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D8" w:rsidRDefault="00345CD8" w:rsidP="00345CD8">
      <w:pPr>
        <w:pageBreakBefore/>
        <w:rPr>
          <w:rFonts w:asciiTheme="minorHAnsi" w:hAnsiTheme="minorHAnsi" w:cstheme="minorHAnsi"/>
        </w:rPr>
      </w:pPr>
      <w:bookmarkStart w:id="0" w:name="_GoBack"/>
      <w:bookmarkEnd w:id="0"/>
      <w:r>
        <w:rPr>
          <w:rFonts w:asciiTheme="minorHAnsi" w:hAnsiTheme="minorHAnsi" w:cstheme="minorHAnsi"/>
        </w:rPr>
        <w:t>Příloha č. 1 smlouvy: obchodní podmínky</w:t>
      </w:r>
    </w:p>
    <w:p w:rsidR="00345CD8" w:rsidRDefault="00345CD8" w:rsidP="00345CD8">
      <w:pPr>
        <w:rPr>
          <w:rFonts w:asciiTheme="minorHAnsi" w:hAnsiTheme="minorHAnsi" w:cstheme="minorHAnsi"/>
        </w:rPr>
      </w:pPr>
    </w:p>
    <w:p w:rsidR="00345CD8" w:rsidRPr="00AA4166" w:rsidRDefault="00345CD8" w:rsidP="00345CD8">
      <w:pPr>
        <w:widowControl w:val="0"/>
        <w:autoSpaceDE w:val="0"/>
        <w:autoSpaceDN w:val="0"/>
        <w:adjustRightInd w:val="0"/>
        <w:snapToGrid w:val="0"/>
        <w:spacing w:before="0"/>
        <w:jc w:val="center"/>
        <w:rPr>
          <w:rFonts w:asciiTheme="minorHAnsi" w:hAnsiTheme="minorHAnsi" w:cstheme="minorHAnsi"/>
          <w:b/>
          <w:color w:val="000000"/>
          <w:sz w:val="36"/>
          <w:szCs w:val="36"/>
        </w:rPr>
      </w:pPr>
      <w:r w:rsidRPr="00AA4166">
        <w:rPr>
          <w:rFonts w:asciiTheme="minorHAnsi" w:hAnsiTheme="minorHAnsi" w:cstheme="minorHAnsi"/>
          <w:b/>
          <w:color w:val="000000"/>
          <w:sz w:val="36"/>
          <w:szCs w:val="36"/>
        </w:rPr>
        <w:t>Obchodní podmínky</w:t>
      </w:r>
    </w:p>
    <w:p w:rsidR="00345CD8" w:rsidRPr="00AA4166" w:rsidRDefault="00345CD8" w:rsidP="00345CD8">
      <w:pPr>
        <w:widowControl w:val="0"/>
        <w:autoSpaceDE w:val="0"/>
        <w:autoSpaceDN w:val="0"/>
        <w:adjustRightInd w:val="0"/>
        <w:snapToGrid w:val="0"/>
        <w:spacing w:before="0"/>
        <w:jc w:val="center"/>
        <w:rPr>
          <w:rFonts w:asciiTheme="minorHAnsi" w:hAnsiTheme="minorHAnsi" w:cstheme="minorHAnsi"/>
          <w:b/>
          <w:color w:val="000000"/>
          <w:sz w:val="36"/>
          <w:szCs w:val="36"/>
        </w:rPr>
      </w:pPr>
      <w:r w:rsidRPr="00AA4166">
        <w:rPr>
          <w:rFonts w:asciiTheme="minorHAnsi" w:hAnsiTheme="minorHAnsi" w:cstheme="minorHAnsi"/>
          <w:b/>
          <w:color w:val="000000"/>
          <w:sz w:val="36"/>
          <w:szCs w:val="36"/>
        </w:rPr>
        <w:t xml:space="preserve">stanovené objednatelem pro stavbu </w:t>
      </w:r>
    </w:p>
    <w:p w:rsidR="00345CD8" w:rsidRPr="00AA4166" w:rsidRDefault="00345CD8" w:rsidP="00345CD8">
      <w:pPr>
        <w:widowControl w:val="0"/>
        <w:autoSpaceDE w:val="0"/>
        <w:autoSpaceDN w:val="0"/>
        <w:adjustRightInd w:val="0"/>
        <w:snapToGrid w:val="0"/>
        <w:jc w:val="center"/>
        <w:rPr>
          <w:b/>
          <w:bCs/>
          <w:sz w:val="36"/>
          <w:szCs w:val="36"/>
        </w:rPr>
      </w:pPr>
      <w:r w:rsidRPr="00AA4166">
        <w:rPr>
          <w:b/>
          <w:bCs/>
          <w:sz w:val="36"/>
          <w:szCs w:val="36"/>
        </w:rPr>
        <w:t xml:space="preserve">BYTOVÝ DŮM POHODA - KŘIŽOVATKA A PŘÍSTUPOVÁ KOMUNIKACE K PARKOVACÍMU DOMU HAVLÍČKOVA, KROMĚŘÍŽ: </w:t>
      </w:r>
      <w:r w:rsidRPr="00AA4166">
        <w:rPr>
          <w:rFonts w:hint="eastAsia"/>
          <w:b/>
          <w:bCs/>
          <w:sz w:val="36"/>
          <w:szCs w:val="36"/>
        </w:rPr>
        <w:t>Čá</w:t>
      </w:r>
      <w:r w:rsidRPr="00AA4166">
        <w:rPr>
          <w:b/>
          <w:bCs/>
          <w:sz w:val="36"/>
          <w:szCs w:val="36"/>
        </w:rPr>
        <w:t xml:space="preserve">st SO 02.1 KOMUNIKACE </w:t>
      </w:r>
    </w:p>
    <w:p w:rsidR="00345CD8" w:rsidRDefault="00345CD8" w:rsidP="00345CD8">
      <w:pPr>
        <w:spacing w:after="120"/>
        <w:jc w:val="center"/>
        <w:rPr>
          <w:rFonts w:eastAsia="Times New Roman"/>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Čl. I. Úvodní ustanovení</w:t>
      </w:r>
    </w:p>
    <w:p w:rsidR="00345CD8" w:rsidRPr="00022FCC" w:rsidRDefault="00345CD8" w:rsidP="00345CD8">
      <w:pPr>
        <w:widowControl w:val="0"/>
        <w:numPr>
          <w:ilvl w:val="0"/>
          <w:numId w:val="2"/>
        </w:numPr>
        <w:tabs>
          <w:tab w:val="clear" w:pos="9072"/>
        </w:tabs>
        <w:overflowPunct w:val="0"/>
        <w:autoSpaceDE w:val="0"/>
        <w:autoSpaceDN w:val="0"/>
        <w:adjustRightInd w:val="0"/>
        <w:spacing w:before="0" w:after="40"/>
        <w:textAlignment w:val="baseline"/>
        <w:rPr>
          <w:rFonts w:asciiTheme="minorHAnsi" w:eastAsia="Times New Roman" w:hAnsiTheme="minorHAnsi" w:cstheme="minorHAnsi"/>
        </w:rPr>
      </w:pPr>
      <w:r w:rsidRPr="00022FCC">
        <w:rPr>
          <w:rFonts w:asciiTheme="minorHAnsi" w:eastAsia="Times New Roman" w:hAnsiTheme="minorHAnsi" w:cstheme="minorHAnsi"/>
          <w:color w:val="000000"/>
        </w:rPr>
        <w:t>Tyto obchodní podmínky se stávají součástí uzavírané smlouvy o dílo na základě odkazu.</w:t>
      </w:r>
    </w:p>
    <w:p w:rsidR="00345CD8" w:rsidRPr="00022FCC" w:rsidRDefault="00345CD8" w:rsidP="00345CD8">
      <w:pPr>
        <w:widowControl w:val="0"/>
        <w:numPr>
          <w:ilvl w:val="0"/>
          <w:numId w:val="2"/>
        </w:numPr>
        <w:tabs>
          <w:tab w:val="clear" w:pos="9072"/>
        </w:tabs>
        <w:overflowPunct w:val="0"/>
        <w:autoSpaceDE w:val="0"/>
        <w:autoSpaceDN w:val="0"/>
        <w:adjustRightInd w:val="0"/>
        <w:spacing w:before="0" w:after="40"/>
        <w:textAlignment w:val="baseline"/>
        <w:rPr>
          <w:rFonts w:asciiTheme="minorHAnsi" w:eastAsia="Times New Roman" w:hAnsiTheme="minorHAnsi" w:cstheme="minorHAnsi"/>
        </w:rPr>
      </w:pPr>
      <w:r w:rsidRPr="00022FCC">
        <w:rPr>
          <w:rFonts w:asciiTheme="minorHAnsi" w:eastAsia="Times New Roman" w:hAnsiTheme="minorHAnsi" w:cstheme="minorHAnsi"/>
        </w:rPr>
        <w:t>Vztahy smluvních stran se řídí platnými právními předpisy České republiky.</w:t>
      </w:r>
    </w:p>
    <w:p w:rsidR="00345CD8" w:rsidRPr="00022FCC" w:rsidRDefault="00345CD8" w:rsidP="00345CD8">
      <w:pPr>
        <w:widowControl w:val="0"/>
        <w:numPr>
          <w:ilvl w:val="0"/>
          <w:numId w:val="2"/>
        </w:numPr>
        <w:tabs>
          <w:tab w:val="clear" w:pos="9072"/>
        </w:tabs>
        <w:overflowPunct w:val="0"/>
        <w:autoSpaceDE w:val="0"/>
        <w:autoSpaceDN w:val="0"/>
        <w:adjustRightInd w:val="0"/>
        <w:spacing w:before="0" w:after="40"/>
        <w:textAlignment w:val="baseline"/>
        <w:rPr>
          <w:rFonts w:asciiTheme="minorHAnsi" w:eastAsia="Times New Roman" w:hAnsiTheme="minorHAnsi" w:cstheme="minorHAnsi"/>
        </w:rPr>
      </w:pPr>
      <w:r w:rsidRPr="00022FCC">
        <w:rPr>
          <w:rFonts w:asciiTheme="minorHAnsi" w:eastAsia="Times New Roman" w:hAnsiTheme="minorHAnsi" w:cstheme="minorHAnsi"/>
        </w:rPr>
        <w:t>Jazykem smlouvy a vzájemné komunikace stran je český jazyk.</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Čl. II. Vymezení některých pojmů</w:t>
      </w:r>
    </w:p>
    <w:p w:rsidR="00345CD8" w:rsidRPr="00022FCC" w:rsidRDefault="00345CD8" w:rsidP="00345CD8">
      <w:pPr>
        <w:numPr>
          <w:ilvl w:val="0"/>
          <w:numId w:val="3"/>
        </w:numPr>
        <w:tabs>
          <w:tab w:val="clear" w:pos="9072"/>
          <w:tab w:val="left" w:pos="360"/>
        </w:tabs>
        <w:spacing w:before="0" w:after="40"/>
        <w:rPr>
          <w:rFonts w:asciiTheme="minorHAnsi" w:hAnsiTheme="minorHAnsi" w:cstheme="minorHAnsi"/>
          <w:color w:val="000000"/>
        </w:rPr>
      </w:pPr>
      <w:r w:rsidRPr="00022FCC">
        <w:rPr>
          <w:rFonts w:asciiTheme="minorHAnsi" w:hAnsiTheme="minorHAnsi" w:cstheme="minorHAnsi"/>
          <w:color w:val="000000"/>
        </w:rPr>
        <w:t>Staveniště: prostory (plochy) určené ve schválené projektové dokumentaci a v pravomocném územním rozhodnutí pro provádění stavby, které zhotovitel použije pro realizaci stavby a pro umístění zařízení staveniště.</w:t>
      </w:r>
    </w:p>
    <w:p w:rsidR="00345CD8" w:rsidRPr="00022FCC" w:rsidRDefault="00345CD8" w:rsidP="00345CD8">
      <w:pPr>
        <w:numPr>
          <w:ilvl w:val="0"/>
          <w:numId w:val="3"/>
        </w:numPr>
        <w:tabs>
          <w:tab w:val="clear" w:pos="9072"/>
          <w:tab w:val="left" w:pos="360"/>
        </w:tabs>
        <w:spacing w:before="0" w:after="40"/>
        <w:rPr>
          <w:rFonts w:asciiTheme="minorHAnsi" w:hAnsiTheme="minorHAnsi" w:cstheme="minorHAnsi"/>
          <w:color w:val="000000"/>
        </w:rPr>
      </w:pPr>
      <w:r w:rsidRPr="00022FCC">
        <w:rPr>
          <w:rFonts w:asciiTheme="minorHAnsi" w:hAnsiTheme="minorHAnsi" w:cstheme="minorHAnsi"/>
          <w:color w:val="000000"/>
        </w:rPr>
        <w:t>Zařízení staveniště – dočasné objekty a zařízení, které po dobu provádění stavby slouží provozním a sociálním účelům účastníků smluvních vztahů. Pro tyto účely mohou být využívány též objekty a zařízení, které jsou budovány jako součást stavby nebo jsou již vybudovány a poskytovány k uvedenému využití, pokud se tak strany dohodnou.</w:t>
      </w:r>
    </w:p>
    <w:p w:rsidR="00345CD8" w:rsidRPr="00022FCC" w:rsidRDefault="00345CD8" w:rsidP="00345CD8">
      <w:pPr>
        <w:widowControl w:val="0"/>
        <w:numPr>
          <w:ilvl w:val="0"/>
          <w:numId w:val="3"/>
        </w:numPr>
        <w:tabs>
          <w:tab w:val="clear" w:pos="9072"/>
          <w:tab w:val="left" w:pos="360"/>
        </w:tabs>
        <w:spacing w:before="0" w:after="40"/>
        <w:rPr>
          <w:rFonts w:asciiTheme="minorHAnsi" w:eastAsia="Times New Roman" w:hAnsiTheme="minorHAnsi" w:cstheme="minorHAnsi"/>
          <w:b/>
          <w:color w:val="000000"/>
        </w:rPr>
      </w:pPr>
      <w:r w:rsidRPr="00022FCC">
        <w:rPr>
          <w:rFonts w:asciiTheme="minorHAnsi" w:eastAsia="Times New Roman" w:hAnsiTheme="minorHAnsi" w:cstheme="minorHAnsi"/>
          <w:color w:val="000000"/>
        </w:rPr>
        <w:t>Méněpráce: práce, dodávky, služby, které jsou zahrnuté v předmětu díla a jejich cena ve sjednané ceně a strany se na podmínkách jejich vyjmutí dohodly.</w:t>
      </w:r>
    </w:p>
    <w:p w:rsidR="00345CD8" w:rsidRPr="00022FCC" w:rsidRDefault="00345CD8" w:rsidP="00345CD8">
      <w:pPr>
        <w:numPr>
          <w:ilvl w:val="0"/>
          <w:numId w:val="3"/>
        </w:numPr>
        <w:tabs>
          <w:tab w:val="clear" w:pos="9072"/>
          <w:tab w:val="left" w:pos="360"/>
        </w:tabs>
        <w:spacing w:before="0" w:after="40"/>
        <w:rPr>
          <w:rFonts w:asciiTheme="minorHAnsi" w:hAnsiTheme="minorHAnsi" w:cstheme="minorHAnsi"/>
          <w:color w:val="000000"/>
        </w:rPr>
      </w:pPr>
      <w:r w:rsidRPr="00022FCC">
        <w:rPr>
          <w:rFonts w:asciiTheme="minorHAnsi" w:hAnsiTheme="minorHAnsi" w:cstheme="minorHAnsi"/>
          <w:color w:val="000000"/>
        </w:rPr>
        <w:t>Soupis provedených prací, dodávek a služeb: definuje rozsah prací, dodávek a služeb provedených na stavbě za příslušné časové období.</w:t>
      </w:r>
    </w:p>
    <w:p w:rsidR="00345CD8" w:rsidRPr="00022FCC" w:rsidRDefault="00345CD8" w:rsidP="00345CD8">
      <w:pPr>
        <w:numPr>
          <w:ilvl w:val="0"/>
          <w:numId w:val="3"/>
        </w:numPr>
        <w:tabs>
          <w:tab w:val="clear" w:pos="9072"/>
          <w:tab w:val="left" w:pos="360"/>
        </w:tabs>
        <w:spacing w:before="0" w:after="40"/>
        <w:rPr>
          <w:rFonts w:asciiTheme="minorHAnsi" w:hAnsiTheme="minorHAnsi" w:cstheme="minorHAnsi"/>
          <w:color w:val="000000"/>
        </w:rPr>
      </w:pPr>
      <w:r w:rsidRPr="00022FCC">
        <w:rPr>
          <w:rFonts w:asciiTheme="minorHAnsi" w:hAnsiTheme="minorHAnsi" w:cstheme="minorHAnsi"/>
          <w:color w:val="000000"/>
        </w:rPr>
        <w:t>Vady: odchylky v kvalitě, obsahu, rozsahu nebo parametrech díla či jeho části, oproti podmínkám stanovených projektovou dokumentací, smlouvou o dílo, technickými normami a obecně závaznými předpisy.</w:t>
      </w:r>
    </w:p>
    <w:p w:rsidR="00345CD8" w:rsidRPr="00022FCC" w:rsidRDefault="00345CD8" w:rsidP="00345CD8">
      <w:pPr>
        <w:numPr>
          <w:ilvl w:val="0"/>
          <w:numId w:val="3"/>
        </w:numPr>
        <w:tabs>
          <w:tab w:val="clear" w:pos="9072"/>
          <w:tab w:val="left" w:pos="360"/>
        </w:tabs>
        <w:spacing w:before="0" w:after="40"/>
        <w:rPr>
          <w:rFonts w:asciiTheme="minorHAnsi" w:hAnsiTheme="minorHAnsi" w:cstheme="minorHAnsi"/>
          <w:color w:val="000000"/>
        </w:rPr>
      </w:pPr>
      <w:r w:rsidRPr="00022FCC">
        <w:rPr>
          <w:rFonts w:asciiTheme="minorHAnsi" w:hAnsiTheme="minorHAnsi" w:cstheme="minorHAnsi"/>
          <w:color w:val="000000"/>
        </w:rPr>
        <w:t>Havárie: stav díla,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345CD8"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Čl. III. Předmět smlouvy</w:t>
      </w:r>
    </w:p>
    <w:p w:rsidR="00345CD8" w:rsidRPr="00A46A9E" w:rsidRDefault="00345CD8" w:rsidP="00345CD8">
      <w:pPr>
        <w:pStyle w:val="Odstavecseseznamem"/>
        <w:numPr>
          <w:ilvl w:val="0"/>
          <w:numId w:val="23"/>
        </w:numPr>
        <w:tabs>
          <w:tab w:val="clear" w:pos="9072"/>
          <w:tab w:val="left" w:pos="426"/>
        </w:tabs>
        <w:ind w:left="0" w:firstLine="0"/>
      </w:pPr>
      <w:r w:rsidRPr="00D41675">
        <w:lastRenderedPageBreak/>
        <w:t xml:space="preserve">Zhotovitel se zavazuje zhotovit stavbu </w:t>
      </w:r>
      <w:r w:rsidRPr="00A6777C">
        <w:t>BYTOVÝ DŮM POHODA -</w:t>
      </w:r>
      <w:r>
        <w:t xml:space="preserve"> </w:t>
      </w:r>
      <w:r w:rsidRPr="00A6777C">
        <w:t>KŘIŽOVATKA A PŘÍSTUPOVÁ KOMUNIKACE</w:t>
      </w:r>
      <w:r>
        <w:t xml:space="preserve"> </w:t>
      </w:r>
      <w:r w:rsidRPr="00A6777C">
        <w:t>K PARKOVACÍMU DOMU HAVLÍČKOVA, KROMĚŘÍŽ</w:t>
      </w:r>
      <w:r>
        <w:t xml:space="preserve">: </w:t>
      </w:r>
      <w:r w:rsidRPr="00A6777C">
        <w:rPr>
          <w:rFonts w:hint="eastAsia"/>
        </w:rPr>
        <w:t>Čá</w:t>
      </w:r>
      <w:r w:rsidRPr="00A6777C">
        <w:t>st SO 02.1 KOMUNIKACE</w:t>
      </w:r>
      <w:r>
        <w:t xml:space="preserve"> </w:t>
      </w:r>
      <w:r w:rsidRPr="00DD7310">
        <w:rPr>
          <w:i/>
          <w:iCs/>
        </w:rPr>
        <w:t>(dále i dílo).</w:t>
      </w:r>
    </w:p>
    <w:p w:rsidR="00345CD8" w:rsidRPr="00A46A9E" w:rsidRDefault="00345CD8" w:rsidP="00345CD8">
      <w:pPr>
        <w:pStyle w:val="Odstavecseseznamem"/>
        <w:numPr>
          <w:ilvl w:val="0"/>
          <w:numId w:val="23"/>
        </w:numPr>
        <w:tabs>
          <w:tab w:val="clear" w:pos="9072"/>
          <w:tab w:val="left" w:pos="426"/>
        </w:tabs>
        <w:ind w:left="0" w:firstLine="0"/>
      </w:pPr>
      <w:r w:rsidRPr="00A46A9E">
        <w:t>Specifické podmínky a požadavky na provádění díla:</w:t>
      </w:r>
    </w:p>
    <w:p w:rsidR="00345CD8" w:rsidRPr="00A46A9E" w:rsidRDefault="00345CD8" w:rsidP="00345CD8">
      <w:pPr>
        <w:pStyle w:val="Odstavecseseznamem"/>
        <w:numPr>
          <w:ilvl w:val="0"/>
          <w:numId w:val="24"/>
        </w:numPr>
        <w:tabs>
          <w:tab w:val="clear" w:pos="9072"/>
          <w:tab w:val="left" w:pos="426"/>
        </w:tabs>
        <w:ind w:left="0" w:firstLine="0"/>
      </w:pPr>
      <w:r>
        <w:t>O</w:t>
      </w:r>
      <w:r w:rsidRPr="00A46A9E">
        <w:t>bjednatel není povinen pro zhotovitele zajistit jakékoliv zázemí pro provedení díla (uložení stavebního materiálu a nářadí, šatnu, sociální zařízení atd.).</w:t>
      </w:r>
    </w:p>
    <w:p w:rsidR="00345CD8" w:rsidRPr="00A46A9E" w:rsidRDefault="00345CD8" w:rsidP="00345CD8">
      <w:pPr>
        <w:pStyle w:val="Odstavecseseznamem"/>
        <w:numPr>
          <w:ilvl w:val="0"/>
          <w:numId w:val="24"/>
        </w:numPr>
        <w:tabs>
          <w:tab w:val="clear" w:pos="9072"/>
          <w:tab w:val="left" w:pos="426"/>
        </w:tabs>
        <w:ind w:left="0" w:firstLine="0"/>
      </w:pPr>
      <w:r>
        <w:t>Z</w:t>
      </w:r>
      <w:r w:rsidRPr="00A46A9E">
        <w:t>hotovitel provede po skončení všech prací závěrečný úklid všech dotčených prostor.</w:t>
      </w:r>
    </w:p>
    <w:p w:rsidR="00345CD8" w:rsidRPr="00A46A9E" w:rsidRDefault="00345CD8" w:rsidP="00345CD8">
      <w:pPr>
        <w:pStyle w:val="Odstavecseseznamem"/>
        <w:numPr>
          <w:ilvl w:val="0"/>
          <w:numId w:val="23"/>
        </w:numPr>
        <w:tabs>
          <w:tab w:val="clear" w:pos="9072"/>
          <w:tab w:val="left" w:pos="426"/>
        </w:tabs>
        <w:ind w:left="0" w:firstLine="0"/>
      </w:pPr>
      <w:r w:rsidRPr="00A46A9E">
        <w:t xml:space="preserve">Zhotovitel prohlašuje, že si převzal dokumentaci </w:t>
      </w:r>
      <w:r>
        <w:t>stavby</w:t>
      </w:r>
      <w:r w:rsidRPr="00A46A9E">
        <w:t>.</w:t>
      </w:r>
    </w:p>
    <w:p w:rsidR="00345CD8" w:rsidRPr="00A46A9E" w:rsidRDefault="00345CD8" w:rsidP="00345CD8">
      <w:pPr>
        <w:pStyle w:val="Odstavecseseznamem"/>
        <w:numPr>
          <w:ilvl w:val="0"/>
          <w:numId w:val="23"/>
        </w:numPr>
        <w:tabs>
          <w:tab w:val="clear" w:pos="9072"/>
          <w:tab w:val="left" w:pos="426"/>
        </w:tabs>
        <w:ind w:left="0" w:firstLine="0"/>
      </w:pPr>
      <w:r w:rsidRPr="00A46A9E">
        <w:t>Zhotovitel není oprávněn provést jakoukoliv změnu předmětu smlouvy bez písemné dohody s objednatelem ve formě písemného dodatku ke smlouvě.</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Čl. IV. Povinnosti objednatele</w:t>
      </w:r>
    </w:p>
    <w:p w:rsidR="00345CD8" w:rsidRPr="00022FCC" w:rsidRDefault="00345CD8" w:rsidP="00345CD8">
      <w:pPr>
        <w:widowControl w:val="0"/>
        <w:numPr>
          <w:ilvl w:val="0"/>
          <w:numId w:val="4"/>
        </w:numPr>
        <w:tabs>
          <w:tab w:val="clear" w:pos="9072"/>
          <w:tab w:val="left" w:pos="360"/>
        </w:tabs>
        <w:spacing w:before="0" w:after="40"/>
        <w:rPr>
          <w:rFonts w:asciiTheme="minorHAnsi" w:eastAsia="Times New Roman" w:hAnsiTheme="minorHAnsi" w:cstheme="minorHAnsi"/>
          <w:b/>
        </w:rPr>
      </w:pPr>
      <w:r w:rsidRPr="00022FCC">
        <w:rPr>
          <w:rFonts w:asciiTheme="minorHAnsi" w:eastAsia="Times New Roman" w:hAnsiTheme="minorHAnsi" w:cstheme="minorHAnsi"/>
          <w:color w:val="000000"/>
        </w:rPr>
        <w:t>Objednatel poskytne zhotoviteli součinnost potřebnou pro jeho plnění, zejména mu předá potřebné doklady, zabezpečí plnění povinností, které na sebe převzal, či které vyplývají z potřeby díla, zúčastní se jednání, na nichž je jeho účast žádoucí, a poskytne zhotoviteli všechny informace potřebné pro řádné provádění díla.</w:t>
      </w:r>
    </w:p>
    <w:p w:rsidR="00345CD8" w:rsidRPr="00022FCC" w:rsidRDefault="00345CD8" w:rsidP="00345CD8">
      <w:pPr>
        <w:widowControl w:val="0"/>
        <w:numPr>
          <w:ilvl w:val="0"/>
          <w:numId w:val="4"/>
        </w:numPr>
        <w:tabs>
          <w:tab w:val="clear" w:pos="9072"/>
          <w:tab w:val="left" w:pos="360"/>
        </w:tabs>
        <w:spacing w:before="0" w:after="40"/>
        <w:rPr>
          <w:rFonts w:asciiTheme="minorHAnsi" w:eastAsia="Times New Roman" w:hAnsiTheme="minorHAnsi" w:cstheme="minorHAnsi"/>
          <w:b/>
        </w:rPr>
      </w:pPr>
      <w:r w:rsidRPr="00022FCC">
        <w:rPr>
          <w:rFonts w:asciiTheme="minorHAnsi" w:eastAsia="Times New Roman" w:hAnsiTheme="minorHAnsi" w:cstheme="minorHAnsi"/>
          <w:color w:val="000000"/>
        </w:rPr>
        <w:t>Objednatel je povinen řádně a včas provedené dílo převzít a včas hradit zhotoviteli jeho oprávněné a řádně doložené finanční nároky vzniklé v důsledku plnění smlouvy o dílo.</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Čl. V. Povinnosti zhotovitele</w:t>
      </w:r>
    </w:p>
    <w:p w:rsidR="00345CD8" w:rsidRPr="00022FCC" w:rsidRDefault="00345CD8" w:rsidP="00345CD8">
      <w:pPr>
        <w:numPr>
          <w:ilvl w:val="0"/>
          <w:numId w:val="17"/>
        </w:numPr>
        <w:tabs>
          <w:tab w:val="clear" w:pos="9072"/>
          <w:tab w:val="left" w:pos="426"/>
        </w:tabs>
        <w:spacing w:before="0" w:after="40"/>
        <w:ind w:left="0" w:firstLine="0"/>
        <w:jc w:val="left"/>
        <w:rPr>
          <w:rFonts w:asciiTheme="minorHAnsi" w:hAnsiTheme="minorHAnsi" w:cstheme="minorHAnsi"/>
          <w:color w:val="000000"/>
        </w:rPr>
      </w:pPr>
      <w:r w:rsidRPr="00022FCC">
        <w:rPr>
          <w:rFonts w:asciiTheme="minorHAnsi" w:hAnsiTheme="minorHAnsi" w:cstheme="minorHAnsi"/>
          <w:color w:val="000000"/>
        </w:rPr>
        <w:t xml:space="preserve">Zhotovitel je povinen provést dílo na svůj náklad a své nebezpečí </w:t>
      </w:r>
      <w:r>
        <w:rPr>
          <w:rFonts w:asciiTheme="minorHAnsi" w:hAnsiTheme="minorHAnsi" w:cstheme="minorHAnsi"/>
          <w:color w:val="000000"/>
        </w:rPr>
        <w:t>řádně a včas</w:t>
      </w:r>
      <w:r w:rsidRPr="00022FCC">
        <w:rPr>
          <w:rFonts w:asciiTheme="minorHAnsi" w:hAnsiTheme="minorHAnsi" w:cstheme="minorHAnsi"/>
          <w:color w:val="000000"/>
        </w:rPr>
        <w:t xml:space="preserve"> jako celek v souladu:</w:t>
      </w:r>
    </w:p>
    <w:p w:rsidR="00345CD8" w:rsidRPr="00022FCC" w:rsidRDefault="00345CD8" w:rsidP="00345CD8">
      <w:pPr>
        <w:numPr>
          <w:ilvl w:val="0"/>
          <w:numId w:val="18"/>
        </w:numPr>
        <w:tabs>
          <w:tab w:val="clear" w:pos="9072"/>
          <w:tab w:val="left" w:pos="426"/>
        </w:tabs>
        <w:spacing w:before="0" w:after="40"/>
        <w:ind w:left="0" w:firstLine="0"/>
        <w:jc w:val="left"/>
        <w:rPr>
          <w:rFonts w:asciiTheme="minorHAnsi" w:hAnsiTheme="minorHAnsi" w:cstheme="minorHAnsi"/>
          <w:color w:val="000000"/>
        </w:rPr>
      </w:pPr>
      <w:r w:rsidRPr="00022FCC">
        <w:rPr>
          <w:rFonts w:asciiTheme="minorHAnsi" w:hAnsiTheme="minorHAnsi" w:cstheme="minorHAnsi"/>
          <w:color w:val="000000"/>
        </w:rPr>
        <w:t>se smlouvou o dílo,</w:t>
      </w:r>
    </w:p>
    <w:p w:rsidR="00345CD8" w:rsidRPr="00022FCC" w:rsidRDefault="00345CD8" w:rsidP="00345CD8">
      <w:pPr>
        <w:numPr>
          <w:ilvl w:val="0"/>
          <w:numId w:val="18"/>
        </w:numPr>
        <w:tabs>
          <w:tab w:val="clear" w:pos="9072"/>
          <w:tab w:val="left" w:pos="426"/>
        </w:tabs>
        <w:spacing w:before="0" w:after="40"/>
        <w:ind w:left="0" w:firstLine="0"/>
        <w:rPr>
          <w:rFonts w:asciiTheme="minorHAnsi" w:hAnsiTheme="minorHAnsi" w:cstheme="minorHAnsi"/>
          <w:color w:val="000000"/>
        </w:rPr>
      </w:pPr>
      <w:r w:rsidRPr="00022FCC">
        <w:rPr>
          <w:rFonts w:asciiTheme="minorHAnsi" w:hAnsiTheme="minorHAnsi" w:cstheme="minorHAnsi"/>
          <w:color w:val="000000"/>
        </w:rPr>
        <w:t>s předanou dokumentací,</w:t>
      </w:r>
    </w:p>
    <w:p w:rsidR="00345CD8" w:rsidRPr="00022FCC" w:rsidRDefault="00345CD8" w:rsidP="00345CD8">
      <w:pPr>
        <w:numPr>
          <w:ilvl w:val="0"/>
          <w:numId w:val="18"/>
        </w:numPr>
        <w:tabs>
          <w:tab w:val="clear" w:pos="9072"/>
          <w:tab w:val="left" w:pos="426"/>
        </w:tabs>
        <w:spacing w:before="0" w:after="40"/>
        <w:ind w:left="0" w:firstLine="0"/>
        <w:rPr>
          <w:rFonts w:asciiTheme="minorHAnsi" w:hAnsiTheme="minorHAnsi" w:cstheme="minorHAnsi"/>
          <w:color w:val="000000"/>
        </w:rPr>
      </w:pPr>
      <w:r w:rsidRPr="00022FCC">
        <w:rPr>
          <w:rFonts w:asciiTheme="minorHAnsi" w:hAnsiTheme="minorHAnsi" w:cstheme="minorHAnsi"/>
          <w:color w:val="000000"/>
        </w:rPr>
        <w:t>se zadávací dokumentací,</w:t>
      </w:r>
    </w:p>
    <w:p w:rsidR="00345CD8" w:rsidRPr="00022FCC" w:rsidRDefault="00345CD8" w:rsidP="00345CD8">
      <w:pPr>
        <w:numPr>
          <w:ilvl w:val="0"/>
          <w:numId w:val="18"/>
        </w:numPr>
        <w:tabs>
          <w:tab w:val="clear" w:pos="9072"/>
          <w:tab w:val="left" w:pos="426"/>
        </w:tabs>
        <w:spacing w:before="0" w:after="40"/>
        <w:ind w:left="0" w:firstLine="0"/>
        <w:rPr>
          <w:rFonts w:asciiTheme="minorHAnsi" w:hAnsiTheme="minorHAnsi" w:cstheme="minorHAnsi"/>
          <w:color w:val="000000"/>
        </w:rPr>
      </w:pPr>
      <w:r w:rsidRPr="00022FCC">
        <w:rPr>
          <w:rFonts w:asciiTheme="minorHAnsi" w:hAnsiTheme="minorHAnsi" w:cstheme="minorHAnsi"/>
          <w:color w:val="000000"/>
        </w:rPr>
        <w:t xml:space="preserve">se svou nabídkou. </w:t>
      </w:r>
    </w:p>
    <w:p w:rsidR="00345CD8" w:rsidRPr="00022FCC" w:rsidRDefault="00345CD8" w:rsidP="00345CD8">
      <w:pPr>
        <w:numPr>
          <w:ilvl w:val="0"/>
          <w:numId w:val="17"/>
        </w:numPr>
        <w:tabs>
          <w:tab w:val="clear" w:pos="9072"/>
          <w:tab w:val="left" w:pos="426"/>
        </w:tabs>
        <w:spacing w:before="0" w:after="40"/>
        <w:ind w:left="0" w:firstLine="0"/>
        <w:rPr>
          <w:rFonts w:asciiTheme="minorHAnsi" w:hAnsiTheme="minorHAnsi" w:cstheme="minorHAnsi"/>
          <w:color w:val="000000"/>
        </w:rPr>
      </w:pPr>
      <w:r w:rsidRPr="00022FCC">
        <w:rPr>
          <w:rFonts w:asciiTheme="minorHAnsi" w:hAnsiTheme="minorHAnsi" w:cstheme="minorHAnsi"/>
          <w:color w:val="000000"/>
        </w:rPr>
        <w:t xml:space="preserve">Zhotovitel je povinen umožnit osobě pověřené objednatelem výkon technického </w:t>
      </w:r>
      <w:r>
        <w:rPr>
          <w:rFonts w:asciiTheme="minorHAnsi" w:hAnsiTheme="minorHAnsi" w:cstheme="minorHAnsi"/>
          <w:color w:val="000000"/>
        </w:rPr>
        <w:t xml:space="preserve">dozoru stavebníka </w:t>
      </w:r>
      <w:r w:rsidRPr="00CB18DD">
        <w:rPr>
          <w:rFonts w:asciiTheme="minorHAnsi" w:hAnsiTheme="minorHAnsi" w:cstheme="minorHAnsi"/>
          <w:i/>
          <w:iCs/>
          <w:color w:val="000000"/>
        </w:rPr>
        <w:t>(dále i TDS),</w:t>
      </w:r>
      <w:r>
        <w:rPr>
          <w:rFonts w:asciiTheme="minorHAnsi" w:hAnsiTheme="minorHAnsi" w:cstheme="minorHAnsi"/>
          <w:color w:val="000000"/>
        </w:rPr>
        <w:t xml:space="preserve"> koordinátora BOZP </w:t>
      </w:r>
      <w:r w:rsidRPr="00022FCC">
        <w:rPr>
          <w:rFonts w:asciiTheme="minorHAnsi" w:hAnsiTheme="minorHAnsi" w:cstheme="minorHAnsi"/>
          <w:color w:val="000000"/>
        </w:rPr>
        <w:t>a autorského dozoru</w:t>
      </w:r>
      <w:r>
        <w:rPr>
          <w:rFonts w:asciiTheme="minorHAnsi" w:hAnsiTheme="minorHAnsi" w:cstheme="minorHAnsi"/>
          <w:color w:val="000000"/>
        </w:rPr>
        <w:t xml:space="preserve"> </w:t>
      </w:r>
      <w:r w:rsidRPr="00CB18DD">
        <w:rPr>
          <w:rFonts w:asciiTheme="minorHAnsi" w:hAnsiTheme="minorHAnsi" w:cstheme="minorHAnsi"/>
          <w:i/>
          <w:iCs/>
          <w:color w:val="000000"/>
        </w:rPr>
        <w:t>(dále i AD).</w:t>
      </w:r>
    </w:p>
    <w:p w:rsidR="00345CD8" w:rsidRPr="00022FCC" w:rsidRDefault="00345CD8" w:rsidP="00345CD8">
      <w:pPr>
        <w:numPr>
          <w:ilvl w:val="0"/>
          <w:numId w:val="17"/>
        </w:numPr>
        <w:tabs>
          <w:tab w:val="clear" w:pos="9072"/>
          <w:tab w:val="left" w:pos="426"/>
        </w:tabs>
        <w:spacing w:before="0" w:after="40"/>
        <w:ind w:left="0" w:firstLine="0"/>
        <w:rPr>
          <w:rFonts w:asciiTheme="minorHAnsi" w:hAnsiTheme="minorHAnsi" w:cstheme="minorHAnsi"/>
          <w:color w:val="000000"/>
        </w:rPr>
      </w:pPr>
      <w:r w:rsidRPr="00022FCC">
        <w:rPr>
          <w:rFonts w:asciiTheme="minorHAnsi" w:hAnsiTheme="minorHAnsi" w:cstheme="minorHAnsi"/>
          <w:color w:val="000000"/>
        </w:rPr>
        <w:t>Zhotovitel je povinen při realizaci díla zachovávat principy rovných příležitostí, rovnosti mužů a žen, princip nediskriminace a dbát ochrany životního prostředí.</w:t>
      </w:r>
    </w:p>
    <w:p w:rsidR="00345CD8" w:rsidRPr="00022FCC" w:rsidRDefault="00345CD8" w:rsidP="00345CD8">
      <w:pPr>
        <w:numPr>
          <w:ilvl w:val="0"/>
          <w:numId w:val="17"/>
        </w:numPr>
        <w:tabs>
          <w:tab w:val="clear" w:pos="9072"/>
          <w:tab w:val="left" w:pos="426"/>
        </w:tabs>
        <w:spacing w:before="0" w:after="40"/>
        <w:ind w:left="0" w:firstLine="0"/>
        <w:rPr>
          <w:rFonts w:asciiTheme="minorHAnsi" w:hAnsiTheme="minorHAnsi" w:cstheme="minorHAnsi"/>
          <w:color w:val="000000"/>
        </w:rPr>
      </w:pPr>
      <w:r w:rsidRPr="00022FCC">
        <w:rPr>
          <w:rFonts w:asciiTheme="minorHAnsi" w:hAnsiTheme="minorHAnsi" w:cstheme="minorHAnsi"/>
          <w:color w:val="000000"/>
        </w:rPr>
        <w:t>Zhotovitel se zavazuje, že na staveništi neumístí žádné reklamní tabule své ani třetích osob.</w:t>
      </w:r>
    </w:p>
    <w:p w:rsidR="00345CD8" w:rsidRDefault="00345CD8" w:rsidP="00345CD8">
      <w:pPr>
        <w:numPr>
          <w:ilvl w:val="0"/>
          <w:numId w:val="17"/>
        </w:numPr>
        <w:tabs>
          <w:tab w:val="clear" w:pos="9072"/>
          <w:tab w:val="left" w:pos="0"/>
          <w:tab w:val="left" w:pos="426"/>
        </w:tabs>
        <w:spacing w:before="0" w:after="40"/>
        <w:ind w:left="0" w:firstLine="0"/>
        <w:rPr>
          <w:rFonts w:asciiTheme="minorHAnsi" w:hAnsiTheme="minorHAnsi" w:cstheme="minorHAnsi"/>
          <w:color w:val="000000"/>
        </w:rPr>
      </w:pPr>
      <w:r w:rsidRPr="007C7C78">
        <w:rPr>
          <w:rFonts w:asciiTheme="minorHAnsi" w:eastAsia="GillSansMT" w:hAnsiTheme="minorHAnsi" w:cstheme="minorHAnsi"/>
          <w:lang w:eastAsia="cs-CZ"/>
        </w:rPr>
        <w:t>Případy zásahu vyšší moci nebo výjimečné okolnosti, které mají vliv na plnění smlouvy, oznámí zhotovitel objednateli nejpozději do 24 hodin ode dne vzniku okolnosti. K oznámení přiloží odpovídající</w:t>
      </w:r>
      <w:r w:rsidRPr="00022FCC">
        <w:rPr>
          <w:rFonts w:asciiTheme="minorHAnsi" w:eastAsia="GillSansMT" w:hAnsiTheme="minorHAnsi" w:cstheme="minorHAnsi"/>
          <w:lang w:eastAsia="cs-CZ"/>
        </w:rPr>
        <w:t xml:space="preserve"> důkazy.</w:t>
      </w:r>
    </w:p>
    <w:p w:rsidR="00345CD8" w:rsidRPr="00FC6B26" w:rsidRDefault="00345CD8" w:rsidP="00345CD8">
      <w:pPr>
        <w:numPr>
          <w:ilvl w:val="0"/>
          <w:numId w:val="17"/>
        </w:numPr>
        <w:tabs>
          <w:tab w:val="clear" w:pos="9072"/>
          <w:tab w:val="left" w:pos="0"/>
          <w:tab w:val="left" w:pos="426"/>
        </w:tabs>
        <w:spacing w:before="0" w:after="40"/>
        <w:ind w:left="0" w:firstLine="0"/>
        <w:rPr>
          <w:rFonts w:asciiTheme="minorHAnsi" w:hAnsiTheme="minorHAnsi" w:cstheme="minorHAnsi"/>
          <w:color w:val="000000"/>
        </w:rPr>
      </w:pPr>
      <w:r w:rsidRPr="00FC6B26">
        <w:rPr>
          <w:rFonts w:asciiTheme="minorHAnsi" w:hAnsiTheme="minorHAnsi" w:cstheme="minorHAnsi"/>
          <w:color w:val="000000"/>
        </w:rPr>
        <w:t>Zhotovitel je povinen se řídit doklady vydanými v průběhu stavebního řízení a plnit všechny povinnosti z nich vyplývající.</w:t>
      </w:r>
    </w:p>
    <w:p w:rsidR="00345CD8" w:rsidRPr="006E4EAD" w:rsidRDefault="00345CD8" w:rsidP="00345CD8">
      <w:pPr>
        <w:numPr>
          <w:ilvl w:val="0"/>
          <w:numId w:val="17"/>
        </w:numPr>
        <w:tabs>
          <w:tab w:val="clear" w:pos="9072"/>
          <w:tab w:val="left" w:pos="0"/>
          <w:tab w:val="left" w:pos="426"/>
        </w:tabs>
        <w:spacing w:before="0" w:after="40"/>
        <w:ind w:left="0" w:firstLine="0"/>
        <w:rPr>
          <w:rFonts w:asciiTheme="minorHAnsi" w:hAnsiTheme="minorHAnsi" w:cstheme="minorHAnsi"/>
          <w:color w:val="000000"/>
        </w:rPr>
      </w:pPr>
      <w:r w:rsidRPr="006E4EAD">
        <w:rPr>
          <w:rFonts w:asciiTheme="minorHAnsi" w:hAnsiTheme="minorHAnsi" w:cstheme="minorHAnsi"/>
          <w:color w:val="000000"/>
        </w:rPr>
        <w:t xml:space="preserve">Zhotovitel se zavazuje k součinnosti (koordinaci) se zodpovědným zástupcem objednatele zejména TDS, </w:t>
      </w:r>
      <w:r>
        <w:rPr>
          <w:rFonts w:asciiTheme="minorHAnsi" w:hAnsiTheme="minorHAnsi" w:cstheme="minorHAnsi"/>
          <w:color w:val="000000"/>
        </w:rPr>
        <w:t xml:space="preserve">koordinátora </w:t>
      </w:r>
      <w:r w:rsidRPr="006E4EAD">
        <w:rPr>
          <w:rFonts w:asciiTheme="minorHAnsi" w:hAnsiTheme="minorHAnsi" w:cstheme="minorHAnsi"/>
          <w:color w:val="000000"/>
        </w:rPr>
        <w:t>BOZP a AD.</w:t>
      </w:r>
    </w:p>
    <w:p w:rsidR="00345CD8" w:rsidRPr="00A261E6" w:rsidRDefault="00345CD8" w:rsidP="00345CD8">
      <w:pPr>
        <w:numPr>
          <w:ilvl w:val="0"/>
          <w:numId w:val="17"/>
        </w:numPr>
        <w:tabs>
          <w:tab w:val="clear" w:pos="9072"/>
          <w:tab w:val="left" w:pos="0"/>
          <w:tab w:val="left" w:pos="426"/>
        </w:tabs>
        <w:spacing w:before="0" w:after="40"/>
        <w:ind w:left="0" w:firstLine="0"/>
        <w:rPr>
          <w:rFonts w:asciiTheme="minorHAnsi" w:hAnsiTheme="minorHAnsi" w:cstheme="minorHAnsi"/>
          <w:color w:val="000000"/>
        </w:rPr>
      </w:pPr>
      <w:r w:rsidRPr="00A261E6">
        <w:rPr>
          <w:rFonts w:asciiTheme="minorHAnsi" w:hAnsiTheme="minorHAnsi" w:cstheme="minorHAnsi"/>
          <w:color w:val="000000"/>
        </w:rPr>
        <w:t>Zhotovitele je povinen se účastnit kontrolních dnů.</w:t>
      </w:r>
    </w:p>
    <w:p w:rsidR="00345CD8" w:rsidRDefault="00345CD8" w:rsidP="00345CD8">
      <w:pPr>
        <w:numPr>
          <w:ilvl w:val="0"/>
          <w:numId w:val="17"/>
        </w:numPr>
        <w:tabs>
          <w:tab w:val="clear" w:pos="9072"/>
          <w:tab w:val="left" w:pos="0"/>
          <w:tab w:val="left" w:pos="426"/>
        </w:tabs>
        <w:spacing w:before="0" w:after="40"/>
        <w:ind w:left="0" w:firstLine="0"/>
        <w:rPr>
          <w:rFonts w:asciiTheme="minorHAnsi" w:hAnsiTheme="minorHAnsi" w:cstheme="minorHAnsi"/>
          <w:color w:val="000000"/>
        </w:rPr>
      </w:pPr>
      <w:r w:rsidRPr="00F135D6">
        <w:rPr>
          <w:rFonts w:asciiTheme="minorHAnsi" w:hAnsiTheme="minorHAnsi" w:cstheme="minorHAnsi"/>
          <w:color w:val="000000"/>
        </w:rPr>
        <w:t xml:space="preserve">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w:t>
      </w:r>
    </w:p>
    <w:p w:rsidR="00345CD8" w:rsidRDefault="00345CD8" w:rsidP="00345CD8">
      <w:pPr>
        <w:numPr>
          <w:ilvl w:val="0"/>
          <w:numId w:val="17"/>
        </w:numPr>
        <w:tabs>
          <w:tab w:val="clear" w:pos="9072"/>
          <w:tab w:val="left" w:pos="0"/>
          <w:tab w:val="left" w:pos="426"/>
        </w:tabs>
        <w:spacing w:before="0" w:after="40"/>
        <w:ind w:left="0" w:firstLine="0"/>
        <w:rPr>
          <w:rFonts w:asciiTheme="minorHAnsi" w:hAnsiTheme="minorHAnsi" w:cstheme="minorHAnsi"/>
          <w:color w:val="000000"/>
        </w:rPr>
      </w:pPr>
      <w:r w:rsidRPr="00F135D6">
        <w:rPr>
          <w:rFonts w:asciiTheme="minorHAnsi" w:hAnsiTheme="minorHAnsi" w:cstheme="minorHAnsi"/>
          <w:color w:val="000000"/>
        </w:rPr>
        <w:t xml:space="preserve">Zhotovitel prohlašuje, že s použitím všech znalostí, zkušeností a podkladů splní závazek založený touto smlouvou včas a řádně, za sjednanou cenu, aniž by podmiňoval splnění závazku poskytnutím jiné než dohodnuté součinnosti. </w:t>
      </w:r>
    </w:p>
    <w:p w:rsidR="00345CD8" w:rsidRDefault="00345CD8" w:rsidP="00345CD8">
      <w:pPr>
        <w:numPr>
          <w:ilvl w:val="0"/>
          <w:numId w:val="17"/>
        </w:numPr>
        <w:tabs>
          <w:tab w:val="clear" w:pos="9072"/>
          <w:tab w:val="left" w:pos="0"/>
          <w:tab w:val="left" w:pos="426"/>
        </w:tabs>
        <w:spacing w:before="0" w:after="40"/>
        <w:ind w:left="0" w:firstLine="0"/>
        <w:rPr>
          <w:rFonts w:asciiTheme="minorHAnsi" w:hAnsiTheme="minorHAnsi" w:cstheme="minorHAnsi"/>
          <w:color w:val="000000"/>
        </w:rPr>
      </w:pPr>
      <w:r w:rsidRPr="00F135D6">
        <w:rPr>
          <w:rFonts w:asciiTheme="minorHAnsi" w:hAnsiTheme="minorHAnsi" w:cstheme="minorHAnsi"/>
          <w:color w:val="000000"/>
        </w:rPr>
        <w:t>Jestliže se později v průběhu provádění díla bude zhotovitel dovolávat nevhodnosti pokynů nebo věcí předaných objednatelem</w:t>
      </w:r>
      <w:r>
        <w:rPr>
          <w:rFonts w:asciiTheme="minorHAnsi" w:hAnsiTheme="minorHAnsi" w:cstheme="minorHAnsi"/>
          <w:color w:val="000000"/>
        </w:rPr>
        <w:t>,</w:t>
      </w:r>
      <w:r w:rsidRPr="00F135D6">
        <w:rPr>
          <w:rFonts w:asciiTheme="minorHAnsi" w:hAnsiTheme="minorHAnsi" w:cstheme="minorHAnsi"/>
          <w:color w:val="000000"/>
        </w:rPr>
        <w:t xml:space="preserve"> bylo pro tento případ dohodnuto, že je povinen prokázat že tuto nevhodnost nemohl zjistit do uzavření smlouvy, jinak odpovídá za vady díla způsobené nevhodností dle platné legislativy, jako kdyby nesplnil povinnost na nevhodnost upozornit.</w:t>
      </w:r>
    </w:p>
    <w:p w:rsidR="00345CD8" w:rsidRPr="00F135D6" w:rsidRDefault="00345CD8" w:rsidP="00345CD8">
      <w:pPr>
        <w:numPr>
          <w:ilvl w:val="0"/>
          <w:numId w:val="17"/>
        </w:numPr>
        <w:tabs>
          <w:tab w:val="clear" w:pos="9072"/>
          <w:tab w:val="left" w:pos="0"/>
          <w:tab w:val="left" w:pos="426"/>
        </w:tabs>
        <w:spacing w:before="0" w:after="40"/>
        <w:ind w:left="0" w:firstLine="0"/>
        <w:rPr>
          <w:rFonts w:asciiTheme="minorHAnsi" w:hAnsiTheme="minorHAnsi" w:cstheme="minorHAnsi"/>
          <w:color w:val="000000"/>
        </w:rPr>
      </w:pPr>
      <w:r w:rsidRPr="00F135D6">
        <w:rPr>
          <w:rFonts w:asciiTheme="minorHAnsi" w:hAnsiTheme="minorHAnsi" w:cstheme="minorHAnsi"/>
          <w:color w:val="000000"/>
        </w:rPr>
        <w:t>Zhotovitel se zavazuje, že objednateli bezodkladně po vzniku takové skutečnosti písemně oznámí:</w:t>
      </w:r>
    </w:p>
    <w:p w:rsidR="00345CD8" w:rsidRPr="00460B55" w:rsidRDefault="00345CD8" w:rsidP="00345CD8">
      <w:pPr>
        <w:widowControl w:val="0"/>
        <w:numPr>
          <w:ilvl w:val="0"/>
          <w:numId w:val="21"/>
        </w:numPr>
        <w:tabs>
          <w:tab w:val="clear" w:pos="9072"/>
          <w:tab w:val="left" w:pos="0"/>
          <w:tab w:val="left" w:pos="426"/>
          <w:tab w:val="left" w:pos="993"/>
        </w:tabs>
        <w:autoSpaceDE w:val="0"/>
        <w:autoSpaceDN w:val="0"/>
        <w:adjustRightInd w:val="0"/>
        <w:snapToGrid w:val="0"/>
        <w:spacing w:before="0" w:after="40"/>
        <w:ind w:left="0" w:firstLine="0"/>
        <w:rPr>
          <w:rFonts w:asciiTheme="minorHAnsi" w:hAnsiTheme="minorHAnsi" w:cstheme="minorHAnsi"/>
        </w:rPr>
      </w:pPr>
      <w:r w:rsidRPr="00460B55">
        <w:rPr>
          <w:rFonts w:asciiTheme="minorHAnsi" w:hAnsiTheme="minorHAnsi" w:cstheme="minorHAnsi"/>
          <w:color w:val="000000"/>
        </w:rPr>
        <w:t>zahájení insolvenčního řízení</w:t>
      </w:r>
      <w:r>
        <w:rPr>
          <w:rFonts w:asciiTheme="minorHAnsi" w:hAnsiTheme="minorHAnsi" w:cstheme="minorHAnsi"/>
          <w:color w:val="000000"/>
        </w:rPr>
        <w:t>,</w:t>
      </w:r>
    </w:p>
    <w:p w:rsidR="00345CD8" w:rsidRPr="00460B55" w:rsidRDefault="00345CD8" w:rsidP="00345CD8">
      <w:pPr>
        <w:widowControl w:val="0"/>
        <w:numPr>
          <w:ilvl w:val="0"/>
          <w:numId w:val="21"/>
        </w:numPr>
        <w:tabs>
          <w:tab w:val="clear" w:pos="9072"/>
          <w:tab w:val="left" w:pos="0"/>
          <w:tab w:val="left" w:pos="426"/>
          <w:tab w:val="left" w:pos="993"/>
        </w:tabs>
        <w:autoSpaceDE w:val="0"/>
        <w:autoSpaceDN w:val="0"/>
        <w:adjustRightInd w:val="0"/>
        <w:snapToGrid w:val="0"/>
        <w:spacing w:before="0" w:after="40"/>
        <w:ind w:left="0" w:firstLine="0"/>
        <w:rPr>
          <w:rFonts w:asciiTheme="minorHAnsi" w:hAnsiTheme="minorHAnsi" w:cstheme="minorHAnsi"/>
        </w:rPr>
      </w:pPr>
      <w:r w:rsidRPr="00460B55">
        <w:rPr>
          <w:rFonts w:asciiTheme="minorHAnsi" w:hAnsiTheme="minorHAnsi" w:cstheme="minorHAnsi"/>
          <w:color w:val="000000"/>
        </w:rPr>
        <w:t>vstup zhotovitele do likvidace</w:t>
      </w:r>
      <w:r>
        <w:rPr>
          <w:rFonts w:asciiTheme="minorHAnsi" w:hAnsiTheme="minorHAnsi" w:cstheme="minorHAnsi"/>
          <w:color w:val="000000"/>
        </w:rPr>
        <w:t>,</w:t>
      </w:r>
    </w:p>
    <w:p w:rsidR="00345CD8" w:rsidRPr="00460B55" w:rsidRDefault="00345CD8" w:rsidP="00345CD8">
      <w:pPr>
        <w:widowControl w:val="0"/>
        <w:numPr>
          <w:ilvl w:val="0"/>
          <w:numId w:val="21"/>
        </w:numPr>
        <w:tabs>
          <w:tab w:val="clear" w:pos="9072"/>
          <w:tab w:val="left" w:pos="0"/>
          <w:tab w:val="left" w:pos="426"/>
          <w:tab w:val="left" w:pos="993"/>
        </w:tabs>
        <w:autoSpaceDE w:val="0"/>
        <w:autoSpaceDN w:val="0"/>
        <w:adjustRightInd w:val="0"/>
        <w:snapToGrid w:val="0"/>
        <w:spacing w:before="0" w:after="40"/>
        <w:ind w:left="0" w:firstLine="0"/>
        <w:rPr>
          <w:rFonts w:asciiTheme="minorHAnsi" w:hAnsiTheme="minorHAnsi" w:cstheme="minorHAnsi"/>
        </w:rPr>
      </w:pPr>
      <w:r w:rsidRPr="00460B55">
        <w:rPr>
          <w:rFonts w:asciiTheme="minorHAnsi" w:hAnsiTheme="minorHAnsi" w:cstheme="minorHAnsi"/>
          <w:color w:val="000000"/>
        </w:rPr>
        <w:t>splnění podmínek prohlášení konkursu na majetek zhotovitele, tj. zejména že budoucí prodávající je předlužen anebo insolventní</w:t>
      </w:r>
      <w:r>
        <w:rPr>
          <w:rFonts w:asciiTheme="minorHAnsi" w:hAnsiTheme="minorHAnsi" w:cstheme="minorHAnsi"/>
          <w:color w:val="000000"/>
        </w:rPr>
        <w:t>,</w:t>
      </w:r>
    </w:p>
    <w:p w:rsidR="00345CD8" w:rsidRPr="00460B55" w:rsidRDefault="00345CD8" w:rsidP="00345CD8">
      <w:pPr>
        <w:widowControl w:val="0"/>
        <w:numPr>
          <w:ilvl w:val="0"/>
          <w:numId w:val="21"/>
        </w:numPr>
        <w:tabs>
          <w:tab w:val="clear" w:pos="9072"/>
          <w:tab w:val="left" w:pos="0"/>
          <w:tab w:val="left" w:pos="426"/>
          <w:tab w:val="left" w:pos="993"/>
        </w:tabs>
        <w:autoSpaceDE w:val="0"/>
        <w:autoSpaceDN w:val="0"/>
        <w:adjustRightInd w:val="0"/>
        <w:snapToGrid w:val="0"/>
        <w:spacing w:before="0" w:after="40"/>
        <w:ind w:left="0" w:firstLine="0"/>
        <w:rPr>
          <w:rFonts w:asciiTheme="minorHAnsi" w:hAnsiTheme="minorHAnsi" w:cstheme="minorHAnsi"/>
        </w:rPr>
      </w:pPr>
      <w:r w:rsidRPr="00460B55">
        <w:rPr>
          <w:rFonts w:asciiTheme="minorHAnsi" w:hAnsiTheme="minorHAnsi" w:cstheme="minorHAnsi"/>
          <w:color w:val="000000"/>
        </w:rPr>
        <w:t>změny v majetkové struktuře zhotovitele,</w:t>
      </w:r>
    </w:p>
    <w:p w:rsidR="00345CD8" w:rsidRPr="00460B55" w:rsidRDefault="00345CD8" w:rsidP="00345CD8">
      <w:pPr>
        <w:widowControl w:val="0"/>
        <w:numPr>
          <w:ilvl w:val="0"/>
          <w:numId w:val="21"/>
        </w:numPr>
        <w:tabs>
          <w:tab w:val="clear" w:pos="9072"/>
          <w:tab w:val="left" w:pos="0"/>
          <w:tab w:val="left" w:pos="426"/>
          <w:tab w:val="left" w:pos="993"/>
        </w:tabs>
        <w:autoSpaceDE w:val="0"/>
        <w:autoSpaceDN w:val="0"/>
        <w:adjustRightInd w:val="0"/>
        <w:snapToGrid w:val="0"/>
        <w:spacing w:before="0" w:after="40"/>
        <w:ind w:left="0" w:firstLine="0"/>
        <w:rPr>
          <w:rFonts w:asciiTheme="minorHAnsi" w:hAnsiTheme="minorHAnsi" w:cstheme="minorHAnsi"/>
        </w:rPr>
      </w:pPr>
      <w:r w:rsidRPr="00460B55">
        <w:rPr>
          <w:rFonts w:asciiTheme="minorHAnsi" w:hAnsiTheme="minorHAnsi" w:cstheme="minorHAnsi"/>
          <w:color w:val="000000"/>
        </w:rPr>
        <w:t>rozhodnutí o provedení přeměny zhotovitele, zejména fúzí, převodem jmění na společníka či rozdělením, provedení změny právní formy dlužníka či provedení jiných organizačních změn</w:t>
      </w:r>
      <w:r>
        <w:rPr>
          <w:rFonts w:asciiTheme="minorHAnsi" w:hAnsiTheme="minorHAnsi" w:cstheme="minorHAnsi"/>
          <w:color w:val="000000"/>
        </w:rPr>
        <w:t>,</w:t>
      </w:r>
    </w:p>
    <w:p w:rsidR="00345CD8" w:rsidRPr="00460B55" w:rsidRDefault="00345CD8" w:rsidP="00345CD8">
      <w:pPr>
        <w:widowControl w:val="0"/>
        <w:numPr>
          <w:ilvl w:val="0"/>
          <w:numId w:val="21"/>
        </w:numPr>
        <w:tabs>
          <w:tab w:val="clear" w:pos="9072"/>
          <w:tab w:val="left" w:pos="0"/>
          <w:tab w:val="left" w:pos="426"/>
          <w:tab w:val="left" w:pos="993"/>
        </w:tabs>
        <w:autoSpaceDE w:val="0"/>
        <w:autoSpaceDN w:val="0"/>
        <w:adjustRightInd w:val="0"/>
        <w:snapToGrid w:val="0"/>
        <w:spacing w:before="0" w:after="40"/>
        <w:ind w:left="0" w:firstLine="0"/>
        <w:rPr>
          <w:rFonts w:asciiTheme="minorHAnsi" w:hAnsiTheme="minorHAnsi" w:cstheme="minorHAnsi"/>
        </w:rPr>
      </w:pPr>
      <w:r w:rsidRPr="00460B55">
        <w:rPr>
          <w:rFonts w:asciiTheme="minorHAnsi" w:hAnsiTheme="minorHAnsi" w:cstheme="minorHAnsi"/>
          <w:color w:val="000000"/>
        </w:rPr>
        <w:t>omezení či ukončení výkonu činnosti zhotovitele, která bezprostředně souvisí s předmětem této smlouvy</w:t>
      </w:r>
      <w:r>
        <w:rPr>
          <w:rFonts w:asciiTheme="minorHAnsi" w:hAnsiTheme="minorHAnsi" w:cstheme="minorHAnsi"/>
          <w:color w:val="000000"/>
        </w:rPr>
        <w:t>,</w:t>
      </w:r>
    </w:p>
    <w:p w:rsidR="00345CD8" w:rsidRDefault="00345CD8" w:rsidP="00345CD8">
      <w:pPr>
        <w:widowControl w:val="0"/>
        <w:numPr>
          <w:ilvl w:val="0"/>
          <w:numId w:val="21"/>
        </w:numPr>
        <w:tabs>
          <w:tab w:val="clear" w:pos="9072"/>
          <w:tab w:val="left" w:pos="0"/>
          <w:tab w:val="left" w:pos="426"/>
          <w:tab w:val="left" w:pos="993"/>
        </w:tabs>
        <w:autoSpaceDE w:val="0"/>
        <w:autoSpaceDN w:val="0"/>
        <w:adjustRightInd w:val="0"/>
        <w:snapToGrid w:val="0"/>
        <w:spacing w:before="0" w:after="40"/>
        <w:ind w:left="0" w:firstLine="0"/>
        <w:rPr>
          <w:rFonts w:asciiTheme="minorHAnsi" w:hAnsiTheme="minorHAnsi" w:cstheme="minorHAnsi"/>
        </w:rPr>
      </w:pPr>
      <w:r w:rsidRPr="00460B55">
        <w:rPr>
          <w:rFonts w:asciiTheme="minorHAnsi" w:hAnsiTheme="minorHAnsi" w:cstheme="minorHAnsi"/>
          <w:color w:val="000000"/>
        </w:rPr>
        <w:t>všechny skutečnosti, které by mohly mít vliv na přechod či vypořádání závazků zhotovitele vůči objednateli vyplývajících z této smlouvy či s touto smlouvou souvisejících</w:t>
      </w:r>
      <w:r>
        <w:rPr>
          <w:rFonts w:asciiTheme="minorHAnsi" w:hAnsiTheme="minorHAnsi" w:cstheme="minorHAnsi"/>
          <w:color w:val="000000"/>
        </w:rPr>
        <w:t>,</w:t>
      </w:r>
    </w:p>
    <w:p w:rsidR="00345CD8" w:rsidRPr="00DB0221" w:rsidRDefault="00345CD8" w:rsidP="00345CD8">
      <w:pPr>
        <w:widowControl w:val="0"/>
        <w:numPr>
          <w:ilvl w:val="0"/>
          <w:numId w:val="21"/>
        </w:numPr>
        <w:tabs>
          <w:tab w:val="clear" w:pos="9072"/>
          <w:tab w:val="left" w:pos="0"/>
          <w:tab w:val="left" w:pos="426"/>
          <w:tab w:val="left" w:pos="993"/>
        </w:tabs>
        <w:autoSpaceDE w:val="0"/>
        <w:autoSpaceDN w:val="0"/>
        <w:adjustRightInd w:val="0"/>
        <w:snapToGrid w:val="0"/>
        <w:spacing w:before="0" w:after="40"/>
        <w:ind w:left="0" w:firstLine="0"/>
        <w:rPr>
          <w:rFonts w:asciiTheme="minorHAnsi" w:hAnsiTheme="minorHAnsi" w:cstheme="minorHAnsi"/>
        </w:rPr>
      </w:pPr>
      <w:r w:rsidRPr="00F135D6">
        <w:rPr>
          <w:rFonts w:asciiTheme="minorHAnsi" w:hAnsiTheme="minorHAnsi" w:cstheme="minorHAnsi"/>
          <w:color w:val="000000"/>
        </w:rPr>
        <w:t>rozhodnutí o zrušení zhotovitele</w:t>
      </w:r>
      <w:r>
        <w:rPr>
          <w:rFonts w:asciiTheme="minorHAnsi" w:hAnsiTheme="minorHAnsi" w:cstheme="minorHAnsi"/>
          <w:color w:val="000000"/>
        </w:rPr>
        <w:t>,</w:t>
      </w:r>
    </w:p>
    <w:p w:rsidR="00345CD8" w:rsidRPr="00F135D6" w:rsidRDefault="00345CD8" w:rsidP="00345CD8">
      <w:pPr>
        <w:widowControl w:val="0"/>
        <w:numPr>
          <w:ilvl w:val="0"/>
          <w:numId w:val="21"/>
        </w:numPr>
        <w:tabs>
          <w:tab w:val="clear" w:pos="9072"/>
          <w:tab w:val="left" w:pos="0"/>
          <w:tab w:val="left" w:pos="426"/>
          <w:tab w:val="left" w:pos="993"/>
        </w:tabs>
        <w:autoSpaceDE w:val="0"/>
        <w:autoSpaceDN w:val="0"/>
        <w:adjustRightInd w:val="0"/>
        <w:snapToGrid w:val="0"/>
        <w:spacing w:before="0" w:after="40"/>
        <w:ind w:left="0" w:firstLine="0"/>
        <w:rPr>
          <w:rFonts w:asciiTheme="minorHAnsi" w:hAnsiTheme="minorHAnsi" w:cstheme="minorHAnsi"/>
        </w:rPr>
      </w:pPr>
      <w:r>
        <w:rPr>
          <w:rFonts w:asciiTheme="minorHAnsi" w:hAnsiTheme="minorHAnsi" w:cstheme="minorHAnsi"/>
          <w:color w:val="000000"/>
        </w:rPr>
        <w:t xml:space="preserve">pozastavení platby poddodavateli vč. </w:t>
      </w:r>
      <w:r w:rsidRPr="00DB0221">
        <w:rPr>
          <w:rFonts w:asciiTheme="minorHAnsi" w:hAnsiTheme="minorHAnsi" w:cstheme="minorHAnsi"/>
          <w:color w:val="000000"/>
        </w:rPr>
        <w:t>řádn</w:t>
      </w:r>
      <w:r>
        <w:rPr>
          <w:rFonts w:asciiTheme="minorHAnsi" w:hAnsiTheme="minorHAnsi" w:cstheme="minorHAnsi"/>
          <w:color w:val="000000"/>
        </w:rPr>
        <w:t>ého</w:t>
      </w:r>
      <w:r w:rsidRPr="00DB0221">
        <w:rPr>
          <w:rFonts w:asciiTheme="minorHAnsi" w:hAnsiTheme="minorHAnsi" w:cstheme="minorHAnsi"/>
          <w:color w:val="000000"/>
        </w:rPr>
        <w:t xml:space="preserve"> zdůvodn</w:t>
      </w:r>
      <w:r>
        <w:rPr>
          <w:rFonts w:asciiTheme="minorHAnsi" w:hAnsiTheme="minorHAnsi" w:cstheme="minorHAnsi"/>
          <w:color w:val="000000"/>
        </w:rPr>
        <w:t>ění.</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Čl. VI. Vlastnictví k dílu</w:t>
      </w:r>
    </w:p>
    <w:p w:rsidR="00345CD8" w:rsidRPr="00022FCC" w:rsidRDefault="00345CD8" w:rsidP="00345CD8">
      <w:pPr>
        <w:widowControl w:val="0"/>
        <w:autoSpaceDN w:val="0"/>
        <w:spacing w:before="0" w:after="40"/>
        <w:textAlignment w:val="baseline"/>
        <w:rPr>
          <w:rFonts w:asciiTheme="minorHAnsi" w:eastAsia="Times New Roman" w:hAnsiTheme="minorHAnsi" w:cstheme="minorHAnsi"/>
          <w:lang w:eastAsia="cs-CZ"/>
        </w:rPr>
      </w:pPr>
      <w:r w:rsidRPr="00022FCC">
        <w:rPr>
          <w:rFonts w:asciiTheme="minorHAnsi" w:eastAsia="Times New Roman" w:hAnsiTheme="minorHAnsi" w:cstheme="minorHAnsi"/>
          <w:lang w:eastAsia="cs-CZ"/>
        </w:rPr>
        <w:t>Vlastníkem zhotovovaného díla je objednatel.</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Čl. VII. Místo plnění</w:t>
      </w:r>
    </w:p>
    <w:p w:rsidR="00345CD8" w:rsidRPr="00022FCC" w:rsidRDefault="00345CD8" w:rsidP="00345CD8">
      <w:pPr>
        <w:widowControl w:val="0"/>
        <w:spacing w:before="0" w:after="40"/>
        <w:rPr>
          <w:rFonts w:asciiTheme="minorHAnsi" w:eastAsia="Times New Roman" w:hAnsiTheme="minorHAnsi" w:cstheme="minorHAnsi"/>
        </w:rPr>
      </w:pPr>
      <w:r w:rsidRPr="00022FCC">
        <w:rPr>
          <w:rFonts w:asciiTheme="minorHAnsi" w:eastAsia="Times New Roman" w:hAnsiTheme="minorHAnsi" w:cstheme="minorHAnsi"/>
        </w:rPr>
        <w:t>Místo plnění je vymezeno dokumentací</w:t>
      </w:r>
      <w:r>
        <w:rPr>
          <w:rFonts w:asciiTheme="minorHAnsi" w:eastAsia="Times New Roman" w:hAnsiTheme="minorHAnsi" w:cstheme="minorHAnsi"/>
        </w:rPr>
        <w:t xml:space="preserve"> pro provádění stavby</w:t>
      </w:r>
      <w:r w:rsidRPr="00022FCC">
        <w:rPr>
          <w:rFonts w:asciiTheme="minorHAnsi" w:eastAsia="Times New Roman" w:hAnsiTheme="minorHAnsi" w:cstheme="minorHAnsi"/>
        </w:rPr>
        <w:t>.</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 xml:space="preserve">Čl. VIII. </w:t>
      </w:r>
      <w:r>
        <w:rPr>
          <w:rFonts w:asciiTheme="minorHAnsi" w:eastAsia="Times New Roman" w:hAnsiTheme="minorHAnsi" w:cstheme="minorHAnsi"/>
          <w:b/>
        </w:rPr>
        <w:t>Doba</w:t>
      </w:r>
      <w:r w:rsidRPr="00022FCC">
        <w:rPr>
          <w:rFonts w:asciiTheme="minorHAnsi" w:eastAsia="Times New Roman" w:hAnsiTheme="minorHAnsi" w:cstheme="minorHAnsi"/>
          <w:b/>
        </w:rPr>
        <w:t xml:space="preserve"> plnění</w:t>
      </w:r>
    </w:p>
    <w:p w:rsidR="00345CD8" w:rsidRPr="00C76516" w:rsidRDefault="00345CD8" w:rsidP="00345CD8">
      <w:pPr>
        <w:pStyle w:val="Odstavecseseznamem"/>
        <w:numPr>
          <w:ilvl w:val="0"/>
          <w:numId w:val="25"/>
        </w:numPr>
        <w:tabs>
          <w:tab w:val="clear" w:pos="9072"/>
          <w:tab w:val="left" w:pos="426"/>
        </w:tabs>
        <w:ind w:left="0" w:firstLine="0"/>
      </w:pPr>
      <w:r w:rsidRPr="00C76516">
        <w:t xml:space="preserve">Zahájení prací na díle: </w:t>
      </w:r>
      <w:r>
        <w:t>do 5-ti pracovních dnů ode dne předání staveniště</w:t>
      </w:r>
      <w:r w:rsidRPr="00C76516">
        <w:t>.</w:t>
      </w:r>
    </w:p>
    <w:p w:rsidR="00345CD8" w:rsidRPr="00C76516" w:rsidRDefault="00345CD8" w:rsidP="00345CD8">
      <w:pPr>
        <w:pStyle w:val="Odstavecseseznamem"/>
        <w:numPr>
          <w:ilvl w:val="0"/>
          <w:numId w:val="25"/>
        </w:numPr>
        <w:tabs>
          <w:tab w:val="clear" w:pos="9072"/>
          <w:tab w:val="left" w:pos="426"/>
        </w:tabs>
        <w:ind w:left="0" w:firstLine="0"/>
      </w:pPr>
      <w:r w:rsidRPr="00C76516">
        <w:t xml:space="preserve">Dokončení </w:t>
      </w:r>
      <w:r>
        <w:t xml:space="preserve">a předání </w:t>
      </w:r>
      <w:r w:rsidRPr="00C76516">
        <w:t xml:space="preserve">díla: </w:t>
      </w:r>
      <w:r>
        <w:t>do 14. 1. 2022.</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 xml:space="preserve">Čl. IX. </w:t>
      </w:r>
      <w:r>
        <w:rPr>
          <w:rFonts w:asciiTheme="minorHAnsi" w:eastAsia="Times New Roman" w:hAnsiTheme="minorHAnsi" w:cstheme="minorHAnsi"/>
          <w:b/>
        </w:rPr>
        <w:t>Ujednání o ceně díl</w:t>
      </w:r>
      <w:r w:rsidRPr="00022FCC">
        <w:rPr>
          <w:rFonts w:asciiTheme="minorHAnsi" w:eastAsia="Times New Roman" w:hAnsiTheme="minorHAnsi" w:cstheme="minorHAnsi"/>
          <w:b/>
        </w:rPr>
        <w:t>a</w:t>
      </w:r>
    </w:p>
    <w:p w:rsidR="00345CD8" w:rsidRPr="00022FCC" w:rsidRDefault="00345CD8" w:rsidP="00345CD8">
      <w:pPr>
        <w:widowControl w:val="0"/>
        <w:numPr>
          <w:ilvl w:val="0"/>
          <w:numId w:val="16"/>
        </w:numPr>
        <w:tabs>
          <w:tab w:val="clear" w:pos="9072"/>
        </w:tabs>
        <w:autoSpaceDN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lang w:eastAsia="cs-CZ"/>
        </w:rPr>
        <w:t>Cena za provedené dílo je stanovena dohodou smluvních stran.</w:t>
      </w:r>
    </w:p>
    <w:p w:rsidR="00345CD8" w:rsidRPr="00022FCC" w:rsidRDefault="00345CD8" w:rsidP="00345CD8">
      <w:pPr>
        <w:widowControl w:val="0"/>
        <w:numPr>
          <w:ilvl w:val="0"/>
          <w:numId w:val="16"/>
        </w:numPr>
        <w:tabs>
          <w:tab w:val="clear" w:pos="9072"/>
        </w:tabs>
        <w:autoSpaceDN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lang w:eastAsia="cs-CZ"/>
        </w:rPr>
        <w:t xml:space="preserve">Cena je dohodnuta jako cena nejvýše přípustná a platí po celou dobu sjednanou ve smlouvě. </w:t>
      </w:r>
    </w:p>
    <w:p w:rsidR="00345CD8" w:rsidRPr="00022FCC" w:rsidRDefault="00345CD8" w:rsidP="00345CD8">
      <w:pPr>
        <w:widowControl w:val="0"/>
        <w:numPr>
          <w:ilvl w:val="0"/>
          <w:numId w:val="16"/>
        </w:numPr>
        <w:tabs>
          <w:tab w:val="clear" w:pos="9072"/>
        </w:tabs>
        <w:autoSpaceDN w:val="0"/>
        <w:spacing w:before="0" w:after="40"/>
        <w:rPr>
          <w:rFonts w:asciiTheme="minorHAnsi" w:eastAsia="Times New Roman" w:hAnsiTheme="minorHAnsi" w:cstheme="minorHAnsi"/>
          <w:lang w:eastAsia="cs-CZ"/>
        </w:rPr>
      </w:pPr>
      <w:r w:rsidRPr="00022FCC">
        <w:rPr>
          <w:rFonts w:asciiTheme="minorHAnsi" w:hAnsiTheme="minorHAnsi" w:cstheme="minorHAnsi"/>
        </w:rPr>
        <w:t>Cen</w:t>
      </w:r>
      <w:r>
        <w:rPr>
          <w:rFonts w:asciiTheme="minorHAnsi" w:hAnsiTheme="minorHAnsi" w:cstheme="minorHAnsi"/>
        </w:rPr>
        <w:t>a</w:t>
      </w:r>
      <w:r w:rsidRPr="00022FCC">
        <w:rPr>
          <w:rFonts w:asciiTheme="minorHAnsi" w:hAnsiTheme="minorHAnsi" w:cstheme="minorHAnsi"/>
        </w:rPr>
        <w:t xml:space="preserve"> obsahuj</w:t>
      </w:r>
      <w:r>
        <w:rPr>
          <w:rFonts w:asciiTheme="minorHAnsi" w:hAnsiTheme="minorHAnsi" w:cstheme="minorHAnsi"/>
        </w:rPr>
        <w:t>e</w:t>
      </w:r>
      <w:r w:rsidRPr="00022FCC">
        <w:rPr>
          <w:rFonts w:asciiTheme="minorHAnsi" w:hAnsiTheme="minorHAnsi" w:cstheme="minorHAnsi"/>
        </w:rPr>
        <w:t xml:space="preserve"> všechny náklady související se zhotovením díla, vedlejší náklady související s umístěním stavby, zařízením staveniště a také ostatní náklady souvisejícími s plněním smlouvy.</w:t>
      </w:r>
    </w:p>
    <w:p w:rsidR="00345CD8" w:rsidRPr="00022FCC" w:rsidRDefault="00345CD8" w:rsidP="00345CD8">
      <w:pPr>
        <w:widowControl w:val="0"/>
        <w:numPr>
          <w:ilvl w:val="0"/>
          <w:numId w:val="16"/>
        </w:numPr>
        <w:tabs>
          <w:tab w:val="clear" w:pos="9072"/>
        </w:tabs>
        <w:autoSpaceDN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lang w:eastAsia="cs-CZ"/>
        </w:rPr>
        <w:t>Cena obsahuje případně zvýšené náklady spojené s vývojem cen vstupních nákladů, a to až do doby ukončení díla.</w:t>
      </w:r>
    </w:p>
    <w:p w:rsidR="00345CD8" w:rsidRPr="00022FCC" w:rsidRDefault="00345CD8" w:rsidP="00345CD8">
      <w:pPr>
        <w:widowControl w:val="0"/>
        <w:numPr>
          <w:ilvl w:val="0"/>
          <w:numId w:val="16"/>
        </w:numPr>
        <w:tabs>
          <w:tab w:val="clear" w:pos="9072"/>
        </w:tabs>
        <w:autoSpaceDN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lang w:eastAsia="cs-CZ"/>
        </w:rPr>
        <w:t>V případě, že dojde k prodlení z předání díla z důvodů ležících na straně zhotovitele, je cena neměnná až do doby skutečného ukončení díla.</w:t>
      </w:r>
    </w:p>
    <w:p w:rsidR="00345CD8" w:rsidRPr="00022FCC" w:rsidRDefault="00345CD8" w:rsidP="00345CD8">
      <w:pPr>
        <w:numPr>
          <w:ilvl w:val="0"/>
          <w:numId w:val="16"/>
        </w:numPr>
        <w:tabs>
          <w:tab w:val="clear" w:pos="9072"/>
        </w:tabs>
        <w:spacing w:before="0" w:after="40"/>
        <w:rPr>
          <w:rFonts w:asciiTheme="minorHAnsi" w:hAnsiTheme="minorHAnsi" w:cstheme="minorHAnsi"/>
          <w:color w:val="000000"/>
        </w:rPr>
      </w:pPr>
      <w:r w:rsidRPr="00022FCC">
        <w:rPr>
          <w:rFonts w:asciiTheme="minorHAnsi" w:hAnsiTheme="minorHAnsi" w:cstheme="minorHAnsi"/>
          <w:color w:val="000000"/>
        </w:rPr>
        <w:t>Cen</w:t>
      </w:r>
      <w:r>
        <w:rPr>
          <w:rFonts w:asciiTheme="minorHAnsi" w:hAnsiTheme="minorHAnsi" w:cstheme="minorHAnsi"/>
          <w:color w:val="000000"/>
        </w:rPr>
        <w:t xml:space="preserve">u </w:t>
      </w:r>
      <w:r w:rsidRPr="00022FCC">
        <w:rPr>
          <w:rFonts w:asciiTheme="minorHAnsi" w:hAnsiTheme="minorHAnsi" w:cstheme="minorHAnsi"/>
          <w:color w:val="000000"/>
        </w:rPr>
        <w:t xml:space="preserve">lze překročit pouze v případě </w:t>
      </w:r>
      <w:r>
        <w:rPr>
          <w:rFonts w:asciiTheme="minorHAnsi" w:hAnsiTheme="minorHAnsi" w:cstheme="minorHAnsi"/>
          <w:color w:val="000000"/>
        </w:rPr>
        <w:t xml:space="preserve">změny </w:t>
      </w:r>
      <w:r w:rsidRPr="00022FCC">
        <w:rPr>
          <w:rFonts w:asciiTheme="minorHAnsi" w:hAnsiTheme="minorHAnsi" w:cstheme="minorHAnsi"/>
          <w:color w:val="000000"/>
        </w:rPr>
        <w:t>legislativy mající vliv na předmět smlouvy.</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Čl. X. Platební podmínky</w:t>
      </w:r>
    </w:p>
    <w:p w:rsidR="00345CD8" w:rsidRPr="00AE02DE" w:rsidRDefault="00345CD8" w:rsidP="00345CD8">
      <w:pPr>
        <w:widowControl w:val="0"/>
        <w:numPr>
          <w:ilvl w:val="0"/>
          <w:numId w:val="6"/>
        </w:numPr>
        <w:tabs>
          <w:tab w:val="clear" w:pos="9072"/>
          <w:tab w:val="left" w:pos="360"/>
        </w:tabs>
        <w:overflowPunct w:val="0"/>
        <w:autoSpaceDE w:val="0"/>
        <w:autoSpaceDN w:val="0"/>
        <w:adjustRightInd w:val="0"/>
        <w:spacing w:before="0" w:after="40"/>
        <w:textAlignment w:val="baseline"/>
        <w:rPr>
          <w:rFonts w:asciiTheme="minorHAnsi" w:eastAsia="Times New Roman" w:hAnsiTheme="minorHAnsi" w:cstheme="minorHAnsi"/>
        </w:rPr>
      </w:pPr>
      <w:r w:rsidRPr="00AE02DE">
        <w:rPr>
          <w:rFonts w:asciiTheme="minorHAnsi" w:eastAsia="Times New Roman" w:hAnsiTheme="minorHAnsi" w:cstheme="minorHAnsi"/>
        </w:rPr>
        <w:t xml:space="preserve">Zálohy nejsou přípustné. </w:t>
      </w:r>
    </w:p>
    <w:p w:rsidR="00345CD8" w:rsidRPr="00022FCC" w:rsidRDefault="00345CD8" w:rsidP="00345CD8">
      <w:pPr>
        <w:widowControl w:val="0"/>
        <w:numPr>
          <w:ilvl w:val="0"/>
          <w:numId w:val="6"/>
        </w:numPr>
        <w:tabs>
          <w:tab w:val="clear" w:pos="9072"/>
          <w:tab w:val="left" w:pos="360"/>
        </w:tabs>
        <w:overflowPunct w:val="0"/>
        <w:autoSpaceDE w:val="0"/>
        <w:autoSpaceDN w:val="0"/>
        <w:adjustRightInd w:val="0"/>
        <w:spacing w:before="0" w:after="40"/>
        <w:textAlignment w:val="baseline"/>
        <w:rPr>
          <w:rFonts w:asciiTheme="minorHAnsi" w:eastAsia="Times New Roman" w:hAnsiTheme="minorHAnsi" w:cstheme="minorHAnsi"/>
          <w:color w:val="000000"/>
        </w:rPr>
      </w:pPr>
      <w:r w:rsidRPr="00022FCC">
        <w:rPr>
          <w:rFonts w:asciiTheme="minorHAnsi" w:eastAsia="Times New Roman" w:hAnsiTheme="minorHAnsi" w:cstheme="minorHAnsi"/>
          <w:color w:val="000000"/>
        </w:rPr>
        <w:t xml:space="preserve">Objednatel uhradí provedené práce na základě </w:t>
      </w:r>
      <w:r>
        <w:rPr>
          <w:rFonts w:asciiTheme="minorHAnsi" w:eastAsia="Times New Roman" w:hAnsiTheme="minorHAnsi" w:cstheme="minorHAnsi"/>
          <w:color w:val="000000"/>
        </w:rPr>
        <w:t>měsíční fakturace</w:t>
      </w:r>
      <w:r w:rsidRPr="00022FCC">
        <w:rPr>
          <w:rFonts w:asciiTheme="minorHAnsi" w:eastAsia="Times New Roman" w:hAnsiTheme="minorHAnsi" w:cstheme="minorHAnsi"/>
          <w:color w:val="000000"/>
        </w:rPr>
        <w:t>,</w:t>
      </w:r>
      <w:r w:rsidRPr="00022FCC">
        <w:rPr>
          <w:rFonts w:asciiTheme="minorHAnsi" w:hAnsiTheme="minorHAnsi" w:cstheme="minorHAnsi"/>
        </w:rPr>
        <w:t xml:space="preserve"> přičemž</w:t>
      </w:r>
      <w:r w:rsidRPr="00022FCC">
        <w:rPr>
          <w:rFonts w:asciiTheme="minorHAnsi" w:hAnsiTheme="minorHAnsi" w:cstheme="minorHAnsi"/>
          <w:spacing w:val="-7"/>
        </w:rPr>
        <w:t xml:space="preserve"> </w:t>
      </w:r>
      <w:r w:rsidRPr="00022FCC">
        <w:rPr>
          <w:rFonts w:asciiTheme="minorHAnsi" w:hAnsiTheme="minorHAnsi" w:cstheme="minorHAnsi"/>
        </w:rPr>
        <w:t>datem zdanitelného</w:t>
      </w:r>
      <w:r w:rsidRPr="00022FCC">
        <w:rPr>
          <w:rFonts w:asciiTheme="minorHAnsi" w:hAnsiTheme="minorHAnsi" w:cstheme="minorHAnsi"/>
          <w:spacing w:val="-6"/>
        </w:rPr>
        <w:t xml:space="preserve"> </w:t>
      </w:r>
      <w:r w:rsidRPr="00022FCC">
        <w:rPr>
          <w:rFonts w:asciiTheme="minorHAnsi" w:hAnsiTheme="minorHAnsi" w:cstheme="minorHAnsi"/>
        </w:rPr>
        <w:t>plnění</w:t>
      </w:r>
      <w:r w:rsidRPr="00022FCC">
        <w:rPr>
          <w:rFonts w:asciiTheme="minorHAnsi" w:hAnsiTheme="minorHAnsi" w:cstheme="minorHAnsi"/>
          <w:spacing w:val="-4"/>
        </w:rPr>
        <w:t xml:space="preserve"> </w:t>
      </w:r>
      <w:r w:rsidRPr="00022FCC">
        <w:rPr>
          <w:rFonts w:asciiTheme="minorHAnsi" w:hAnsiTheme="minorHAnsi" w:cstheme="minorHAnsi"/>
        </w:rPr>
        <w:t>je</w:t>
      </w:r>
      <w:r w:rsidRPr="00022FCC">
        <w:rPr>
          <w:rFonts w:asciiTheme="minorHAnsi" w:hAnsiTheme="minorHAnsi" w:cstheme="minorHAnsi"/>
          <w:spacing w:val="-6"/>
        </w:rPr>
        <w:t xml:space="preserve"> </w:t>
      </w:r>
      <w:r w:rsidRPr="00022FCC">
        <w:rPr>
          <w:rFonts w:asciiTheme="minorHAnsi" w:hAnsiTheme="minorHAnsi" w:cstheme="minorHAnsi"/>
        </w:rPr>
        <w:t>poslední</w:t>
      </w:r>
      <w:r w:rsidRPr="00022FCC">
        <w:rPr>
          <w:rFonts w:asciiTheme="minorHAnsi" w:hAnsiTheme="minorHAnsi" w:cstheme="minorHAnsi"/>
          <w:spacing w:val="-4"/>
        </w:rPr>
        <w:t xml:space="preserve"> </w:t>
      </w:r>
      <w:r w:rsidRPr="00022FCC">
        <w:rPr>
          <w:rFonts w:asciiTheme="minorHAnsi" w:hAnsiTheme="minorHAnsi" w:cstheme="minorHAnsi"/>
        </w:rPr>
        <w:t>den</w:t>
      </w:r>
      <w:r w:rsidRPr="00022FCC">
        <w:rPr>
          <w:rFonts w:asciiTheme="minorHAnsi" w:hAnsiTheme="minorHAnsi" w:cstheme="minorHAnsi"/>
          <w:spacing w:val="-4"/>
        </w:rPr>
        <w:t xml:space="preserve"> </w:t>
      </w:r>
      <w:r w:rsidRPr="00022FCC">
        <w:rPr>
          <w:rFonts w:asciiTheme="minorHAnsi" w:hAnsiTheme="minorHAnsi" w:cstheme="minorHAnsi"/>
        </w:rPr>
        <w:t>příslušného</w:t>
      </w:r>
      <w:r w:rsidRPr="00022FCC">
        <w:rPr>
          <w:rFonts w:asciiTheme="minorHAnsi" w:hAnsiTheme="minorHAnsi" w:cstheme="minorHAnsi"/>
          <w:spacing w:val="-6"/>
        </w:rPr>
        <w:t xml:space="preserve"> </w:t>
      </w:r>
      <w:r w:rsidRPr="00022FCC">
        <w:rPr>
          <w:rFonts w:asciiTheme="minorHAnsi" w:hAnsiTheme="minorHAnsi" w:cstheme="minorHAnsi"/>
        </w:rPr>
        <w:t>měsíce</w:t>
      </w:r>
      <w:r w:rsidRPr="00022FCC">
        <w:rPr>
          <w:rFonts w:asciiTheme="minorHAnsi" w:eastAsia="Times New Roman" w:hAnsiTheme="minorHAnsi" w:cstheme="minorHAnsi"/>
          <w:color w:val="000000"/>
        </w:rPr>
        <w:t xml:space="preserve"> </w:t>
      </w:r>
      <w:r w:rsidRPr="00022FCC">
        <w:rPr>
          <w:rFonts w:asciiTheme="minorHAnsi" w:eastAsia="Times New Roman" w:hAnsiTheme="minorHAnsi" w:cstheme="minorHAnsi"/>
          <w:i/>
          <w:iCs/>
          <w:color w:val="000000"/>
        </w:rPr>
        <w:t xml:space="preserve">(dále </w:t>
      </w:r>
      <w:r>
        <w:rPr>
          <w:rFonts w:asciiTheme="minorHAnsi" w:eastAsia="Times New Roman" w:hAnsiTheme="minorHAnsi" w:cstheme="minorHAnsi"/>
          <w:i/>
          <w:iCs/>
          <w:color w:val="000000"/>
        </w:rPr>
        <w:t>i</w:t>
      </w:r>
      <w:r w:rsidRPr="00022FCC">
        <w:rPr>
          <w:rFonts w:asciiTheme="minorHAnsi" w:eastAsia="Times New Roman" w:hAnsiTheme="minorHAnsi" w:cstheme="minorHAnsi"/>
          <w:i/>
          <w:iCs/>
          <w:color w:val="000000"/>
        </w:rPr>
        <w:t xml:space="preserve"> faktura).</w:t>
      </w:r>
    </w:p>
    <w:p w:rsidR="00345CD8" w:rsidRPr="00022FCC" w:rsidRDefault="00345CD8" w:rsidP="00345CD8">
      <w:pPr>
        <w:widowControl w:val="0"/>
        <w:numPr>
          <w:ilvl w:val="0"/>
          <w:numId w:val="6"/>
        </w:numPr>
        <w:tabs>
          <w:tab w:val="clear" w:pos="9072"/>
          <w:tab w:val="left" w:pos="360"/>
        </w:tabs>
        <w:overflowPunct w:val="0"/>
        <w:autoSpaceDE w:val="0"/>
        <w:autoSpaceDN w:val="0"/>
        <w:adjustRightInd w:val="0"/>
        <w:spacing w:before="0" w:after="40"/>
        <w:textAlignment w:val="baseline"/>
        <w:rPr>
          <w:rFonts w:asciiTheme="minorHAnsi" w:eastAsia="Times New Roman" w:hAnsiTheme="minorHAnsi" w:cstheme="minorHAnsi"/>
        </w:rPr>
      </w:pPr>
      <w:r w:rsidRPr="00022FCC">
        <w:rPr>
          <w:rFonts w:asciiTheme="minorHAnsi" w:eastAsia="Times New Roman" w:hAnsiTheme="minorHAnsi" w:cstheme="minorHAnsi"/>
        </w:rPr>
        <w:t xml:space="preserve">Faktura musí </w:t>
      </w:r>
      <w:r w:rsidRPr="00022FCC">
        <w:rPr>
          <w:rFonts w:asciiTheme="minorHAnsi" w:eastAsia="Times New Roman" w:hAnsiTheme="minorHAnsi" w:cstheme="minorHAnsi"/>
          <w:color w:val="000000"/>
        </w:rPr>
        <w:t>formou a obsahem odpovídat zákonu o účetnictví a zákonu o dani z přidané hodnoty a musí obsahovat povinné náležitosti a přílohy. Každý daňový doklad bude vystaven a doručen objednateli ve dvou originálech v jedné kopii.</w:t>
      </w:r>
    </w:p>
    <w:p w:rsidR="00345CD8" w:rsidRPr="00022FCC" w:rsidRDefault="00345CD8" w:rsidP="00345CD8">
      <w:pPr>
        <w:pStyle w:val="Odstavecseseznamem"/>
        <w:widowControl w:val="0"/>
        <w:numPr>
          <w:ilvl w:val="0"/>
          <w:numId w:val="6"/>
        </w:numPr>
        <w:tabs>
          <w:tab w:val="clear" w:pos="9072"/>
          <w:tab w:val="left" w:pos="360"/>
        </w:tabs>
        <w:overflowPunct w:val="0"/>
        <w:autoSpaceDE w:val="0"/>
        <w:autoSpaceDN w:val="0"/>
        <w:adjustRightInd w:val="0"/>
        <w:spacing w:before="0" w:after="40"/>
        <w:textAlignment w:val="baseline"/>
        <w:rPr>
          <w:rFonts w:asciiTheme="minorHAnsi" w:eastAsia="Times New Roman" w:hAnsiTheme="minorHAnsi" w:cstheme="minorHAnsi"/>
        </w:rPr>
      </w:pPr>
      <w:r w:rsidRPr="00022FCC">
        <w:rPr>
          <w:rFonts w:asciiTheme="minorHAnsi" w:eastAsia="Times New Roman" w:hAnsiTheme="minorHAnsi" w:cstheme="minorHAnsi"/>
        </w:rPr>
        <w:t xml:space="preserve">Faktura musí obsahovat </w:t>
      </w:r>
      <w:r w:rsidRPr="00022FCC">
        <w:rPr>
          <w:rFonts w:asciiTheme="minorHAnsi" w:hAnsiTheme="minorHAnsi" w:cstheme="minorHAnsi"/>
        </w:rPr>
        <w:t xml:space="preserve">objednatelem odsouhlasený soupis </w:t>
      </w:r>
      <w:r>
        <w:rPr>
          <w:rFonts w:asciiTheme="minorHAnsi" w:hAnsiTheme="minorHAnsi" w:cstheme="minorHAnsi"/>
        </w:rPr>
        <w:t xml:space="preserve">skutečně </w:t>
      </w:r>
      <w:r w:rsidRPr="00022FCC">
        <w:rPr>
          <w:rFonts w:asciiTheme="minorHAnsi" w:hAnsiTheme="minorHAnsi" w:cstheme="minorHAnsi"/>
        </w:rPr>
        <w:t>provedených prací.</w:t>
      </w:r>
    </w:p>
    <w:p w:rsidR="00345CD8" w:rsidRPr="00022FCC" w:rsidRDefault="00345CD8" w:rsidP="00345CD8">
      <w:pPr>
        <w:widowControl w:val="0"/>
        <w:numPr>
          <w:ilvl w:val="0"/>
          <w:numId w:val="6"/>
        </w:numPr>
        <w:tabs>
          <w:tab w:val="clear" w:pos="9072"/>
          <w:tab w:val="left" w:pos="360"/>
        </w:tabs>
        <w:overflowPunct w:val="0"/>
        <w:autoSpaceDE w:val="0"/>
        <w:autoSpaceDN w:val="0"/>
        <w:adjustRightInd w:val="0"/>
        <w:spacing w:before="0" w:after="40"/>
        <w:textAlignment w:val="baseline"/>
        <w:rPr>
          <w:rFonts w:asciiTheme="minorHAnsi" w:eastAsia="Times New Roman" w:hAnsiTheme="minorHAnsi" w:cstheme="minorHAnsi"/>
        </w:rPr>
      </w:pPr>
      <w:r w:rsidRPr="00022FCC">
        <w:rPr>
          <w:rFonts w:asciiTheme="minorHAnsi" w:eastAsia="Times New Roman" w:hAnsiTheme="minorHAnsi" w:cstheme="minorHAnsi"/>
        </w:rPr>
        <w:t>Kromě náležitostí stanovených právními předpisy je druhá smluvní strana povinna vyznačit ve faktuře i tyto náležitosti:</w:t>
      </w:r>
    </w:p>
    <w:p w:rsidR="00345CD8" w:rsidRPr="00022FCC" w:rsidRDefault="00345CD8" w:rsidP="00345CD8">
      <w:pPr>
        <w:widowControl w:val="0"/>
        <w:numPr>
          <w:ilvl w:val="0"/>
          <w:numId w:val="15"/>
        </w:numPr>
        <w:tabs>
          <w:tab w:val="clear" w:pos="9072"/>
          <w:tab w:val="left" w:pos="360"/>
          <w:tab w:val="left" w:pos="426"/>
        </w:tabs>
        <w:overflowPunct w:val="0"/>
        <w:autoSpaceDE w:val="0"/>
        <w:autoSpaceDN w:val="0"/>
        <w:adjustRightInd w:val="0"/>
        <w:spacing w:before="0" w:after="40"/>
        <w:textAlignment w:val="baseline"/>
        <w:rPr>
          <w:rFonts w:asciiTheme="minorHAnsi" w:eastAsia="Times New Roman" w:hAnsiTheme="minorHAnsi" w:cstheme="minorHAnsi"/>
        </w:rPr>
      </w:pPr>
      <w:r w:rsidRPr="00022FCC">
        <w:rPr>
          <w:rFonts w:asciiTheme="minorHAnsi" w:eastAsia="Times New Roman" w:hAnsiTheme="minorHAnsi" w:cstheme="minorHAnsi"/>
        </w:rPr>
        <w:t>předmět fakturace, rozpis fakturovaných položek vč. množství a ceny,</w:t>
      </w:r>
    </w:p>
    <w:p w:rsidR="00345CD8" w:rsidRPr="00022FCC" w:rsidRDefault="00345CD8" w:rsidP="00345CD8">
      <w:pPr>
        <w:widowControl w:val="0"/>
        <w:numPr>
          <w:ilvl w:val="0"/>
          <w:numId w:val="15"/>
        </w:numPr>
        <w:tabs>
          <w:tab w:val="clear" w:pos="9072"/>
          <w:tab w:val="left" w:pos="360"/>
          <w:tab w:val="left" w:pos="426"/>
        </w:tabs>
        <w:overflowPunct w:val="0"/>
        <w:autoSpaceDE w:val="0"/>
        <w:autoSpaceDN w:val="0"/>
        <w:adjustRightInd w:val="0"/>
        <w:spacing w:before="0" w:after="40"/>
        <w:textAlignment w:val="baseline"/>
        <w:rPr>
          <w:rFonts w:asciiTheme="minorHAnsi" w:eastAsia="Times New Roman" w:hAnsiTheme="minorHAnsi" w:cstheme="minorHAnsi"/>
        </w:rPr>
      </w:pPr>
      <w:r w:rsidRPr="00022FCC">
        <w:rPr>
          <w:rFonts w:asciiTheme="minorHAnsi" w:eastAsia="Times New Roman" w:hAnsiTheme="minorHAnsi" w:cstheme="minorHAnsi"/>
        </w:rPr>
        <w:t>vlastnoruční podpis vystavitele včetně kontaktního telefon.</w:t>
      </w:r>
    </w:p>
    <w:p w:rsidR="00345CD8" w:rsidRPr="00022FCC" w:rsidRDefault="00345CD8" w:rsidP="00345CD8">
      <w:pPr>
        <w:widowControl w:val="0"/>
        <w:numPr>
          <w:ilvl w:val="0"/>
          <w:numId w:val="6"/>
        </w:numPr>
        <w:tabs>
          <w:tab w:val="clear" w:pos="9072"/>
          <w:tab w:val="left" w:pos="360"/>
        </w:tabs>
        <w:overflowPunct w:val="0"/>
        <w:autoSpaceDE w:val="0"/>
        <w:autoSpaceDN w:val="0"/>
        <w:adjustRightInd w:val="0"/>
        <w:spacing w:before="0" w:after="40"/>
        <w:textAlignment w:val="baseline"/>
        <w:rPr>
          <w:rFonts w:asciiTheme="minorHAnsi" w:eastAsia="Times New Roman" w:hAnsiTheme="minorHAnsi" w:cstheme="minorHAnsi"/>
        </w:rPr>
      </w:pPr>
      <w:r w:rsidRPr="00022FCC">
        <w:rPr>
          <w:rFonts w:asciiTheme="minorHAnsi" w:eastAsia="Times New Roman" w:hAnsiTheme="minorHAnsi" w:cstheme="minorHAnsi"/>
        </w:rPr>
        <w:t xml:space="preserve">Nebude-li faktura obsahovat některou náležitost nebo bude chybně vyúčtována cena, je objednatel oprávněn vadnou fakturu před uplynutím lhůty splatnosti vrátit druhé smluvní straně bez zaplacení k provedení opravy. Ve vrácené faktuře vyznačí objednatel důvod vrácení. Druhá smluvní strana provede opravu vystavením nové faktury. </w:t>
      </w:r>
    </w:p>
    <w:p w:rsidR="00345CD8" w:rsidRPr="00022FCC" w:rsidRDefault="00345CD8" w:rsidP="00345CD8">
      <w:pPr>
        <w:widowControl w:val="0"/>
        <w:numPr>
          <w:ilvl w:val="0"/>
          <w:numId w:val="6"/>
        </w:numPr>
        <w:tabs>
          <w:tab w:val="clear" w:pos="9072"/>
          <w:tab w:val="left" w:pos="360"/>
        </w:tabs>
        <w:overflowPunct w:val="0"/>
        <w:autoSpaceDE w:val="0"/>
        <w:autoSpaceDN w:val="0"/>
        <w:adjustRightInd w:val="0"/>
        <w:spacing w:before="0" w:after="40"/>
        <w:textAlignment w:val="baseline"/>
        <w:rPr>
          <w:rFonts w:asciiTheme="minorHAnsi" w:eastAsia="Times New Roman" w:hAnsiTheme="minorHAnsi" w:cstheme="minorHAnsi"/>
        </w:rPr>
      </w:pPr>
      <w:r w:rsidRPr="00022FCC">
        <w:rPr>
          <w:rFonts w:asciiTheme="minorHAnsi" w:eastAsia="Times New Roman" w:hAnsiTheme="minorHAnsi" w:cstheme="minorHAnsi"/>
        </w:rPr>
        <w:t>Vrátí-li objednatel vadnou fakturu druhé smluvní straně, přestává běžet původní lhůta splatnosti. Celá lhůta běží opět ode dne doručení nově vyhotovené faktury.</w:t>
      </w:r>
    </w:p>
    <w:p w:rsidR="00345CD8" w:rsidRPr="00B00C46" w:rsidRDefault="00345CD8" w:rsidP="00345CD8">
      <w:pPr>
        <w:widowControl w:val="0"/>
        <w:numPr>
          <w:ilvl w:val="0"/>
          <w:numId w:val="6"/>
        </w:numPr>
        <w:tabs>
          <w:tab w:val="clear" w:pos="9072"/>
          <w:tab w:val="left" w:pos="360"/>
        </w:tabs>
        <w:overflowPunct w:val="0"/>
        <w:autoSpaceDE w:val="0"/>
        <w:autoSpaceDN w:val="0"/>
        <w:adjustRightInd w:val="0"/>
        <w:spacing w:before="0" w:after="40"/>
        <w:textAlignment w:val="baseline"/>
        <w:rPr>
          <w:rFonts w:asciiTheme="minorHAnsi" w:eastAsia="Times New Roman" w:hAnsiTheme="minorHAnsi" w:cstheme="minorHAnsi"/>
        </w:rPr>
      </w:pPr>
      <w:r w:rsidRPr="00B00C46">
        <w:rPr>
          <w:rFonts w:asciiTheme="minorHAnsi" w:eastAsia="Times New Roman" w:hAnsiTheme="minorHAnsi" w:cstheme="minorHAnsi"/>
        </w:rPr>
        <w:t xml:space="preserve">Objednatel je oprávněn provádět kontrolu vyúčtovaných prací dle stavebního deníku a přímo na staveništi. Zhotovitel je povinen oprávněným zástupcům objednatele provedení kontroly umožnit </w:t>
      </w:r>
    </w:p>
    <w:p w:rsidR="00345CD8" w:rsidRPr="00B00C46" w:rsidRDefault="00345CD8" w:rsidP="00345CD8">
      <w:pPr>
        <w:widowControl w:val="0"/>
        <w:numPr>
          <w:ilvl w:val="0"/>
          <w:numId w:val="6"/>
        </w:numPr>
        <w:tabs>
          <w:tab w:val="clear" w:pos="9072"/>
          <w:tab w:val="left" w:pos="360"/>
        </w:tabs>
        <w:overflowPunct w:val="0"/>
        <w:autoSpaceDE w:val="0"/>
        <w:autoSpaceDN w:val="0"/>
        <w:adjustRightInd w:val="0"/>
        <w:spacing w:before="0" w:after="40"/>
        <w:textAlignment w:val="baseline"/>
        <w:rPr>
          <w:rFonts w:asciiTheme="minorHAnsi" w:eastAsia="Times New Roman" w:hAnsiTheme="minorHAnsi" w:cstheme="minorHAnsi"/>
          <w:color w:val="000000"/>
        </w:rPr>
      </w:pPr>
      <w:r w:rsidRPr="00B00C46">
        <w:rPr>
          <w:rFonts w:asciiTheme="minorHAnsi" w:eastAsia="Times New Roman" w:hAnsiTheme="minorHAnsi" w:cstheme="minorHAnsi"/>
          <w:color w:val="000000"/>
        </w:rPr>
        <w:t xml:space="preserve">Lhůta splatnosti faktur je do 30 dnů od jejich doručení objednateli. </w:t>
      </w:r>
    </w:p>
    <w:p w:rsidR="00345CD8" w:rsidRPr="00022FCC" w:rsidRDefault="00345CD8" w:rsidP="00345CD8">
      <w:pPr>
        <w:widowControl w:val="0"/>
        <w:numPr>
          <w:ilvl w:val="0"/>
          <w:numId w:val="6"/>
        </w:numPr>
        <w:tabs>
          <w:tab w:val="clear" w:pos="9072"/>
          <w:tab w:val="left" w:pos="360"/>
        </w:tabs>
        <w:overflowPunct w:val="0"/>
        <w:autoSpaceDE w:val="0"/>
        <w:autoSpaceDN w:val="0"/>
        <w:adjustRightInd w:val="0"/>
        <w:spacing w:before="0" w:after="40"/>
        <w:textAlignment w:val="baseline"/>
        <w:rPr>
          <w:rFonts w:asciiTheme="minorHAnsi" w:eastAsia="Times New Roman" w:hAnsiTheme="minorHAnsi" w:cstheme="minorHAnsi"/>
        </w:rPr>
      </w:pPr>
      <w:r w:rsidRPr="00B00C46">
        <w:rPr>
          <w:rFonts w:asciiTheme="minorHAnsi" w:eastAsia="Times New Roman" w:hAnsiTheme="minorHAnsi" w:cstheme="minorHAnsi"/>
        </w:rPr>
        <w:t>Objednatel je oprávněn pozastavit financování v případě, že zhotovitel bezdůvodně přeruší práce</w:t>
      </w:r>
      <w:r w:rsidRPr="00022FCC">
        <w:rPr>
          <w:rFonts w:asciiTheme="minorHAnsi" w:eastAsia="Times New Roman" w:hAnsiTheme="minorHAnsi" w:cstheme="minorHAnsi"/>
        </w:rPr>
        <w:t xml:space="preserve"> nebo práce provádí v rozporu s projektovou dokumentací a ust. smlouvy.</w:t>
      </w:r>
    </w:p>
    <w:p w:rsidR="00345CD8" w:rsidRPr="00022FCC" w:rsidRDefault="00345CD8" w:rsidP="00345CD8">
      <w:pPr>
        <w:widowControl w:val="0"/>
        <w:numPr>
          <w:ilvl w:val="0"/>
          <w:numId w:val="6"/>
        </w:numPr>
        <w:tabs>
          <w:tab w:val="clear" w:pos="9072"/>
          <w:tab w:val="left" w:pos="360"/>
        </w:tabs>
        <w:overflowPunct w:val="0"/>
        <w:autoSpaceDE w:val="0"/>
        <w:autoSpaceDN w:val="0"/>
        <w:adjustRightInd w:val="0"/>
        <w:spacing w:before="0" w:after="40"/>
        <w:textAlignment w:val="baseline"/>
        <w:rPr>
          <w:rFonts w:asciiTheme="minorHAnsi" w:eastAsia="Times New Roman" w:hAnsiTheme="minorHAnsi" w:cstheme="minorHAnsi"/>
        </w:rPr>
      </w:pPr>
      <w:r w:rsidRPr="00022FCC">
        <w:rPr>
          <w:rFonts w:asciiTheme="minorHAnsi" w:eastAsia="Times New Roman" w:hAnsiTheme="minorHAnsi" w:cstheme="minorHAnsi"/>
        </w:rPr>
        <w:t>Povinnost zaplatit je splněna dnem odepsání příslušné částky z účtu objednatele.</w:t>
      </w:r>
    </w:p>
    <w:p w:rsidR="00345CD8" w:rsidRPr="00022FCC" w:rsidRDefault="00345CD8" w:rsidP="00345CD8">
      <w:pPr>
        <w:widowControl w:val="0"/>
        <w:numPr>
          <w:ilvl w:val="0"/>
          <w:numId w:val="6"/>
        </w:numPr>
        <w:tabs>
          <w:tab w:val="clear" w:pos="9072"/>
          <w:tab w:val="left" w:pos="360"/>
        </w:tabs>
        <w:overflowPunct w:val="0"/>
        <w:autoSpaceDE w:val="0"/>
        <w:autoSpaceDN w:val="0"/>
        <w:adjustRightInd w:val="0"/>
        <w:spacing w:before="0" w:after="40"/>
        <w:textAlignment w:val="baseline"/>
        <w:rPr>
          <w:rFonts w:asciiTheme="minorHAnsi" w:eastAsia="Times New Roman" w:hAnsiTheme="minorHAnsi" w:cstheme="minorHAnsi"/>
        </w:rPr>
      </w:pPr>
      <w:r w:rsidRPr="00022FCC">
        <w:rPr>
          <w:rFonts w:asciiTheme="minorHAnsi" w:eastAsia="Times New Roman" w:hAnsiTheme="minorHAnsi" w:cstheme="minorHAnsi"/>
          <w:color w:val="000000"/>
        </w:rPr>
        <w:t>Faktury musí být správné, úplné, průkazné, srozumitelné a průběžně chronologicky</w:t>
      </w:r>
      <w:r w:rsidRPr="00022FCC">
        <w:rPr>
          <w:rFonts w:asciiTheme="minorHAnsi" w:eastAsia="Times New Roman" w:hAnsiTheme="minorHAnsi" w:cstheme="minorHAnsi"/>
        </w:rPr>
        <w:t xml:space="preserve"> vedené způsobem zaručujícím jejich trvalost.</w:t>
      </w:r>
    </w:p>
    <w:p w:rsidR="00345CD8" w:rsidRPr="0051057F" w:rsidRDefault="00345CD8" w:rsidP="00345CD8">
      <w:pPr>
        <w:widowControl w:val="0"/>
        <w:numPr>
          <w:ilvl w:val="0"/>
          <w:numId w:val="6"/>
        </w:numPr>
        <w:tabs>
          <w:tab w:val="clear" w:pos="9072"/>
          <w:tab w:val="left" w:pos="360"/>
        </w:tabs>
        <w:overflowPunct w:val="0"/>
        <w:autoSpaceDE w:val="0"/>
        <w:autoSpaceDN w:val="0"/>
        <w:adjustRightInd w:val="0"/>
        <w:spacing w:before="0" w:after="40"/>
        <w:textAlignment w:val="baseline"/>
        <w:rPr>
          <w:rFonts w:asciiTheme="minorHAnsi" w:eastAsia="Times New Roman" w:hAnsiTheme="minorHAnsi" w:cstheme="minorHAnsi"/>
        </w:rPr>
      </w:pPr>
      <w:r w:rsidRPr="00022FCC">
        <w:rPr>
          <w:rFonts w:asciiTheme="minorHAnsi" w:hAnsiTheme="minorHAnsi" w:cstheme="minorHAnsi"/>
        </w:rPr>
        <w:t>Objednatel je oprávněn provést splatné částky úhrady díla přímo poddodavateli, a to na základě jeho žádosti, a pakliže zároveň prokáže, že plnění provedl řádně a včas a zhotovitel je v prodlení s úhradou takového provedeného plnění.</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 xml:space="preserve">Čl. XI. </w:t>
      </w:r>
      <w:r>
        <w:rPr>
          <w:rFonts w:asciiTheme="minorHAnsi" w:eastAsia="Times New Roman" w:hAnsiTheme="minorHAnsi" w:cstheme="minorHAnsi"/>
          <w:b/>
        </w:rPr>
        <w:t>Vlastnosti</w:t>
      </w:r>
      <w:r w:rsidRPr="00022FCC">
        <w:rPr>
          <w:rFonts w:asciiTheme="minorHAnsi" w:eastAsia="Times New Roman" w:hAnsiTheme="minorHAnsi" w:cstheme="minorHAnsi"/>
          <w:b/>
        </w:rPr>
        <w:t xml:space="preserve"> díla</w:t>
      </w:r>
    </w:p>
    <w:p w:rsidR="00345CD8" w:rsidRPr="00E06B87" w:rsidRDefault="00345CD8" w:rsidP="00345CD8">
      <w:pPr>
        <w:widowControl w:val="0"/>
        <w:numPr>
          <w:ilvl w:val="2"/>
          <w:numId w:val="5"/>
        </w:numPr>
        <w:tabs>
          <w:tab w:val="clear" w:pos="9072"/>
          <w:tab w:val="left" w:pos="360"/>
        </w:tabs>
        <w:spacing w:before="0" w:after="40"/>
        <w:rPr>
          <w:rFonts w:asciiTheme="minorHAnsi" w:eastAsia="Times New Roman" w:hAnsiTheme="minorHAnsi" w:cstheme="minorHAnsi"/>
        </w:rPr>
      </w:pPr>
      <w:r w:rsidRPr="00E06B87">
        <w:t>Zhotovitel se zavazuje k tomu, že celkový souhrn vlastností provedeného díla bude dávat schopnost uspokojit stanovené potřeby, tj. využitelnosti, bezpečnosti, bezporuchovosti, udržovatelnosti, hospodárnosti, ochrany životního prostředí. Ty budou odpovídat platné právní úpravě, českým technickým normám přebírajícími evropské normy, projektové dokumentaci a podmínkám zadávacího řízení.</w:t>
      </w:r>
    </w:p>
    <w:p w:rsidR="00345CD8" w:rsidRDefault="00345CD8" w:rsidP="00345CD8">
      <w:pPr>
        <w:pStyle w:val="Odstavecseseznamem"/>
        <w:numPr>
          <w:ilvl w:val="1"/>
          <w:numId w:val="5"/>
        </w:numPr>
        <w:tabs>
          <w:tab w:val="clear" w:pos="9072"/>
          <w:tab w:val="left" w:pos="360"/>
        </w:tabs>
      </w:pPr>
      <w:r w:rsidRPr="00E06B87">
        <w:t>Kvalita dodávaných materiálů a konstrukcí bude dokladována předepsaným způsobem při kontrolních prohlídkách a při předání a převzetí díla.</w:t>
      </w:r>
    </w:p>
    <w:p w:rsidR="00345CD8" w:rsidRPr="00E06B87" w:rsidRDefault="00345CD8" w:rsidP="00345CD8">
      <w:pPr>
        <w:pStyle w:val="Odstavecseseznamem"/>
        <w:numPr>
          <w:ilvl w:val="1"/>
          <w:numId w:val="5"/>
        </w:numPr>
        <w:tabs>
          <w:tab w:val="clear" w:pos="9072"/>
          <w:tab w:val="left" w:pos="360"/>
        </w:tabs>
      </w:pPr>
      <w:r w:rsidRPr="00E06B87">
        <w:rPr>
          <w:rFonts w:asciiTheme="minorHAnsi" w:eastAsia="Times New Roman" w:hAnsiTheme="minorHAnsi" w:cstheme="minorHAnsi"/>
        </w:rPr>
        <w:t>Smluvní strany se dohodly, že dílo bude mít vlastnosti vymíněné v dokumentaci, pokud jsou v ní vymezeny, jinak s vlastnostmi obvyklými.</w:t>
      </w:r>
    </w:p>
    <w:p w:rsidR="00345CD8"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Čl. XII. Provádění díla</w:t>
      </w:r>
    </w:p>
    <w:p w:rsidR="00345CD8" w:rsidRPr="00022FCC" w:rsidRDefault="00345CD8" w:rsidP="00345CD8">
      <w:pPr>
        <w:numPr>
          <w:ilvl w:val="0"/>
          <w:numId w:val="19"/>
        </w:numPr>
        <w:tabs>
          <w:tab w:val="clear" w:pos="9072"/>
          <w:tab w:val="left" w:pos="426"/>
        </w:tabs>
        <w:spacing w:before="0" w:after="40"/>
        <w:ind w:left="0" w:firstLine="0"/>
        <w:rPr>
          <w:rFonts w:asciiTheme="minorHAnsi" w:hAnsiTheme="minorHAnsi" w:cstheme="minorHAnsi"/>
          <w:color w:val="000000"/>
        </w:rPr>
      </w:pPr>
      <w:r w:rsidRPr="00022FCC">
        <w:rPr>
          <w:rFonts w:asciiTheme="minorHAnsi" w:hAnsiTheme="minorHAnsi" w:cstheme="minorHAnsi"/>
          <w:color w:val="000000"/>
        </w:rPr>
        <w:t>Zhotovitel se zavazuje provést dílo svým jménem a na vlastní zodpovědnost. V případě, že pověří provedením části díla jinou osobu, má zhotovitel odpovědnost, jako by dílo provedl sám.</w:t>
      </w:r>
    </w:p>
    <w:p w:rsidR="00345CD8" w:rsidRPr="00022FCC" w:rsidRDefault="00345CD8" w:rsidP="00345CD8">
      <w:pPr>
        <w:numPr>
          <w:ilvl w:val="0"/>
          <w:numId w:val="19"/>
        </w:numPr>
        <w:tabs>
          <w:tab w:val="clear" w:pos="9072"/>
          <w:tab w:val="left" w:pos="426"/>
        </w:tabs>
        <w:spacing w:before="0" w:after="40"/>
        <w:ind w:left="0" w:firstLine="0"/>
        <w:rPr>
          <w:rFonts w:asciiTheme="minorHAnsi" w:hAnsiTheme="minorHAnsi" w:cstheme="minorHAnsi"/>
          <w:color w:val="000000"/>
        </w:rPr>
      </w:pPr>
      <w:r w:rsidRPr="00022FCC">
        <w:rPr>
          <w:rFonts w:asciiTheme="minorHAnsi" w:hAnsiTheme="minorHAnsi" w:cstheme="minorHAnsi"/>
          <w:color w:val="000000"/>
        </w:rPr>
        <w:t xml:space="preserve">Zhotovitel se zavazuje realizovat práce vyžadující zvláštní způsobilost nebo povolení podle příslušných předpisů osobami, které tuto podmínku splňují. </w:t>
      </w:r>
    </w:p>
    <w:p w:rsidR="00345CD8" w:rsidRPr="00022FCC" w:rsidRDefault="00345CD8" w:rsidP="00345CD8">
      <w:pPr>
        <w:numPr>
          <w:ilvl w:val="0"/>
          <w:numId w:val="19"/>
        </w:numPr>
        <w:tabs>
          <w:tab w:val="clear" w:pos="9072"/>
          <w:tab w:val="left" w:pos="426"/>
        </w:tabs>
        <w:spacing w:before="0" w:after="40"/>
        <w:ind w:left="0" w:firstLine="0"/>
        <w:rPr>
          <w:rFonts w:asciiTheme="minorHAnsi" w:hAnsiTheme="minorHAnsi" w:cstheme="minorHAnsi"/>
          <w:color w:val="000000"/>
        </w:rPr>
      </w:pPr>
      <w:r w:rsidRPr="00022FCC">
        <w:rPr>
          <w:rFonts w:asciiTheme="minorHAnsi" w:hAnsiTheme="minorHAnsi" w:cstheme="minorHAnsi"/>
          <w:color w:val="000000"/>
        </w:rPr>
        <w:t>Zhotovitel vyzve objednatele písemně k prověření kvality prací, jež budou dalším postupem při zhotovování díla zakryty. V případě, že se na tuto výzvu objednatel bez vážných důvodů nedostaví, může zhotovitel pokračovat v provádění díla po předcházejícím písemném upozornění objednatele.</w:t>
      </w:r>
    </w:p>
    <w:p w:rsidR="00345CD8" w:rsidRPr="0045763E" w:rsidRDefault="00345CD8" w:rsidP="00345CD8">
      <w:pPr>
        <w:numPr>
          <w:ilvl w:val="0"/>
          <w:numId w:val="19"/>
        </w:numPr>
        <w:tabs>
          <w:tab w:val="clear" w:pos="9072"/>
          <w:tab w:val="left" w:pos="426"/>
        </w:tabs>
        <w:spacing w:before="0" w:after="40"/>
        <w:ind w:left="0" w:firstLine="0"/>
        <w:rPr>
          <w:rFonts w:asciiTheme="minorHAnsi" w:hAnsiTheme="minorHAnsi" w:cstheme="minorHAnsi"/>
          <w:color w:val="000000"/>
        </w:rPr>
      </w:pPr>
      <w:r w:rsidRPr="0045763E">
        <w:rPr>
          <w:rFonts w:asciiTheme="minorHAnsi" w:hAnsiTheme="minorHAnsi" w:cstheme="minorHAnsi"/>
          <w:color w:val="000000"/>
        </w:rPr>
        <w:t>Kontrolní dny:</w:t>
      </w:r>
    </w:p>
    <w:p w:rsidR="00345CD8" w:rsidRPr="0045763E" w:rsidRDefault="00345CD8" w:rsidP="00345CD8">
      <w:pPr>
        <w:numPr>
          <w:ilvl w:val="0"/>
          <w:numId w:val="20"/>
        </w:numPr>
        <w:tabs>
          <w:tab w:val="clear" w:pos="9072"/>
          <w:tab w:val="left" w:pos="426"/>
        </w:tabs>
        <w:spacing w:before="0" w:after="40"/>
        <w:ind w:left="0" w:firstLine="0"/>
        <w:rPr>
          <w:rFonts w:asciiTheme="minorHAnsi" w:hAnsiTheme="minorHAnsi" w:cstheme="minorHAnsi"/>
          <w:color w:val="000000"/>
        </w:rPr>
      </w:pPr>
      <w:r w:rsidRPr="0045763E">
        <w:rPr>
          <w:rFonts w:asciiTheme="minorHAnsi" w:hAnsiTheme="minorHAnsi" w:cstheme="minorHAnsi"/>
          <w:color w:val="000000"/>
        </w:rPr>
        <w:t xml:space="preserve">Pro účely kontroly průběhu provádění díla organizuje zhotovitel kontrolní dny v termínech nezbytných pro řádné provádění kontroly, nejméně však 1x za </w:t>
      </w:r>
      <w:r w:rsidRPr="0045763E">
        <w:rPr>
          <w:rFonts w:asciiTheme="minorHAnsi" w:hAnsiTheme="minorHAnsi" w:cstheme="minorHAnsi"/>
        </w:rPr>
        <w:t>čtrnáct dnů</w:t>
      </w:r>
      <w:r w:rsidRPr="0045763E">
        <w:rPr>
          <w:rFonts w:asciiTheme="minorHAnsi" w:hAnsiTheme="minorHAnsi" w:cstheme="minorHAnsi"/>
          <w:color w:val="000000"/>
        </w:rPr>
        <w:t xml:space="preserve">. </w:t>
      </w:r>
    </w:p>
    <w:p w:rsidR="00345CD8" w:rsidRPr="0045763E" w:rsidRDefault="00345CD8" w:rsidP="00345CD8">
      <w:pPr>
        <w:numPr>
          <w:ilvl w:val="0"/>
          <w:numId w:val="20"/>
        </w:numPr>
        <w:tabs>
          <w:tab w:val="clear" w:pos="9072"/>
          <w:tab w:val="left" w:pos="426"/>
        </w:tabs>
        <w:spacing w:before="0" w:after="40"/>
        <w:ind w:left="0" w:firstLine="0"/>
        <w:rPr>
          <w:rFonts w:asciiTheme="minorHAnsi" w:hAnsiTheme="minorHAnsi" w:cstheme="minorHAnsi"/>
          <w:color w:val="000000"/>
        </w:rPr>
      </w:pPr>
      <w:r w:rsidRPr="0045763E">
        <w:rPr>
          <w:rFonts w:asciiTheme="minorHAnsi" w:hAnsiTheme="minorHAnsi" w:cstheme="minorHAnsi"/>
          <w:color w:val="000000"/>
        </w:rPr>
        <w:t>Plán kontrol tvoří přílohu smlouvy.</w:t>
      </w:r>
    </w:p>
    <w:p w:rsidR="00345CD8" w:rsidRPr="0045763E" w:rsidRDefault="00345CD8" w:rsidP="00345CD8">
      <w:pPr>
        <w:numPr>
          <w:ilvl w:val="0"/>
          <w:numId w:val="20"/>
        </w:numPr>
        <w:tabs>
          <w:tab w:val="clear" w:pos="9072"/>
          <w:tab w:val="left" w:pos="426"/>
        </w:tabs>
        <w:spacing w:before="0" w:after="40"/>
        <w:ind w:left="0" w:firstLine="0"/>
        <w:rPr>
          <w:rFonts w:asciiTheme="minorHAnsi" w:hAnsiTheme="minorHAnsi" w:cstheme="minorHAnsi"/>
        </w:rPr>
      </w:pPr>
      <w:r w:rsidRPr="0045763E">
        <w:rPr>
          <w:rFonts w:asciiTheme="minorHAnsi" w:hAnsiTheme="minorHAnsi" w:cstheme="minorHAnsi"/>
        </w:rPr>
        <w:t>Zásady kontroly:</w:t>
      </w:r>
    </w:p>
    <w:p w:rsidR="00345CD8" w:rsidRPr="0045763E" w:rsidRDefault="00345CD8" w:rsidP="00345CD8">
      <w:pPr>
        <w:tabs>
          <w:tab w:val="left" w:pos="426"/>
        </w:tabs>
        <w:spacing w:before="0" w:after="40"/>
        <w:rPr>
          <w:rFonts w:asciiTheme="minorHAnsi" w:hAnsiTheme="minorHAnsi" w:cstheme="minorHAnsi"/>
        </w:rPr>
      </w:pPr>
      <w:r w:rsidRPr="0045763E">
        <w:rPr>
          <w:rFonts w:asciiTheme="minorHAnsi" w:hAnsiTheme="minorHAnsi" w:cstheme="minorHAnsi"/>
        </w:rPr>
        <w:t>Kontrola dodávek: průběžná kontrola jednotlivých dodávek dle plánu kontrol za účelem posuzován souladu díla s projektovou dokumentací, materiálové kvality a geometrického provedení díla. Dodávky budou posuzovány při přejímce na staveništi, kdy zhotovitel předloží zejména příslušné atesty, revizní zprávy a doklady o vykonaných zkouškách. To se týká i dodávek subdodavatelů.</w:t>
      </w:r>
    </w:p>
    <w:p w:rsidR="00345CD8" w:rsidRPr="0045763E" w:rsidRDefault="00345CD8" w:rsidP="00345CD8">
      <w:pPr>
        <w:tabs>
          <w:tab w:val="left" w:pos="426"/>
        </w:tabs>
        <w:spacing w:before="0" w:after="40"/>
        <w:rPr>
          <w:rFonts w:asciiTheme="minorHAnsi" w:hAnsiTheme="minorHAnsi" w:cstheme="minorHAnsi"/>
        </w:rPr>
      </w:pPr>
      <w:r w:rsidRPr="0045763E">
        <w:rPr>
          <w:rFonts w:asciiTheme="minorHAnsi" w:hAnsiTheme="minorHAnsi" w:cstheme="minorHAnsi"/>
        </w:rPr>
        <w:t>Kontrola prováděných prací: kontrola provádění stavebních prací včetně technologických postupů.</w:t>
      </w:r>
    </w:p>
    <w:p w:rsidR="00345CD8" w:rsidRPr="0045763E" w:rsidRDefault="00345CD8" w:rsidP="00345CD8">
      <w:pPr>
        <w:numPr>
          <w:ilvl w:val="0"/>
          <w:numId w:val="20"/>
        </w:numPr>
        <w:tabs>
          <w:tab w:val="clear" w:pos="9072"/>
          <w:tab w:val="left" w:pos="426"/>
        </w:tabs>
        <w:spacing w:before="0" w:after="40"/>
        <w:ind w:left="0" w:firstLine="0"/>
        <w:rPr>
          <w:rFonts w:asciiTheme="minorHAnsi" w:hAnsiTheme="minorHAnsi" w:cstheme="minorHAnsi"/>
          <w:color w:val="000000"/>
        </w:rPr>
      </w:pPr>
      <w:r w:rsidRPr="0045763E">
        <w:rPr>
          <w:rFonts w:asciiTheme="minorHAnsi" w:hAnsiTheme="minorHAnsi" w:cstheme="minorHAnsi"/>
          <w:color w:val="000000"/>
        </w:rPr>
        <w:t xml:space="preserve">Kontrolních dnů se zúčastní zástupci zhotovitele a objednatele. </w:t>
      </w:r>
    </w:p>
    <w:p w:rsidR="00345CD8" w:rsidRPr="0045763E" w:rsidRDefault="00345CD8" w:rsidP="00345CD8">
      <w:pPr>
        <w:numPr>
          <w:ilvl w:val="0"/>
          <w:numId w:val="20"/>
        </w:numPr>
        <w:tabs>
          <w:tab w:val="clear" w:pos="9072"/>
          <w:tab w:val="left" w:pos="426"/>
        </w:tabs>
        <w:spacing w:before="0" w:after="40"/>
        <w:ind w:left="0" w:firstLine="0"/>
        <w:rPr>
          <w:rFonts w:asciiTheme="minorHAnsi" w:hAnsiTheme="minorHAnsi" w:cstheme="minorHAnsi"/>
          <w:color w:val="000000"/>
        </w:rPr>
      </w:pPr>
      <w:r w:rsidRPr="0045763E">
        <w:rPr>
          <w:rFonts w:asciiTheme="minorHAnsi" w:hAnsiTheme="minorHAnsi" w:cstheme="minorHAnsi"/>
          <w:color w:val="000000"/>
        </w:rPr>
        <w:t>Zhotovitel má právo přizvat na kontrolní den své poddodavatele.</w:t>
      </w:r>
    </w:p>
    <w:p w:rsidR="00345CD8" w:rsidRPr="0045763E" w:rsidRDefault="00345CD8" w:rsidP="00345CD8">
      <w:pPr>
        <w:numPr>
          <w:ilvl w:val="0"/>
          <w:numId w:val="20"/>
        </w:numPr>
        <w:tabs>
          <w:tab w:val="clear" w:pos="9072"/>
          <w:tab w:val="left" w:pos="426"/>
        </w:tabs>
        <w:spacing w:before="0" w:after="40"/>
        <w:ind w:left="0" w:firstLine="0"/>
        <w:rPr>
          <w:rFonts w:asciiTheme="minorHAnsi" w:hAnsiTheme="minorHAnsi" w:cstheme="minorHAnsi"/>
          <w:color w:val="000000"/>
        </w:rPr>
      </w:pPr>
      <w:r w:rsidRPr="0045763E">
        <w:rPr>
          <w:rFonts w:asciiTheme="minorHAnsi" w:hAnsiTheme="minorHAnsi" w:cstheme="minorHAnsi"/>
          <w:color w:val="000000"/>
        </w:rPr>
        <w:t>Kontrolní dny vede osoba</w:t>
      </w:r>
      <w:r>
        <w:rPr>
          <w:rFonts w:asciiTheme="minorHAnsi" w:hAnsiTheme="minorHAnsi" w:cstheme="minorHAnsi"/>
          <w:color w:val="000000"/>
        </w:rPr>
        <w:t xml:space="preserve"> objednatele (v zastoupení TDS)</w:t>
      </w:r>
      <w:r w:rsidRPr="0045763E">
        <w:rPr>
          <w:rFonts w:asciiTheme="minorHAnsi" w:hAnsiTheme="minorHAnsi" w:cstheme="minorHAnsi"/>
          <w:color w:val="000000"/>
        </w:rPr>
        <w:t>.</w:t>
      </w:r>
    </w:p>
    <w:p w:rsidR="00345CD8" w:rsidRPr="0045763E" w:rsidRDefault="00345CD8" w:rsidP="00345CD8">
      <w:pPr>
        <w:numPr>
          <w:ilvl w:val="0"/>
          <w:numId w:val="20"/>
        </w:numPr>
        <w:tabs>
          <w:tab w:val="clear" w:pos="9072"/>
          <w:tab w:val="left" w:pos="426"/>
        </w:tabs>
        <w:spacing w:before="0" w:after="40"/>
        <w:ind w:left="0" w:firstLine="0"/>
        <w:rPr>
          <w:rFonts w:asciiTheme="minorHAnsi" w:hAnsiTheme="minorHAnsi" w:cstheme="minorHAnsi"/>
          <w:color w:val="000000"/>
        </w:rPr>
      </w:pPr>
      <w:r w:rsidRPr="0045763E">
        <w:rPr>
          <w:rFonts w:asciiTheme="minorHAnsi" w:hAnsiTheme="minorHAnsi" w:cstheme="minorHAnsi"/>
          <w:color w:val="000000"/>
        </w:rPr>
        <w:t>Obsahem kontrolního dne je i informace zhotovitele o postupu prací, kontrola časového a finančního plnění provádění prací, připomínky a podněty osob vykonávajících funkci technického a autorského dozoru a stanovení případných nápravných opatření a úkolů.</w:t>
      </w:r>
    </w:p>
    <w:p w:rsidR="00345CD8" w:rsidRPr="00022FCC" w:rsidRDefault="00345CD8" w:rsidP="00345CD8">
      <w:pPr>
        <w:spacing w:before="0" w:after="40"/>
        <w:rPr>
          <w:rFonts w:asciiTheme="minorHAnsi" w:hAnsiTheme="minorHAnsi" w:cstheme="minorHAnsi"/>
          <w:color w:val="000000"/>
        </w:rPr>
      </w:pPr>
    </w:p>
    <w:p w:rsidR="00345CD8" w:rsidRPr="00022FCC" w:rsidRDefault="00345CD8" w:rsidP="00345CD8">
      <w:pPr>
        <w:spacing w:before="0" w:after="40"/>
        <w:ind w:left="284"/>
        <w:jc w:val="center"/>
        <w:rPr>
          <w:rFonts w:asciiTheme="minorHAnsi" w:eastAsia="Times New Roman" w:hAnsiTheme="minorHAnsi" w:cstheme="minorHAnsi"/>
          <w:b/>
        </w:rPr>
      </w:pPr>
      <w:r w:rsidRPr="00022FCC">
        <w:rPr>
          <w:rFonts w:asciiTheme="minorHAnsi" w:eastAsia="Times New Roman" w:hAnsiTheme="minorHAnsi" w:cstheme="minorHAnsi"/>
          <w:b/>
        </w:rPr>
        <w:t>Čl. XI</w:t>
      </w:r>
      <w:r>
        <w:rPr>
          <w:rFonts w:asciiTheme="minorHAnsi" w:eastAsia="Times New Roman" w:hAnsiTheme="minorHAnsi" w:cstheme="minorHAnsi"/>
          <w:b/>
        </w:rPr>
        <w:t>II</w:t>
      </w:r>
      <w:r w:rsidRPr="00022FCC">
        <w:rPr>
          <w:rFonts w:asciiTheme="minorHAnsi" w:eastAsia="Times New Roman" w:hAnsiTheme="minorHAnsi" w:cstheme="minorHAnsi"/>
          <w:b/>
        </w:rPr>
        <w:t>. Staveniště</w:t>
      </w:r>
    </w:p>
    <w:p w:rsidR="00345CD8" w:rsidRPr="003D2153" w:rsidRDefault="00345CD8" w:rsidP="00345CD8">
      <w:pPr>
        <w:numPr>
          <w:ilvl w:val="3"/>
          <w:numId w:val="14"/>
        </w:numPr>
        <w:tabs>
          <w:tab w:val="clear" w:pos="9072"/>
          <w:tab w:val="left" w:pos="426"/>
        </w:tabs>
        <w:spacing w:before="0" w:after="40"/>
        <w:ind w:left="0" w:firstLine="0"/>
        <w:rPr>
          <w:rFonts w:asciiTheme="minorHAnsi" w:eastAsia="Times New Roman" w:hAnsiTheme="minorHAnsi" w:cstheme="minorHAnsi"/>
          <w:snapToGrid w:val="0"/>
          <w:color w:val="000000"/>
          <w:lang w:eastAsia="cs-CZ"/>
        </w:rPr>
      </w:pPr>
      <w:r w:rsidRPr="003D2153">
        <w:rPr>
          <w:rFonts w:asciiTheme="minorHAnsi" w:eastAsia="Times New Roman" w:hAnsiTheme="minorHAnsi" w:cstheme="minorHAnsi"/>
          <w:snapToGrid w:val="0"/>
          <w:lang w:eastAsia="cs-CZ"/>
        </w:rPr>
        <w:t xml:space="preserve">Staveniště </w:t>
      </w:r>
      <w:r w:rsidRPr="003D2153">
        <w:rPr>
          <w:rFonts w:asciiTheme="minorHAnsi" w:eastAsia="Times New Roman" w:hAnsiTheme="minorHAnsi" w:cstheme="minorHAnsi"/>
          <w:snapToGrid w:val="0"/>
          <w:color w:val="000000"/>
          <w:lang w:eastAsia="cs-CZ"/>
        </w:rPr>
        <w:t>bude předáno na základě písemné výzvy objednatele k převzetí staveniště.</w:t>
      </w:r>
    </w:p>
    <w:p w:rsidR="00345CD8" w:rsidRPr="00022FCC" w:rsidRDefault="00345CD8" w:rsidP="00345CD8">
      <w:pPr>
        <w:numPr>
          <w:ilvl w:val="3"/>
          <w:numId w:val="14"/>
        </w:numPr>
        <w:tabs>
          <w:tab w:val="clear" w:pos="9072"/>
          <w:tab w:val="left" w:pos="426"/>
        </w:tabs>
        <w:spacing w:before="0" w:after="40"/>
        <w:ind w:left="0" w:firstLine="0"/>
        <w:rPr>
          <w:rFonts w:asciiTheme="minorHAnsi" w:eastAsia="Times New Roman" w:hAnsiTheme="minorHAnsi" w:cstheme="minorHAnsi"/>
          <w:snapToGrid w:val="0"/>
          <w:color w:val="000000"/>
          <w:lang w:eastAsia="cs-CZ"/>
        </w:rPr>
      </w:pPr>
      <w:r>
        <w:rPr>
          <w:rFonts w:asciiTheme="minorHAnsi" w:eastAsia="Times New Roman" w:hAnsiTheme="minorHAnsi" w:cstheme="minorHAnsi"/>
          <w:snapToGrid w:val="0"/>
          <w:lang w:eastAsia="cs-CZ"/>
        </w:rPr>
        <w:t xml:space="preserve">Staveniště bude předáno na základě </w:t>
      </w:r>
      <w:r w:rsidRPr="00022FCC">
        <w:rPr>
          <w:rFonts w:asciiTheme="minorHAnsi" w:eastAsia="Times New Roman" w:hAnsiTheme="minorHAnsi" w:cstheme="minorHAnsi"/>
          <w:snapToGrid w:val="0"/>
          <w:color w:val="000000"/>
          <w:lang w:eastAsia="cs-CZ"/>
        </w:rPr>
        <w:t>předávacího protokolu.</w:t>
      </w:r>
    </w:p>
    <w:p w:rsidR="00345CD8" w:rsidRPr="00022FCC" w:rsidRDefault="00345CD8" w:rsidP="00345CD8">
      <w:pPr>
        <w:numPr>
          <w:ilvl w:val="3"/>
          <w:numId w:val="14"/>
        </w:numPr>
        <w:tabs>
          <w:tab w:val="clear" w:pos="9072"/>
          <w:tab w:val="left" w:pos="426"/>
        </w:tabs>
        <w:spacing w:before="0" w:after="40"/>
        <w:ind w:left="0" w:firstLine="0"/>
        <w:rPr>
          <w:rFonts w:asciiTheme="minorHAnsi" w:eastAsia="Times New Roman" w:hAnsiTheme="minorHAnsi" w:cstheme="minorHAnsi"/>
          <w:snapToGrid w:val="0"/>
          <w:lang w:eastAsia="cs-CZ"/>
        </w:rPr>
      </w:pPr>
      <w:r w:rsidRPr="00022FCC">
        <w:rPr>
          <w:rFonts w:asciiTheme="minorHAnsi" w:eastAsia="Times New Roman" w:hAnsiTheme="minorHAnsi" w:cstheme="minorHAnsi"/>
          <w:snapToGrid w:val="0"/>
          <w:lang w:eastAsia="cs-CZ"/>
        </w:rPr>
        <w:t>Zhotovitel se zavazuje staveniště převzít.</w:t>
      </w:r>
    </w:p>
    <w:p w:rsidR="00345CD8" w:rsidRPr="00022FCC" w:rsidRDefault="00345CD8" w:rsidP="00345CD8">
      <w:pPr>
        <w:numPr>
          <w:ilvl w:val="3"/>
          <w:numId w:val="14"/>
        </w:numPr>
        <w:tabs>
          <w:tab w:val="clear" w:pos="9072"/>
          <w:tab w:val="left" w:pos="426"/>
        </w:tabs>
        <w:spacing w:before="0" w:after="40"/>
        <w:ind w:left="0" w:firstLine="0"/>
        <w:rPr>
          <w:rFonts w:asciiTheme="minorHAnsi" w:eastAsia="Times New Roman" w:hAnsiTheme="minorHAnsi" w:cstheme="minorHAnsi"/>
          <w:snapToGrid w:val="0"/>
          <w:lang w:eastAsia="cs-CZ"/>
        </w:rPr>
      </w:pPr>
      <w:r w:rsidRPr="00022FCC">
        <w:rPr>
          <w:rFonts w:asciiTheme="minorHAnsi" w:eastAsia="Times New Roman" w:hAnsiTheme="minorHAnsi" w:cstheme="minorHAnsi"/>
          <w:snapToGrid w:val="0"/>
          <w:lang w:eastAsia="cs-CZ"/>
        </w:rPr>
        <w:t>O předání a převzetí staveniště bude mezi objednatelem a zhotovitelem sepsán předávací protokol.</w:t>
      </w:r>
    </w:p>
    <w:p w:rsidR="00345CD8" w:rsidRPr="00022FCC" w:rsidRDefault="00345CD8" w:rsidP="00345CD8">
      <w:pPr>
        <w:numPr>
          <w:ilvl w:val="3"/>
          <w:numId w:val="14"/>
        </w:numPr>
        <w:tabs>
          <w:tab w:val="clear" w:pos="9072"/>
          <w:tab w:val="left" w:pos="426"/>
        </w:tabs>
        <w:spacing w:before="0" w:after="40"/>
        <w:ind w:left="0" w:firstLine="0"/>
        <w:rPr>
          <w:rFonts w:asciiTheme="minorHAnsi" w:eastAsia="Times New Roman" w:hAnsiTheme="minorHAnsi" w:cstheme="minorHAnsi"/>
          <w:snapToGrid w:val="0"/>
          <w:lang w:eastAsia="cs-CZ"/>
        </w:rPr>
      </w:pPr>
      <w:r w:rsidRPr="00022FCC">
        <w:rPr>
          <w:rFonts w:asciiTheme="minorHAnsi" w:eastAsia="Times New Roman" w:hAnsiTheme="minorHAnsi" w:cstheme="minorHAnsi"/>
          <w:snapToGrid w:val="0"/>
          <w:color w:val="000000"/>
          <w:lang w:eastAsia="cs-CZ"/>
        </w:rPr>
        <w:t>Obvod staveniště je vymezen dokumentací</w:t>
      </w:r>
      <w:r>
        <w:rPr>
          <w:rFonts w:asciiTheme="minorHAnsi" w:eastAsia="Times New Roman" w:hAnsiTheme="minorHAnsi" w:cstheme="minorHAnsi"/>
          <w:snapToGrid w:val="0"/>
          <w:color w:val="000000"/>
          <w:lang w:eastAsia="cs-CZ"/>
        </w:rPr>
        <w:t xml:space="preserve"> stavby</w:t>
      </w:r>
      <w:r w:rsidRPr="00022FCC">
        <w:rPr>
          <w:rFonts w:asciiTheme="minorHAnsi" w:eastAsia="Times New Roman" w:hAnsiTheme="minorHAnsi" w:cstheme="minorHAnsi"/>
          <w:snapToGrid w:val="0"/>
          <w:color w:val="000000"/>
          <w:lang w:eastAsia="cs-CZ"/>
        </w:rPr>
        <w:t xml:space="preserve">. Pokud bude zhotovitel </w:t>
      </w:r>
      <w:r w:rsidRPr="00022FCC">
        <w:rPr>
          <w:rFonts w:asciiTheme="minorHAnsi" w:eastAsia="Times New Roman" w:hAnsiTheme="minorHAnsi" w:cstheme="minorHAnsi"/>
          <w:snapToGrid w:val="0"/>
          <w:lang w:eastAsia="cs-CZ"/>
        </w:rPr>
        <w:t>potřebovat pro realizaci díla prostor větší, zajistí si jej na vlastní náklady a vlastním jménem.</w:t>
      </w:r>
    </w:p>
    <w:p w:rsidR="00345CD8" w:rsidRPr="00022FCC" w:rsidRDefault="00345CD8" w:rsidP="00345CD8">
      <w:pPr>
        <w:widowControl w:val="0"/>
        <w:numPr>
          <w:ilvl w:val="3"/>
          <w:numId w:val="14"/>
        </w:numPr>
        <w:tabs>
          <w:tab w:val="clear" w:pos="9072"/>
          <w:tab w:val="left" w:pos="426"/>
        </w:tabs>
        <w:spacing w:before="0" w:after="40"/>
        <w:ind w:left="0" w:firstLine="0"/>
        <w:rPr>
          <w:rFonts w:asciiTheme="minorHAnsi" w:eastAsia="Times New Roman" w:hAnsiTheme="minorHAnsi" w:cstheme="minorHAnsi"/>
          <w:snapToGrid w:val="0"/>
          <w:lang w:eastAsia="cs-CZ"/>
        </w:rPr>
      </w:pPr>
      <w:r w:rsidRPr="00022FCC">
        <w:rPr>
          <w:rFonts w:asciiTheme="minorHAnsi" w:eastAsia="Times New Roman" w:hAnsiTheme="minorHAnsi" w:cstheme="minorHAnsi"/>
          <w:snapToGrid w:val="0"/>
          <w:lang w:eastAsia="cs-CZ"/>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od objednatele</w:t>
      </w:r>
      <w:r w:rsidRPr="00022FCC">
        <w:rPr>
          <w:rFonts w:asciiTheme="minorHAnsi" w:eastAsia="Times New Roman" w:hAnsiTheme="minorHAnsi" w:cstheme="minorHAnsi"/>
          <w:iCs/>
          <w:snapToGrid w:val="0"/>
          <w:lang w:eastAsia="cs-CZ"/>
        </w:rPr>
        <w:t>,</w:t>
      </w:r>
      <w:r w:rsidRPr="00022FCC">
        <w:rPr>
          <w:rFonts w:asciiTheme="minorHAnsi" w:eastAsia="Times New Roman" w:hAnsiTheme="minorHAnsi" w:cstheme="minorHAnsi"/>
          <w:snapToGrid w:val="0"/>
          <w:lang w:eastAsia="cs-CZ"/>
        </w:rPr>
        <w:t xml:space="preserve"> uzavře s ním písemnou dohodu o způsobu úhrady za jejich odběr.</w:t>
      </w:r>
    </w:p>
    <w:p w:rsidR="00345CD8" w:rsidRPr="00022FCC" w:rsidRDefault="00345CD8" w:rsidP="00345CD8">
      <w:pPr>
        <w:widowControl w:val="0"/>
        <w:numPr>
          <w:ilvl w:val="3"/>
          <w:numId w:val="14"/>
        </w:numPr>
        <w:tabs>
          <w:tab w:val="clear" w:pos="9072"/>
          <w:tab w:val="left" w:pos="426"/>
        </w:tabs>
        <w:spacing w:before="0" w:after="40"/>
        <w:ind w:left="0" w:firstLine="0"/>
        <w:rPr>
          <w:rFonts w:asciiTheme="minorHAnsi" w:eastAsia="Times New Roman" w:hAnsiTheme="minorHAnsi" w:cstheme="minorHAnsi"/>
          <w:snapToGrid w:val="0"/>
          <w:lang w:eastAsia="cs-CZ"/>
        </w:rPr>
      </w:pPr>
      <w:r w:rsidRPr="00022FCC">
        <w:rPr>
          <w:rFonts w:asciiTheme="minorHAnsi" w:eastAsia="Times New Roman" w:hAnsiTheme="minorHAnsi" w:cstheme="minorHAnsi"/>
          <w:snapToGrid w:val="0"/>
          <w:lang w:eastAsia="cs-CZ"/>
        </w:rPr>
        <w:t xml:space="preserve">Zhotovitel se zavazuje zcela vyklidit a vyčistit staveniště do 3 dnů ode dne předání </w:t>
      </w:r>
      <w:r>
        <w:rPr>
          <w:rFonts w:asciiTheme="minorHAnsi" w:eastAsia="Times New Roman" w:hAnsiTheme="minorHAnsi" w:cstheme="minorHAnsi"/>
          <w:snapToGrid w:val="0"/>
          <w:lang w:eastAsia="cs-CZ"/>
        </w:rPr>
        <w:t xml:space="preserve">a převzetí </w:t>
      </w:r>
      <w:r w:rsidRPr="00022FCC">
        <w:rPr>
          <w:rFonts w:asciiTheme="minorHAnsi" w:eastAsia="Times New Roman" w:hAnsiTheme="minorHAnsi" w:cstheme="minorHAnsi"/>
          <w:snapToGrid w:val="0"/>
          <w:lang w:eastAsia="cs-CZ"/>
        </w:rPr>
        <w:t xml:space="preserve">stavby. </w:t>
      </w:r>
    </w:p>
    <w:p w:rsidR="00345CD8" w:rsidRPr="00022FCC" w:rsidRDefault="00345CD8" w:rsidP="00345CD8">
      <w:pPr>
        <w:widowControl w:val="0"/>
        <w:numPr>
          <w:ilvl w:val="3"/>
          <w:numId w:val="14"/>
        </w:numPr>
        <w:tabs>
          <w:tab w:val="clear" w:pos="9072"/>
          <w:tab w:val="left" w:pos="426"/>
        </w:tabs>
        <w:spacing w:before="0" w:after="40"/>
        <w:ind w:left="0" w:firstLine="0"/>
        <w:rPr>
          <w:rFonts w:asciiTheme="minorHAnsi" w:eastAsia="Times New Roman" w:hAnsiTheme="minorHAnsi" w:cstheme="minorHAnsi"/>
          <w:snapToGrid w:val="0"/>
          <w:lang w:eastAsia="cs-CZ"/>
        </w:rPr>
      </w:pPr>
      <w:r w:rsidRPr="00022FCC">
        <w:rPr>
          <w:rFonts w:asciiTheme="minorHAnsi" w:eastAsia="Times New Roman" w:hAnsiTheme="minorHAnsi" w:cstheme="minorHAnsi"/>
          <w:snapToGrid w:val="0"/>
          <w:lang w:eastAsia="cs-CZ"/>
        </w:rPr>
        <w:t>Zhotovitel odpovídá za bezpečnost a ochranu zdraví všech osob v prostoru staveniště, za dodržování bezpečnostních, hygienických a požárních předpisů</w:t>
      </w:r>
      <w:r>
        <w:rPr>
          <w:rFonts w:asciiTheme="minorHAnsi" w:eastAsia="Times New Roman" w:hAnsiTheme="minorHAnsi" w:cstheme="minorHAnsi"/>
          <w:snapToGrid w:val="0"/>
          <w:lang w:eastAsia="cs-CZ"/>
        </w:rPr>
        <w:t xml:space="preserve"> </w:t>
      </w:r>
      <w:r w:rsidRPr="00022FCC">
        <w:rPr>
          <w:rFonts w:asciiTheme="minorHAnsi" w:eastAsia="Times New Roman" w:hAnsiTheme="minorHAnsi" w:cstheme="minorHAnsi"/>
          <w:snapToGrid w:val="0"/>
          <w:lang w:eastAsia="cs-CZ"/>
        </w:rPr>
        <w:t>a za bezpečnost provozu v prostoru staveniště.</w:t>
      </w:r>
    </w:p>
    <w:p w:rsidR="00345CD8" w:rsidRPr="00022FCC" w:rsidRDefault="00345CD8" w:rsidP="00345CD8">
      <w:pPr>
        <w:widowControl w:val="0"/>
        <w:numPr>
          <w:ilvl w:val="3"/>
          <w:numId w:val="14"/>
        </w:numPr>
        <w:tabs>
          <w:tab w:val="clear" w:pos="9072"/>
          <w:tab w:val="left" w:pos="426"/>
        </w:tabs>
        <w:spacing w:before="0" w:after="40"/>
        <w:ind w:left="0" w:firstLine="0"/>
        <w:rPr>
          <w:rFonts w:asciiTheme="minorHAnsi" w:eastAsia="Times New Roman" w:hAnsiTheme="minorHAnsi" w:cstheme="minorHAnsi"/>
          <w:snapToGrid w:val="0"/>
          <w:lang w:eastAsia="cs-CZ"/>
        </w:rPr>
      </w:pPr>
      <w:r w:rsidRPr="00022FCC">
        <w:rPr>
          <w:rFonts w:asciiTheme="minorHAnsi" w:eastAsia="Times New Roman" w:hAnsiTheme="minorHAnsi" w:cstheme="minorHAnsi"/>
          <w:snapToGrid w:val="0"/>
          <w:lang w:eastAsia="cs-CZ"/>
        </w:rPr>
        <w:t xml:space="preserve">Zhotovitel se zavazuje udržovat na převzatém staveništi pořádek a čistotu, na svůj náklad odstraňovat odpady a nečistoty vzniklé jeho činností, a to v souladu s požadavky uvedenými v dokumentaci </w:t>
      </w:r>
      <w:r>
        <w:rPr>
          <w:rFonts w:asciiTheme="minorHAnsi" w:eastAsia="Times New Roman" w:hAnsiTheme="minorHAnsi" w:cstheme="minorHAnsi"/>
          <w:snapToGrid w:val="0"/>
          <w:lang w:eastAsia="cs-CZ"/>
        </w:rPr>
        <w:t xml:space="preserve">stavby </w:t>
      </w:r>
      <w:r w:rsidRPr="00022FCC">
        <w:rPr>
          <w:rFonts w:asciiTheme="minorHAnsi" w:eastAsia="Times New Roman" w:hAnsiTheme="minorHAnsi" w:cstheme="minorHAnsi"/>
          <w:snapToGrid w:val="0"/>
          <w:lang w:eastAsia="cs-CZ"/>
        </w:rPr>
        <w:t>a příslušnými předpisy, zejména ekologickými a o likvidaci odpadů.</w:t>
      </w:r>
    </w:p>
    <w:p w:rsidR="00345CD8" w:rsidRPr="00022FCC" w:rsidRDefault="00345CD8" w:rsidP="00345CD8">
      <w:pPr>
        <w:widowControl w:val="0"/>
        <w:numPr>
          <w:ilvl w:val="3"/>
          <w:numId w:val="14"/>
        </w:numPr>
        <w:tabs>
          <w:tab w:val="clear" w:pos="9072"/>
          <w:tab w:val="left" w:pos="426"/>
        </w:tabs>
        <w:spacing w:before="0" w:after="40"/>
        <w:ind w:left="0" w:firstLine="0"/>
        <w:rPr>
          <w:rFonts w:asciiTheme="minorHAnsi" w:eastAsia="Times New Roman" w:hAnsiTheme="minorHAnsi" w:cstheme="minorHAnsi"/>
          <w:snapToGrid w:val="0"/>
          <w:lang w:eastAsia="cs-CZ"/>
        </w:rPr>
      </w:pPr>
      <w:r w:rsidRPr="00022FCC">
        <w:rPr>
          <w:rFonts w:asciiTheme="minorHAnsi" w:eastAsia="Times New Roman" w:hAnsiTheme="minorHAnsi" w:cstheme="minorHAnsi"/>
          <w:snapToGrid w:val="0"/>
          <w:lang w:eastAsia="cs-CZ"/>
        </w:rPr>
        <w:t>Zhotovitel se zavazuje na své náklady řádně označit staveniště v souladu s právními předpisy.</w:t>
      </w:r>
    </w:p>
    <w:p w:rsidR="00345CD8" w:rsidRPr="00022FCC" w:rsidRDefault="00345CD8" w:rsidP="00345CD8">
      <w:pPr>
        <w:widowControl w:val="0"/>
        <w:numPr>
          <w:ilvl w:val="3"/>
          <w:numId w:val="14"/>
        </w:numPr>
        <w:tabs>
          <w:tab w:val="clear" w:pos="9072"/>
          <w:tab w:val="left" w:pos="426"/>
        </w:tabs>
        <w:spacing w:before="0" w:after="40"/>
        <w:ind w:left="0" w:firstLine="0"/>
        <w:rPr>
          <w:rFonts w:asciiTheme="minorHAnsi" w:eastAsia="Times New Roman" w:hAnsiTheme="minorHAnsi" w:cstheme="minorHAnsi"/>
          <w:snapToGrid w:val="0"/>
          <w:lang w:eastAsia="cs-CZ"/>
        </w:rPr>
      </w:pPr>
      <w:r w:rsidRPr="00022FCC">
        <w:rPr>
          <w:rFonts w:asciiTheme="minorHAnsi" w:hAnsiTheme="minorHAnsi" w:cstheme="minorHAnsi"/>
        </w:rPr>
        <w:t>Zařízení staveniště zabezpečuje zhotovitel v souladu se svými potřebami,</w:t>
      </w:r>
      <w:r w:rsidRPr="00022FCC">
        <w:rPr>
          <w:rFonts w:asciiTheme="minorHAnsi" w:hAnsiTheme="minorHAnsi" w:cstheme="minorHAnsi"/>
          <w:spacing w:val="-7"/>
        </w:rPr>
        <w:t xml:space="preserve"> </w:t>
      </w:r>
      <w:r w:rsidRPr="00022FCC">
        <w:rPr>
          <w:rFonts w:asciiTheme="minorHAnsi" w:hAnsiTheme="minorHAnsi" w:cstheme="minorHAnsi"/>
        </w:rPr>
        <w:t>dokumentací</w:t>
      </w:r>
      <w:r w:rsidRPr="00022FCC">
        <w:rPr>
          <w:rFonts w:asciiTheme="minorHAnsi" w:hAnsiTheme="minorHAnsi" w:cstheme="minorHAnsi"/>
          <w:spacing w:val="-7"/>
        </w:rPr>
        <w:t xml:space="preserve"> </w:t>
      </w:r>
      <w:r w:rsidRPr="00022FCC">
        <w:rPr>
          <w:rFonts w:asciiTheme="minorHAnsi" w:hAnsiTheme="minorHAnsi" w:cstheme="minorHAnsi"/>
        </w:rPr>
        <w:t>předanou</w:t>
      </w:r>
      <w:r w:rsidRPr="00022FCC">
        <w:rPr>
          <w:rFonts w:asciiTheme="minorHAnsi" w:hAnsiTheme="minorHAnsi" w:cstheme="minorHAnsi"/>
          <w:spacing w:val="-6"/>
        </w:rPr>
        <w:t xml:space="preserve"> </w:t>
      </w:r>
      <w:r w:rsidRPr="00022FCC">
        <w:rPr>
          <w:rFonts w:asciiTheme="minorHAnsi" w:hAnsiTheme="minorHAnsi" w:cstheme="minorHAnsi"/>
        </w:rPr>
        <w:t>objednatelem</w:t>
      </w:r>
      <w:r w:rsidRPr="00022FCC">
        <w:rPr>
          <w:rFonts w:asciiTheme="minorHAnsi" w:hAnsiTheme="minorHAnsi" w:cstheme="minorHAnsi"/>
          <w:spacing w:val="-4"/>
        </w:rPr>
        <w:t xml:space="preserve"> </w:t>
      </w:r>
      <w:r w:rsidRPr="00022FCC">
        <w:rPr>
          <w:rFonts w:asciiTheme="minorHAnsi" w:hAnsiTheme="minorHAnsi" w:cstheme="minorHAnsi"/>
        </w:rPr>
        <w:t>a</w:t>
      </w:r>
      <w:r w:rsidRPr="00022FCC">
        <w:rPr>
          <w:rFonts w:asciiTheme="minorHAnsi" w:hAnsiTheme="minorHAnsi" w:cstheme="minorHAnsi"/>
          <w:spacing w:val="-7"/>
        </w:rPr>
        <w:t xml:space="preserve"> </w:t>
      </w:r>
      <w:r w:rsidRPr="00022FCC">
        <w:rPr>
          <w:rFonts w:asciiTheme="minorHAnsi" w:hAnsiTheme="minorHAnsi" w:cstheme="minorHAnsi"/>
        </w:rPr>
        <w:t>s</w:t>
      </w:r>
      <w:r w:rsidRPr="00022FCC">
        <w:rPr>
          <w:rFonts w:asciiTheme="minorHAnsi" w:hAnsiTheme="minorHAnsi" w:cstheme="minorHAnsi"/>
          <w:spacing w:val="-7"/>
        </w:rPr>
        <w:t xml:space="preserve"> </w:t>
      </w:r>
      <w:r w:rsidRPr="00022FCC">
        <w:rPr>
          <w:rFonts w:asciiTheme="minorHAnsi" w:hAnsiTheme="minorHAnsi" w:cstheme="minorHAnsi"/>
        </w:rPr>
        <w:t>požadavky</w:t>
      </w:r>
      <w:r w:rsidRPr="00022FCC">
        <w:rPr>
          <w:rFonts w:asciiTheme="minorHAnsi" w:hAnsiTheme="minorHAnsi" w:cstheme="minorHAnsi"/>
          <w:spacing w:val="-10"/>
        </w:rPr>
        <w:t xml:space="preserve"> </w:t>
      </w:r>
      <w:r w:rsidRPr="00022FCC">
        <w:rPr>
          <w:rFonts w:asciiTheme="minorHAnsi" w:hAnsiTheme="minorHAnsi" w:cstheme="minorHAnsi"/>
        </w:rPr>
        <w:t>objednatele.</w:t>
      </w:r>
    </w:p>
    <w:p w:rsidR="00345CD8" w:rsidRPr="00022FCC" w:rsidRDefault="00345CD8" w:rsidP="00345CD8">
      <w:pPr>
        <w:widowControl w:val="0"/>
        <w:numPr>
          <w:ilvl w:val="3"/>
          <w:numId w:val="14"/>
        </w:numPr>
        <w:tabs>
          <w:tab w:val="clear" w:pos="9072"/>
          <w:tab w:val="left" w:pos="426"/>
        </w:tabs>
        <w:spacing w:before="0" w:after="40"/>
        <w:ind w:left="0" w:firstLine="0"/>
        <w:rPr>
          <w:rFonts w:asciiTheme="minorHAnsi" w:eastAsia="Times New Roman" w:hAnsiTheme="minorHAnsi" w:cstheme="minorHAnsi"/>
          <w:snapToGrid w:val="0"/>
          <w:lang w:eastAsia="cs-CZ"/>
        </w:rPr>
      </w:pPr>
      <w:r w:rsidRPr="00022FCC">
        <w:rPr>
          <w:rFonts w:asciiTheme="minorHAnsi" w:hAnsiTheme="minorHAnsi" w:cstheme="minorHAnsi"/>
        </w:rPr>
        <w:t>Zhotoviteli povinnost zajistit v rámci zařízení staveniště podmínky pro výkon funkce autorského dozoru projektanta a technického dozoru stavebníka, případně činnost koordinátora bezpečnosti a ochrany zdraví při práci na staveništi, a to v přiměřeném rozsahu.</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Čl. X</w:t>
      </w:r>
      <w:r>
        <w:rPr>
          <w:rFonts w:asciiTheme="minorHAnsi" w:eastAsia="Times New Roman" w:hAnsiTheme="minorHAnsi" w:cstheme="minorHAnsi"/>
          <w:b/>
        </w:rPr>
        <w:t>I</w:t>
      </w:r>
      <w:r w:rsidRPr="00022FCC">
        <w:rPr>
          <w:rFonts w:asciiTheme="minorHAnsi" w:eastAsia="Times New Roman" w:hAnsiTheme="minorHAnsi" w:cstheme="minorHAnsi"/>
          <w:b/>
        </w:rPr>
        <w:t xml:space="preserve">V. Stavební deník </w:t>
      </w:r>
      <w:r w:rsidRPr="00022FCC">
        <w:rPr>
          <w:rFonts w:asciiTheme="minorHAnsi" w:hAnsiTheme="minorHAnsi" w:cstheme="minorHAnsi"/>
          <w:b/>
          <w:color w:val="000000"/>
        </w:rPr>
        <w:t>a evidence nakládání s odpady</w:t>
      </w:r>
    </w:p>
    <w:p w:rsidR="00345CD8" w:rsidRPr="00022FCC" w:rsidRDefault="00345CD8" w:rsidP="00345CD8">
      <w:pPr>
        <w:widowControl w:val="0"/>
        <w:numPr>
          <w:ilvl w:val="0"/>
          <w:numId w:val="7"/>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Zhotovitel povede ode dne převzetí staveniště stavební deník.</w:t>
      </w:r>
    </w:p>
    <w:p w:rsidR="00345CD8" w:rsidRDefault="00345CD8" w:rsidP="00345CD8">
      <w:pPr>
        <w:widowControl w:val="0"/>
        <w:numPr>
          <w:ilvl w:val="0"/>
          <w:numId w:val="7"/>
        </w:numPr>
        <w:tabs>
          <w:tab w:val="clear" w:pos="9072"/>
        </w:tabs>
        <w:spacing w:before="0" w:after="40"/>
        <w:rPr>
          <w:rFonts w:asciiTheme="minorHAnsi" w:eastAsia="Times New Roman" w:hAnsiTheme="minorHAnsi" w:cstheme="minorHAnsi"/>
          <w:color w:val="000000"/>
        </w:rPr>
      </w:pPr>
      <w:r w:rsidRPr="00022FCC">
        <w:rPr>
          <w:rFonts w:asciiTheme="minorHAnsi" w:eastAsia="Times New Roman" w:hAnsiTheme="minorHAnsi" w:cstheme="minorHAnsi"/>
          <w:color w:val="000000"/>
        </w:rPr>
        <w:t xml:space="preserve">Obsahové náležitosti stavebního deníku jsou dány přílohou č. 16 vyhlášky č. 499/2006 Sb. o dokumentaci stavby, ve znění pozdějších předpisů. </w:t>
      </w:r>
    </w:p>
    <w:p w:rsidR="00345CD8" w:rsidRDefault="00345CD8" w:rsidP="00345CD8">
      <w:pPr>
        <w:widowControl w:val="0"/>
        <w:numPr>
          <w:ilvl w:val="0"/>
          <w:numId w:val="7"/>
        </w:numPr>
        <w:tabs>
          <w:tab w:val="clear" w:pos="9072"/>
        </w:tabs>
        <w:spacing w:before="0" w:after="40"/>
        <w:rPr>
          <w:rFonts w:asciiTheme="minorHAnsi" w:eastAsia="Times New Roman" w:hAnsiTheme="minorHAnsi" w:cstheme="minorHAnsi"/>
          <w:color w:val="000000"/>
        </w:rPr>
      </w:pPr>
      <w:r w:rsidRPr="005637D4">
        <w:rPr>
          <w:rFonts w:asciiTheme="minorHAnsi" w:hAnsiTheme="minorHAnsi" w:cstheme="minorHAnsi"/>
          <w:color w:val="000000"/>
        </w:rPr>
        <w:t>Technický dozor stavebníka</w:t>
      </w:r>
      <w:r>
        <w:rPr>
          <w:rFonts w:asciiTheme="minorHAnsi" w:hAnsiTheme="minorHAnsi" w:cstheme="minorHAnsi"/>
          <w:color w:val="000000"/>
        </w:rPr>
        <w:t xml:space="preserve"> a AD </w:t>
      </w:r>
      <w:r w:rsidRPr="005637D4">
        <w:rPr>
          <w:rFonts w:asciiTheme="minorHAnsi" w:hAnsiTheme="minorHAnsi" w:cstheme="minorHAnsi"/>
          <w:color w:val="000000"/>
        </w:rPr>
        <w:t>je oprávněn provádět denně kontrolu deníku a provádět v něm zápisy.</w:t>
      </w:r>
    </w:p>
    <w:p w:rsidR="00345CD8" w:rsidRPr="005637D4" w:rsidRDefault="00345CD8" w:rsidP="00345CD8">
      <w:pPr>
        <w:widowControl w:val="0"/>
        <w:numPr>
          <w:ilvl w:val="0"/>
          <w:numId w:val="7"/>
        </w:numPr>
        <w:tabs>
          <w:tab w:val="clear" w:pos="9072"/>
        </w:tabs>
        <w:spacing w:before="0" w:after="40"/>
        <w:rPr>
          <w:rFonts w:asciiTheme="minorHAnsi" w:eastAsia="Times New Roman" w:hAnsiTheme="minorHAnsi" w:cstheme="minorHAnsi"/>
          <w:color w:val="000000"/>
        </w:rPr>
      </w:pPr>
      <w:r w:rsidRPr="005637D4">
        <w:rPr>
          <w:rFonts w:asciiTheme="minorHAnsi" w:hAnsiTheme="minorHAnsi" w:cstheme="minorHAnsi"/>
          <w:color w:val="000000"/>
        </w:rPr>
        <w:t>Stavební deník musí být přístupný na staveništi kdykoliv v průběhu práce.</w:t>
      </w:r>
    </w:p>
    <w:p w:rsidR="00345CD8" w:rsidRPr="00022FCC" w:rsidRDefault="00345CD8" w:rsidP="00345CD8">
      <w:pPr>
        <w:widowControl w:val="0"/>
        <w:numPr>
          <w:ilvl w:val="0"/>
          <w:numId w:val="7"/>
        </w:numPr>
        <w:tabs>
          <w:tab w:val="clear" w:pos="9072"/>
        </w:tabs>
        <w:spacing w:before="0" w:after="40"/>
        <w:rPr>
          <w:rFonts w:asciiTheme="minorHAnsi" w:eastAsia="Times New Roman" w:hAnsiTheme="minorHAnsi" w:cstheme="minorHAnsi"/>
          <w:color w:val="000000"/>
        </w:rPr>
      </w:pPr>
      <w:r w:rsidRPr="00022FCC">
        <w:rPr>
          <w:rFonts w:asciiTheme="minorHAnsi" w:hAnsiTheme="minorHAnsi" w:cstheme="minorHAnsi"/>
          <w:color w:val="000000"/>
        </w:rPr>
        <w:t xml:space="preserve">Dodavatel </w:t>
      </w:r>
      <w:r w:rsidRPr="00022FCC">
        <w:rPr>
          <w:rFonts w:asciiTheme="minorHAnsi" w:hAnsiTheme="minorHAnsi" w:cstheme="minorHAnsi"/>
        </w:rPr>
        <w:t>je povinen vést evidenci nakládání s odpady vč. dokladů o jejich likvidaci v souladu s platnou legislativou.</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854A20">
        <w:rPr>
          <w:rFonts w:asciiTheme="minorHAnsi" w:eastAsia="Times New Roman" w:hAnsiTheme="minorHAnsi" w:cstheme="minorHAnsi"/>
          <w:b/>
        </w:rPr>
        <w:t>Čl. XV. Předání a převzetí díla</w:t>
      </w:r>
    </w:p>
    <w:p w:rsidR="00345CD8" w:rsidRPr="00022FCC" w:rsidRDefault="00345CD8" w:rsidP="00345CD8">
      <w:pPr>
        <w:widowControl w:val="0"/>
        <w:numPr>
          <w:ilvl w:val="0"/>
          <w:numId w:val="22"/>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 xml:space="preserve">Zhotovitel splní svou povinnost provést dílo jeho řádným zhotovením a předáním objednateli bez vad a nedodělků. </w:t>
      </w:r>
    </w:p>
    <w:p w:rsidR="00345CD8" w:rsidRDefault="00345CD8" w:rsidP="00345CD8">
      <w:pPr>
        <w:widowControl w:val="0"/>
        <w:numPr>
          <w:ilvl w:val="0"/>
          <w:numId w:val="22"/>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O předání a převzetí díla jsou zhotovitel i objednatel povinni sepsat protokol, v jehož závěru objednatel prohlásí, zda dílo přijímá nebo nepřijímá, a pokud ne, z jakých důvodů.</w:t>
      </w:r>
    </w:p>
    <w:p w:rsidR="00345CD8" w:rsidRPr="00830E08" w:rsidRDefault="00345CD8" w:rsidP="00345CD8">
      <w:pPr>
        <w:pStyle w:val="Odstavecseseznamem"/>
        <w:widowControl w:val="0"/>
        <w:numPr>
          <w:ilvl w:val="0"/>
          <w:numId w:val="22"/>
        </w:numPr>
        <w:tabs>
          <w:tab w:val="clear" w:pos="9072"/>
        </w:tabs>
        <w:spacing w:before="0" w:after="40"/>
        <w:rPr>
          <w:rFonts w:asciiTheme="minorHAnsi" w:eastAsia="Times New Roman" w:hAnsiTheme="minorHAnsi" w:cstheme="minorHAnsi"/>
        </w:rPr>
      </w:pPr>
      <w:r w:rsidRPr="00830E08">
        <w:rPr>
          <w:rFonts w:asciiTheme="minorHAnsi" w:eastAsia="Times New Roman" w:hAnsiTheme="minorHAnsi" w:cstheme="minorHAnsi"/>
        </w:rPr>
        <w:t>Protokol sepíše zhotovitel a bude obsahovat:</w:t>
      </w:r>
    </w:p>
    <w:p w:rsidR="00345CD8" w:rsidRPr="00022FCC" w:rsidRDefault="00345CD8" w:rsidP="00345CD8">
      <w:pPr>
        <w:widowControl w:val="0"/>
        <w:numPr>
          <w:ilvl w:val="1"/>
          <w:numId w:val="13"/>
        </w:numPr>
        <w:tabs>
          <w:tab w:val="clear" w:pos="9072"/>
          <w:tab w:val="left" w:pos="284"/>
        </w:tabs>
        <w:spacing w:before="0" w:after="40"/>
        <w:ind w:left="0" w:firstLine="0"/>
        <w:rPr>
          <w:rFonts w:asciiTheme="minorHAnsi" w:eastAsia="Times New Roman" w:hAnsiTheme="minorHAnsi" w:cstheme="minorHAnsi"/>
        </w:rPr>
      </w:pPr>
      <w:r w:rsidRPr="00022FCC">
        <w:rPr>
          <w:rFonts w:asciiTheme="minorHAnsi" w:eastAsia="Times New Roman" w:hAnsiTheme="minorHAnsi" w:cstheme="minorHAnsi"/>
        </w:rPr>
        <w:t>označení díla,</w:t>
      </w:r>
    </w:p>
    <w:p w:rsidR="00345CD8" w:rsidRPr="00022FCC" w:rsidRDefault="00345CD8" w:rsidP="00345CD8">
      <w:pPr>
        <w:widowControl w:val="0"/>
        <w:numPr>
          <w:ilvl w:val="1"/>
          <w:numId w:val="13"/>
        </w:numPr>
        <w:tabs>
          <w:tab w:val="clear" w:pos="9072"/>
          <w:tab w:val="left" w:pos="284"/>
        </w:tabs>
        <w:spacing w:before="0" w:after="40"/>
        <w:ind w:left="0" w:firstLine="0"/>
        <w:rPr>
          <w:rFonts w:asciiTheme="minorHAnsi" w:eastAsia="Times New Roman" w:hAnsiTheme="minorHAnsi" w:cstheme="minorHAnsi"/>
        </w:rPr>
      </w:pPr>
      <w:r w:rsidRPr="00022FCC">
        <w:rPr>
          <w:rFonts w:asciiTheme="minorHAnsi" w:eastAsia="Times New Roman" w:hAnsiTheme="minorHAnsi" w:cstheme="minorHAnsi"/>
        </w:rPr>
        <w:t>označení objednatele a zhotovitele díla,</w:t>
      </w:r>
    </w:p>
    <w:p w:rsidR="00345CD8" w:rsidRPr="00022FCC" w:rsidRDefault="00345CD8" w:rsidP="00345CD8">
      <w:pPr>
        <w:widowControl w:val="0"/>
        <w:numPr>
          <w:ilvl w:val="1"/>
          <w:numId w:val="13"/>
        </w:numPr>
        <w:tabs>
          <w:tab w:val="clear" w:pos="9072"/>
          <w:tab w:val="left" w:pos="284"/>
        </w:tabs>
        <w:spacing w:before="0" w:after="40"/>
        <w:ind w:left="0" w:firstLine="0"/>
        <w:rPr>
          <w:rFonts w:asciiTheme="minorHAnsi" w:eastAsia="Times New Roman" w:hAnsiTheme="minorHAnsi" w:cstheme="minorHAnsi"/>
        </w:rPr>
      </w:pPr>
      <w:r w:rsidRPr="00022FCC">
        <w:rPr>
          <w:rFonts w:asciiTheme="minorHAnsi" w:eastAsia="Times New Roman" w:hAnsiTheme="minorHAnsi" w:cstheme="minorHAnsi"/>
        </w:rPr>
        <w:t>číslo a datum uzavření smlouvy o dílo,</w:t>
      </w:r>
    </w:p>
    <w:p w:rsidR="00345CD8" w:rsidRPr="00022FCC" w:rsidRDefault="00345CD8" w:rsidP="00345CD8">
      <w:pPr>
        <w:widowControl w:val="0"/>
        <w:numPr>
          <w:ilvl w:val="1"/>
          <w:numId w:val="13"/>
        </w:numPr>
        <w:tabs>
          <w:tab w:val="clear" w:pos="9072"/>
          <w:tab w:val="left" w:pos="284"/>
        </w:tabs>
        <w:spacing w:before="0" w:after="40"/>
        <w:ind w:left="0" w:firstLine="0"/>
        <w:rPr>
          <w:rFonts w:asciiTheme="minorHAnsi" w:eastAsia="Times New Roman" w:hAnsiTheme="minorHAnsi" w:cstheme="minorHAnsi"/>
        </w:rPr>
      </w:pPr>
      <w:r w:rsidRPr="00022FCC">
        <w:rPr>
          <w:rFonts w:asciiTheme="minorHAnsi" w:eastAsia="Times New Roman" w:hAnsiTheme="minorHAnsi" w:cstheme="minorHAnsi"/>
        </w:rPr>
        <w:t>zahájení a dokončení prací na zhotovovaném díle,</w:t>
      </w:r>
    </w:p>
    <w:p w:rsidR="00345CD8" w:rsidRPr="00022FCC" w:rsidRDefault="00345CD8" w:rsidP="00345CD8">
      <w:pPr>
        <w:widowControl w:val="0"/>
        <w:numPr>
          <w:ilvl w:val="1"/>
          <w:numId w:val="13"/>
        </w:numPr>
        <w:tabs>
          <w:tab w:val="clear" w:pos="9072"/>
          <w:tab w:val="left" w:pos="284"/>
        </w:tabs>
        <w:spacing w:before="0" w:after="40"/>
        <w:ind w:left="0" w:firstLine="0"/>
        <w:rPr>
          <w:rFonts w:asciiTheme="minorHAnsi" w:eastAsia="Times New Roman" w:hAnsiTheme="minorHAnsi" w:cstheme="minorHAnsi"/>
        </w:rPr>
      </w:pPr>
      <w:r w:rsidRPr="00022FCC">
        <w:rPr>
          <w:rFonts w:asciiTheme="minorHAnsi" w:eastAsia="Times New Roman" w:hAnsiTheme="minorHAnsi" w:cstheme="minorHAnsi"/>
        </w:rPr>
        <w:t>prohlášení objednatele, že dílo přejímá</w:t>
      </w:r>
      <w:r>
        <w:rPr>
          <w:rFonts w:asciiTheme="minorHAnsi" w:eastAsia="Times New Roman" w:hAnsiTheme="minorHAnsi" w:cstheme="minorHAnsi"/>
        </w:rPr>
        <w:t>,</w:t>
      </w:r>
      <w:r w:rsidRPr="00022FCC">
        <w:rPr>
          <w:rFonts w:asciiTheme="minorHAnsi" w:eastAsia="Times New Roman" w:hAnsiTheme="minorHAnsi" w:cstheme="minorHAnsi"/>
        </w:rPr>
        <w:t xml:space="preserve"> </w:t>
      </w:r>
      <w:r w:rsidRPr="00022FCC">
        <w:rPr>
          <w:rFonts w:asciiTheme="minorHAnsi" w:hAnsiTheme="minorHAnsi" w:cstheme="minorHAnsi"/>
        </w:rPr>
        <w:t>nebo</w:t>
      </w:r>
      <w:r w:rsidRPr="00022FCC">
        <w:rPr>
          <w:rFonts w:asciiTheme="minorHAnsi" w:hAnsiTheme="minorHAnsi" w:cstheme="minorHAnsi"/>
          <w:spacing w:val="-4"/>
        </w:rPr>
        <w:t xml:space="preserve"> </w:t>
      </w:r>
      <w:r>
        <w:rPr>
          <w:rFonts w:asciiTheme="minorHAnsi" w:hAnsiTheme="minorHAnsi" w:cstheme="minorHAnsi"/>
          <w:spacing w:val="-4"/>
        </w:rPr>
        <w:t xml:space="preserve">o prohlášení o </w:t>
      </w:r>
      <w:r w:rsidRPr="00022FCC">
        <w:rPr>
          <w:rFonts w:asciiTheme="minorHAnsi" w:hAnsiTheme="minorHAnsi" w:cstheme="minorHAnsi"/>
        </w:rPr>
        <w:t>nepřevzetí</w:t>
      </w:r>
      <w:r w:rsidRPr="00022FCC">
        <w:rPr>
          <w:rFonts w:asciiTheme="minorHAnsi" w:hAnsiTheme="minorHAnsi" w:cstheme="minorHAnsi"/>
          <w:spacing w:val="-4"/>
        </w:rPr>
        <w:t xml:space="preserve"> </w:t>
      </w:r>
      <w:r w:rsidRPr="00022FCC">
        <w:rPr>
          <w:rFonts w:asciiTheme="minorHAnsi" w:hAnsiTheme="minorHAnsi" w:cstheme="minorHAnsi"/>
        </w:rPr>
        <w:t>díla</w:t>
      </w:r>
      <w:r w:rsidRPr="00022FCC">
        <w:rPr>
          <w:rFonts w:asciiTheme="minorHAnsi" w:hAnsiTheme="minorHAnsi" w:cstheme="minorHAnsi"/>
          <w:spacing w:val="-6"/>
        </w:rPr>
        <w:t xml:space="preserve"> </w:t>
      </w:r>
      <w:r>
        <w:rPr>
          <w:rFonts w:asciiTheme="minorHAnsi" w:hAnsiTheme="minorHAnsi" w:cstheme="minorHAnsi"/>
          <w:spacing w:val="-6"/>
        </w:rPr>
        <w:t>se</w:t>
      </w:r>
      <w:r w:rsidRPr="00022FCC">
        <w:rPr>
          <w:rFonts w:asciiTheme="minorHAnsi" w:hAnsiTheme="minorHAnsi" w:cstheme="minorHAnsi"/>
          <w:spacing w:val="-5"/>
        </w:rPr>
        <w:t xml:space="preserve"> </w:t>
      </w:r>
      <w:r w:rsidRPr="00022FCC">
        <w:rPr>
          <w:rFonts w:asciiTheme="minorHAnsi" w:hAnsiTheme="minorHAnsi" w:cstheme="minorHAnsi"/>
        </w:rPr>
        <w:t>soupis</w:t>
      </w:r>
      <w:r>
        <w:rPr>
          <w:rFonts w:asciiTheme="minorHAnsi" w:hAnsiTheme="minorHAnsi" w:cstheme="minorHAnsi"/>
        </w:rPr>
        <w:t>em</w:t>
      </w:r>
      <w:r w:rsidRPr="00022FCC">
        <w:rPr>
          <w:rFonts w:asciiTheme="minorHAnsi" w:hAnsiTheme="minorHAnsi" w:cstheme="minorHAnsi"/>
          <w:spacing w:val="-5"/>
        </w:rPr>
        <w:t xml:space="preserve"> </w:t>
      </w:r>
      <w:r w:rsidRPr="00022FCC">
        <w:rPr>
          <w:rFonts w:asciiTheme="minorHAnsi" w:hAnsiTheme="minorHAnsi" w:cstheme="minorHAnsi"/>
        </w:rPr>
        <w:t>případných</w:t>
      </w:r>
      <w:r w:rsidRPr="00022FCC">
        <w:rPr>
          <w:rFonts w:asciiTheme="minorHAnsi" w:hAnsiTheme="minorHAnsi" w:cstheme="minorHAnsi"/>
          <w:spacing w:val="-4"/>
        </w:rPr>
        <w:t xml:space="preserve"> </w:t>
      </w:r>
      <w:r w:rsidRPr="00022FCC">
        <w:rPr>
          <w:rFonts w:asciiTheme="minorHAnsi" w:hAnsiTheme="minorHAnsi" w:cstheme="minorHAnsi"/>
        </w:rPr>
        <w:t>vad</w:t>
      </w:r>
      <w:r w:rsidRPr="00022FCC">
        <w:rPr>
          <w:rFonts w:asciiTheme="minorHAnsi" w:hAnsiTheme="minorHAnsi" w:cstheme="minorHAnsi"/>
          <w:spacing w:val="-6"/>
        </w:rPr>
        <w:t xml:space="preserve"> </w:t>
      </w:r>
      <w:r w:rsidRPr="00022FCC">
        <w:rPr>
          <w:rFonts w:asciiTheme="minorHAnsi" w:hAnsiTheme="minorHAnsi" w:cstheme="minorHAnsi"/>
        </w:rPr>
        <w:t>a</w:t>
      </w:r>
      <w:r w:rsidRPr="00022FCC">
        <w:rPr>
          <w:rFonts w:asciiTheme="minorHAnsi" w:hAnsiTheme="minorHAnsi" w:cstheme="minorHAnsi"/>
          <w:spacing w:val="-3"/>
        </w:rPr>
        <w:t xml:space="preserve"> </w:t>
      </w:r>
      <w:r w:rsidRPr="00022FCC">
        <w:rPr>
          <w:rFonts w:asciiTheme="minorHAnsi" w:hAnsiTheme="minorHAnsi" w:cstheme="minorHAnsi"/>
        </w:rPr>
        <w:t>nedodělků,</w:t>
      </w:r>
    </w:p>
    <w:p w:rsidR="00345CD8" w:rsidRPr="00022FCC" w:rsidRDefault="00345CD8" w:rsidP="00345CD8">
      <w:pPr>
        <w:widowControl w:val="0"/>
        <w:numPr>
          <w:ilvl w:val="1"/>
          <w:numId w:val="13"/>
        </w:numPr>
        <w:tabs>
          <w:tab w:val="clear" w:pos="9072"/>
          <w:tab w:val="left" w:pos="284"/>
        </w:tabs>
        <w:spacing w:before="0" w:after="40"/>
        <w:ind w:left="0" w:firstLine="0"/>
        <w:rPr>
          <w:rFonts w:asciiTheme="minorHAnsi" w:eastAsia="Times New Roman" w:hAnsiTheme="minorHAnsi" w:cstheme="minorHAnsi"/>
        </w:rPr>
      </w:pPr>
      <w:r w:rsidRPr="00022FCC">
        <w:rPr>
          <w:rFonts w:asciiTheme="minorHAnsi" w:eastAsia="Times New Roman" w:hAnsiTheme="minorHAnsi" w:cstheme="minorHAnsi"/>
        </w:rPr>
        <w:t>datum a místo sepsání zápisu,</w:t>
      </w:r>
    </w:p>
    <w:p w:rsidR="00345CD8" w:rsidRPr="00022FCC" w:rsidRDefault="00345CD8" w:rsidP="00345CD8">
      <w:pPr>
        <w:widowControl w:val="0"/>
        <w:numPr>
          <w:ilvl w:val="1"/>
          <w:numId w:val="13"/>
        </w:numPr>
        <w:tabs>
          <w:tab w:val="clear" w:pos="9072"/>
          <w:tab w:val="left" w:pos="284"/>
        </w:tabs>
        <w:spacing w:before="0" w:after="40"/>
        <w:ind w:left="0" w:firstLine="0"/>
        <w:rPr>
          <w:rFonts w:asciiTheme="minorHAnsi" w:eastAsia="Times New Roman" w:hAnsiTheme="minorHAnsi" w:cstheme="minorHAnsi"/>
        </w:rPr>
      </w:pPr>
      <w:r w:rsidRPr="00022FCC">
        <w:rPr>
          <w:rFonts w:asciiTheme="minorHAnsi" w:eastAsia="Times New Roman" w:hAnsiTheme="minorHAnsi" w:cstheme="minorHAnsi"/>
        </w:rPr>
        <w:t>jména a podpisy zástupců objednatele a zhotovitele.</w:t>
      </w:r>
    </w:p>
    <w:p w:rsidR="00345CD8" w:rsidRPr="00022FCC" w:rsidRDefault="00345CD8" w:rsidP="00345CD8">
      <w:pPr>
        <w:widowControl w:val="0"/>
        <w:numPr>
          <w:ilvl w:val="1"/>
          <w:numId w:val="13"/>
        </w:numPr>
        <w:tabs>
          <w:tab w:val="clear" w:pos="9072"/>
          <w:tab w:val="left" w:pos="284"/>
        </w:tabs>
        <w:spacing w:before="0" w:after="40"/>
        <w:ind w:left="0" w:firstLine="0"/>
        <w:rPr>
          <w:rFonts w:asciiTheme="minorHAnsi" w:eastAsia="Times New Roman" w:hAnsiTheme="minorHAnsi" w:cstheme="minorHAnsi"/>
        </w:rPr>
      </w:pPr>
      <w:r w:rsidRPr="00022FCC">
        <w:rPr>
          <w:rFonts w:asciiTheme="minorHAnsi" w:eastAsia="Times New Roman" w:hAnsiTheme="minorHAnsi" w:cstheme="minorHAnsi"/>
        </w:rPr>
        <w:t xml:space="preserve">seznam převzaté dokumentace, </w:t>
      </w:r>
    </w:p>
    <w:p w:rsidR="00345CD8" w:rsidRPr="00022FCC" w:rsidRDefault="00345CD8" w:rsidP="00345CD8">
      <w:pPr>
        <w:widowControl w:val="0"/>
        <w:numPr>
          <w:ilvl w:val="1"/>
          <w:numId w:val="13"/>
        </w:numPr>
        <w:tabs>
          <w:tab w:val="clear" w:pos="9072"/>
          <w:tab w:val="left" w:pos="284"/>
        </w:tabs>
        <w:spacing w:before="0" w:after="40"/>
        <w:ind w:left="0" w:firstLine="0"/>
        <w:rPr>
          <w:rFonts w:asciiTheme="minorHAnsi" w:eastAsia="Times New Roman" w:hAnsiTheme="minorHAnsi" w:cstheme="minorHAnsi"/>
        </w:rPr>
      </w:pPr>
      <w:r w:rsidRPr="00022FCC">
        <w:rPr>
          <w:rFonts w:asciiTheme="minorHAnsi" w:eastAsia="Times New Roman" w:hAnsiTheme="minorHAnsi" w:cstheme="minorHAnsi"/>
        </w:rPr>
        <w:t>soupis nákladů od zahájení po dokončení díla</w:t>
      </w:r>
      <w:r>
        <w:rPr>
          <w:rFonts w:asciiTheme="minorHAnsi" w:eastAsia="Times New Roman" w:hAnsiTheme="minorHAnsi" w:cstheme="minorHAnsi"/>
        </w:rPr>
        <w:t>,</w:t>
      </w:r>
    </w:p>
    <w:p w:rsidR="00345CD8" w:rsidRPr="00022FCC" w:rsidRDefault="00345CD8" w:rsidP="00345CD8">
      <w:pPr>
        <w:widowControl w:val="0"/>
        <w:numPr>
          <w:ilvl w:val="1"/>
          <w:numId w:val="13"/>
        </w:numPr>
        <w:tabs>
          <w:tab w:val="clear" w:pos="9072"/>
          <w:tab w:val="left" w:pos="284"/>
        </w:tabs>
        <w:spacing w:before="0" w:after="40"/>
        <w:ind w:left="0" w:firstLine="0"/>
        <w:rPr>
          <w:rFonts w:asciiTheme="minorHAnsi" w:eastAsia="Times New Roman" w:hAnsiTheme="minorHAnsi" w:cstheme="minorHAnsi"/>
        </w:rPr>
      </w:pPr>
      <w:r w:rsidRPr="00022FCC">
        <w:rPr>
          <w:rFonts w:asciiTheme="minorHAnsi" w:eastAsia="Times New Roman" w:hAnsiTheme="minorHAnsi" w:cstheme="minorHAnsi"/>
        </w:rPr>
        <w:t>termín vyklizení staveniště</w:t>
      </w:r>
      <w:r>
        <w:rPr>
          <w:rFonts w:asciiTheme="minorHAnsi" w:eastAsia="Times New Roman" w:hAnsiTheme="minorHAnsi" w:cstheme="minorHAnsi"/>
        </w:rPr>
        <w:t>,</w:t>
      </w:r>
    </w:p>
    <w:p w:rsidR="00345CD8" w:rsidRPr="00022FCC" w:rsidRDefault="00345CD8" w:rsidP="00345CD8">
      <w:pPr>
        <w:widowControl w:val="0"/>
        <w:numPr>
          <w:ilvl w:val="1"/>
          <w:numId w:val="13"/>
        </w:numPr>
        <w:tabs>
          <w:tab w:val="clear" w:pos="9072"/>
          <w:tab w:val="left" w:pos="284"/>
        </w:tabs>
        <w:spacing w:before="0" w:after="40"/>
        <w:ind w:left="0" w:firstLine="0"/>
        <w:rPr>
          <w:rFonts w:asciiTheme="minorHAnsi" w:eastAsia="Times New Roman" w:hAnsiTheme="minorHAnsi" w:cstheme="minorHAnsi"/>
        </w:rPr>
      </w:pPr>
      <w:r w:rsidRPr="00022FCC">
        <w:rPr>
          <w:rFonts w:asciiTheme="minorHAnsi" w:eastAsia="Times New Roman" w:hAnsiTheme="minorHAnsi" w:cstheme="minorHAnsi"/>
        </w:rPr>
        <w:t>datum ukončení záruky na dílo</w:t>
      </w:r>
      <w:r>
        <w:rPr>
          <w:rFonts w:asciiTheme="minorHAnsi" w:eastAsia="Times New Roman" w:hAnsiTheme="minorHAnsi" w:cstheme="minorHAnsi"/>
        </w:rPr>
        <w:t>.</w:t>
      </w:r>
    </w:p>
    <w:p w:rsidR="00345CD8" w:rsidRPr="00022FCC" w:rsidRDefault="00345CD8" w:rsidP="00345CD8">
      <w:pPr>
        <w:widowControl w:val="0"/>
        <w:spacing w:before="0" w:after="40"/>
        <w:rPr>
          <w:rFonts w:asciiTheme="minorHAnsi" w:eastAsia="Times New Roman" w:hAnsiTheme="minorHAnsi" w:cstheme="minorHAnsi"/>
          <w:color w:val="000000"/>
        </w:rPr>
      </w:pPr>
      <w:r w:rsidRPr="00022FCC">
        <w:rPr>
          <w:rFonts w:asciiTheme="minorHAnsi" w:eastAsia="Times New Roman" w:hAnsiTheme="minorHAnsi" w:cstheme="minorHAnsi"/>
          <w:color w:val="000000"/>
        </w:rPr>
        <w:t xml:space="preserve">Zhotovitel </w:t>
      </w:r>
      <w:r>
        <w:rPr>
          <w:rFonts w:asciiTheme="minorHAnsi" w:eastAsia="Times New Roman" w:hAnsiTheme="minorHAnsi" w:cstheme="minorHAnsi"/>
          <w:color w:val="000000"/>
        </w:rPr>
        <w:t xml:space="preserve">zároveň </w:t>
      </w:r>
      <w:r w:rsidRPr="00022FCC">
        <w:rPr>
          <w:rFonts w:asciiTheme="minorHAnsi" w:eastAsia="Times New Roman" w:hAnsiTheme="minorHAnsi" w:cstheme="minorHAnsi"/>
          <w:color w:val="000000"/>
        </w:rPr>
        <w:t>předá objednateli doklady o řádném provedení díla dle technických norem a předpisů a doklad o likvidaci odpadu.</w:t>
      </w:r>
    </w:p>
    <w:p w:rsidR="00345CD8" w:rsidRPr="00022FCC" w:rsidRDefault="00345CD8" w:rsidP="00345CD8">
      <w:pPr>
        <w:widowControl w:val="0"/>
        <w:tabs>
          <w:tab w:val="left" w:pos="357"/>
        </w:tabs>
        <w:spacing w:before="0" w:after="40"/>
        <w:rPr>
          <w:rFonts w:asciiTheme="minorHAnsi" w:eastAsia="Times New Roman" w:hAnsiTheme="minorHAnsi" w:cstheme="minorHAnsi"/>
          <w:color w:val="000000"/>
        </w:rPr>
      </w:pPr>
      <w:r w:rsidRPr="00022FCC">
        <w:rPr>
          <w:rFonts w:asciiTheme="minorHAnsi" w:eastAsia="Times New Roman" w:hAnsiTheme="minorHAnsi" w:cstheme="minorHAnsi"/>
          <w:color w:val="000000"/>
        </w:rPr>
        <w:t>4.</w:t>
      </w:r>
      <w:r w:rsidRPr="00022FCC">
        <w:rPr>
          <w:rFonts w:asciiTheme="minorHAnsi" w:eastAsia="Times New Roman" w:hAnsiTheme="minorHAnsi" w:cstheme="minorHAnsi"/>
          <w:color w:val="000000"/>
        </w:rPr>
        <w:tab/>
        <w:t>Zhotovitel a objednatel jsou oprávněni uvést v zápise cokoliv, co budou považovat za nutné.</w:t>
      </w:r>
    </w:p>
    <w:p w:rsidR="00345CD8" w:rsidRPr="00022FCC" w:rsidRDefault="00345CD8" w:rsidP="00345CD8">
      <w:pPr>
        <w:widowControl w:val="0"/>
        <w:tabs>
          <w:tab w:val="left" w:pos="357"/>
        </w:tabs>
        <w:spacing w:before="0" w:after="40"/>
        <w:rPr>
          <w:rFonts w:asciiTheme="minorHAnsi" w:eastAsia="Times New Roman" w:hAnsiTheme="minorHAnsi" w:cstheme="minorHAnsi"/>
          <w:color w:val="000000"/>
        </w:rPr>
      </w:pPr>
      <w:r w:rsidRPr="00022FCC">
        <w:rPr>
          <w:rFonts w:asciiTheme="minorHAnsi" w:hAnsiTheme="minorHAnsi" w:cstheme="minorHAnsi"/>
        </w:rPr>
        <w:t>5.  Objednatel k předání a převzetí díla přizve osoby vykonávající funkci technického dozoru stavebníka</w:t>
      </w:r>
      <w:r>
        <w:rPr>
          <w:rFonts w:asciiTheme="minorHAnsi" w:hAnsiTheme="minorHAnsi" w:cstheme="minorHAnsi"/>
        </w:rPr>
        <w:t xml:space="preserve"> a</w:t>
      </w:r>
      <w:r w:rsidRPr="00022FCC">
        <w:rPr>
          <w:rFonts w:asciiTheme="minorHAnsi" w:hAnsiTheme="minorHAnsi" w:cstheme="minorHAnsi"/>
        </w:rPr>
        <w:t xml:space="preserve"> autorského dozoru</w:t>
      </w:r>
      <w:bookmarkStart w:id="1" w:name="24_Délka_záruční_lhůty"/>
      <w:bookmarkEnd w:id="1"/>
      <w:r w:rsidRPr="00022FCC">
        <w:rPr>
          <w:rFonts w:asciiTheme="minorHAnsi" w:hAnsiTheme="minorHAnsi" w:cstheme="minorHAnsi"/>
        </w:rPr>
        <w:t xml:space="preserve"> projektanta.</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 xml:space="preserve">Čl. XVI. Záruční a reklamační podmínky </w:t>
      </w:r>
    </w:p>
    <w:p w:rsidR="00345CD8" w:rsidRPr="00022FCC" w:rsidRDefault="00345CD8" w:rsidP="00345CD8">
      <w:pPr>
        <w:widowControl w:val="0"/>
        <w:numPr>
          <w:ilvl w:val="0"/>
          <w:numId w:val="8"/>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Dílo má vady, jestliže provedení díla neodpovídá požadavkům uvedeným ve smlouvě nebo jiné dokumentaci vztahující se k provedení díla.</w:t>
      </w:r>
    </w:p>
    <w:p w:rsidR="00345CD8" w:rsidRPr="00022FCC" w:rsidRDefault="00345CD8" w:rsidP="00345CD8">
      <w:pPr>
        <w:widowControl w:val="0"/>
        <w:numPr>
          <w:ilvl w:val="0"/>
          <w:numId w:val="8"/>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Zhotovitel odpovídá za vady, jež má dílo v době předání.</w:t>
      </w:r>
    </w:p>
    <w:p w:rsidR="00345CD8" w:rsidRPr="00022FCC" w:rsidRDefault="00345CD8" w:rsidP="00345CD8">
      <w:pPr>
        <w:widowControl w:val="0"/>
        <w:numPr>
          <w:ilvl w:val="0"/>
          <w:numId w:val="8"/>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 xml:space="preserve">Zhotovitel odpovídá za vady díla, které se vyskytly v záruční době. </w:t>
      </w:r>
    </w:p>
    <w:p w:rsidR="00345CD8" w:rsidRPr="00022FCC" w:rsidRDefault="00345CD8" w:rsidP="00345CD8">
      <w:pPr>
        <w:widowControl w:val="0"/>
        <w:numPr>
          <w:ilvl w:val="0"/>
          <w:numId w:val="8"/>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V záruční době zhotovitel neodpovídá za vady, které vznikly nedodržováním nebo porušením předpisů o provozu a údržbě.</w:t>
      </w:r>
    </w:p>
    <w:p w:rsidR="00345CD8" w:rsidRPr="00B00C46" w:rsidRDefault="00345CD8" w:rsidP="00345CD8">
      <w:pPr>
        <w:widowControl w:val="0"/>
        <w:numPr>
          <w:ilvl w:val="0"/>
          <w:numId w:val="8"/>
        </w:numPr>
        <w:tabs>
          <w:tab w:val="clear" w:pos="9072"/>
        </w:tabs>
        <w:spacing w:before="0" w:after="40"/>
        <w:rPr>
          <w:rFonts w:asciiTheme="minorHAnsi" w:eastAsia="Times New Roman" w:hAnsiTheme="minorHAnsi" w:cstheme="minorHAnsi"/>
        </w:rPr>
      </w:pPr>
      <w:r w:rsidRPr="00B00C46">
        <w:rPr>
          <w:rFonts w:asciiTheme="minorHAnsi" w:eastAsia="Times New Roman" w:hAnsiTheme="minorHAnsi" w:cstheme="minorHAnsi"/>
        </w:rPr>
        <w:t xml:space="preserve">Za vady díla, které se projevily po záruční době, odpovídá zhotovitel jen tehdy, pokud jejich příčinou bylo porušení jeho povinností. </w:t>
      </w:r>
    </w:p>
    <w:p w:rsidR="00345CD8" w:rsidRPr="00B00C46" w:rsidRDefault="00345CD8" w:rsidP="00345CD8">
      <w:pPr>
        <w:widowControl w:val="0"/>
        <w:numPr>
          <w:ilvl w:val="0"/>
          <w:numId w:val="8"/>
        </w:numPr>
        <w:tabs>
          <w:tab w:val="clear" w:pos="9072"/>
        </w:tabs>
        <w:overflowPunct w:val="0"/>
        <w:autoSpaceDN w:val="0"/>
        <w:adjustRightInd w:val="0"/>
        <w:spacing w:before="0" w:after="40"/>
        <w:rPr>
          <w:rFonts w:asciiTheme="minorHAnsi" w:eastAsia="Times New Roman" w:hAnsiTheme="minorHAnsi" w:cstheme="minorHAnsi"/>
          <w:color w:val="000000"/>
          <w:lang w:eastAsia="cs-CZ"/>
        </w:rPr>
      </w:pPr>
      <w:r w:rsidRPr="00B00C46">
        <w:rPr>
          <w:rFonts w:asciiTheme="minorHAnsi" w:eastAsia="Times New Roman" w:hAnsiTheme="minorHAnsi" w:cstheme="minorHAnsi"/>
          <w:color w:val="000000"/>
          <w:lang w:eastAsia="cs-CZ"/>
        </w:rPr>
        <w:t xml:space="preserve">Zhotovitel poskytuje na </w:t>
      </w:r>
      <w:r>
        <w:rPr>
          <w:rFonts w:asciiTheme="minorHAnsi" w:eastAsia="Times New Roman" w:hAnsiTheme="minorHAnsi" w:cstheme="minorHAnsi"/>
          <w:color w:val="000000"/>
          <w:lang w:eastAsia="cs-CZ"/>
        </w:rPr>
        <w:t xml:space="preserve">stavební práce </w:t>
      </w:r>
      <w:r w:rsidRPr="00B00C46">
        <w:rPr>
          <w:rFonts w:asciiTheme="minorHAnsi" w:eastAsia="Times New Roman" w:hAnsiTheme="minorHAnsi" w:cstheme="minorHAnsi"/>
          <w:color w:val="000000"/>
          <w:lang w:eastAsia="cs-CZ"/>
        </w:rPr>
        <w:t>záruku v délce 60 měsíců</w:t>
      </w:r>
      <w:r>
        <w:rPr>
          <w:rFonts w:asciiTheme="minorHAnsi" w:eastAsia="Times New Roman" w:hAnsiTheme="minorHAnsi" w:cstheme="minorHAnsi"/>
          <w:color w:val="000000"/>
          <w:lang w:eastAsia="cs-CZ"/>
        </w:rPr>
        <w:t>.</w:t>
      </w:r>
      <w:r w:rsidRPr="00B00C46">
        <w:rPr>
          <w:rFonts w:asciiTheme="minorHAnsi" w:eastAsia="Times New Roman" w:hAnsiTheme="minorHAnsi" w:cstheme="minorHAnsi"/>
          <w:color w:val="000000"/>
          <w:lang w:eastAsia="cs-CZ"/>
        </w:rPr>
        <w:t xml:space="preserve"> </w:t>
      </w:r>
    </w:p>
    <w:p w:rsidR="00345CD8" w:rsidRPr="00B00C46" w:rsidRDefault="00345CD8" w:rsidP="00345CD8">
      <w:pPr>
        <w:widowControl w:val="0"/>
        <w:numPr>
          <w:ilvl w:val="0"/>
          <w:numId w:val="8"/>
        </w:numPr>
        <w:tabs>
          <w:tab w:val="clear" w:pos="9072"/>
        </w:tabs>
        <w:overflowPunct w:val="0"/>
        <w:autoSpaceDN w:val="0"/>
        <w:adjustRightInd w:val="0"/>
        <w:spacing w:before="0" w:after="40"/>
        <w:rPr>
          <w:rFonts w:asciiTheme="minorHAnsi" w:eastAsia="Times New Roman" w:hAnsiTheme="minorHAnsi" w:cstheme="minorHAnsi"/>
          <w:color w:val="000000"/>
          <w:lang w:eastAsia="cs-CZ"/>
        </w:rPr>
      </w:pPr>
      <w:r w:rsidRPr="00B00C46">
        <w:rPr>
          <w:rFonts w:asciiTheme="minorHAnsi" w:eastAsia="Times New Roman" w:hAnsiTheme="minorHAnsi" w:cstheme="minorHAnsi"/>
          <w:color w:val="000000"/>
          <w:lang w:eastAsia="cs-CZ"/>
        </w:rPr>
        <w:t>Záruční doba začíná plynout ode dne předání a převzetí díla bez vad a nedodělků.</w:t>
      </w:r>
    </w:p>
    <w:p w:rsidR="00345CD8" w:rsidRPr="00022FCC" w:rsidRDefault="00345CD8" w:rsidP="00345CD8">
      <w:pPr>
        <w:widowControl w:val="0"/>
        <w:numPr>
          <w:ilvl w:val="0"/>
          <w:numId w:val="8"/>
        </w:numPr>
        <w:tabs>
          <w:tab w:val="clear" w:pos="9072"/>
        </w:tabs>
        <w:overflowPunct w:val="0"/>
        <w:autoSpaceDN w:val="0"/>
        <w:adjustRightInd w:val="0"/>
        <w:spacing w:before="0" w:after="40"/>
        <w:rPr>
          <w:rFonts w:asciiTheme="minorHAnsi" w:eastAsia="Times New Roman" w:hAnsiTheme="minorHAnsi" w:cstheme="minorHAnsi"/>
          <w:color w:val="000000"/>
          <w:lang w:eastAsia="cs-CZ"/>
        </w:rPr>
      </w:pPr>
      <w:r w:rsidRPr="00022FCC">
        <w:rPr>
          <w:rFonts w:asciiTheme="minorHAnsi" w:eastAsia="Times New Roman" w:hAnsiTheme="minorHAnsi" w:cstheme="minorHAnsi"/>
          <w:color w:val="000000"/>
          <w:lang w:eastAsia="cs-CZ"/>
        </w:rPr>
        <w:t>Záruční doba neběží po dobu, po kterou nemůže objednatel dílo pro vady řádně užívat.</w:t>
      </w:r>
    </w:p>
    <w:p w:rsidR="00345CD8" w:rsidRPr="00022FCC" w:rsidRDefault="00345CD8" w:rsidP="00345CD8">
      <w:pPr>
        <w:widowControl w:val="0"/>
        <w:numPr>
          <w:ilvl w:val="0"/>
          <w:numId w:val="8"/>
        </w:numPr>
        <w:tabs>
          <w:tab w:val="clear" w:pos="9072"/>
        </w:tabs>
        <w:overflowPunct w:val="0"/>
        <w:autoSpaceDN w:val="0"/>
        <w:adjustRightInd w:val="0"/>
        <w:spacing w:before="0" w:after="40"/>
        <w:rPr>
          <w:rFonts w:asciiTheme="minorHAnsi" w:eastAsia="Times New Roman" w:hAnsiTheme="minorHAnsi" w:cstheme="minorHAnsi"/>
          <w:color w:val="000000"/>
          <w:lang w:eastAsia="cs-CZ"/>
        </w:rPr>
      </w:pPr>
      <w:r w:rsidRPr="00022FCC">
        <w:rPr>
          <w:rFonts w:asciiTheme="minorHAnsi" w:eastAsia="Times New Roman" w:hAnsiTheme="minorHAnsi" w:cstheme="minorHAnsi"/>
          <w:color w:val="000000"/>
          <w:lang w:eastAsia="cs-CZ"/>
        </w:rPr>
        <w:t xml:space="preserve">Vyskytne-li se v průběhu záruční doby na provedeném díle vada, je objednatel povinen bezodkladně </w:t>
      </w:r>
      <w:r>
        <w:rPr>
          <w:rFonts w:asciiTheme="minorHAnsi" w:eastAsia="Times New Roman" w:hAnsiTheme="minorHAnsi" w:cstheme="minorHAnsi"/>
          <w:color w:val="000000"/>
          <w:lang w:eastAsia="cs-CZ"/>
        </w:rPr>
        <w:t xml:space="preserve">písemně </w:t>
      </w:r>
      <w:r w:rsidRPr="00022FCC">
        <w:rPr>
          <w:rFonts w:asciiTheme="minorHAnsi" w:eastAsia="Times New Roman" w:hAnsiTheme="minorHAnsi" w:cstheme="minorHAnsi"/>
          <w:color w:val="000000"/>
          <w:lang w:eastAsia="cs-CZ"/>
        </w:rPr>
        <w:t>oznámit zhotoviteli její výskyt. Jakmile objednatel odeslal toto písemné oznámení, má se za to, že požaduje bezplatné odstranění vady.</w:t>
      </w:r>
    </w:p>
    <w:p w:rsidR="00345CD8" w:rsidRPr="00022FCC" w:rsidRDefault="00345CD8" w:rsidP="00345CD8">
      <w:pPr>
        <w:widowControl w:val="0"/>
        <w:numPr>
          <w:ilvl w:val="0"/>
          <w:numId w:val="8"/>
        </w:numPr>
        <w:tabs>
          <w:tab w:val="clear" w:pos="9072"/>
        </w:tabs>
        <w:overflowPunct w:val="0"/>
        <w:autoSpaceDN w:val="0"/>
        <w:adjustRightInd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lang w:eastAsia="cs-CZ"/>
        </w:rPr>
        <w:t>Oznámení o vadě musí mj. obsahovat stručný popis vzniklé vady, místo a způsob, jakým k závadě došlo a jak se projevuje.</w:t>
      </w:r>
    </w:p>
    <w:p w:rsidR="00345CD8" w:rsidRPr="00022FCC" w:rsidRDefault="00345CD8" w:rsidP="00345CD8">
      <w:pPr>
        <w:widowControl w:val="0"/>
        <w:numPr>
          <w:ilvl w:val="0"/>
          <w:numId w:val="8"/>
        </w:numPr>
        <w:tabs>
          <w:tab w:val="clear" w:pos="9072"/>
        </w:tabs>
        <w:overflowPunct w:val="0"/>
        <w:autoSpaceDN w:val="0"/>
        <w:adjustRightInd w:val="0"/>
        <w:spacing w:before="0" w:after="40"/>
        <w:rPr>
          <w:rFonts w:asciiTheme="minorHAnsi" w:eastAsia="Times New Roman" w:hAnsiTheme="minorHAnsi" w:cstheme="minorHAnsi"/>
          <w:color w:val="000000"/>
          <w:lang w:eastAsia="cs-CZ"/>
        </w:rPr>
      </w:pPr>
      <w:r w:rsidRPr="00022FCC">
        <w:rPr>
          <w:rFonts w:asciiTheme="minorHAnsi" w:eastAsia="Times New Roman" w:hAnsiTheme="minorHAnsi" w:cstheme="minorHAnsi"/>
          <w:lang w:eastAsia="cs-CZ"/>
        </w:rPr>
        <w:t xml:space="preserve">Emailová adresa pro doručení </w:t>
      </w:r>
      <w:r w:rsidRPr="00C14255">
        <w:rPr>
          <w:rFonts w:asciiTheme="minorHAnsi" w:eastAsia="Times New Roman" w:hAnsiTheme="minorHAnsi" w:cstheme="minorHAnsi"/>
          <w:lang w:eastAsia="cs-CZ"/>
        </w:rPr>
        <w:t xml:space="preserve">oznámení o vadě: </w:t>
      </w:r>
      <w:r>
        <w:rPr>
          <w:rFonts w:asciiTheme="minorHAnsi" w:eastAsia="Times New Roman" w:hAnsiTheme="minorHAnsi" w:cstheme="minorHAnsi"/>
          <w:lang w:eastAsia="cs-CZ"/>
        </w:rPr>
        <w:t>xxx</w:t>
      </w:r>
      <w:r w:rsidRPr="00C14255">
        <w:rPr>
          <w:rFonts w:asciiTheme="minorHAnsi" w:eastAsia="Times New Roman" w:hAnsiTheme="minorHAnsi" w:cstheme="minorHAnsi"/>
          <w:lang w:eastAsia="cs-CZ"/>
        </w:rPr>
        <w:t>. Poštovní</w:t>
      </w:r>
      <w:r w:rsidRPr="00022FCC">
        <w:rPr>
          <w:rFonts w:asciiTheme="minorHAnsi" w:eastAsia="Times New Roman" w:hAnsiTheme="minorHAnsi" w:cstheme="minorHAnsi"/>
          <w:lang w:eastAsia="cs-CZ"/>
        </w:rPr>
        <w:t xml:space="preserve"> adresa pro doručení oznámení o vadě: </w:t>
      </w:r>
      <w:r>
        <w:rPr>
          <w:rFonts w:asciiTheme="minorHAnsi" w:eastAsia="Times New Roman" w:hAnsiTheme="minorHAnsi" w:cstheme="minorHAnsi"/>
          <w:lang w:eastAsia="cs-CZ"/>
        </w:rPr>
        <w:t xml:space="preserve">Dlouhá 562/22, 779 00 Olomouc. </w:t>
      </w:r>
    </w:p>
    <w:p w:rsidR="00345CD8" w:rsidRPr="00022FCC" w:rsidRDefault="00345CD8" w:rsidP="00345CD8">
      <w:pPr>
        <w:widowControl w:val="0"/>
        <w:numPr>
          <w:ilvl w:val="0"/>
          <w:numId w:val="8"/>
        </w:numPr>
        <w:tabs>
          <w:tab w:val="clear" w:pos="9072"/>
        </w:tabs>
        <w:overflowPunct w:val="0"/>
        <w:autoSpaceDN w:val="0"/>
        <w:adjustRightInd w:val="0"/>
        <w:spacing w:before="0" w:after="40"/>
        <w:rPr>
          <w:rFonts w:asciiTheme="minorHAnsi" w:eastAsia="Times New Roman" w:hAnsiTheme="minorHAnsi" w:cstheme="minorHAnsi"/>
          <w:color w:val="000000"/>
          <w:lang w:eastAsia="cs-CZ"/>
        </w:rPr>
      </w:pPr>
      <w:r w:rsidRPr="00022FCC">
        <w:rPr>
          <w:rFonts w:asciiTheme="minorHAnsi" w:eastAsia="Times New Roman" w:hAnsiTheme="minorHAnsi" w:cstheme="minorHAnsi"/>
          <w:color w:val="000000"/>
          <w:lang w:eastAsia="cs-CZ"/>
        </w:rPr>
        <w:t xml:space="preserve">Zhotovitel započne s odstraněním vady nebránící užívání díla 3 pracovních dnů ode dne doručení oznámení o vadě, pokud se smluvní strany nedohodnou jinak. </w:t>
      </w:r>
    </w:p>
    <w:p w:rsidR="00345CD8" w:rsidRPr="00022FCC" w:rsidRDefault="00345CD8" w:rsidP="00345CD8">
      <w:pPr>
        <w:widowControl w:val="0"/>
        <w:numPr>
          <w:ilvl w:val="0"/>
          <w:numId w:val="8"/>
        </w:numPr>
        <w:tabs>
          <w:tab w:val="clear" w:pos="9072"/>
        </w:tabs>
        <w:overflowPunct w:val="0"/>
        <w:autoSpaceDN w:val="0"/>
        <w:adjustRightInd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color w:val="000000"/>
          <w:lang w:eastAsia="cs-CZ"/>
        </w:rPr>
        <w:t>V případě havárie nebo vady bránící provozu díla započne s odstraněním vady 48 hod. ode dne</w:t>
      </w:r>
      <w:r w:rsidRPr="00022FCC">
        <w:rPr>
          <w:rFonts w:asciiTheme="minorHAnsi" w:eastAsia="Times New Roman" w:hAnsiTheme="minorHAnsi" w:cstheme="minorHAnsi"/>
          <w:lang w:eastAsia="cs-CZ"/>
        </w:rPr>
        <w:t xml:space="preserve"> uplatnění vady. </w:t>
      </w:r>
    </w:p>
    <w:p w:rsidR="00345CD8" w:rsidRPr="00022FCC" w:rsidRDefault="00345CD8" w:rsidP="00345CD8">
      <w:pPr>
        <w:widowControl w:val="0"/>
        <w:numPr>
          <w:ilvl w:val="0"/>
          <w:numId w:val="8"/>
        </w:numPr>
        <w:tabs>
          <w:tab w:val="clear" w:pos="9072"/>
        </w:tabs>
        <w:overflowPunct w:val="0"/>
        <w:autoSpaceDN w:val="0"/>
        <w:adjustRightInd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lang w:eastAsia="cs-CZ"/>
        </w:rPr>
        <w:t xml:space="preserve">Objednatel je povinen umožnit zhotoviteli odstranění vady. </w:t>
      </w:r>
    </w:p>
    <w:p w:rsidR="00345CD8" w:rsidRPr="00022FCC" w:rsidRDefault="00345CD8" w:rsidP="00345CD8">
      <w:pPr>
        <w:widowControl w:val="0"/>
        <w:numPr>
          <w:ilvl w:val="0"/>
          <w:numId w:val="8"/>
        </w:numPr>
        <w:tabs>
          <w:tab w:val="clear" w:pos="9072"/>
        </w:tabs>
        <w:overflowPunct w:val="0"/>
        <w:autoSpaceDN w:val="0"/>
        <w:adjustRightInd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lang w:eastAsia="cs-CZ"/>
        </w:rPr>
        <w:t>Objednatel je povinen zajistit během odstraňování záruční vady přítomnost</w:t>
      </w:r>
      <w:r>
        <w:rPr>
          <w:rFonts w:asciiTheme="minorHAnsi" w:eastAsia="Times New Roman" w:hAnsiTheme="minorHAnsi" w:cstheme="minorHAnsi"/>
          <w:lang w:eastAsia="cs-CZ"/>
        </w:rPr>
        <w:t xml:space="preserve"> svého</w:t>
      </w:r>
      <w:r w:rsidRPr="00022FCC">
        <w:rPr>
          <w:rFonts w:asciiTheme="minorHAnsi" w:eastAsia="Times New Roman" w:hAnsiTheme="minorHAnsi" w:cstheme="minorHAnsi"/>
          <w:lang w:eastAsia="cs-CZ"/>
        </w:rPr>
        <w:t xml:space="preserve"> zástupce.</w:t>
      </w:r>
    </w:p>
    <w:p w:rsidR="00345CD8" w:rsidRPr="00022FCC" w:rsidRDefault="00345CD8" w:rsidP="00345CD8">
      <w:pPr>
        <w:widowControl w:val="0"/>
        <w:numPr>
          <w:ilvl w:val="0"/>
          <w:numId w:val="8"/>
        </w:numPr>
        <w:tabs>
          <w:tab w:val="clear" w:pos="9072"/>
        </w:tabs>
        <w:overflowPunct w:val="0"/>
        <w:autoSpaceDN w:val="0"/>
        <w:adjustRightInd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lang w:eastAsia="cs-CZ"/>
        </w:rPr>
        <w:t xml:space="preserve">V případě, že zhotovitel nezačne s odstraněním vady dle tohoto článku, je objednatel oprávněn objednat odstranění vady u jiné firmy. Zhotovitel je povinen uhradit náklady na odstranění vady, a to do 14 dnů od předložení jejich vyúčtování objednatelem. </w:t>
      </w:r>
    </w:p>
    <w:p w:rsidR="00345CD8" w:rsidRPr="00022FCC" w:rsidRDefault="00345CD8" w:rsidP="00345CD8">
      <w:pPr>
        <w:widowControl w:val="0"/>
        <w:numPr>
          <w:ilvl w:val="0"/>
          <w:numId w:val="8"/>
        </w:numPr>
        <w:tabs>
          <w:tab w:val="clear" w:pos="9072"/>
        </w:tabs>
        <w:overflowPunct w:val="0"/>
        <w:autoSpaceDN w:val="0"/>
        <w:adjustRightInd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color w:val="000000"/>
          <w:lang w:eastAsia="cs-CZ"/>
        </w:rPr>
        <w:t>Provedenou opravu vady zhotovitel objednateli předá. Na provedenou opravu poskytne zhotovitel záruku</w:t>
      </w:r>
      <w:r>
        <w:rPr>
          <w:rFonts w:asciiTheme="minorHAnsi" w:eastAsia="Times New Roman" w:hAnsiTheme="minorHAnsi" w:cstheme="minorHAnsi"/>
          <w:color w:val="000000"/>
          <w:lang w:eastAsia="cs-CZ"/>
        </w:rPr>
        <w:t xml:space="preserve">: u stavebních prací </w:t>
      </w:r>
      <w:r w:rsidRPr="00022FCC">
        <w:rPr>
          <w:rFonts w:asciiTheme="minorHAnsi" w:eastAsia="Times New Roman" w:hAnsiTheme="minorHAnsi" w:cstheme="minorHAnsi"/>
          <w:color w:val="000000"/>
          <w:lang w:eastAsia="cs-CZ"/>
        </w:rPr>
        <w:t xml:space="preserve">60 měsíců. Běh této záruční lhůty neskončí před uplynutím záruční lhůty </w:t>
      </w:r>
      <w:r>
        <w:rPr>
          <w:rFonts w:asciiTheme="minorHAnsi" w:eastAsia="Times New Roman" w:hAnsiTheme="minorHAnsi" w:cstheme="minorHAnsi"/>
          <w:color w:val="000000"/>
          <w:lang w:eastAsia="cs-CZ"/>
        </w:rPr>
        <w:t>uvedené v odst. 6 tohoto článku smlouvy.</w:t>
      </w:r>
      <w:r w:rsidRPr="00022FCC">
        <w:rPr>
          <w:rFonts w:asciiTheme="minorHAnsi" w:eastAsia="Times New Roman" w:hAnsiTheme="minorHAnsi" w:cstheme="minorHAnsi"/>
          <w:lang w:eastAsia="cs-CZ"/>
        </w:rPr>
        <w:t xml:space="preserve"> </w:t>
      </w:r>
    </w:p>
    <w:p w:rsidR="00345CD8" w:rsidRDefault="00345CD8" w:rsidP="00345CD8">
      <w:pPr>
        <w:widowControl w:val="0"/>
        <w:numPr>
          <w:ilvl w:val="0"/>
          <w:numId w:val="8"/>
        </w:numPr>
        <w:tabs>
          <w:tab w:val="clear" w:pos="9072"/>
        </w:tabs>
        <w:overflowPunct w:val="0"/>
        <w:autoSpaceDN w:val="0"/>
        <w:adjustRightInd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lang w:eastAsia="cs-CZ"/>
        </w:rPr>
        <w:t xml:space="preserve">V případě vzniku škody při odstraňování záruční vady je zhotovitel povinen ji nahradit v plné výši, a to do </w:t>
      </w:r>
      <w:r>
        <w:rPr>
          <w:rFonts w:asciiTheme="minorHAnsi" w:eastAsia="Times New Roman" w:hAnsiTheme="minorHAnsi" w:cstheme="minorHAnsi"/>
          <w:lang w:eastAsia="cs-CZ"/>
        </w:rPr>
        <w:t>3</w:t>
      </w:r>
      <w:r w:rsidRPr="00022FCC">
        <w:rPr>
          <w:rFonts w:asciiTheme="minorHAnsi" w:eastAsia="Times New Roman" w:hAnsiTheme="minorHAnsi" w:cstheme="minorHAnsi"/>
          <w:lang w:eastAsia="cs-CZ"/>
        </w:rPr>
        <w:t xml:space="preserve"> dnů od jejich uplatnění objednatelem.</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Čl. XVII. Odpovědnost za škodu, pojištění</w:t>
      </w:r>
    </w:p>
    <w:p w:rsidR="00345CD8" w:rsidRPr="00022FCC" w:rsidRDefault="00345CD8" w:rsidP="00345CD8">
      <w:pPr>
        <w:widowControl w:val="0"/>
        <w:numPr>
          <w:ilvl w:val="0"/>
          <w:numId w:val="9"/>
        </w:numPr>
        <w:tabs>
          <w:tab w:val="clear" w:pos="9072"/>
        </w:tabs>
        <w:autoSpaceDN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lang w:eastAsia="cs-CZ"/>
        </w:rPr>
        <w:t>Odpovědnost za škodu na zhotovovaném díle nebo jeho části nese zhotovitel v plném rozsahu až do dne předání a převzetí celého díla bez vad a nedodělků.</w:t>
      </w:r>
    </w:p>
    <w:p w:rsidR="00345CD8" w:rsidRPr="00022FCC" w:rsidRDefault="00345CD8" w:rsidP="00345CD8">
      <w:pPr>
        <w:widowControl w:val="0"/>
        <w:numPr>
          <w:ilvl w:val="0"/>
          <w:numId w:val="9"/>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Zhotovitel nese odpovědnost původce odpadů, zavazuje se nezpůsobovat únik ropných, toxických či jiných škodlivých látek na stavbě.</w:t>
      </w:r>
    </w:p>
    <w:p w:rsidR="00345CD8" w:rsidRPr="00022FCC" w:rsidRDefault="00345CD8" w:rsidP="00345CD8">
      <w:pPr>
        <w:widowControl w:val="0"/>
        <w:numPr>
          <w:ilvl w:val="0"/>
          <w:numId w:val="9"/>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Zhotovitel je povinen nahradit objednateli škodu v plné výši, která vznikla při realizaci díla</w:t>
      </w:r>
      <w:r>
        <w:rPr>
          <w:rFonts w:asciiTheme="minorHAnsi" w:eastAsia="Times New Roman" w:hAnsiTheme="minorHAnsi" w:cstheme="minorHAnsi"/>
        </w:rPr>
        <w:t>.</w:t>
      </w:r>
    </w:p>
    <w:p w:rsidR="00345CD8" w:rsidRPr="0088616D" w:rsidRDefault="00345CD8" w:rsidP="00345CD8">
      <w:pPr>
        <w:widowControl w:val="0"/>
        <w:numPr>
          <w:ilvl w:val="0"/>
          <w:numId w:val="9"/>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 xml:space="preserve">Škodu je objednatel oprávněn započíst proti pohledávce zhotovitele. V případě, že taková </w:t>
      </w:r>
      <w:r w:rsidRPr="0088616D">
        <w:rPr>
          <w:rFonts w:asciiTheme="minorHAnsi" w:eastAsia="Times New Roman" w:hAnsiTheme="minorHAnsi" w:cstheme="minorHAnsi"/>
        </w:rPr>
        <w:t>pohledávka neexistuje, bude objednatelem vystavena a zhotovitelem uhrazena faktura v souladu s těmito obchodními podmínkami.</w:t>
      </w:r>
    </w:p>
    <w:p w:rsidR="00345CD8" w:rsidRPr="00022FCC" w:rsidRDefault="00345CD8" w:rsidP="00345CD8">
      <w:pPr>
        <w:widowControl w:val="0"/>
        <w:numPr>
          <w:ilvl w:val="0"/>
          <w:numId w:val="9"/>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w:t>
      </w:r>
    </w:p>
    <w:p w:rsidR="00345CD8" w:rsidRPr="00F35A06" w:rsidRDefault="00345CD8" w:rsidP="00345CD8">
      <w:pPr>
        <w:widowControl w:val="0"/>
        <w:numPr>
          <w:ilvl w:val="0"/>
          <w:numId w:val="9"/>
        </w:numPr>
        <w:tabs>
          <w:tab w:val="clear" w:pos="9072"/>
        </w:tabs>
        <w:spacing w:before="0" w:after="40"/>
        <w:rPr>
          <w:rFonts w:asciiTheme="minorHAnsi" w:eastAsia="Times New Roman" w:hAnsiTheme="minorHAnsi" w:cstheme="minorHAnsi"/>
        </w:rPr>
      </w:pPr>
      <w:r w:rsidRPr="00F35A06">
        <w:rPr>
          <w:rFonts w:asciiTheme="minorHAnsi" w:eastAsia="Times New Roman" w:hAnsiTheme="minorHAnsi" w:cstheme="minorHAnsi"/>
        </w:rPr>
        <w:t xml:space="preserve">Pojištění: Zhotovitel se zavazuje mít </w:t>
      </w:r>
      <w:r w:rsidRPr="00F35A06">
        <w:t xml:space="preserve">sjednáno pojištění odpovědnosti za újmu z výkonu podnikatelské činnosti způsobenou třetí osobě s limitem pojistného plnění ve výši alespoň 2 mil. Kč z jedné pojistné události. Pojištění musí zahrnovat i pojištění odpovědnosti za majetkovou a nemajetkovou újmu vzniklou jinému v souvislosti s prováděnými pracemi na díle. Pojištění musí být sjednáno min. po dobu do předání a převzetí díla bez vad a nedodělků a vyklizení staveniště. </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Čl. X</w:t>
      </w:r>
      <w:r>
        <w:rPr>
          <w:rFonts w:asciiTheme="minorHAnsi" w:eastAsia="Times New Roman" w:hAnsiTheme="minorHAnsi" w:cstheme="minorHAnsi"/>
          <w:b/>
        </w:rPr>
        <w:t>VII</w:t>
      </w:r>
      <w:r w:rsidRPr="00022FCC">
        <w:rPr>
          <w:rFonts w:asciiTheme="minorHAnsi" w:eastAsia="Times New Roman" w:hAnsiTheme="minorHAnsi" w:cstheme="minorHAnsi"/>
          <w:b/>
        </w:rPr>
        <w:t>I. Smluvní pokuty</w:t>
      </w:r>
    </w:p>
    <w:p w:rsidR="00345CD8" w:rsidRPr="00E83EBB" w:rsidRDefault="00345CD8" w:rsidP="00345CD8">
      <w:pPr>
        <w:numPr>
          <w:ilvl w:val="0"/>
          <w:numId w:val="10"/>
        </w:numPr>
        <w:tabs>
          <w:tab w:val="clear" w:pos="9072"/>
        </w:tabs>
        <w:spacing w:before="0" w:after="40"/>
        <w:rPr>
          <w:rFonts w:asciiTheme="minorHAnsi" w:hAnsiTheme="minorHAnsi" w:cstheme="minorHAnsi"/>
          <w:color w:val="000000"/>
        </w:rPr>
      </w:pPr>
      <w:r w:rsidRPr="0044132A">
        <w:rPr>
          <w:rFonts w:asciiTheme="minorHAnsi" w:hAnsiTheme="minorHAnsi" w:cstheme="minorHAnsi"/>
          <w:color w:val="000000"/>
        </w:rPr>
        <w:t>Objednatel je oprávněn účtovat zhotoviteli smluvní pokutu ve výši 5.000 Kč za každý i započatý den</w:t>
      </w:r>
      <w:r w:rsidRPr="00E83EBB">
        <w:rPr>
          <w:rFonts w:asciiTheme="minorHAnsi" w:hAnsiTheme="minorHAnsi" w:cstheme="minorHAnsi"/>
          <w:color w:val="000000"/>
        </w:rPr>
        <w:t xml:space="preserve"> prodlení z</w:t>
      </w:r>
      <w:r>
        <w:rPr>
          <w:rFonts w:asciiTheme="minorHAnsi" w:hAnsiTheme="minorHAnsi" w:cstheme="minorHAnsi"/>
          <w:color w:val="000000"/>
        </w:rPr>
        <w:t> převzetí díla bez vad a nedodělků.</w:t>
      </w:r>
      <w:r w:rsidRPr="00E83EBB">
        <w:rPr>
          <w:rFonts w:asciiTheme="minorHAnsi" w:hAnsiTheme="minorHAnsi" w:cstheme="minorHAnsi"/>
          <w:color w:val="000000"/>
        </w:rPr>
        <w:t xml:space="preserve"> </w:t>
      </w:r>
    </w:p>
    <w:p w:rsidR="00345CD8" w:rsidRPr="00E83EBB" w:rsidRDefault="00345CD8" w:rsidP="00345CD8">
      <w:pPr>
        <w:numPr>
          <w:ilvl w:val="0"/>
          <w:numId w:val="10"/>
        </w:numPr>
        <w:tabs>
          <w:tab w:val="clear" w:pos="9072"/>
        </w:tabs>
        <w:spacing w:before="0" w:after="40"/>
        <w:rPr>
          <w:rFonts w:asciiTheme="minorHAnsi" w:hAnsiTheme="minorHAnsi" w:cstheme="minorHAnsi"/>
          <w:color w:val="000000"/>
        </w:rPr>
      </w:pPr>
      <w:r w:rsidRPr="00E83EBB">
        <w:rPr>
          <w:rFonts w:asciiTheme="minorHAnsi" w:hAnsiTheme="minorHAnsi" w:cstheme="minorHAnsi"/>
          <w:color w:val="000000"/>
        </w:rPr>
        <w:t>Nebude-li objednatelem faktura uhrazena ve lhůtě splatnosti, je zhotovitel oprávněn objednateli účtovat zákonný úrok z prodlení z dlužné částky.</w:t>
      </w:r>
    </w:p>
    <w:p w:rsidR="00345CD8" w:rsidRPr="0044132A" w:rsidRDefault="00345CD8" w:rsidP="00345CD8">
      <w:pPr>
        <w:numPr>
          <w:ilvl w:val="0"/>
          <w:numId w:val="10"/>
        </w:numPr>
        <w:tabs>
          <w:tab w:val="clear" w:pos="9072"/>
        </w:tabs>
        <w:spacing w:before="0" w:after="40"/>
        <w:rPr>
          <w:rFonts w:asciiTheme="minorHAnsi" w:hAnsiTheme="minorHAnsi" w:cstheme="minorHAnsi"/>
          <w:color w:val="000000"/>
        </w:rPr>
      </w:pPr>
      <w:r w:rsidRPr="0044132A">
        <w:rPr>
          <w:rFonts w:asciiTheme="minorHAnsi" w:hAnsiTheme="minorHAnsi" w:cstheme="minorHAnsi"/>
          <w:color w:val="000000"/>
        </w:rPr>
        <w:t xml:space="preserve">V případě prodlení z vyklizení a vyčištění staveniště je objednatel oprávněn účtovat zhotoviteli smluvní pokutu ve výši 5.000 Kč za každý i započatý den prodlení. </w:t>
      </w:r>
    </w:p>
    <w:p w:rsidR="00345CD8" w:rsidRPr="0044132A" w:rsidRDefault="00345CD8" w:rsidP="00345CD8">
      <w:pPr>
        <w:numPr>
          <w:ilvl w:val="0"/>
          <w:numId w:val="10"/>
        </w:numPr>
        <w:tabs>
          <w:tab w:val="clear" w:pos="9072"/>
        </w:tabs>
        <w:spacing w:before="0" w:after="40"/>
        <w:rPr>
          <w:rFonts w:asciiTheme="minorHAnsi" w:hAnsiTheme="minorHAnsi" w:cstheme="minorHAnsi"/>
          <w:color w:val="000000"/>
        </w:rPr>
      </w:pPr>
      <w:r w:rsidRPr="0044132A">
        <w:rPr>
          <w:rFonts w:asciiTheme="minorHAnsi" w:hAnsiTheme="minorHAnsi" w:cstheme="minorHAnsi"/>
          <w:color w:val="000000"/>
        </w:rPr>
        <w:t xml:space="preserve">V případě nedodržení termínu k nástupu na odstranění záruční vady nebránící užívání díla je objednatel oprávněn účtovat zhotoviteli smluvní pokutu ve výši 5.000 Kč za každý den prodlení. </w:t>
      </w:r>
    </w:p>
    <w:p w:rsidR="00345CD8" w:rsidRPr="0044132A" w:rsidRDefault="00345CD8" w:rsidP="00345CD8">
      <w:pPr>
        <w:numPr>
          <w:ilvl w:val="0"/>
          <w:numId w:val="10"/>
        </w:numPr>
        <w:tabs>
          <w:tab w:val="clear" w:pos="9072"/>
        </w:tabs>
        <w:spacing w:before="0" w:after="40"/>
        <w:rPr>
          <w:rFonts w:asciiTheme="minorHAnsi" w:hAnsiTheme="minorHAnsi" w:cstheme="minorHAnsi"/>
          <w:color w:val="000000"/>
        </w:rPr>
      </w:pPr>
      <w:r w:rsidRPr="0044132A">
        <w:rPr>
          <w:rFonts w:asciiTheme="minorHAnsi" w:hAnsiTheme="minorHAnsi" w:cstheme="minorHAnsi"/>
          <w:color w:val="000000"/>
        </w:rPr>
        <w:t>V případě nedodržení termínu k nástupu na odstranění havárie je objednatel oprávněn účtovat zhotoviteli smluvní pokutu ve výši 10.000 Kč za každý den prodlení.</w:t>
      </w:r>
    </w:p>
    <w:p w:rsidR="00345CD8" w:rsidRPr="0044132A" w:rsidRDefault="00345CD8" w:rsidP="00345CD8">
      <w:pPr>
        <w:numPr>
          <w:ilvl w:val="0"/>
          <w:numId w:val="10"/>
        </w:numPr>
        <w:tabs>
          <w:tab w:val="clear" w:pos="9072"/>
        </w:tabs>
        <w:spacing w:before="0" w:after="40"/>
        <w:rPr>
          <w:rFonts w:asciiTheme="minorHAnsi" w:hAnsiTheme="minorHAnsi" w:cstheme="minorHAnsi"/>
          <w:color w:val="000000"/>
        </w:rPr>
      </w:pPr>
      <w:r w:rsidRPr="0044132A">
        <w:rPr>
          <w:rFonts w:asciiTheme="minorHAnsi" w:hAnsiTheme="minorHAnsi" w:cstheme="minorHAnsi"/>
        </w:rPr>
        <w:t>V případě, že stavební deník nebude přístupný kdykoliv v průběhu doby plnění díla</w:t>
      </w:r>
      <w:r w:rsidRPr="0044132A">
        <w:rPr>
          <w:rFonts w:asciiTheme="minorHAnsi" w:hAnsiTheme="minorHAnsi" w:cstheme="minorHAnsi"/>
        </w:rPr>
        <w:br/>
        <w:t>na staveništi, bude objednatelem zhotoviteli účtována smluvní pokuta ve výši 1.000 Kč za každý zjištěný případ.</w:t>
      </w:r>
    </w:p>
    <w:p w:rsidR="00345CD8" w:rsidRPr="0044132A" w:rsidRDefault="00345CD8" w:rsidP="00345CD8">
      <w:pPr>
        <w:numPr>
          <w:ilvl w:val="0"/>
          <w:numId w:val="10"/>
        </w:numPr>
        <w:tabs>
          <w:tab w:val="clear" w:pos="9072"/>
        </w:tabs>
        <w:spacing w:before="0" w:after="40"/>
        <w:rPr>
          <w:rFonts w:asciiTheme="minorHAnsi" w:hAnsiTheme="minorHAnsi" w:cstheme="minorHAnsi"/>
          <w:color w:val="000000"/>
        </w:rPr>
      </w:pPr>
      <w:r w:rsidRPr="0044132A">
        <w:rPr>
          <w:rFonts w:asciiTheme="minorHAnsi" w:hAnsiTheme="minorHAnsi" w:cstheme="minorHAnsi"/>
        </w:rPr>
        <w:t>V případě, že bude zhotovitel postupovat v rozporu s touto smlouvou, je objednatel oprávněn účtovat smluvní pokutu ve výši 5.000 Kč za každé takové porušení smlouvy. Toto ust. se nevztahuje na porušení smlouvy, za kter</w:t>
      </w:r>
      <w:r>
        <w:rPr>
          <w:rFonts w:asciiTheme="minorHAnsi" w:hAnsiTheme="minorHAnsi" w:cstheme="minorHAnsi"/>
        </w:rPr>
        <w:t>á</w:t>
      </w:r>
      <w:r w:rsidRPr="0044132A">
        <w:rPr>
          <w:rFonts w:asciiTheme="minorHAnsi" w:hAnsiTheme="minorHAnsi" w:cstheme="minorHAnsi"/>
        </w:rPr>
        <w:t xml:space="preserve"> smlouva stanovuje vlastní smluvní pokuty.</w:t>
      </w:r>
    </w:p>
    <w:p w:rsidR="00345CD8" w:rsidRPr="0044132A" w:rsidRDefault="00345CD8" w:rsidP="00345CD8">
      <w:pPr>
        <w:numPr>
          <w:ilvl w:val="0"/>
          <w:numId w:val="10"/>
        </w:numPr>
        <w:tabs>
          <w:tab w:val="clear" w:pos="9072"/>
        </w:tabs>
        <w:spacing w:before="0" w:after="40"/>
        <w:rPr>
          <w:rFonts w:asciiTheme="minorHAnsi" w:hAnsiTheme="minorHAnsi" w:cstheme="minorHAnsi"/>
          <w:color w:val="000000"/>
        </w:rPr>
      </w:pPr>
      <w:r w:rsidRPr="0044132A">
        <w:rPr>
          <w:rFonts w:asciiTheme="minorHAnsi" w:hAnsiTheme="minorHAnsi" w:cstheme="minorHAnsi"/>
          <w:color w:val="000000"/>
        </w:rPr>
        <w:t xml:space="preserve">Smluvní pokuty se nezapočítávají na náhradu případně vzniklé škody. </w:t>
      </w:r>
    </w:p>
    <w:p w:rsidR="00345CD8" w:rsidRPr="00E83EBB" w:rsidRDefault="00345CD8" w:rsidP="00345CD8">
      <w:pPr>
        <w:numPr>
          <w:ilvl w:val="0"/>
          <w:numId w:val="10"/>
        </w:numPr>
        <w:tabs>
          <w:tab w:val="clear" w:pos="9072"/>
        </w:tabs>
        <w:spacing w:before="0" w:after="40"/>
        <w:rPr>
          <w:rFonts w:asciiTheme="minorHAnsi" w:hAnsiTheme="minorHAnsi" w:cstheme="minorHAnsi"/>
          <w:color w:val="000000"/>
        </w:rPr>
      </w:pPr>
      <w:r w:rsidRPr="00E83EBB">
        <w:rPr>
          <w:rFonts w:asciiTheme="minorHAnsi" w:hAnsiTheme="minorHAnsi" w:cstheme="minorHAnsi"/>
        </w:rPr>
        <w:t>V případě, že závazek provést dílo zanikne před řádným ukončením díla, nezaniká nárok na smluvní pokutu, pokud vznikl dřívějším porušením povinnosti.</w:t>
      </w:r>
    </w:p>
    <w:p w:rsidR="00345CD8" w:rsidRPr="00022FCC" w:rsidRDefault="00345CD8" w:rsidP="00345CD8">
      <w:pPr>
        <w:numPr>
          <w:ilvl w:val="0"/>
          <w:numId w:val="10"/>
        </w:numPr>
        <w:tabs>
          <w:tab w:val="clear" w:pos="9072"/>
        </w:tabs>
        <w:spacing w:before="0" w:after="40"/>
        <w:rPr>
          <w:rFonts w:asciiTheme="minorHAnsi" w:hAnsiTheme="minorHAnsi" w:cstheme="minorHAnsi"/>
          <w:color w:val="000000"/>
        </w:rPr>
      </w:pPr>
      <w:r w:rsidRPr="00022FCC">
        <w:rPr>
          <w:rFonts w:asciiTheme="minorHAnsi" w:hAnsiTheme="minorHAnsi" w:cstheme="minorHAnsi"/>
        </w:rPr>
        <w:t>Zánik závazku pozdním splněním neznamená zánik nároku na smluvní pokutu za prodlení s plněním.</w:t>
      </w:r>
    </w:p>
    <w:p w:rsidR="00345CD8" w:rsidRPr="00022FCC"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Čl. X</w:t>
      </w:r>
      <w:r>
        <w:rPr>
          <w:rFonts w:asciiTheme="minorHAnsi" w:eastAsia="Times New Roman" w:hAnsiTheme="minorHAnsi" w:cstheme="minorHAnsi"/>
          <w:b/>
        </w:rPr>
        <w:t>I</w:t>
      </w:r>
      <w:r w:rsidRPr="00022FCC">
        <w:rPr>
          <w:rFonts w:asciiTheme="minorHAnsi" w:eastAsia="Times New Roman" w:hAnsiTheme="minorHAnsi" w:cstheme="minorHAnsi"/>
          <w:b/>
        </w:rPr>
        <w:t>X. Změna smlouvy a výpovědní podmínky</w:t>
      </w:r>
    </w:p>
    <w:p w:rsidR="00345CD8" w:rsidRPr="00022FCC" w:rsidRDefault="00345CD8" w:rsidP="00345CD8">
      <w:pPr>
        <w:widowControl w:val="0"/>
        <w:numPr>
          <w:ilvl w:val="0"/>
          <w:numId w:val="11"/>
        </w:numPr>
        <w:tabs>
          <w:tab w:val="clear" w:pos="9072"/>
        </w:tabs>
        <w:autoSpaceDN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lang w:eastAsia="cs-CZ"/>
        </w:rPr>
        <w:t>Změnit nebo doplnit smlouvu mohou smluvní strany pouze formou písemných dodatků, které budou vzestupně číslovány, výslovně prohlášeny za dodatek smlouvy a podepsány oprávněnými zástupci smluvních stran.</w:t>
      </w:r>
    </w:p>
    <w:p w:rsidR="00345CD8" w:rsidRPr="00022FCC" w:rsidRDefault="00345CD8" w:rsidP="00345CD8">
      <w:pPr>
        <w:widowControl w:val="0"/>
        <w:numPr>
          <w:ilvl w:val="0"/>
          <w:numId w:val="11"/>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Smluvní strany mohou ukončit smluvní vztah písemnou dohodou obou smluvních stran.</w:t>
      </w:r>
    </w:p>
    <w:p w:rsidR="00345CD8" w:rsidRPr="00074734" w:rsidRDefault="00345CD8" w:rsidP="00345CD8">
      <w:pPr>
        <w:widowControl w:val="0"/>
        <w:numPr>
          <w:ilvl w:val="0"/>
          <w:numId w:val="11"/>
        </w:numPr>
        <w:tabs>
          <w:tab w:val="clear" w:pos="9072"/>
        </w:tabs>
        <w:autoSpaceDN w:val="0"/>
        <w:spacing w:before="0" w:after="40"/>
        <w:rPr>
          <w:rFonts w:asciiTheme="minorHAnsi" w:eastAsia="Times New Roman" w:hAnsiTheme="minorHAnsi" w:cstheme="minorHAnsi"/>
          <w:lang w:eastAsia="cs-CZ"/>
        </w:rPr>
      </w:pPr>
      <w:r w:rsidRPr="00022FCC">
        <w:rPr>
          <w:rFonts w:asciiTheme="minorHAnsi" w:eastAsia="Times New Roman" w:hAnsiTheme="minorHAnsi" w:cstheme="minorHAnsi"/>
          <w:lang w:eastAsia="cs-CZ"/>
        </w:rPr>
        <w:t>Objednatel může smlouvu vypovědět písemnou výpovědí s jednoměsíční výpovědní lhůtou. Výpovědní lhůta začíná běžet dnem doručení výpovědi zhotoviteli. V tomto případě je zhotovitel povinen ihned předat objednateli nedokončené dílo včetně věcí, které opatřil a které jsou součástí díla.</w:t>
      </w:r>
      <w:r>
        <w:rPr>
          <w:rFonts w:asciiTheme="minorHAnsi" w:eastAsia="Times New Roman" w:hAnsiTheme="minorHAnsi" w:cstheme="minorHAnsi"/>
          <w:lang w:eastAsia="cs-CZ"/>
        </w:rPr>
        <w:t xml:space="preserve"> </w:t>
      </w:r>
      <w:r w:rsidRPr="00074734">
        <w:rPr>
          <w:rFonts w:asciiTheme="minorHAnsi" w:eastAsia="Times New Roman" w:hAnsiTheme="minorHAnsi" w:cstheme="minorHAnsi"/>
        </w:rPr>
        <w:t>Objednatel je povinen uhradit zhotoviteli cenu věcí, které opatřil do dne doručení výpovědi, a to do 14 dnů ode dne předložení vyúčtování.</w:t>
      </w:r>
    </w:p>
    <w:p w:rsidR="00345CD8" w:rsidRPr="00022FCC" w:rsidRDefault="00345CD8" w:rsidP="00345CD8">
      <w:pPr>
        <w:widowControl w:val="0"/>
        <w:numPr>
          <w:ilvl w:val="0"/>
          <w:numId w:val="11"/>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V případě zániku závazku před splněním díla uzavřou smluvní strany dohodu, ve které upraví vzájemná práva a povinnosti.</w:t>
      </w:r>
    </w:p>
    <w:p w:rsidR="00345CD8" w:rsidRPr="00022FCC" w:rsidRDefault="00345CD8" w:rsidP="00345CD8">
      <w:pPr>
        <w:spacing w:before="0" w:after="40"/>
        <w:jc w:val="center"/>
        <w:rPr>
          <w:rFonts w:asciiTheme="minorHAnsi" w:eastAsia="Times New Roman" w:hAnsiTheme="minorHAnsi" w:cstheme="minorHAnsi"/>
          <w:b/>
        </w:rPr>
      </w:pPr>
    </w:p>
    <w:p w:rsidR="00345CD8" w:rsidRDefault="00345CD8" w:rsidP="00345CD8">
      <w:pPr>
        <w:spacing w:before="0" w:after="40"/>
        <w:jc w:val="center"/>
        <w:rPr>
          <w:rFonts w:asciiTheme="minorHAnsi" w:eastAsia="Times New Roman" w:hAnsiTheme="minorHAnsi" w:cstheme="minorHAnsi"/>
          <w:b/>
        </w:rPr>
      </w:pPr>
      <w:r w:rsidRPr="00022FCC">
        <w:rPr>
          <w:rFonts w:asciiTheme="minorHAnsi" w:eastAsia="Times New Roman" w:hAnsiTheme="minorHAnsi" w:cstheme="minorHAnsi"/>
          <w:b/>
        </w:rPr>
        <w:t xml:space="preserve">Čl. XX. </w:t>
      </w:r>
      <w:r>
        <w:rPr>
          <w:rFonts w:asciiTheme="minorHAnsi" w:eastAsia="Times New Roman" w:hAnsiTheme="minorHAnsi" w:cstheme="minorHAnsi"/>
          <w:b/>
        </w:rPr>
        <w:t>Vyšší moc</w:t>
      </w:r>
    </w:p>
    <w:p w:rsidR="00345CD8" w:rsidRDefault="00345CD8" w:rsidP="00345CD8">
      <w:pPr>
        <w:pStyle w:val="Odstavecseseznamem"/>
        <w:numPr>
          <w:ilvl w:val="0"/>
          <w:numId w:val="26"/>
        </w:numPr>
        <w:tabs>
          <w:tab w:val="clear" w:pos="9072"/>
          <w:tab w:val="left" w:pos="426"/>
        </w:tabs>
        <w:ind w:left="0" w:firstLine="0"/>
      </w:pPr>
      <w:r w:rsidRPr="00E636BB">
        <w:t>Vyšší moc je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rsidR="00345CD8" w:rsidRDefault="00345CD8" w:rsidP="00345CD8">
      <w:pPr>
        <w:pStyle w:val="Odstavecseseznamem"/>
        <w:numPr>
          <w:ilvl w:val="0"/>
          <w:numId w:val="26"/>
        </w:numPr>
        <w:tabs>
          <w:tab w:val="clear" w:pos="9072"/>
          <w:tab w:val="left" w:pos="426"/>
        </w:tabs>
        <w:ind w:left="0" w:firstLine="0"/>
      </w:pPr>
      <w:r w:rsidRPr="00E636BB">
        <w:t>Vyšší moc může zahrnovat, avšak neomezuje se pouze na ně, následující události nebo okolnosti:</w:t>
      </w:r>
    </w:p>
    <w:p w:rsidR="00345CD8" w:rsidRDefault="00345CD8" w:rsidP="00345CD8">
      <w:pPr>
        <w:pStyle w:val="Odstavecseseznamem"/>
        <w:numPr>
          <w:ilvl w:val="0"/>
          <w:numId w:val="27"/>
        </w:numPr>
        <w:tabs>
          <w:tab w:val="clear" w:pos="9072"/>
          <w:tab w:val="left" w:pos="426"/>
        </w:tabs>
        <w:ind w:left="0" w:firstLine="0"/>
      </w:pPr>
      <w:r w:rsidRPr="00E636BB">
        <w:t>válka, konflikty</w:t>
      </w:r>
      <w:r>
        <w:t xml:space="preserve">, </w:t>
      </w:r>
      <w:r w:rsidRPr="00E636BB">
        <w:t>invaze, akty nepřátelství ze zahraničí,</w:t>
      </w:r>
    </w:p>
    <w:p w:rsidR="00345CD8" w:rsidRDefault="00345CD8" w:rsidP="00345CD8">
      <w:pPr>
        <w:pStyle w:val="Odstavecseseznamem"/>
        <w:numPr>
          <w:ilvl w:val="0"/>
          <w:numId w:val="27"/>
        </w:numPr>
        <w:tabs>
          <w:tab w:val="clear" w:pos="9072"/>
          <w:tab w:val="left" w:pos="426"/>
        </w:tabs>
        <w:ind w:left="0" w:firstLine="0"/>
      </w:pPr>
      <w:r w:rsidRPr="00E636BB">
        <w:t>rebelie, terorismus, revoluce, povstání, vojenský převrat nebo uchopení moci, občanská válka,</w:t>
      </w:r>
    </w:p>
    <w:p w:rsidR="00345CD8" w:rsidRDefault="00345CD8" w:rsidP="00345CD8">
      <w:pPr>
        <w:pStyle w:val="Odstavecseseznamem"/>
        <w:numPr>
          <w:ilvl w:val="0"/>
          <w:numId w:val="27"/>
        </w:numPr>
        <w:tabs>
          <w:tab w:val="clear" w:pos="9072"/>
          <w:tab w:val="left" w:pos="426"/>
        </w:tabs>
        <w:ind w:left="0" w:firstLine="0"/>
      </w:pPr>
      <w:r w:rsidRPr="00E636BB">
        <w:t>výtržnost, vzpoura, nepokoje, stávka nebo výluka vyvolaná jinými osobami</w:t>
      </w:r>
      <w:r>
        <w:t xml:space="preserve">, </w:t>
      </w:r>
      <w:r w:rsidRPr="00E636BB">
        <w:t xml:space="preserve">než zaměstnanci zhotovitele a </w:t>
      </w:r>
      <w:r>
        <w:t>poddodavatel</w:t>
      </w:r>
      <w:r w:rsidRPr="00E636BB">
        <w:t>ů,</w:t>
      </w:r>
    </w:p>
    <w:p w:rsidR="00345CD8" w:rsidRDefault="00345CD8" w:rsidP="00345CD8">
      <w:pPr>
        <w:pStyle w:val="Odstavecseseznamem"/>
        <w:numPr>
          <w:ilvl w:val="0"/>
          <w:numId w:val="27"/>
        </w:numPr>
        <w:tabs>
          <w:tab w:val="clear" w:pos="9072"/>
          <w:tab w:val="left" w:pos="426"/>
        </w:tabs>
        <w:ind w:left="0" w:firstLine="0"/>
      </w:pPr>
      <w:r w:rsidRPr="00E636BB">
        <w:t>válečná munice, výbušniny, ionizující záření nebo kontaminace radioaktivitou, pokud nebyla způsobena tím, že tuto munici, výbušniny, ionizující záření nebo radioaktivitu použil zhotovitel</w:t>
      </w:r>
      <w:r>
        <w:t xml:space="preserve"> nebo poddodavatelé</w:t>
      </w:r>
      <w:r w:rsidRPr="00E636BB">
        <w:t>,</w:t>
      </w:r>
    </w:p>
    <w:p w:rsidR="00345CD8" w:rsidRDefault="00345CD8" w:rsidP="00345CD8">
      <w:pPr>
        <w:pStyle w:val="Odstavecseseznamem"/>
        <w:numPr>
          <w:ilvl w:val="0"/>
          <w:numId w:val="27"/>
        </w:numPr>
        <w:tabs>
          <w:tab w:val="clear" w:pos="9072"/>
          <w:tab w:val="left" w:pos="426"/>
        </w:tabs>
        <w:ind w:left="0" w:firstLine="0"/>
      </w:pPr>
      <w:r w:rsidRPr="00E636BB">
        <w:t>přírodní katastrofy jako je zemětřesení, vichřice, blesk, tajfun,</w:t>
      </w:r>
    </w:p>
    <w:p w:rsidR="00345CD8" w:rsidRDefault="00345CD8" w:rsidP="00345CD8">
      <w:pPr>
        <w:pStyle w:val="Odstavecseseznamem"/>
        <w:numPr>
          <w:ilvl w:val="0"/>
          <w:numId w:val="27"/>
        </w:numPr>
        <w:tabs>
          <w:tab w:val="clear" w:pos="9072"/>
          <w:tab w:val="left" w:pos="426"/>
        </w:tabs>
        <w:ind w:left="0" w:firstLine="0"/>
      </w:pPr>
      <w:r w:rsidRPr="00E636BB">
        <w:t>opatření státních orgánů, způsobující nemožnost plnění smlouvy o dílo.</w:t>
      </w:r>
    </w:p>
    <w:p w:rsidR="00345CD8" w:rsidRDefault="00345CD8" w:rsidP="00345CD8">
      <w:pPr>
        <w:pStyle w:val="Odstavecseseznamem"/>
        <w:numPr>
          <w:ilvl w:val="0"/>
          <w:numId w:val="26"/>
        </w:numPr>
        <w:tabs>
          <w:tab w:val="clear" w:pos="9072"/>
          <w:tab w:val="left" w:pos="426"/>
        </w:tabs>
        <w:ind w:left="0" w:firstLine="0"/>
      </w:pPr>
      <w:r w:rsidRPr="00E636BB">
        <w:t xml:space="preserve">Pokud se provedení předmětu díla nebo jeho částí za sjednaných podmínek stane nemožným z důsledků vzniku vyšší moci, strana, která se důvodů vyšší moci dovolává, vyzve druhou stranu </w:t>
      </w:r>
      <w:r>
        <w:t>k jednání o</w:t>
      </w:r>
      <w:r w:rsidRPr="00E636BB">
        <w:t xml:space="preserve"> změn</w:t>
      </w:r>
      <w:r>
        <w:t>ě</w:t>
      </w:r>
      <w:r w:rsidRPr="00E636BB">
        <w:t xml:space="preserve"> smlouvy nebo, za podmínek níže uvedených, </w:t>
      </w:r>
      <w:r>
        <w:t xml:space="preserve">má </w:t>
      </w:r>
      <w:r w:rsidRPr="00E636BB">
        <w:t>právo od smlouvy odstoupit.</w:t>
      </w:r>
    </w:p>
    <w:p w:rsidR="00345CD8" w:rsidRDefault="00345CD8" w:rsidP="00345CD8">
      <w:pPr>
        <w:pStyle w:val="Odstavecseseznamem"/>
        <w:numPr>
          <w:ilvl w:val="0"/>
          <w:numId w:val="26"/>
        </w:numPr>
        <w:tabs>
          <w:tab w:val="clear" w:pos="9072"/>
          <w:tab w:val="left" w:pos="426"/>
        </w:tabs>
        <w:ind w:left="0" w:firstLine="0"/>
      </w:pPr>
      <w:r w:rsidRPr="00E636BB">
        <w:t>Pokud nedojde k dohodě o změně smlouvy, má strana, která se důvodně odvolala na vyšší moc, právo odstoupit od smlouvy. Účinnost odstoupení nastává v tomto případě dnem doručení oznámení o odstoupení druhé smluvní straně.</w:t>
      </w:r>
    </w:p>
    <w:p w:rsidR="00345CD8" w:rsidRPr="00E636BB" w:rsidRDefault="00345CD8" w:rsidP="00345CD8">
      <w:pPr>
        <w:pStyle w:val="Odstavecseseznamem"/>
        <w:numPr>
          <w:ilvl w:val="0"/>
          <w:numId w:val="26"/>
        </w:numPr>
        <w:tabs>
          <w:tab w:val="clear" w:pos="9072"/>
          <w:tab w:val="left" w:pos="426"/>
        </w:tabs>
        <w:ind w:left="0" w:firstLine="0"/>
      </w:pPr>
      <w:r w:rsidRPr="00E636BB">
        <w:t xml:space="preserve">Důsledky z vyšší moci může každá strana uplatnit nejpozději do </w:t>
      </w:r>
      <w:r>
        <w:t>10</w:t>
      </w:r>
      <w:r w:rsidRPr="00E636BB">
        <w:t xml:space="preserve"> dnů po zjištění vzniku vyšší moci.</w:t>
      </w:r>
    </w:p>
    <w:p w:rsidR="00345CD8" w:rsidRDefault="00345CD8" w:rsidP="00345CD8">
      <w:pPr>
        <w:spacing w:before="0" w:after="40"/>
        <w:jc w:val="center"/>
        <w:rPr>
          <w:rFonts w:asciiTheme="minorHAnsi" w:eastAsia="Times New Roman" w:hAnsiTheme="minorHAnsi" w:cstheme="minorHAnsi"/>
          <w:b/>
        </w:rPr>
      </w:pPr>
    </w:p>
    <w:p w:rsidR="00345CD8" w:rsidRPr="00022FCC" w:rsidRDefault="00345CD8" w:rsidP="00345CD8">
      <w:pPr>
        <w:spacing w:before="0" w:after="40"/>
        <w:jc w:val="center"/>
        <w:rPr>
          <w:rFonts w:asciiTheme="minorHAnsi" w:eastAsia="Times New Roman" w:hAnsiTheme="minorHAnsi" w:cstheme="minorHAnsi"/>
          <w:b/>
        </w:rPr>
      </w:pPr>
      <w:r>
        <w:rPr>
          <w:rFonts w:asciiTheme="minorHAnsi" w:eastAsia="Times New Roman" w:hAnsiTheme="minorHAnsi" w:cstheme="minorHAnsi"/>
          <w:b/>
        </w:rPr>
        <w:t xml:space="preserve">Čl. XXI. </w:t>
      </w:r>
      <w:r w:rsidRPr="00022FCC">
        <w:rPr>
          <w:rFonts w:asciiTheme="minorHAnsi" w:eastAsia="Times New Roman" w:hAnsiTheme="minorHAnsi" w:cstheme="minorHAnsi"/>
          <w:b/>
        </w:rPr>
        <w:t>Závěrečná ujednání</w:t>
      </w:r>
    </w:p>
    <w:p w:rsidR="00345CD8" w:rsidRPr="00022FCC" w:rsidRDefault="00345CD8" w:rsidP="00345CD8">
      <w:pPr>
        <w:widowControl w:val="0"/>
        <w:numPr>
          <w:ilvl w:val="0"/>
          <w:numId w:val="12"/>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color w:val="000000"/>
        </w:rPr>
        <w:t>Zhotovitel nemůže bez předchozího souhlasu objednatele postoupit svá práva a povinnosti plynoucí ze</w:t>
      </w:r>
      <w:r w:rsidRPr="00022FCC">
        <w:rPr>
          <w:rFonts w:asciiTheme="minorHAnsi" w:eastAsia="Times New Roman" w:hAnsiTheme="minorHAnsi" w:cstheme="minorHAnsi"/>
        </w:rPr>
        <w:t xml:space="preserve"> smlouvy třetí osobě.</w:t>
      </w:r>
    </w:p>
    <w:p w:rsidR="00345CD8" w:rsidRPr="00022FCC" w:rsidRDefault="00345CD8" w:rsidP="00345CD8">
      <w:pPr>
        <w:widowControl w:val="0"/>
        <w:numPr>
          <w:ilvl w:val="0"/>
          <w:numId w:val="12"/>
        </w:numPr>
        <w:tabs>
          <w:tab w:val="clear" w:pos="9072"/>
        </w:tabs>
        <w:spacing w:before="0" w:after="40"/>
        <w:rPr>
          <w:rFonts w:asciiTheme="minorHAnsi" w:eastAsia="Times New Roman" w:hAnsiTheme="minorHAnsi" w:cstheme="minorHAnsi"/>
          <w:color w:val="000000"/>
          <w:lang w:eastAsia="cs-CZ"/>
        </w:rPr>
      </w:pPr>
      <w:r w:rsidRPr="00022FCC">
        <w:rPr>
          <w:rFonts w:asciiTheme="minorHAnsi" w:eastAsia="Times New Roman" w:hAnsiTheme="minorHAnsi" w:cstheme="minorHAnsi"/>
          <w:lang w:eastAsia="cs-CZ"/>
        </w:rPr>
        <w:t>S</w:t>
      </w:r>
      <w:r>
        <w:rPr>
          <w:rFonts w:asciiTheme="minorHAnsi" w:eastAsia="Times New Roman" w:hAnsiTheme="minorHAnsi" w:cstheme="minorHAnsi"/>
          <w:lang w:eastAsia="cs-CZ"/>
        </w:rPr>
        <w:t>mluvní s</w:t>
      </w:r>
      <w:r w:rsidRPr="00022FCC">
        <w:rPr>
          <w:rFonts w:asciiTheme="minorHAnsi" w:eastAsia="Times New Roman" w:hAnsiTheme="minorHAnsi" w:cstheme="minorHAnsi"/>
          <w:lang w:eastAsia="cs-CZ"/>
        </w:rPr>
        <w:t xml:space="preserve">trany si nepřejí, aby nad rámec výslovných ustanovení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w:t>
      </w:r>
      <w:r>
        <w:rPr>
          <w:rFonts w:asciiTheme="minorHAnsi" w:eastAsia="Times New Roman" w:hAnsiTheme="minorHAnsi" w:cstheme="minorHAnsi"/>
          <w:lang w:eastAsia="cs-CZ"/>
        </w:rPr>
        <w:t xml:space="preserve">smluvní </w:t>
      </w:r>
      <w:r w:rsidRPr="00022FCC">
        <w:rPr>
          <w:rFonts w:asciiTheme="minorHAnsi" w:eastAsia="Times New Roman" w:hAnsiTheme="minorHAnsi" w:cstheme="minorHAnsi"/>
          <w:lang w:eastAsia="cs-CZ"/>
        </w:rPr>
        <w:t>strany potvrzují, že si nejsou vědomy žádných dosud mezi nimi zavedených obchodních zvyklostí či praxe.</w:t>
      </w:r>
    </w:p>
    <w:p w:rsidR="00345CD8" w:rsidRPr="00B13103" w:rsidRDefault="00345CD8" w:rsidP="00345CD8">
      <w:pPr>
        <w:widowControl w:val="0"/>
        <w:numPr>
          <w:ilvl w:val="0"/>
          <w:numId w:val="12"/>
        </w:numPr>
        <w:tabs>
          <w:tab w:val="clear" w:pos="9072"/>
        </w:tabs>
        <w:spacing w:before="0" w:after="40"/>
        <w:rPr>
          <w:rFonts w:asciiTheme="minorHAnsi" w:eastAsia="Times New Roman" w:hAnsiTheme="minorHAnsi" w:cstheme="minorHAnsi"/>
          <w:color w:val="000000"/>
        </w:rPr>
      </w:pPr>
      <w:r w:rsidRPr="00B13103">
        <w:rPr>
          <w:rFonts w:asciiTheme="minorHAnsi" w:eastAsia="Times New Roman" w:hAnsiTheme="minorHAnsi" w:cstheme="minorHAnsi"/>
        </w:rPr>
        <w:t>Emailová adresa pro doručení písemností</w:t>
      </w:r>
      <w:r>
        <w:rPr>
          <w:rFonts w:asciiTheme="minorHAnsi" w:eastAsia="Times New Roman" w:hAnsiTheme="minorHAnsi" w:cstheme="minorHAnsi"/>
        </w:rPr>
        <w:t>: xxx</w:t>
      </w:r>
      <w:r w:rsidRPr="00C14255">
        <w:rPr>
          <w:rFonts w:asciiTheme="minorHAnsi" w:eastAsia="Times New Roman" w:hAnsiTheme="minorHAnsi" w:cstheme="minorHAnsi"/>
        </w:rPr>
        <w:t>.</w:t>
      </w:r>
    </w:p>
    <w:p w:rsidR="00345CD8" w:rsidRPr="00022FCC" w:rsidRDefault="00345CD8" w:rsidP="00345CD8">
      <w:pPr>
        <w:widowControl w:val="0"/>
        <w:numPr>
          <w:ilvl w:val="0"/>
          <w:numId w:val="12"/>
        </w:numPr>
        <w:tabs>
          <w:tab w:val="clear" w:pos="9072"/>
        </w:tabs>
        <w:spacing w:before="0" w:after="40"/>
        <w:rPr>
          <w:rFonts w:asciiTheme="minorHAnsi" w:eastAsia="Times New Roman" w:hAnsiTheme="minorHAnsi" w:cstheme="minorHAnsi"/>
          <w:color w:val="000000"/>
        </w:rPr>
      </w:pPr>
      <w:r w:rsidRPr="00022FCC">
        <w:rPr>
          <w:rFonts w:asciiTheme="minorHAnsi" w:eastAsia="Times New Roman" w:hAnsiTheme="minorHAnsi" w:cstheme="minorHAnsi"/>
        </w:rPr>
        <w:t>Poštovní adresa pro doručování písemností zhotoviteli</w:t>
      </w:r>
      <w:r>
        <w:rPr>
          <w:rFonts w:asciiTheme="minorHAnsi" w:eastAsia="Times New Roman" w:hAnsiTheme="minorHAnsi" w:cstheme="minorHAnsi"/>
        </w:rPr>
        <w:t xml:space="preserve"> (mino reklamací)</w:t>
      </w:r>
      <w:r w:rsidRPr="00022FCC">
        <w:rPr>
          <w:rFonts w:asciiTheme="minorHAnsi" w:eastAsia="Times New Roman" w:hAnsiTheme="minorHAnsi" w:cstheme="minorHAnsi"/>
        </w:rPr>
        <w:t xml:space="preserve">: </w:t>
      </w:r>
      <w:r>
        <w:rPr>
          <w:rFonts w:asciiTheme="minorHAnsi" w:eastAsia="Times New Roman" w:hAnsiTheme="minorHAnsi" w:cstheme="minorHAnsi"/>
        </w:rPr>
        <w:t>Dlouhá 562/22, 779 00 Olomouc.</w:t>
      </w:r>
      <w:r w:rsidRPr="00022FCC">
        <w:rPr>
          <w:rFonts w:asciiTheme="minorHAnsi" w:eastAsia="Times New Roman" w:hAnsiTheme="minorHAnsi" w:cstheme="minorHAnsi"/>
          <w:i/>
          <w:color w:val="000000"/>
        </w:rPr>
        <w:t xml:space="preserve"> </w:t>
      </w:r>
      <w:r w:rsidRPr="00022FCC">
        <w:rPr>
          <w:rFonts w:asciiTheme="minorHAnsi" w:eastAsia="Times New Roman" w:hAnsiTheme="minorHAnsi" w:cstheme="minorHAnsi"/>
          <w:color w:val="000000"/>
        </w:rPr>
        <w:t>Zhotovitel je oprávněn měnit adresu pro doručování písemností pouze v rámci</w:t>
      </w:r>
      <w:r w:rsidRPr="00022FCC">
        <w:rPr>
          <w:rFonts w:asciiTheme="minorHAnsi" w:eastAsia="Times New Roman" w:hAnsiTheme="minorHAnsi" w:cstheme="minorHAnsi"/>
        </w:rPr>
        <w:t xml:space="preserve"> České republiky, přičemž tato změna musí být písemně oznámena objednateli nejméně 10 dnů před </w:t>
      </w:r>
      <w:r w:rsidRPr="00022FCC">
        <w:rPr>
          <w:rFonts w:asciiTheme="minorHAnsi" w:eastAsia="Times New Roman" w:hAnsiTheme="minorHAnsi" w:cstheme="minorHAnsi"/>
          <w:color w:val="000000"/>
        </w:rPr>
        <w:t>její změnou.</w:t>
      </w:r>
    </w:p>
    <w:p w:rsidR="00345CD8" w:rsidRPr="00022FCC" w:rsidRDefault="00345CD8" w:rsidP="00345CD8">
      <w:pPr>
        <w:widowControl w:val="0"/>
        <w:numPr>
          <w:ilvl w:val="0"/>
          <w:numId w:val="12"/>
        </w:numPr>
        <w:tabs>
          <w:tab w:val="clear" w:pos="9072"/>
        </w:tabs>
        <w:spacing w:before="0" w:after="40"/>
        <w:rPr>
          <w:rFonts w:asciiTheme="minorHAnsi" w:eastAsia="Times New Roman" w:hAnsiTheme="minorHAnsi" w:cstheme="minorHAnsi"/>
          <w:color w:val="000000"/>
          <w:lang w:eastAsia="cs-CZ"/>
        </w:rPr>
      </w:pPr>
      <w:r w:rsidRPr="00022FCC">
        <w:rPr>
          <w:rFonts w:asciiTheme="minorHAnsi" w:eastAsia="Times New Roman" w:hAnsiTheme="minorHAnsi" w:cstheme="minorHAnsi"/>
          <w:color w:val="000000"/>
          <w:lang w:eastAsia="cs-CZ"/>
        </w:rPr>
        <w:t xml:space="preserve">Práva smluvních stran vyplývající ze smlouvy či jejího porušení se promlčují ve lhůtě 10 let ode dne, kdy právo mohlo být uplatněno poprvé. </w:t>
      </w:r>
    </w:p>
    <w:p w:rsidR="00345CD8" w:rsidRPr="00022FCC" w:rsidRDefault="00345CD8" w:rsidP="00345CD8">
      <w:pPr>
        <w:widowControl w:val="0"/>
        <w:numPr>
          <w:ilvl w:val="0"/>
          <w:numId w:val="12"/>
        </w:numPr>
        <w:tabs>
          <w:tab w:val="clear" w:pos="9072"/>
        </w:tabs>
        <w:spacing w:before="0" w:after="40"/>
        <w:rPr>
          <w:rFonts w:asciiTheme="minorHAnsi" w:eastAsia="Times New Roman" w:hAnsiTheme="minorHAnsi" w:cstheme="minorHAnsi"/>
        </w:rPr>
      </w:pPr>
      <w:r w:rsidRPr="00022FCC">
        <w:rPr>
          <w:rFonts w:asciiTheme="minorHAnsi" w:eastAsia="Times New Roman" w:hAnsiTheme="minorHAnsi" w:cstheme="minorHAnsi"/>
        </w:rPr>
        <w:t xml:space="preserve">Písemnosti se považují za doručené i v případě, že kterákoliv ze </w:t>
      </w:r>
      <w:r>
        <w:rPr>
          <w:rFonts w:asciiTheme="minorHAnsi" w:eastAsia="Times New Roman" w:hAnsiTheme="minorHAnsi" w:cstheme="minorHAnsi"/>
        </w:rPr>
        <w:t xml:space="preserve">smluvních </w:t>
      </w:r>
      <w:r w:rsidRPr="00022FCC">
        <w:rPr>
          <w:rFonts w:asciiTheme="minorHAnsi" w:eastAsia="Times New Roman" w:hAnsiTheme="minorHAnsi" w:cstheme="minorHAnsi"/>
        </w:rPr>
        <w:t>stran její doručení odmítne či jinak znemožní.</w:t>
      </w:r>
    </w:p>
    <w:p w:rsidR="00345CD8" w:rsidRPr="00022FCC" w:rsidRDefault="00345CD8" w:rsidP="00345CD8">
      <w:pPr>
        <w:widowControl w:val="0"/>
        <w:numPr>
          <w:ilvl w:val="0"/>
          <w:numId w:val="12"/>
        </w:numPr>
        <w:tabs>
          <w:tab w:val="clear" w:pos="9072"/>
        </w:tabs>
        <w:spacing w:before="0" w:after="40"/>
        <w:rPr>
          <w:rFonts w:asciiTheme="minorHAnsi" w:eastAsia="Times New Roman" w:hAnsiTheme="minorHAnsi" w:cstheme="minorHAnsi"/>
          <w:color w:val="000000"/>
        </w:rPr>
      </w:pPr>
      <w:r w:rsidRPr="00022FCC">
        <w:rPr>
          <w:rFonts w:asciiTheme="minorHAnsi" w:eastAsia="Times New Roman" w:hAnsiTheme="minorHAnsi" w:cstheme="minorHAnsi"/>
          <w:color w:val="000000"/>
        </w:rPr>
        <w:t>V případě rozporu mezi textem smlouvy a obchodními podmínkami mají přednost obchodní podmínky.</w:t>
      </w:r>
    </w:p>
    <w:p w:rsidR="00345CD8" w:rsidRPr="00022FCC" w:rsidRDefault="00345CD8" w:rsidP="00345CD8">
      <w:pPr>
        <w:widowControl w:val="0"/>
        <w:numPr>
          <w:ilvl w:val="0"/>
          <w:numId w:val="12"/>
        </w:numPr>
        <w:tabs>
          <w:tab w:val="clear" w:pos="9072"/>
        </w:tabs>
        <w:spacing w:before="0" w:after="40"/>
        <w:rPr>
          <w:rFonts w:asciiTheme="minorHAnsi" w:eastAsia="Times New Roman" w:hAnsiTheme="minorHAnsi" w:cstheme="minorHAnsi"/>
          <w:color w:val="000000"/>
        </w:rPr>
      </w:pPr>
      <w:r w:rsidRPr="00022FCC">
        <w:rPr>
          <w:rFonts w:asciiTheme="minorHAnsi" w:eastAsia="Times New Roman" w:hAnsiTheme="minorHAnsi" w:cstheme="minorHAnsi"/>
          <w:color w:val="000000"/>
        </w:rPr>
        <w:t>Smlouva je vyhotovena ve třech stejnopisech. Dva stejnopisy obdrží objednatel, jeden stejnopis zhotovitel.</w:t>
      </w:r>
    </w:p>
    <w:p w:rsidR="00345CD8" w:rsidRPr="00833B77" w:rsidRDefault="00345CD8" w:rsidP="00345CD8">
      <w:pPr>
        <w:pStyle w:val="Odstavecseseznamem"/>
        <w:numPr>
          <w:ilvl w:val="0"/>
          <w:numId w:val="12"/>
        </w:numPr>
        <w:tabs>
          <w:tab w:val="clear" w:pos="9072"/>
        </w:tabs>
        <w:spacing w:before="0" w:after="40"/>
        <w:rPr>
          <w:rFonts w:eastAsia="Times New Roman"/>
          <w:color w:val="000000"/>
        </w:rPr>
      </w:pPr>
      <w:r w:rsidRPr="00022FCC">
        <w:rPr>
          <w:rFonts w:asciiTheme="minorHAnsi" w:hAnsiTheme="minorHAnsi" w:cstheme="minorHAnsi"/>
          <w:color w:val="000000"/>
        </w:rPr>
        <w:t>Smlouva nabývá platnosti</w:t>
      </w:r>
      <w:r>
        <w:rPr>
          <w:rFonts w:asciiTheme="minorHAnsi" w:hAnsiTheme="minorHAnsi" w:cstheme="minorHAnsi"/>
          <w:color w:val="000000"/>
        </w:rPr>
        <w:t xml:space="preserve"> dnem podpisu oběma smluvními stranami</w:t>
      </w:r>
      <w:r w:rsidRPr="00022FCC">
        <w:rPr>
          <w:rFonts w:asciiTheme="minorHAnsi" w:hAnsiTheme="minorHAnsi" w:cstheme="minorHAnsi"/>
          <w:color w:val="000000"/>
        </w:rPr>
        <w:t xml:space="preserve"> a účinnosti dnem jejího uveřejnění v registru smluv. </w:t>
      </w:r>
    </w:p>
    <w:p w:rsidR="00345CD8" w:rsidRDefault="00345CD8" w:rsidP="00345CD8">
      <w:pPr>
        <w:spacing w:before="0"/>
      </w:pPr>
    </w:p>
    <w:p w:rsidR="00345CD8" w:rsidRDefault="00345CD8" w:rsidP="00345CD8">
      <w:pPr>
        <w:spacing w:before="0"/>
      </w:pPr>
    </w:p>
    <w:p w:rsidR="00345CD8" w:rsidRDefault="00345CD8" w:rsidP="00345CD8">
      <w:pPr>
        <w:spacing w:before="0"/>
      </w:pPr>
      <w:r w:rsidRPr="0052138A">
        <w:t>V Kroměříži dne</w:t>
      </w:r>
      <w:r>
        <w:t xml:space="preserve"> 9. 11. 2021</w:t>
      </w:r>
      <w:r w:rsidRPr="0052138A">
        <w:t xml:space="preserve"> </w:t>
      </w:r>
      <w:r>
        <w:t xml:space="preserve">                                                                                    </w:t>
      </w:r>
      <w:r w:rsidRPr="0052138A">
        <w:t xml:space="preserve">V Olomouci dne </w:t>
      </w:r>
      <w:r>
        <w:t>4. 11. 2021</w:t>
      </w:r>
    </w:p>
    <w:p w:rsidR="00345CD8" w:rsidRPr="0052138A" w:rsidRDefault="00345CD8" w:rsidP="00345CD8">
      <w:pPr>
        <w:spacing w:before="0"/>
      </w:pPr>
    </w:p>
    <w:p w:rsidR="00345CD8" w:rsidRPr="0052138A" w:rsidRDefault="00345CD8" w:rsidP="00345CD8">
      <w:pPr>
        <w:spacing w:before="0"/>
      </w:pPr>
    </w:p>
    <w:p w:rsidR="00345CD8" w:rsidRPr="0052138A" w:rsidRDefault="00345CD8" w:rsidP="00345CD8">
      <w:pPr>
        <w:spacing w:before="0"/>
      </w:pPr>
      <w:r w:rsidRPr="0052138A">
        <w:t>___________________________</w:t>
      </w:r>
      <w:r w:rsidRPr="0052138A">
        <w:tab/>
        <w:t>______________________</w:t>
      </w:r>
    </w:p>
    <w:p w:rsidR="00345CD8" w:rsidRPr="0052138A" w:rsidRDefault="00345CD8" w:rsidP="00345CD8">
      <w:pPr>
        <w:spacing w:before="0"/>
      </w:pPr>
      <w:r>
        <w:t xml:space="preserve">             </w:t>
      </w:r>
      <w:r w:rsidRPr="0052138A">
        <w:t>za objednatele</w:t>
      </w:r>
      <w:r>
        <w:t xml:space="preserve">                                                                                                           </w:t>
      </w:r>
      <w:r w:rsidRPr="0052138A">
        <w:t>za zhotovitele</w:t>
      </w:r>
    </w:p>
    <w:p w:rsidR="00345CD8" w:rsidRPr="0052138A" w:rsidRDefault="00345CD8" w:rsidP="00345CD8">
      <w:pPr>
        <w:spacing w:before="0"/>
      </w:pPr>
      <w:r>
        <w:t xml:space="preserve">       </w:t>
      </w:r>
      <w:r w:rsidRPr="0052138A">
        <w:t xml:space="preserve">Mgr. Jaroslav Němec   </w:t>
      </w:r>
      <w:r>
        <w:t xml:space="preserve">                                                                                             </w:t>
      </w:r>
      <w:r w:rsidRPr="0052138A">
        <w:t>Ing. Jaromír Uhýrek</w:t>
      </w:r>
    </w:p>
    <w:p w:rsidR="00345CD8" w:rsidRDefault="00345CD8" w:rsidP="00345CD8">
      <w:pPr>
        <w:spacing w:before="0"/>
        <w:rPr>
          <w:rFonts w:asciiTheme="minorHAnsi" w:hAnsiTheme="minorHAnsi" w:cstheme="minorHAnsi"/>
          <w:color w:val="000000"/>
          <w:spacing w:val="-3"/>
        </w:rPr>
        <w:sectPr w:rsidR="00345CD8">
          <w:headerReference w:type="default" r:id="rId7"/>
          <w:footerReference w:type="default" r:id="rId8"/>
          <w:pgSz w:w="11906" w:h="16838"/>
          <w:pgMar w:top="1417" w:right="1417" w:bottom="1417" w:left="1417" w:header="708" w:footer="708" w:gutter="0"/>
          <w:cols w:space="708"/>
          <w:docGrid w:linePitch="360"/>
        </w:sectPr>
      </w:pPr>
      <w:r w:rsidRPr="0052138A">
        <w:t xml:space="preserve">  </w:t>
      </w:r>
      <w:r>
        <w:t xml:space="preserve">                </w:t>
      </w:r>
      <w:r w:rsidRPr="0052138A">
        <w:t xml:space="preserve">starosta </w:t>
      </w:r>
      <w:r>
        <w:t xml:space="preserve">                                                                                                     </w:t>
      </w:r>
      <w:r w:rsidRPr="0052138A">
        <w:t>předseda pře</w:t>
      </w:r>
      <w:r>
        <w:t>dstavenstv</w:t>
      </w:r>
    </w:p>
    <w:p w:rsidR="00345CD8" w:rsidRPr="008809D3" w:rsidRDefault="00345CD8" w:rsidP="00345CD8">
      <w:pPr>
        <w:rPr>
          <w:i/>
          <w:iCs/>
        </w:rPr>
      </w:pPr>
    </w:p>
    <w:p w:rsidR="008C2F4A" w:rsidRDefault="008C2F4A"/>
    <w:sectPr w:rsidR="008C2F4A" w:rsidSect="0066667F">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FAE" w:rsidRDefault="00057FAE">
      <w:pPr>
        <w:spacing w:before="0" w:line="240" w:lineRule="auto"/>
      </w:pPr>
      <w:r>
        <w:separator/>
      </w:r>
    </w:p>
  </w:endnote>
  <w:endnote w:type="continuationSeparator" w:id="0">
    <w:p w:rsidR="00057FAE" w:rsidRDefault="00057F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SansMT">
    <w:altName w:val="FreeSerif"/>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B25" w:rsidRDefault="00345CD8">
    <w:pPr>
      <w:pStyle w:val="Zpat"/>
    </w:pPr>
    <w:r>
      <w:rPr>
        <w:noProof/>
        <w:lang w:eastAsia="cs-CZ" w:bidi="ar-SA"/>
      </w:rPr>
      <w:drawing>
        <wp:anchor distT="0" distB="0" distL="114300" distR="114300" simplePos="0" relativeHeight="251660288" behindDoc="0" locked="0" layoutInCell="1" allowOverlap="1" wp14:anchorId="5C6A5995" wp14:editId="76FB8882">
          <wp:simplePos x="0" y="0"/>
          <wp:positionH relativeFrom="column">
            <wp:posOffset>381000</wp:posOffset>
          </wp:positionH>
          <wp:positionV relativeFrom="paragraph">
            <wp:posOffset>77470</wp:posOffset>
          </wp:positionV>
          <wp:extent cx="5276850" cy="866775"/>
          <wp:effectExtent l="0" t="0" r="0" b="9525"/>
          <wp:wrapSquare wrapText="bothSides"/>
          <wp:docPr id="4" name="Obrázek 4" descr="IROP_CZ_RO_B_C RGB_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ROP_CZ_RO_B_C RGB_mal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B25" w:rsidRDefault="00057FAE">
    <w:pPr>
      <w:pStyle w:val="Zpat"/>
    </w:pPr>
  </w:p>
  <w:p w:rsidR="00DC2B9B" w:rsidRDefault="00345CD8">
    <w:pPr>
      <w:pStyle w:val="Zpat"/>
    </w:pPr>
    <w:r>
      <w:rPr>
        <w:noProof/>
        <w:lang w:eastAsia="cs-CZ" w:bidi="ar-SA"/>
      </w:rPr>
      <w:drawing>
        <wp:anchor distT="0" distB="0" distL="114300" distR="114300" simplePos="0" relativeHeight="251659264" behindDoc="0" locked="0" layoutInCell="1" allowOverlap="1" wp14:anchorId="2AB0EC32" wp14:editId="60621580">
          <wp:simplePos x="0" y="0"/>
          <wp:positionH relativeFrom="margin">
            <wp:align>center</wp:align>
          </wp:positionH>
          <wp:positionV relativeFrom="paragraph">
            <wp:posOffset>1102995</wp:posOffset>
          </wp:positionV>
          <wp:extent cx="5093970" cy="836295"/>
          <wp:effectExtent l="0" t="0" r="0" b="1905"/>
          <wp:wrapSquare wrapText="bothSides"/>
          <wp:docPr id="15" name="Obrázek 4" descr="IROP_CZ_RO_B_C RGB_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ROP_CZ_RO_B_C RGB_mal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3970" cy="836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7F" w:rsidRDefault="00057FAE">
    <w:pPr>
      <w:pStyle w:val="Zpat"/>
    </w:pPr>
  </w:p>
  <w:p w:rsidR="0066667F" w:rsidRDefault="00057FAE">
    <w:pPr>
      <w:pStyle w:val="Zpat"/>
    </w:pPr>
  </w:p>
  <w:p w:rsidR="00686D7F" w:rsidRDefault="00057F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FAE" w:rsidRDefault="00057FAE">
      <w:pPr>
        <w:spacing w:before="0" w:line="240" w:lineRule="auto"/>
      </w:pPr>
      <w:r>
        <w:separator/>
      </w:r>
    </w:p>
  </w:footnote>
  <w:footnote w:type="continuationSeparator" w:id="0">
    <w:p w:rsidR="00057FAE" w:rsidRDefault="00057FA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9B" w:rsidRPr="009C166C" w:rsidRDefault="00057FAE" w:rsidP="009C166C">
    <w:pPr>
      <w:pStyle w:val="Zhlav"/>
    </w:pPr>
    <w:bookmarkStart w:id="2" w:name="_Hlk511839921"/>
  </w:p>
  <w:bookmarkEnd w:i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66" w:rsidRPr="009C166C" w:rsidRDefault="00057FAE" w:rsidP="00AA4166">
    <w:pPr>
      <w:pStyle w:val="Zhlav"/>
    </w:pPr>
  </w:p>
  <w:p w:rsidR="00686D7F" w:rsidRDefault="00057F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0D12"/>
    <w:multiLevelType w:val="hybridMultilevel"/>
    <w:tmpl w:val="4FF0FC7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12130892"/>
    <w:multiLevelType w:val="hybridMultilevel"/>
    <w:tmpl w:val="1994B46E"/>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315839"/>
    <w:multiLevelType w:val="hybridMultilevel"/>
    <w:tmpl w:val="94C0F2B6"/>
    <w:lvl w:ilvl="0" w:tplc="E4FC4CBC">
      <w:start w:val="1"/>
      <w:numFmt w:val="decimal"/>
      <w:lvlText w:val="%1."/>
      <w:lvlJc w:val="left"/>
      <w:pPr>
        <w:tabs>
          <w:tab w:val="num" w:pos="0"/>
        </w:tabs>
        <w:ind w:left="0" w:firstLine="0"/>
      </w:pPr>
      <w:rPr>
        <w:rFonts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692ACA"/>
    <w:multiLevelType w:val="hybridMultilevel"/>
    <w:tmpl w:val="E45E6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F11E7"/>
    <w:multiLevelType w:val="hybridMultilevel"/>
    <w:tmpl w:val="F028A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7D6D89"/>
    <w:multiLevelType w:val="hybridMultilevel"/>
    <w:tmpl w:val="FBE40CB8"/>
    <w:lvl w:ilvl="0" w:tplc="04050019">
      <w:start w:val="1"/>
      <w:numFmt w:val="lowerLetter"/>
      <w:lvlText w:val="%1."/>
      <w:lvlJc w:val="left"/>
      <w:pPr>
        <w:tabs>
          <w:tab w:val="num" w:pos="0"/>
        </w:tabs>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00879E2"/>
    <w:multiLevelType w:val="hybridMultilevel"/>
    <w:tmpl w:val="6CC2D32C"/>
    <w:lvl w:ilvl="0" w:tplc="AB9AD4E0">
      <w:start w:val="1"/>
      <w:numFmt w:val="decimal"/>
      <w:lvlText w:val="%1."/>
      <w:lvlJc w:val="left"/>
      <w:pPr>
        <w:tabs>
          <w:tab w:val="num" w:pos="0"/>
        </w:tabs>
        <w:ind w:left="0" w:firstLine="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B4098C"/>
    <w:multiLevelType w:val="hybridMultilevel"/>
    <w:tmpl w:val="E19846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2B6582"/>
    <w:multiLevelType w:val="hybridMultilevel"/>
    <w:tmpl w:val="D5E2EE9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D0126B"/>
    <w:multiLevelType w:val="hybridMultilevel"/>
    <w:tmpl w:val="6B006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334364"/>
    <w:multiLevelType w:val="hybridMultilevel"/>
    <w:tmpl w:val="2F74EEB2"/>
    <w:lvl w:ilvl="0" w:tplc="D2A4801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784603"/>
    <w:multiLevelType w:val="hybridMultilevel"/>
    <w:tmpl w:val="9A809B38"/>
    <w:lvl w:ilvl="0" w:tplc="1D6C3382">
      <w:start w:val="1"/>
      <w:numFmt w:val="decimal"/>
      <w:lvlText w:val="%1."/>
      <w:lvlJc w:val="left"/>
      <w:pPr>
        <w:tabs>
          <w:tab w:val="num" w:pos="360"/>
        </w:tabs>
      </w:pPr>
      <w:rPr>
        <w:rFonts w:asciiTheme="minorHAnsi" w:hAnsiTheme="minorHAnsi" w:cs="Times New Roman" w:hint="default"/>
        <w:b w:val="0"/>
        <w:bCs w:val="0"/>
        <w:i w:val="0"/>
        <w:iCs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408B4361"/>
    <w:multiLevelType w:val="singleLevel"/>
    <w:tmpl w:val="6B3C7B9A"/>
    <w:lvl w:ilvl="0">
      <w:start w:val="1"/>
      <w:numFmt w:val="decimal"/>
      <w:lvlText w:val="%1."/>
      <w:lvlJc w:val="left"/>
      <w:pPr>
        <w:tabs>
          <w:tab w:val="num" w:pos="357"/>
        </w:tabs>
        <w:ind w:left="0" w:firstLine="0"/>
      </w:pPr>
      <w:rPr>
        <w:rFonts w:hint="default"/>
      </w:rPr>
    </w:lvl>
  </w:abstractNum>
  <w:abstractNum w:abstractNumId="13" w15:restartNumberingAfterBreak="0">
    <w:nsid w:val="48761BD6"/>
    <w:multiLevelType w:val="singleLevel"/>
    <w:tmpl w:val="99084E28"/>
    <w:lvl w:ilvl="0">
      <w:start w:val="1"/>
      <w:numFmt w:val="decimal"/>
      <w:lvlText w:val="%1."/>
      <w:lvlJc w:val="left"/>
      <w:pPr>
        <w:tabs>
          <w:tab w:val="num" w:pos="357"/>
        </w:tabs>
        <w:ind w:left="0" w:firstLine="0"/>
      </w:pPr>
      <w:rPr>
        <w:rFonts w:hint="default"/>
      </w:rPr>
    </w:lvl>
  </w:abstractNum>
  <w:abstractNum w:abstractNumId="14" w15:restartNumberingAfterBreak="0">
    <w:nsid w:val="49BA1721"/>
    <w:multiLevelType w:val="hybridMultilevel"/>
    <w:tmpl w:val="FF24B16C"/>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1876EC40">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C731B80"/>
    <w:multiLevelType w:val="hybridMultilevel"/>
    <w:tmpl w:val="126C3EE2"/>
    <w:lvl w:ilvl="0" w:tplc="FFFFFFFF">
      <w:start w:val="2"/>
      <w:numFmt w:val="decimal"/>
      <w:lvlText w:val="%1."/>
      <w:lvlJc w:val="left"/>
      <w:pPr>
        <w:tabs>
          <w:tab w:val="num" w:pos="360"/>
        </w:tabs>
        <w:ind w:left="0" w:firstLine="0"/>
      </w:pPr>
      <w:rPr>
        <w:rFonts w:hint="default"/>
        <w:b w:val="0"/>
        <w:i w:val="0"/>
      </w:rPr>
    </w:lvl>
    <w:lvl w:ilvl="1" w:tplc="D2A4801E">
      <w:start w:val="1"/>
      <w:numFmt w:val="decimal"/>
      <w:lvlText w:val="%2."/>
      <w:lvlJc w:val="left"/>
      <w:pPr>
        <w:tabs>
          <w:tab w:val="num" w:pos="0"/>
        </w:tabs>
        <w:ind w:left="0" w:firstLine="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006C28">
      <w:start w:val="1"/>
      <w:numFmt w:val="decimal"/>
      <w:lvlText w:val="%3."/>
      <w:lvlJc w:val="left"/>
      <w:pPr>
        <w:tabs>
          <w:tab w:val="num" w:pos="0"/>
        </w:tabs>
        <w:ind w:left="0" w:firstLine="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E071704"/>
    <w:multiLevelType w:val="multilevel"/>
    <w:tmpl w:val="4FF0FC7A"/>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0842A02"/>
    <w:multiLevelType w:val="hybridMultilevel"/>
    <w:tmpl w:val="6D26E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2672EF"/>
    <w:multiLevelType w:val="hybridMultilevel"/>
    <w:tmpl w:val="EEF854F8"/>
    <w:lvl w:ilvl="0" w:tplc="88B644B2">
      <w:start w:val="1"/>
      <w:numFmt w:val="decimal"/>
      <w:lvlText w:val="%1."/>
      <w:lvlJc w:val="left"/>
      <w:pPr>
        <w:tabs>
          <w:tab w:val="num" w:pos="360"/>
        </w:tabs>
        <w:ind w:left="0" w:firstLine="0"/>
      </w:pPr>
      <w:rPr>
        <w:rFonts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B19067D"/>
    <w:multiLevelType w:val="hybridMultilevel"/>
    <w:tmpl w:val="37842F82"/>
    <w:lvl w:ilvl="0" w:tplc="6634311A">
      <w:start w:val="1"/>
      <w:numFmt w:val="decimal"/>
      <w:lvlText w:val="%1."/>
      <w:lvlJc w:val="left"/>
      <w:pPr>
        <w:tabs>
          <w:tab w:val="num" w:pos="0"/>
        </w:tabs>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5CBD1099"/>
    <w:multiLevelType w:val="hybridMultilevel"/>
    <w:tmpl w:val="C2281E08"/>
    <w:styleLink w:val="slovnodstavc1"/>
    <w:lvl w:ilvl="0" w:tplc="C2281E08">
      <w:start w:val="1"/>
      <w:numFmt w:val="decimal"/>
      <w:pStyle w:val="Odstavecseseznamem"/>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A32C998">
      <w:start w:val="1"/>
      <w:numFmt w:val="lowerLetter"/>
      <w:suff w:val="space"/>
      <w:lvlText w:val="%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1BCE0630">
      <w:start w:val="1"/>
      <w:numFmt w:val="lowerRoman"/>
      <w:lvlText w:val="%3."/>
      <w:lvlJc w:val="right"/>
      <w:pPr>
        <w:ind w:left="851" w:hanging="284"/>
      </w:pPr>
      <w:rPr>
        <w:rFonts w:hint="default"/>
      </w:rPr>
    </w:lvl>
    <w:lvl w:ilvl="3" w:tplc="6360E634">
      <w:start w:val="1"/>
      <w:numFmt w:val="decimal"/>
      <w:pStyle w:val="Styl2"/>
      <w:lvlText w:val="%4."/>
      <w:lvlJc w:val="left"/>
      <w:pPr>
        <w:ind w:left="1561" w:hanging="284"/>
      </w:pPr>
      <w:rPr>
        <w:rFonts w:hint="default"/>
        <w:b w: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D4206C3"/>
    <w:multiLevelType w:val="hybridMultilevel"/>
    <w:tmpl w:val="35E64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D40424"/>
    <w:multiLevelType w:val="hybridMultilevel"/>
    <w:tmpl w:val="EEF854F8"/>
    <w:lvl w:ilvl="0" w:tplc="88B644B2">
      <w:start w:val="1"/>
      <w:numFmt w:val="decimal"/>
      <w:lvlText w:val="%1."/>
      <w:lvlJc w:val="left"/>
      <w:pPr>
        <w:tabs>
          <w:tab w:val="num" w:pos="360"/>
        </w:tabs>
        <w:ind w:left="0" w:firstLine="0"/>
      </w:pPr>
      <w:rPr>
        <w:rFonts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171AB7"/>
    <w:multiLevelType w:val="hybridMultilevel"/>
    <w:tmpl w:val="09BAA1E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4D03D3"/>
    <w:multiLevelType w:val="hybridMultilevel"/>
    <w:tmpl w:val="B48020E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3C41FD"/>
    <w:multiLevelType w:val="hybridMultilevel"/>
    <w:tmpl w:val="F978F6A4"/>
    <w:lvl w:ilvl="0" w:tplc="A2DA2D02">
      <w:start w:val="1"/>
      <w:numFmt w:val="decimal"/>
      <w:lvlText w:val="%1."/>
      <w:lvlJc w:val="left"/>
      <w:pPr>
        <w:tabs>
          <w:tab w:val="num" w:pos="360"/>
        </w:tabs>
      </w:pPr>
      <w:rPr>
        <w:rFonts w:asciiTheme="minorHAnsi" w:hAnsiTheme="minorHAnsi" w:cs="Times New Roman" w:hint="default"/>
        <w:b w:val="0"/>
        <w:bCs w:val="0"/>
        <w:i w:val="0"/>
        <w:iCs w:val="0"/>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7E4E4696"/>
    <w:multiLevelType w:val="hybridMultilevel"/>
    <w:tmpl w:val="440AAFAC"/>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5"/>
  </w:num>
  <w:num w:numId="16">
    <w:abstractNumId w:val="22"/>
  </w:num>
  <w:num w:numId="17">
    <w:abstractNumId w:val="3"/>
  </w:num>
  <w:num w:numId="18">
    <w:abstractNumId w:val="24"/>
  </w:num>
  <w:num w:numId="19">
    <w:abstractNumId w:val="4"/>
  </w:num>
  <w:num w:numId="20">
    <w:abstractNumId w:val="26"/>
  </w:num>
  <w:num w:numId="21">
    <w:abstractNumId w:val="10"/>
  </w:num>
  <w:num w:numId="22">
    <w:abstractNumId w:val="18"/>
  </w:num>
  <w:num w:numId="23">
    <w:abstractNumId w:val="17"/>
  </w:num>
  <w:num w:numId="24">
    <w:abstractNumId w:val="23"/>
  </w:num>
  <w:num w:numId="25">
    <w:abstractNumId w:val="21"/>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D8"/>
    <w:rsid w:val="00057FAE"/>
    <w:rsid w:val="002E7ED3"/>
    <w:rsid w:val="00345CD8"/>
    <w:rsid w:val="008C2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BD922-4147-48A8-9FB3-70244CE5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5CD8"/>
    <w:pPr>
      <w:tabs>
        <w:tab w:val="right" w:pos="9072"/>
      </w:tabs>
      <w:spacing w:before="120" w:after="0" w:line="276" w:lineRule="auto"/>
      <w:jc w:val="both"/>
    </w:pPr>
    <w:rPr>
      <w:rFonts w:ascii="Calibri" w:eastAsia="Calibri" w:hAnsi="Calibri" w:cs="Times New Roman"/>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_Odstavec se seznamem,List Paragraph,Odstavec_muj1,Odstavec_muj2,Odstavec_muj3,Nad1,List Paragraph1,Odstavec_muj4,Nad2,List Paragraph2,Odstavec_muj5,Odstavec_muj6,Odstavec_muj7,Odstavec_muj8,Odstavec_muj9,cislovanie"/>
    <w:basedOn w:val="Normln"/>
    <w:link w:val="OdstavecseseznamemChar"/>
    <w:uiPriority w:val="1"/>
    <w:qFormat/>
    <w:rsid w:val="00345CD8"/>
    <w:pPr>
      <w:numPr>
        <w:numId w:val="1"/>
      </w:numPr>
    </w:pPr>
  </w:style>
  <w:style w:type="paragraph" w:styleId="Zhlav">
    <w:name w:val="header"/>
    <w:basedOn w:val="Normln"/>
    <w:link w:val="ZhlavChar"/>
    <w:uiPriority w:val="99"/>
    <w:unhideWhenUsed/>
    <w:rsid w:val="00345CD8"/>
    <w:pPr>
      <w:tabs>
        <w:tab w:val="center" w:pos="4536"/>
      </w:tabs>
      <w:spacing w:before="0" w:after="720"/>
      <w:contextualSpacing/>
      <w:jc w:val="left"/>
    </w:pPr>
    <w:rPr>
      <w:b/>
      <w:sz w:val="16"/>
    </w:rPr>
  </w:style>
  <w:style w:type="character" w:customStyle="1" w:styleId="ZhlavChar">
    <w:name w:val="Záhlaví Char"/>
    <w:basedOn w:val="Standardnpsmoodstavce"/>
    <w:link w:val="Zhlav"/>
    <w:uiPriority w:val="99"/>
    <w:rsid w:val="00345CD8"/>
    <w:rPr>
      <w:rFonts w:ascii="Calibri" w:eastAsia="Calibri" w:hAnsi="Calibri" w:cs="Times New Roman"/>
      <w:b/>
      <w:sz w:val="16"/>
      <w:lang w:bidi="en-US"/>
    </w:rPr>
  </w:style>
  <w:style w:type="paragraph" w:styleId="Zpat">
    <w:name w:val="footer"/>
    <w:basedOn w:val="Normln"/>
    <w:link w:val="ZpatChar"/>
    <w:uiPriority w:val="99"/>
    <w:unhideWhenUsed/>
    <w:rsid w:val="00345CD8"/>
    <w:pPr>
      <w:tabs>
        <w:tab w:val="center" w:pos="4536"/>
      </w:tabs>
      <w:spacing w:before="720"/>
      <w:contextualSpacing/>
    </w:pPr>
    <w:rPr>
      <w:sz w:val="20"/>
    </w:rPr>
  </w:style>
  <w:style w:type="character" w:customStyle="1" w:styleId="ZpatChar">
    <w:name w:val="Zápatí Char"/>
    <w:basedOn w:val="Standardnpsmoodstavce"/>
    <w:link w:val="Zpat"/>
    <w:uiPriority w:val="99"/>
    <w:rsid w:val="00345CD8"/>
    <w:rPr>
      <w:rFonts w:ascii="Calibri" w:eastAsia="Calibri" w:hAnsi="Calibri" w:cs="Times New Roman"/>
      <w:sz w:val="20"/>
      <w:lang w:bidi="en-US"/>
    </w:rPr>
  </w:style>
  <w:style w:type="character" w:customStyle="1" w:styleId="OdstavecseseznamemChar">
    <w:name w:val="Odstavec se seznamem Char"/>
    <w:aliases w:val="Nad Char,Odstavec_muj Char,_Odstavec se seznamem Char,List Paragraph Char,Odstavec_muj1 Char,Odstavec_muj2 Char,Odstavec_muj3 Char,Nad1 Char,List Paragraph1 Char,Odstavec_muj4 Char,Nad2 Char,List Paragraph2 Char,cislovanie Char"/>
    <w:link w:val="Odstavecseseznamem"/>
    <w:uiPriority w:val="1"/>
    <w:locked/>
    <w:rsid w:val="00345CD8"/>
    <w:rPr>
      <w:rFonts w:ascii="Calibri" w:eastAsia="Calibri" w:hAnsi="Calibri" w:cs="Times New Roman"/>
      <w:lang w:bidi="en-US"/>
    </w:rPr>
  </w:style>
  <w:style w:type="paragraph" w:customStyle="1" w:styleId="Styl2">
    <w:name w:val="Styl2"/>
    <w:basedOn w:val="Odstavecseseznamem"/>
    <w:qFormat/>
    <w:rsid w:val="00345CD8"/>
    <w:pPr>
      <w:numPr>
        <w:ilvl w:val="3"/>
      </w:numPr>
      <w:tabs>
        <w:tab w:val="clear" w:pos="9072"/>
        <w:tab w:val="left" w:pos="284"/>
        <w:tab w:val="num" w:pos="360"/>
      </w:tabs>
    </w:pPr>
  </w:style>
  <w:style w:type="numbering" w:customStyle="1" w:styleId="slovnodstavc1">
    <w:name w:val="Číslování odstavců1"/>
    <w:uiPriority w:val="99"/>
    <w:rsid w:val="00345CD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3638</Words>
  <Characters>21466</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Kytlicová</dc:creator>
  <cp:keywords/>
  <dc:description/>
  <cp:lastModifiedBy>Krejčiříková Jaroslava</cp:lastModifiedBy>
  <cp:revision>2</cp:revision>
  <dcterms:created xsi:type="dcterms:W3CDTF">2021-11-09T19:25:00Z</dcterms:created>
  <dcterms:modified xsi:type="dcterms:W3CDTF">2021-11-09T19:25:00Z</dcterms:modified>
</cp:coreProperties>
</file>