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AE" w:rsidRPr="006E38AB" w:rsidRDefault="001D21AE" w:rsidP="001D21AE">
      <w:pPr>
        <w:spacing w:line="240" w:lineRule="auto"/>
        <w:ind w:right="-1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6E38AB">
        <w:rPr>
          <w:rFonts w:ascii="Arial" w:hAnsi="Arial" w:cs="Arial"/>
          <w:b/>
          <w:color w:val="000000"/>
          <w:sz w:val="24"/>
          <w:szCs w:val="20"/>
        </w:rPr>
        <w:t xml:space="preserve">SMLOUVA O </w:t>
      </w:r>
      <w:r>
        <w:rPr>
          <w:rFonts w:ascii="Arial" w:hAnsi="Arial" w:cs="Arial"/>
          <w:b/>
          <w:color w:val="000000"/>
          <w:sz w:val="24"/>
          <w:szCs w:val="20"/>
        </w:rPr>
        <w:t>VYPOŘÁDÁNÍ</w:t>
      </w:r>
    </w:p>
    <w:p w:rsidR="001D21AE" w:rsidRDefault="001D21AE" w:rsidP="001D21AE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1D21AE" w:rsidRPr="00BD4F4F" w:rsidRDefault="001D21AE" w:rsidP="001D21AE">
      <w:pPr>
        <w:pStyle w:val="Normln1"/>
        <w:ind w:right="-1"/>
        <w:jc w:val="center"/>
        <w:rPr>
          <w:rFonts w:ascii="Arial" w:hAnsi="Arial" w:cs="Arial"/>
          <w:color w:val="auto"/>
          <w:sz w:val="20"/>
          <w:szCs w:val="20"/>
        </w:rPr>
      </w:pPr>
      <w:r w:rsidRPr="00BD4F4F">
        <w:rPr>
          <w:rFonts w:ascii="Arial" w:eastAsia="Arial" w:hAnsi="Arial" w:cs="Arial"/>
          <w:color w:val="auto"/>
          <w:sz w:val="20"/>
          <w:szCs w:val="20"/>
        </w:rPr>
        <w:t>uzavřená níže uvedeného dne, měsíce a roku, v souladu s ustanovením § 1746 odst. 2 zákona č. 89/2012 Sb., občanského zákoníku, v platném znění, mezi smluvními stranami:</w:t>
      </w:r>
    </w:p>
    <w:p w:rsidR="001D21AE" w:rsidRPr="001D21AE" w:rsidRDefault="001D21AE" w:rsidP="001D21AE">
      <w:pPr>
        <w:pStyle w:val="Nzev"/>
        <w:rPr>
          <w:rFonts w:ascii="Arial" w:hAnsi="Arial" w:cs="Arial"/>
          <w:b w:val="0"/>
          <w:bCs/>
          <w:sz w:val="20"/>
          <w:szCs w:val="20"/>
        </w:rPr>
      </w:pPr>
      <w:r w:rsidRPr="001D21AE">
        <w:rPr>
          <w:rFonts w:ascii="Arial" w:hAnsi="Arial" w:cs="Arial"/>
          <w:bCs/>
          <w:sz w:val="20"/>
          <w:szCs w:val="20"/>
        </w:rPr>
        <w:t>I. Smluvní strany</w:t>
      </w:r>
    </w:p>
    <w:p w:rsidR="001D21AE" w:rsidRPr="001D21AE" w:rsidRDefault="001D21AE" w:rsidP="001D21AE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D</w:t>
      </w:r>
      <w:r w:rsidRPr="001D21AE">
        <w:rPr>
          <w:rFonts w:ascii="Arial" w:eastAsia="@Arial Unicode MS" w:hAnsi="Arial" w:cs="Arial"/>
          <w:sz w:val="20"/>
          <w:szCs w:val="20"/>
        </w:rPr>
        <w:t>ů</w:t>
      </w:r>
      <w:r w:rsidRPr="001D21AE">
        <w:rPr>
          <w:rFonts w:ascii="Arial" w:hAnsi="Arial" w:cs="Arial"/>
          <w:sz w:val="20"/>
          <w:szCs w:val="20"/>
        </w:rPr>
        <w:t>m um</w:t>
      </w:r>
      <w:r w:rsidRPr="001D21AE">
        <w:rPr>
          <w:rFonts w:ascii="Arial" w:eastAsia="@Arial Unicode MS" w:hAnsi="Arial" w:cs="Arial"/>
          <w:sz w:val="20"/>
          <w:szCs w:val="20"/>
        </w:rPr>
        <w:t>ě</w:t>
      </w:r>
      <w:r w:rsidRPr="001D21AE">
        <w:rPr>
          <w:rFonts w:ascii="Arial" w:hAnsi="Arial" w:cs="Arial"/>
          <w:sz w:val="20"/>
          <w:szCs w:val="20"/>
        </w:rPr>
        <w:t>n</w:t>
      </w:r>
      <w:r w:rsidRPr="001D21AE">
        <w:rPr>
          <w:rFonts w:ascii="Arial" w:eastAsia="@Arial Unicode MS" w:hAnsi="Arial" w:cs="Arial"/>
          <w:sz w:val="20"/>
          <w:szCs w:val="20"/>
        </w:rPr>
        <w:t>í</w:t>
      </w:r>
      <w:r w:rsidRPr="001D21AE">
        <w:rPr>
          <w:rFonts w:ascii="Arial" w:hAnsi="Arial" w:cs="Arial"/>
          <w:sz w:val="20"/>
          <w:szCs w:val="20"/>
        </w:rPr>
        <w:t xml:space="preserve"> m</w:t>
      </w:r>
      <w:r w:rsidRPr="001D21AE">
        <w:rPr>
          <w:rFonts w:ascii="Arial" w:eastAsia="@Arial Unicode MS" w:hAnsi="Arial" w:cs="Arial"/>
          <w:sz w:val="20"/>
          <w:szCs w:val="20"/>
        </w:rPr>
        <w:t>ě</w:t>
      </w:r>
      <w:r w:rsidRPr="001D21AE">
        <w:rPr>
          <w:rFonts w:ascii="Arial" w:hAnsi="Arial" w:cs="Arial"/>
          <w:sz w:val="20"/>
          <w:szCs w:val="20"/>
        </w:rPr>
        <w:t>sta Brna, příspěvková organizace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zastoupená Terezií Petiškovou, ředitelkou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 xml:space="preserve">se sídlem v Brně, Malinovského </w:t>
      </w:r>
      <w:proofErr w:type="gramStart"/>
      <w:r w:rsidRPr="001D21AE">
        <w:rPr>
          <w:rFonts w:ascii="Arial" w:hAnsi="Arial" w:cs="Arial"/>
          <w:sz w:val="20"/>
          <w:szCs w:val="20"/>
        </w:rPr>
        <w:t>nám.2, PSČ</w:t>
      </w:r>
      <w:proofErr w:type="gramEnd"/>
      <w:r w:rsidRPr="001D21AE">
        <w:rPr>
          <w:rFonts w:ascii="Arial" w:hAnsi="Arial" w:cs="Arial"/>
          <w:sz w:val="20"/>
          <w:szCs w:val="20"/>
        </w:rPr>
        <w:t xml:space="preserve"> 602 00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IČ 00101486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DIČ CZ00101486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 xml:space="preserve">zapsána v obchodním rejstříku vedeném Krajským soudem v Brně, oddíl </w:t>
      </w:r>
      <w:proofErr w:type="spellStart"/>
      <w:r w:rsidRPr="001D21AE">
        <w:rPr>
          <w:rFonts w:ascii="Arial" w:hAnsi="Arial" w:cs="Arial"/>
          <w:sz w:val="20"/>
          <w:szCs w:val="20"/>
        </w:rPr>
        <w:t>Pr</w:t>
      </w:r>
      <w:proofErr w:type="spellEnd"/>
      <w:r w:rsidRPr="001D21AE">
        <w:rPr>
          <w:rFonts w:ascii="Arial" w:hAnsi="Arial" w:cs="Arial"/>
          <w:sz w:val="20"/>
          <w:szCs w:val="20"/>
        </w:rPr>
        <w:t>., vložka 31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bankovní spojení: Komerční banka, a.s. pobočka Brno, č. účtu 8139621/0100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(dále jen „DU“)</w:t>
      </w:r>
    </w:p>
    <w:p w:rsidR="001D21AE" w:rsidRPr="001D21AE" w:rsidRDefault="001D21AE" w:rsidP="001D21AE">
      <w:pPr>
        <w:pStyle w:val="Nzev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a</w:t>
      </w:r>
    </w:p>
    <w:p w:rsidR="006A5D22" w:rsidRDefault="001D21AE" w:rsidP="006A5D22">
      <w:pPr>
        <w:pStyle w:val="Default"/>
      </w:pPr>
      <w:r w:rsidRPr="001D21AE">
        <w:rPr>
          <w:rFonts w:ascii="Arial" w:hAnsi="Arial" w:cs="Arial"/>
          <w:bCs/>
          <w:sz w:val="20"/>
          <w:szCs w:val="20"/>
          <w:lang w:eastAsia="cs-CZ"/>
        </w:rPr>
        <w:t> </w:t>
      </w:r>
      <w:r w:rsidRPr="001D21AE">
        <w:rPr>
          <w:rFonts w:ascii="Arial" w:hAnsi="Arial" w:cs="Arial"/>
          <w:bCs/>
          <w:sz w:val="20"/>
          <w:szCs w:val="20"/>
          <w:lang w:eastAsia="cs-CZ"/>
        </w:rPr>
        <w:br/>
      </w:r>
    </w:p>
    <w:p w:rsidR="006A5D22" w:rsidRDefault="006A5D22" w:rsidP="006A5D22">
      <w:pPr>
        <w:pStyle w:val="Default"/>
        <w:rPr>
          <w:color w:val="auto"/>
        </w:rPr>
      </w:pPr>
    </w:p>
    <w:p w:rsidR="006A5D22" w:rsidRPr="006A5D22" w:rsidRDefault="006A5D22" w:rsidP="006A5D22">
      <w:pPr>
        <w:pStyle w:val="Default"/>
        <w:ind w:left="708" w:firstLine="708"/>
        <w:rPr>
          <w:rFonts w:ascii="Arial" w:hAnsi="Arial" w:cs="Arial"/>
          <w:color w:val="auto"/>
          <w:sz w:val="20"/>
          <w:szCs w:val="20"/>
        </w:rPr>
      </w:pPr>
      <w:r>
        <w:rPr>
          <w:color w:val="auto"/>
        </w:rPr>
        <w:t xml:space="preserve"> </w:t>
      </w:r>
      <w:proofErr w:type="gramStart"/>
      <w:r w:rsidRPr="006A5D22">
        <w:rPr>
          <w:rFonts w:ascii="Arial" w:hAnsi="Arial" w:cs="Arial"/>
          <w:color w:val="auto"/>
          <w:sz w:val="20"/>
          <w:szCs w:val="20"/>
        </w:rPr>
        <w:t>V.M.</w:t>
      </w:r>
      <w:proofErr w:type="gramEnd"/>
      <w:r w:rsidRPr="006A5D22">
        <w:rPr>
          <w:rFonts w:ascii="Arial" w:hAnsi="Arial" w:cs="Arial"/>
          <w:color w:val="auto"/>
          <w:sz w:val="20"/>
          <w:szCs w:val="20"/>
        </w:rPr>
        <w:t xml:space="preserve">EST, a.s. sídlem Závišova 66/13, 140 00 Praha 4 Vinohrady </w:t>
      </w:r>
    </w:p>
    <w:p w:rsidR="006A5D22" w:rsidRPr="006A5D22" w:rsidRDefault="006A5D22" w:rsidP="006A5D22">
      <w:pPr>
        <w:pStyle w:val="Default"/>
        <w:ind w:left="2124" w:firstLine="708"/>
        <w:rPr>
          <w:rFonts w:ascii="Arial" w:hAnsi="Arial" w:cs="Arial"/>
          <w:color w:val="auto"/>
          <w:sz w:val="20"/>
          <w:szCs w:val="20"/>
        </w:rPr>
      </w:pPr>
      <w:r w:rsidRPr="006A5D22">
        <w:rPr>
          <w:rFonts w:ascii="Arial" w:hAnsi="Arial" w:cs="Arial"/>
          <w:color w:val="auto"/>
          <w:sz w:val="20"/>
          <w:szCs w:val="20"/>
        </w:rPr>
        <w:t xml:space="preserve">IČO 25080636 DIČ CZ25080636. </w:t>
      </w:r>
    </w:p>
    <w:p w:rsidR="006A5D22" w:rsidRPr="006A5D22" w:rsidRDefault="006A5D22" w:rsidP="006A5D22">
      <w:pPr>
        <w:pStyle w:val="Default"/>
        <w:ind w:left="2124" w:firstLine="708"/>
        <w:rPr>
          <w:rFonts w:ascii="Arial" w:hAnsi="Arial" w:cs="Arial"/>
          <w:color w:val="auto"/>
          <w:sz w:val="20"/>
          <w:szCs w:val="20"/>
        </w:rPr>
      </w:pPr>
      <w:r w:rsidRPr="006A5D22">
        <w:rPr>
          <w:rFonts w:ascii="Arial" w:hAnsi="Arial" w:cs="Arial"/>
          <w:color w:val="auto"/>
          <w:sz w:val="20"/>
          <w:szCs w:val="20"/>
        </w:rPr>
        <w:t xml:space="preserve">Zastoupeno Zdeňkem Brychem, ředitelem, </w:t>
      </w:r>
    </w:p>
    <w:p w:rsidR="006A5D22" w:rsidRPr="006A5D22" w:rsidRDefault="006A5D22" w:rsidP="006A5D2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6A5D22">
        <w:rPr>
          <w:rFonts w:ascii="Arial" w:hAnsi="Arial" w:cs="Arial"/>
          <w:color w:val="auto"/>
          <w:sz w:val="20"/>
          <w:szCs w:val="20"/>
        </w:rPr>
        <w:t xml:space="preserve">zapsáno v obchodním rejstříku pod spisovou značkou B 4325 vedená u Městského soudu v Praze </w:t>
      </w:r>
    </w:p>
    <w:p w:rsidR="001D21AE" w:rsidRPr="006A5D22" w:rsidRDefault="006A5D22" w:rsidP="006A5D22">
      <w:pPr>
        <w:jc w:val="center"/>
        <w:rPr>
          <w:rFonts w:ascii="Arial" w:hAnsi="Arial" w:cs="Arial"/>
          <w:bCs/>
          <w:sz w:val="20"/>
          <w:szCs w:val="20"/>
          <w:lang w:eastAsia="cs-CZ"/>
        </w:rPr>
      </w:pPr>
      <w:r w:rsidRPr="006A5D22">
        <w:rPr>
          <w:rFonts w:ascii="Arial" w:hAnsi="Arial" w:cs="Arial"/>
          <w:sz w:val="20"/>
          <w:szCs w:val="20"/>
        </w:rPr>
        <w:t>Bankovní spojení: ČSOB, a.s., Číslo účtu: 900317433/0300</w:t>
      </w:r>
    </w:p>
    <w:p w:rsidR="001D21AE" w:rsidRPr="006A5D22" w:rsidRDefault="001D21AE" w:rsidP="001D21AE">
      <w:pPr>
        <w:jc w:val="center"/>
        <w:rPr>
          <w:rFonts w:ascii="Arial" w:hAnsi="Arial" w:cs="Arial"/>
          <w:bCs/>
          <w:sz w:val="20"/>
          <w:szCs w:val="20"/>
          <w:lang w:eastAsia="cs-CZ"/>
        </w:rPr>
      </w:pPr>
    </w:p>
    <w:p w:rsidR="001D21AE" w:rsidRPr="006A5D22" w:rsidRDefault="001D21AE" w:rsidP="001D21AE">
      <w:pPr>
        <w:jc w:val="center"/>
        <w:rPr>
          <w:rFonts w:ascii="Arial" w:hAnsi="Arial" w:cs="Arial"/>
          <w:bCs/>
          <w:sz w:val="20"/>
          <w:szCs w:val="20"/>
          <w:lang w:eastAsia="cs-CZ"/>
        </w:rPr>
      </w:pPr>
    </w:p>
    <w:p w:rsidR="001D21AE" w:rsidRPr="006A5D22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6A5D22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6A5D22">
        <w:rPr>
          <w:rFonts w:ascii="Arial" w:hAnsi="Arial" w:cs="Arial"/>
          <w:sz w:val="20"/>
          <w:szCs w:val="20"/>
        </w:rPr>
        <w:t>(dále jen „uživatel“)</w:t>
      </w:r>
    </w:p>
    <w:p w:rsidR="001D21AE" w:rsidRPr="006A5D22" w:rsidRDefault="001D21AE" w:rsidP="001D21AE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1D21AE" w:rsidRPr="006A5D22" w:rsidRDefault="001D21AE" w:rsidP="001D21AE">
      <w:pPr>
        <w:spacing w:line="240" w:lineRule="atLeast"/>
        <w:ind w:right="-1"/>
        <w:rPr>
          <w:rFonts w:ascii="Arial" w:hAnsi="Arial" w:cs="Arial"/>
          <w:color w:val="000000"/>
          <w:sz w:val="20"/>
          <w:szCs w:val="20"/>
        </w:rPr>
      </w:pPr>
      <w:r w:rsidRPr="006A5D22"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</w:t>
      </w:r>
    </w:p>
    <w:p w:rsidR="001D21AE" w:rsidRPr="006A5D22" w:rsidRDefault="001D21AE" w:rsidP="001D21AE">
      <w:pPr>
        <w:spacing w:line="240" w:lineRule="atLeast"/>
        <w:ind w:right="-1"/>
        <w:rPr>
          <w:rFonts w:ascii="Arial" w:hAnsi="Arial" w:cs="Arial"/>
          <w:color w:val="000000"/>
          <w:sz w:val="20"/>
          <w:szCs w:val="20"/>
        </w:rPr>
      </w:pPr>
    </w:p>
    <w:p w:rsidR="001D21AE" w:rsidRPr="006A5D22" w:rsidRDefault="001D21AE" w:rsidP="001D21AE">
      <w:pPr>
        <w:spacing w:line="240" w:lineRule="atLeast"/>
        <w:ind w:right="-1"/>
        <w:jc w:val="center"/>
        <w:rPr>
          <w:rFonts w:ascii="Arial" w:hAnsi="Arial" w:cs="Arial"/>
          <w:b/>
          <w:color w:val="000000"/>
          <w:spacing w:val="70"/>
          <w:sz w:val="20"/>
          <w:szCs w:val="20"/>
        </w:rPr>
      </w:pPr>
      <w:r w:rsidRPr="006A5D22">
        <w:rPr>
          <w:rFonts w:ascii="Arial" w:hAnsi="Arial" w:cs="Arial"/>
          <w:b/>
          <w:color w:val="000000"/>
          <w:spacing w:val="70"/>
          <w:sz w:val="20"/>
          <w:szCs w:val="20"/>
        </w:rPr>
        <w:t>Smlouvu:</w:t>
      </w:r>
    </w:p>
    <w:p w:rsidR="001D21AE" w:rsidRPr="006A5D22" w:rsidRDefault="001D21AE" w:rsidP="001D21AE">
      <w:pPr>
        <w:spacing w:line="240" w:lineRule="atLeast"/>
        <w:ind w:right="-1"/>
        <w:rPr>
          <w:rFonts w:ascii="Arial" w:hAnsi="Arial" w:cs="Arial"/>
          <w:sz w:val="20"/>
          <w:szCs w:val="20"/>
        </w:rPr>
      </w:pPr>
    </w:p>
    <w:p w:rsidR="001D21AE" w:rsidRPr="006A5D22" w:rsidRDefault="001D21AE" w:rsidP="001D21AE">
      <w:pPr>
        <w:spacing w:line="240" w:lineRule="atLeast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6A5D22">
        <w:rPr>
          <w:rFonts w:ascii="Arial" w:hAnsi="Arial" w:cs="Arial"/>
          <w:b/>
          <w:sz w:val="20"/>
          <w:szCs w:val="20"/>
        </w:rPr>
        <w:t>I.</w:t>
      </w:r>
    </w:p>
    <w:p w:rsidR="001D21AE" w:rsidRPr="006A5D22" w:rsidRDefault="001D21AE" w:rsidP="001D21AE">
      <w:pPr>
        <w:rPr>
          <w:rFonts w:ascii="Arial" w:hAnsi="Arial" w:cs="Arial"/>
          <w:sz w:val="20"/>
          <w:szCs w:val="20"/>
        </w:rPr>
      </w:pPr>
      <w:r w:rsidRPr="006A5D22">
        <w:rPr>
          <w:rFonts w:ascii="Arial" w:hAnsi="Arial" w:cs="Arial"/>
          <w:sz w:val="20"/>
          <w:szCs w:val="20"/>
        </w:rPr>
        <w:t xml:space="preserve">1.     Smluvní strany uzavřely Dohodu o užívání majetku č. </w:t>
      </w:r>
      <w:r w:rsidR="006A5D22" w:rsidRPr="006A5D22">
        <w:rPr>
          <w:rFonts w:ascii="Arial" w:hAnsi="Arial" w:cs="Arial"/>
          <w:sz w:val="20"/>
          <w:szCs w:val="20"/>
        </w:rPr>
        <w:t>2/2021</w:t>
      </w:r>
      <w:r w:rsidRPr="006A5D22">
        <w:rPr>
          <w:rFonts w:ascii="Arial" w:hAnsi="Arial" w:cs="Arial"/>
          <w:sz w:val="20"/>
          <w:szCs w:val="20"/>
        </w:rPr>
        <w:t xml:space="preserve"> ve smyslu § 39 odst. 3 zákona 128/2000 Sb. (zákon o obcích) dále jen „Smlouva“, jež tvoří jako </w:t>
      </w:r>
      <w:r w:rsidRPr="006A5D22">
        <w:rPr>
          <w:rFonts w:ascii="Arial" w:hAnsi="Arial" w:cs="Arial"/>
          <w:b/>
          <w:i/>
          <w:sz w:val="20"/>
          <w:szCs w:val="20"/>
        </w:rPr>
        <w:t>Příloha č. 1</w:t>
      </w:r>
      <w:r w:rsidRPr="006A5D22">
        <w:rPr>
          <w:rFonts w:ascii="Arial" w:hAnsi="Arial" w:cs="Arial"/>
          <w:sz w:val="20"/>
          <w:szCs w:val="20"/>
        </w:rPr>
        <w:t xml:space="preserve"> nedílnou součást této smlouvy.</w:t>
      </w:r>
    </w:p>
    <w:p w:rsidR="001D21AE" w:rsidRPr="006A5D22" w:rsidRDefault="001D21AE" w:rsidP="001D21AE">
      <w:pPr>
        <w:pStyle w:val="Odstavecseseznamem"/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6A5D22" w:rsidRPr="006A5D22" w:rsidRDefault="001D21AE" w:rsidP="006A5D22">
      <w:pPr>
        <w:pStyle w:val="Odstavecseseznamem"/>
        <w:numPr>
          <w:ilvl w:val="0"/>
          <w:numId w:val="4"/>
        </w:numPr>
        <w:suppressAutoHyphens/>
        <w:spacing w:line="24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A5D22">
        <w:rPr>
          <w:rFonts w:ascii="Arial" w:hAnsi="Arial" w:cs="Arial"/>
          <w:sz w:val="20"/>
          <w:szCs w:val="20"/>
        </w:rPr>
        <w:t>Z titulu Smlouvy si smluvní strany poskytly tato plnění:</w:t>
      </w:r>
      <w:r w:rsidR="006A5D22" w:rsidRPr="006A5D22">
        <w:rPr>
          <w:rFonts w:ascii="Arial" w:hAnsi="Arial" w:cs="Arial"/>
          <w:sz w:val="20"/>
          <w:szCs w:val="20"/>
        </w:rPr>
        <w:t xml:space="preserve"> </w:t>
      </w:r>
    </w:p>
    <w:p w:rsidR="006A5D22" w:rsidRPr="006A5D22" w:rsidRDefault="006A5D22" w:rsidP="006A5D2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A5D22">
        <w:rPr>
          <w:rFonts w:ascii="Arial" w:hAnsi="Arial" w:cs="Arial"/>
          <w:color w:val="auto"/>
          <w:sz w:val="20"/>
          <w:szCs w:val="20"/>
        </w:rPr>
        <w:t xml:space="preserve">DU touto dohodou přenechává uživateli do užívání nebytové prostory budovy Domu umění: halu (o výměře 211 m2), Studio (o výměře 52 m2 ) v 1. nadzemním podlaží budovy čp. 652, postavené na pozemku </w:t>
      </w:r>
      <w:proofErr w:type="spellStart"/>
      <w:r w:rsidRPr="006A5D22">
        <w:rPr>
          <w:rFonts w:ascii="Arial" w:hAnsi="Arial" w:cs="Arial"/>
          <w:color w:val="auto"/>
          <w:sz w:val="20"/>
          <w:szCs w:val="20"/>
        </w:rPr>
        <w:t>parc</w:t>
      </w:r>
      <w:proofErr w:type="spellEnd"/>
      <w:r w:rsidRPr="006A5D22">
        <w:rPr>
          <w:rFonts w:ascii="Arial" w:hAnsi="Arial" w:cs="Arial"/>
          <w:color w:val="auto"/>
          <w:sz w:val="20"/>
          <w:szCs w:val="20"/>
        </w:rPr>
        <w:t xml:space="preserve">. </w:t>
      </w:r>
      <w:proofErr w:type="gramStart"/>
      <w:r w:rsidRPr="006A5D22">
        <w:rPr>
          <w:rFonts w:ascii="Arial" w:hAnsi="Arial" w:cs="Arial"/>
          <w:color w:val="auto"/>
          <w:sz w:val="20"/>
          <w:szCs w:val="20"/>
        </w:rPr>
        <w:t>č.</w:t>
      </w:r>
      <w:proofErr w:type="gramEnd"/>
      <w:r w:rsidRPr="006A5D22">
        <w:rPr>
          <w:rFonts w:ascii="Arial" w:hAnsi="Arial" w:cs="Arial"/>
          <w:color w:val="auto"/>
          <w:sz w:val="20"/>
          <w:szCs w:val="20"/>
        </w:rPr>
        <w:t xml:space="preserve"> 93 na Malinovského nám. 2, označované jako „Dům umění“, v kat. </w:t>
      </w:r>
      <w:proofErr w:type="spellStart"/>
      <w:r w:rsidRPr="006A5D22">
        <w:rPr>
          <w:rFonts w:ascii="Arial" w:hAnsi="Arial" w:cs="Arial"/>
          <w:color w:val="auto"/>
          <w:sz w:val="20"/>
          <w:szCs w:val="20"/>
        </w:rPr>
        <w:t>úz</w:t>
      </w:r>
      <w:proofErr w:type="spellEnd"/>
      <w:r w:rsidRPr="006A5D22">
        <w:rPr>
          <w:rFonts w:ascii="Arial" w:hAnsi="Arial" w:cs="Arial"/>
          <w:color w:val="auto"/>
          <w:sz w:val="20"/>
          <w:szCs w:val="20"/>
        </w:rPr>
        <w:t xml:space="preserve">. Město Brno, obci Brno, okrese Brno město (dále jen „budova“), zapsané v katastru nemovitostí vedeném Katastrálním úřadem pro kraj Jihomoravský, Katastrální pracoviště Brno - město, na LV č. 10 001, Statutární město Brno (dále jen “Prostory“) a dále věci movité - inventář uvedený v čl. V. odst. 2 této dohody (dále jen „Inventář“). </w:t>
      </w:r>
    </w:p>
    <w:p w:rsidR="006A5D22" w:rsidRPr="006A5D22" w:rsidRDefault="006A5D22" w:rsidP="006A5D22">
      <w:pPr>
        <w:pStyle w:val="Odstavecseseznamem"/>
        <w:numPr>
          <w:ilvl w:val="0"/>
          <w:numId w:val="3"/>
        </w:numPr>
        <w:suppressAutoHyphens/>
        <w:spacing w:line="240" w:lineRule="atLeast"/>
        <w:ind w:left="851" w:right="-1" w:hanging="426"/>
        <w:jc w:val="both"/>
        <w:rPr>
          <w:rFonts w:ascii="Arial" w:hAnsi="Arial" w:cs="Arial"/>
          <w:sz w:val="20"/>
          <w:szCs w:val="20"/>
        </w:rPr>
      </w:pPr>
      <w:r w:rsidRPr="006A5D22">
        <w:rPr>
          <w:rFonts w:ascii="Arial" w:hAnsi="Arial" w:cs="Arial"/>
          <w:sz w:val="20"/>
          <w:szCs w:val="20"/>
        </w:rPr>
        <w:t xml:space="preserve">Pronajaté prostory se nájemci přenechávají do užívání za účelem uspořádání akce – odborná konference (dále jen „akce“). </w:t>
      </w:r>
    </w:p>
    <w:p w:rsidR="001D21AE" w:rsidRPr="006A5D22" w:rsidRDefault="001D21AE" w:rsidP="006A5D22">
      <w:pPr>
        <w:pStyle w:val="Odstavecseseznamem"/>
        <w:numPr>
          <w:ilvl w:val="0"/>
          <w:numId w:val="3"/>
        </w:numPr>
        <w:suppressAutoHyphens/>
        <w:spacing w:line="240" w:lineRule="atLeast"/>
        <w:ind w:left="851" w:right="-1" w:hanging="426"/>
        <w:jc w:val="both"/>
        <w:rPr>
          <w:rFonts w:ascii="Arial" w:hAnsi="Arial" w:cs="Arial"/>
          <w:sz w:val="20"/>
          <w:szCs w:val="20"/>
        </w:rPr>
      </w:pPr>
      <w:r w:rsidRPr="006A5D22">
        <w:rPr>
          <w:rFonts w:ascii="Arial" w:hAnsi="Arial" w:cs="Arial"/>
          <w:sz w:val="20"/>
          <w:szCs w:val="20"/>
        </w:rPr>
        <w:t>uživatel zaplatil v souladu s ustanovením článku IV. Odst. 1 Smlouvy za poskytnuté služby dle Smlouvy částku ve výši 5</w:t>
      </w:r>
      <w:r w:rsidR="006A5D22" w:rsidRPr="006A5D22">
        <w:rPr>
          <w:rFonts w:ascii="Arial" w:hAnsi="Arial" w:cs="Arial"/>
          <w:sz w:val="20"/>
          <w:szCs w:val="20"/>
        </w:rPr>
        <w:t>0</w:t>
      </w:r>
      <w:r w:rsidRPr="006A5D22">
        <w:rPr>
          <w:rFonts w:ascii="Arial" w:hAnsi="Arial" w:cs="Arial"/>
          <w:sz w:val="20"/>
          <w:szCs w:val="20"/>
        </w:rPr>
        <w:t>.000 Kč bez DPH, dále jen „částka“.</w:t>
      </w:r>
    </w:p>
    <w:p w:rsidR="001D21AE" w:rsidRPr="001D21AE" w:rsidRDefault="001D21AE" w:rsidP="006A5D22">
      <w:pPr>
        <w:spacing w:line="240" w:lineRule="atLeast"/>
        <w:ind w:left="426" w:right="-1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D21AE" w:rsidRPr="001D21AE" w:rsidRDefault="001D21AE" w:rsidP="001D21AE">
      <w:pPr>
        <w:pStyle w:val="Odstavecseseznamem"/>
        <w:numPr>
          <w:ilvl w:val="0"/>
          <w:numId w:val="4"/>
        </w:numPr>
        <w:spacing w:line="240" w:lineRule="atLeast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1D21AE">
        <w:rPr>
          <w:rFonts w:ascii="Arial" w:hAnsi="Arial" w:cs="Arial"/>
          <w:color w:val="000000"/>
          <w:sz w:val="20"/>
          <w:szCs w:val="20"/>
        </w:rPr>
        <w:t>S ohledem na charakter Smlouvy a hodnotu jejího předmětu plnění byly smluvní strany v souladu s ustanovením § 2 zákona č. 340/2016 Sb., zákona o registru smluv, ve znění pozdějších předpisů povinny zveřejnit Smlouvu v registru smluv, když v souladu s ustanovením § 6 tohoto zákona měla tato smlouva nabýt účinnosti nejdříve dnem uveřejnění v registru smluv.</w:t>
      </w:r>
    </w:p>
    <w:p w:rsidR="001D21AE" w:rsidRPr="001D21AE" w:rsidRDefault="001D21AE" w:rsidP="001D21AE">
      <w:pPr>
        <w:pStyle w:val="Odstavecseseznamem"/>
        <w:spacing w:line="240" w:lineRule="atLeast"/>
        <w:ind w:left="426"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1D21AE" w:rsidRPr="001D21AE" w:rsidRDefault="001D21AE" w:rsidP="001D21AE">
      <w:pPr>
        <w:pStyle w:val="Odstavecseseznamem"/>
        <w:spacing w:line="240" w:lineRule="atLeast"/>
        <w:ind w:left="426"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1D21AE" w:rsidRPr="001D21AE" w:rsidRDefault="001D21AE" w:rsidP="001D21AE">
      <w:pPr>
        <w:spacing w:line="240" w:lineRule="atLeast"/>
        <w:ind w:right="-1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D21AE">
        <w:rPr>
          <w:rFonts w:ascii="Arial" w:hAnsi="Arial" w:cs="Arial"/>
          <w:b/>
          <w:color w:val="000000"/>
          <w:sz w:val="20"/>
          <w:szCs w:val="20"/>
        </w:rPr>
        <w:t>II.</w:t>
      </w:r>
    </w:p>
    <w:p w:rsidR="001D21AE" w:rsidRPr="001D21AE" w:rsidRDefault="001D21AE" w:rsidP="001D21AE">
      <w:pPr>
        <w:numPr>
          <w:ilvl w:val="0"/>
          <w:numId w:val="2"/>
        </w:numPr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Smluvní strany Smlouvu v registru smluv neuveřejnily.</w:t>
      </w:r>
    </w:p>
    <w:p w:rsidR="001D21AE" w:rsidRPr="001D21AE" w:rsidRDefault="001D21AE" w:rsidP="001D21AE">
      <w:pPr>
        <w:numPr>
          <w:ilvl w:val="0"/>
          <w:numId w:val="2"/>
        </w:numPr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D21AE">
        <w:rPr>
          <w:rFonts w:ascii="Arial" w:hAnsi="Arial" w:cs="Arial"/>
          <w:color w:val="000000"/>
          <w:sz w:val="20"/>
          <w:szCs w:val="20"/>
        </w:rPr>
        <w:t>Smlouva tedy nenabyla účinnosti.</w:t>
      </w:r>
    </w:p>
    <w:p w:rsidR="001D21AE" w:rsidRPr="001D21AE" w:rsidRDefault="001D21AE" w:rsidP="001D21AE">
      <w:pPr>
        <w:numPr>
          <w:ilvl w:val="0"/>
          <w:numId w:val="2"/>
        </w:numPr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D21AE">
        <w:rPr>
          <w:rFonts w:ascii="Arial" w:hAnsi="Arial" w:cs="Arial"/>
          <w:color w:val="000000"/>
          <w:sz w:val="20"/>
          <w:szCs w:val="20"/>
        </w:rPr>
        <w:t>Smluvní strany si však dle Smlouvy vzájemně poskytly plnění.</w:t>
      </w:r>
    </w:p>
    <w:p w:rsidR="001D21AE" w:rsidRPr="001D21AE" w:rsidRDefault="001D21AE" w:rsidP="001D21AE">
      <w:pPr>
        <w:spacing w:line="240" w:lineRule="atLeast"/>
        <w:ind w:right="-1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spacing w:line="240" w:lineRule="atLeast"/>
        <w:ind w:right="-1"/>
        <w:rPr>
          <w:rFonts w:ascii="Arial" w:hAnsi="Arial" w:cs="Arial"/>
          <w:b/>
          <w:sz w:val="20"/>
          <w:szCs w:val="20"/>
        </w:rPr>
      </w:pPr>
    </w:p>
    <w:p w:rsidR="001D21AE" w:rsidRPr="001D21AE" w:rsidRDefault="001D21AE" w:rsidP="001D21AE">
      <w:pPr>
        <w:spacing w:line="240" w:lineRule="atLeast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1D21AE" w:rsidRPr="001D21AE" w:rsidRDefault="001D21AE" w:rsidP="001D21AE">
      <w:pPr>
        <w:spacing w:line="240" w:lineRule="atLeast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1D21AE">
        <w:rPr>
          <w:rFonts w:ascii="Arial" w:hAnsi="Arial" w:cs="Arial"/>
          <w:b/>
          <w:sz w:val="20"/>
          <w:szCs w:val="20"/>
        </w:rPr>
        <w:t>III.</w:t>
      </w:r>
    </w:p>
    <w:p w:rsidR="001D21AE" w:rsidRPr="001D21AE" w:rsidRDefault="001D21AE" w:rsidP="001D21AE">
      <w:pPr>
        <w:tabs>
          <w:tab w:val="left" w:pos="426"/>
        </w:tabs>
        <w:suppressAutoHyphens/>
        <w:spacing w:line="24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S ohledem na skutečnosti vymezené předcházejícími ustanoveními této smlouvy si smluvní strany vypořádávají plnění poskytnutá dle neúčinné Smlouvy následovně:</w:t>
      </w: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1.</w:t>
      </w:r>
      <w:r w:rsidRPr="001D21AE">
        <w:rPr>
          <w:rFonts w:ascii="Arial" w:hAnsi="Arial" w:cs="Arial"/>
          <w:sz w:val="20"/>
          <w:szCs w:val="20"/>
        </w:rPr>
        <w:tab/>
        <w:t>Hodnota obvyklá ze strany DU uživateli činí 5</w:t>
      </w:r>
      <w:r w:rsidR="006A5D22">
        <w:rPr>
          <w:rFonts w:ascii="Arial" w:hAnsi="Arial" w:cs="Arial"/>
          <w:sz w:val="20"/>
          <w:szCs w:val="20"/>
        </w:rPr>
        <w:t>0</w:t>
      </w:r>
      <w:r w:rsidRPr="001D21AE">
        <w:rPr>
          <w:rFonts w:ascii="Arial" w:hAnsi="Arial" w:cs="Arial"/>
          <w:sz w:val="20"/>
          <w:szCs w:val="20"/>
        </w:rPr>
        <w:t xml:space="preserve">.000 Kč bez DPH (slovy padesát tisíc korun českých). </w:t>
      </w: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2.</w:t>
      </w:r>
      <w:r w:rsidRPr="001D21AE">
        <w:rPr>
          <w:rFonts w:ascii="Arial" w:hAnsi="Arial" w:cs="Arial"/>
          <w:sz w:val="20"/>
          <w:szCs w:val="20"/>
        </w:rPr>
        <w:tab/>
        <w:t>Plnění v podobě užívání nebytových prostor, jež poskytla uživateli DU a jež uživatel od DU v souladu se Smlouvou přijal, nelze s ohledem na jeho podstatu ze strany uživatele vrátit.</w:t>
      </w: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3.</w:t>
      </w:r>
      <w:r w:rsidRPr="001D21AE">
        <w:rPr>
          <w:rFonts w:ascii="Arial" w:hAnsi="Arial" w:cs="Arial"/>
          <w:sz w:val="20"/>
          <w:szCs w:val="20"/>
        </w:rPr>
        <w:tab/>
        <w:t xml:space="preserve">Za plnění v podobě užívání nebytových prostor, jež uživatel od DU v souladu se Smlouvou přijal, se uživatel zavazuje zaplatit DU částku ve výši </w:t>
      </w:r>
      <w:r w:rsidR="006A5D22">
        <w:rPr>
          <w:rFonts w:ascii="Arial" w:hAnsi="Arial" w:cs="Arial"/>
          <w:sz w:val="20"/>
          <w:szCs w:val="20"/>
        </w:rPr>
        <w:t>50.</w:t>
      </w:r>
      <w:r w:rsidRPr="001D21AE">
        <w:rPr>
          <w:rFonts w:ascii="Arial" w:hAnsi="Arial" w:cs="Arial"/>
          <w:sz w:val="20"/>
          <w:szCs w:val="20"/>
        </w:rPr>
        <w:t xml:space="preserve">000 Kč bez DPH (slovy padesát tisíc korun českých). </w:t>
      </w: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4.</w:t>
      </w:r>
      <w:r w:rsidRPr="001D21AE">
        <w:rPr>
          <w:rFonts w:ascii="Arial" w:hAnsi="Arial" w:cs="Arial"/>
          <w:sz w:val="20"/>
          <w:szCs w:val="20"/>
        </w:rPr>
        <w:tab/>
        <w:t>Hodnota plnění ve výši 5</w:t>
      </w:r>
      <w:r w:rsidR="006A5D22">
        <w:rPr>
          <w:rFonts w:ascii="Arial" w:hAnsi="Arial" w:cs="Arial"/>
          <w:sz w:val="20"/>
          <w:szCs w:val="20"/>
        </w:rPr>
        <w:t>0</w:t>
      </w:r>
      <w:r w:rsidRPr="001D21AE">
        <w:rPr>
          <w:rFonts w:ascii="Arial" w:hAnsi="Arial" w:cs="Arial"/>
          <w:sz w:val="20"/>
          <w:szCs w:val="20"/>
        </w:rPr>
        <w:t>.000 Kč bez DPH v podobě uhrazené částky, jež uhradil uživatel DU a jež DU v souladu se Smlouvou od uživatele přijala a jež by DU měla s ohledem na neúčinnost Smlouvy uživateli vrátit, se tímto započítává na povinnost uživatele dle předchozího odsta</w:t>
      </w:r>
      <w:r w:rsidR="006A5D22">
        <w:rPr>
          <w:rFonts w:ascii="Arial" w:hAnsi="Arial" w:cs="Arial"/>
          <w:sz w:val="20"/>
          <w:szCs w:val="20"/>
        </w:rPr>
        <w:t>vce uhradit DU částku ve výši 50</w:t>
      </w:r>
      <w:r w:rsidRPr="001D21AE">
        <w:rPr>
          <w:rFonts w:ascii="Arial" w:hAnsi="Arial" w:cs="Arial"/>
          <w:sz w:val="20"/>
          <w:szCs w:val="20"/>
        </w:rPr>
        <w:t>.000 Kč bez DPH.</w:t>
      </w: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center"/>
        <w:rPr>
          <w:rFonts w:ascii="Arial" w:hAnsi="Arial" w:cs="Arial"/>
          <w:b/>
          <w:sz w:val="20"/>
          <w:szCs w:val="20"/>
        </w:rPr>
      </w:pPr>
      <w:r w:rsidRPr="001D21AE">
        <w:rPr>
          <w:rFonts w:ascii="Arial" w:hAnsi="Arial" w:cs="Arial"/>
          <w:b/>
          <w:sz w:val="20"/>
          <w:szCs w:val="20"/>
        </w:rPr>
        <w:t>IV.</w:t>
      </w:r>
    </w:p>
    <w:p w:rsidR="001D21AE" w:rsidRPr="001D21AE" w:rsidRDefault="001D21AE" w:rsidP="001D21AE">
      <w:pPr>
        <w:pStyle w:val="Odstavecseseznamem"/>
        <w:numPr>
          <w:ilvl w:val="0"/>
          <w:numId w:val="1"/>
        </w:numPr>
        <w:tabs>
          <w:tab w:val="left" w:pos="426"/>
        </w:tabs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Tato Smlouva nabývá platnosti dnem podpisu obou smluvních stran a účinnosti dnem uveřejnění v registru smluv.</w:t>
      </w:r>
    </w:p>
    <w:p w:rsidR="001D21AE" w:rsidRPr="001D21AE" w:rsidRDefault="001D21AE" w:rsidP="001D21AE">
      <w:pPr>
        <w:pStyle w:val="Odstavecseseznamem"/>
        <w:numPr>
          <w:ilvl w:val="0"/>
          <w:numId w:val="1"/>
        </w:numPr>
        <w:tabs>
          <w:tab w:val="left" w:pos="426"/>
        </w:tabs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Tato Smlouva může být měněna jedině formou písemných číslovaných dodatků opatřených podpisy oprávněných zástupců obou smluvních stran.</w:t>
      </w:r>
    </w:p>
    <w:p w:rsidR="001D21AE" w:rsidRPr="001D21AE" w:rsidRDefault="001D21AE" w:rsidP="001D21AE">
      <w:pPr>
        <w:pStyle w:val="Odstavecseseznamem"/>
        <w:numPr>
          <w:ilvl w:val="0"/>
          <w:numId w:val="1"/>
        </w:numPr>
        <w:tabs>
          <w:tab w:val="left" w:pos="426"/>
        </w:tabs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Tato Smlouva je vyhotovena ve dvou exemplářích s platností originálu, z nichž každá ze stran obdrží po jednom.</w:t>
      </w:r>
    </w:p>
    <w:p w:rsidR="001D21AE" w:rsidRPr="001D21AE" w:rsidRDefault="001D21AE" w:rsidP="001D21AE">
      <w:pPr>
        <w:pStyle w:val="Odstavecseseznamem"/>
        <w:numPr>
          <w:ilvl w:val="0"/>
          <w:numId w:val="1"/>
        </w:numPr>
        <w:tabs>
          <w:tab w:val="left" w:pos="426"/>
        </w:tabs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Zástupci smluvních stran prohlašují, že si Smlouvu přečetli, souhlasí s ní a že tato Smlouva vyjadřuje jejich pravou a svobodnou vůli, na důkaz čeho připojují své podpisy.</w:t>
      </w:r>
    </w:p>
    <w:p w:rsidR="001D21AE" w:rsidRPr="001D21AE" w:rsidRDefault="001D21AE" w:rsidP="001D21AE">
      <w:pPr>
        <w:pStyle w:val="Odstavecseseznamem"/>
        <w:numPr>
          <w:ilvl w:val="0"/>
          <w:numId w:val="1"/>
        </w:numPr>
        <w:tabs>
          <w:tab w:val="left" w:pos="426"/>
        </w:tabs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 xml:space="preserve">Partner bere na vědomí, že DU je příspěvkovou organizací, která hospodaří s veřejnými prostředky, a která je povinna předávat svému zřizovateli veškeré informace a v rámci zákona o přístupu k veřejným informacím i třetím osobám. </w:t>
      </w:r>
    </w:p>
    <w:p w:rsidR="001D21AE" w:rsidRPr="001D21AE" w:rsidRDefault="001D21AE" w:rsidP="001D21AE">
      <w:pPr>
        <w:pStyle w:val="Odstavecseseznamem"/>
        <w:numPr>
          <w:ilvl w:val="0"/>
          <w:numId w:val="1"/>
        </w:numPr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Nedílnou součástí této smlouvy jsou následující přílohy:</w:t>
      </w:r>
    </w:p>
    <w:p w:rsidR="001D21AE" w:rsidRPr="001D21AE" w:rsidRDefault="001D21AE" w:rsidP="001D21AE">
      <w:pPr>
        <w:pStyle w:val="Odstavecseseznamem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 xml:space="preserve">Příloha č. 1 – Dohoda o užívání majetku č. </w:t>
      </w:r>
      <w:r w:rsidR="006A5D22">
        <w:rPr>
          <w:rFonts w:ascii="Arial" w:hAnsi="Arial" w:cs="Arial"/>
          <w:sz w:val="20"/>
          <w:szCs w:val="20"/>
        </w:rPr>
        <w:t>2/2021</w:t>
      </w:r>
      <w:r w:rsidRPr="001D21AE">
        <w:rPr>
          <w:rFonts w:ascii="Arial" w:hAnsi="Arial" w:cs="Arial"/>
          <w:sz w:val="20"/>
          <w:szCs w:val="20"/>
        </w:rPr>
        <w:t xml:space="preserve"> mezi smluvními stranami uzavřená dne </w:t>
      </w:r>
      <w:proofErr w:type="gramStart"/>
      <w:r w:rsidRPr="001D21AE">
        <w:rPr>
          <w:rFonts w:ascii="Arial" w:hAnsi="Arial" w:cs="Arial"/>
          <w:sz w:val="20"/>
          <w:szCs w:val="20"/>
        </w:rPr>
        <w:t>1</w:t>
      </w:r>
      <w:r w:rsidR="006A5D22">
        <w:rPr>
          <w:rFonts w:ascii="Arial" w:hAnsi="Arial" w:cs="Arial"/>
          <w:sz w:val="20"/>
          <w:szCs w:val="20"/>
        </w:rPr>
        <w:t>2.5.2021</w:t>
      </w:r>
      <w:proofErr w:type="gramEnd"/>
      <w:r w:rsidR="006A5D22">
        <w:rPr>
          <w:rFonts w:ascii="Arial" w:hAnsi="Arial" w:cs="Arial"/>
          <w:sz w:val="20"/>
          <w:szCs w:val="20"/>
        </w:rPr>
        <w:t>.</w:t>
      </w:r>
    </w:p>
    <w:p w:rsidR="001D21AE" w:rsidRP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5670"/>
        </w:tabs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V Brně dne__</w:t>
      </w:r>
      <w:r w:rsidR="006A5D22">
        <w:rPr>
          <w:rFonts w:ascii="Arial" w:hAnsi="Arial" w:cs="Arial"/>
          <w:sz w:val="20"/>
          <w:szCs w:val="20"/>
        </w:rPr>
        <w:t>9.</w:t>
      </w:r>
      <w:proofErr w:type="gramStart"/>
      <w:r w:rsidR="006A5D22">
        <w:rPr>
          <w:rFonts w:ascii="Arial" w:hAnsi="Arial" w:cs="Arial"/>
          <w:sz w:val="20"/>
          <w:szCs w:val="20"/>
        </w:rPr>
        <w:t>11</w:t>
      </w:r>
      <w:r w:rsidR="00410DAE">
        <w:rPr>
          <w:rFonts w:ascii="Arial" w:hAnsi="Arial" w:cs="Arial"/>
          <w:sz w:val="20"/>
          <w:szCs w:val="20"/>
        </w:rPr>
        <w:t>.</w:t>
      </w:r>
      <w:r w:rsidRPr="001D21AE">
        <w:rPr>
          <w:rFonts w:ascii="Arial" w:hAnsi="Arial" w:cs="Arial"/>
          <w:sz w:val="20"/>
          <w:szCs w:val="20"/>
        </w:rPr>
        <w:t>________ 2021</w:t>
      </w:r>
      <w:proofErr w:type="gramEnd"/>
      <w:r w:rsidRPr="001D21AE">
        <w:rPr>
          <w:rFonts w:ascii="Arial" w:hAnsi="Arial" w:cs="Arial"/>
          <w:sz w:val="20"/>
          <w:szCs w:val="20"/>
        </w:rPr>
        <w:tab/>
        <w:t>V Brně dne__</w:t>
      </w:r>
      <w:r w:rsidR="006A5D22">
        <w:rPr>
          <w:rFonts w:ascii="Arial" w:hAnsi="Arial" w:cs="Arial"/>
          <w:sz w:val="20"/>
          <w:szCs w:val="20"/>
        </w:rPr>
        <w:t>9.11</w:t>
      </w:r>
      <w:r w:rsidR="00417336">
        <w:rPr>
          <w:rFonts w:ascii="Arial" w:hAnsi="Arial" w:cs="Arial"/>
          <w:sz w:val="20"/>
          <w:szCs w:val="20"/>
        </w:rPr>
        <w:t>.</w:t>
      </w:r>
      <w:r w:rsidRPr="001D21AE">
        <w:rPr>
          <w:rFonts w:ascii="Arial" w:hAnsi="Arial" w:cs="Arial"/>
          <w:sz w:val="20"/>
          <w:szCs w:val="20"/>
        </w:rPr>
        <w:t>__ 2021</w:t>
      </w:r>
    </w:p>
    <w:p w:rsidR="001D21AE" w:rsidRP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5670"/>
        </w:tabs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1D21A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1D21AE">
        <w:rPr>
          <w:rFonts w:ascii="Arial" w:hAnsi="Arial" w:cs="Arial"/>
          <w:sz w:val="20"/>
          <w:szCs w:val="20"/>
        </w:rPr>
        <w:t>_______________________________</w:t>
      </w:r>
      <w:proofErr w:type="gramEnd"/>
      <w:r w:rsidRPr="001D21AE">
        <w:rPr>
          <w:rFonts w:ascii="Arial" w:hAnsi="Arial" w:cs="Arial"/>
          <w:sz w:val="20"/>
          <w:szCs w:val="20"/>
        </w:rPr>
        <w:tab/>
      </w:r>
    </w:p>
    <w:p w:rsidR="001D21AE" w:rsidRPr="001D21AE" w:rsidRDefault="006A5D22" w:rsidP="001D21A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Zdeněk Brych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21AE" w:rsidRPr="001D21AE">
        <w:rPr>
          <w:rFonts w:ascii="Arial" w:hAnsi="Arial" w:cs="Arial"/>
          <w:bCs/>
          <w:sz w:val="20"/>
          <w:szCs w:val="20"/>
        </w:rPr>
        <w:t xml:space="preserve">                                      </w:t>
      </w:r>
      <w:r w:rsidR="001D21AE" w:rsidRPr="001D21AE">
        <w:rPr>
          <w:rFonts w:ascii="Arial" w:hAnsi="Arial" w:cs="Arial"/>
          <w:bCs/>
          <w:sz w:val="20"/>
          <w:szCs w:val="20"/>
        </w:rPr>
        <w:tab/>
      </w:r>
      <w:r w:rsidR="001D21AE" w:rsidRPr="001D21AE">
        <w:rPr>
          <w:rFonts w:ascii="Arial" w:hAnsi="Arial" w:cs="Arial"/>
          <w:bCs/>
          <w:sz w:val="20"/>
          <w:szCs w:val="20"/>
        </w:rPr>
        <w:tab/>
        <w:t xml:space="preserve">     Terezie Petišková</w:t>
      </w:r>
    </w:p>
    <w:p w:rsidR="001D21AE" w:rsidRDefault="006A5D22" w:rsidP="001D21AE">
      <w:p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ředitel </w:t>
      </w:r>
      <w:proofErr w:type="spellStart"/>
      <w:r>
        <w:rPr>
          <w:rFonts w:ascii="Arial" w:hAnsi="Arial" w:cs="Arial"/>
          <w:bCs/>
          <w:sz w:val="20"/>
          <w:szCs w:val="20"/>
        </w:rPr>
        <w:t>V.M.</w:t>
      </w:r>
      <w:proofErr w:type="gramEnd"/>
      <w:r>
        <w:rPr>
          <w:rFonts w:ascii="Arial" w:hAnsi="Arial" w:cs="Arial"/>
          <w:bCs/>
          <w:sz w:val="20"/>
          <w:szCs w:val="20"/>
        </w:rPr>
        <w:t>EST,a.s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  <w:r w:rsidR="001D21AE" w:rsidRPr="001D21AE">
        <w:rPr>
          <w:rFonts w:ascii="Arial" w:hAnsi="Arial" w:cs="Arial"/>
          <w:bCs/>
          <w:sz w:val="20"/>
          <w:szCs w:val="20"/>
        </w:rPr>
        <w:t xml:space="preserve">                                      </w:t>
      </w:r>
      <w:r w:rsidR="001D21AE" w:rsidRPr="001D21AE">
        <w:rPr>
          <w:rFonts w:ascii="Arial" w:hAnsi="Arial" w:cs="Arial"/>
          <w:bCs/>
          <w:sz w:val="20"/>
          <w:szCs w:val="20"/>
        </w:rPr>
        <w:tab/>
      </w:r>
      <w:r w:rsidR="001D21AE" w:rsidRPr="001D21AE">
        <w:rPr>
          <w:rFonts w:ascii="Arial" w:hAnsi="Arial" w:cs="Arial"/>
          <w:bCs/>
          <w:sz w:val="20"/>
          <w:szCs w:val="20"/>
        </w:rPr>
        <w:tab/>
        <w:t xml:space="preserve">   ředitelka Domu umění města Brna      </w:t>
      </w:r>
    </w:p>
    <w:p w:rsidR="006A5D22" w:rsidRDefault="006A5D22" w:rsidP="001D21AE">
      <w:pPr>
        <w:jc w:val="both"/>
        <w:rPr>
          <w:rFonts w:ascii="Arial" w:hAnsi="Arial" w:cs="Arial"/>
          <w:bCs/>
          <w:sz w:val="20"/>
          <w:szCs w:val="20"/>
        </w:rPr>
      </w:pPr>
    </w:p>
    <w:p w:rsidR="006A5D22" w:rsidRDefault="006A5D22" w:rsidP="001D21AE">
      <w:pPr>
        <w:jc w:val="both"/>
        <w:rPr>
          <w:rFonts w:ascii="Arial" w:hAnsi="Arial" w:cs="Arial"/>
          <w:bCs/>
          <w:sz w:val="20"/>
          <w:szCs w:val="20"/>
        </w:rPr>
      </w:pPr>
    </w:p>
    <w:p w:rsidR="006A5D22" w:rsidRDefault="006A5D22" w:rsidP="001D21AE">
      <w:pPr>
        <w:jc w:val="both"/>
        <w:rPr>
          <w:rFonts w:ascii="Arial" w:hAnsi="Arial" w:cs="Arial"/>
          <w:bCs/>
          <w:sz w:val="20"/>
          <w:szCs w:val="20"/>
        </w:rPr>
      </w:pPr>
    </w:p>
    <w:p w:rsidR="006A5D22" w:rsidRDefault="006A5D22" w:rsidP="001D21A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Příloha č. 1</w:t>
      </w:r>
    </w:p>
    <w:p w:rsidR="006A5D22" w:rsidRDefault="006A5D22" w:rsidP="001D21AE">
      <w:pPr>
        <w:jc w:val="both"/>
        <w:rPr>
          <w:rFonts w:ascii="Arial" w:hAnsi="Arial" w:cs="Arial"/>
          <w:bCs/>
          <w:sz w:val="20"/>
          <w:szCs w:val="20"/>
        </w:rPr>
      </w:pPr>
    </w:p>
    <w:p w:rsidR="00E46742" w:rsidRPr="00897413" w:rsidRDefault="00E46742" w:rsidP="00E46742">
      <w:pPr>
        <w:jc w:val="center"/>
        <w:rPr>
          <w:sz w:val="22"/>
        </w:rPr>
      </w:pPr>
      <w:r w:rsidRPr="00897413">
        <w:rPr>
          <w:sz w:val="22"/>
        </w:rPr>
        <w:t>Dohoda o užívání majetku č. 2/2021</w:t>
      </w:r>
    </w:p>
    <w:p w:rsidR="00E46742" w:rsidRPr="00897413" w:rsidRDefault="00E46742" w:rsidP="00E46742">
      <w:pPr>
        <w:jc w:val="center"/>
        <w:rPr>
          <w:sz w:val="22"/>
        </w:rPr>
      </w:pPr>
      <w:r w:rsidRPr="00897413">
        <w:rPr>
          <w:sz w:val="22"/>
        </w:rPr>
        <w:t>ve smyslu § 39 odst. 3 zákona 128/2000 Sb. (zákon o obcích)</w:t>
      </w:r>
    </w:p>
    <w:p w:rsidR="00E46742" w:rsidRPr="00897413" w:rsidRDefault="00E46742" w:rsidP="00E46742">
      <w:pPr>
        <w:pStyle w:val="Nzev"/>
        <w:rPr>
          <w:b w:val="0"/>
          <w:bCs/>
          <w:sz w:val="22"/>
          <w:szCs w:val="22"/>
        </w:rPr>
      </w:pPr>
      <w:r w:rsidRPr="00897413">
        <w:rPr>
          <w:sz w:val="22"/>
          <w:szCs w:val="22"/>
        </w:rPr>
        <w:t>(dále jen „smlouva“)</w:t>
      </w:r>
    </w:p>
    <w:p w:rsidR="00E46742" w:rsidRPr="00897413" w:rsidRDefault="00E46742" w:rsidP="00E46742">
      <w:pPr>
        <w:pStyle w:val="Nzev"/>
        <w:rPr>
          <w:b w:val="0"/>
          <w:bCs/>
          <w:sz w:val="22"/>
          <w:szCs w:val="22"/>
        </w:rPr>
      </w:pPr>
    </w:p>
    <w:p w:rsidR="00E46742" w:rsidRPr="00897413" w:rsidRDefault="00E46742" w:rsidP="00E46742">
      <w:pPr>
        <w:pStyle w:val="Nzev"/>
        <w:rPr>
          <w:b w:val="0"/>
          <w:bCs/>
          <w:sz w:val="22"/>
          <w:szCs w:val="22"/>
        </w:rPr>
      </w:pPr>
      <w:r w:rsidRPr="00897413">
        <w:rPr>
          <w:bCs/>
          <w:sz w:val="22"/>
          <w:szCs w:val="22"/>
        </w:rPr>
        <w:t>I. Smluvní strany</w:t>
      </w:r>
    </w:p>
    <w:p w:rsidR="00E46742" w:rsidRPr="00897413" w:rsidRDefault="00E46742" w:rsidP="00E46742">
      <w:pPr>
        <w:rPr>
          <w:b/>
          <w:bCs/>
          <w:sz w:val="22"/>
        </w:rPr>
      </w:pPr>
    </w:p>
    <w:p w:rsidR="00E46742" w:rsidRPr="00897413" w:rsidRDefault="00E46742" w:rsidP="00E46742">
      <w:pPr>
        <w:autoSpaceDE w:val="0"/>
        <w:jc w:val="center"/>
        <w:rPr>
          <w:sz w:val="22"/>
        </w:rPr>
      </w:pPr>
      <w:r w:rsidRPr="00897413">
        <w:rPr>
          <w:sz w:val="22"/>
        </w:rPr>
        <w:t>D</w:t>
      </w:r>
      <w:r w:rsidRPr="00897413">
        <w:rPr>
          <w:rFonts w:eastAsia="@Arial Unicode MS"/>
          <w:sz w:val="22"/>
        </w:rPr>
        <w:t>ů</w:t>
      </w:r>
      <w:r w:rsidRPr="00897413">
        <w:rPr>
          <w:sz w:val="22"/>
        </w:rPr>
        <w:t>m um</w:t>
      </w:r>
      <w:r w:rsidRPr="00897413">
        <w:rPr>
          <w:rFonts w:eastAsia="@Arial Unicode MS"/>
          <w:sz w:val="22"/>
        </w:rPr>
        <w:t>ě</w:t>
      </w:r>
      <w:r w:rsidRPr="00897413">
        <w:rPr>
          <w:sz w:val="22"/>
        </w:rPr>
        <w:t>n</w:t>
      </w:r>
      <w:r w:rsidRPr="00897413">
        <w:rPr>
          <w:rFonts w:eastAsia="@Arial Unicode MS"/>
          <w:sz w:val="22"/>
        </w:rPr>
        <w:t>í</w:t>
      </w:r>
      <w:r w:rsidRPr="00897413">
        <w:rPr>
          <w:sz w:val="22"/>
        </w:rPr>
        <w:t xml:space="preserve"> m</w:t>
      </w:r>
      <w:r w:rsidRPr="00897413">
        <w:rPr>
          <w:rFonts w:eastAsia="@Arial Unicode MS"/>
          <w:sz w:val="22"/>
        </w:rPr>
        <w:t>ě</w:t>
      </w:r>
      <w:r w:rsidRPr="00897413">
        <w:rPr>
          <w:sz w:val="22"/>
        </w:rPr>
        <w:t>sta Brna, příspěvková organizace</w:t>
      </w:r>
    </w:p>
    <w:p w:rsidR="00E46742" w:rsidRPr="00897413" w:rsidRDefault="00E46742" w:rsidP="00E46742">
      <w:pPr>
        <w:jc w:val="center"/>
        <w:rPr>
          <w:sz w:val="22"/>
        </w:rPr>
      </w:pPr>
      <w:r w:rsidRPr="00897413">
        <w:rPr>
          <w:sz w:val="22"/>
        </w:rPr>
        <w:t>zastoupená Terezií Petiškovou, ředitelkou</w:t>
      </w:r>
    </w:p>
    <w:p w:rsidR="00E46742" w:rsidRPr="00897413" w:rsidRDefault="00E46742" w:rsidP="00E46742">
      <w:pPr>
        <w:jc w:val="center"/>
        <w:rPr>
          <w:sz w:val="22"/>
        </w:rPr>
      </w:pPr>
      <w:r w:rsidRPr="00897413">
        <w:rPr>
          <w:sz w:val="22"/>
        </w:rPr>
        <w:t xml:space="preserve">se sídlem v Brně, Malinovského </w:t>
      </w:r>
      <w:proofErr w:type="gramStart"/>
      <w:r w:rsidRPr="00897413">
        <w:rPr>
          <w:sz w:val="22"/>
        </w:rPr>
        <w:t>nám.2, PSČ</w:t>
      </w:r>
      <w:proofErr w:type="gramEnd"/>
      <w:r w:rsidRPr="00897413">
        <w:rPr>
          <w:sz w:val="22"/>
        </w:rPr>
        <w:t xml:space="preserve"> 602 00</w:t>
      </w:r>
    </w:p>
    <w:p w:rsidR="00E46742" w:rsidRPr="00897413" w:rsidRDefault="00E46742" w:rsidP="00E46742">
      <w:pPr>
        <w:jc w:val="center"/>
        <w:rPr>
          <w:sz w:val="22"/>
        </w:rPr>
      </w:pPr>
      <w:r w:rsidRPr="00897413">
        <w:rPr>
          <w:sz w:val="22"/>
        </w:rPr>
        <w:t>IČ 00101486</w:t>
      </w:r>
    </w:p>
    <w:p w:rsidR="00E46742" w:rsidRPr="00897413" w:rsidRDefault="00E46742" w:rsidP="00E46742">
      <w:pPr>
        <w:jc w:val="center"/>
        <w:rPr>
          <w:sz w:val="22"/>
        </w:rPr>
      </w:pPr>
      <w:r w:rsidRPr="00897413">
        <w:rPr>
          <w:sz w:val="22"/>
        </w:rPr>
        <w:t>DIČ CZ00101486</w:t>
      </w:r>
    </w:p>
    <w:p w:rsidR="00E46742" w:rsidRPr="00897413" w:rsidRDefault="00E46742" w:rsidP="00E46742">
      <w:pPr>
        <w:jc w:val="center"/>
        <w:rPr>
          <w:sz w:val="22"/>
        </w:rPr>
      </w:pPr>
      <w:r w:rsidRPr="00897413">
        <w:rPr>
          <w:sz w:val="22"/>
        </w:rPr>
        <w:t xml:space="preserve">zapsána v obchodním rejstříku vedeném Krajským soudem v Brně, oddíl </w:t>
      </w:r>
      <w:proofErr w:type="spellStart"/>
      <w:r w:rsidRPr="00897413">
        <w:rPr>
          <w:sz w:val="22"/>
        </w:rPr>
        <w:t>Pr</w:t>
      </w:r>
      <w:proofErr w:type="spellEnd"/>
      <w:r w:rsidRPr="00897413">
        <w:rPr>
          <w:sz w:val="22"/>
        </w:rPr>
        <w:t>., vložka 31</w:t>
      </w:r>
    </w:p>
    <w:p w:rsidR="00E46742" w:rsidRPr="00897413" w:rsidRDefault="00E46742" w:rsidP="00E46742">
      <w:pPr>
        <w:jc w:val="center"/>
        <w:rPr>
          <w:sz w:val="22"/>
        </w:rPr>
      </w:pPr>
      <w:r w:rsidRPr="00897413">
        <w:rPr>
          <w:sz w:val="22"/>
        </w:rPr>
        <w:t>bankovní spojení: Komerční banka, a.s. pobočka Brno, č. účtu 8139621/0100</w:t>
      </w:r>
    </w:p>
    <w:p w:rsidR="00E46742" w:rsidRPr="00897413" w:rsidRDefault="00E46742" w:rsidP="00E46742">
      <w:pPr>
        <w:jc w:val="center"/>
        <w:rPr>
          <w:sz w:val="22"/>
        </w:rPr>
      </w:pPr>
      <w:r w:rsidRPr="00897413">
        <w:rPr>
          <w:sz w:val="22"/>
        </w:rPr>
        <w:t>(dále jen „DU“)</w:t>
      </w:r>
    </w:p>
    <w:p w:rsidR="00E46742" w:rsidRPr="00897413" w:rsidRDefault="00E46742" w:rsidP="00E46742">
      <w:pPr>
        <w:rPr>
          <w:sz w:val="22"/>
        </w:rPr>
      </w:pPr>
    </w:p>
    <w:p w:rsidR="00E46742" w:rsidRPr="00897413" w:rsidRDefault="00E46742" w:rsidP="00E46742">
      <w:pPr>
        <w:pStyle w:val="Nzev"/>
        <w:rPr>
          <w:sz w:val="22"/>
          <w:szCs w:val="22"/>
        </w:rPr>
      </w:pPr>
      <w:r w:rsidRPr="00897413">
        <w:rPr>
          <w:sz w:val="22"/>
          <w:szCs w:val="22"/>
        </w:rPr>
        <w:t>a</w:t>
      </w:r>
    </w:p>
    <w:p w:rsidR="00E46742" w:rsidRPr="00897413" w:rsidRDefault="00E46742" w:rsidP="00E46742">
      <w:pPr>
        <w:jc w:val="center"/>
        <w:rPr>
          <w:bCs/>
          <w:sz w:val="22"/>
        </w:rPr>
      </w:pPr>
      <w:r w:rsidRPr="00897413">
        <w:rPr>
          <w:bCs/>
          <w:sz w:val="22"/>
          <w:lang w:eastAsia="cs-CZ"/>
        </w:rPr>
        <w:t> </w:t>
      </w:r>
      <w:r w:rsidRPr="00897413">
        <w:rPr>
          <w:bCs/>
          <w:sz w:val="22"/>
          <w:lang w:eastAsia="cs-CZ"/>
        </w:rPr>
        <w:br/>
      </w:r>
      <w:proofErr w:type="gramStart"/>
      <w:r w:rsidRPr="00897413">
        <w:rPr>
          <w:bCs/>
          <w:sz w:val="22"/>
        </w:rPr>
        <w:t>V.M.</w:t>
      </w:r>
      <w:proofErr w:type="gramEnd"/>
      <w:r w:rsidRPr="00897413">
        <w:rPr>
          <w:bCs/>
          <w:sz w:val="22"/>
        </w:rPr>
        <w:t>EST, a.s.</w:t>
      </w:r>
      <w:r w:rsidRPr="00897413">
        <w:rPr>
          <w:bCs/>
          <w:sz w:val="22"/>
        </w:rPr>
        <w:br/>
        <w:t>sídlem Závišova 66/13, 140 00 Praha 4  Vinohrady</w:t>
      </w:r>
    </w:p>
    <w:p w:rsidR="00E46742" w:rsidRPr="00897413" w:rsidRDefault="00E46742" w:rsidP="00E46742">
      <w:pPr>
        <w:jc w:val="center"/>
        <w:rPr>
          <w:bCs/>
          <w:sz w:val="22"/>
          <w:lang w:eastAsia="cs-CZ"/>
        </w:rPr>
      </w:pPr>
      <w:r w:rsidRPr="00897413">
        <w:rPr>
          <w:bCs/>
          <w:sz w:val="22"/>
          <w:lang w:eastAsia="cs-CZ"/>
        </w:rPr>
        <w:t>IČO 25080636</w:t>
      </w:r>
      <w:r w:rsidRPr="00897413">
        <w:rPr>
          <w:bCs/>
          <w:sz w:val="22"/>
          <w:lang w:eastAsia="cs-CZ"/>
        </w:rPr>
        <w:br/>
        <w:t>DIČ CZ25080636.</w:t>
      </w:r>
    </w:p>
    <w:p w:rsidR="00E46742" w:rsidRPr="00897413" w:rsidRDefault="00E46742" w:rsidP="00E46742">
      <w:pPr>
        <w:jc w:val="center"/>
        <w:rPr>
          <w:bCs/>
          <w:sz w:val="22"/>
          <w:lang w:eastAsia="cs-CZ"/>
        </w:rPr>
      </w:pPr>
      <w:r w:rsidRPr="00897413">
        <w:rPr>
          <w:bCs/>
          <w:sz w:val="22"/>
          <w:lang w:eastAsia="cs-CZ"/>
        </w:rPr>
        <w:t>Zastoupeno Zdeňkem Brychem, ředitelem,</w:t>
      </w:r>
    </w:p>
    <w:p w:rsidR="00E46742" w:rsidRPr="00897413" w:rsidRDefault="00E46742" w:rsidP="00E46742">
      <w:pPr>
        <w:jc w:val="center"/>
        <w:rPr>
          <w:bCs/>
          <w:sz w:val="22"/>
          <w:lang w:eastAsia="cs-CZ"/>
        </w:rPr>
      </w:pPr>
      <w:r w:rsidRPr="00897413">
        <w:rPr>
          <w:bCs/>
          <w:sz w:val="22"/>
          <w:lang w:eastAsia="cs-CZ"/>
        </w:rPr>
        <w:t>zapsáno v obchodním rejstříku pod spisovou značkou B 4325 vedená u Městského soudu v Praze</w:t>
      </w:r>
    </w:p>
    <w:p w:rsidR="00E46742" w:rsidRPr="00897413" w:rsidRDefault="00E46742" w:rsidP="00E46742">
      <w:pPr>
        <w:jc w:val="center"/>
        <w:rPr>
          <w:bCs/>
          <w:sz w:val="22"/>
          <w:lang w:eastAsia="cs-CZ"/>
        </w:rPr>
      </w:pPr>
      <w:r w:rsidRPr="00897413">
        <w:rPr>
          <w:bCs/>
          <w:sz w:val="22"/>
          <w:lang w:val="pl-PL" w:eastAsia="cs-CZ"/>
        </w:rPr>
        <w:t>Bankovní spojení:</w:t>
      </w:r>
      <w:r>
        <w:rPr>
          <w:bCs/>
          <w:sz w:val="22"/>
          <w:lang w:val="pl-PL" w:eastAsia="cs-CZ"/>
        </w:rPr>
        <w:t xml:space="preserve"> ČSOB, a.s</w:t>
      </w:r>
      <w:r w:rsidRPr="00897413">
        <w:rPr>
          <w:bCs/>
          <w:sz w:val="22"/>
          <w:lang w:val="pl-PL" w:eastAsia="cs-CZ"/>
        </w:rPr>
        <w:t xml:space="preserve">., </w:t>
      </w:r>
      <w:r w:rsidRPr="00897413">
        <w:rPr>
          <w:bCs/>
          <w:sz w:val="22"/>
          <w:lang w:eastAsia="cs-CZ"/>
        </w:rPr>
        <w:t>Číslo účtu:</w:t>
      </w:r>
      <w:r w:rsidRPr="006E7AC5">
        <w:t xml:space="preserve"> </w:t>
      </w:r>
      <w:r w:rsidRPr="006E7AC5">
        <w:rPr>
          <w:bCs/>
          <w:sz w:val="22"/>
          <w:lang w:eastAsia="cs-CZ"/>
        </w:rPr>
        <w:t>900317433/0300</w:t>
      </w:r>
    </w:p>
    <w:p w:rsidR="00E46742" w:rsidRPr="00897413" w:rsidRDefault="00E46742" w:rsidP="00E46742">
      <w:pPr>
        <w:jc w:val="center"/>
        <w:rPr>
          <w:bCs/>
          <w:sz w:val="22"/>
          <w:lang w:eastAsia="cs-CZ"/>
        </w:rPr>
      </w:pPr>
    </w:p>
    <w:p w:rsidR="00E46742" w:rsidRPr="00897413" w:rsidRDefault="00E46742" w:rsidP="00E46742">
      <w:pPr>
        <w:jc w:val="center"/>
        <w:rPr>
          <w:sz w:val="22"/>
        </w:rPr>
      </w:pPr>
      <w:r w:rsidRPr="00897413">
        <w:rPr>
          <w:bCs/>
          <w:sz w:val="22"/>
          <w:lang w:eastAsia="cs-CZ"/>
        </w:rPr>
        <w:t xml:space="preserve"> </w:t>
      </w:r>
      <w:r w:rsidRPr="00897413">
        <w:rPr>
          <w:sz w:val="22"/>
        </w:rPr>
        <w:t>(dále jen „uživatel“)</w:t>
      </w:r>
    </w:p>
    <w:p w:rsidR="00E46742" w:rsidRPr="00897413" w:rsidRDefault="00E46742" w:rsidP="00E46742">
      <w:pPr>
        <w:widowControl w:val="0"/>
        <w:autoSpaceDE w:val="0"/>
        <w:rPr>
          <w:sz w:val="22"/>
        </w:rPr>
      </w:pPr>
    </w:p>
    <w:p w:rsidR="00E46742" w:rsidRPr="00897413" w:rsidRDefault="00E46742" w:rsidP="00E46742">
      <w:pPr>
        <w:pStyle w:val="WW-Zkladntext2"/>
        <w:rPr>
          <w:rFonts w:ascii="Times New Roman" w:hAnsi="Times New Roman" w:cs="Times New Roman"/>
          <w:szCs w:val="22"/>
        </w:rPr>
      </w:pPr>
    </w:p>
    <w:p w:rsidR="00E46742" w:rsidRPr="00897413" w:rsidRDefault="00E46742" w:rsidP="00E46742">
      <w:pPr>
        <w:jc w:val="both"/>
        <w:rPr>
          <w:b/>
          <w:bCs/>
          <w:sz w:val="22"/>
        </w:rPr>
      </w:pPr>
      <w:r w:rsidRPr="00897413">
        <w:rPr>
          <w:b/>
          <w:bCs/>
          <w:sz w:val="22"/>
        </w:rPr>
        <w:tab/>
      </w:r>
      <w:r w:rsidRPr="00897413">
        <w:rPr>
          <w:b/>
          <w:bCs/>
          <w:sz w:val="22"/>
        </w:rPr>
        <w:tab/>
      </w:r>
      <w:r w:rsidRPr="00897413">
        <w:rPr>
          <w:b/>
          <w:bCs/>
          <w:sz w:val="22"/>
        </w:rPr>
        <w:tab/>
      </w:r>
      <w:r w:rsidRPr="00897413">
        <w:rPr>
          <w:b/>
          <w:bCs/>
          <w:sz w:val="22"/>
        </w:rPr>
        <w:tab/>
      </w:r>
      <w:r w:rsidRPr="00897413">
        <w:rPr>
          <w:b/>
          <w:bCs/>
          <w:sz w:val="22"/>
        </w:rPr>
        <w:tab/>
        <w:t>II. Předmět smlouvy</w:t>
      </w:r>
    </w:p>
    <w:p w:rsidR="00E46742" w:rsidRPr="00897413" w:rsidRDefault="00E46742" w:rsidP="00E46742">
      <w:pPr>
        <w:jc w:val="both"/>
        <w:rPr>
          <w:b/>
          <w:bCs/>
          <w:sz w:val="22"/>
        </w:rPr>
      </w:pPr>
    </w:p>
    <w:p w:rsidR="00E46742" w:rsidRPr="00897413" w:rsidRDefault="00E46742" w:rsidP="00E46742">
      <w:pPr>
        <w:pStyle w:val="Odstavecseseznamem"/>
        <w:numPr>
          <w:ilvl w:val="0"/>
          <w:numId w:val="10"/>
        </w:numPr>
        <w:suppressAutoHyphens/>
        <w:ind w:left="0" w:firstLine="0"/>
        <w:jc w:val="both"/>
        <w:rPr>
          <w:sz w:val="22"/>
          <w:szCs w:val="22"/>
        </w:rPr>
      </w:pPr>
      <w:r w:rsidRPr="00897413">
        <w:rPr>
          <w:sz w:val="22"/>
          <w:szCs w:val="22"/>
        </w:rPr>
        <w:t>DU touto dohodou p</w:t>
      </w:r>
      <w:r w:rsidRPr="00897413">
        <w:rPr>
          <w:rFonts w:eastAsia="@Arial Unicode MS"/>
          <w:sz w:val="22"/>
          <w:szCs w:val="22"/>
        </w:rPr>
        <w:t>ř</w:t>
      </w:r>
      <w:r w:rsidRPr="00897413">
        <w:rPr>
          <w:sz w:val="22"/>
          <w:szCs w:val="22"/>
        </w:rPr>
        <w:t>enech</w:t>
      </w:r>
      <w:r w:rsidRPr="00897413">
        <w:rPr>
          <w:rFonts w:eastAsia="@Arial Unicode MS"/>
          <w:sz w:val="22"/>
          <w:szCs w:val="22"/>
        </w:rPr>
        <w:t>á</w:t>
      </w:r>
      <w:r w:rsidRPr="00897413">
        <w:rPr>
          <w:sz w:val="22"/>
          <w:szCs w:val="22"/>
        </w:rPr>
        <w:t>v</w:t>
      </w:r>
      <w:r w:rsidRPr="00897413">
        <w:rPr>
          <w:rFonts w:eastAsia="@Arial Unicode MS"/>
          <w:sz w:val="22"/>
          <w:szCs w:val="22"/>
        </w:rPr>
        <w:t>á</w:t>
      </w:r>
      <w:r w:rsidRPr="00897413">
        <w:rPr>
          <w:sz w:val="22"/>
          <w:szCs w:val="22"/>
        </w:rPr>
        <w:t xml:space="preserve"> u</w:t>
      </w:r>
      <w:r w:rsidRPr="00897413">
        <w:rPr>
          <w:rFonts w:eastAsia="@Arial Unicode MS"/>
          <w:sz w:val="22"/>
          <w:szCs w:val="22"/>
        </w:rPr>
        <w:t>ž</w:t>
      </w:r>
      <w:r w:rsidRPr="00897413">
        <w:rPr>
          <w:sz w:val="22"/>
          <w:szCs w:val="22"/>
        </w:rPr>
        <w:t>ivateli do u</w:t>
      </w:r>
      <w:r w:rsidRPr="00897413">
        <w:rPr>
          <w:rFonts w:eastAsia="@Arial Unicode MS"/>
          <w:sz w:val="22"/>
          <w:szCs w:val="22"/>
        </w:rPr>
        <w:t>ží</w:t>
      </w:r>
      <w:r w:rsidRPr="00897413">
        <w:rPr>
          <w:sz w:val="22"/>
          <w:szCs w:val="22"/>
        </w:rPr>
        <w:t>v</w:t>
      </w:r>
      <w:r w:rsidRPr="00897413">
        <w:rPr>
          <w:rFonts w:eastAsia="@Arial Unicode MS"/>
          <w:sz w:val="22"/>
          <w:szCs w:val="22"/>
        </w:rPr>
        <w:t>á</w:t>
      </w:r>
      <w:r w:rsidRPr="00897413">
        <w:rPr>
          <w:sz w:val="22"/>
          <w:szCs w:val="22"/>
        </w:rPr>
        <w:t>n</w:t>
      </w:r>
      <w:r w:rsidRPr="00897413">
        <w:rPr>
          <w:rFonts w:eastAsia="@Arial Unicode MS"/>
          <w:sz w:val="22"/>
          <w:szCs w:val="22"/>
        </w:rPr>
        <w:t>í</w:t>
      </w:r>
      <w:r w:rsidRPr="00897413">
        <w:rPr>
          <w:sz w:val="22"/>
          <w:szCs w:val="22"/>
        </w:rPr>
        <w:t xml:space="preserve"> nebytov</w:t>
      </w:r>
      <w:r w:rsidRPr="00897413">
        <w:rPr>
          <w:rFonts w:eastAsia="@Arial Unicode MS"/>
          <w:sz w:val="22"/>
          <w:szCs w:val="22"/>
        </w:rPr>
        <w:t>é</w:t>
      </w:r>
      <w:r w:rsidRPr="00897413">
        <w:rPr>
          <w:sz w:val="22"/>
          <w:szCs w:val="22"/>
        </w:rPr>
        <w:t xml:space="preserve"> prostory budovy Domu umění: halu (o výměře 211 m</w:t>
      </w:r>
      <w:r w:rsidRPr="00897413">
        <w:rPr>
          <w:sz w:val="22"/>
          <w:szCs w:val="22"/>
          <w:vertAlign w:val="superscript"/>
        </w:rPr>
        <w:t>2</w:t>
      </w:r>
      <w:r w:rsidRPr="00897413">
        <w:rPr>
          <w:sz w:val="22"/>
          <w:szCs w:val="22"/>
        </w:rPr>
        <w:t>), Studio (o výměře 52 m</w:t>
      </w:r>
      <w:r w:rsidRPr="00897413">
        <w:rPr>
          <w:sz w:val="22"/>
          <w:szCs w:val="22"/>
          <w:vertAlign w:val="superscript"/>
        </w:rPr>
        <w:t>2</w:t>
      </w:r>
      <w:r w:rsidRPr="00897413">
        <w:rPr>
          <w:sz w:val="22"/>
          <w:szCs w:val="22"/>
        </w:rPr>
        <w:t xml:space="preserve"> ) v 1. nadzemním podlaží budovy </w:t>
      </w:r>
      <w:r w:rsidRPr="00897413">
        <w:rPr>
          <w:rFonts w:eastAsia="@Arial Unicode MS"/>
          <w:sz w:val="22"/>
          <w:szCs w:val="22"/>
        </w:rPr>
        <w:t>č</w:t>
      </w:r>
      <w:r w:rsidRPr="00897413">
        <w:rPr>
          <w:sz w:val="22"/>
          <w:szCs w:val="22"/>
        </w:rPr>
        <w:t>p. 652,  postaven</w:t>
      </w:r>
      <w:r w:rsidRPr="00897413">
        <w:rPr>
          <w:rFonts w:eastAsia="@Arial Unicode MS"/>
          <w:sz w:val="22"/>
          <w:szCs w:val="22"/>
        </w:rPr>
        <w:t>é</w:t>
      </w:r>
      <w:r w:rsidRPr="00897413">
        <w:rPr>
          <w:sz w:val="22"/>
          <w:szCs w:val="22"/>
        </w:rPr>
        <w:t xml:space="preserve"> na pozemku </w:t>
      </w:r>
      <w:proofErr w:type="spellStart"/>
      <w:r w:rsidRPr="00897413">
        <w:rPr>
          <w:sz w:val="22"/>
          <w:szCs w:val="22"/>
        </w:rPr>
        <w:t>parc</w:t>
      </w:r>
      <w:proofErr w:type="spellEnd"/>
      <w:r w:rsidRPr="00897413">
        <w:rPr>
          <w:sz w:val="22"/>
          <w:szCs w:val="22"/>
        </w:rPr>
        <w:t xml:space="preserve">. </w:t>
      </w:r>
      <w:proofErr w:type="gramStart"/>
      <w:r w:rsidRPr="00897413">
        <w:rPr>
          <w:rFonts w:eastAsia="@Arial Unicode MS"/>
          <w:sz w:val="22"/>
          <w:szCs w:val="22"/>
        </w:rPr>
        <w:t>č</w:t>
      </w:r>
      <w:r w:rsidRPr="00897413">
        <w:rPr>
          <w:sz w:val="22"/>
          <w:szCs w:val="22"/>
        </w:rPr>
        <w:t>.</w:t>
      </w:r>
      <w:proofErr w:type="gramEnd"/>
      <w:r w:rsidRPr="00897413">
        <w:rPr>
          <w:sz w:val="22"/>
          <w:szCs w:val="22"/>
        </w:rPr>
        <w:t xml:space="preserve"> 93 na Malinovsk</w:t>
      </w:r>
      <w:r w:rsidRPr="00897413">
        <w:rPr>
          <w:rFonts w:eastAsia="@Arial Unicode MS"/>
          <w:sz w:val="22"/>
          <w:szCs w:val="22"/>
        </w:rPr>
        <w:t>é</w:t>
      </w:r>
      <w:r w:rsidRPr="00897413">
        <w:rPr>
          <w:sz w:val="22"/>
          <w:szCs w:val="22"/>
        </w:rPr>
        <w:t>ho n</w:t>
      </w:r>
      <w:r w:rsidRPr="00897413">
        <w:rPr>
          <w:rFonts w:eastAsia="@Arial Unicode MS"/>
          <w:sz w:val="22"/>
          <w:szCs w:val="22"/>
        </w:rPr>
        <w:t>á</w:t>
      </w:r>
      <w:r w:rsidRPr="00897413">
        <w:rPr>
          <w:sz w:val="22"/>
          <w:szCs w:val="22"/>
        </w:rPr>
        <w:t>m. 2,  ozna</w:t>
      </w:r>
      <w:r w:rsidRPr="00897413">
        <w:rPr>
          <w:rFonts w:eastAsia="@Arial Unicode MS"/>
          <w:sz w:val="22"/>
          <w:szCs w:val="22"/>
        </w:rPr>
        <w:t>č</w:t>
      </w:r>
      <w:r w:rsidRPr="00897413">
        <w:rPr>
          <w:sz w:val="22"/>
          <w:szCs w:val="22"/>
        </w:rPr>
        <w:t>ovan</w:t>
      </w:r>
      <w:r w:rsidRPr="00897413">
        <w:rPr>
          <w:rFonts w:eastAsia="@Arial Unicode MS"/>
          <w:sz w:val="22"/>
          <w:szCs w:val="22"/>
        </w:rPr>
        <w:t>é</w:t>
      </w:r>
      <w:r w:rsidRPr="00897413">
        <w:rPr>
          <w:sz w:val="22"/>
          <w:szCs w:val="22"/>
        </w:rPr>
        <w:t xml:space="preserve"> jako </w:t>
      </w:r>
      <w:r w:rsidRPr="00897413">
        <w:rPr>
          <w:rFonts w:eastAsia="@Arial Unicode MS"/>
          <w:sz w:val="22"/>
          <w:szCs w:val="22"/>
        </w:rPr>
        <w:t>„</w:t>
      </w:r>
      <w:r w:rsidRPr="00897413">
        <w:rPr>
          <w:sz w:val="22"/>
          <w:szCs w:val="22"/>
        </w:rPr>
        <w:t>D</w:t>
      </w:r>
      <w:r w:rsidRPr="00897413">
        <w:rPr>
          <w:rFonts w:eastAsia="@Arial Unicode MS"/>
          <w:sz w:val="22"/>
          <w:szCs w:val="22"/>
        </w:rPr>
        <w:t>ů</w:t>
      </w:r>
      <w:r w:rsidRPr="00897413">
        <w:rPr>
          <w:sz w:val="22"/>
          <w:szCs w:val="22"/>
        </w:rPr>
        <w:t>m um</w:t>
      </w:r>
      <w:r w:rsidRPr="00897413">
        <w:rPr>
          <w:rFonts w:eastAsia="@Arial Unicode MS"/>
          <w:sz w:val="22"/>
          <w:szCs w:val="22"/>
        </w:rPr>
        <w:t>ě</w:t>
      </w:r>
      <w:r w:rsidRPr="00897413">
        <w:rPr>
          <w:sz w:val="22"/>
          <w:szCs w:val="22"/>
        </w:rPr>
        <w:t>n</w:t>
      </w:r>
      <w:r w:rsidRPr="00897413">
        <w:rPr>
          <w:rFonts w:eastAsia="@Arial Unicode MS"/>
          <w:sz w:val="22"/>
          <w:szCs w:val="22"/>
        </w:rPr>
        <w:t>í“</w:t>
      </w:r>
      <w:r w:rsidRPr="00897413">
        <w:rPr>
          <w:sz w:val="22"/>
          <w:szCs w:val="22"/>
        </w:rPr>
        <w:t>, v</w:t>
      </w:r>
      <w:r w:rsidRPr="00897413">
        <w:rPr>
          <w:rFonts w:eastAsia="@Arial Unicode MS"/>
          <w:sz w:val="22"/>
          <w:szCs w:val="22"/>
        </w:rPr>
        <w:t> </w:t>
      </w:r>
      <w:r w:rsidRPr="00897413">
        <w:rPr>
          <w:sz w:val="22"/>
          <w:szCs w:val="22"/>
        </w:rPr>
        <w:t xml:space="preserve">kat. </w:t>
      </w:r>
      <w:proofErr w:type="spellStart"/>
      <w:r w:rsidRPr="00897413">
        <w:rPr>
          <w:rFonts w:eastAsia="@Arial Unicode MS"/>
          <w:sz w:val="22"/>
          <w:szCs w:val="22"/>
        </w:rPr>
        <w:t>ú</w:t>
      </w:r>
      <w:r w:rsidRPr="00897413">
        <w:rPr>
          <w:sz w:val="22"/>
          <w:szCs w:val="22"/>
        </w:rPr>
        <w:t>z</w:t>
      </w:r>
      <w:proofErr w:type="spellEnd"/>
      <w:r w:rsidRPr="00897413">
        <w:rPr>
          <w:sz w:val="22"/>
          <w:szCs w:val="22"/>
        </w:rPr>
        <w:t>. M</w:t>
      </w:r>
      <w:r w:rsidRPr="00897413">
        <w:rPr>
          <w:rFonts w:eastAsia="@Arial Unicode MS"/>
          <w:sz w:val="22"/>
          <w:szCs w:val="22"/>
        </w:rPr>
        <w:t>ě</w:t>
      </w:r>
      <w:r w:rsidRPr="00897413">
        <w:rPr>
          <w:sz w:val="22"/>
          <w:szCs w:val="22"/>
        </w:rPr>
        <w:t>sto Brno, obci Brno, okrese Brno m</w:t>
      </w:r>
      <w:r w:rsidRPr="00897413">
        <w:rPr>
          <w:rFonts w:eastAsia="@Arial Unicode MS"/>
          <w:sz w:val="22"/>
          <w:szCs w:val="22"/>
        </w:rPr>
        <w:t>ě</w:t>
      </w:r>
      <w:r w:rsidRPr="00897413">
        <w:rPr>
          <w:sz w:val="22"/>
          <w:szCs w:val="22"/>
        </w:rPr>
        <w:t>sto (d</w:t>
      </w:r>
      <w:r w:rsidRPr="00897413">
        <w:rPr>
          <w:rFonts w:eastAsia="@Arial Unicode MS"/>
          <w:sz w:val="22"/>
          <w:szCs w:val="22"/>
        </w:rPr>
        <w:t>á</w:t>
      </w:r>
      <w:r w:rsidRPr="00897413">
        <w:rPr>
          <w:sz w:val="22"/>
          <w:szCs w:val="22"/>
        </w:rPr>
        <w:t xml:space="preserve">le jen </w:t>
      </w:r>
      <w:r w:rsidRPr="00897413">
        <w:rPr>
          <w:rFonts w:eastAsia="@Arial Unicode MS"/>
          <w:sz w:val="22"/>
          <w:szCs w:val="22"/>
        </w:rPr>
        <w:t>„</w:t>
      </w:r>
      <w:r w:rsidRPr="00897413">
        <w:rPr>
          <w:sz w:val="22"/>
          <w:szCs w:val="22"/>
        </w:rPr>
        <w:t>budova</w:t>
      </w:r>
      <w:r w:rsidRPr="00897413">
        <w:rPr>
          <w:rFonts w:eastAsia="@Arial Unicode MS"/>
          <w:sz w:val="22"/>
          <w:szCs w:val="22"/>
        </w:rPr>
        <w:t>“</w:t>
      </w:r>
      <w:r w:rsidRPr="00897413">
        <w:rPr>
          <w:sz w:val="22"/>
          <w:szCs w:val="22"/>
        </w:rPr>
        <w:t>), zapsan</w:t>
      </w:r>
      <w:r w:rsidRPr="00897413">
        <w:rPr>
          <w:rFonts w:eastAsia="@Arial Unicode MS"/>
          <w:sz w:val="22"/>
          <w:szCs w:val="22"/>
        </w:rPr>
        <w:t>é</w:t>
      </w:r>
      <w:r w:rsidRPr="00897413">
        <w:rPr>
          <w:sz w:val="22"/>
          <w:szCs w:val="22"/>
        </w:rPr>
        <w:t xml:space="preserve"> v</w:t>
      </w:r>
      <w:r w:rsidRPr="00897413">
        <w:rPr>
          <w:rFonts w:eastAsia="@Arial Unicode MS"/>
          <w:sz w:val="22"/>
          <w:szCs w:val="22"/>
        </w:rPr>
        <w:t> </w:t>
      </w:r>
      <w:r w:rsidRPr="00897413">
        <w:rPr>
          <w:sz w:val="22"/>
          <w:szCs w:val="22"/>
        </w:rPr>
        <w:t>katastru nemovitost</w:t>
      </w:r>
      <w:r w:rsidRPr="00897413">
        <w:rPr>
          <w:rFonts w:eastAsia="@Arial Unicode MS"/>
          <w:sz w:val="22"/>
          <w:szCs w:val="22"/>
        </w:rPr>
        <w:t>í</w:t>
      </w:r>
      <w:r w:rsidRPr="00897413">
        <w:rPr>
          <w:sz w:val="22"/>
          <w:szCs w:val="22"/>
        </w:rPr>
        <w:t xml:space="preserve"> veden</w:t>
      </w:r>
      <w:r w:rsidRPr="00897413">
        <w:rPr>
          <w:rFonts w:eastAsia="@Arial Unicode MS"/>
          <w:sz w:val="22"/>
          <w:szCs w:val="22"/>
        </w:rPr>
        <w:t>é</w:t>
      </w:r>
      <w:r w:rsidRPr="00897413">
        <w:rPr>
          <w:sz w:val="22"/>
          <w:szCs w:val="22"/>
        </w:rPr>
        <w:t>m Katastr</w:t>
      </w:r>
      <w:r w:rsidRPr="00897413">
        <w:rPr>
          <w:rFonts w:eastAsia="@Arial Unicode MS"/>
          <w:sz w:val="22"/>
          <w:szCs w:val="22"/>
        </w:rPr>
        <w:t>á</w:t>
      </w:r>
      <w:r w:rsidRPr="00897413">
        <w:rPr>
          <w:sz w:val="22"/>
          <w:szCs w:val="22"/>
        </w:rPr>
        <w:t>ln</w:t>
      </w:r>
      <w:r w:rsidRPr="00897413">
        <w:rPr>
          <w:rFonts w:eastAsia="@Arial Unicode MS"/>
          <w:sz w:val="22"/>
          <w:szCs w:val="22"/>
        </w:rPr>
        <w:t>í</w:t>
      </w:r>
      <w:r w:rsidRPr="00897413">
        <w:rPr>
          <w:sz w:val="22"/>
          <w:szCs w:val="22"/>
        </w:rPr>
        <w:t xml:space="preserve">m </w:t>
      </w:r>
      <w:r w:rsidRPr="00897413">
        <w:rPr>
          <w:rFonts w:eastAsia="@Arial Unicode MS"/>
          <w:sz w:val="22"/>
          <w:szCs w:val="22"/>
        </w:rPr>
        <w:t>úř</w:t>
      </w:r>
      <w:r w:rsidRPr="00897413">
        <w:rPr>
          <w:sz w:val="22"/>
          <w:szCs w:val="22"/>
        </w:rPr>
        <w:t>adem pro kraj</w:t>
      </w:r>
      <w:r w:rsidRPr="00897413">
        <w:rPr>
          <w:rFonts w:eastAsia="@Arial Unicode MS"/>
          <w:sz w:val="22"/>
          <w:szCs w:val="22"/>
        </w:rPr>
        <w:t> </w:t>
      </w:r>
      <w:r w:rsidRPr="00897413">
        <w:rPr>
          <w:sz w:val="22"/>
          <w:szCs w:val="22"/>
        </w:rPr>
        <w:t>Jihomoravsk</w:t>
      </w:r>
      <w:r w:rsidRPr="00897413">
        <w:rPr>
          <w:rFonts w:eastAsia="@Arial Unicode MS"/>
          <w:sz w:val="22"/>
          <w:szCs w:val="22"/>
        </w:rPr>
        <w:t>ý</w:t>
      </w:r>
      <w:r w:rsidRPr="00897413">
        <w:rPr>
          <w:sz w:val="22"/>
          <w:szCs w:val="22"/>
        </w:rPr>
        <w:t>, Katastr</w:t>
      </w:r>
      <w:r w:rsidRPr="00897413">
        <w:rPr>
          <w:rFonts w:eastAsia="@Arial Unicode MS"/>
          <w:sz w:val="22"/>
          <w:szCs w:val="22"/>
        </w:rPr>
        <w:t>á</w:t>
      </w:r>
      <w:r w:rsidRPr="00897413">
        <w:rPr>
          <w:sz w:val="22"/>
          <w:szCs w:val="22"/>
        </w:rPr>
        <w:t>ln</w:t>
      </w:r>
      <w:r w:rsidRPr="00897413">
        <w:rPr>
          <w:rFonts w:eastAsia="@Arial Unicode MS"/>
          <w:sz w:val="22"/>
          <w:szCs w:val="22"/>
        </w:rPr>
        <w:t>í</w:t>
      </w:r>
      <w:r w:rsidRPr="00897413">
        <w:rPr>
          <w:sz w:val="22"/>
          <w:szCs w:val="22"/>
        </w:rPr>
        <w:t xml:space="preserve"> pracovi</w:t>
      </w:r>
      <w:r w:rsidRPr="00897413">
        <w:rPr>
          <w:rFonts w:eastAsia="@Arial Unicode MS"/>
          <w:sz w:val="22"/>
          <w:szCs w:val="22"/>
        </w:rPr>
        <w:t>š</w:t>
      </w:r>
      <w:r w:rsidRPr="00897413">
        <w:rPr>
          <w:sz w:val="22"/>
          <w:szCs w:val="22"/>
        </w:rPr>
        <w:t>t</w:t>
      </w:r>
      <w:r w:rsidRPr="00897413">
        <w:rPr>
          <w:rFonts w:eastAsia="@Arial Unicode MS"/>
          <w:sz w:val="22"/>
          <w:szCs w:val="22"/>
        </w:rPr>
        <w:t>ě</w:t>
      </w:r>
      <w:r w:rsidRPr="00897413">
        <w:rPr>
          <w:sz w:val="22"/>
          <w:szCs w:val="22"/>
        </w:rPr>
        <w:t xml:space="preserve"> Brno - m</w:t>
      </w:r>
      <w:r w:rsidRPr="00897413">
        <w:rPr>
          <w:rFonts w:eastAsia="@Arial Unicode MS"/>
          <w:sz w:val="22"/>
          <w:szCs w:val="22"/>
        </w:rPr>
        <w:t>ě</w:t>
      </w:r>
      <w:r w:rsidRPr="00897413">
        <w:rPr>
          <w:sz w:val="22"/>
          <w:szCs w:val="22"/>
        </w:rPr>
        <w:t xml:space="preserve">sto, na LV </w:t>
      </w:r>
      <w:r w:rsidRPr="00897413">
        <w:rPr>
          <w:rFonts w:eastAsia="@Arial Unicode MS"/>
          <w:sz w:val="22"/>
          <w:szCs w:val="22"/>
        </w:rPr>
        <w:t>č</w:t>
      </w:r>
      <w:r w:rsidRPr="00897413">
        <w:rPr>
          <w:sz w:val="22"/>
          <w:szCs w:val="22"/>
        </w:rPr>
        <w:t>. 10 001, Statut</w:t>
      </w:r>
      <w:r w:rsidRPr="00897413">
        <w:rPr>
          <w:rFonts w:eastAsia="@Arial Unicode MS"/>
          <w:sz w:val="22"/>
          <w:szCs w:val="22"/>
        </w:rPr>
        <w:t>á</w:t>
      </w:r>
      <w:r w:rsidRPr="00897413">
        <w:rPr>
          <w:sz w:val="22"/>
          <w:szCs w:val="22"/>
        </w:rPr>
        <w:t>rn</w:t>
      </w:r>
      <w:r w:rsidRPr="00897413">
        <w:rPr>
          <w:rFonts w:eastAsia="@Arial Unicode MS"/>
          <w:sz w:val="22"/>
          <w:szCs w:val="22"/>
        </w:rPr>
        <w:t>í</w:t>
      </w:r>
      <w:r w:rsidRPr="00897413">
        <w:rPr>
          <w:sz w:val="22"/>
          <w:szCs w:val="22"/>
        </w:rPr>
        <w:t xml:space="preserve"> m</w:t>
      </w:r>
      <w:r w:rsidRPr="00897413">
        <w:rPr>
          <w:rFonts w:eastAsia="@Arial Unicode MS"/>
          <w:sz w:val="22"/>
          <w:szCs w:val="22"/>
        </w:rPr>
        <w:t>ě</w:t>
      </w:r>
      <w:r w:rsidRPr="00897413">
        <w:rPr>
          <w:sz w:val="22"/>
          <w:szCs w:val="22"/>
        </w:rPr>
        <w:t>sto Brno (d</w:t>
      </w:r>
      <w:r w:rsidRPr="00897413">
        <w:rPr>
          <w:rFonts w:eastAsia="@Arial Unicode MS"/>
          <w:sz w:val="22"/>
          <w:szCs w:val="22"/>
        </w:rPr>
        <w:t>á</w:t>
      </w:r>
      <w:r w:rsidRPr="00897413">
        <w:rPr>
          <w:sz w:val="22"/>
          <w:szCs w:val="22"/>
        </w:rPr>
        <w:t xml:space="preserve">le jen </w:t>
      </w:r>
      <w:r w:rsidRPr="00897413">
        <w:rPr>
          <w:rFonts w:eastAsia="@Arial Unicode MS"/>
          <w:sz w:val="22"/>
          <w:szCs w:val="22"/>
        </w:rPr>
        <w:t>“</w:t>
      </w:r>
      <w:r w:rsidRPr="00897413">
        <w:rPr>
          <w:sz w:val="22"/>
          <w:szCs w:val="22"/>
        </w:rPr>
        <w:t>Prostory</w:t>
      </w:r>
      <w:r w:rsidRPr="00897413">
        <w:rPr>
          <w:rFonts w:eastAsia="@Arial Unicode MS"/>
          <w:sz w:val="22"/>
          <w:szCs w:val="22"/>
        </w:rPr>
        <w:t>“</w:t>
      </w:r>
      <w:r w:rsidRPr="00897413">
        <w:rPr>
          <w:sz w:val="22"/>
          <w:szCs w:val="22"/>
        </w:rPr>
        <w:t>) a d</w:t>
      </w:r>
      <w:r w:rsidRPr="00897413">
        <w:rPr>
          <w:rFonts w:eastAsia="@Arial Unicode MS"/>
          <w:sz w:val="22"/>
          <w:szCs w:val="22"/>
        </w:rPr>
        <w:t>á</w:t>
      </w:r>
      <w:r w:rsidRPr="00897413">
        <w:rPr>
          <w:sz w:val="22"/>
          <w:szCs w:val="22"/>
        </w:rPr>
        <w:t>le v</w:t>
      </w:r>
      <w:r w:rsidRPr="00897413">
        <w:rPr>
          <w:rFonts w:eastAsia="@Arial Unicode MS"/>
          <w:sz w:val="22"/>
          <w:szCs w:val="22"/>
        </w:rPr>
        <w:t>ě</w:t>
      </w:r>
      <w:r w:rsidRPr="00897413">
        <w:rPr>
          <w:sz w:val="22"/>
          <w:szCs w:val="22"/>
        </w:rPr>
        <w:t>ci movit</w:t>
      </w:r>
      <w:r w:rsidRPr="00897413">
        <w:rPr>
          <w:rFonts w:eastAsia="@Arial Unicode MS"/>
          <w:sz w:val="22"/>
          <w:szCs w:val="22"/>
        </w:rPr>
        <w:t>é</w:t>
      </w:r>
      <w:r w:rsidRPr="00897413">
        <w:rPr>
          <w:sz w:val="22"/>
          <w:szCs w:val="22"/>
        </w:rPr>
        <w:t xml:space="preserve"> - invent</w:t>
      </w:r>
      <w:r w:rsidRPr="00897413">
        <w:rPr>
          <w:rFonts w:eastAsia="@Arial Unicode MS"/>
          <w:sz w:val="22"/>
          <w:szCs w:val="22"/>
        </w:rPr>
        <w:t>ář</w:t>
      </w:r>
      <w:r w:rsidRPr="00897413">
        <w:rPr>
          <w:sz w:val="22"/>
          <w:szCs w:val="22"/>
        </w:rPr>
        <w:t xml:space="preserve">  uveden</w:t>
      </w:r>
      <w:r w:rsidRPr="00897413">
        <w:rPr>
          <w:rFonts w:eastAsia="@Arial Unicode MS"/>
          <w:sz w:val="22"/>
          <w:szCs w:val="22"/>
        </w:rPr>
        <w:t>ý</w:t>
      </w:r>
      <w:r w:rsidRPr="00897413">
        <w:rPr>
          <w:sz w:val="22"/>
          <w:szCs w:val="22"/>
        </w:rPr>
        <w:t xml:space="preserve"> v </w:t>
      </w:r>
      <w:r w:rsidRPr="00897413">
        <w:rPr>
          <w:rFonts w:eastAsia="@Arial Unicode MS"/>
          <w:sz w:val="22"/>
          <w:szCs w:val="22"/>
        </w:rPr>
        <w:t>č</w:t>
      </w:r>
      <w:r w:rsidRPr="00897413">
        <w:rPr>
          <w:sz w:val="22"/>
          <w:szCs w:val="22"/>
        </w:rPr>
        <w:t>l. V. odst. 2 t</w:t>
      </w:r>
      <w:r w:rsidRPr="00897413">
        <w:rPr>
          <w:rFonts w:eastAsia="@Arial Unicode MS"/>
          <w:sz w:val="22"/>
          <w:szCs w:val="22"/>
        </w:rPr>
        <w:t>é</w:t>
      </w:r>
      <w:r w:rsidRPr="00897413">
        <w:rPr>
          <w:sz w:val="22"/>
          <w:szCs w:val="22"/>
        </w:rPr>
        <w:t>to dohody (d</w:t>
      </w:r>
      <w:r w:rsidRPr="00897413">
        <w:rPr>
          <w:rFonts w:eastAsia="@Arial Unicode MS"/>
          <w:sz w:val="22"/>
          <w:szCs w:val="22"/>
        </w:rPr>
        <w:t>á</w:t>
      </w:r>
      <w:r w:rsidRPr="00897413">
        <w:rPr>
          <w:sz w:val="22"/>
          <w:szCs w:val="22"/>
        </w:rPr>
        <w:t xml:space="preserve">le jen </w:t>
      </w:r>
      <w:r w:rsidRPr="00897413">
        <w:rPr>
          <w:rFonts w:eastAsia="@Arial Unicode MS"/>
          <w:sz w:val="22"/>
          <w:szCs w:val="22"/>
        </w:rPr>
        <w:t>„</w:t>
      </w:r>
      <w:r w:rsidRPr="00897413">
        <w:rPr>
          <w:sz w:val="22"/>
          <w:szCs w:val="22"/>
        </w:rPr>
        <w:t>Invent</w:t>
      </w:r>
      <w:r w:rsidRPr="00897413">
        <w:rPr>
          <w:rFonts w:eastAsia="@Arial Unicode MS"/>
          <w:sz w:val="22"/>
          <w:szCs w:val="22"/>
        </w:rPr>
        <w:t>ář“</w:t>
      </w:r>
      <w:r w:rsidRPr="00897413">
        <w:rPr>
          <w:sz w:val="22"/>
          <w:szCs w:val="22"/>
        </w:rPr>
        <w:t xml:space="preserve">). </w:t>
      </w: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ab/>
      </w:r>
      <w:r w:rsidRPr="00897413">
        <w:rPr>
          <w:sz w:val="22"/>
        </w:rPr>
        <w:tab/>
      </w:r>
      <w:r w:rsidRPr="00897413">
        <w:rPr>
          <w:sz w:val="22"/>
        </w:rPr>
        <w:tab/>
      </w:r>
      <w:r w:rsidRPr="00897413">
        <w:rPr>
          <w:sz w:val="22"/>
        </w:rPr>
        <w:tab/>
      </w:r>
      <w:r w:rsidRPr="00897413">
        <w:rPr>
          <w:sz w:val="22"/>
        </w:rPr>
        <w:tab/>
      </w:r>
      <w:r w:rsidRPr="00897413">
        <w:rPr>
          <w:sz w:val="22"/>
        </w:rPr>
        <w:tab/>
      </w:r>
      <w:r w:rsidRPr="00897413">
        <w:rPr>
          <w:sz w:val="22"/>
        </w:rPr>
        <w:tab/>
      </w:r>
      <w:r w:rsidRPr="00897413">
        <w:rPr>
          <w:sz w:val="22"/>
        </w:rPr>
        <w:tab/>
      </w:r>
      <w:r w:rsidRPr="00897413">
        <w:rPr>
          <w:sz w:val="22"/>
        </w:rPr>
        <w:tab/>
      </w:r>
      <w:r w:rsidRPr="00897413">
        <w:rPr>
          <w:sz w:val="22"/>
        </w:rPr>
        <w:tab/>
      </w:r>
      <w:r w:rsidRPr="00897413">
        <w:rPr>
          <w:sz w:val="22"/>
        </w:rPr>
        <w:tab/>
      </w: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>2. Pronajaté prostory se nájemci přenechávají do užívání za účelem uspořádání akce – odborná konference (dále jen „akce“).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 xml:space="preserve">3.  Akce se koná dne </w:t>
      </w:r>
      <w:proofErr w:type="gramStart"/>
      <w:r w:rsidRPr="00897413">
        <w:rPr>
          <w:sz w:val="22"/>
        </w:rPr>
        <w:t>7.6. 2021</w:t>
      </w:r>
      <w:proofErr w:type="gramEnd"/>
      <w:r w:rsidRPr="00897413">
        <w:rPr>
          <w:sz w:val="22"/>
        </w:rPr>
        <w:t xml:space="preserve">, od </w:t>
      </w:r>
      <w:r>
        <w:rPr>
          <w:sz w:val="22"/>
        </w:rPr>
        <w:t>9</w:t>
      </w:r>
      <w:r w:rsidRPr="00897413">
        <w:rPr>
          <w:sz w:val="22"/>
        </w:rPr>
        <w:t xml:space="preserve">:00 do 22:00.  </w:t>
      </w:r>
    </w:p>
    <w:p w:rsidR="00E46742" w:rsidRPr="00897413" w:rsidRDefault="00E46742" w:rsidP="00E46742">
      <w:pPr>
        <w:jc w:val="both"/>
        <w:rPr>
          <w:b/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 xml:space="preserve">4. Předmětem smlouvy je i zapůjčení věcí movitých po dobu trvání akce, </w:t>
      </w:r>
      <w:proofErr w:type="gramStart"/>
      <w:r w:rsidRPr="00897413">
        <w:rPr>
          <w:sz w:val="22"/>
        </w:rPr>
        <w:t>uvedených  v čl.</w:t>
      </w:r>
      <w:proofErr w:type="gramEnd"/>
      <w:r w:rsidRPr="00897413">
        <w:rPr>
          <w:sz w:val="22"/>
        </w:rPr>
        <w:t xml:space="preserve"> V. odst. 2 této smlouvy (dále jen „inventář“).</w:t>
      </w: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 xml:space="preserve"> 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center"/>
        <w:rPr>
          <w:b/>
          <w:bCs/>
          <w:sz w:val="22"/>
        </w:rPr>
      </w:pPr>
      <w:r w:rsidRPr="00897413">
        <w:rPr>
          <w:b/>
          <w:bCs/>
          <w:sz w:val="22"/>
        </w:rPr>
        <w:t>III. Doba nájmu</w:t>
      </w:r>
    </w:p>
    <w:p w:rsidR="00E46742" w:rsidRPr="00897413" w:rsidRDefault="00E46742" w:rsidP="00E46742">
      <w:pPr>
        <w:jc w:val="both"/>
        <w:rPr>
          <w:b/>
          <w:bCs/>
          <w:sz w:val="22"/>
        </w:rPr>
      </w:pPr>
    </w:p>
    <w:p w:rsidR="00E46742" w:rsidRPr="00897413" w:rsidRDefault="00E46742" w:rsidP="00E46742">
      <w:pPr>
        <w:numPr>
          <w:ilvl w:val="0"/>
          <w:numId w:val="6"/>
        </w:numPr>
        <w:suppressAutoHyphens/>
        <w:spacing w:line="240" w:lineRule="auto"/>
        <w:jc w:val="both"/>
        <w:rPr>
          <w:sz w:val="22"/>
        </w:rPr>
      </w:pPr>
      <w:r w:rsidRPr="00897413">
        <w:rPr>
          <w:sz w:val="22"/>
        </w:rPr>
        <w:t xml:space="preserve">Pronajaté prostory a inventář dle čl. II této dohody se nájemci přenechávají do užívání po dobu konání akce (vč. přípravy a úklidu). 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 xml:space="preserve">2.  Pronajaté prostory a inventář budou předány Domem umění uživateli nejpozději </w:t>
      </w:r>
    </w:p>
    <w:p w:rsidR="00E46742" w:rsidRPr="00897413" w:rsidRDefault="00E46742" w:rsidP="00E46742">
      <w:pPr>
        <w:jc w:val="both"/>
        <w:rPr>
          <w:sz w:val="22"/>
        </w:rPr>
      </w:pPr>
      <w:proofErr w:type="gramStart"/>
      <w:r w:rsidRPr="00897413">
        <w:rPr>
          <w:sz w:val="22"/>
        </w:rPr>
        <w:t>7.6.</w:t>
      </w:r>
      <w:r>
        <w:rPr>
          <w:sz w:val="22"/>
        </w:rPr>
        <w:t xml:space="preserve"> 2021</w:t>
      </w:r>
      <w:proofErr w:type="gramEnd"/>
      <w:r>
        <w:rPr>
          <w:sz w:val="22"/>
        </w:rPr>
        <w:t xml:space="preserve"> v 9</w:t>
      </w:r>
      <w:r w:rsidRPr="00897413">
        <w:rPr>
          <w:sz w:val="22"/>
        </w:rPr>
        <w:t xml:space="preserve">hod. Neprodleně po ukončení akce, nejpozději však </w:t>
      </w:r>
      <w:proofErr w:type="gramStart"/>
      <w:r w:rsidRPr="00897413">
        <w:rPr>
          <w:sz w:val="22"/>
        </w:rPr>
        <w:t xml:space="preserve">7.6. </w:t>
      </w:r>
      <w:r>
        <w:rPr>
          <w:sz w:val="22"/>
        </w:rPr>
        <w:t>2021</w:t>
      </w:r>
      <w:proofErr w:type="gramEnd"/>
      <w:r>
        <w:rPr>
          <w:sz w:val="22"/>
        </w:rPr>
        <w:t xml:space="preserve"> do 24</w:t>
      </w:r>
      <w:r w:rsidRPr="00897413">
        <w:rPr>
          <w:sz w:val="22"/>
        </w:rPr>
        <w:t xml:space="preserve">hod., předá uživatel předmět této smlouvy zpět Domu umění v původním stavu. </w:t>
      </w:r>
    </w:p>
    <w:p w:rsidR="00E46742" w:rsidRPr="00897413" w:rsidRDefault="00E46742" w:rsidP="00E46742">
      <w:pPr>
        <w:jc w:val="center"/>
        <w:rPr>
          <w:b/>
          <w:bCs/>
          <w:sz w:val="22"/>
        </w:rPr>
      </w:pPr>
    </w:p>
    <w:p w:rsidR="00E46742" w:rsidRPr="00897413" w:rsidRDefault="00E46742" w:rsidP="00E46742">
      <w:pPr>
        <w:rPr>
          <w:b/>
          <w:bCs/>
          <w:sz w:val="22"/>
        </w:rPr>
      </w:pPr>
    </w:p>
    <w:p w:rsidR="00E46742" w:rsidRPr="00897413" w:rsidRDefault="00E46742" w:rsidP="00E46742">
      <w:pPr>
        <w:jc w:val="center"/>
        <w:rPr>
          <w:sz w:val="22"/>
        </w:rPr>
      </w:pPr>
      <w:r w:rsidRPr="00897413">
        <w:rPr>
          <w:b/>
          <w:bCs/>
          <w:sz w:val="22"/>
        </w:rPr>
        <w:t>IV. Úhrada za služby, sankce</w:t>
      </w:r>
    </w:p>
    <w:p w:rsidR="00E46742" w:rsidRPr="00897413" w:rsidRDefault="00E46742" w:rsidP="00E46742">
      <w:pPr>
        <w:jc w:val="both"/>
        <w:rPr>
          <w:b/>
          <w:bCs/>
          <w:sz w:val="22"/>
        </w:rPr>
      </w:pPr>
    </w:p>
    <w:p w:rsidR="00E46742" w:rsidRPr="00897413" w:rsidRDefault="00E46742" w:rsidP="00E46742">
      <w:pPr>
        <w:pStyle w:val="Odstavecseseznamem"/>
        <w:numPr>
          <w:ilvl w:val="1"/>
          <w:numId w:val="6"/>
        </w:numPr>
        <w:suppressAutoHyphens/>
        <w:jc w:val="both"/>
        <w:rPr>
          <w:sz w:val="22"/>
          <w:szCs w:val="22"/>
        </w:rPr>
      </w:pPr>
      <w:proofErr w:type="gramStart"/>
      <w:r w:rsidRPr="00897413">
        <w:rPr>
          <w:sz w:val="22"/>
          <w:szCs w:val="22"/>
        </w:rPr>
        <w:t>Uživatel  se</w:t>
      </w:r>
      <w:proofErr w:type="gramEnd"/>
      <w:r w:rsidRPr="00897413">
        <w:rPr>
          <w:sz w:val="22"/>
          <w:szCs w:val="22"/>
        </w:rPr>
        <w:t xml:space="preserve"> zavazuje zaplatit za služby dle č. II. této dohody částku  50 000,- Kč bez DPH. DPH bude účtováno v základní sazbě.  Částka včetně DPH tj. 60 500,- Kč bude uhrazena bezhotovostně na účet DU na základě daňového dokladu nejpozději dne </w:t>
      </w:r>
      <w:proofErr w:type="gramStart"/>
      <w:r w:rsidRPr="00897413">
        <w:rPr>
          <w:sz w:val="22"/>
          <w:szCs w:val="22"/>
        </w:rPr>
        <w:t>29.5. 2021</w:t>
      </w:r>
      <w:proofErr w:type="gramEnd"/>
      <w:r w:rsidRPr="00897413">
        <w:rPr>
          <w:sz w:val="22"/>
          <w:szCs w:val="22"/>
        </w:rPr>
        <w:t xml:space="preserve">. Dnem uskutečnění zdanitelného plnění je den vystavení daňového dokladu. </w:t>
      </w:r>
    </w:p>
    <w:p w:rsidR="00E46742" w:rsidRPr="00897413" w:rsidRDefault="00E46742" w:rsidP="00E46742">
      <w:pPr>
        <w:widowControl w:val="0"/>
        <w:autoSpaceDE w:val="0"/>
        <w:jc w:val="both"/>
        <w:rPr>
          <w:kern w:val="1"/>
          <w:sz w:val="22"/>
        </w:rPr>
      </w:pPr>
    </w:p>
    <w:p w:rsidR="00E46742" w:rsidRPr="00897413" w:rsidRDefault="00E46742" w:rsidP="00E46742">
      <w:pPr>
        <w:widowControl w:val="0"/>
        <w:autoSpaceDE w:val="0"/>
        <w:jc w:val="both"/>
        <w:rPr>
          <w:kern w:val="1"/>
          <w:sz w:val="22"/>
        </w:rPr>
      </w:pPr>
      <w:r w:rsidRPr="00897413">
        <w:rPr>
          <w:kern w:val="1"/>
          <w:sz w:val="22"/>
        </w:rPr>
        <w:t xml:space="preserve">2. V případě prodlení s úhradou dle odst. 1 čl. IV. této smlouvy je DU oprávněn účtovat uživateli smluvní pokutu dle občanského zákoníku ve výši 2,5 promile z dlužné částky denně a zákonné úroky z prodlení. </w:t>
      </w:r>
    </w:p>
    <w:p w:rsidR="00E46742" w:rsidRPr="00897413" w:rsidRDefault="00E46742" w:rsidP="00E46742">
      <w:pPr>
        <w:jc w:val="both"/>
        <w:rPr>
          <w:kern w:val="1"/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center"/>
        <w:rPr>
          <w:sz w:val="22"/>
        </w:rPr>
      </w:pPr>
      <w:r w:rsidRPr="00897413">
        <w:rPr>
          <w:b/>
          <w:bCs/>
          <w:sz w:val="22"/>
        </w:rPr>
        <w:t>V. Ostatní ujednání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>1. Uživatel: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numPr>
          <w:ilvl w:val="0"/>
          <w:numId w:val="8"/>
        </w:numPr>
        <w:suppressAutoHyphens/>
        <w:spacing w:line="240" w:lineRule="auto"/>
        <w:jc w:val="both"/>
        <w:rPr>
          <w:sz w:val="22"/>
        </w:rPr>
      </w:pPr>
      <w:r w:rsidRPr="00897413">
        <w:rPr>
          <w:sz w:val="22"/>
        </w:rPr>
        <w:t xml:space="preserve">ošetří vztah k OSA dle platných právních předpisů v případě provádění </w:t>
      </w:r>
      <w:proofErr w:type="gramStart"/>
      <w:r w:rsidRPr="00897413">
        <w:rPr>
          <w:sz w:val="22"/>
        </w:rPr>
        <w:t>hudební  produkce</w:t>
      </w:r>
      <w:proofErr w:type="gramEnd"/>
      <w:r w:rsidRPr="00897413">
        <w:rPr>
          <w:sz w:val="22"/>
        </w:rPr>
        <w:t xml:space="preserve"> v rámci akce</w:t>
      </w:r>
    </w:p>
    <w:p w:rsidR="00E46742" w:rsidRPr="00897413" w:rsidRDefault="00E46742" w:rsidP="00E46742">
      <w:pPr>
        <w:numPr>
          <w:ilvl w:val="0"/>
          <w:numId w:val="8"/>
        </w:numPr>
        <w:suppressAutoHyphens/>
        <w:spacing w:line="240" w:lineRule="auto"/>
        <w:rPr>
          <w:sz w:val="22"/>
        </w:rPr>
      </w:pPr>
      <w:r w:rsidRPr="00897413">
        <w:rPr>
          <w:sz w:val="22"/>
        </w:rPr>
        <w:t>se zavazuje respektovat organizační a bezpečnostní pokyny pronajímatele; podpisem této dohody nájemce potvrzuje, že byl seznámen s platnými předpisy BOZP a PO, a zavazuje se je dodržovat po celou dobu nájmu.</w:t>
      </w:r>
    </w:p>
    <w:p w:rsidR="00E46742" w:rsidRPr="00897413" w:rsidRDefault="00E46742" w:rsidP="00E46742">
      <w:pPr>
        <w:numPr>
          <w:ilvl w:val="0"/>
          <w:numId w:val="8"/>
        </w:numPr>
        <w:suppressAutoHyphens/>
        <w:spacing w:line="240" w:lineRule="auto"/>
        <w:rPr>
          <w:sz w:val="22"/>
        </w:rPr>
      </w:pPr>
      <w:r w:rsidRPr="00897413">
        <w:rPr>
          <w:sz w:val="22"/>
        </w:rPr>
        <w:t>se zavazuje respektovat zákaz kouření ve všech prostorách budovy. Ve všech prostorách bez výjimky je zakázána jakákoliv manipulace s otevřeným ohněm.</w:t>
      </w:r>
    </w:p>
    <w:p w:rsidR="00E46742" w:rsidRPr="00897413" w:rsidRDefault="00E46742" w:rsidP="00E46742">
      <w:pPr>
        <w:numPr>
          <w:ilvl w:val="0"/>
          <w:numId w:val="8"/>
        </w:numPr>
        <w:suppressAutoHyphens/>
        <w:spacing w:line="240" w:lineRule="auto"/>
        <w:rPr>
          <w:sz w:val="22"/>
        </w:rPr>
      </w:pPr>
      <w:r w:rsidRPr="00897413">
        <w:rPr>
          <w:sz w:val="22"/>
        </w:rPr>
        <w:t>odpovídá za všechny škody na majetku DU (včetně majetku jiných osob, který se v době nájmu nachází v pronajatých prostorách) vzniklé zaviněním uživatele během sjednané doby užívání nebytových prostor a škodu vzniklou v souvislosti s </w:t>
      </w:r>
      <w:proofErr w:type="gramStart"/>
      <w:r w:rsidRPr="00897413">
        <w:rPr>
          <w:sz w:val="22"/>
        </w:rPr>
        <w:t>pořádáním    akce</w:t>
      </w:r>
      <w:proofErr w:type="gramEnd"/>
      <w:r w:rsidRPr="00897413">
        <w:rPr>
          <w:sz w:val="22"/>
        </w:rPr>
        <w:t xml:space="preserve"> včetně škody způsobené návštěvníky akce.</w:t>
      </w:r>
    </w:p>
    <w:p w:rsidR="00E46742" w:rsidRPr="00897413" w:rsidRDefault="00E46742" w:rsidP="00E46742">
      <w:pPr>
        <w:numPr>
          <w:ilvl w:val="0"/>
          <w:numId w:val="8"/>
        </w:numPr>
        <w:suppressAutoHyphens/>
        <w:spacing w:line="240" w:lineRule="auto"/>
        <w:rPr>
          <w:sz w:val="22"/>
        </w:rPr>
      </w:pPr>
      <w:r w:rsidRPr="00897413">
        <w:rPr>
          <w:sz w:val="22"/>
        </w:rPr>
        <w:t xml:space="preserve">po ukončení akce uvede pronajaté prostory do původního stavu a odveze z nich na        </w:t>
      </w:r>
    </w:p>
    <w:p w:rsidR="00E46742" w:rsidRPr="00897413" w:rsidRDefault="00E46742" w:rsidP="00E46742">
      <w:pPr>
        <w:rPr>
          <w:sz w:val="22"/>
        </w:rPr>
      </w:pPr>
      <w:r w:rsidRPr="00897413">
        <w:rPr>
          <w:sz w:val="22"/>
        </w:rPr>
        <w:t xml:space="preserve">            vlastní náklady veškerý spotřebovaný a odpadní materiál</w:t>
      </w:r>
    </w:p>
    <w:p w:rsidR="00E46742" w:rsidRPr="00897413" w:rsidRDefault="00E46742" w:rsidP="00E46742">
      <w:pPr>
        <w:numPr>
          <w:ilvl w:val="0"/>
          <w:numId w:val="7"/>
        </w:numPr>
        <w:suppressAutoHyphens/>
        <w:spacing w:line="240" w:lineRule="auto"/>
        <w:rPr>
          <w:sz w:val="22"/>
        </w:rPr>
      </w:pPr>
      <w:r w:rsidRPr="00897413">
        <w:rPr>
          <w:sz w:val="22"/>
        </w:rPr>
        <w:t>v případě pozdního odevzdání prostor po ukončení užívání dle čl. III 2) této smlouvy může DU požadovat doplatek dle platného interního ceníku</w:t>
      </w:r>
    </w:p>
    <w:p w:rsidR="00E46742" w:rsidRPr="00897413" w:rsidRDefault="00E46742" w:rsidP="00E46742">
      <w:pPr>
        <w:numPr>
          <w:ilvl w:val="0"/>
          <w:numId w:val="7"/>
        </w:numPr>
        <w:suppressAutoHyphens/>
        <w:spacing w:line="240" w:lineRule="auto"/>
        <w:rPr>
          <w:sz w:val="22"/>
        </w:rPr>
      </w:pPr>
      <w:r w:rsidRPr="00897413">
        <w:rPr>
          <w:sz w:val="22"/>
        </w:rPr>
        <w:t>Uživatel se zavazuje dodržet aktuální vládní nařízení a nařízení Ministerstva zdravotnictví ČR, platná v dobu konání akce</w:t>
      </w:r>
    </w:p>
    <w:p w:rsidR="00E46742" w:rsidRPr="00897413" w:rsidRDefault="00E46742" w:rsidP="00E46742">
      <w:pPr>
        <w:ind w:left="720"/>
        <w:rPr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br/>
      </w:r>
      <w:proofErr w:type="gramStart"/>
      <w:r w:rsidRPr="00897413">
        <w:rPr>
          <w:sz w:val="22"/>
        </w:rPr>
        <w:t>2.  DU</w:t>
      </w:r>
      <w:proofErr w:type="gramEnd"/>
      <w:r w:rsidRPr="00897413">
        <w:rPr>
          <w:sz w:val="22"/>
        </w:rPr>
        <w:t>: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numPr>
          <w:ilvl w:val="0"/>
          <w:numId w:val="9"/>
        </w:numPr>
        <w:tabs>
          <w:tab w:val="clear" w:pos="1428"/>
          <w:tab w:val="num" w:pos="709"/>
        </w:tabs>
        <w:suppressAutoHyphens/>
        <w:spacing w:line="240" w:lineRule="auto"/>
        <w:ind w:left="709" w:hanging="425"/>
        <w:rPr>
          <w:sz w:val="22"/>
        </w:rPr>
      </w:pPr>
      <w:r w:rsidRPr="00897413">
        <w:rPr>
          <w:sz w:val="22"/>
        </w:rPr>
        <w:t>umožní uživateli přípravu prostor touto smlouvou poskytnutých k užívání</w:t>
      </w:r>
    </w:p>
    <w:p w:rsidR="00E46742" w:rsidRPr="00897413" w:rsidRDefault="00E46742" w:rsidP="00E46742">
      <w:pPr>
        <w:numPr>
          <w:ilvl w:val="0"/>
          <w:numId w:val="9"/>
        </w:numPr>
        <w:tabs>
          <w:tab w:val="clear" w:pos="1428"/>
          <w:tab w:val="num" w:pos="709"/>
        </w:tabs>
        <w:suppressAutoHyphens/>
        <w:spacing w:line="240" w:lineRule="auto"/>
        <w:ind w:left="709" w:hanging="425"/>
        <w:rPr>
          <w:sz w:val="22"/>
        </w:rPr>
      </w:pPr>
      <w:r w:rsidRPr="00897413">
        <w:rPr>
          <w:sz w:val="22"/>
        </w:rPr>
        <w:t>po dobu užívání poskytne</w:t>
      </w:r>
      <w:r>
        <w:rPr>
          <w:sz w:val="22"/>
        </w:rPr>
        <w:t xml:space="preserve"> uživateli 6</w:t>
      </w:r>
      <w:r w:rsidRPr="00897413">
        <w:rPr>
          <w:sz w:val="22"/>
        </w:rPr>
        <w:t>0ks židlí a 5ks stolků</w:t>
      </w:r>
    </w:p>
    <w:p w:rsidR="00E46742" w:rsidRDefault="00E46742" w:rsidP="00E46742">
      <w:pPr>
        <w:numPr>
          <w:ilvl w:val="0"/>
          <w:numId w:val="9"/>
        </w:numPr>
        <w:tabs>
          <w:tab w:val="clear" w:pos="1428"/>
          <w:tab w:val="num" w:pos="709"/>
        </w:tabs>
        <w:suppressAutoHyphens/>
        <w:spacing w:line="240" w:lineRule="auto"/>
        <w:ind w:left="709" w:hanging="425"/>
        <w:rPr>
          <w:sz w:val="22"/>
        </w:rPr>
      </w:pPr>
      <w:r w:rsidRPr="00897413">
        <w:rPr>
          <w:sz w:val="22"/>
        </w:rPr>
        <w:t>umožní uživateli krátkodobé parkování na příjezdové cestě k</w:t>
      </w:r>
      <w:r>
        <w:rPr>
          <w:sz w:val="22"/>
        </w:rPr>
        <w:t> </w:t>
      </w:r>
      <w:r w:rsidRPr="00897413">
        <w:rPr>
          <w:sz w:val="22"/>
        </w:rPr>
        <w:t>DUMB</w:t>
      </w:r>
    </w:p>
    <w:p w:rsidR="00E46742" w:rsidRPr="00897413" w:rsidRDefault="00E46742" w:rsidP="00E46742">
      <w:pPr>
        <w:numPr>
          <w:ilvl w:val="0"/>
          <w:numId w:val="9"/>
        </w:numPr>
        <w:tabs>
          <w:tab w:val="clear" w:pos="1428"/>
          <w:tab w:val="num" w:pos="709"/>
        </w:tabs>
        <w:suppressAutoHyphens/>
        <w:spacing w:line="240" w:lineRule="auto"/>
        <w:ind w:left="709" w:hanging="425"/>
        <w:rPr>
          <w:sz w:val="22"/>
        </w:rPr>
      </w:pPr>
      <w:r w:rsidRPr="006E7AC5">
        <w:rPr>
          <w:sz w:val="22"/>
        </w:rPr>
        <w:t xml:space="preserve">zajistí pevné </w:t>
      </w:r>
      <w:proofErr w:type="gramStart"/>
      <w:r w:rsidRPr="006E7AC5">
        <w:rPr>
          <w:sz w:val="22"/>
        </w:rPr>
        <w:t>připojení  internetu</w:t>
      </w:r>
      <w:proofErr w:type="gramEnd"/>
      <w:r w:rsidRPr="006E7AC5">
        <w:rPr>
          <w:sz w:val="22"/>
        </w:rPr>
        <w:t xml:space="preserve"> s garantovaným </w:t>
      </w:r>
      <w:proofErr w:type="spellStart"/>
      <w:r w:rsidRPr="006E7AC5">
        <w:rPr>
          <w:sz w:val="22"/>
        </w:rPr>
        <w:t>UpLoad</w:t>
      </w:r>
      <w:proofErr w:type="spellEnd"/>
      <w:r w:rsidRPr="006E7AC5">
        <w:rPr>
          <w:sz w:val="22"/>
        </w:rPr>
        <w:t xml:space="preserve"> min.10MGb</w:t>
      </w:r>
    </w:p>
    <w:p w:rsidR="00E46742" w:rsidRPr="00897413" w:rsidRDefault="00E46742" w:rsidP="00E46742">
      <w:pPr>
        <w:numPr>
          <w:ilvl w:val="0"/>
          <w:numId w:val="9"/>
        </w:numPr>
        <w:tabs>
          <w:tab w:val="clear" w:pos="1428"/>
          <w:tab w:val="num" w:pos="284"/>
          <w:tab w:val="num" w:pos="709"/>
        </w:tabs>
        <w:suppressAutoHyphens/>
        <w:spacing w:line="240" w:lineRule="auto"/>
        <w:ind w:left="709" w:hanging="425"/>
        <w:rPr>
          <w:sz w:val="22"/>
        </w:rPr>
      </w:pPr>
      <w:r w:rsidRPr="00897413">
        <w:rPr>
          <w:sz w:val="22"/>
        </w:rPr>
        <w:t xml:space="preserve"> je povinen předat předmět této smlouvy uživateli v takovém stavu, aby tento mohl předmět smlouvy řádně užívat k sjednanému účelu; dále je povinen zajistit řádný a nerušený výkon práv uživatele po sjednanou dobu užívání.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 xml:space="preserve">3.  Uživatel má právo od této dohody odstoupit, jestliže DU poruší podstatným způsobem </w:t>
      </w: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 xml:space="preserve">nebo opakovaně své závazky z této dohody vyplývající, a to i přes písemné upozornění uživatele a po poskytnutí přiměřené lhůty k odstranění závadného stavu. 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  <w:proofErr w:type="gramStart"/>
      <w:r w:rsidRPr="00897413">
        <w:rPr>
          <w:sz w:val="22"/>
        </w:rPr>
        <w:t>4.  DU</w:t>
      </w:r>
      <w:proofErr w:type="gramEnd"/>
      <w:r w:rsidRPr="00897413">
        <w:rPr>
          <w:sz w:val="22"/>
        </w:rPr>
        <w:t xml:space="preserve"> má právo od této dohody odstoupit, jestliže uživatel poruší podstatným způsobem nebo opakovaně své závazky z této dohody vyplývající. 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 xml:space="preserve">5. V případě zrušení akce z důvodu znemožnění jejího konání v jakémkoliv rozsahu = anulace pronájmu prostor a itineráře – z důvodů zásahu třetí moci – bez zavinění nebo možnosti ovlivnění smluvními stranami, oznámí toto zrušení a anulaci uživatel odpovědnému </w:t>
      </w:r>
      <w:r>
        <w:rPr>
          <w:sz w:val="22"/>
        </w:rPr>
        <w:t xml:space="preserve">pracovníkovi DU nejpozději </w:t>
      </w:r>
      <w:proofErr w:type="gramStart"/>
      <w:r>
        <w:rPr>
          <w:sz w:val="22"/>
        </w:rPr>
        <w:t>6</w:t>
      </w:r>
      <w:r w:rsidRPr="00897413">
        <w:rPr>
          <w:sz w:val="22"/>
        </w:rPr>
        <w:t xml:space="preserve">.6. </w:t>
      </w:r>
      <w:r>
        <w:rPr>
          <w:sz w:val="22"/>
        </w:rPr>
        <w:t>2021</w:t>
      </w:r>
      <w:proofErr w:type="gramEnd"/>
      <w:r>
        <w:rPr>
          <w:sz w:val="22"/>
        </w:rPr>
        <w:t xml:space="preserve"> do 8</w:t>
      </w:r>
      <w:r w:rsidRPr="00897413">
        <w:rPr>
          <w:sz w:val="22"/>
        </w:rPr>
        <w:t xml:space="preserve">h. V případě takového zrušení pronájmu se strany pokusí nalézt nejvhodnější náhradní možný termín, pokud strany nenaleznou náhradní termín konání, bude uživateli navrácena plná výše zaplaceného nájemného. </w:t>
      </w: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 xml:space="preserve">V případě zrušení či anulace pronájmu z jiných důvodů, bude nájemci navrácena částka, </w:t>
      </w:r>
      <w:proofErr w:type="spellStart"/>
      <w:r w:rsidRPr="00897413">
        <w:rPr>
          <w:sz w:val="22"/>
        </w:rPr>
        <w:t>pokrácená</w:t>
      </w:r>
      <w:proofErr w:type="spellEnd"/>
      <w:r w:rsidRPr="00897413">
        <w:rPr>
          <w:sz w:val="22"/>
        </w:rPr>
        <w:t xml:space="preserve"> o vynaložené administrativní a produkční náklady s tímto pronájmem spjaté. </w:t>
      </w:r>
    </w:p>
    <w:p w:rsidR="00E46742" w:rsidRPr="00897413" w:rsidRDefault="00E46742" w:rsidP="00E46742">
      <w:pPr>
        <w:rPr>
          <w:b/>
          <w:bCs/>
          <w:sz w:val="22"/>
        </w:rPr>
      </w:pPr>
    </w:p>
    <w:p w:rsidR="00E46742" w:rsidRPr="00897413" w:rsidRDefault="00E46742" w:rsidP="00E46742">
      <w:pPr>
        <w:jc w:val="center"/>
        <w:rPr>
          <w:b/>
          <w:bCs/>
          <w:sz w:val="22"/>
        </w:rPr>
      </w:pPr>
    </w:p>
    <w:p w:rsidR="00E46742" w:rsidRPr="00897413" w:rsidRDefault="00E46742" w:rsidP="00E46742">
      <w:pPr>
        <w:jc w:val="center"/>
        <w:rPr>
          <w:b/>
          <w:bCs/>
          <w:sz w:val="22"/>
        </w:rPr>
      </w:pPr>
    </w:p>
    <w:p w:rsidR="00E46742" w:rsidRPr="00897413" w:rsidRDefault="00E46742" w:rsidP="00E46742">
      <w:pPr>
        <w:jc w:val="center"/>
        <w:rPr>
          <w:sz w:val="22"/>
        </w:rPr>
      </w:pPr>
      <w:r w:rsidRPr="00897413">
        <w:rPr>
          <w:b/>
          <w:bCs/>
          <w:sz w:val="22"/>
        </w:rPr>
        <w:t>VI. Závěrečná ustanovení</w:t>
      </w:r>
    </w:p>
    <w:p w:rsidR="00E46742" w:rsidRPr="00897413" w:rsidRDefault="00E46742" w:rsidP="00E46742">
      <w:pPr>
        <w:jc w:val="both"/>
        <w:rPr>
          <w:b/>
          <w:bCs/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>1.  Tato dohoda nabývá účinnosti dnem jejího podpisu oprávněnými zástupci obou smluvních stran. Veškeré změny a doplňky lze provést pouze písemně formou číslovaných dodatků, podepsanými oprávněnými zástupci obou smluvních stran, není-li dohodou výslovně stanoveno jinak.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pStyle w:val="Odstavecseseznamem"/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897413">
        <w:rPr>
          <w:sz w:val="22"/>
          <w:szCs w:val="22"/>
        </w:rPr>
        <w:t>Dohoda je vyhotovena ve čtyřech stejnopisech s platností originálu, z nichž každá strana obdrží dva.</w:t>
      </w:r>
    </w:p>
    <w:p w:rsidR="00E46742" w:rsidRPr="00897413" w:rsidRDefault="00E46742" w:rsidP="00E46742">
      <w:pPr>
        <w:pStyle w:val="Odstavecseseznamem"/>
        <w:ind w:left="0"/>
        <w:jc w:val="both"/>
        <w:rPr>
          <w:sz w:val="22"/>
          <w:szCs w:val="22"/>
        </w:rPr>
      </w:pPr>
    </w:p>
    <w:p w:rsidR="00E46742" w:rsidRPr="00630649" w:rsidRDefault="00E46742" w:rsidP="00E46742">
      <w:pPr>
        <w:pStyle w:val="Odstavecseseznamem"/>
        <w:numPr>
          <w:ilvl w:val="0"/>
          <w:numId w:val="6"/>
        </w:numPr>
        <w:tabs>
          <w:tab w:val="left" w:pos="1980"/>
        </w:tabs>
        <w:suppressAutoHyphens/>
        <w:jc w:val="both"/>
        <w:rPr>
          <w:b/>
          <w:bCs/>
          <w:sz w:val="22"/>
          <w:szCs w:val="22"/>
        </w:rPr>
      </w:pPr>
      <w:r w:rsidRPr="00897413">
        <w:rPr>
          <w:sz w:val="22"/>
          <w:szCs w:val="22"/>
        </w:rPr>
        <w:t>Kontaktní osobou pronajímatele je Hana Plochová, tel.:</w:t>
      </w:r>
      <w:r>
        <w:rPr>
          <w:sz w:val="22"/>
          <w:szCs w:val="22"/>
        </w:rPr>
        <w:t>+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</w:t>
      </w:r>
      <w:proofErr w:type="spellEnd"/>
      <w:r w:rsidRPr="00897413">
        <w:rPr>
          <w:sz w:val="22"/>
          <w:szCs w:val="22"/>
        </w:rPr>
        <w:t xml:space="preserve">, email: </w:t>
      </w:r>
      <w:proofErr w:type="spellStart"/>
      <w:r>
        <w:rPr>
          <w:sz w:val="22"/>
          <w:szCs w:val="22"/>
        </w:rPr>
        <w:t>xxxxxxxxxxxxxxxxxx</w:t>
      </w:r>
      <w:proofErr w:type="spellEnd"/>
      <w:r w:rsidRPr="00897413">
        <w:rPr>
          <w:sz w:val="22"/>
          <w:szCs w:val="22"/>
        </w:rPr>
        <w:t>. Kontaktní osobou nájemce je Zdeněk Brych, tel.: +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</w:t>
      </w:r>
      <w:proofErr w:type="spellEnd"/>
      <w:r w:rsidRPr="00897413">
        <w:rPr>
          <w:sz w:val="22"/>
          <w:szCs w:val="22"/>
        </w:rPr>
        <w:t xml:space="preserve">, email: </w:t>
      </w:r>
      <w:proofErr w:type="spellStart"/>
      <w:r>
        <w:rPr>
          <w:bCs/>
          <w:sz w:val="22"/>
          <w:szCs w:val="22"/>
        </w:rPr>
        <w:t>xxxxxxxxxxxxxxxx</w:t>
      </w:r>
      <w:proofErr w:type="spellEnd"/>
      <w:r>
        <w:rPr>
          <w:bCs/>
          <w:sz w:val="22"/>
          <w:szCs w:val="22"/>
        </w:rPr>
        <w:t>.</w:t>
      </w:r>
    </w:p>
    <w:p w:rsidR="00E46742" w:rsidRPr="00897413" w:rsidRDefault="00E46742" w:rsidP="00E46742">
      <w:pPr>
        <w:pStyle w:val="Odstavecseseznamem"/>
        <w:tabs>
          <w:tab w:val="left" w:pos="1980"/>
        </w:tabs>
        <w:ind w:left="0"/>
        <w:jc w:val="both"/>
        <w:rPr>
          <w:sz w:val="22"/>
          <w:szCs w:val="22"/>
        </w:rPr>
      </w:pPr>
    </w:p>
    <w:p w:rsidR="00E46742" w:rsidRPr="00897413" w:rsidRDefault="00E46742" w:rsidP="00E46742">
      <w:pPr>
        <w:pStyle w:val="Odstavecseseznamem"/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897413">
        <w:rPr>
          <w:sz w:val="22"/>
          <w:szCs w:val="22"/>
        </w:rPr>
        <w:t xml:space="preserve">Smluvní strany se zavazují bez zbytečného odkladu navzájem se informovat o změně kontaktních údajů uvedených v tomto ustanovení, přičemž změna těchto údajů je vůči druhé straně účinná okamžikem doručení příslušného oznámení. 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 xml:space="preserve">5. Tato dohoda představuje úplnou dohodu a nahrazuje veškeré dohody a ujednání smluvních stran učiněná písemně či ústně v záležitostech týkajících se předmětu této smlouvy před uzavřením této smlouvy. 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 xml:space="preserve">6. Smluvní strany prohlašují, že si tuto dohodu před jejím podpisem přečetly a že dohodu uzavřely po vzájemném projednání podle jejich svobodné a pravé vůle, určitě, vážně a srozumitelně. 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  <w:proofErr w:type="gramStart"/>
      <w:r>
        <w:rPr>
          <w:sz w:val="22"/>
        </w:rPr>
        <w:t>V ....Brně</w:t>
      </w:r>
      <w:proofErr w:type="gramEnd"/>
      <w:r>
        <w:rPr>
          <w:sz w:val="22"/>
        </w:rPr>
        <w:t>............</w:t>
      </w:r>
      <w:r w:rsidRPr="00897413">
        <w:rPr>
          <w:sz w:val="22"/>
        </w:rPr>
        <w:t xml:space="preserve"> dne .......</w:t>
      </w:r>
      <w:r>
        <w:rPr>
          <w:sz w:val="22"/>
        </w:rPr>
        <w:t>12.5.2021</w:t>
      </w:r>
      <w:r w:rsidRPr="00897413">
        <w:rPr>
          <w:sz w:val="22"/>
        </w:rPr>
        <w:t>.............</w:t>
      </w: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ab/>
      </w:r>
      <w:r w:rsidRPr="00897413">
        <w:rPr>
          <w:sz w:val="22"/>
        </w:rPr>
        <w:tab/>
      </w:r>
      <w:r w:rsidRPr="00897413">
        <w:rPr>
          <w:sz w:val="22"/>
        </w:rPr>
        <w:tab/>
      </w: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 xml:space="preserve">……………............................                  </w:t>
      </w:r>
      <w:r w:rsidRPr="00897413">
        <w:rPr>
          <w:sz w:val="22"/>
        </w:rPr>
        <w:tab/>
      </w:r>
      <w:r w:rsidRPr="00897413">
        <w:rPr>
          <w:sz w:val="22"/>
        </w:rPr>
        <w:tab/>
        <w:t>.................................................</w:t>
      </w:r>
    </w:p>
    <w:p w:rsidR="00E46742" w:rsidRPr="00897413" w:rsidRDefault="00E46742" w:rsidP="00E46742">
      <w:pPr>
        <w:jc w:val="both"/>
        <w:rPr>
          <w:sz w:val="22"/>
        </w:rPr>
      </w:pPr>
      <w:r w:rsidRPr="00897413">
        <w:rPr>
          <w:sz w:val="22"/>
        </w:rPr>
        <w:t xml:space="preserve"> </w:t>
      </w:r>
      <w:r w:rsidRPr="00897413">
        <w:rPr>
          <w:bCs/>
          <w:sz w:val="22"/>
        </w:rPr>
        <w:t xml:space="preserve">           Zdeněk </w:t>
      </w:r>
      <w:proofErr w:type="gramStart"/>
      <w:r w:rsidRPr="00897413">
        <w:rPr>
          <w:bCs/>
          <w:sz w:val="22"/>
        </w:rPr>
        <w:t xml:space="preserve">Brych                                       </w:t>
      </w:r>
      <w:r w:rsidRPr="00897413">
        <w:rPr>
          <w:sz w:val="22"/>
        </w:rPr>
        <w:t xml:space="preserve">                  Terezie</w:t>
      </w:r>
      <w:proofErr w:type="gramEnd"/>
      <w:r w:rsidRPr="00897413">
        <w:rPr>
          <w:sz w:val="22"/>
        </w:rPr>
        <w:t xml:space="preserve"> Petišková</w:t>
      </w:r>
    </w:p>
    <w:p w:rsidR="00570E53" w:rsidRDefault="00E46742" w:rsidP="00E46742">
      <w:pPr>
        <w:jc w:val="both"/>
      </w:pPr>
      <w:r w:rsidRPr="00897413">
        <w:rPr>
          <w:bCs/>
          <w:sz w:val="22"/>
        </w:rPr>
        <w:t xml:space="preserve">     </w:t>
      </w:r>
      <w:r>
        <w:rPr>
          <w:bCs/>
          <w:sz w:val="22"/>
        </w:rPr>
        <w:t xml:space="preserve">    </w:t>
      </w:r>
      <w:r w:rsidRPr="00897413">
        <w:rPr>
          <w:bCs/>
          <w:sz w:val="22"/>
        </w:rPr>
        <w:t xml:space="preserve"> </w:t>
      </w:r>
      <w:r>
        <w:rPr>
          <w:bCs/>
          <w:sz w:val="22"/>
        </w:rPr>
        <w:t xml:space="preserve">ředitel </w:t>
      </w:r>
      <w:r w:rsidRPr="00897413">
        <w:rPr>
          <w:bCs/>
          <w:sz w:val="22"/>
        </w:rPr>
        <w:t>V.M.EST, a.</w:t>
      </w:r>
      <w:proofErr w:type="gramStart"/>
      <w:r w:rsidRPr="00897413">
        <w:rPr>
          <w:bCs/>
          <w:sz w:val="22"/>
        </w:rPr>
        <w:t xml:space="preserve">s.    </w:t>
      </w:r>
      <w:r>
        <w:rPr>
          <w:bCs/>
          <w:sz w:val="22"/>
        </w:rPr>
        <w:t xml:space="preserve">         </w:t>
      </w:r>
      <w:r w:rsidRPr="00897413">
        <w:rPr>
          <w:bCs/>
          <w:sz w:val="22"/>
        </w:rPr>
        <w:t xml:space="preserve">                </w:t>
      </w:r>
      <w:r>
        <w:rPr>
          <w:bCs/>
          <w:sz w:val="22"/>
        </w:rPr>
        <w:t xml:space="preserve">           </w:t>
      </w:r>
      <w:r w:rsidRPr="00897413">
        <w:rPr>
          <w:bCs/>
          <w:sz w:val="22"/>
        </w:rPr>
        <w:t xml:space="preserve"> </w:t>
      </w:r>
      <w:r w:rsidRPr="00897413">
        <w:rPr>
          <w:sz w:val="22"/>
        </w:rPr>
        <w:t>ředitelka</w:t>
      </w:r>
      <w:proofErr w:type="gramEnd"/>
      <w:r w:rsidRPr="00897413">
        <w:rPr>
          <w:sz w:val="22"/>
        </w:rPr>
        <w:t xml:space="preserve"> Domu umění m. Brna     </w:t>
      </w:r>
      <w:bookmarkStart w:id="0" w:name="_GoBack"/>
      <w:bookmarkEnd w:id="0"/>
    </w:p>
    <w:sectPr w:rsidR="0057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D260F93"/>
    <w:multiLevelType w:val="hybridMultilevel"/>
    <w:tmpl w:val="3CBC5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2FC0"/>
    <w:multiLevelType w:val="hybridMultilevel"/>
    <w:tmpl w:val="2FEE2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7C0"/>
    <w:multiLevelType w:val="hybridMultilevel"/>
    <w:tmpl w:val="261E9CB6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04444"/>
    <w:multiLevelType w:val="hybridMultilevel"/>
    <w:tmpl w:val="61D20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F3287"/>
    <w:multiLevelType w:val="hybridMultilevel"/>
    <w:tmpl w:val="509828D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B73439"/>
    <w:multiLevelType w:val="hybridMultilevel"/>
    <w:tmpl w:val="B8D2EA4A"/>
    <w:lvl w:ilvl="0" w:tplc="57A49F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77087"/>
    <w:multiLevelType w:val="hybridMultilevel"/>
    <w:tmpl w:val="959AC984"/>
    <w:lvl w:ilvl="0" w:tplc="928C93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AE"/>
    <w:rsid w:val="00161A43"/>
    <w:rsid w:val="001D21AE"/>
    <w:rsid w:val="00410DAE"/>
    <w:rsid w:val="00417336"/>
    <w:rsid w:val="00570E53"/>
    <w:rsid w:val="006A5D22"/>
    <w:rsid w:val="00E4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FB666-BDCC-420D-A217-5867B3EA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1AE"/>
    <w:pPr>
      <w:spacing w:after="0" w:line="216" w:lineRule="atLeast"/>
    </w:pPr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1D21AE"/>
    <w:pPr>
      <w:spacing w:before="432" w:after="216" w:line="240" w:lineRule="auto"/>
      <w:contextualSpacing/>
    </w:pPr>
    <w:rPr>
      <w:rFonts w:asciiTheme="majorHAnsi" w:eastAsiaTheme="majorEastAsia" w:hAnsiTheme="majorHAnsi" w:cstheme="majorBidi"/>
      <w:b/>
      <w:color w:val="5B9BD5" w:themeColor="accent1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1D21AE"/>
    <w:rPr>
      <w:rFonts w:asciiTheme="majorHAnsi" w:eastAsiaTheme="majorEastAsia" w:hAnsiTheme="majorHAnsi" w:cstheme="majorBidi"/>
      <w:b/>
      <w:color w:val="5B9BD5" w:themeColor="accent1"/>
      <w:spacing w:val="5"/>
      <w:kern w:val="28"/>
      <w:sz w:val="36"/>
      <w:szCs w:val="52"/>
    </w:rPr>
  </w:style>
  <w:style w:type="paragraph" w:customStyle="1" w:styleId="Normln1">
    <w:name w:val="Normální1"/>
    <w:rsid w:val="001D21A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21A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1AE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1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5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Zkladntext2">
    <w:name w:val="WW-Základní text 2"/>
    <w:basedOn w:val="Normln"/>
    <w:rsid w:val="00E46742"/>
    <w:pPr>
      <w:suppressAutoHyphens/>
      <w:spacing w:line="240" w:lineRule="auto"/>
    </w:pPr>
    <w:rPr>
      <w:rFonts w:ascii="Century Gothic" w:eastAsia="Times New Roman" w:hAnsi="Century Gothic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Hajkova</cp:lastModifiedBy>
  <cp:revision>2</cp:revision>
  <cp:lastPrinted>2021-09-16T11:27:00Z</cp:lastPrinted>
  <dcterms:created xsi:type="dcterms:W3CDTF">2021-11-09T15:33:00Z</dcterms:created>
  <dcterms:modified xsi:type="dcterms:W3CDTF">2021-11-09T15:33:00Z</dcterms:modified>
</cp:coreProperties>
</file>