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EA9E" w14:textId="77777777"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33C63A1" w14:textId="7F3ED0D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473620B4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0292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1876A5" w:rsidRDefault="001D45AE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1876A5" w:rsidRDefault="003F10B6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1876A5" w:rsidRDefault="0078669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1876A5" w:rsidRDefault="001D45AE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1876A5" w:rsidRDefault="001D45AE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680839" w14:textId="77777777" w:rsidR="00786693" w:rsidRPr="001876A5" w:rsidRDefault="00786693" w:rsidP="001876A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10522A" w14:textId="77777777" w:rsidR="00B446F7" w:rsidRPr="001876A5" w:rsidRDefault="00B446F7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1876A5" w:rsidRDefault="00B446F7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se sídlem</w:t>
      </w:r>
      <w:r w:rsidR="00C242B4" w:rsidRPr="001876A5">
        <w:rPr>
          <w:rFonts w:ascii="Segoe UI" w:hAnsi="Segoe UI" w:cs="Segoe UI"/>
          <w:color w:val="auto"/>
          <w:sz w:val="20"/>
        </w:rPr>
        <w:t>:</w:t>
      </w:r>
      <w:r w:rsidRPr="001876A5">
        <w:rPr>
          <w:rFonts w:ascii="Segoe UI" w:hAnsi="Segoe UI" w:cs="Segoe UI"/>
          <w:color w:val="auto"/>
          <w:sz w:val="20"/>
        </w:rPr>
        <w:t xml:space="preserve"> </w:t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1876A5" w:rsidRDefault="00B446F7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DB6EBA"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1876A5" w:rsidRDefault="00B446F7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IČ</w:t>
      </w:r>
      <w:r w:rsidR="003F10B6" w:rsidRPr="001876A5">
        <w:rPr>
          <w:rFonts w:ascii="Segoe UI" w:hAnsi="Segoe UI" w:cs="Segoe UI"/>
          <w:color w:val="auto"/>
          <w:sz w:val="20"/>
        </w:rPr>
        <w:t>O</w:t>
      </w:r>
      <w:r w:rsidRPr="001876A5">
        <w:rPr>
          <w:rFonts w:ascii="Segoe UI" w:hAnsi="Segoe UI" w:cs="Segoe UI"/>
          <w:color w:val="auto"/>
          <w:sz w:val="20"/>
        </w:rPr>
        <w:t xml:space="preserve">: </w:t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1876A5" w:rsidRDefault="00997B8F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z</w:t>
      </w:r>
      <w:r w:rsidR="00F56057" w:rsidRPr="001876A5">
        <w:rPr>
          <w:rFonts w:ascii="Segoe UI" w:hAnsi="Segoe UI" w:cs="Segoe UI"/>
          <w:color w:val="auto"/>
          <w:sz w:val="20"/>
        </w:rPr>
        <w:t>astoupený</w:t>
      </w:r>
      <w:r w:rsidR="007507E5" w:rsidRPr="001876A5">
        <w:rPr>
          <w:rFonts w:ascii="Segoe UI" w:hAnsi="Segoe UI" w:cs="Segoe UI"/>
          <w:color w:val="auto"/>
          <w:sz w:val="20"/>
        </w:rPr>
        <w:t>:</w:t>
      </w:r>
      <w:r w:rsidR="00F56057" w:rsidRPr="001876A5">
        <w:rPr>
          <w:rFonts w:ascii="Segoe UI" w:hAnsi="Segoe UI" w:cs="Segoe UI"/>
          <w:color w:val="auto"/>
          <w:sz w:val="20"/>
        </w:rPr>
        <w:t xml:space="preserve"> </w:t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="00F56057" w:rsidRPr="001876A5">
        <w:rPr>
          <w:rFonts w:ascii="Segoe UI" w:hAnsi="Segoe UI" w:cs="Segoe UI"/>
          <w:color w:val="auto"/>
          <w:sz w:val="20"/>
        </w:rPr>
        <w:t xml:space="preserve">Ing. </w:t>
      </w:r>
      <w:r w:rsidR="005552DB" w:rsidRPr="001876A5">
        <w:rPr>
          <w:rFonts w:ascii="Segoe UI" w:hAnsi="Segoe UI" w:cs="Segoe UI"/>
          <w:color w:val="auto"/>
          <w:sz w:val="20"/>
        </w:rPr>
        <w:t>Petrem V a l d m a n e m</w:t>
      </w:r>
      <w:r w:rsidR="00F56057" w:rsidRPr="001876A5">
        <w:rPr>
          <w:rFonts w:ascii="Segoe UI" w:hAnsi="Segoe UI" w:cs="Segoe UI"/>
          <w:color w:val="auto"/>
          <w:sz w:val="20"/>
        </w:rPr>
        <w:t xml:space="preserve">, </w:t>
      </w:r>
      <w:r w:rsidR="00DC5685" w:rsidRPr="001876A5">
        <w:rPr>
          <w:rFonts w:ascii="Segoe UI" w:hAnsi="Segoe UI" w:cs="Segoe UI"/>
          <w:color w:val="auto"/>
          <w:sz w:val="20"/>
        </w:rPr>
        <w:t>ře</w:t>
      </w:r>
      <w:r w:rsidR="00A5545B" w:rsidRPr="001876A5">
        <w:rPr>
          <w:rFonts w:ascii="Segoe UI" w:hAnsi="Segoe UI" w:cs="Segoe UI"/>
          <w:color w:val="auto"/>
          <w:sz w:val="20"/>
        </w:rPr>
        <w:t>ditelem</w:t>
      </w:r>
      <w:r w:rsidR="00F56057" w:rsidRPr="001876A5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1876A5" w:rsidRDefault="0017704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876A5">
        <w:rPr>
          <w:rFonts w:ascii="Segoe UI" w:hAnsi="Segoe UI" w:cs="Segoe UI"/>
          <w:color w:val="auto"/>
          <w:sz w:val="20"/>
        </w:rPr>
        <w:t>„</w:t>
      </w:r>
      <w:r w:rsidRPr="001876A5">
        <w:rPr>
          <w:rFonts w:ascii="Segoe UI" w:hAnsi="Segoe UI" w:cs="Segoe UI"/>
          <w:color w:val="auto"/>
          <w:sz w:val="20"/>
        </w:rPr>
        <w:t>Fond</w:t>
      </w:r>
      <w:r w:rsidR="00AF5EE9" w:rsidRPr="001876A5">
        <w:rPr>
          <w:rFonts w:ascii="Segoe UI" w:hAnsi="Segoe UI" w:cs="Segoe UI"/>
          <w:color w:val="auto"/>
          <w:sz w:val="20"/>
        </w:rPr>
        <w:t>“</w:t>
      </w:r>
      <w:r w:rsidRPr="001876A5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1876A5" w:rsidRDefault="00B446F7" w:rsidP="001876A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1876A5" w:rsidRDefault="00B446F7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1876A5" w:rsidRDefault="005C603C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42224B8" w14:textId="7672884C" w:rsidR="004B2F1C" w:rsidRPr="001876A5" w:rsidRDefault="004B2F1C" w:rsidP="001876A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876A5">
        <w:rPr>
          <w:rFonts w:ascii="Segoe UI" w:hAnsi="Segoe UI" w:cs="Segoe UI"/>
          <w:b/>
          <w:color w:val="auto"/>
          <w:sz w:val="20"/>
        </w:rPr>
        <w:t xml:space="preserve">statutární město Ostrava </w:t>
      </w:r>
    </w:p>
    <w:p w14:paraId="5CE799C8" w14:textId="292FADA8" w:rsidR="004B2F1C" w:rsidRPr="001876A5" w:rsidRDefault="004B2F1C" w:rsidP="001876A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kontaktní adresa: </w:t>
      </w:r>
      <w:r w:rsidRPr="001876A5">
        <w:rPr>
          <w:rFonts w:ascii="Segoe UI" w:hAnsi="Segoe UI" w:cs="Segoe UI"/>
          <w:color w:val="auto"/>
          <w:sz w:val="20"/>
        </w:rPr>
        <w:tab/>
        <w:t>Magistrát statutárního města Ostravy, Prokešovo náměstí 1803/8,</w:t>
      </w:r>
      <w:r w:rsidRPr="001876A5">
        <w:rPr>
          <w:rFonts w:ascii="Segoe UI" w:hAnsi="Segoe UI" w:cs="Segoe UI"/>
          <w:color w:val="auto"/>
          <w:sz w:val="20"/>
        </w:rPr>
        <w:br/>
        <w:t xml:space="preserve">729 30 Ostrava </w:t>
      </w:r>
    </w:p>
    <w:p w14:paraId="3C038013" w14:textId="77777777" w:rsidR="004B2F1C" w:rsidRPr="001876A5" w:rsidRDefault="004B2F1C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IČO: </w:t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  <w:t xml:space="preserve">00845451 </w:t>
      </w:r>
    </w:p>
    <w:p w14:paraId="6D551A63" w14:textId="77777777" w:rsidR="004B2F1C" w:rsidRPr="001876A5" w:rsidRDefault="004B2F1C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zastoupené: </w:t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  <w:t>Ing. Tomášem M a c u r o u, MBA, primátorem</w:t>
      </w:r>
    </w:p>
    <w:p w14:paraId="35250CA7" w14:textId="77777777" w:rsidR="004B2F1C" w:rsidRPr="001876A5" w:rsidRDefault="004B2F1C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(dále jen „příjemce podpory“)</w:t>
      </w:r>
    </w:p>
    <w:p w14:paraId="69634067" w14:textId="77777777" w:rsidR="004B2F1C" w:rsidRPr="001876A5" w:rsidRDefault="004B2F1C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ADBF38" w14:textId="77777777" w:rsidR="005C603C" w:rsidRPr="001876A5" w:rsidRDefault="005C603C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DB425" w14:textId="77777777" w:rsidR="00190C49" w:rsidRPr="001876A5" w:rsidRDefault="00190C49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5F39C429" w:rsidR="00C4209E" w:rsidRPr="001876A5" w:rsidRDefault="0014460B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se </w:t>
      </w:r>
      <w:r w:rsidR="001D45AE" w:rsidRPr="001876A5">
        <w:rPr>
          <w:rFonts w:ascii="Segoe UI" w:hAnsi="Segoe UI" w:cs="Segoe UI"/>
          <w:color w:val="auto"/>
          <w:sz w:val="20"/>
        </w:rPr>
        <w:t>dohodl</w:t>
      </w:r>
      <w:r w:rsidR="003F10B6" w:rsidRPr="001876A5">
        <w:rPr>
          <w:rFonts w:ascii="Segoe UI" w:hAnsi="Segoe UI" w:cs="Segoe UI"/>
          <w:color w:val="auto"/>
          <w:sz w:val="20"/>
        </w:rPr>
        <w:t>y</w:t>
      </w:r>
      <w:r w:rsidR="00786693" w:rsidRPr="001876A5">
        <w:rPr>
          <w:rFonts w:ascii="Segoe UI" w:hAnsi="Segoe UI" w:cs="Segoe UI"/>
          <w:color w:val="auto"/>
          <w:sz w:val="20"/>
        </w:rPr>
        <w:t xml:space="preserve"> na základě změny č. </w:t>
      </w:r>
      <w:r w:rsidR="004B2F1C" w:rsidRPr="001876A5">
        <w:rPr>
          <w:rFonts w:ascii="Segoe UI" w:hAnsi="Segoe UI" w:cs="Segoe UI"/>
          <w:color w:val="auto"/>
          <w:sz w:val="20"/>
        </w:rPr>
        <w:t>1</w:t>
      </w:r>
      <w:r w:rsidR="00786693" w:rsidRPr="001876A5">
        <w:rPr>
          <w:rFonts w:ascii="Segoe UI" w:hAnsi="Segoe UI" w:cs="Segoe UI"/>
          <w:color w:val="auto"/>
          <w:sz w:val="20"/>
        </w:rPr>
        <w:t xml:space="preserve"> rozhodnutí č. 0</w:t>
      </w:r>
      <w:r w:rsidR="004B2F1C" w:rsidRPr="001876A5">
        <w:rPr>
          <w:rFonts w:ascii="Segoe UI" w:hAnsi="Segoe UI" w:cs="Segoe UI"/>
          <w:color w:val="auto"/>
          <w:sz w:val="20"/>
        </w:rPr>
        <w:t>292</w:t>
      </w:r>
      <w:r w:rsidR="00786693" w:rsidRPr="001876A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4B2F1C" w:rsidRPr="001876A5">
        <w:rPr>
          <w:rFonts w:ascii="Segoe UI" w:hAnsi="Segoe UI" w:cs="Segoe UI"/>
          <w:color w:val="auto"/>
          <w:sz w:val="20"/>
        </w:rPr>
        <w:t>24</w:t>
      </w:r>
      <w:r w:rsidR="00786693" w:rsidRPr="001876A5">
        <w:rPr>
          <w:rFonts w:ascii="Segoe UI" w:hAnsi="Segoe UI" w:cs="Segoe UI"/>
          <w:color w:val="auto"/>
          <w:sz w:val="20"/>
        </w:rPr>
        <w:t xml:space="preserve">. </w:t>
      </w:r>
      <w:r w:rsidR="004B2F1C" w:rsidRPr="001876A5">
        <w:rPr>
          <w:rFonts w:ascii="Segoe UI" w:hAnsi="Segoe UI" w:cs="Segoe UI"/>
          <w:color w:val="auto"/>
          <w:sz w:val="20"/>
        </w:rPr>
        <w:t>5</w:t>
      </w:r>
      <w:r w:rsidR="00786693" w:rsidRPr="001876A5">
        <w:rPr>
          <w:rFonts w:ascii="Segoe UI" w:hAnsi="Segoe UI" w:cs="Segoe UI"/>
          <w:color w:val="auto"/>
          <w:sz w:val="20"/>
        </w:rPr>
        <w:t>. 202</w:t>
      </w:r>
      <w:r w:rsidR="00960673" w:rsidRPr="001876A5">
        <w:rPr>
          <w:rFonts w:ascii="Segoe UI" w:hAnsi="Segoe UI" w:cs="Segoe UI"/>
          <w:color w:val="auto"/>
          <w:sz w:val="20"/>
        </w:rPr>
        <w:t>1</w:t>
      </w:r>
      <w:r w:rsidR="00786693" w:rsidRPr="001876A5">
        <w:rPr>
          <w:rFonts w:ascii="Segoe UI" w:hAnsi="Segoe UI" w:cs="Segoe UI"/>
          <w:color w:val="auto"/>
          <w:sz w:val="20"/>
        </w:rPr>
        <w:t xml:space="preserve"> </w:t>
      </w:r>
      <w:r w:rsidR="00C4209E" w:rsidRPr="001876A5">
        <w:rPr>
          <w:rFonts w:ascii="Segoe UI" w:hAnsi="Segoe UI" w:cs="Segoe UI"/>
          <w:color w:val="auto"/>
          <w:sz w:val="20"/>
        </w:rPr>
        <w:t>na této změně a doplnění smlouvy č. 0</w:t>
      </w:r>
      <w:r w:rsidR="004B2F1C" w:rsidRPr="001876A5">
        <w:rPr>
          <w:rFonts w:ascii="Segoe UI" w:hAnsi="Segoe UI" w:cs="Segoe UI"/>
          <w:color w:val="auto"/>
          <w:sz w:val="20"/>
        </w:rPr>
        <w:t>292</w:t>
      </w:r>
      <w:r w:rsidR="002D3DCB" w:rsidRPr="001876A5">
        <w:rPr>
          <w:rFonts w:ascii="Segoe UI" w:hAnsi="Segoe UI" w:cs="Segoe UI"/>
          <w:color w:val="auto"/>
          <w:sz w:val="20"/>
        </w:rPr>
        <w:t>1961</w:t>
      </w:r>
      <w:r w:rsidR="00C4209E" w:rsidRPr="001876A5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4B2F1C" w:rsidRPr="001876A5">
        <w:rPr>
          <w:rFonts w:ascii="Segoe UI" w:hAnsi="Segoe UI" w:cs="Segoe UI"/>
          <w:color w:val="auto"/>
          <w:sz w:val="20"/>
        </w:rPr>
        <w:t>19</w:t>
      </w:r>
      <w:r w:rsidR="00C4209E" w:rsidRPr="001876A5">
        <w:rPr>
          <w:rFonts w:ascii="Segoe UI" w:hAnsi="Segoe UI" w:cs="Segoe UI"/>
          <w:color w:val="auto"/>
          <w:sz w:val="20"/>
        </w:rPr>
        <w:t xml:space="preserve">. </w:t>
      </w:r>
      <w:r w:rsidR="004B2F1C" w:rsidRPr="001876A5">
        <w:rPr>
          <w:rFonts w:ascii="Segoe UI" w:hAnsi="Segoe UI" w:cs="Segoe UI"/>
          <w:color w:val="auto"/>
          <w:sz w:val="20"/>
        </w:rPr>
        <w:t>8</w:t>
      </w:r>
      <w:r w:rsidR="00C4209E" w:rsidRPr="001876A5">
        <w:rPr>
          <w:rFonts w:ascii="Segoe UI" w:hAnsi="Segoe UI" w:cs="Segoe UI"/>
          <w:color w:val="auto"/>
          <w:sz w:val="20"/>
        </w:rPr>
        <w:t>. 20</w:t>
      </w:r>
      <w:r w:rsidR="004B2F1C" w:rsidRPr="001876A5">
        <w:rPr>
          <w:rFonts w:ascii="Segoe UI" w:hAnsi="Segoe UI" w:cs="Segoe UI"/>
          <w:color w:val="auto"/>
          <w:sz w:val="20"/>
        </w:rPr>
        <w:t>19</w:t>
      </w:r>
      <w:r w:rsidR="00960673" w:rsidRPr="001876A5">
        <w:rPr>
          <w:rFonts w:ascii="Segoe UI" w:hAnsi="Segoe UI" w:cs="Segoe UI"/>
          <w:color w:val="auto"/>
          <w:sz w:val="20"/>
        </w:rPr>
        <w:t xml:space="preserve"> </w:t>
      </w:r>
      <w:r w:rsidR="004119B5" w:rsidRPr="001876A5">
        <w:rPr>
          <w:rFonts w:ascii="Segoe UI" w:hAnsi="Segoe UI" w:cs="Segoe UI"/>
          <w:color w:val="auto"/>
          <w:sz w:val="20"/>
        </w:rPr>
        <w:t>(dále jen „Smlouva“)</w:t>
      </w:r>
      <w:r w:rsidR="00C4209E" w:rsidRPr="001876A5">
        <w:rPr>
          <w:rFonts w:ascii="Segoe UI" w:hAnsi="Segoe UI" w:cs="Segoe UI"/>
          <w:color w:val="auto"/>
          <w:sz w:val="20"/>
        </w:rPr>
        <w:t>:</w:t>
      </w:r>
    </w:p>
    <w:p w14:paraId="15065CF9" w14:textId="77777777" w:rsidR="002749AC" w:rsidRPr="001876A5" w:rsidRDefault="002749AC" w:rsidP="001876A5">
      <w:pPr>
        <w:jc w:val="both"/>
        <w:rPr>
          <w:rFonts w:ascii="Segoe UI" w:hAnsi="Segoe UI" w:cs="Segoe UI"/>
        </w:rPr>
      </w:pPr>
    </w:p>
    <w:p w14:paraId="3029673E" w14:textId="77777777" w:rsidR="00DD1C63" w:rsidRPr="001876A5" w:rsidRDefault="00DD1C6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103DBE" w14:textId="0F614BE6" w:rsidR="002F5EB7" w:rsidRPr="001876A5" w:rsidRDefault="002F5EB7" w:rsidP="001876A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6A5">
        <w:rPr>
          <w:rFonts w:ascii="Segoe UI" w:hAnsi="Segoe UI" w:cs="Segoe UI"/>
        </w:rPr>
        <w:t xml:space="preserve">V článku IV bodu 1 písm. a) </w:t>
      </w:r>
      <w:r w:rsidRPr="001876A5">
        <w:rPr>
          <w:rFonts w:ascii="Segoe UI" w:eastAsia="Calibri" w:hAnsi="Segoe UI" w:cs="Segoe UI"/>
          <w:lang w:eastAsia="en-US"/>
        </w:rPr>
        <w:t>odrážka třetí nově zní:</w:t>
      </w:r>
    </w:p>
    <w:p w14:paraId="741D90B1" w14:textId="77777777" w:rsidR="002F5EB7" w:rsidRPr="001876A5" w:rsidRDefault="002F5EB7" w:rsidP="001876A5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1876A5">
        <w:rPr>
          <w:rFonts w:ascii="Segoe UI" w:eastAsia="Calibri" w:hAnsi="Segoe UI" w:cs="Segoe UI"/>
          <w:lang w:eastAsia="en-US"/>
        </w:rPr>
        <w:t>„- v rámci Cíle 2 dojde k realizaci těchto opatření:</w:t>
      </w:r>
    </w:p>
    <w:p w14:paraId="2CCD9A70" w14:textId="230AE28F" w:rsidR="00F64F70" w:rsidRPr="001876A5" w:rsidRDefault="002F5EB7" w:rsidP="001876A5">
      <w:pPr>
        <w:pStyle w:val="Zkladntext"/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1876A5">
        <w:rPr>
          <w:rFonts w:ascii="Segoe UI" w:eastAsia="Calibri" w:hAnsi="Segoe UI" w:cs="Segoe UI"/>
          <w:color w:val="auto"/>
          <w:sz w:val="20"/>
          <w:lang w:eastAsia="en-US"/>
        </w:rPr>
        <w:t xml:space="preserve">- </w:t>
      </w:r>
      <w:r w:rsidR="00F64F70" w:rsidRPr="001876A5">
        <w:rPr>
          <w:rFonts w:ascii="Segoe UI" w:hAnsi="Segoe UI" w:cs="Segoe UI"/>
          <w:color w:val="auto"/>
          <w:sz w:val="20"/>
        </w:rPr>
        <w:t>„Energetické úspory LDN Ostrava – Radvanice“ - realizací projektu dojde k úspoře konečné spotřeby energie o 2 333 GJ/rok. Předmětem podpory je zdravotnické zařízení a podpora je přiznána v režimu veřejné podpory. Příjemce podpory je povinen sledovat celkovou podporu projektu tak, aby nedošlo k předkročení limitní hranice veřejné podpory dle příslušného obecného nařízení o blokových výjimkách. Projekt je podán do 100. výzvy OPŽP pod registračním číslem</w:t>
      </w:r>
      <w:r w:rsidR="00F64F70" w:rsidRPr="001876A5">
        <w:rPr>
          <w:rFonts w:ascii="Segoe UI" w:hAnsi="Segoe UI" w:cs="Segoe UI"/>
          <w:color w:val="auto"/>
          <w:sz w:val="20"/>
        </w:rPr>
        <w:br/>
        <w:t>č. CZ.05.5.18/0.0/0.0/18_100/0008182,</w:t>
      </w:r>
    </w:p>
    <w:p w14:paraId="1F8E144E" w14:textId="277C68EF" w:rsidR="00F64F70" w:rsidRPr="001876A5" w:rsidRDefault="00F64F70" w:rsidP="001876A5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709" w:hanging="142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„Energetické úspory v areálu MNO – část 1“ - realizací projektu dojde k úspoře konečné spotřeby energie o 1 556 GJ/rok. Předmětem podpory je zdravotnické zařízení a podpora je přiznána v režimu veřejné podpory. Příjemce podpory je povinen sledovat celkovou podporu projektu tak, aby nedošlo k předkročení limitní hranice veřejné podpory dle příslušného obecného nařízení o blokových </w:t>
      </w:r>
      <w:r w:rsidRPr="001876A5">
        <w:rPr>
          <w:rFonts w:ascii="Segoe UI" w:hAnsi="Segoe UI" w:cs="Segoe UI"/>
          <w:color w:val="auto"/>
          <w:sz w:val="20"/>
        </w:rPr>
        <w:lastRenderedPageBreak/>
        <w:t>výjimkách. Projekt je podán do 70. výzvy OPŽP pod registračním číslem</w:t>
      </w:r>
      <w:r w:rsidRPr="001876A5">
        <w:rPr>
          <w:rFonts w:ascii="Segoe UI" w:hAnsi="Segoe UI" w:cs="Segoe UI"/>
          <w:color w:val="auto"/>
          <w:sz w:val="20"/>
        </w:rPr>
        <w:br/>
        <w:t>č. CZ.05.5.18/0.0/0.0/17_070/0005189,</w:t>
      </w:r>
    </w:p>
    <w:p w14:paraId="067A07F6" w14:textId="233E5B32" w:rsidR="0042192A" w:rsidRPr="001876A5" w:rsidRDefault="00F64F70" w:rsidP="001876A5">
      <w:pPr>
        <w:pStyle w:val="Zkladntext"/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eastAsia="Calibri" w:hAnsi="Segoe UI" w:cs="Segoe UI"/>
          <w:color w:val="auto"/>
          <w:sz w:val="20"/>
          <w:lang w:eastAsia="en-US"/>
        </w:rPr>
        <w:t xml:space="preserve">- </w:t>
      </w:r>
      <w:r w:rsidR="0042192A" w:rsidRPr="001876A5">
        <w:rPr>
          <w:rFonts w:ascii="Segoe UI" w:hAnsi="Segoe UI" w:cs="Segoe UI"/>
          <w:color w:val="auto"/>
          <w:sz w:val="20"/>
        </w:rPr>
        <w:t xml:space="preserve">„Energetické úspory - ZŠO, Zelená 5.1a a 5.1b“ – jedná se o komplexní projekt, jehož cílem je 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snížení energetické náročnosti budovy ZŠO, Zelená 42 kombinovaný na dvou žádostech o dotaci: - "5.1a - Energetické úspory - ZŠO, Zelená" - část - zateplení objektu - "5.1b - Energetické úspory - ZŠO, Zelená" - část - systém nuceného větrání s rekuperací odpadního tepla. Cílem první části projektu je zateplení obvodového pláště a výměna výplní otvorů v hlavní části objektu ZŠO, Zelená a tam, kde při realizaci zateplení v </w:t>
      </w:r>
      <w:r w:rsidR="0042192A" w:rsidRPr="001876A5">
        <w:rPr>
          <w:rFonts w:ascii="Segoe UI" w:hAnsi="Segoe UI" w:cs="Segoe UI"/>
          <w:color w:val="auto"/>
          <w:sz w:val="20"/>
        </w:rPr>
        <w:t>roce 2014 nebyla výměna provedena. Cílem projektu "5.1b - Energetické úspory - ZŠO, Zelená" je umístění rekuperačních jednotek ve třídách ZŠO, Zelená 42 v rámci navrženého systému nuceného větrání s rekuperací odpadního tepla. Realizací projektů dojde</w:t>
      </w:r>
      <w:r w:rsidRPr="001876A5">
        <w:rPr>
          <w:rFonts w:ascii="Segoe UI" w:hAnsi="Segoe UI" w:cs="Segoe UI"/>
          <w:color w:val="auto"/>
          <w:sz w:val="20"/>
        </w:rPr>
        <w:br/>
      </w:r>
      <w:r w:rsidR="0042192A" w:rsidRPr="001876A5">
        <w:rPr>
          <w:rFonts w:ascii="Segoe UI" w:hAnsi="Segoe UI" w:cs="Segoe UI"/>
          <w:color w:val="auto"/>
          <w:sz w:val="20"/>
        </w:rPr>
        <w:t>k úspoře konečné spotřeby energie o 249 a 365 GJ/rok. Projekt je podán do 70. výzvy OPŽP pod registračními čísly č. CZ.05.5.18/0.0/0.0/17_070/0006549 a CZ.05.5.18/0.0/0.0/17_070/0006550,</w:t>
      </w:r>
    </w:p>
    <w:p w14:paraId="1D69E421" w14:textId="63F075D2" w:rsidR="0042192A" w:rsidRPr="001876A5" w:rsidRDefault="0042192A" w:rsidP="001876A5">
      <w:pPr>
        <w:pStyle w:val="Zkladntext"/>
        <w:tabs>
          <w:tab w:val="left" w:pos="710"/>
        </w:tabs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- „Výměna plynových kotlů ve vybraných školských zařízeních SMO, MOb MOaP - ZŠO, Nádražní 117“</w:t>
      </w:r>
      <w:r w:rsidR="00F64F70" w:rsidRPr="001876A5">
        <w:rPr>
          <w:rFonts w:ascii="Segoe UI" w:hAnsi="Segoe UI" w:cs="Segoe UI"/>
          <w:color w:val="auto"/>
          <w:sz w:val="20"/>
        </w:rPr>
        <w:t xml:space="preserve"> - j</w:t>
      </w:r>
      <w:r w:rsidRPr="001876A5">
        <w:rPr>
          <w:rFonts w:ascii="Segoe UI" w:hAnsi="Segoe UI" w:cs="Segoe UI"/>
          <w:color w:val="auto"/>
          <w:sz w:val="20"/>
        </w:rPr>
        <w:t>edná se o výměnu plynových kotlů za moderní a energeticky úspornější kondenzační kotle na zemní plyn. Nainstalována budou také tepelná plynová čerpadla. Realizací projektu dojde k úspoře konečné spotřeby energie o 260 GJ/rok. Projekt je podán do 70. výzvy OPŽP pod registračním čísl</w:t>
      </w:r>
      <w:r w:rsidR="006E1093" w:rsidRPr="001876A5">
        <w:rPr>
          <w:rFonts w:ascii="Segoe UI" w:hAnsi="Segoe UI" w:cs="Segoe UI"/>
          <w:color w:val="auto"/>
          <w:sz w:val="20"/>
        </w:rPr>
        <w:t>em</w:t>
      </w:r>
      <w:r w:rsidR="006E1093" w:rsidRPr="001876A5">
        <w:rPr>
          <w:rFonts w:ascii="Segoe UI" w:hAnsi="Segoe UI" w:cs="Segoe UI"/>
          <w:color w:val="auto"/>
          <w:sz w:val="20"/>
        </w:rPr>
        <w:br/>
      </w:r>
      <w:r w:rsidRPr="001876A5">
        <w:rPr>
          <w:rFonts w:ascii="Segoe UI" w:hAnsi="Segoe UI" w:cs="Segoe UI"/>
          <w:color w:val="auto"/>
          <w:sz w:val="20"/>
        </w:rPr>
        <w:t xml:space="preserve">č. CZ.05.5.18/0.0/0.0/17_070/0006682, </w:t>
      </w:r>
    </w:p>
    <w:p w14:paraId="026179B1" w14:textId="7F819CD0" w:rsidR="0042192A" w:rsidRPr="001876A5" w:rsidRDefault="0042192A" w:rsidP="001876A5">
      <w:pPr>
        <w:pStyle w:val="Zkladntext"/>
        <w:tabs>
          <w:tab w:val="left" w:pos="710"/>
        </w:tabs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- „Energetické úspory ZŠO, Gebauerova, odloučené pracoviště Ibsenova 36“ </w:t>
      </w:r>
      <w:r w:rsidR="006E1093" w:rsidRPr="001876A5">
        <w:rPr>
          <w:rFonts w:ascii="Segoe UI" w:hAnsi="Segoe UI" w:cs="Segoe UI"/>
          <w:color w:val="auto"/>
          <w:sz w:val="20"/>
        </w:rPr>
        <w:t xml:space="preserve">- </w:t>
      </w:r>
      <w:r w:rsidRPr="001876A5">
        <w:rPr>
          <w:rFonts w:ascii="Segoe UI" w:hAnsi="Segoe UI" w:cs="Segoe UI"/>
          <w:color w:val="auto"/>
          <w:sz w:val="20"/>
        </w:rPr>
        <w:t xml:space="preserve">je administrativně rozdělen na dvě žádosti (zateplení + rekuperace), </w:t>
      </w:r>
      <w:r w:rsidR="006E1093" w:rsidRPr="001876A5">
        <w:rPr>
          <w:rFonts w:ascii="Segoe UI" w:hAnsi="Segoe UI" w:cs="Segoe UI"/>
          <w:color w:val="auto"/>
          <w:sz w:val="20"/>
        </w:rPr>
        <w:t>j</w:t>
      </w:r>
      <w:r w:rsidRPr="001876A5">
        <w:rPr>
          <w:rFonts w:ascii="Segoe UI" w:hAnsi="Segoe UI" w:cs="Segoe UI"/>
          <w:color w:val="auto"/>
          <w:sz w:val="20"/>
        </w:rPr>
        <w:t>edná se o výměnu původního plynového kotle za úspornější kondenzační. V rámci energetických úspor dojde i k zateplení budovy včetně suterénu, výměně dveří i oken a umístění rekuperace. Realizací projektů dojde k úspoře konečné spotřeby energie o 147 a 543 GJ/rok. Projekt je podán do 100. výzvy OPŽP pod registračními čísly č. CZ.05.5.18/0.0/0.0/18_100/0009265</w:t>
      </w:r>
      <w:r w:rsidR="006E1093" w:rsidRPr="001876A5">
        <w:rPr>
          <w:rFonts w:ascii="Segoe UI" w:hAnsi="Segoe UI" w:cs="Segoe UI"/>
          <w:color w:val="auto"/>
          <w:sz w:val="20"/>
        </w:rPr>
        <w:t xml:space="preserve"> a</w:t>
      </w:r>
      <w:r w:rsidRPr="001876A5">
        <w:rPr>
          <w:rFonts w:ascii="Segoe UI" w:hAnsi="Segoe UI" w:cs="Segoe UI"/>
          <w:color w:val="auto"/>
          <w:sz w:val="20"/>
        </w:rPr>
        <w:t xml:space="preserve"> CZ.05.5.18/0.0/0.0/18_100/0009264,  </w:t>
      </w:r>
    </w:p>
    <w:p w14:paraId="70863B83" w14:textId="2175997B" w:rsidR="0042192A" w:rsidRPr="001876A5" w:rsidRDefault="0042192A" w:rsidP="001876A5">
      <w:pPr>
        <w:pStyle w:val="Zkladntext"/>
        <w:tabs>
          <w:tab w:val="left" w:pos="710"/>
        </w:tabs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- „Energetické úspory MNO - zateplení objektu stravovacích provozů“ - předmětem projektu jsou stavební úpravy stávajícího objektu stravovacích provozů v areálu Městské nemocnice Ostrava. Projekt zahrnuje zateplení obálky a výměnu otvorových výplní u části objektu stravovacích provozů, dále opravu fasády dilatačního celku – vjezd a přetěsnění světlíku. Realizací projektu dojde k úspoře konečné spotřeby energie o 240 GJ/rok. Projekt je podán do 121. výzvy OPŽP pod registračním čísl</w:t>
      </w:r>
      <w:r w:rsidR="006E1093" w:rsidRPr="001876A5">
        <w:rPr>
          <w:rFonts w:ascii="Segoe UI" w:hAnsi="Segoe UI" w:cs="Segoe UI"/>
          <w:color w:val="auto"/>
          <w:sz w:val="20"/>
        </w:rPr>
        <w:t>em</w:t>
      </w:r>
      <w:r w:rsidRPr="001876A5">
        <w:rPr>
          <w:rFonts w:ascii="Segoe UI" w:hAnsi="Segoe UI" w:cs="Segoe UI"/>
          <w:color w:val="auto"/>
          <w:sz w:val="20"/>
        </w:rPr>
        <w:t xml:space="preserve"> č. CZ.05.5.18/0.0/0.0/19_121/0011501</w:t>
      </w:r>
      <w:r w:rsidR="00122A57" w:rsidRPr="001876A5">
        <w:rPr>
          <w:rFonts w:ascii="Segoe UI" w:hAnsi="Segoe UI" w:cs="Segoe UI"/>
          <w:color w:val="auto"/>
          <w:sz w:val="20"/>
        </w:rPr>
        <w:t>,</w:t>
      </w:r>
    </w:p>
    <w:p w14:paraId="68A603FB" w14:textId="7F1B1F8D" w:rsidR="0042192A" w:rsidRPr="001876A5" w:rsidRDefault="00122A57" w:rsidP="001876A5">
      <w:pPr>
        <w:pStyle w:val="Zkladntext"/>
        <w:tabs>
          <w:tab w:val="left" w:pos="710"/>
        </w:tabs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eastAsiaTheme="minorHAnsi" w:hAnsi="Segoe UI" w:cs="Segoe UI"/>
          <w:color w:val="auto"/>
          <w:sz w:val="20"/>
          <w:lang w:eastAsia="en-US"/>
        </w:rPr>
      </w:pPr>
      <w:r w:rsidRPr="001876A5">
        <w:rPr>
          <w:rFonts w:ascii="Segoe UI" w:hAnsi="Segoe UI" w:cs="Segoe UI"/>
          <w:color w:val="auto"/>
          <w:sz w:val="20"/>
        </w:rPr>
        <w:t xml:space="preserve">- </w:t>
      </w:r>
      <w:r w:rsidR="0042192A" w:rsidRPr="001876A5">
        <w:rPr>
          <w:rFonts w:ascii="Segoe UI" w:hAnsi="Segoe UI" w:cs="Segoe UI"/>
          <w:bCs/>
          <w:color w:val="auto"/>
          <w:sz w:val="20"/>
        </w:rPr>
        <w:t xml:space="preserve">„Zeleň v areálu bývalého koupaliště v Radvanicích“ - </w:t>
      </w:r>
      <w:r w:rsidRPr="001876A5">
        <w:rPr>
          <w:rFonts w:ascii="Segoe UI" w:hAnsi="Segoe UI" w:cs="Segoe UI"/>
          <w:bCs/>
          <w:color w:val="auto"/>
          <w:sz w:val="20"/>
        </w:rPr>
        <w:t>v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rámci realizace akce dojde k odstranění, ošetření a výsadbě dřevin, včetně tříleté následné péče, úpravě a stabilizaci svahů, realizaci opatření pro zvýšení biodiverzity a doplnění území o mobiliář v zastavěném území města Ostravy, městského obvodu Radvanice a Bartovice. Plocha stanovišť, která jsou podporována s cíle</w:t>
      </w:r>
      <w:r w:rsidR="006E1093" w:rsidRPr="001876A5">
        <w:rPr>
          <w:rFonts w:ascii="Segoe UI" w:eastAsiaTheme="minorHAnsi" w:hAnsi="Segoe UI" w:cs="Segoe UI"/>
          <w:color w:val="auto"/>
          <w:sz w:val="20"/>
          <w:lang w:eastAsia="en-US"/>
        </w:rPr>
        <w:t>m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zlepšit jejich stav zachování je 7,89 ha, počet lokalit, kde byly posíleny ekosystémové funkce krajiny</w:t>
      </w:r>
      <w:r w:rsidR="006E1093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>- 1 lokalita</w:t>
      </w:r>
      <w:r w:rsidR="006E1093" w:rsidRPr="001876A5">
        <w:rPr>
          <w:rFonts w:ascii="Segoe UI" w:eastAsiaTheme="minorHAnsi" w:hAnsi="Segoe UI" w:cs="Segoe UI"/>
          <w:color w:val="auto"/>
          <w:sz w:val="20"/>
          <w:lang w:eastAsia="en-US"/>
        </w:rPr>
        <w:br/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>a celkový počet vysazených stromů – 235 ks</w:t>
      </w:r>
      <w:r w:rsidR="001876A5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. </w:t>
      </w:r>
      <w:r w:rsidR="001876A5" w:rsidRPr="001876A5">
        <w:rPr>
          <w:rFonts w:ascii="Segoe UI" w:hAnsi="Segoe UI" w:cs="Segoe UI"/>
          <w:color w:val="auto"/>
          <w:sz w:val="20"/>
        </w:rPr>
        <w:t>Projekt je podán do 109. výzvy OPŽP pod registračním číslem č. CZ.05.4.27/0.0/0.0/18_109/0008740</w:t>
      </w:r>
      <w:r w:rsidRPr="001876A5">
        <w:rPr>
          <w:rFonts w:ascii="Segoe UI" w:eastAsiaTheme="minorHAnsi" w:hAnsi="Segoe UI" w:cs="Segoe UI"/>
          <w:color w:val="auto"/>
          <w:sz w:val="20"/>
          <w:lang w:eastAsia="en-US"/>
        </w:rPr>
        <w:t>,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</w:t>
      </w:r>
    </w:p>
    <w:p w14:paraId="60B10AE0" w14:textId="26FAB834" w:rsidR="002F5EB7" w:rsidRPr="001876A5" w:rsidRDefault="00122A57" w:rsidP="001876A5">
      <w:pPr>
        <w:pStyle w:val="Zkladntext"/>
        <w:tabs>
          <w:tab w:val="left" w:pos="710"/>
        </w:tabs>
        <w:autoSpaceDE w:val="0"/>
        <w:autoSpaceDN w:val="0"/>
        <w:adjustRightInd w:val="0"/>
        <w:snapToGrid w:val="0"/>
        <w:spacing w:before="120"/>
        <w:ind w:left="709" w:hanging="142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bCs/>
          <w:color w:val="auto"/>
          <w:sz w:val="20"/>
        </w:rPr>
        <w:t xml:space="preserve">- </w:t>
      </w:r>
      <w:r w:rsidR="0042192A" w:rsidRPr="001876A5">
        <w:rPr>
          <w:rFonts w:ascii="Segoe UI" w:hAnsi="Segoe UI" w:cs="Segoe UI"/>
          <w:bCs/>
          <w:color w:val="auto"/>
          <w:sz w:val="20"/>
        </w:rPr>
        <w:t>„Obnova v lokalitě Šporovnická v k.</w:t>
      </w:r>
      <w:r w:rsidR="00206B57">
        <w:rPr>
          <w:rFonts w:ascii="Segoe UI" w:hAnsi="Segoe UI" w:cs="Segoe UI"/>
          <w:bCs/>
          <w:color w:val="auto"/>
          <w:sz w:val="20"/>
        </w:rPr>
        <w:t xml:space="preserve"> </w:t>
      </w:r>
      <w:r w:rsidR="0042192A" w:rsidRPr="001876A5">
        <w:rPr>
          <w:rFonts w:ascii="Segoe UI" w:hAnsi="Segoe UI" w:cs="Segoe UI"/>
          <w:bCs/>
          <w:color w:val="auto"/>
          <w:sz w:val="20"/>
        </w:rPr>
        <w:t xml:space="preserve">ú. Radvanice“ - </w:t>
      </w:r>
      <w:r w:rsidR="006E1093" w:rsidRPr="001876A5">
        <w:rPr>
          <w:rFonts w:ascii="Segoe UI" w:eastAsiaTheme="minorHAnsi" w:hAnsi="Segoe UI" w:cs="Segoe UI"/>
          <w:color w:val="auto"/>
          <w:sz w:val="20"/>
          <w:lang w:eastAsia="en-US"/>
        </w:rPr>
        <w:t>ú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>čelem je úspěšná realizace projektu spočívající ve výsadbě dřevin, založení trvalých travních porostů a vybudování tůní v k.</w:t>
      </w:r>
      <w:r w:rsidR="006E1093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</w:t>
      </w:r>
      <w:r w:rsidR="0042192A" w:rsidRPr="001876A5">
        <w:rPr>
          <w:rFonts w:ascii="Segoe UI" w:eastAsiaTheme="minorHAnsi" w:hAnsi="Segoe UI" w:cs="Segoe UI"/>
          <w:color w:val="auto"/>
          <w:sz w:val="20"/>
          <w:lang w:eastAsia="en-US"/>
        </w:rPr>
        <w:t>ú. Radvanice. Plocha stanovišť, která jsou podporována s cílem zlepšit jejich stav zachování je 8,55 ha, počet lokalit, kde byly posíleny ekosystémové funkce krajiny- 1 lokalita.</w:t>
      </w:r>
      <w:r w:rsidR="001876A5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</w:t>
      </w:r>
      <w:r w:rsidR="001876A5" w:rsidRPr="001876A5">
        <w:rPr>
          <w:rFonts w:ascii="Segoe UI" w:hAnsi="Segoe UI" w:cs="Segoe UI"/>
          <w:color w:val="auto"/>
          <w:sz w:val="20"/>
        </w:rPr>
        <w:t>Projekt je podán do 108. výzvy OPŽP pod registračním číslem</w:t>
      </w:r>
      <w:r w:rsidR="001876A5" w:rsidRPr="001876A5">
        <w:rPr>
          <w:rFonts w:ascii="Segoe UI" w:eastAsiaTheme="minorHAnsi" w:hAnsi="Segoe UI" w:cs="Segoe UI"/>
          <w:color w:val="auto"/>
          <w:sz w:val="20"/>
          <w:lang w:eastAsia="en-US"/>
        </w:rPr>
        <w:t xml:space="preserve"> </w:t>
      </w:r>
      <w:r w:rsidR="001876A5" w:rsidRPr="001876A5">
        <w:rPr>
          <w:rFonts w:ascii="Segoe UI" w:hAnsi="Segoe UI" w:cs="Segoe UI"/>
          <w:color w:val="auto"/>
          <w:sz w:val="20"/>
        </w:rPr>
        <w:t>CZ.05.4.27/0.0/0.0/18_108/0008785</w:t>
      </w:r>
      <w:r w:rsidR="001876A5">
        <w:rPr>
          <w:rFonts w:ascii="Segoe UI" w:hAnsi="Segoe UI" w:cs="Segoe UI"/>
          <w:color w:val="auto"/>
          <w:sz w:val="20"/>
        </w:rPr>
        <w:t>.</w:t>
      </w:r>
    </w:p>
    <w:p w14:paraId="0F98F3CD" w14:textId="13EF5C35" w:rsidR="002F5EB7" w:rsidRPr="001876A5" w:rsidRDefault="002F5EB7" w:rsidP="001876A5">
      <w:pPr>
        <w:pStyle w:val="Default"/>
        <w:spacing w:before="120" w:after="120"/>
        <w:ind w:left="709"/>
        <w:jc w:val="both"/>
        <w:rPr>
          <w:color w:val="auto"/>
          <w:sz w:val="20"/>
          <w:szCs w:val="20"/>
        </w:rPr>
      </w:pPr>
      <w:r w:rsidRPr="001876A5">
        <w:rPr>
          <w:color w:val="auto"/>
          <w:sz w:val="20"/>
          <w:szCs w:val="20"/>
        </w:rPr>
        <w:t xml:space="preserve">Jedná se o spolufinancování projektů, které byly podány v rámci výzvy OPŽP a finanční prostředky podle článku II bodu 2 písm. b) (a rovněž podle písm. d), pokud bude čerpat rezervu) budou použity ke spolufinancování do výše způsobilých výdajů podle pravidel OPŽP.  </w:t>
      </w:r>
    </w:p>
    <w:p w14:paraId="79CDBC29" w14:textId="77777777" w:rsidR="002F5EB7" w:rsidRPr="001876A5" w:rsidRDefault="002F5EB7" w:rsidP="001876A5">
      <w:pPr>
        <w:pStyle w:val="Zkladntext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eastAsia="Calibri" w:hAnsi="Segoe UI" w:cs="Segoe UI"/>
          <w:color w:val="auto"/>
          <w:sz w:val="20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64B8760A" w14:textId="77777777" w:rsidR="002F5EB7" w:rsidRPr="001876A5" w:rsidRDefault="002F5EB7" w:rsidP="001876A5">
      <w:pPr>
        <w:pStyle w:val="Zkladntext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lastRenderedPageBreak/>
        <w:t>V případě, že by tyto projekty nemohly být realizovány, může příjemce podpory předložit jiný projekt a před jeho zahájením předložit Fondu dokumenty k posouzení přijatelnosti projektu. Pokud projekt bude přijatelný, dojde k uzavření dodatku k této Smlouvě o daný projekt, což se nepovažuje za porušení podmínek této Smlouvy.</w:t>
      </w:r>
    </w:p>
    <w:p w14:paraId="1395554C" w14:textId="77777777" w:rsidR="002F5EB7" w:rsidRPr="001876A5" w:rsidRDefault="002F5EB7" w:rsidP="001876A5">
      <w:pPr>
        <w:pStyle w:val="Zkladntext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V případě, že by výše uvedené projekty podléhaly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podpory.“.</w:t>
      </w:r>
    </w:p>
    <w:p w14:paraId="3DF4BFE0" w14:textId="77777777" w:rsidR="002F5EB7" w:rsidRPr="001876A5" w:rsidRDefault="002F5EB7" w:rsidP="001876A5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3F6A8480" w14:textId="7D015DBE" w:rsidR="00AC23EB" w:rsidRPr="001876A5" w:rsidRDefault="00786693" w:rsidP="001876A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6A5">
        <w:rPr>
          <w:rFonts w:ascii="Segoe UI" w:hAnsi="Segoe UI" w:cs="Segoe UI"/>
        </w:rPr>
        <w:t xml:space="preserve">V článku IV bodu 1 písm. b) odrážce páté </w:t>
      </w:r>
      <w:r w:rsidR="00AC23EB" w:rsidRPr="001876A5">
        <w:rPr>
          <w:rFonts w:ascii="Segoe UI" w:hAnsi="Segoe UI" w:cs="Segoe UI"/>
        </w:rPr>
        <w:t xml:space="preserve">se termín </w:t>
      </w:r>
      <w:r w:rsidRPr="001876A5">
        <w:rPr>
          <w:rFonts w:ascii="Segoe UI" w:hAnsi="Segoe UI" w:cs="Segoe UI"/>
        </w:rPr>
        <w:t xml:space="preserve">pro předložení dokumentů prokazujících splnění Cíle 1 mění na </w:t>
      </w:r>
      <w:r w:rsidR="00960673" w:rsidRPr="001876A5">
        <w:rPr>
          <w:rFonts w:ascii="Segoe UI" w:hAnsi="Segoe UI" w:cs="Segoe UI"/>
        </w:rPr>
        <w:t>2</w:t>
      </w:r>
      <w:r w:rsidR="00AC23EB" w:rsidRPr="001876A5">
        <w:rPr>
          <w:rFonts w:ascii="Segoe UI" w:hAnsi="Segoe UI" w:cs="Segoe UI"/>
        </w:rPr>
        <w:t>/202</w:t>
      </w:r>
      <w:r w:rsidR="004B2F1C" w:rsidRPr="001876A5">
        <w:rPr>
          <w:rFonts w:ascii="Segoe UI" w:hAnsi="Segoe UI" w:cs="Segoe UI"/>
        </w:rPr>
        <w:t>3</w:t>
      </w:r>
      <w:r w:rsidR="00AC23EB" w:rsidRPr="001876A5">
        <w:rPr>
          <w:rFonts w:ascii="Segoe UI" w:hAnsi="Segoe UI" w:cs="Segoe UI"/>
        </w:rPr>
        <w:t>.</w:t>
      </w:r>
    </w:p>
    <w:p w14:paraId="7469E735" w14:textId="77777777" w:rsidR="00A0760C" w:rsidRPr="001876A5" w:rsidRDefault="00A0760C" w:rsidP="001876A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1DD7CBC0" w14:textId="77777777" w:rsidR="00C4209E" w:rsidRPr="001876A5" w:rsidRDefault="004119B5" w:rsidP="001876A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Ostatní ustanovení Sm</w:t>
      </w:r>
      <w:r w:rsidR="00C4209E" w:rsidRPr="001876A5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1876A5" w:rsidRDefault="004119B5" w:rsidP="001876A5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1876A5" w:rsidRDefault="004119B5" w:rsidP="001876A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876A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876A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876A5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1876A5" w:rsidRDefault="00786693" w:rsidP="001876A5">
      <w:pPr>
        <w:jc w:val="both"/>
        <w:rPr>
          <w:rFonts w:ascii="Segoe UI" w:hAnsi="Segoe UI" w:cs="Segoe UI"/>
        </w:rPr>
      </w:pPr>
    </w:p>
    <w:p w14:paraId="02E3D41A" w14:textId="77777777" w:rsidR="00C4209E" w:rsidRPr="001876A5" w:rsidRDefault="00C4209E" w:rsidP="001876A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1876A5" w:rsidRDefault="00C4209E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1876A5" w:rsidRDefault="00E662DA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1876A5" w:rsidRDefault="00DD1C6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1876A5" w:rsidRDefault="0039700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 xml:space="preserve">V: </w:t>
      </w:r>
      <w:r w:rsidR="00E662DA" w:rsidRPr="001876A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1876A5" w:rsidRDefault="00A471E4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1876A5" w:rsidRDefault="0039700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dne:</w:t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1876A5" w:rsidRDefault="00E662DA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1876A5" w:rsidRDefault="00DD1C6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1876A5" w:rsidRDefault="0039700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1876A5" w:rsidRDefault="0039700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1876A5" w:rsidRDefault="0039700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876A5">
        <w:rPr>
          <w:rFonts w:ascii="Segoe UI" w:hAnsi="Segoe UI" w:cs="Segoe UI"/>
          <w:color w:val="auto"/>
          <w:sz w:val="20"/>
        </w:rPr>
        <w:t>……….</w:t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="00FD7A2F"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1876A5" w:rsidRDefault="00397003" w:rsidP="001876A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6A5">
        <w:rPr>
          <w:rFonts w:ascii="Segoe UI" w:hAnsi="Segoe UI" w:cs="Segoe UI"/>
          <w:color w:val="auto"/>
          <w:sz w:val="20"/>
        </w:rPr>
        <w:t>zástupce příjemce podpory</w:t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</w:r>
      <w:r w:rsidRPr="001876A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876A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08BAE" w14:textId="77777777" w:rsidR="006441EB" w:rsidRDefault="006441EB">
      <w:r>
        <w:separator/>
      </w:r>
    </w:p>
  </w:endnote>
  <w:endnote w:type="continuationSeparator" w:id="0">
    <w:p w14:paraId="15D40FEB" w14:textId="77777777" w:rsidR="006441EB" w:rsidRDefault="0064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23F86D7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428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59E9D4A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428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02DA" w14:textId="77777777" w:rsidR="006441EB" w:rsidRDefault="006441EB">
      <w:r>
        <w:separator/>
      </w:r>
    </w:p>
  </w:footnote>
  <w:footnote w:type="continuationSeparator" w:id="0">
    <w:p w14:paraId="05F9AE89" w14:textId="77777777" w:rsidR="006441EB" w:rsidRDefault="0064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49848BB"/>
    <w:multiLevelType w:val="hybridMultilevel"/>
    <w:tmpl w:val="E418F7CE"/>
    <w:lvl w:ilvl="0" w:tplc="EADC90D6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cs="Times New Roman" w:hint="default"/>
        <w:b/>
        <w:i w:val="0"/>
        <w:color w:val="auto"/>
        <w:position w:val="0"/>
        <w:sz w:val="18"/>
      </w:rPr>
    </w:lvl>
    <w:lvl w:ilvl="1" w:tplc="EADC90D6">
      <w:numFmt w:val="bullet"/>
      <w:lvlText w:val="-"/>
      <w:lvlJc w:val="left"/>
      <w:pPr>
        <w:ind w:left="2160" w:hanging="360"/>
      </w:pPr>
      <w:rPr>
        <w:rFonts w:ascii="JohnSans Text Pro" w:eastAsia="Times New Roman" w:hAnsi="JohnSans Text Pro" w:cs="Times New Roman" w:hint="default"/>
        <w:b/>
        <w:i w:val="0"/>
        <w:color w:val="auto"/>
        <w:position w:val="0"/>
        <w:sz w:val="18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2"/>
  </w:num>
  <w:num w:numId="4">
    <w:abstractNumId w:val="26"/>
  </w:num>
  <w:num w:numId="5">
    <w:abstractNumId w:val="9"/>
  </w:num>
  <w:num w:numId="6">
    <w:abstractNumId w:val="28"/>
  </w:num>
  <w:num w:numId="7">
    <w:abstractNumId w:val="45"/>
  </w:num>
  <w:num w:numId="8">
    <w:abstractNumId w:val="53"/>
  </w:num>
  <w:num w:numId="9">
    <w:abstractNumId w:val="25"/>
  </w:num>
  <w:num w:numId="10">
    <w:abstractNumId w:val="36"/>
  </w:num>
  <w:num w:numId="11">
    <w:abstractNumId w:val="49"/>
  </w:num>
  <w:num w:numId="12">
    <w:abstractNumId w:val="23"/>
  </w:num>
  <w:num w:numId="13">
    <w:abstractNumId w:val="51"/>
  </w:num>
  <w:num w:numId="14">
    <w:abstractNumId w:val="52"/>
  </w:num>
  <w:num w:numId="15">
    <w:abstractNumId w:val="30"/>
  </w:num>
  <w:num w:numId="16">
    <w:abstractNumId w:val="50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5"/>
  </w:num>
  <w:num w:numId="23">
    <w:abstractNumId w:val="22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3"/>
  </w:num>
  <w:num w:numId="27">
    <w:abstractNumId w:val="51"/>
  </w:num>
  <w:num w:numId="28">
    <w:abstractNumId w:val="4"/>
  </w:num>
  <w:num w:numId="29">
    <w:abstractNumId w:val="54"/>
  </w:num>
  <w:num w:numId="30">
    <w:abstractNumId w:val="12"/>
  </w:num>
  <w:num w:numId="31">
    <w:abstractNumId w:val="43"/>
  </w:num>
  <w:num w:numId="32">
    <w:abstractNumId w:val="39"/>
  </w:num>
  <w:num w:numId="33">
    <w:abstractNumId w:val="18"/>
  </w:num>
  <w:num w:numId="34">
    <w:abstractNumId w:val="8"/>
  </w:num>
  <w:num w:numId="35">
    <w:abstractNumId w:val="29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4"/>
  </w:num>
  <w:num w:numId="44">
    <w:abstractNumId w:val="44"/>
  </w:num>
  <w:num w:numId="45">
    <w:abstractNumId w:val="47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631E"/>
    <w:rsid w:val="00176FB1"/>
    <w:rsid w:val="00177043"/>
    <w:rsid w:val="00182D0A"/>
    <w:rsid w:val="001865CA"/>
    <w:rsid w:val="001876A5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3428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202E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85AB-AF38-4C5C-9B18-700125AD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7552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2021-11-09T12:31:00Z</dcterms:created>
  <dcterms:modified xsi:type="dcterms:W3CDTF">2021-11-09T12:31:00Z</dcterms:modified>
</cp:coreProperties>
</file>