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0" w:type="dxa"/>
        <w:tblInd w:w="-1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360"/>
        <w:gridCol w:w="1000"/>
        <w:gridCol w:w="1000"/>
        <w:gridCol w:w="1040"/>
        <w:gridCol w:w="1120"/>
      </w:tblGrid>
      <w:tr w:rsidR="002A132D" w:rsidRPr="002A132D" w:rsidTr="002A132D">
        <w:trPr>
          <w:trHeight w:val="270"/>
        </w:trPr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Dvoulůžkový pokoj </w:t>
            </w:r>
            <w:r w:rsidRPr="002A132D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cs-CZ"/>
              </w:rPr>
              <w:t>c.</w:t>
            </w: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 246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MJ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Počet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Kč MJ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Kč</w:t>
            </w:r>
          </w:p>
        </w:tc>
      </w:tr>
      <w:tr w:rsidR="002A132D" w:rsidRPr="002A132D" w:rsidTr="002A132D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Vyklizení pokoje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1,00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</w:tr>
      <w:tr w:rsidR="002A132D" w:rsidRPr="002A132D" w:rsidTr="002A132D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Oškrábání staré malby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m2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121,00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</w:tr>
      <w:tr w:rsidR="002A132D" w:rsidRPr="002A132D" w:rsidTr="002A132D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Rohy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bm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49,00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</w:tr>
      <w:tr w:rsidR="002A132D" w:rsidRPr="002A132D" w:rsidTr="002A132D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Perlinka a lepidlo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m2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121,00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</w:tr>
      <w:tr w:rsidR="002A132D" w:rsidRPr="002A132D" w:rsidTr="002A132D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2A132D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Štukování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m2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121,00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</w:tr>
      <w:tr w:rsidR="002A132D" w:rsidRPr="002A132D" w:rsidTr="002A132D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Penetrace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m2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121,00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</w:tr>
      <w:tr w:rsidR="002A132D" w:rsidRPr="002A132D" w:rsidTr="002A132D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Malba stěn - parní barevný nátěr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m2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121,00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</w:tr>
      <w:tr w:rsidR="002A132D" w:rsidRPr="002A132D" w:rsidTr="002A132D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Malba stěn - druhý barevný nátěr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m2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121,00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</w:tr>
      <w:tr w:rsidR="002A132D" w:rsidRPr="002A132D" w:rsidTr="002A132D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Broušení a vysátí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m2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34,00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</w:tr>
      <w:tr w:rsidR="002A132D" w:rsidRPr="002A132D" w:rsidTr="002A132D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Penetrace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m2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34,00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</w:tr>
      <w:tr w:rsidR="002A132D" w:rsidRPr="002A132D" w:rsidTr="002A132D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Penetrace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m2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34,00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</w:tr>
      <w:tr w:rsidR="002A132D" w:rsidRPr="002A132D" w:rsidTr="002A132D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Nivelační stěrka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m2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34,00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</w:tr>
      <w:tr w:rsidR="002A132D" w:rsidRPr="002A132D" w:rsidTr="002A132D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PVC - Primo Premium 21010867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m2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38,00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</w:tr>
      <w:tr w:rsidR="002A132D" w:rsidRPr="002A132D" w:rsidTr="002A132D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Pokládka PVC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m2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34,00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</w:tr>
      <w:tr w:rsidR="002A132D" w:rsidRPr="002A132D" w:rsidTr="002A132D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Lišty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bm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24,00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</w:tr>
      <w:tr w:rsidR="002A132D" w:rsidRPr="002A132D" w:rsidTr="002A132D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Lištování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hrn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24,00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</w:tr>
      <w:tr w:rsidR="002A132D" w:rsidRPr="002A132D" w:rsidTr="002A132D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Elektroinstalační práce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1,00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</w:tr>
      <w:tr w:rsidR="002A132D" w:rsidRPr="002A132D" w:rsidTr="002A132D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Zásuvka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4,00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</w:tr>
      <w:tr w:rsidR="002A132D" w:rsidRPr="002A132D" w:rsidTr="002A132D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Dvojzásuvka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6,00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</w:tr>
      <w:tr w:rsidR="002A132D" w:rsidRPr="002A132D" w:rsidTr="002A132D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20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Vypínač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5,00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</w:tr>
      <w:tr w:rsidR="002A132D" w:rsidRPr="002A132D" w:rsidTr="002A132D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Anténová zásuvka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1,00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</w:tr>
      <w:tr w:rsidR="002A132D" w:rsidRPr="002A132D" w:rsidTr="002A132D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22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132D" w:rsidRPr="002A132D" w:rsidRDefault="002A132D" w:rsidP="002A132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Telefonní zásuvka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2,00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</w:tr>
      <w:tr w:rsidR="002A132D" w:rsidRPr="002A132D" w:rsidTr="002A132D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23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Nábytková zásuvka </w:t>
            </w: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Legrand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2,00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</w:tr>
      <w:tr w:rsidR="002A132D" w:rsidRPr="002A132D" w:rsidTr="002A132D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24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Světlo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5,00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</w:tr>
      <w:tr w:rsidR="002A132D" w:rsidRPr="002A132D" w:rsidTr="002A132D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25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Světlo Led chodba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1,00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</w:tr>
      <w:tr w:rsidR="002A132D" w:rsidRPr="002A132D" w:rsidTr="002A132D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26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Světlo WC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2,00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</w:tr>
      <w:tr w:rsidR="002A132D" w:rsidRPr="002A132D" w:rsidTr="002A132D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27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Světlo Koupelna LED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1,00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</w:tr>
      <w:tr w:rsidR="002A132D" w:rsidRPr="002A132D" w:rsidTr="002A132D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28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Osekání obkladů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m2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9,00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</w:tr>
      <w:tr w:rsidR="002A132D" w:rsidRPr="002A132D" w:rsidTr="002A132D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29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Rovnání omítek pod obklad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m2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23,00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</w:tr>
      <w:tr w:rsidR="002A132D" w:rsidRPr="002A132D" w:rsidTr="002A132D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30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Vyzdívka </w:t>
            </w: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Ytong</w:t>
            </w:r>
            <w:proofErr w:type="spellEnd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 - </w:t>
            </w: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Geberil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1,00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</w:tr>
      <w:tr w:rsidR="002A132D" w:rsidRPr="002A132D" w:rsidTr="002A132D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31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Perlinka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m2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23,00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</w:tr>
      <w:tr w:rsidR="002A132D" w:rsidRPr="002A132D" w:rsidTr="002A132D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32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Hydroizolsce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m2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23,00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</w:tr>
      <w:tr w:rsidR="002A132D" w:rsidRPr="002A132D" w:rsidTr="002A132D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33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Obklady min cena 750 </w:t>
            </w: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czk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m2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23,00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</w:tr>
      <w:tr w:rsidR="002A132D" w:rsidRPr="002A132D" w:rsidTr="002A132D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34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Montáž obkladů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m2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23,00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</w:tr>
      <w:tr w:rsidR="002A132D" w:rsidRPr="002A132D" w:rsidTr="002A132D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35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Dlažba min cena 800 </w:t>
            </w: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czk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m2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5,00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</w:tr>
      <w:tr w:rsidR="002A132D" w:rsidRPr="002A132D" w:rsidTr="002A132D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36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Montáž dlažby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m2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5,00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</w:tr>
      <w:tr w:rsidR="002A132D" w:rsidRPr="002A132D" w:rsidTr="002A132D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37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Usazení kanálku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1,00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</w:tr>
      <w:tr w:rsidR="002A132D" w:rsidRPr="002A132D" w:rsidTr="002A132D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38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Potrubí 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Its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3,00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</w:tr>
      <w:tr w:rsidR="002A132D" w:rsidRPr="002A132D" w:rsidTr="002A132D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39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Tvarovky 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5,00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</w:tr>
      <w:tr w:rsidR="002A132D" w:rsidRPr="002A132D" w:rsidTr="002A132D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40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Potrubí 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6,00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</w:tr>
      <w:tr w:rsidR="002A132D" w:rsidRPr="002A132D" w:rsidTr="002A132D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41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Tvarovky 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13,00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</w:tr>
      <w:tr w:rsidR="002A132D" w:rsidRPr="002A132D" w:rsidTr="002A132D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42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Podlahový sprchový žlab </w:t>
            </w: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Aíca</w:t>
            </w:r>
            <w:proofErr w:type="spellEnd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 850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1,00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</w:tr>
      <w:tr w:rsidR="002A132D" w:rsidRPr="002A132D" w:rsidTr="002A132D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43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Trubka 20 </w:t>
            </w: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uni</w:t>
            </w:r>
            <w:proofErr w:type="spellEnd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 Beta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6,00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</w:tr>
      <w:tr w:rsidR="002A132D" w:rsidRPr="002A132D" w:rsidTr="002A132D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44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Tvarovky 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18,00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</w:tr>
      <w:tr w:rsidR="002A132D" w:rsidRPr="002A132D" w:rsidTr="002A132D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45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Izolace </w:t>
            </w: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Tubex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6,00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</w:tr>
      <w:tr w:rsidR="002A132D" w:rsidRPr="002A132D" w:rsidTr="002A132D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46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Nástěnka koncová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7,00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</w:tr>
      <w:tr w:rsidR="002A132D" w:rsidRPr="002A132D" w:rsidTr="002A132D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47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Prodloužení 1/2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3,00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</w:tr>
      <w:tr w:rsidR="002A132D" w:rsidRPr="002A132D" w:rsidTr="002A132D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lastRenderedPageBreak/>
              <w:t>48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Sroubení 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1,00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</w:tr>
      <w:tr w:rsidR="002A132D" w:rsidRPr="002A132D" w:rsidTr="002A132D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49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DG přechod 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1,00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</w:tr>
      <w:tr w:rsidR="002A132D" w:rsidRPr="002A132D" w:rsidTr="002A132D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50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Montážní zátka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3,00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</w:tr>
      <w:tr w:rsidR="002A132D" w:rsidRPr="002A132D" w:rsidTr="002A132D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51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Hrdlo mosaz 1/2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1,00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</w:tr>
      <w:tr w:rsidR="002A132D" w:rsidRPr="002A132D" w:rsidTr="002A132D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52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Vsuvka mosaz 1/2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les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1,00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</w:tr>
      <w:tr w:rsidR="002A132D" w:rsidRPr="002A132D" w:rsidTr="002A132D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53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Sádra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5,00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</w:tr>
      <w:tr w:rsidR="002A132D" w:rsidRPr="002A132D" w:rsidTr="002A132D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54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Objímka 18-22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2,00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</w:tr>
      <w:tr w:rsidR="002A132D" w:rsidRPr="002A132D" w:rsidTr="002A132D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55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Umyvátko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1,00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</w:tr>
      <w:tr w:rsidR="002A132D" w:rsidRPr="002A132D" w:rsidTr="002A132D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56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Zdravotní umyvadlo </w:t>
            </w: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disabled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1,00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</w:tr>
      <w:tr w:rsidR="002A132D" w:rsidRPr="002A132D" w:rsidTr="002A132D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57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Zrcadlo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1,00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</w:tr>
      <w:tr w:rsidR="002A132D" w:rsidRPr="002A132D" w:rsidTr="002A132D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58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Lyra plus závěsný klozet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1,00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</w:tr>
      <w:tr w:rsidR="002A132D" w:rsidRPr="002A132D" w:rsidTr="002A132D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59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Titania</w:t>
            </w:r>
            <w:proofErr w:type="spellEnd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 Iris sprchová 150 bez příslušenství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1,00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</w:tr>
      <w:tr w:rsidR="002A132D" w:rsidRPr="002A132D" w:rsidTr="002A132D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60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Etáž 1/2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2,00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</w:tr>
      <w:tr w:rsidR="002A132D" w:rsidRPr="002A132D" w:rsidTr="002A132D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61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Titania</w:t>
            </w:r>
            <w:proofErr w:type="spellEnd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 Iris umyvadlová 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les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2,00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</w:tr>
      <w:tr w:rsidR="002A132D" w:rsidRPr="002A132D" w:rsidTr="002A132D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62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WC sedátko Lyra Plus kov. </w:t>
            </w:r>
            <w:proofErr w:type="gram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úchyty</w:t>
            </w:r>
            <w:proofErr w:type="gramEnd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antib</w:t>
            </w:r>
            <w:proofErr w:type="spellEnd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1,00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</w:tr>
      <w:tr w:rsidR="002A132D" w:rsidRPr="002A132D" w:rsidTr="002A132D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63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vertAlign w:val="superscript"/>
                <w:lang w:eastAsia="cs-CZ"/>
              </w:rPr>
              <w:t>3</w:t>
            </w: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áka lékařská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2,00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</w:tr>
      <w:tr w:rsidR="002A132D" w:rsidRPr="002A132D" w:rsidTr="002A132D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64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WC zvuková izolace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1,00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</w:tr>
      <w:tr w:rsidR="002A132D" w:rsidRPr="002A132D" w:rsidTr="002A132D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65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Sprchový sloup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1,00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</w:tr>
      <w:tr w:rsidR="002A132D" w:rsidRPr="002A132D" w:rsidTr="002A132D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66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Kombifix</w:t>
            </w:r>
            <w:proofErr w:type="spellEnd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 ECO </w:t>
            </w: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Geberit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1,00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</w:tr>
      <w:tr w:rsidR="002A132D" w:rsidRPr="002A132D" w:rsidTr="002A132D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67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Sifon umyvadlový GR kov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2,00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</w:tr>
      <w:tr w:rsidR="002A132D" w:rsidRPr="002A132D" w:rsidTr="002A132D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68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Geberit</w:t>
            </w:r>
            <w:proofErr w:type="spellEnd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 Sigma tlačítko chrom/mat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1,00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</w:tr>
      <w:tr w:rsidR="002A132D" w:rsidRPr="002A132D" w:rsidTr="002A132D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69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Vládlo nástěnné nerez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1,00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</w:tr>
      <w:tr w:rsidR="002A132D" w:rsidRPr="002A132D" w:rsidTr="002A132D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70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Vládlo sklopné 80 nerez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2,00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</w:tr>
      <w:tr w:rsidR="002A132D" w:rsidRPr="002A132D" w:rsidTr="002A132D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71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gram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Vládlo</w:t>
            </w:r>
            <w:proofErr w:type="gramEnd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 šnek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1,00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</w:tr>
      <w:tr w:rsidR="002A132D" w:rsidRPr="002A132D" w:rsidTr="002A132D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72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Redukce guma 40/32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1,00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</w:tr>
      <w:tr w:rsidR="002A132D" w:rsidRPr="002A132D" w:rsidTr="002A132D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73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Krytka dělená chrom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2,00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</w:tr>
      <w:tr w:rsidR="002A132D" w:rsidRPr="002A132D" w:rsidTr="002A132D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74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Silikon </w:t>
            </w: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Ravak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2,00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</w:tr>
      <w:tr w:rsidR="002A132D" w:rsidRPr="002A132D" w:rsidTr="002A132D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75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Rohový ventil </w:t>
            </w: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Schell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2,00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</w:tr>
      <w:tr w:rsidR="002A132D" w:rsidRPr="002A132D" w:rsidTr="002A132D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76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Kulový ventil FF 3/8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2,00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</w:tr>
      <w:tr w:rsidR="002A132D" w:rsidRPr="002A132D" w:rsidTr="002A132D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132D" w:rsidRPr="002A132D" w:rsidRDefault="002A132D" w:rsidP="002A132D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77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132D" w:rsidRPr="002A132D" w:rsidRDefault="002A132D" w:rsidP="002A132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Koralux</w:t>
            </w:r>
            <w:proofErr w:type="spellEnd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Liner</w:t>
            </w:r>
            <w:proofErr w:type="spellEnd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Comfort</w:t>
            </w:r>
            <w:proofErr w:type="spellEnd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 1220 - 450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1,00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</w:tr>
      <w:tr w:rsidR="002A132D" w:rsidRPr="002A132D" w:rsidTr="002A132D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78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Radik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1,00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</w:tr>
      <w:tr w:rsidR="002A132D" w:rsidRPr="002A132D" w:rsidTr="002A132D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79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Trubka </w:t>
            </w: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cu</w:t>
            </w:r>
            <w:proofErr w:type="spellEnd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 15x1 </w:t>
            </w: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poloivrdá</w:t>
            </w:r>
            <w:proofErr w:type="spellEnd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Supersan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3,00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</w:tr>
      <w:tr w:rsidR="002A132D" w:rsidRPr="002A132D" w:rsidTr="002A132D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80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Oblouk 15/90/1 </w:t>
            </w: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Profipress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4,00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</w:tr>
      <w:tr w:rsidR="002A132D" w:rsidRPr="002A132D" w:rsidTr="002A132D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81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Danfoss</w:t>
            </w:r>
            <w:proofErr w:type="spellEnd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 roh. </w:t>
            </w:r>
            <w:proofErr w:type="gram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ventil</w:t>
            </w:r>
            <w:proofErr w:type="gramEnd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   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2,00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</w:tr>
      <w:tr w:rsidR="002A132D" w:rsidRPr="002A132D" w:rsidTr="002A132D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82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Danfoss</w:t>
            </w:r>
            <w:proofErr w:type="spellEnd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termohlavice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2,00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</w:tr>
      <w:tr w:rsidR="002A132D" w:rsidRPr="002A132D" w:rsidTr="002A132D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83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Radiátorové sroubení 3/8 -15 </w:t>
            </w: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Profipress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2,00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</w:tr>
      <w:tr w:rsidR="002A132D" w:rsidRPr="002A132D" w:rsidTr="002A132D">
        <w:trPr>
          <w:trHeight w:val="270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132D" w:rsidRDefault="002A132D" w:rsidP="002A132D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</w:p>
          <w:p w:rsidR="002A132D" w:rsidRDefault="002A132D" w:rsidP="002A132D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84 </w:t>
            </w:r>
          </w:p>
          <w:p w:rsidR="002A132D" w:rsidRDefault="002A132D" w:rsidP="002A132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</w:p>
          <w:p w:rsidR="002A132D" w:rsidRPr="002A132D" w:rsidRDefault="002A132D" w:rsidP="002A132D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85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Zamraz</w:t>
            </w:r>
            <w:bookmarkStart w:id="0" w:name="_GoBack"/>
            <w:bookmarkEnd w:id="0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ovací</w:t>
            </w:r>
            <w:proofErr w:type="spellEnd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 transformátor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1,00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</w:tr>
      <w:tr w:rsidR="002A132D" w:rsidRPr="002A132D" w:rsidTr="002A132D">
        <w:trPr>
          <w:trHeight w:val="27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132D" w:rsidRPr="002A132D" w:rsidRDefault="002A132D" w:rsidP="002A132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Redukce </w:t>
            </w: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Radik</w:t>
            </w:r>
            <w:proofErr w:type="spellEnd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 1/2/3/8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4,00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</w:tr>
      <w:tr w:rsidR="002A132D" w:rsidRPr="002A132D" w:rsidTr="002A132D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86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Bourací práce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1,00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</w:tr>
      <w:tr w:rsidR="002A132D" w:rsidRPr="002A132D" w:rsidTr="002A132D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87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Rozvody vody a odpadů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1,00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</w:tr>
      <w:tr w:rsidR="002A132D" w:rsidRPr="002A132D" w:rsidTr="002A132D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88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Montáž </w:t>
            </w: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podomílkového</w:t>
            </w:r>
            <w:proofErr w:type="spellEnd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 modulu </w:t>
            </w: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Geberit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1,00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</w:tr>
      <w:tr w:rsidR="002A132D" w:rsidRPr="002A132D" w:rsidTr="002A132D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89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Montáž zařizovacích předmětů a baterií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1,00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</w:tr>
      <w:tr w:rsidR="002A132D" w:rsidRPr="002A132D" w:rsidTr="002A132D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90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Montáž sklopných madel a zrcadla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1,00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</w:tr>
      <w:tr w:rsidR="002A132D" w:rsidRPr="002A132D" w:rsidTr="002A132D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91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Rozvod topení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1,00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</w:tr>
      <w:tr w:rsidR="002A132D" w:rsidRPr="002A132D" w:rsidTr="002A132D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92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Montáž a připojení radiátorů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1,00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</w:tr>
      <w:tr w:rsidR="002A132D" w:rsidRPr="002A132D" w:rsidTr="002A132D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93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Překlad, příčka z desek </w:t>
            </w: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Yíong</w:t>
            </w:r>
            <w:proofErr w:type="spellEnd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 1Q0cm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les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1,00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</w:tr>
      <w:tr w:rsidR="002A132D" w:rsidRPr="002A132D" w:rsidTr="002A132D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94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Instalace nových kovových zárubních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1,00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</w:tr>
      <w:tr w:rsidR="002A132D" w:rsidRPr="002A132D" w:rsidTr="002A132D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95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Úklid a odvoz suti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1,00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</w:tr>
      <w:tr w:rsidR="002A132D" w:rsidRPr="002A132D" w:rsidTr="002A132D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lastRenderedPageBreak/>
              <w:t>96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Doprava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1,00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</w:tr>
      <w:tr w:rsidR="002A132D" w:rsidRPr="002A132D" w:rsidTr="002A132D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NÁBYTEK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</w:tr>
      <w:tr w:rsidR="002A132D" w:rsidRPr="002A132D" w:rsidTr="002A132D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Šatní </w:t>
            </w:r>
            <w:proofErr w:type="gram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skříň .</w:t>
            </w: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Hickory</w:t>
            </w:r>
            <w:proofErr w:type="spellEnd"/>
            <w:proofErr w:type="gramEnd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 přírodní H3730, 515 Písková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les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2,00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</w:tr>
      <w:tr w:rsidR="002A132D" w:rsidRPr="002A132D" w:rsidTr="002A132D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gram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Kontejner .</w:t>
            </w: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Hickory</w:t>
            </w:r>
            <w:proofErr w:type="spellEnd"/>
            <w:proofErr w:type="gramEnd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 přírodní H3730.515 Písková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2,00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</w:tr>
      <w:tr w:rsidR="002A132D" w:rsidRPr="002A132D" w:rsidTr="002A132D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Stůl </w:t>
            </w:r>
            <w:proofErr w:type="gram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jídelní .</w:t>
            </w: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Hickory</w:t>
            </w:r>
            <w:proofErr w:type="spellEnd"/>
            <w:proofErr w:type="gramEnd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 přírodní H3730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1,00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</w:tr>
      <w:tr w:rsidR="002A132D" w:rsidRPr="002A132D" w:rsidTr="002A132D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Dřevěný </w:t>
            </w:r>
            <w:proofErr w:type="gram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obklad .</w:t>
            </w: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Hickory</w:t>
            </w:r>
            <w:proofErr w:type="spellEnd"/>
            <w:proofErr w:type="gramEnd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 přírodní H3730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2,00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</w:tr>
      <w:tr w:rsidR="002A132D" w:rsidRPr="002A132D" w:rsidTr="002A132D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Police Led </w:t>
            </w: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světío.Híckory</w:t>
            </w:r>
            <w:proofErr w:type="spellEnd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 přírodní H3730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líS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2,00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</w:tr>
      <w:tr w:rsidR="002A132D" w:rsidRPr="002A132D" w:rsidTr="002A132D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Skříň 60/60/230 </w:t>
            </w: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Hickory</w:t>
            </w:r>
            <w:proofErr w:type="spellEnd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 přírodní H3730, 515 Písková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1,00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</w:tr>
      <w:tr w:rsidR="002A132D" w:rsidRPr="002A132D" w:rsidTr="002A132D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Dveře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2,00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</w:tr>
      <w:tr w:rsidR="002A132D" w:rsidRPr="002A132D" w:rsidTr="002A132D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132D" w:rsidRPr="002A132D" w:rsidRDefault="002A132D" w:rsidP="002A132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Obložka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1,00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</w:tr>
      <w:tr w:rsidR="002A132D" w:rsidRPr="002A132D" w:rsidTr="002A132D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Televize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lis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1,00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</w:tr>
      <w:tr w:rsidR="002A132D" w:rsidRPr="002A132D" w:rsidTr="002A132D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132D" w:rsidRPr="002A132D" w:rsidRDefault="002A132D" w:rsidP="002A132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Držák na televizi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1,00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</w:tr>
      <w:tr w:rsidR="002A132D" w:rsidRPr="002A132D" w:rsidTr="002A132D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132D" w:rsidRPr="002A132D" w:rsidRDefault="002A132D" w:rsidP="002A132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Lednice vestavěná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1,00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</w:tr>
      <w:tr w:rsidR="002A132D" w:rsidRPr="002A132D" w:rsidTr="002A132D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Věšáková stěna 70/200, </w:t>
            </w: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Hickory</w:t>
            </w:r>
            <w:proofErr w:type="spellEnd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 přírodní H3730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1,00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</w:tr>
      <w:tr w:rsidR="002A132D" w:rsidRPr="002A132D" w:rsidTr="002A132D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Montáž nábytku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1,00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</w:tr>
      <w:tr w:rsidR="002A132D" w:rsidRPr="002A132D" w:rsidTr="002A132D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Doprava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1,00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</w:tr>
      <w:tr w:rsidR="002A132D" w:rsidRPr="002A132D" w:rsidTr="002A132D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A132D" w:rsidRPr="002A132D" w:rsidTr="002A132D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Cena celkem za nábytek bez DPH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</w:tr>
      <w:tr w:rsidR="002A132D" w:rsidRPr="002A132D" w:rsidTr="002A132D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Cena celkem za nábytek včetně DPH 21%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</w:tr>
      <w:tr w:rsidR="002A132D" w:rsidRPr="002A132D" w:rsidTr="002A132D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A132D" w:rsidRPr="002A132D" w:rsidTr="002A132D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A132D" w:rsidRPr="002A132D" w:rsidTr="002A132D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Cena celkem za stavební práce bez DPH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</w:tr>
      <w:tr w:rsidR="002A132D" w:rsidRPr="002A132D" w:rsidTr="002A132D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Cena celkem za stavební práce včetně DPH 15%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xxxxx</w:t>
            </w:r>
            <w:proofErr w:type="spellEnd"/>
          </w:p>
        </w:tc>
      </w:tr>
      <w:tr w:rsidR="002A132D" w:rsidRPr="002A132D" w:rsidTr="002A132D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A132D" w:rsidRPr="002A132D" w:rsidTr="002A132D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A132D" w:rsidRPr="002A132D" w:rsidTr="002A132D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A132D" w:rsidRPr="002A132D" w:rsidTr="002A132D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Cena celkem bez DPH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494014,00</w:t>
            </w:r>
          </w:p>
        </w:tc>
      </w:tr>
      <w:tr w:rsidR="002A132D" w:rsidRPr="002A132D" w:rsidTr="002A132D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Cena celkem včetně DPH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32D" w:rsidRPr="002A132D" w:rsidRDefault="002A132D" w:rsidP="002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578010,10</w:t>
            </w:r>
          </w:p>
        </w:tc>
      </w:tr>
      <w:tr w:rsidR="002A132D" w:rsidRPr="002A132D" w:rsidTr="002A132D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132D" w:rsidRPr="002A132D" w:rsidRDefault="002A132D" w:rsidP="002A13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3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:rsidR="001648E1" w:rsidRDefault="001648E1"/>
    <w:sectPr w:rsidR="00164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32D"/>
    <w:rsid w:val="001648E1"/>
    <w:rsid w:val="002A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A132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A132D"/>
    <w:rPr>
      <w:color w:val="800080"/>
      <w:u w:val="single"/>
    </w:rPr>
  </w:style>
  <w:style w:type="paragraph" w:customStyle="1" w:styleId="font5">
    <w:name w:val="font5"/>
    <w:basedOn w:val="Normln"/>
    <w:rsid w:val="002A132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cs-CZ"/>
    </w:rPr>
  </w:style>
  <w:style w:type="paragraph" w:customStyle="1" w:styleId="font6">
    <w:name w:val="font6"/>
    <w:basedOn w:val="Normln"/>
    <w:rsid w:val="002A132D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2"/>
      <w:szCs w:val="12"/>
      <w:lang w:eastAsia="cs-CZ"/>
    </w:rPr>
  </w:style>
  <w:style w:type="paragraph" w:customStyle="1" w:styleId="font7">
    <w:name w:val="font7"/>
    <w:basedOn w:val="Normln"/>
    <w:rsid w:val="002A132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cs-CZ"/>
    </w:rPr>
  </w:style>
  <w:style w:type="paragraph" w:customStyle="1" w:styleId="xl65">
    <w:name w:val="xl65"/>
    <w:basedOn w:val="Normln"/>
    <w:rsid w:val="002A132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2A13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cs-CZ"/>
    </w:rPr>
  </w:style>
  <w:style w:type="paragraph" w:customStyle="1" w:styleId="xl67">
    <w:name w:val="xl67"/>
    <w:basedOn w:val="Normln"/>
    <w:rsid w:val="002A132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cs-CZ"/>
    </w:rPr>
  </w:style>
  <w:style w:type="paragraph" w:customStyle="1" w:styleId="xl68">
    <w:name w:val="xl68"/>
    <w:basedOn w:val="Normln"/>
    <w:rsid w:val="002A13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cs-CZ"/>
    </w:rPr>
  </w:style>
  <w:style w:type="paragraph" w:customStyle="1" w:styleId="xl69">
    <w:name w:val="xl69"/>
    <w:basedOn w:val="Normln"/>
    <w:rsid w:val="002A13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2"/>
      <w:szCs w:val="12"/>
      <w:lang w:eastAsia="cs-CZ"/>
    </w:rPr>
  </w:style>
  <w:style w:type="paragraph" w:customStyle="1" w:styleId="xl70">
    <w:name w:val="xl70"/>
    <w:basedOn w:val="Normln"/>
    <w:rsid w:val="002A13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cs-CZ"/>
    </w:rPr>
  </w:style>
  <w:style w:type="paragraph" w:customStyle="1" w:styleId="xl71">
    <w:name w:val="xl71"/>
    <w:basedOn w:val="Normln"/>
    <w:rsid w:val="002A13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cs-CZ"/>
    </w:rPr>
  </w:style>
  <w:style w:type="paragraph" w:customStyle="1" w:styleId="xl72">
    <w:name w:val="xl72"/>
    <w:basedOn w:val="Normln"/>
    <w:rsid w:val="002A13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cs-CZ"/>
    </w:rPr>
  </w:style>
  <w:style w:type="paragraph" w:customStyle="1" w:styleId="xl73">
    <w:name w:val="xl73"/>
    <w:basedOn w:val="Normln"/>
    <w:rsid w:val="002A13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cs-CZ"/>
    </w:rPr>
  </w:style>
  <w:style w:type="paragraph" w:customStyle="1" w:styleId="xl74">
    <w:name w:val="xl74"/>
    <w:basedOn w:val="Normln"/>
    <w:rsid w:val="002A13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2"/>
      <w:szCs w:val="12"/>
      <w:lang w:eastAsia="cs-CZ"/>
    </w:rPr>
  </w:style>
  <w:style w:type="paragraph" w:customStyle="1" w:styleId="xl75">
    <w:name w:val="xl75"/>
    <w:basedOn w:val="Normln"/>
    <w:rsid w:val="002A13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2"/>
      <w:szCs w:val="12"/>
      <w:lang w:eastAsia="cs-CZ"/>
    </w:rPr>
  </w:style>
  <w:style w:type="paragraph" w:customStyle="1" w:styleId="xl76">
    <w:name w:val="xl76"/>
    <w:basedOn w:val="Normln"/>
    <w:rsid w:val="002A13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2"/>
      <w:szCs w:val="12"/>
      <w:lang w:eastAsia="cs-CZ"/>
    </w:rPr>
  </w:style>
  <w:style w:type="paragraph" w:customStyle="1" w:styleId="xl77">
    <w:name w:val="xl77"/>
    <w:basedOn w:val="Normln"/>
    <w:rsid w:val="002A13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2"/>
      <w:szCs w:val="12"/>
      <w:lang w:eastAsia="cs-CZ"/>
    </w:rPr>
  </w:style>
  <w:style w:type="paragraph" w:customStyle="1" w:styleId="xl78">
    <w:name w:val="xl78"/>
    <w:basedOn w:val="Normln"/>
    <w:rsid w:val="002A132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/>
      <w:textAlignment w:val="top"/>
    </w:pPr>
    <w:rPr>
      <w:rFonts w:ascii="Times New Roman" w:eastAsia="Times New Roman" w:hAnsi="Times New Roman" w:cs="Times New Roman"/>
      <w:i/>
      <w:iCs/>
      <w:sz w:val="12"/>
      <w:szCs w:val="12"/>
      <w:lang w:eastAsia="cs-CZ"/>
    </w:rPr>
  </w:style>
  <w:style w:type="paragraph" w:customStyle="1" w:styleId="xl79">
    <w:name w:val="xl79"/>
    <w:basedOn w:val="Normln"/>
    <w:rsid w:val="002A132D"/>
    <w:pPr>
      <w:pBdr>
        <w:top w:val="single" w:sz="8" w:space="0" w:color="auto"/>
        <w:left w:val="single" w:sz="8" w:space="9" w:color="auto"/>
        <w:right w:val="single" w:sz="8" w:space="0" w:color="auto"/>
      </w:pBdr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 w:cs="Times New Roman"/>
      <w:sz w:val="12"/>
      <w:szCs w:val="12"/>
      <w:lang w:eastAsia="cs-CZ"/>
    </w:rPr>
  </w:style>
  <w:style w:type="paragraph" w:customStyle="1" w:styleId="xl80">
    <w:name w:val="xl80"/>
    <w:basedOn w:val="Normln"/>
    <w:rsid w:val="002A132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2"/>
      <w:szCs w:val="12"/>
      <w:lang w:eastAsia="cs-CZ"/>
    </w:rPr>
  </w:style>
  <w:style w:type="paragraph" w:customStyle="1" w:styleId="xl81">
    <w:name w:val="xl81"/>
    <w:basedOn w:val="Normln"/>
    <w:rsid w:val="002A132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/>
      <w:textAlignment w:val="top"/>
    </w:pPr>
    <w:rPr>
      <w:rFonts w:ascii="Times New Roman" w:eastAsia="Times New Roman" w:hAnsi="Times New Roman" w:cs="Times New Roman"/>
      <w:sz w:val="12"/>
      <w:szCs w:val="12"/>
      <w:lang w:eastAsia="cs-CZ"/>
    </w:rPr>
  </w:style>
  <w:style w:type="paragraph" w:customStyle="1" w:styleId="xl82">
    <w:name w:val="xl82"/>
    <w:basedOn w:val="Normln"/>
    <w:rsid w:val="002A132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 w:cs="Times New Roman"/>
      <w:sz w:val="12"/>
      <w:szCs w:val="12"/>
      <w:lang w:eastAsia="cs-CZ"/>
    </w:rPr>
  </w:style>
  <w:style w:type="paragraph" w:customStyle="1" w:styleId="xl83">
    <w:name w:val="xl83"/>
    <w:basedOn w:val="Normln"/>
    <w:rsid w:val="002A13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  <w:lang w:eastAsia="cs-CZ"/>
    </w:rPr>
  </w:style>
  <w:style w:type="paragraph" w:customStyle="1" w:styleId="xl84">
    <w:name w:val="xl84"/>
    <w:basedOn w:val="Normln"/>
    <w:rsid w:val="002A132D"/>
    <w:pPr>
      <w:pBdr>
        <w:top w:val="single" w:sz="8" w:space="0" w:color="auto"/>
        <w:left w:val="single" w:sz="8" w:space="9" w:color="auto"/>
        <w:right w:val="single" w:sz="8" w:space="0" w:color="auto"/>
      </w:pBdr>
      <w:spacing w:before="100" w:beforeAutospacing="1" w:after="100" w:afterAutospacing="1" w:line="240" w:lineRule="auto"/>
      <w:ind w:firstLineChars="100"/>
      <w:textAlignment w:val="top"/>
    </w:pPr>
    <w:rPr>
      <w:rFonts w:ascii="Times New Roman" w:eastAsia="Times New Roman" w:hAnsi="Times New Roman" w:cs="Times New Roman"/>
      <w:sz w:val="12"/>
      <w:szCs w:val="12"/>
      <w:lang w:eastAsia="cs-CZ"/>
    </w:rPr>
  </w:style>
  <w:style w:type="paragraph" w:customStyle="1" w:styleId="xl85">
    <w:name w:val="xl85"/>
    <w:basedOn w:val="Normln"/>
    <w:rsid w:val="002A132D"/>
    <w:pPr>
      <w:pBdr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 w:cs="Times New Roman"/>
      <w:sz w:val="12"/>
      <w:szCs w:val="12"/>
      <w:lang w:eastAsia="cs-CZ"/>
    </w:rPr>
  </w:style>
  <w:style w:type="paragraph" w:customStyle="1" w:styleId="xl86">
    <w:name w:val="xl86"/>
    <w:basedOn w:val="Normln"/>
    <w:rsid w:val="002A13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cs-CZ"/>
    </w:rPr>
  </w:style>
  <w:style w:type="paragraph" w:customStyle="1" w:styleId="xl87">
    <w:name w:val="xl87"/>
    <w:basedOn w:val="Normln"/>
    <w:rsid w:val="002A13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cs-CZ"/>
    </w:rPr>
  </w:style>
  <w:style w:type="paragraph" w:customStyle="1" w:styleId="xl88">
    <w:name w:val="xl88"/>
    <w:basedOn w:val="Normln"/>
    <w:rsid w:val="002A13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2"/>
      <w:szCs w:val="12"/>
      <w:lang w:eastAsia="cs-CZ"/>
    </w:rPr>
  </w:style>
  <w:style w:type="paragraph" w:customStyle="1" w:styleId="xl89">
    <w:name w:val="xl89"/>
    <w:basedOn w:val="Normln"/>
    <w:rsid w:val="002A132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12"/>
      <w:szCs w:val="12"/>
      <w:lang w:eastAsia="cs-CZ"/>
    </w:rPr>
  </w:style>
  <w:style w:type="paragraph" w:customStyle="1" w:styleId="xl90">
    <w:name w:val="xl90"/>
    <w:basedOn w:val="Normln"/>
    <w:rsid w:val="002A13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cs-CZ"/>
    </w:rPr>
  </w:style>
  <w:style w:type="paragraph" w:customStyle="1" w:styleId="xl91">
    <w:name w:val="xl91"/>
    <w:basedOn w:val="Normln"/>
    <w:rsid w:val="002A132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2">
    <w:name w:val="xl92"/>
    <w:basedOn w:val="Normln"/>
    <w:rsid w:val="002A13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2"/>
      <w:szCs w:val="12"/>
      <w:lang w:eastAsia="cs-CZ"/>
    </w:rPr>
  </w:style>
  <w:style w:type="paragraph" w:customStyle="1" w:styleId="xl93">
    <w:name w:val="xl93"/>
    <w:basedOn w:val="Normln"/>
    <w:rsid w:val="002A13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4">
    <w:name w:val="xl94"/>
    <w:basedOn w:val="Normln"/>
    <w:rsid w:val="002A132D"/>
    <w:pPr>
      <w:pBdr>
        <w:top w:val="single" w:sz="8" w:space="0" w:color="auto"/>
        <w:left w:val="single" w:sz="8" w:space="18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5">
    <w:name w:val="xl95"/>
    <w:basedOn w:val="Normln"/>
    <w:rsid w:val="002A132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cs-CZ"/>
    </w:rPr>
  </w:style>
  <w:style w:type="paragraph" w:customStyle="1" w:styleId="xl96">
    <w:name w:val="xl96"/>
    <w:basedOn w:val="Normln"/>
    <w:rsid w:val="002A132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cs-CZ"/>
    </w:rPr>
  </w:style>
  <w:style w:type="paragraph" w:customStyle="1" w:styleId="xl97">
    <w:name w:val="xl97"/>
    <w:basedOn w:val="Normln"/>
    <w:rsid w:val="002A132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cs-CZ"/>
    </w:rPr>
  </w:style>
  <w:style w:type="paragraph" w:customStyle="1" w:styleId="xl98">
    <w:name w:val="xl98"/>
    <w:basedOn w:val="Normln"/>
    <w:rsid w:val="002A132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2"/>
      <w:szCs w:val="12"/>
      <w:lang w:eastAsia="cs-CZ"/>
    </w:rPr>
  </w:style>
  <w:style w:type="paragraph" w:customStyle="1" w:styleId="xl99">
    <w:name w:val="xl99"/>
    <w:basedOn w:val="Normln"/>
    <w:rsid w:val="002A13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cs-CZ"/>
    </w:rPr>
  </w:style>
  <w:style w:type="paragraph" w:customStyle="1" w:styleId="xl100">
    <w:name w:val="xl100"/>
    <w:basedOn w:val="Normln"/>
    <w:rsid w:val="002A132D"/>
    <w:pPr>
      <w:pBdr>
        <w:top w:val="single" w:sz="8" w:space="0" w:color="auto"/>
        <w:left w:val="single" w:sz="8" w:space="9" w:color="auto"/>
        <w:right w:val="single" w:sz="8" w:space="0" w:color="auto"/>
      </w:pBdr>
      <w:spacing w:before="100" w:beforeAutospacing="1" w:after="100" w:afterAutospacing="1" w:line="240" w:lineRule="auto"/>
      <w:ind w:firstLineChars="100"/>
      <w:textAlignment w:val="top"/>
    </w:pPr>
    <w:rPr>
      <w:rFonts w:ascii="Times New Roman" w:eastAsia="Times New Roman" w:hAnsi="Times New Roman" w:cs="Times New Roman"/>
      <w:sz w:val="12"/>
      <w:szCs w:val="12"/>
      <w:lang w:eastAsia="cs-CZ"/>
    </w:rPr>
  </w:style>
  <w:style w:type="paragraph" w:customStyle="1" w:styleId="xl101">
    <w:name w:val="xl101"/>
    <w:basedOn w:val="Normln"/>
    <w:rsid w:val="002A132D"/>
    <w:pPr>
      <w:pBdr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/>
      <w:textAlignment w:val="top"/>
    </w:pPr>
    <w:rPr>
      <w:rFonts w:ascii="Times New Roman" w:eastAsia="Times New Roman" w:hAnsi="Times New Roman" w:cs="Times New Roman"/>
      <w:sz w:val="12"/>
      <w:szCs w:val="12"/>
      <w:lang w:eastAsia="cs-CZ"/>
    </w:rPr>
  </w:style>
  <w:style w:type="paragraph" w:customStyle="1" w:styleId="xl102">
    <w:name w:val="xl102"/>
    <w:basedOn w:val="Normln"/>
    <w:rsid w:val="002A132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3">
    <w:name w:val="xl103"/>
    <w:basedOn w:val="Normln"/>
    <w:rsid w:val="002A132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A132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A132D"/>
    <w:rPr>
      <w:color w:val="800080"/>
      <w:u w:val="single"/>
    </w:rPr>
  </w:style>
  <w:style w:type="paragraph" w:customStyle="1" w:styleId="font5">
    <w:name w:val="font5"/>
    <w:basedOn w:val="Normln"/>
    <w:rsid w:val="002A132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cs-CZ"/>
    </w:rPr>
  </w:style>
  <w:style w:type="paragraph" w:customStyle="1" w:styleId="font6">
    <w:name w:val="font6"/>
    <w:basedOn w:val="Normln"/>
    <w:rsid w:val="002A132D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2"/>
      <w:szCs w:val="12"/>
      <w:lang w:eastAsia="cs-CZ"/>
    </w:rPr>
  </w:style>
  <w:style w:type="paragraph" w:customStyle="1" w:styleId="font7">
    <w:name w:val="font7"/>
    <w:basedOn w:val="Normln"/>
    <w:rsid w:val="002A132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cs-CZ"/>
    </w:rPr>
  </w:style>
  <w:style w:type="paragraph" w:customStyle="1" w:styleId="xl65">
    <w:name w:val="xl65"/>
    <w:basedOn w:val="Normln"/>
    <w:rsid w:val="002A132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2A13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cs-CZ"/>
    </w:rPr>
  </w:style>
  <w:style w:type="paragraph" w:customStyle="1" w:styleId="xl67">
    <w:name w:val="xl67"/>
    <w:basedOn w:val="Normln"/>
    <w:rsid w:val="002A132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cs-CZ"/>
    </w:rPr>
  </w:style>
  <w:style w:type="paragraph" w:customStyle="1" w:styleId="xl68">
    <w:name w:val="xl68"/>
    <w:basedOn w:val="Normln"/>
    <w:rsid w:val="002A13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cs-CZ"/>
    </w:rPr>
  </w:style>
  <w:style w:type="paragraph" w:customStyle="1" w:styleId="xl69">
    <w:name w:val="xl69"/>
    <w:basedOn w:val="Normln"/>
    <w:rsid w:val="002A13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2"/>
      <w:szCs w:val="12"/>
      <w:lang w:eastAsia="cs-CZ"/>
    </w:rPr>
  </w:style>
  <w:style w:type="paragraph" w:customStyle="1" w:styleId="xl70">
    <w:name w:val="xl70"/>
    <w:basedOn w:val="Normln"/>
    <w:rsid w:val="002A13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cs-CZ"/>
    </w:rPr>
  </w:style>
  <w:style w:type="paragraph" w:customStyle="1" w:styleId="xl71">
    <w:name w:val="xl71"/>
    <w:basedOn w:val="Normln"/>
    <w:rsid w:val="002A13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cs-CZ"/>
    </w:rPr>
  </w:style>
  <w:style w:type="paragraph" w:customStyle="1" w:styleId="xl72">
    <w:name w:val="xl72"/>
    <w:basedOn w:val="Normln"/>
    <w:rsid w:val="002A13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cs-CZ"/>
    </w:rPr>
  </w:style>
  <w:style w:type="paragraph" w:customStyle="1" w:styleId="xl73">
    <w:name w:val="xl73"/>
    <w:basedOn w:val="Normln"/>
    <w:rsid w:val="002A13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cs-CZ"/>
    </w:rPr>
  </w:style>
  <w:style w:type="paragraph" w:customStyle="1" w:styleId="xl74">
    <w:name w:val="xl74"/>
    <w:basedOn w:val="Normln"/>
    <w:rsid w:val="002A13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2"/>
      <w:szCs w:val="12"/>
      <w:lang w:eastAsia="cs-CZ"/>
    </w:rPr>
  </w:style>
  <w:style w:type="paragraph" w:customStyle="1" w:styleId="xl75">
    <w:name w:val="xl75"/>
    <w:basedOn w:val="Normln"/>
    <w:rsid w:val="002A13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2"/>
      <w:szCs w:val="12"/>
      <w:lang w:eastAsia="cs-CZ"/>
    </w:rPr>
  </w:style>
  <w:style w:type="paragraph" w:customStyle="1" w:styleId="xl76">
    <w:name w:val="xl76"/>
    <w:basedOn w:val="Normln"/>
    <w:rsid w:val="002A13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2"/>
      <w:szCs w:val="12"/>
      <w:lang w:eastAsia="cs-CZ"/>
    </w:rPr>
  </w:style>
  <w:style w:type="paragraph" w:customStyle="1" w:styleId="xl77">
    <w:name w:val="xl77"/>
    <w:basedOn w:val="Normln"/>
    <w:rsid w:val="002A13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2"/>
      <w:szCs w:val="12"/>
      <w:lang w:eastAsia="cs-CZ"/>
    </w:rPr>
  </w:style>
  <w:style w:type="paragraph" w:customStyle="1" w:styleId="xl78">
    <w:name w:val="xl78"/>
    <w:basedOn w:val="Normln"/>
    <w:rsid w:val="002A132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/>
      <w:textAlignment w:val="top"/>
    </w:pPr>
    <w:rPr>
      <w:rFonts w:ascii="Times New Roman" w:eastAsia="Times New Roman" w:hAnsi="Times New Roman" w:cs="Times New Roman"/>
      <w:i/>
      <w:iCs/>
      <w:sz w:val="12"/>
      <w:szCs w:val="12"/>
      <w:lang w:eastAsia="cs-CZ"/>
    </w:rPr>
  </w:style>
  <w:style w:type="paragraph" w:customStyle="1" w:styleId="xl79">
    <w:name w:val="xl79"/>
    <w:basedOn w:val="Normln"/>
    <w:rsid w:val="002A132D"/>
    <w:pPr>
      <w:pBdr>
        <w:top w:val="single" w:sz="8" w:space="0" w:color="auto"/>
        <w:left w:val="single" w:sz="8" w:space="9" w:color="auto"/>
        <w:right w:val="single" w:sz="8" w:space="0" w:color="auto"/>
      </w:pBdr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 w:cs="Times New Roman"/>
      <w:sz w:val="12"/>
      <w:szCs w:val="12"/>
      <w:lang w:eastAsia="cs-CZ"/>
    </w:rPr>
  </w:style>
  <w:style w:type="paragraph" w:customStyle="1" w:styleId="xl80">
    <w:name w:val="xl80"/>
    <w:basedOn w:val="Normln"/>
    <w:rsid w:val="002A132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2"/>
      <w:szCs w:val="12"/>
      <w:lang w:eastAsia="cs-CZ"/>
    </w:rPr>
  </w:style>
  <w:style w:type="paragraph" w:customStyle="1" w:styleId="xl81">
    <w:name w:val="xl81"/>
    <w:basedOn w:val="Normln"/>
    <w:rsid w:val="002A132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/>
      <w:textAlignment w:val="top"/>
    </w:pPr>
    <w:rPr>
      <w:rFonts w:ascii="Times New Roman" w:eastAsia="Times New Roman" w:hAnsi="Times New Roman" w:cs="Times New Roman"/>
      <w:sz w:val="12"/>
      <w:szCs w:val="12"/>
      <w:lang w:eastAsia="cs-CZ"/>
    </w:rPr>
  </w:style>
  <w:style w:type="paragraph" w:customStyle="1" w:styleId="xl82">
    <w:name w:val="xl82"/>
    <w:basedOn w:val="Normln"/>
    <w:rsid w:val="002A132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 w:cs="Times New Roman"/>
      <w:sz w:val="12"/>
      <w:szCs w:val="12"/>
      <w:lang w:eastAsia="cs-CZ"/>
    </w:rPr>
  </w:style>
  <w:style w:type="paragraph" w:customStyle="1" w:styleId="xl83">
    <w:name w:val="xl83"/>
    <w:basedOn w:val="Normln"/>
    <w:rsid w:val="002A13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  <w:lang w:eastAsia="cs-CZ"/>
    </w:rPr>
  </w:style>
  <w:style w:type="paragraph" w:customStyle="1" w:styleId="xl84">
    <w:name w:val="xl84"/>
    <w:basedOn w:val="Normln"/>
    <w:rsid w:val="002A132D"/>
    <w:pPr>
      <w:pBdr>
        <w:top w:val="single" w:sz="8" w:space="0" w:color="auto"/>
        <w:left w:val="single" w:sz="8" w:space="9" w:color="auto"/>
        <w:right w:val="single" w:sz="8" w:space="0" w:color="auto"/>
      </w:pBdr>
      <w:spacing w:before="100" w:beforeAutospacing="1" w:after="100" w:afterAutospacing="1" w:line="240" w:lineRule="auto"/>
      <w:ind w:firstLineChars="100"/>
      <w:textAlignment w:val="top"/>
    </w:pPr>
    <w:rPr>
      <w:rFonts w:ascii="Times New Roman" w:eastAsia="Times New Roman" w:hAnsi="Times New Roman" w:cs="Times New Roman"/>
      <w:sz w:val="12"/>
      <w:szCs w:val="12"/>
      <w:lang w:eastAsia="cs-CZ"/>
    </w:rPr>
  </w:style>
  <w:style w:type="paragraph" w:customStyle="1" w:styleId="xl85">
    <w:name w:val="xl85"/>
    <w:basedOn w:val="Normln"/>
    <w:rsid w:val="002A132D"/>
    <w:pPr>
      <w:pBdr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 w:cs="Times New Roman"/>
      <w:sz w:val="12"/>
      <w:szCs w:val="12"/>
      <w:lang w:eastAsia="cs-CZ"/>
    </w:rPr>
  </w:style>
  <w:style w:type="paragraph" w:customStyle="1" w:styleId="xl86">
    <w:name w:val="xl86"/>
    <w:basedOn w:val="Normln"/>
    <w:rsid w:val="002A13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cs-CZ"/>
    </w:rPr>
  </w:style>
  <w:style w:type="paragraph" w:customStyle="1" w:styleId="xl87">
    <w:name w:val="xl87"/>
    <w:basedOn w:val="Normln"/>
    <w:rsid w:val="002A13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cs-CZ"/>
    </w:rPr>
  </w:style>
  <w:style w:type="paragraph" w:customStyle="1" w:styleId="xl88">
    <w:name w:val="xl88"/>
    <w:basedOn w:val="Normln"/>
    <w:rsid w:val="002A13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2"/>
      <w:szCs w:val="12"/>
      <w:lang w:eastAsia="cs-CZ"/>
    </w:rPr>
  </w:style>
  <w:style w:type="paragraph" w:customStyle="1" w:styleId="xl89">
    <w:name w:val="xl89"/>
    <w:basedOn w:val="Normln"/>
    <w:rsid w:val="002A132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12"/>
      <w:szCs w:val="12"/>
      <w:lang w:eastAsia="cs-CZ"/>
    </w:rPr>
  </w:style>
  <w:style w:type="paragraph" w:customStyle="1" w:styleId="xl90">
    <w:name w:val="xl90"/>
    <w:basedOn w:val="Normln"/>
    <w:rsid w:val="002A13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cs-CZ"/>
    </w:rPr>
  </w:style>
  <w:style w:type="paragraph" w:customStyle="1" w:styleId="xl91">
    <w:name w:val="xl91"/>
    <w:basedOn w:val="Normln"/>
    <w:rsid w:val="002A132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2">
    <w:name w:val="xl92"/>
    <w:basedOn w:val="Normln"/>
    <w:rsid w:val="002A13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2"/>
      <w:szCs w:val="12"/>
      <w:lang w:eastAsia="cs-CZ"/>
    </w:rPr>
  </w:style>
  <w:style w:type="paragraph" w:customStyle="1" w:styleId="xl93">
    <w:name w:val="xl93"/>
    <w:basedOn w:val="Normln"/>
    <w:rsid w:val="002A13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4">
    <w:name w:val="xl94"/>
    <w:basedOn w:val="Normln"/>
    <w:rsid w:val="002A132D"/>
    <w:pPr>
      <w:pBdr>
        <w:top w:val="single" w:sz="8" w:space="0" w:color="auto"/>
        <w:left w:val="single" w:sz="8" w:space="18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5">
    <w:name w:val="xl95"/>
    <w:basedOn w:val="Normln"/>
    <w:rsid w:val="002A132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cs-CZ"/>
    </w:rPr>
  </w:style>
  <w:style w:type="paragraph" w:customStyle="1" w:styleId="xl96">
    <w:name w:val="xl96"/>
    <w:basedOn w:val="Normln"/>
    <w:rsid w:val="002A132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cs-CZ"/>
    </w:rPr>
  </w:style>
  <w:style w:type="paragraph" w:customStyle="1" w:styleId="xl97">
    <w:name w:val="xl97"/>
    <w:basedOn w:val="Normln"/>
    <w:rsid w:val="002A132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cs-CZ"/>
    </w:rPr>
  </w:style>
  <w:style w:type="paragraph" w:customStyle="1" w:styleId="xl98">
    <w:name w:val="xl98"/>
    <w:basedOn w:val="Normln"/>
    <w:rsid w:val="002A132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2"/>
      <w:szCs w:val="12"/>
      <w:lang w:eastAsia="cs-CZ"/>
    </w:rPr>
  </w:style>
  <w:style w:type="paragraph" w:customStyle="1" w:styleId="xl99">
    <w:name w:val="xl99"/>
    <w:basedOn w:val="Normln"/>
    <w:rsid w:val="002A13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cs-CZ"/>
    </w:rPr>
  </w:style>
  <w:style w:type="paragraph" w:customStyle="1" w:styleId="xl100">
    <w:name w:val="xl100"/>
    <w:basedOn w:val="Normln"/>
    <w:rsid w:val="002A132D"/>
    <w:pPr>
      <w:pBdr>
        <w:top w:val="single" w:sz="8" w:space="0" w:color="auto"/>
        <w:left w:val="single" w:sz="8" w:space="9" w:color="auto"/>
        <w:right w:val="single" w:sz="8" w:space="0" w:color="auto"/>
      </w:pBdr>
      <w:spacing w:before="100" w:beforeAutospacing="1" w:after="100" w:afterAutospacing="1" w:line="240" w:lineRule="auto"/>
      <w:ind w:firstLineChars="100"/>
      <w:textAlignment w:val="top"/>
    </w:pPr>
    <w:rPr>
      <w:rFonts w:ascii="Times New Roman" w:eastAsia="Times New Roman" w:hAnsi="Times New Roman" w:cs="Times New Roman"/>
      <w:sz w:val="12"/>
      <w:szCs w:val="12"/>
      <w:lang w:eastAsia="cs-CZ"/>
    </w:rPr>
  </w:style>
  <w:style w:type="paragraph" w:customStyle="1" w:styleId="xl101">
    <w:name w:val="xl101"/>
    <w:basedOn w:val="Normln"/>
    <w:rsid w:val="002A132D"/>
    <w:pPr>
      <w:pBdr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/>
      <w:textAlignment w:val="top"/>
    </w:pPr>
    <w:rPr>
      <w:rFonts w:ascii="Times New Roman" w:eastAsia="Times New Roman" w:hAnsi="Times New Roman" w:cs="Times New Roman"/>
      <w:sz w:val="12"/>
      <w:szCs w:val="12"/>
      <w:lang w:eastAsia="cs-CZ"/>
    </w:rPr>
  </w:style>
  <w:style w:type="paragraph" w:customStyle="1" w:styleId="xl102">
    <w:name w:val="xl102"/>
    <w:basedOn w:val="Normln"/>
    <w:rsid w:val="002A132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3">
    <w:name w:val="xl103"/>
    <w:basedOn w:val="Normln"/>
    <w:rsid w:val="002A132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9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775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Jakešová Barbora</dc:creator>
  <cp:lastModifiedBy>Jakešová Barbora</cp:lastModifiedBy>
  <cp:revision>1</cp:revision>
  <dcterms:created xsi:type="dcterms:W3CDTF">2021-11-08T09:34:00Z</dcterms:created>
  <dcterms:modified xsi:type="dcterms:W3CDTF">2021-11-08T09:36:00Z</dcterms:modified>
</cp:coreProperties>
</file>