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B4" w:rsidRDefault="003C23F4">
      <w:pPr>
        <w:spacing w:before="73"/>
        <w:ind w:left="3143" w:right="3148"/>
        <w:jc w:val="center"/>
        <w:rPr>
          <w:sz w:val="32"/>
        </w:rPr>
      </w:pPr>
      <w:r>
        <w:rPr>
          <w:color w:val="808080"/>
          <w:sz w:val="32"/>
        </w:rPr>
        <w:t>Smlouva č. 1190700072 o poskytnutí podpory</w:t>
      </w:r>
    </w:p>
    <w:p w:rsidR="000E46B4" w:rsidRDefault="003C23F4">
      <w:pPr>
        <w:spacing w:line="425" w:lineRule="exact"/>
        <w:ind w:left="1003" w:right="1016"/>
        <w:jc w:val="center"/>
        <w:rPr>
          <w:sz w:val="32"/>
        </w:rPr>
      </w:pPr>
      <w:r>
        <w:rPr>
          <w:color w:val="808080"/>
          <w:sz w:val="32"/>
        </w:rPr>
        <w:t>ze Státního fondu životního prostředí České republiky</w:t>
      </w:r>
    </w:p>
    <w:p w:rsidR="000E46B4" w:rsidRDefault="000E46B4">
      <w:pPr>
        <w:pStyle w:val="Zkladntext"/>
        <w:spacing w:before="0"/>
        <w:ind w:left="0"/>
        <w:rPr>
          <w:sz w:val="60"/>
        </w:rPr>
      </w:pPr>
    </w:p>
    <w:p w:rsidR="000E46B4" w:rsidRDefault="003C23F4">
      <w:pPr>
        <w:pStyle w:val="Zkladntext"/>
        <w:spacing w:before="0"/>
        <w:ind w:left="102"/>
      </w:pPr>
      <w:r>
        <w:t>Smluvní strany</w:t>
      </w:r>
    </w:p>
    <w:p w:rsidR="000E46B4" w:rsidRDefault="000E46B4">
      <w:pPr>
        <w:pStyle w:val="Zkladntext"/>
        <w:spacing w:before="0"/>
        <w:ind w:left="0"/>
      </w:pPr>
    </w:p>
    <w:p w:rsidR="000E46B4" w:rsidRDefault="003C23F4">
      <w:pPr>
        <w:pStyle w:val="Nadpis1"/>
        <w:spacing w:line="265" w:lineRule="exact"/>
        <w:ind w:right="0"/>
        <w:jc w:val="left"/>
      </w:pPr>
      <w:r>
        <w:t>Státní fond životního prostředí České republiky</w:t>
      </w:r>
    </w:p>
    <w:p w:rsidR="000E46B4" w:rsidRDefault="003C23F4">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0E46B4" w:rsidRDefault="003C23F4">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0E46B4" w:rsidRDefault="003C23F4">
      <w:pPr>
        <w:pStyle w:val="Zkladntext"/>
        <w:tabs>
          <w:tab w:val="left" w:pos="2982"/>
        </w:tabs>
        <w:spacing w:before="0"/>
        <w:ind w:left="102"/>
      </w:pPr>
      <w:r>
        <w:t>IČO:</w:t>
      </w:r>
      <w:r>
        <w:tab/>
        <w:t>00020729</w:t>
      </w:r>
    </w:p>
    <w:p w:rsidR="000E46B4" w:rsidRDefault="003C23F4">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0E46B4" w:rsidRDefault="003C23F4">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0E46B4" w:rsidRDefault="003C23F4">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0E46B4" w:rsidRDefault="000E46B4">
      <w:pPr>
        <w:pStyle w:val="Zkladntext"/>
        <w:spacing w:before="11"/>
        <w:ind w:left="0"/>
        <w:rPr>
          <w:sz w:val="19"/>
        </w:rPr>
      </w:pPr>
    </w:p>
    <w:p w:rsidR="000E46B4" w:rsidRDefault="003C23F4">
      <w:pPr>
        <w:pStyle w:val="Zkladntext"/>
        <w:spacing w:before="0"/>
        <w:ind w:left="102"/>
      </w:pPr>
      <w:r>
        <w:rPr>
          <w:w w:val="99"/>
        </w:rPr>
        <w:t>a</w:t>
      </w:r>
    </w:p>
    <w:p w:rsidR="000E46B4" w:rsidRDefault="000E46B4">
      <w:pPr>
        <w:pStyle w:val="Zkladntext"/>
        <w:spacing w:before="0"/>
        <w:ind w:left="0"/>
      </w:pPr>
    </w:p>
    <w:p w:rsidR="000E46B4" w:rsidRDefault="003C23F4">
      <w:pPr>
        <w:pStyle w:val="Nadpis1"/>
        <w:ind w:right="0"/>
        <w:jc w:val="left"/>
      </w:pPr>
      <w:r>
        <w:t>město Telč</w:t>
      </w:r>
    </w:p>
    <w:p w:rsidR="000E46B4" w:rsidRDefault="003C23F4">
      <w:pPr>
        <w:pStyle w:val="Zkladntext"/>
        <w:tabs>
          <w:tab w:val="left" w:pos="2982"/>
        </w:tabs>
        <w:spacing w:before="5" w:line="264" w:lineRule="exact"/>
        <w:ind w:left="102" w:right="1082"/>
      </w:pPr>
      <w:r>
        <w:t>kontaktní</w:t>
      </w:r>
      <w:r>
        <w:rPr>
          <w:spacing w:val="-3"/>
        </w:rPr>
        <w:t xml:space="preserve"> </w:t>
      </w:r>
      <w:r>
        <w:t>adresa:</w:t>
      </w:r>
      <w:r>
        <w:tab/>
        <w:t>Městský úřad Telč, náměstí Zachariáše z Hradce 10, 588</w:t>
      </w:r>
      <w:r>
        <w:rPr>
          <w:spacing w:val="-15"/>
        </w:rPr>
        <w:t xml:space="preserve"> </w:t>
      </w:r>
      <w:r>
        <w:t>56</w:t>
      </w:r>
      <w:r>
        <w:rPr>
          <w:spacing w:val="-2"/>
        </w:rPr>
        <w:t xml:space="preserve"> </w:t>
      </w:r>
      <w:r>
        <w:t>Telč</w:t>
      </w:r>
      <w:r>
        <w:rPr>
          <w:w w:val="99"/>
        </w:rPr>
        <w:t xml:space="preserve"> </w:t>
      </w:r>
      <w:r>
        <w:t>IČO:</w:t>
      </w:r>
      <w:r>
        <w:tab/>
        <w:t>00286745</w:t>
      </w:r>
    </w:p>
    <w:p w:rsidR="000E46B4" w:rsidRDefault="003C23F4">
      <w:pPr>
        <w:pStyle w:val="Zkladntext"/>
        <w:tabs>
          <w:tab w:val="left" w:pos="2982"/>
        </w:tabs>
        <w:spacing w:before="0" w:line="264" w:lineRule="exact"/>
        <w:ind w:left="102"/>
      </w:pPr>
      <w:r>
        <w:t>zastoupená:</w:t>
      </w:r>
      <w:r>
        <w:tab/>
        <w:t>Mgr.</w:t>
      </w:r>
      <w:r>
        <w:rPr>
          <w:spacing w:val="-1"/>
        </w:rPr>
        <w:t xml:space="preserve"> </w:t>
      </w:r>
      <w:r>
        <w:t>Vladimírem</w:t>
      </w:r>
      <w:r>
        <w:rPr>
          <w:spacing w:val="-3"/>
        </w:rPr>
        <w:t xml:space="preserve"> </w:t>
      </w:r>
      <w:r>
        <w:t>B</w:t>
      </w:r>
      <w:r>
        <w:rPr>
          <w:spacing w:val="-15"/>
        </w:rPr>
        <w:t xml:space="preserve"> </w:t>
      </w:r>
      <w:r>
        <w:t>r</w:t>
      </w:r>
      <w:r>
        <w:rPr>
          <w:spacing w:val="-15"/>
        </w:rPr>
        <w:t xml:space="preserve"> </w:t>
      </w:r>
      <w:r>
        <w:t>t</w:t>
      </w:r>
      <w:r>
        <w:rPr>
          <w:spacing w:val="-16"/>
        </w:rPr>
        <w:t xml:space="preserve"> </w:t>
      </w:r>
      <w:r>
        <w:t>n</w:t>
      </w:r>
      <w:r>
        <w:rPr>
          <w:spacing w:val="-16"/>
        </w:rPr>
        <w:t xml:space="preserve"> </w:t>
      </w:r>
      <w:r>
        <w:t>í</w:t>
      </w:r>
      <w:r>
        <w:rPr>
          <w:spacing w:val="-16"/>
        </w:rPr>
        <w:t xml:space="preserve"> </w:t>
      </w:r>
      <w:r>
        <w:t>k</w:t>
      </w:r>
      <w:r>
        <w:rPr>
          <w:spacing w:val="-15"/>
        </w:rPr>
        <w:t xml:space="preserve"> </w:t>
      </w:r>
      <w:r>
        <w:rPr>
          <w:spacing w:val="26"/>
        </w:rPr>
        <w:t>em,</w:t>
      </w:r>
      <w:r>
        <w:rPr>
          <w:spacing w:val="-16"/>
        </w:rPr>
        <w:t xml:space="preserve"> </w:t>
      </w:r>
      <w:r>
        <w:t>starostou</w:t>
      </w:r>
    </w:p>
    <w:p w:rsidR="000E46B4" w:rsidRDefault="003C23F4">
      <w:pPr>
        <w:pStyle w:val="Zkladntext"/>
        <w:tabs>
          <w:tab w:val="left" w:pos="2982"/>
        </w:tabs>
        <w:spacing w:before="0"/>
        <w:ind w:left="102"/>
      </w:pPr>
      <w:r>
        <w:t>bankovní</w:t>
      </w:r>
      <w:r>
        <w:rPr>
          <w:spacing w:val="-3"/>
        </w:rPr>
        <w:t xml:space="preserve"> </w:t>
      </w:r>
      <w:r>
        <w:t>spojení:</w:t>
      </w:r>
      <w:r>
        <w:tab/>
      </w:r>
      <w:r w:rsidR="00A901E3">
        <w:t>xxxxxxxxxxxxxxxxxxx</w:t>
      </w:r>
    </w:p>
    <w:p w:rsidR="000E46B4" w:rsidRDefault="003C23F4">
      <w:pPr>
        <w:pStyle w:val="Zkladntext"/>
        <w:tabs>
          <w:tab w:val="left" w:pos="2982"/>
        </w:tabs>
        <w:spacing w:before="0"/>
        <w:ind w:left="102" w:right="5186"/>
      </w:pPr>
      <w:r>
        <w:t>číslo</w:t>
      </w:r>
      <w:r>
        <w:rPr>
          <w:spacing w:val="-2"/>
        </w:rPr>
        <w:t xml:space="preserve"> </w:t>
      </w:r>
      <w:r>
        <w:t>účtu:</w:t>
      </w:r>
      <w:r>
        <w:tab/>
      </w:r>
      <w:r w:rsidR="00A901E3">
        <w:t>xxxxxxxxxxxxxx</w:t>
      </w:r>
      <w:bookmarkStart w:id="0" w:name="_GoBack"/>
      <w:bookmarkEnd w:id="0"/>
      <w:r>
        <w:rPr>
          <w:w w:val="95"/>
        </w:rPr>
        <w:t xml:space="preserve"> </w:t>
      </w:r>
      <w:r>
        <w:t>(dále jen „příjemce</w:t>
      </w:r>
      <w:r>
        <w:rPr>
          <w:spacing w:val="-6"/>
        </w:rPr>
        <w:t xml:space="preserve"> </w:t>
      </w:r>
      <w:r>
        <w:t>podpory")</w:t>
      </w:r>
    </w:p>
    <w:p w:rsidR="000E46B4" w:rsidRDefault="000E46B4">
      <w:pPr>
        <w:pStyle w:val="Zkladntext"/>
        <w:spacing w:before="1"/>
        <w:ind w:left="0"/>
      </w:pPr>
    </w:p>
    <w:p w:rsidR="000E46B4" w:rsidRDefault="003C23F4">
      <w:pPr>
        <w:pStyle w:val="Zkladntext"/>
        <w:spacing w:before="0"/>
        <w:ind w:left="102"/>
      </w:pPr>
      <w:r>
        <w:t>se dohodly takto:</w:t>
      </w:r>
    </w:p>
    <w:p w:rsidR="000E46B4" w:rsidRDefault="000E46B4">
      <w:pPr>
        <w:pStyle w:val="Zkladntext"/>
        <w:spacing w:before="12"/>
        <w:ind w:left="0"/>
        <w:rPr>
          <w:sz w:val="35"/>
        </w:rPr>
      </w:pPr>
    </w:p>
    <w:p w:rsidR="000E46B4" w:rsidRDefault="003C23F4">
      <w:pPr>
        <w:pStyle w:val="Nadpis1"/>
        <w:ind w:left="3139"/>
      </w:pPr>
      <w:r>
        <w:t>I.</w:t>
      </w:r>
    </w:p>
    <w:p w:rsidR="000E46B4" w:rsidRDefault="003C23F4">
      <w:pPr>
        <w:ind w:left="3135" w:right="3148"/>
        <w:jc w:val="center"/>
        <w:rPr>
          <w:b/>
          <w:sz w:val="20"/>
        </w:rPr>
      </w:pPr>
      <w:r>
        <w:rPr>
          <w:b/>
          <w:sz w:val="20"/>
        </w:rPr>
        <w:t>Předmět a účel smlouvy</w:t>
      </w:r>
    </w:p>
    <w:p w:rsidR="000E46B4" w:rsidRDefault="000E46B4">
      <w:pPr>
        <w:pStyle w:val="Zkladntext"/>
        <w:spacing w:before="0"/>
        <w:ind w:left="0"/>
        <w:rPr>
          <w:b/>
          <w:sz w:val="18"/>
        </w:rPr>
      </w:pPr>
    </w:p>
    <w:p w:rsidR="000E46B4" w:rsidRDefault="003C23F4">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E46B4" w:rsidRDefault="003C23F4">
      <w:pPr>
        <w:pStyle w:val="Zkladntext"/>
        <w:spacing w:before="0"/>
        <w:ind w:right="110"/>
        <w:jc w:val="both"/>
      </w:pPr>
      <w:r>
        <w:t>„Smlouva“) se uzavírá na základě Rozhodnutí ministra životního prostředí č. 1190700072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0E46B4" w:rsidRDefault="003C23F4">
      <w:pPr>
        <w:pStyle w:val="Zkladntext"/>
        <w:spacing w:before="0"/>
        <w:jc w:val="both"/>
      </w:pPr>
      <w:r>
        <w:t>„Směrnice MŽP“), platné ke dni podání žádosti.</w:t>
      </w:r>
    </w:p>
    <w:p w:rsidR="000E46B4" w:rsidRDefault="003C23F4">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7"/>
          <w:sz w:val="20"/>
        </w:rPr>
        <w:t xml:space="preserve"> </w:t>
      </w:r>
      <w:r>
        <w:rPr>
          <w:sz w:val="20"/>
        </w:rPr>
        <w:t>Výzvou.</w:t>
      </w:r>
    </w:p>
    <w:p w:rsidR="000E46B4" w:rsidRDefault="000E46B4">
      <w:pPr>
        <w:jc w:val="both"/>
        <w:rPr>
          <w:sz w:val="20"/>
        </w:rPr>
        <w:sectPr w:rsidR="000E46B4">
          <w:footerReference w:type="default" r:id="rId7"/>
          <w:type w:val="continuous"/>
          <w:pgSz w:w="12240" w:h="15840"/>
          <w:pgMar w:top="1060" w:right="1020" w:bottom="1660" w:left="1600" w:header="708" w:footer="1460" w:gutter="0"/>
          <w:pgNumType w:start="1"/>
          <w:cols w:space="708"/>
        </w:sectPr>
      </w:pPr>
    </w:p>
    <w:p w:rsidR="000E46B4" w:rsidRDefault="003C23F4">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0E46B4" w:rsidRDefault="003C23F4">
      <w:pPr>
        <w:pStyle w:val="Nadpis1"/>
        <w:spacing w:before="120"/>
        <w:ind w:left="1003" w:right="1012"/>
      </w:pPr>
      <w:r>
        <w:t>„Zahrada v přírodním stylu MŠ Nerudova - Telč“</w:t>
      </w:r>
    </w:p>
    <w:p w:rsidR="000E46B4" w:rsidRDefault="003C23F4">
      <w:pPr>
        <w:pStyle w:val="Zkladntext"/>
      </w:pPr>
      <w:r>
        <w:t>(dále jen „projekt“ nebo „akce“) realizovanou v roce 2021. Akce je neinvestiční.</w:t>
      </w:r>
    </w:p>
    <w:p w:rsidR="000E46B4" w:rsidRDefault="000E46B4">
      <w:pPr>
        <w:pStyle w:val="Zkladntext"/>
        <w:spacing w:before="1"/>
        <w:ind w:left="0"/>
        <w:rPr>
          <w:sz w:val="36"/>
        </w:rPr>
      </w:pPr>
    </w:p>
    <w:p w:rsidR="000E46B4" w:rsidRDefault="003C23F4">
      <w:pPr>
        <w:pStyle w:val="Nadpis1"/>
        <w:ind w:left="3139"/>
      </w:pPr>
      <w:r>
        <w:t>II.</w:t>
      </w:r>
    </w:p>
    <w:p w:rsidR="000E46B4" w:rsidRDefault="003C23F4">
      <w:pPr>
        <w:ind w:left="3136" w:right="3148"/>
        <w:jc w:val="center"/>
        <w:rPr>
          <w:b/>
          <w:sz w:val="20"/>
        </w:rPr>
      </w:pPr>
      <w:r>
        <w:rPr>
          <w:b/>
          <w:sz w:val="20"/>
        </w:rPr>
        <w:t>Výše dotace</w:t>
      </w:r>
    </w:p>
    <w:p w:rsidR="000E46B4" w:rsidRDefault="000E46B4">
      <w:pPr>
        <w:pStyle w:val="Zkladntext"/>
        <w:spacing w:before="5"/>
        <w:ind w:left="0"/>
        <w:rPr>
          <w:b/>
          <w:sz w:val="18"/>
        </w:rPr>
      </w:pPr>
    </w:p>
    <w:p w:rsidR="000E46B4" w:rsidRDefault="003C23F4">
      <w:pPr>
        <w:pStyle w:val="Odstavecseseznamem"/>
        <w:numPr>
          <w:ilvl w:val="0"/>
          <w:numId w:val="6"/>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375 482,45 Kč </w:t>
      </w:r>
      <w:r>
        <w:rPr>
          <w:sz w:val="20"/>
        </w:rPr>
        <w:t>(slovy:</w:t>
      </w:r>
      <w:r>
        <w:rPr>
          <w:spacing w:val="-36"/>
          <w:sz w:val="20"/>
        </w:rPr>
        <w:t xml:space="preserve"> </w:t>
      </w:r>
      <w:r>
        <w:rPr>
          <w:sz w:val="20"/>
        </w:rPr>
        <w:t>tři sta sedmdesát pět tisíc čtyři sta osmdesát dva  korun českých a čtyřicet pět</w:t>
      </w:r>
      <w:r>
        <w:rPr>
          <w:spacing w:val="-21"/>
          <w:sz w:val="20"/>
        </w:rPr>
        <w:t xml:space="preserve"> </w:t>
      </w:r>
      <w:r>
        <w:rPr>
          <w:sz w:val="20"/>
        </w:rPr>
        <w:t>haléřů).</w:t>
      </w:r>
    </w:p>
    <w:p w:rsidR="000E46B4" w:rsidRDefault="003C23F4">
      <w:pPr>
        <w:pStyle w:val="Odstavecseseznamem"/>
        <w:numPr>
          <w:ilvl w:val="0"/>
          <w:numId w:val="6"/>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441 744,06</w:t>
      </w:r>
      <w:r>
        <w:rPr>
          <w:spacing w:val="-10"/>
          <w:sz w:val="20"/>
        </w:rPr>
        <w:t xml:space="preserve"> </w:t>
      </w:r>
      <w:r>
        <w:rPr>
          <w:sz w:val="20"/>
        </w:rPr>
        <w:t>Kč.</w:t>
      </w:r>
    </w:p>
    <w:p w:rsidR="000E46B4" w:rsidRDefault="003C23F4">
      <w:pPr>
        <w:pStyle w:val="Odstavecseseznamem"/>
        <w:numPr>
          <w:ilvl w:val="0"/>
          <w:numId w:val="6"/>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0E46B4" w:rsidRDefault="003C23F4">
      <w:pPr>
        <w:pStyle w:val="Odstavecseseznamem"/>
        <w:numPr>
          <w:ilvl w:val="0"/>
          <w:numId w:val="6"/>
        </w:numPr>
        <w:tabs>
          <w:tab w:val="left" w:pos="386"/>
        </w:tabs>
        <w:ind w:right="111"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5"/>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0E46B4" w:rsidRDefault="003C23F4">
      <w:pPr>
        <w:pStyle w:val="Odstavecseseznamem"/>
        <w:numPr>
          <w:ilvl w:val="0"/>
          <w:numId w:val="6"/>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0E46B4" w:rsidRDefault="003C23F4">
      <w:pPr>
        <w:pStyle w:val="Odstavecseseznamem"/>
        <w:numPr>
          <w:ilvl w:val="0"/>
          <w:numId w:val="6"/>
        </w:numPr>
        <w:tabs>
          <w:tab w:val="left" w:pos="386"/>
        </w:tabs>
        <w:spacing w:before="118"/>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0E46B4" w:rsidRDefault="003C23F4">
      <w:pPr>
        <w:pStyle w:val="Odstavecseseznamem"/>
        <w:numPr>
          <w:ilvl w:val="0"/>
          <w:numId w:val="6"/>
        </w:numPr>
        <w:tabs>
          <w:tab w:val="left" w:pos="386"/>
        </w:tabs>
        <w:ind w:right="115" w:hanging="283"/>
        <w:jc w:val="both"/>
        <w:rPr>
          <w:sz w:val="20"/>
        </w:rPr>
      </w:pPr>
      <w:r>
        <w:rPr>
          <w:sz w:val="20"/>
        </w:rPr>
        <w:t>Při určování způsobilých výdajů akce a z nich odvozené výše podpory se bude vycházet ze znění článku 9</w:t>
      </w:r>
      <w:r>
        <w:rPr>
          <w:spacing w:val="-2"/>
          <w:sz w:val="20"/>
        </w:rPr>
        <w:t xml:space="preserve"> </w:t>
      </w:r>
      <w:r>
        <w:rPr>
          <w:sz w:val="20"/>
        </w:rPr>
        <w:t>Výzvy.</w:t>
      </w:r>
    </w:p>
    <w:p w:rsidR="000E46B4" w:rsidRDefault="000E46B4">
      <w:pPr>
        <w:pStyle w:val="Zkladntext"/>
        <w:spacing w:before="1"/>
        <w:ind w:left="0"/>
        <w:rPr>
          <w:sz w:val="36"/>
        </w:rPr>
      </w:pPr>
    </w:p>
    <w:p w:rsidR="000E46B4" w:rsidRDefault="003C23F4">
      <w:pPr>
        <w:pStyle w:val="Nadpis1"/>
        <w:spacing w:before="1"/>
        <w:ind w:left="3138"/>
      </w:pPr>
      <w:r>
        <w:t>III.</w:t>
      </w:r>
    </w:p>
    <w:p w:rsidR="000E46B4" w:rsidRDefault="003C23F4">
      <w:pPr>
        <w:ind w:left="3135" w:right="3148"/>
        <w:jc w:val="center"/>
        <w:rPr>
          <w:b/>
          <w:sz w:val="20"/>
        </w:rPr>
      </w:pPr>
      <w:r>
        <w:rPr>
          <w:b/>
          <w:sz w:val="20"/>
        </w:rPr>
        <w:t>Platební podmínky</w:t>
      </w:r>
    </w:p>
    <w:p w:rsidR="000E46B4" w:rsidRDefault="000E46B4">
      <w:pPr>
        <w:pStyle w:val="Zkladntext"/>
        <w:spacing w:before="11"/>
        <w:ind w:left="0"/>
        <w:rPr>
          <w:b/>
          <w:sz w:val="17"/>
        </w:rPr>
      </w:pPr>
    </w:p>
    <w:p w:rsidR="000E46B4" w:rsidRDefault="003C23F4">
      <w:pPr>
        <w:pStyle w:val="Odstavecseseznamem"/>
        <w:numPr>
          <w:ilvl w:val="0"/>
          <w:numId w:val="5"/>
        </w:numPr>
        <w:tabs>
          <w:tab w:val="left" w:pos="386"/>
        </w:tabs>
        <w:spacing w:before="1"/>
        <w:ind w:right="115"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0E46B4" w:rsidRDefault="003C23F4">
      <w:pPr>
        <w:pStyle w:val="Odstavecseseznamem"/>
        <w:numPr>
          <w:ilvl w:val="0"/>
          <w:numId w:val="5"/>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17"/>
          <w:sz w:val="20"/>
        </w:rPr>
        <w:t xml:space="preserve"> </w:t>
      </w:r>
      <w:r>
        <w:rPr>
          <w:sz w:val="20"/>
        </w:rPr>
        <w:t>částek.</w:t>
      </w:r>
    </w:p>
    <w:p w:rsidR="000E46B4" w:rsidRDefault="003C23F4">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0E46B4" w:rsidRDefault="000E46B4">
      <w:pPr>
        <w:pStyle w:val="Zkladntext"/>
        <w:spacing w:before="0"/>
        <w:ind w:left="0"/>
        <w:rPr>
          <w:sz w:val="9"/>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5240"/>
      </w:tblGrid>
      <w:tr w:rsidR="000E46B4">
        <w:trPr>
          <w:trHeight w:hRule="exact" w:val="516"/>
        </w:trPr>
        <w:tc>
          <w:tcPr>
            <w:tcW w:w="3833" w:type="dxa"/>
          </w:tcPr>
          <w:p w:rsidR="000E46B4" w:rsidRDefault="003C23F4">
            <w:pPr>
              <w:pStyle w:val="TableParagraph"/>
              <w:spacing w:before="120"/>
              <w:ind w:left="1622" w:right="1627"/>
              <w:jc w:val="center"/>
              <w:rPr>
                <w:sz w:val="20"/>
              </w:rPr>
            </w:pPr>
            <w:r>
              <w:rPr>
                <w:sz w:val="20"/>
              </w:rPr>
              <w:t>v roce</w:t>
            </w:r>
          </w:p>
        </w:tc>
        <w:tc>
          <w:tcPr>
            <w:tcW w:w="5240" w:type="dxa"/>
          </w:tcPr>
          <w:p w:rsidR="000E46B4" w:rsidRDefault="003C23F4">
            <w:pPr>
              <w:pStyle w:val="TableParagraph"/>
              <w:spacing w:before="120"/>
              <w:ind w:left="2131"/>
              <w:rPr>
                <w:sz w:val="20"/>
              </w:rPr>
            </w:pPr>
            <w:r>
              <w:rPr>
                <w:sz w:val="20"/>
              </w:rPr>
              <w:t>ve výši (Kč)</w:t>
            </w:r>
          </w:p>
        </w:tc>
      </w:tr>
      <w:tr w:rsidR="000E46B4">
        <w:trPr>
          <w:trHeight w:hRule="exact" w:val="517"/>
        </w:trPr>
        <w:tc>
          <w:tcPr>
            <w:tcW w:w="3833" w:type="dxa"/>
          </w:tcPr>
          <w:p w:rsidR="000E46B4" w:rsidRDefault="003C23F4">
            <w:pPr>
              <w:pStyle w:val="TableParagraph"/>
              <w:spacing w:before="120"/>
              <w:ind w:left="1622" w:right="1623"/>
              <w:jc w:val="center"/>
              <w:rPr>
                <w:sz w:val="20"/>
              </w:rPr>
            </w:pPr>
            <w:r>
              <w:rPr>
                <w:sz w:val="20"/>
              </w:rPr>
              <w:t>2021</w:t>
            </w:r>
          </w:p>
        </w:tc>
        <w:tc>
          <w:tcPr>
            <w:tcW w:w="5240" w:type="dxa"/>
          </w:tcPr>
          <w:p w:rsidR="000E46B4" w:rsidRDefault="003C23F4">
            <w:pPr>
              <w:pStyle w:val="TableParagraph"/>
              <w:spacing w:before="120"/>
              <w:ind w:left="2133"/>
              <w:rPr>
                <w:sz w:val="20"/>
              </w:rPr>
            </w:pPr>
            <w:r>
              <w:rPr>
                <w:sz w:val="20"/>
              </w:rPr>
              <w:t>375 482,45</w:t>
            </w:r>
          </w:p>
        </w:tc>
      </w:tr>
    </w:tbl>
    <w:p w:rsidR="000E46B4" w:rsidRDefault="000E46B4">
      <w:pPr>
        <w:pStyle w:val="Zkladntext"/>
        <w:spacing w:before="8"/>
        <w:ind w:left="0"/>
        <w:rPr>
          <w:sz w:val="21"/>
        </w:rPr>
      </w:pPr>
    </w:p>
    <w:p w:rsidR="000E46B4" w:rsidRDefault="003C23F4">
      <w:pPr>
        <w:pStyle w:val="Odstavecseseznamem"/>
        <w:numPr>
          <w:ilvl w:val="0"/>
          <w:numId w:val="5"/>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0E46B4" w:rsidRDefault="000E46B4">
      <w:pPr>
        <w:jc w:val="both"/>
        <w:rPr>
          <w:sz w:val="20"/>
        </w:rPr>
        <w:sectPr w:rsidR="000E46B4">
          <w:pgSz w:w="12240" w:h="15840"/>
          <w:pgMar w:top="1060" w:right="1020" w:bottom="1660" w:left="1600" w:header="0" w:footer="1460" w:gutter="0"/>
          <w:cols w:space="708"/>
        </w:sectPr>
      </w:pPr>
    </w:p>
    <w:p w:rsidR="000E46B4" w:rsidRDefault="003C23F4">
      <w:pPr>
        <w:pStyle w:val="Odstavecseseznamem"/>
        <w:numPr>
          <w:ilvl w:val="0"/>
          <w:numId w:val="5"/>
        </w:numPr>
        <w:tabs>
          <w:tab w:val="left" w:pos="526"/>
        </w:tabs>
        <w:spacing w:before="73"/>
        <w:ind w:left="525" w:right="120"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0E46B4" w:rsidRDefault="003C23F4">
      <w:pPr>
        <w:pStyle w:val="Odstavecseseznamem"/>
        <w:numPr>
          <w:ilvl w:val="0"/>
          <w:numId w:val="5"/>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w:t>
      </w:r>
      <w:r>
        <w:rPr>
          <w:spacing w:val="2"/>
          <w:sz w:val="20"/>
        </w:rPr>
        <w:t xml:space="preserve">není </w:t>
      </w:r>
      <w:r>
        <w:rPr>
          <w:sz w:val="20"/>
        </w:rPr>
        <w:t>dotčeno.</w:t>
      </w:r>
    </w:p>
    <w:p w:rsidR="000E46B4" w:rsidRDefault="003C23F4">
      <w:pPr>
        <w:pStyle w:val="Odstavecseseznamem"/>
        <w:numPr>
          <w:ilvl w:val="0"/>
          <w:numId w:val="5"/>
        </w:numPr>
        <w:tabs>
          <w:tab w:val="left" w:pos="526"/>
        </w:tabs>
        <w:spacing w:before="118"/>
        <w:ind w:left="525" w:right="118" w:hanging="283"/>
        <w:jc w:val="both"/>
        <w:rPr>
          <w:sz w:val="20"/>
        </w:rPr>
      </w:pPr>
      <w:r>
        <w:rPr>
          <w:sz w:val="20"/>
        </w:rPr>
        <w:t>Fond má právo změnit financování akce, zejména změnit výši podpory určené na jednotlivé roky realizace</w:t>
      </w:r>
      <w:r>
        <w:rPr>
          <w:spacing w:val="-8"/>
          <w:sz w:val="20"/>
        </w:rPr>
        <w:t xml:space="preserve"> </w:t>
      </w:r>
      <w:r>
        <w:rPr>
          <w:sz w:val="20"/>
        </w:rPr>
        <w:t>akce.</w:t>
      </w:r>
      <w:r>
        <w:rPr>
          <w:spacing w:val="-9"/>
          <w:sz w:val="20"/>
        </w:rPr>
        <w:t xml:space="preserve"> </w:t>
      </w:r>
      <w:r>
        <w:rPr>
          <w:sz w:val="20"/>
        </w:rPr>
        <w:t>V takovém</w:t>
      </w:r>
      <w:r>
        <w:rPr>
          <w:spacing w:val="-10"/>
          <w:sz w:val="20"/>
        </w:rPr>
        <w:t xml:space="preserve"> </w:t>
      </w:r>
      <w:r>
        <w:rPr>
          <w:sz w:val="20"/>
        </w:rPr>
        <w:t>případě</w:t>
      </w:r>
      <w:r>
        <w:rPr>
          <w:spacing w:val="-10"/>
          <w:sz w:val="20"/>
        </w:rPr>
        <w:t xml:space="preserve"> </w:t>
      </w:r>
      <w:r>
        <w:rPr>
          <w:sz w:val="20"/>
        </w:rPr>
        <w:t>Fond</w:t>
      </w:r>
      <w:r>
        <w:rPr>
          <w:spacing w:val="-9"/>
          <w:sz w:val="20"/>
        </w:rPr>
        <w:t xml:space="preserve"> </w:t>
      </w:r>
      <w:r>
        <w:rPr>
          <w:sz w:val="20"/>
        </w:rPr>
        <w:t>příjemci</w:t>
      </w:r>
      <w:r>
        <w:rPr>
          <w:spacing w:val="-9"/>
          <w:sz w:val="20"/>
        </w:rPr>
        <w:t xml:space="preserve"> </w:t>
      </w:r>
      <w:r>
        <w:rPr>
          <w:sz w:val="20"/>
        </w:rPr>
        <w:t>podpory</w:t>
      </w:r>
      <w:r>
        <w:rPr>
          <w:spacing w:val="-9"/>
          <w:sz w:val="20"/>
        </w:rPr>
        <w:t xml:space="preserve"> </w:t>
      </w:r>
      <w:r>
        <w:rPr>
          <w:sz w:val="20"/>
        </w:rPr>
        <w:t>umožní</w:t>
      </w:r>
      <w:r>
        <w:rPr>
          <w:spacing w:val="-7"/>
          <w:sz w:val="20"/>
        </w:rPr>
        <w:t xml:space="preserve"> </w:t>
      </w:r>
      <w:r>
        <w:rPr>
          <w:sz w:val="20"/>
        </w:rPr>
        <w:t>i</w:t>
      </w:r>
      <w:r>
        <w:rPr>
          <w:spacing w:val="-9"/>
          <w:sz w:val="20"/>
        </w:rPr>
        <w:t xml:space="preserve"> </w:t>
      </w:r>
      <w:r>
        <w:rPr>
          <w:sz w:val="20"/>
        </w:rPr>
        <w:t>odpovídající</w:t>
      </w:r>
      <w:r>
        <w:rPr>
          <w:spacing w:val="-7"/>
          <w:sz w:val="20"/>
        </w:rPr>
        <w:t xml:space="preserve"> </w:t>
      </w:r>
      <w:r>
        <w:rPr>
          <w:sz w:val="20"/>
        </w:rPr>
        <w:t>změnu</w:t>
      </w:r>
      <w:r>
        <w:rPr>
          <w:spacing w:val="-9"/>
          <w:sz w:val="20"/>
        </w:rPr>
        <w:t xml:space="preserve"> </w:t>
      </w:r>
      <w:r>
        <w:rPr>
          <w:sz w:val="20"/>
        </w:rPr>
        <w:t>termínů</w:t>
      </w:r>
      <w:r>
        <w:rPr>
          <w:spacing w:val="-9"/>
          <w:sz w:val="20"/>
        </w:rPr>
        <w:t xml:space="preserve"> </w:t>
      </w:r>
      <w:r>
        <w:rPr>
          <w:sz w:val="20"/>
        </w:rPr>
        <w:t>realizace akce.</w:t>
      </w:r>
    </w:p>
    <w:p w:rsidR="000E46B4" w:rsidRDefault="003C23F4">
      <w:pPr>
        <w:pStyle w:val="Odstavecseseznamem"/>
        <w:numPr>
          <w:ilvl w:val="0"/>
          <w:numId w:val="5"/>
        </w:numPr>
        <w:tabs>
          <w:tab w:val="left" w:pos="526"/>
        </w:tabs>
        <w:ind w:left="525" w:right="11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0E46B4" w:rsidRDefault="003C23F4">
      <w:pPr>
        <w:pStyle w:val="Odstavecseseznamem"/>
        <w:numPr>
          <w:ilvl w:val="0"/>
          <w:numId w:val="5"/>
        </w:numPr>
        <w:tabs>
          <w:tab w:val="left" w:pos="526"/>
        </w:tabs>
        <w:spacing w:before="118"/>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0E46B4" w:rsidRDefault="003C23F4">
      <w:pPr>
        <w:pStyle w:val="Zkladntext"/>
        <w:ind w:left="525" w:right="111" w:hanging="284"/>
        <w:jc w:val="both"/>
      </w:pPr>
      <w:r>
        <w:t>10)V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rPr>
        <w:t xml:space="preserve"> </w:t>
      </w:r>
      <w:r>
        <w:t>ČR.</w:t>
      </w:r>
    </w:p>
    <w:p w:rsidR="000E46B4" w:rsidRDefault="003C23F4">
      <w:pPr>
        <w:pStyle w:val="Odstavecseseznamem"/>
        <w:numPr>
          <w:ilvl w:val="0"/>
          <w:numId w:val="4"/>
        </w:numPr>
        <w:tabs>
          <w:tab w:val="left" w:pos="526"/>
        </w:tabs>
        <w:rPr>
          <w:sz w:val="20"/>
        </w:rPr>
      </w:pPr>
      <w:r>
        <w:rPr>
          <w:sz w:val="20"/>
        </w:rPr>
        <w:t>Žádost o uvolnění finančních prostředků bude obsahovat tyto</w:t>
      </w:r>
      <w:r>
        <w:rPr>
          <w:spacing w:val="-19"/>
          <w:sz w:val="20"/>
        </w:rPr>
        <w:t xml:space="preserve"> </w:t>
      </w:r>
      <w:r>
        <w:rPr>
          <w:sz w:val="20"/>
        </w:rPr>
        <w:t>náležitosti:</w:t>
      </w:r>
    </w:p>
    <w:p w:rsidR="000E46B4" w:rsidRDefault="003C23F4">
      <w:pPr>
        <w:pStyle w:val="Odstavecseseznamem"/>
        <w:numPr>
          <w:ilvl w:val="1"/>
          <w:numId w:val="4"/>
        </w:numPr>
        <w:tabs>
          <w:tab w:val="left" w:pos="809"/>
        </w:tabs>
        <w:ind w:hanging="357"/>
        <w:rPr>
          <w:sz w:val="20"/>
        </w:rPr>
      </w:pPr>
      <w:r>
        <w:rPr>
          <w:sz w:val="20"/>
        </w:rPr>
        <w:t>kopie faktur a ostatních účetních</w:t>
      </w:r>
      <w:r>
        <w:rPr>
          <w:spacing w:val="-15"/>
          <w:sz w:val="20"/>
        </w:rPr>
        <w:t xml:space="preserve"> </w:t>
      </w:r>
      <w:r>
        <w:rPr>
          <w:sz w:val="20"/>
        </w:rPr>
        <w:t>dokladů,</w:t>
      </w:r>
    </w:p>
    <w:p w:rsidR="000E46B4" w:rsidRDefault="003C23F4">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2"/>
          <w:sz w:val="20"/>
        </w:rPr>
        <w:t xml:space="preserve"> </w:t>
      </w:r>
      <w:r>
        <w:rPr>
          <w:sz w:val="20"/>
        </w:rPr>
        <w:t>odvodů.</w:t>
      </w:r>
    </w:p>
    <w:p w:rsidR="000E46B4" w:rsidRDefault="003C23F4">
      <w:pPr>
        <w:pStyle w:val="Odstavecseseznamem"/>
        <w:numPr>
          <w:ilvl w:val="0"/>
          <w:numId w:val="4"/>
        </w:numPr>
        <w:tabs>
          <w:tab w:val="left" w:pos="526"/>
        </w:tabs>
        <w:spacing w:before="118"/>
        <w:ind w:right="111"/>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0E46B4" w:rsidRDefault="003C23F4">
      <w:pPr>
        <w:pStyle w:val="Odstavecseseznamem"/>
        <w:numPr>
          <w:ilvl w:val="0"/>
          <w:numId w:val="4"/>
        </w:numPr>
        <w:tabs>
          <w:tab w:val="left" w:pos="526"/>
        </w:tabs>
        <w:ind w:right="111"/>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0E46B4" w:rsidRDefault="003C23F4">
      <w:pPr>
        <w:pStyle w:val="Odstavecseseznamem"/>
        <w:numPr>
          <w:ilvl w:val="0"/>
          <w:numId w:val="4"/>
        </w:numPr>
        <w:tabs>
          <w:tab w:val="left" w:pos="526"/>
        </w:tabs>
        <w:ind w:right="116"/>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0E46B4" w:rsidRDefault="003C23F4">
      <w:pPr>
        <w:pStyle w:val="Odstavecseseznamem"/>
        <w:numPr>
          <w:ilvl w:val="0"/>
          <w:numId w:val="4"/>
        </w:numPr>
        <w:tabs>
          <w:tab w:val="left" w:pos="526"/>
        </w:tabs>
        <w:spacing w:before="118"/>
        <w:ind w:right="11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0E46B4" w:rsidRDefault="003C23F4">
      <w:pPr>
        <w:pStyle w:val="Odstavecseseznamem"/>
        <w:numPr>
          <w:ilvl w:val="0"/>
          <w:numId w:val="4"/>
        </w:numPr>
        <w:tabs>
          <w:tab w:val="left" w:pos="526"/>
        </w:tabs>
        <w:ind w:right="116"/>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0E46B4" w:rsidRDefault="003C23F4">
      <w:pPr>
        <w:pStyle w:val="Odstavecseseznamem"/>
        <w:numPr>
          <w:ilvl w:val="0"/>
          <w:numId w:val="4"/>
        </w:numPr>
        <w:tabs>
          <w:tab w:val="left" w:pos="526"/>
        </w:tabs>
        <w:spacing w:before="118"/>
        <w:ind w:right="112"/>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0E46B4" w:rsidRDefault="000E46B4">
      <w:pPr>
        <w:jc w:val="both"/>
        <w:rPr>
          <w:sz w:val="20"/>
        </w:rPr>
        <w:sectPr w:rsidR="000E46B4">
          <w:pgSz w:w="12240" w:h="15840"/>
          <w:pgMar w:top="1060" w:right="1020" w:bottom="1660" w:left="1460" w:header="0" w:footer="1460" w:gutter="0"/>
          <w:cols w:space="708"/>
        </w:sectPr>
      </w:pPr>
    </w:p>
    <w:p w:rsidR="000E46B4" w:rsidRDefault="000E46B4">
      <w:pPr>
        <w:pStyle w:val="Zkladntext"/>
        <w:spacing w:before="0"/>
        <w:ind w:left="0"/>
        <w:rPr>
          <w:sz w:val="26"/>
        </w:rPr>
      </w:pPr>
    </w:p>
    <w:p w:rsidR="000E46B4" w:rsidRDefault="000E46B4">
      <w:pPr>
        <w:pStyle w:val="Zkladntext"/>
        <w:spacing w:before="8"/>
        <w:ind w:left="0"/>
        <w:rPr>
          <w:sz w:val="37"/>
        </w:rPr>
      </w:pPr>
    </w:p>
    <w:p w:rsidR="000E46B4" w:rsidRDefault="003C23F4">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0E46B4" w:rsidRDefault="003C23F4">
      <w:pPr>
        <w:spacing w:before="73"/>
        <w:ind w:left="80" w:right="2275"/>
        <w:jc w:val="center"/>
        <w:rPr>
          <w:b/>
          <w:sz w:val="20"/>
        </w:rPr>
      </w:pPr>
      <w:r>
        <w:br w:type="column"/>
      </w:r>
      <w:r>
        <w:rPr>
          <w:b/>
          <w:sz w:val="20"/>
        </w:rPr>
        <w:t>IV.</w:t>
      </w:r>
    </w:p>
    <w:p w:rsidR="000E46B4" w:rsidRDefault="003C23F4">
      <w:pPr>
        <w:pStyle w:val="Nadpis1"/>
        <w:ind w:left="80" w:right="2282"/>
      </w:pPr>
      <w:r>
        <w:t>Základní závazky a další povinnosti příjemce podpory</w:t>
      </w:r>
    </w:p>
    <w:p w:rsidR="000E46B4" w:rsidRDefault="000E46B4">
      <w:pPr>
        <w:sectPr w:rsidR="000E46B4">
          <w:pgSz w:w="12240" w:h="15840"/>
          <w:pgMar w:top="1060" w:right="1020" w:bottom="1660" w:left="1600" w:header="0" w:footer="1460" w:gutter="0"/>
          <w:cols w:num="2" w:space="708" w:equalWidth="0">
            <w:col w:w="1985" w:space="203"/>
            <w:col w:w="7432"/>
          </w:cols>
        </w:sectPr>
      </w:pPr>
    </w:p>
    <w:p w:rsidR="000E46B4" w:rsidRDefault="003C23F4">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0E46B4" w:rsidRDefault="003C23F4">
      <w:pPr>
        <w:pStyle w:val="Odstavecseseznamem"/>
        <w:numPr>
          <w:ilvl w:val="2"/>
          <w:numId w:val="3"/>
        </w:numPr>
        <w:tabs>
          <w:tab w:val="left" w:pos="784"/>
        </w:tabs>
        <w:ind w:right="108" w:hanging="285"/>
        <w:rPr>
          <w:sz w:val="20"/>
        </w:rPr>
      </w:pPr>
      <w:r>
        <w:rPr>
          <w:sz w:val="20"/>
        </w:rPr>
        <w:t>akce byla provedena podle Fondem odsouhlasené dokumentace k projektu „Zahrada v přírodním stylu</w:t>
      </w:r>
      <w:r>
        <w:rPr>
          <w:spacing w:val="-4"/>
          <w:sz w:val="20"/>
        </w:rPr>
        <w:t xml:space="preserve"> </w:t>
      </w:r>
      <w:r>
        <w:rPr>
          <w:sz w:val="20"/>
        </w:rPr>
        <w:t>MŠ</w:t>
      </w:r>
      <w:r>
        <w:rPr>
          <w:spacing w:val="-3"/>
          <w:sz w:val="20"/>
        </w:rPr>
        <w:t xml:space="preserve"> </w:t>
      </w:r>
      <w:r>
        <w:rPr>
          <w:sz w:val="20"/>
        </w:rPr>
        <w:t>Nerudova</w:t>
      </w:r>
      <w:r>
        <w:rPr>
          <w:spacing w:val="-3"/>
          <w:sz w:val="20"/>
        </w:rPr>
        <w:t xml:space="preserve"> </w:t>
      </w:r>
      <w:r>
        <w:rPr>
          <w:sz w:val="20"/>
        </w:rPr>
        <w:t>-</w:t>
      </w:r>
      <w:r>
        <w:rPr>
          <w:spacing w:val="-3"/>
          <w:sz w:val="20"/>
        </w:rPr>
        <w:t xml:space="preserve"> </w:t>
      </w:r>
      <w:r>
        <w:rPr>
          <w:sz w:val="20"/>
        </w:rPr>
        <w:t>Telč“</w:t>
      </w:r>
      <w:r>
        <w:rPr>
          <w:spacing w:val="-5"/>
          <w:sz w:val="20"/>
        </w:rPr>
        <w:t xml:space="preserve"> </w:t>
      </w:r>
      <w:r>
        <w:rPr>
          <w:sz w:val="20"/>
        </w:rPr>
        <w:t>ze</w:t>
      </w:r>
      <w:r>
        <w:rPr>
          <w:spacing w:val="-5"/>
          <w:sz w:val="20"/>
        </w:rPr>
        <w:t xml:space="preserve"> </w:t>
      </w:r>
      <w:r>
        <w:rPr>
          <w:sz w:val="20"/>
        </w:rPr>
        <w:t>dne</w:t>
      </w:r>
      <w:r>
        <w:rPr>
          <w:spacing w:val="-5"/>
          <w:sz w:val="20"/>
        </w:rPr>
        <w:t xml:space="preserve"> </w:t>
      </w:r>
      <w:r>
        <w:rPr>
          <w:sz w:val="20"/>
        </w:rPr>
        <w:t>8.</w:t>
      </w:r>
      <w:r>
        <w:rPr>
          <w:spacing w:val="-4"/>
          <w:sz w:val="20"/>
        </w:rPr>
        <w:t xml:space="preserve"> </w:t>
      </w:r>
      <w:r>
        <w:rPr>
          <w:sz w:val="20"/>
        </w:rPr>
        <w:t>4.</w:t>
      </w:r>
      <w:r>
        <w:rPr>
          <w:spacing w:val="-4"/>
          <w:sz w:val="20"/>
        </w:rPr>
        <w:t xml:space="preserve"> </w:t>
      </w:r>
      <w:r>
        <w:rPr>
          <w:sz w:val="20"/>
        </w:rPr>
        <w:t>2020,</w:t>
      </w:r>
      <w:r>
        <w:rPr>
          <w:spacing w:val="-4"/>
          <w:sz w:val="20"/>
        </w:rPr>
        <w:t xml:space="preserve"> </w:t>
      </w:r>
      <w:r>
        <w:rPr>
          <w:sz w:val="20"/>
        </w:rPr>
        <w:t>včetně</w:t>
      </w:r>
      <w:r>
        <w:rPr>
          <w:spacing w:val="-5"/>
          <w:sz w:val="20"/>
        </w:rPr>
        <w:t xml:space="preserve"> </w:t>
      </w:r>
      <w:r>
        <w:rPr>
          <w:sz w:val="20"/>
        </w:rPr>
        <w:t>případných</w:t>
      </w:r>
      <w:r>
        <w:rPr>
          <w:spacing w:val="-4"/>
          <w:sz w:val="20"/>
        </w:rPr>
        <w:t xml:space="preserve"> </w:t>
      </w:r>
      <w:r>
        <w:rPr>
          <w:sz w:val="20"/>
        </w:rPr>
        <w:t>změn</w:t>
      </w:r>
      <w:r>
        <w:rPr>
          <w:spacing w:val="-4"/>
          <w:sz w:val="20"/>
        </w:rPr>
        <w:t xml:space="preserve"> </w:t>
      </w:r>
      <w:r>
        <w:rPr>
          <w:sz w:val="20"/>
        </w:rPr>
        <w:t>a</w:t>
      </w:r>
      <w:r>
        <w:rPr>
          <w:spacing w:val="-5"/>
          <w:sz w:val="20"/>
        </w:rPr>
        <w:t xml:space="preserve"> </w:t>
      </w:r>
      <w:r>
        <w:rPr>
          <w:sz w:val="20"/>
        </w:rPr>
        <w:t>doplňků</w:t>
      </w:r>
      <w:r>
        <w:rPr>
          <w:spacing w:val="-4"/>
          <w:sz w:val="20"/>
        </w:rPr>
        <w:t xml:space="preserve"> </w:t>
      </w:r>
      <w:r>
        <w:rPr>
          <w:sz w:val="20"/>
        </w:rPr>
        <w:t>těchto</w:t>
      </w:r>
      <w:r>
        <w:rPr>
          <w:spacing w:val="-4"/>
          <w:sz w:val="20"/>
        </w:rPr>
        <w:t xml:space="preserve"> </w:t>
      </w:r>
      <w:r>
        <w:rPr>
          <w:sz w:val="20"/>
        </w:rPr>
        <w:t>dokumentů, pokud je Fond</w:t>
      </w:r>
      <w:r>
        <w:rPr>
          <w:spacing w:val="-14"/>
          <w:sz w:val="20"/>
        </w:rPr>
        <w:t xml:space="preserve"> </w:t>
      </w:r>
      <w:r>
        <w:rPr>
          <w:sz w:val="20"/>
        </w:rPr>
        <w:t>odsouhlasil,</w:t>
      </w:r>
    </w:p>
    <w:p w:rsidR="000E46B4" w:rsidRDefault="003C23F4">
      <w:pPr>
        <w:pStyle w:val="Odstavecseseznamem"/>
        <w:numPr>
          <w:ilvl w:val="2"/>
          <w:numId w:val="3"/>
        </w:numPr>
        <w:tabs>
          <w:tab w:val="left" w:pos="784"/>
        </w:tabs>
        <w:spacing w:before="118"/>
        <w:ind w:right="118" w:hanging="285"/>
        <w:rPr>
          <w:sz w:val="20"/>
        </w:rPr>
      </w:pPr>
      <w:r>
        <w:rPr>
          <w:sz w:val="20"/>
        </w:rPr>
        <w:t>v období od 3/2021 do 8/2021 pořídil předměty uvedené v aktualizovaném rozpočtu projektu ze dne 29. 9. 2021, a vysadil minimálně jeden stanovištně vhodný strom, přičemž se zavazuje zajistit následnou péči o tento</w:t>
      </w:r>
      <w:r>
        <w:rPr>
          <w:spacing w:val="-9"/>
          <w:sz w:val="20"/>
        </w:rPr>
        <w:t xml:space="preserve"> </w:t>
      </w:r>
      <w:r>
        <w:rPr>
          <w:sz w:val="20"/>
        </w:rPr>
        <w:t>strom,</w:t>
      </w:r>
    </w:p>
    <w:p w:rsidR="000E46B4" w:rsidRDefault="003C23F4">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0E46B4" w:rsidRDefault="003C23F4">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1"/>
          <w:sz w:val="20"/>
        </w:rPr>
        <w:t xml:space="preserve"> </w:t>
      </w:r>
      <w:r>
        <w:rPr>
          <w:sz w:val="20"/>
        </w:rPr>
        <w:t>Výzvy,</w:t>
      </w:r>
    </w:p>
    <w:p w:rsidR="000E46B4" w:rsidRDefault="003C23F4">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0E46B4" w:rsidRDefault="003C23F4">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0E46B4" w:rsidRDefault="003C23F4">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0E46B4" w:rsidRDefault="003C23F4">
      <w:pPr>
        <w:pStyle w:val="Odstavecseseznamem"/>
        <w:numPr>
          <w:ilvl w:val="2"/>
          <w:numId w:val="3"/>
        </w:numPr>
        <w:tabs>
          <w:tab w:val="left" w:pos="784"/>
        </w:tabs>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0E46B4" w:rsidRDefault="003C23F4">
      <w:pPr>
        <w:pStyle w:val="Odstavecseseznamem"/>
        <w:numPr>
          <w:ilvl w:val="2"/>
          <w:numId w:val="3"/>
        </w:numPr>
        <w:tabs>
          <w:tab w:val="left" w:pos="784"/>
        </w:tabs>
        <w:spacing w:before="118"/>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3 let od ukončení realizace</w:t>
      </w:r>
      <w:r>
        <w:rPr>
          <w:spacing w:val="-19"/>
          <w:sz w:val="20"/>
        </w:rPr>
        <w:t xml:space="preserve"> </w:t>
      </w:r>
      <w:r>
        <w:rPr>
          <w:sz w:val="20"/>
        </w:rPr>
        <w:t>akce,</w:t>
      </w:r>
    </w:p>
    <w:p w:rsidR="000E46B4" w:rsidRDefault="003C23F4">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0E46B4" w:rsidRDefault="003C23F4">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0E46B4" w:rsidRDefault="003C23F4">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1"/>
          <w:sz w:val="20"/>
        </w:rPr>
        <w:t xml:space="preserve"> </w:t>
      </w:r>
      <w:r>
        <w:rPr>
          <w:sz w:val="20"/>
        </w:rPr>
        <w:t>Výzvy.</w:t>
      </w:r>
    </w:p>
    <w:p w:rsidR="000E46B4" w:rsidRDefault="003C23F4">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0E46B4" w:rsidRDefault="003C23F4">
      <w:pPr>
        <w:pStyle w:val="Odstavecseseznamem"/>
        <w:numPr>
          <w:ilvl w:val="1"/>
          <w:numId w:val="3"/>
        </w:numPr>
        <w:tabs>
          <w:tab w:val="left" w:pos="669"/>
        </w:tabs>
        <w:spacing w:before="121"/>
        <w:ind w:right="117"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0E46B4" w:rsidRDefault="003C23F4">
      <w:pPr>
        <w:pStyle w:val="Odstavecseseznamem"/>
        <w:numPr>
          <w:ilvl w:val="1"/>
          <w:numId w:val="3"/>
        </w:numPr>
        <w:tabs>
          <w:tab w:val="left" w:pos="669"/>
        </w:tabs>
        <w:ind w:hanging="283"/>
        <w:rPr>
          <w:sz w:val="20"/>
        </w:rPr>
      </w:pPr>
      <w:r>
        <w:rPr>
          <w:sz w:val="20"/>
        </w:rPr>
        <w:t xml:space="preserve">vést  o  použití  poskytnutých  prostředků  samostatnou  průkaznou  evidenci  v souladu  s </w:t>
      </w:r>
      <w:r>
        <w:rPr>
          <w:spacing w:val="2"/>
          <w:sz w:val="20"/>
        </w:rPr>
        <w:t xml:space="preserve"> </w:t>
      </w:r>
      <w:r>
        <w:rPr>
          <w:sz w:val="20"/>
        </w:rPr>
        <w:t>právními</w:t>
      </w:r>
    </w:p>
    <w:p w:rsidR="000E46B4" w:rsidRDefault="000E46B4">
      <w:pPr>
        <w:rPr>
          <w:sz w:val="20"/>
        </w:rPr>
        <w:sectPr w:rsidR="000E46B4">
          <w:type w:val="continuous"/>
          <w:pgSz w:w="12240" w:h="15840"/>
          <w:pgMar w:top="1060" w:right="1020" w:bottom="1660" w:left="1600" w:header="708" w:footer="708" w:gutter="0"/>
          <w:cols w:space="708"/>
        </w:sectPr>
      </w:pPr>
    </w:p>
    <w:p w:rsidR="000E46B4" w:rsidRDefault="003C23F4">
      <w:pPr>
        <w:pStyle w:val="Zkladntext"/>
        <w:spacing w:before="73"/>
        <w:ind w:left="668"/>
      </w:pPr>
      <w:r>
        <w:lastRenderedPageBreak/>
        <w:t>předpisy,</w:t>
      </w:r>
    </w:p>
    <w:p w:rsidR="000E46B4" w:rsidRDefault="003C23F4">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0E46B4" w:rsidRDefault="003C23F4">
      <w:pPr>
        <w:pStyle w:val="Odstavecseseznamem"/>
        <w:numPr>
          <w:ilvl w:val="1"/>
          <w:numId w:val="3"/>
        </w:numPr>
        <w:tabs>
          <w:tab w:val="left" w:pos="669"/>
        </w:tabs>
        <w:ind w:right="111"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4"/>
          <w:sz w:val="20"/>
        </w:rPr>
        <w:t xml:space="preserve"> </w:t>
      </w:r>
      <w:r>
        <w:rPr>
          <w:sz w:val="20"/>
        </w:rPr>
        <w:t>vznikne,</w:t>
      </w:r>
    </w:p>
    <w:p w:rsidR="000E46B4" w:rsidRDefault="003C23F4">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1"/>
          <w:sz w:val="20"/>
        </w:rPr>
        <w:t xml:space="preserve"> </w:t>
      </w:r>
      <w:r>
        <w:rPr>
          <w:sz w:val="20"/>
        </w:rPr>
        <w:t>4,</w:t>
      </w:r>
    </w:p>
    <w:p w:rsidR="000E46B4" w:rsidRDefault="003C23F4">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0E46B4" w:rsidRDefault="003C23F4">
      <w:pPr>
        <w:pStyle w:val="Odstavecseseznamem"/>
        <w:numPr>
          <w:ilvl w:val="1"/>
          <w:numId w:val="3"/>
        </w:numPr>
        <w:tabs>
          <w:tab w:val="left" w:pos="669"/>
        </w:tabs>
        <w:spacing w:before="121"/>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0E46B4" w:rsidRDefault="003C23F4">
      <w:pPr>
        <w:pStyle w:val="Odstavecseseznamem"/>
        <w:numPr>
          <w:ilvl w:val="1"/>
          <w:numId w:val="3"/>
        </w:numPr>
        <w:tabs>
          <w:tab w:val="left" w:pos="669"/>
        </w:tabs>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0E46B4" w:rsidRDefault="003C23F4">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E46B4" w:rsidRDefault="003C23F4">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0"/>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0E46B4" w:rsidRDefault="003C23F4">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0E46B4" w:rsidRDefault="000E46B4">
      <w:pPr>
        <w:pStyle w:val="Zkladntext"/>
        <w:spacing w:before="1"/>
        <w:ind w:left="0"/>
        <w:rPr>
          <w:sz w:val="36"/>
        </w:rPr>
      </w:pPr>
    </w:p>
    <w:p w:rsidR="000E46B4" w:rsidRDefault="003C23F4">
      <w:pPr>
        <w:pStyle w:val="Nadpis1"/>
        <w:ind w:left="3137"/>
      </w:pPr>
      <w:r>
        <w:t>V.</w:t>
      </w:r>
    </w:p>
    <w:p w:rsidR="000E46B4" w:rsidRDefault="003C23F4">
      <w:pPr>
        <w:ind w:left="1003" w:right="1015"/>
        <w:jc w:val="center"/>
        <w:rPr>
          <w:b/>
          <w:sz w:val="20"/>
        </w:rPr>
      </w:pPr>
      <w:r>
        <w:rPr>
          <w:b/>
          <w:sz w:val="20"/>
        </w:rPr>
        <w:t>Porušení smluvních podmínek a sankce</w:t>
      </w:r>
    </w:p>
    <w:p w:rsidR="000E46B4" w:rsidRDefault="000E46B4">
      <w:pPr>
        <w:pStyle w:val="Zkladntext"/>
        <w:spacing w:before="1"/>
        <w:ind w:left="0"/>
        <w:rPr>
          <w:b/>
          <w:sz w:val="18"/>
        </w:rPr>
      </w:pPr>
    </w:p>
    <w:p w:rsidR="000E46B4" w:rsidRDefault="003C23F4">
      <w:pPr>
        <w:pStyle w:val="Odstavecseseznamem"/>
        <w:numPr>
          <w:ilvl w:val="0"/>
          <w:numId w:val="2"/>
        </w:numPr>
        <w:tabs>
          <w:tab w:val="left" w:pos="386"/>
        </w:tabs>
        <w:spacing w:before="0"/>
        <w:ind w:right="117"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E46B4" w:rsidRDefault="003C23F4">
      <w:pPr>
        <w:pStyle w:val="Odstavecseseznamem"/>
        <w:numPr>
          <w:ilvl w:val="0"/>
          <w:numId w:val="2"/>
        </w:numPr>
        <w:tabs>
          <w:tab w:val="left" w:pos="386"/>
        </w:tabs>
        <w:ind w:right="115" w:hanging="283"/>
        <w:jc w:val="both"/>
        <w:rPr>
          <w:sz w:val="20"/>
        </w:rPr>
      </w:pPr>
      <w:r>
        <w:rPr>
          <w:sz w:val="20"/>
        </w:rPr>
        <w:t>Porušení povinností podle článku II bodů 5 nebo 6 nebo podle článku IV bodu 2 písm. a), c), d) nebo e) bude  postiženo  odvodem  ve  výši  100  %  z poskytnuté  podpory.  Porušení  povinností  podle</w:t>
      </w:r>
      <w:r>
        <w:rPr>
          <w:spacing w:val="-17"/>
          <w:sz w:val="20"/>
        </w:rPr>
        <w:t xml:space="preserve"> </w:t>
      </w:r>
      <w:r>
        <w:rPr>
          <w:sz w:val="20"/>
        </w:rPr>
        <w:t>článku</w:t>
      </w:r>
    </w:p>
    <w:p w:rsidR="000E46B4" w:rsidRDefault="003C23F4">
      <w:pPr>
        <w:pStyle w:val="Zkladntext"/>
        <w:spacing w:before="216"/>
        <w:ind w:left="0" w:right="7"/>
        <w:jc w:val="center"/>
      </w:pPr>
      <w:r>
        <w:rPr>
          <w:w w:val="99"/>
        </w:rPr>
        <w:t>5</w:t>
      </w:r>
    </w:p>
    <w:p w:rsidR="000E46B4" w:rsidRDefault="000E46B4">
      <w:pPr>
        <w:jc w:val="center"/>
        <w:sectPr w:rsidR="000E46B4">
          <w:footerReference w:type="default" r:id="rId9"/>
          <w:pgSz w:w="12240" w:h="15840"/>
          <w:pgMar w:top="1060" w:right="1020" w:bottom="280" w:left="1600" w:header="0" w:footer="0" w:gutter="0"/>
          <w:cols w:space="708"/>
        </w:sectPr>
      </w:pPr>
    </w:p>
    <w:p w:rsidR="000E46B4" w:rsidRDefault="003C23F4">
      <w:pPr>
        <w:pStyle w:val="Zkladntext"/>
        <w:spacing w:before="73"/>
        <w:ind w:right="686"/>
      </w:pPr>
      <w:r>
        <w:lastRenderedPageBreak/>
        <w:t>IV bodu 1 písm. b) za první, druhou nebo třetí odrážkou bude postiženo odvodem ve výši 100 %           z poskytnuté</w:t>
      </w:r>
      <w:r>
        <w:rPr>
          <w:spacing w:val="-6"/>
        </w:rPr>
        <w:t xml:space="preserve"> </w:t>
      </w:r>
      <w:r>
        <w:t>podpory.</w:t>
      </w:r>
    </w:p>
    <w:p w:rsidR="000E46B4" w:rsidRDefault="003C23F4">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1"/>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0E46B4" w:rsidRDefault="003C23F4">
      <w:pPr>
        <w:pStyle w:val="Odstavecseseznamem"/>
        <w:numPr>
          <w:ilvl w:val="0"/>
          <w:numId w:val="2"/>
        </w:numPr>
        <w:tabs>
          <w:tab w:val="left" w:pos="386"/>
        </w:tabs>
        <w:ind w:right="111"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0E46B4" w:rsidRDefault="003C23F4">
      <w:pPr>
        <w:pStyle w:val="Odstavecseseznamem"/>
        <w:numPr>
          <w:ilvl w:val="0"/>
          <w:numId w:val="2"/>
        </w:numPr>
        <w:tabs>
          <w:tab w:val="left" w:pos="386"/>
        </w:tabs>
        <w:spacing w:before="118"/>
        <w:ind w:right="114" w:hanging="283"/>
        <w:jc w:val="both"/>
        <w:rPr>
          <w:sz w:val="20"/>
        </w:rPr>
      </w:pPr>
      <w:r>
        <w:rPr>
          <w:sz w:val="20"/>
        </w:rPr>
        <w:t>V případě, že dojde k porušení povinností uvedených v článku IV bodu 2 písm. k), bude stanovena finanční oprava podle přílohy č. 1 této</w:t>
      </w:r>
      <w:r>
        <w:rPr>
          <w:spacing w:val="-12"/>
          <w:sz w:val="20"/>
        </w:rPr>
        <w:t xml:space="preserve"> </w:t>
      </w:r>
      <w:r>
        <w:rPr>
          <w:sz w:val="20"/>
        </w:rPr>
        <w:t>Smlouvy.</w:t>
      </w:r>
    </w:p>
    <w:p w:rsidR="000E46B4" w:rsidRDefault="003C23F4">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0E46B4" w:rsidRDefault="000E46B4">
      <w:pPr>
        <w:pStyle w:val="Zkladntext"/>
        <w:spacing w:before="1"/>
        <w:ind w:left="0"/>
        <w:rPr>
          <w:sz w:val="36"/>
        </w:rPr>
      </w:pPr>
    </w:p>
    <w:p w:rsidR="000E46B4" w:rsidRDefault="003C23F4">
      <w:pPr>
        <w:pStyle w:val="Nadpis1"/>
        <w:ind w:left="3140"/>
      </w:pPr>
      <w:r>
        <w:t>VI.</w:t>
      </w:r>
    </w:p>
    <w:p w:rsidR="000E46B4" w:rsidRDefault="003C23F4">
      <w:pPr>
        <w:ind w:left="3137" w:right="3148"/>
        <w:jc w:val="center"/>
        <w:rPr>
          <w:b/>
          <w:sz w:val="20"/>
        </w:rPr>
      </w:pPr>
      <w:r>
        <w:rPr>
          <w:b/>
          <w:sz w:val="20"/>
        </w:rPr>
        <w:t>Závěrečná ustanovení</w:t>
      </w:r>
    </w:p>
    <w:p w:rsidR="000E46B4" w:rsidRDefault="000E46B4">
      <w:pPr>
        <w:pStyle w:val="Zkladntext"/>
        <w:spacing w:before="11"/>
        <w:ind w:left="0"/>
        <w:rPr>
          <w:b/>
          <w:sz w:val="17"/>
        </w:rPr>
      </w:pPr>
    </w:p>
    <w:p w:rsidR="000E46B4" w:rsidRDefault="003C23F4">
      <w:pPr>
        <w:pStyle w:val="Odstavecseseznamem"/>
        <w:numPr>
          <w:ilvl w:val="0"/>
          <w:numId w:val="1"/>
        </w:numPr>
        <w:tabs>
          <w:tab w:val="left" w:pos="386"/>
        </w:tabs>
        <w:spacing w:before="1"/>
        <w:ind w:right="112"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0E46B4" w:rsidRDefault="003C23F4">
      <w:pPr>
        <w:pStyle w:val="Odstavecseseznamem"/>
        <w:numPr>
          <w:ilvl w:val="0"/>
          <w:numId w:val="1"/>
        </w:numPr>
        <w:tabs>
          <w:tab w:val="left" w:pos="386"/>
        </w:tabs>
        <w:ind w:right="115" w:hanging="283"/>
        <w:jc w:val="both"/>
        <w:rPr>
          <w:sz w:val="20"/>
        </w:rPr>
      </w:pPr>
      <w:r>
        <w:rPr>
          <w:sz w:val="20"/>
        </w:rPr>
        <w:t>Pro  snazší identifikaci budou smluvní strany při veškeré korespondenci (včetně  elektronické) týkající  se</w:t>
      </w:r>
      <w:r>
        <w:rPr>
          <w:spacing w:val="-11"/>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6"/>
          <w:sz w:val="20"/>
        </w:rPr>
        <w:t xml:space="preserve"> </w:t>
      </w:r>
      <w:r>
        <w:rPr>
          <w:sz w:val="20"/>
        </w:rPr>
        <w:t>Smlouvy,</w:t>
      </w:r>
      <w:r>
        <w:rPr>
          <w:spacing w:val="-7"/>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0E46B4" w:rsidRDefault="003C23F4">
      <w:pPr>
        <w:pStyle w:val="Odstavecseseznamem"/>
        <w:numPr>
          <w:ilvl w:val="0"/>
          <w:numId w:val="1"/>
        </w:numPr>
        <w:tabs>
          <w:tab w:val="left" w:pos="386"/>
        </w:tabs>
        <w:spacing w:before="118"/>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0E46B4" w:rsidRDefault="003C23F4">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0E46B4" w:rsidRDefault="003C23F4">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2"/>
          <w:sz w:val="20"/>
        </w:rPr>
        <w:t xml:space="preserve"> </w:t>
      </w:r>
      <w:r>
        <w:rPr>
          <w:sz w:val="20"/>
        </w:rPr>
        <w:t>čtvrté.</w:t>
      </w:r>
    </w:p>
    <w:p w:rsidR="000E46B4" w:rsidRDefault="003C23F4">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0E46B4" w:rsidRDefault="003C23F4">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0E46B4" w:rsidRDefault="003C23F4">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2"/>
          <w:sz w:val="20"/>
        </w:rPr>
        <w:t xml:space="preserve"> </w:t>
      </w:r>
      <w:r>
        <w:rPr>
          <w:sz w:val="20"/>
        </w:rPr>
        <w:t>registru</w:t>
      </w:r>
      <w:r>
        <w:rPr>
          <w:spacing w:val="-7"/>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7"/>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9"/>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0E46B4" w:rsidRDefault="000E46B4">
      <w:pPr>
        <w:jc w:val="both"/>
        <w:rPr>
          <w:sz w:val="20"/>
        </w:rPr>
        <w:sectPr w:rsidR="000E46B4">
          <w:footerReference w:type="default" r:id="rId10"/>
          <w:pgSz w:w="12240" w:h="15840"/>
          <w:pgMar w:top="1060" w:right="1020" w:bottom="1600" w:left="1600" w:header="0" w:footer="1400" w:gutter="0"/>
          <w:pgNumType w:start="6"/>
          <w:cols w:space="708"/>
        </w:sectPr>
      </w:pPr>
    </w:p>
    <w:p w:rsidR="000E46B4" w:rsidRDefault="003C23F4">
      <w:pPr>
        <w:pStyle w:val="Odstavecseseznamem"/>
        <w:numPr>
          <w:ilvl w:val="0"/>
          <w:numId w:val="1"/>
        </w:numPr>
        <w:tabs>
          <w:tab w:val="left" w:pos="386"/>
        </w:tabs>
        <w:spacing w:before="73"/>
        <w:ind w:right="115"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E46B4" w:rsidRDefault="000E46B4">
      <w:pPr>
        <w:pStyle w:val="Zkladntext"/>
        <w:spacing w:before="1"/>
        <w:ind w:left="0"/>
        <w:rPr>
          <w:sz w:val="36"/>
        </w:rPr>
      </w:pPr>
    </w:p>
    <w:p w:rsidR="000E46B4" w:rsidRDefault="003C23F4">
      <w:pPr>
        <w:pStyle w:val="Zkladntext"/>
        <w:tabs>
          <w:tab w:val="left" w:pos="6573"/>
        </w:tabs>
        <w:spacing w:before="0"/>
        <w:ind w:left="102"/>
      </w:pPr>
      <w:r>
        <w:t>V:</w:t>
      </w:r>
      <w:r>
        <w:tab/>
        <w:t>V Praze</w:t>
      </w:r>
      <w:r>
        <w:rPr>
          <w:spacing w:val="-8"/>
        </w:rPr>
        <w:t xml:space="preserve"> </w:t>
      </w:r>
      <w:r>
        <w:t>dne:</w:t>
      </w:r>
    </w:p>
    <w:p w:rsidR="000E46B4" w:rsidRDefault="000E46B4">
      <w:pPr>
        <w:pStyle w:val="Zkladntext"/>
        <w:spacing w:before="0"/>
        <w:ind w:left="0"/>
        <w:rPr>
          <w:sz w:val="18"/>
        </w:rPr>
      </w:pPr>
    </w:p>
    <w:p w:rsidR="000E46B4" w:rsidRDefault="003C23F4">
      <w:pPr>
        <w:pStyle w:val="Zkladntext"/>
        <w:spacing w:before="1"/>
        <w:ind w:left="102"/>
      </w:pPr>
      <w:r>
        <w:t>dne:</w:t>
      </w:r>
    </w:p>
    <w:p w:rsidR="000E46B4" w:rsidRDefault="000E46B4">
      <w:pPr>
        <w:pStyle w:val="Zkladntext"/>
        <w:spacing w:before="0"/>
        <w:ind w:left="0"/>
        <w:rPr>
          <w:sz w:val="26"/>
        </w:rPr>
      </w:pPr>
    </w:p>
    <w:p w:rsidR="000E46B4" w:rsidRDefault="000E46B4">
      <w:pPr>
        <w:pStyle w:val="Zkladntext"/>
        <w:spacing w:before="0"/>
        <w:ind w:left="0"/>
        <w:rPr>
          <w:sz w:val="26"/>
        </w:rPr>
      </w:pPr>
    </w:p>
    <w:p w:rsidR="000E46B4" w:rsidRDefault="000E46B4">
      <w:pPr>
        <w:pStyle w:val="Zkladntext"/>
        <w:spacing w:before="0"/>
        <w:ind w:left="0"/>
        <w:rPr>
          <w:sz w:val="29"/>
        </w:rPr>
      </w:pPr>
    </w:p>
    <w:p w:rsidR="000E46B4" w:rsidRDefault="003C23F4">
      <w:pPr>
        <w:pStyle w:val="Zkladntext"/>
        <w:tabs>
          <w:tab w:val="left" w:pos="6582"/>
        </w:tabs>
        <w:spacing w:before="0"/>
        <w:ind w:left="102"/>
      </w:pPr>
      <w:r>
        <w:t>…………………………………………….</w:t>
      </w:r>
      <w:r>
        <w:tab/>
        <w:t>……………………………………</w:t>
      </w:r>
    </w:p>
    <w:p w:rsidR="000E46B4" w:rsidRDefault="003C23F4">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0E46B4" w:rsidRDefault="000E46B4">
      <w:pPr>
        <w:pStyle w:val="Zkladntext"/>
        <w:spacing w:before="0"/>
        <w:ind w:left="0"/>
        <w:rPr>
          <w:sz w:val="26"/>
        </w:rPr>
      </w:pPr>
    </w:p>
    <w:p w:rsidR="000E46B4" w:rsidRDefault="000E46B4">
      <w:pPr>
        <w:pStyle w:val="Zkladntext"/>
        <w:spacing w:before="0"/>
        <w:ind w:left="0"/>
        <w:rPr>
          <w:sz w:val="26"/>
        </w:rPr>
      </w:pPr>
    </w:p>
    <w:p w:rsidR="000E46B4" w:rsidRDefault="000E46B4">
      <w:pPr>
        <w:pStyle w:val="Zkladntext"/>
        <w:spacing w:before="2"/>
        <w:ind w:left="0"/>
        <w:rPr>
          <w:sz w:val="37"/>
        </w:rPr>
      </w:pPr>
    </w:p>
    <w:p w:rsidR="000E46B4" w:rsidRDefault="003C23F4">
      <w:pPr>
        <w:pStyle w:val="Zkladntext"/>
        <w:spacing w:before="1" w:line="264" w:lineRule="auto"/>
        <w:ind w:left="102"/>
      </w:pPr>
      <w:r>
        <w:t>Příloha č. 1 - Stanovení finančních oprav, které se použijí v případě porušení povinností při zadávání zakázek/veřejných zakázek</w:t>
      </w:r>
    </w:p>
    <w:p w:rsidR="000E46B4" w:rsidRDefault="000E46B4">
      <w:pPr>
        <w:spacing w:line="264" w:lineRule="auto"/>
        <w:sectPr w:rsidR="000E46B4">
          <w:pgSz w:w="12240" w:h="15840"/>
          <w:pgMar w:top="1060" w:right="1020" w:bottom="1660" w:left="1600" w:header="0" w:footer="1400" w:gutter="0"/>
          <w:cols w:space="708"/>
        </w:sectPr>
      </w:pPr>
    </w:p>
    <w:p w:rsidR="000E46B4" w:rsidRDefault="003C23F4">
      <w:pPr>
        <w:pStyle w:val="Zkladntext"/>
        <w:spacing w:before="85"/>
        <w:ind w:left="242"/>
      </w:pPr>
      <w:r>
        <w:lastRenderedPageBreak/>
        <w:t>Příloha č. 1 - Smlouva o poskytnutí podpory ze Státního fondu životního prostředí České republiky</w:t>
      </w:r>
    </w:p>
    <w:p w:rsidR="000E46B4" w:rsidRDefault="000E46B4">
      <w:pPr>
        <w:pStyle w:val="Zkladntext"/>
        <w:spacing w:before="0"/>
        <w:ind w:left="0"/>
        <w:rPr>
          <w:sz w:val="26"/>
        </w:rPr>
      </w:pPr>
    </w:p>
    <w:p w:rsidR="000E46B4" w:rsidRDefault="000E46B4">
      <w:pPr>
        <w:pStyle w:val="Zkladntext"/>
        <w:spacing w:before="2"/>
        <w:ind w:left="0"/>
        <w:rPr>
          <w:sz w:val="32"/>
        </w:rPr>
      </w:pPr>
    </w:p>
    <w:p w:rsidR="000E46B4" w:rsidRDefault="003C23F4">
      <w:pPr>
        <w:pStyle w:val="Nadpis1"/>
        <w:spacing w:line="264" w:lineRule="auto"/>
        <w:ind w:left="242" w:right="0"/>
        <w:jc w:val="left"/>
      </w:pPr>
      <w:r>
        <w:t>Stanovení finančních oprav, které se použijí v případě porušení povinností při zadávání zakázek/ veřejných zakázek</w:t>
      </w:r>
    </w:p>
    <w:p w:rsidR="000E46B4" w:rsidRDefault="000E46B4">
      <w:pPr>
        <w:pStyle w:val="Zkladntext"/>
        <w:spacing w:before="1"/>
        <w:ind w:left="0"/>
        <w:rPr>
          <w:b/>
          <w:sz w:val="27"/>
        </w:rPr>
      </w:pPr>
    </w:p>
    <w:p w:rsidR="000E46B4" w:rsidRDefault="003C23F4">
      <w:pPr>
        <w:pStyle w:val="Odstavecseseznamem"/>
        <w:numPr>
          <w:ilvl w:val="1"/>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5"/>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1"/>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0E46B4" w:rsidRDefault="003C23F4">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E46B4" w:rsidRDefault="003C23F4">
      <w:pPr>
        <w:pStyle w:val="Odstavecseseznamem"/>
        <w:numPr>
          <w:ilvl w:val="1"/>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0E46B4" w:rsidRDefault="003C23F4">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E46B4" w:rsidRDefault="003C23F4">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0E46B4" w:rsidRDefault="003C23F4">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0E46B4" w:rsidRDefault="003C23F4">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0E46B4" w:rsidRDefault="000E46B4">
      <w:pPr>
        <w:spacing w:line="264" w:lineRule="auto"/>
        <w:rPr>
          <w:sz w:val="20"/>
        </w:rPr>
        <w:sectPr w:rsidR="000E46B4">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46B4">
        <w:trPr>
          <w:trHeight w:hRule="exact" w:val="548"/>
        </w:trPr>
        <w:tc>
          <w:tcPr>
            <w:tcW w:w="492" w:type="dxa"/>
            <w:tcBorders>
              <w:right w:val="single" w:sz="2" w:space="0" w:color="000000"/>
            </w:tcBorders>
            <w:shd w:val="clear" w:color="auto" w:fill="F1F1F1"/>
          </w:tcPr>
          <w:p w:rsidR="000E46B4" w:rsidRDefault="003C23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46B4" w:rsidRDefault="003C23F4">
            <w:pPr>
              <w:pStyle w:val="TableParagraph"/>
              <w:spacing w:before="108"/>
              <w:ind w:left="103"/>
              <w:rPr>
                <w:b/>
                <w:sz w:val="20"/>
              </w:rPr>
            </w:pPr>
            <w:r>
              <w:rPr>
                <w:b/>
                <w:sz w:val="20"/>
              </w:rPr>
              <w:t>Sazba finanční opravy</w:t>
            </w:r>
          </w:p>
        </w:tc>
      </w:tr>
      <w:tr w:rsidR="000E46B4">
        <w:trPr>
          <w:trHeight w:hRule="exact" w:val="539"/>
        </w:trPr>
        <w:tc>
          <w:tcPr>
            <w:tcW w:w="492" w:type="dxa"/>
            <w:vMerge w:val="restart"/>
            <w:tcBorders>
              <w:right w:val="single" w:sz="2" w:space="0" w:color="000000"/>
            </w:tcBorders>
          </w:tcPr>
          <w:p w:rsidR="000E46B4" w:rsidRDefault="003C23F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E46B4" w:rsidRDefault="003C23F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E46B4" w:rsidRDefault="003C23F4">
            <w:pPr>
              <w:pStyle w:val="TableParagraph"/>
              <w:spacing w:before="109" w:line="264" w:lineRule="auto"/>
              <w:ind w:right="141"/>
              <w:rPr>
                <w:sz w:val="20"/>
              </w:rPr>
            </w:pPr>
            <w:r>
              <w:rPr>
                <w:sz w:val="20"/>
              </w:rPr>
              <w:t>Zadavatel zadal veřejnou zakázku, aniž by zahájil zadávací řízení</w:t>
            </w:r>
          </w:p>
          <w:p w:rsidR="000E46B4" w:rsidRDefault="003C23F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E46B4" w:rsidRDefault="003C23F4">
            <w:pPr>
              <w:pStyle w:val="TableParagraph"/>
              <w:spacing w:before="109"/>
              <w:ind w:left="103"/>
              <w:rPr>
                <w:sz w:val="20"/>
              </w:rPr>
            </w:pPr>
            <w:r>
              <w:rPr>
                <w:sz w:val="20"/>
              </w:rPr>
              <w:t>100 %</w:t>
            </w:r>
          </w:p>
        </w:tc>
      </w:tr>
      <w:tr w:rsidR="000E46B4">
        <w:trPr>
          <w:trHeight w:hRule="exact" w:val="1694"/>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E46B4">
        <w:trPr>
          <w:trHeight w:hRule="exact" w:val="523"/>
        </w:trPr>
        <w:tc>
          <w:tcPr>
            <w:tcW w:w="492" w:type="dxa"/>
            <w:vMerge w:val="restart"/>
            <w:tcBorders>
              <w:top w:val="single" w:sz="2" w:space="0" w:color="000000"/>
              <w:right w:val="single" w:sz="2" w:space="0" w:color="000000"/>
            </w:tcBorders>
          </w:tcPr>
          <w:p w:rsidR="000E46B4" w:rsidRDefault="003C23F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E46B4" w:rsidRDefault="003C23F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100 %</w:t>
            </w:r>
          </w:p>
        </w:tc>
      </w:tr>
      <w:tr w:rsidR="000E46B4">
        <w:trPr>
          <w:trHeight w:hRule="exact" w:val="1695"/>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E46B4">
        <w:trPr>
          <w:trHeight w:hRule="exact" w:val="1109"/>
        </w:trPr>
        <w:tc>
          <w:tcPr>
            <w:tcW w:w="492" w:type="dxa"/>
            <w:vMerge w:val="restart"/>
            <w:tcBorders>
              <w:top w:val="single" w:sz="2" w:space="0" w:color="000000"/>
              <w:right w:val="single" w:sz="2" w:space="0" w:color="000000"/>
            </w:tcBorders>
          </w:tcPr>
          <w:p w:rsidR="000E46B4" w:rsidRDefault="003C23F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E46B4" w:rsidRDefault="003C23F4">
            <w:pPr>
              <w:pStyle w:val="TableParagraph"/>
              <w:spacing w:before="0"/>
              <w:rPr>
                <w:sz w:val="20"/>
              </w:rPr>
            </w:pPr>
            <w:r>
              <w:rPr>
                <w:sz w:val="20"/>
              </w:rPr>
              <w:t>v  Pokynech OPŽP, příp.</w:t>
            </w:r>
          </w:p>
          <w:p w:rsidR="000E46B4" w:rsidRDefault="003C23F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90"/>
              <w:rPr>
                <w:sz w:val="20"/>
              </w:rPr>
            </w:pPr>
            <w:r>
              <w:rPr>
                <w:sz w:val="20"/>
              </w:rPr>
              <w:t>25 %, pokud je zkrácení vyšší nebo rovno 50 % délky minimální lhůty</w:t>
            </w:r>
          </w:p>
        </w:tc>
      </w:tr>
      <w:tr w:rsidR="000E46B4">
        <w:trPr>
          <w:trHeight w:hRule="exact" w:val="1109"/>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90"/>
              <w:rPr>
                <w:sz w:val="20"/>
              </w:rPr>
            </w:pPr>
            <w:r>
              <w:rPr>
                <w:sz w:val="20"/>
              </w:rPr>
              <w:t>10 %, pokud je zkrácení vyšší nebo rovno 30 % délky minimální lhůty</w:t>
            </w:r>
          </w:p>
        </w:tc>
      </w:tr>
      <w:tr w:rsidR="000E46B4">
        <w:trPr>
          <w:trHeight w:hRule="exact" w:val="1109"/>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E46B4">
        <w:trPr>
          <w:trHeight w:hRule="exact" w:val="1402"/>
        </w:trPr>
        <w:tc>
          <w:tcPr>
            <w:tcW w:w="492" w:type="dxa"/>
            <w:vMerge w:val="restart"/>
            <w:tcBorders>
              <w:top w:val="single" w:sz="2" w:space="0" w:color="000000"/>
              <w:right w:val="single" w:sz="2" w:space="0" w:color="000000"/>
            </w:tcBorders>
          </w:tcPr>
          <w:p w:rsidR="000E46B4" w:rsidRDefault="003C23F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E46B4">
        <w:trPr>
          <w:trHeight w:hRule="exact" w:val="1402"/>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E46B4">
        <w:trPr>
          <w:trHeight w:hRule="exact" w:val="1402"/>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E46B4" w:rsidRDefault="000E46B4">
      <w:pPr>
        <w:spacing w:line="264" w:lineRule="auto"/>
        <w:rPr>
          <w:sz w:val="20"/>
        </w:rPr>
        <w:sectPr w:rsidR="000E46B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46B4">
        <w:trPr>
          <w:trHeight w:hRule="exact" w:val="548"/>
        </w:trPr>
        <w:tc>
          <w:tcPr>
            <w:tcW w:w="492" w:type="dxa"/>
            <w:tcBorders>
              <w:right w:val="single" w:sz="2" w:space="0" w:color="000000"/>
            </w:tcBorders>
            <w:shd w:val="clear" w:color="auto" w:fill="F1F1F1"/>
          </w:tcPr>
          <w:p w:rsidR="000E46B4" w:rsidRDefault="003C23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46B4" w:rsidRDefault="003C23F4">
            <w:pPr>
              <w:pStyle w:val="TableParagraph"/>
              <w:spacing w:before="108"/>
              <w:ind w:left="103"/>
              <w:rPr>
                <w:b/>
                <w:sz w:val="20"/>
              </w:rPr>
            </w:pPr>
            <w:r>
              <w:rPr>
                <w:b/>
                <w:sz w:val="20"/>
              </w:rPr>
              <w:t>Sazba finanční opravy</w:t>
            </w:r>
          </w:p>
        </w:tc>
      </w:tr>
      <w:tr w:rsidR="000E46B4">
        <w:trPr>
          <w:trHeight w:hRule="exact" w:val="513"/>
        </w:trPr>
        <w:tc>
          <w:tcPr>
            <w:tcW w:w="492" w:type="dxa"/>
            <w:vMerge w:val="restart"/>
            <w:tcBorders>
              <w:right w:val="single" w:sz="2" w:space="0" w:color="000000"/>
            </w:tcBorders>
          </w:tcPr>
          <w:p w:rsidR="000E46B4" w:rsidRDefault="003C23F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E46B4" w:rsidRDefault="003C23F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E46B4" w:rsidRDefault="003C23F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E46B4" w:rsidRDefault="003C23F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E46B4" w:rsidRDefault="003C23F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E46B4" w:rsidRDefault="003C23F4">
            <w:pPr>
              <w:pStyle w:val="TableParagraph"/>
              <w:spacing w:before="83"/>
              <w:ind w:left="103"/>
              <w:rPr>
                <w:sz w:val="20"/>
              </w:rPr>
            </w:pPr>
            <w:r>
              <w:rPr>
                <w:sz w:val="20"/>
              </w:rPr>
              <w:t>10 %</w:t>
            </w:r>
          </w:p>
        </w:tc>
      </w:tr>
      <w:tr w:rsidR="000E46B4">
        <w:trPr>
          <w:trHeight w:hRule="exact" w:val="2635"/>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v případě menší závažnosti porušení</w:t>
            </w:r>
          </w:p>
        </w:tc>
      </w:tr>
      <w:tr w:rsidR="000E46B4">
        <w:trPr>
          <w:trHeight w:hRule="exact" w:val="625"/>
        </w:trPr>
        <w:tc>
          <w:tcPr>
            <w:tcW w:w="492" w:type="dxa"/>
            <w:vMerge w:val="restart"/>
            <w:tcBorders>
              <w:top w:val="single" w:sz="2" w:space="0" w:color="000000"/>
              <w:right w:val="single" w:sz="2" w:space="0" w:color="000000"/>
            </w:tcBorders>
          </w:tcPr>
          <w:p w:rsidR="000E46B4" w:rsidRDefault="003C23F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324"/>
              <w:rPr>
                <w:sz w:val="20"/>
              </w:rPr>
            </w:pPr>
            <w:r>
              <w:rPr>
                <w:sz w:val="20"/>
              </w:rPr>
              <w:t>Použití jednacího řízení s uveřejněním</w:t>
            </w:r>
          </w:p>
          <w:p w:rsidR="000E46B4" w:rsidRDefault="003C23F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rPr>
                <w:sz w:val="20"/>
              </w:rPr>
            </w:pPr>
            <w:r>
              <w:rPr>
                <w:sz w:val="20"/>
              </w:rPr>
              <w:t>Zadavatel zadal veřejnou zakázku</w:t>
            </w:r>
          </w:p>
          <w:p w:rsidR="000E46B4" w:rsidRDefault="003C23F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25 %</w:t>
            </w:r>
          </w:p>
        </w:tc>
      </w:tr>
      <w:tr w:rsidR="000E46B4">
        <w:trPr>
          <w:trHeight w:hRule="exact" w:val="1361"/>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line="261" w:lineRule="auto"/>
              <w:ind w:left="103"/>
              <w:rPr>
                <w:sz w:val="20"/>
              </w:rPr>
            </w:pPr>
            <w:r>
              <w:rPr>
                <w:sz w:val="20"/>
              </w:rPr>
              <w:t>5 % nebo 10 % dle závažnosti porušení</w:t>
            </w:r>
          </w:p>
        </w:tc>
      </w:tr>
      <w:tr w:rsidR="000E46B4">
        <w:trPr>
          <w:trHeight w:hRule="exact" w:val="526"/>
        </w:trPr>
        <w:tc>
          <w:tcPr>
            <w:tcW w:w="492" w:type="dxa"/>
            <w:vMerge w:val="restart"/>
            <w:tcBorders>
              <w:top w:val="single" w:sz="2" w:space="0" w:color="000000"/>
              <w:right w:val="single" w:sz="2" w:space="0" w:color="000000"/>
            </w:tcBorders>
          </w:tcPr>
          <w:p w:rsidR="000E46B4" w:rsidRDefault="003C23F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rPr>
                <w:sz w:val="20"/>
              </w:rPr>
            </w:pPr>
            <w:r>
              <w:rPr>
                <w:sz w:val="20"/>
              </w:rPr>
              <w:t>Zadavatel neuvedl v oznámení</w:t>
            </w:r>
          </w:p>
          <w:p w:rsidR="000E46B4" w:rsidRDefault="003C23F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ind w:left="103"/>
              <w:rPr>
                <w:sz w:val="20"/>
              </w:rPr>
            </w:pPr>
            <w:r>
              <w:rPr>
                <w:sz w:val="20"/>
              </w:rPr>
              <w:t>25 %</w:t>
            </w:r>
          </w:p>
        </w:tc>
      </w:tr>
      <w:tr w:rsidR="000E46B4">
        <w:trPr>
          <w:trHeight w:hRule="exact" w:val="1692"/>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E46B4">
        <w:trPr>
          <w:trHeight w:hRule="exact" w:val="526"/>
        </w:trPr>
        <w:tc>
          <w:tcPr>
            <w:tcW w:w="492" w:type="dxa"/>
            <w:vMerge w:val="restart"/>
            <w:tcBorders>
              <w:top w:val="single" w:sz="2" w:space="0" w:color="000000"/>
              <w:right w:val="single" w:sz="2" w:space="0" w:color="000000"/>
            </w:tcBorders>
          </w:tcPr>
          <w:p w:rsidR="000E46B4" w:rsidRDefault="003C23F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rPr>
                <w:sz w:val="20"/>
              </w:rPr>
            </w:pPr>
            <w:r>
              <w:rPr>
                <w:sz w:val="20"/>
              </w:rPr>
              <w:t>Zadavatel neuvedl v oznámení</w:t>
            </w:r>
          </w:p>
          <w:p w:rsidR="000E46B4" w:rsidRDefault="003C23F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ind w:left="103"/>
              <w:rPr>
                <w:sz w:val="20"/>
              </w:rPr>
            </w:pPr>
            <w:r>
              <w:rPr>
                <w:sz w:val="20"/>
              </w:rPr>
              <w:t>25 %</w:t>
            </w:r>
          </w:p>
        </w:tc>
      </w:tr>
      <w:tr w:rsidR="000E46B4">
        <w:trPr>
          <w:trHeight w:hRule="exact" w:val="1498"/>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E46B4">
        <w:trPr>
          <w:trHeight w:hRule="exact" w:val="696"/>
        </w:trPr>
        <w:tc>
          <w:tcPr>
            <w:tcW w:w="492" w:type="dxa"/>
            <w:vMerge w:val="restart"/>
            <w:tcBorders>
              <w:top w:val="single" w:sz="2" w:space="0" w:color="000000"/>
              <w:right w:val="single" w:sz="2" w:space="0" w:color="000000"/>
            </w:tcBorders>
          </w:tcPr>
          <w:p w:rsidR="000E46B4" w:rsidRDefault="003C23F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15"/>
              <w:rPr>
                <w:sz w:val="20"/>
              </w:rPr>
            </w:pPr>
            <w:r>
              <w:rPr>
                <w:sz w:val="20"/>
              </w:rPr>
              <w:t>Stanovení požadavků na kvalifikaci</w:t>
            </w:r>
          </w:p>
          <w:p w:rsidR="000E46B4" w:rsidRDefault="003C23F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25 %</w:t>
            </w:r>
          </w:p>
        </w:tc>
      </w:tr>
      <w:tr w:rsidR="000E46B4">
        <w:trPr>
          <w:trHeight w:hRule="exact" w:val="1371"/>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w:t>
            </w:r>
          </w:p>
        </w:tc>
      </w:tr>
    </w:tbl>
    <w:p w:rsidR="000E46B4" w:rsidRDefault="000E46B4">
      <w:pPr>
        <w:spacing w:line="264" w:lineRule="auto"/>
        <w:rPr>
          <w:sz w:val="20"/>
        </w:rPr>
        <w:sectPr w:rsidR="000E46B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46B4">
        <w:trPr>
          <w:trHeight w:hRule="exact" w:val="548"/>
        </w:trPr>
        <w:tc>
          <w:tcPr>
            <w:tcW w:w="492" w:type="dxa"/>
            <w:tcBorders>
              <w:right w:val="single" w:sz="2" w:space="0" w:color="000000"/>
            </w:tcBorders>
            <w:shd w:val="clear" w:color="auto" w:fill="F1F1F1"/>
          </w:tcPr>
          <w:p w:rsidR="000E46B4" w:rsidRDefault="003C23F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46B4" w:rsidRDefault="003C23F4">
            <w:pPr>
              <w:pStyle w:val="TableParagraph"/>
              <w:spacing w:before="108"/>
              <w:ind w:left="103"/>
              <w:rPr>
                <w:b/>
                <w:sz w:val="20"/>
              </w:rPr>
            </w:pPr>
            <w:r>
              <w:rPr>
                <w:b/>
                <w:sz w:val="20"/>
              </w:rPr>
              <w:t>Sazba finanční opravy</w:t>
            </w:r>
          </w:p>
        </w:tc>
      </w:tr>
      <w:tr w:rsidR="000E46B4">
        <w:trPr>
          <w:trHeight w:hRule="exact" w:val="513"/>
        </w:trPr>
        <w:tc>
          <w:tcPr>
            <w:tcW w:w="492" w:type="dxa"/>
            <w:vMerge w:val="restart"/>
            <w:tcBorders>
              <w:right w:val="single" w:sz="2" w:space="0" w:color="000000"/>
            </w:tcBorders>
          </w:tcPr>
          <w:p w:rsidR="000E46B4" w:rsidRDefault="003C23F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E46B4" w:rsidRDefault="003C23F4">
            <w:pPr>
              <w:pStyle w:val="TableParagraph"/>
              <w:spacing w:before="83" w:line="264" w:lineRule="auto"/>
              <w:ind w:right="95"/>
              <w:rPr>
                <w:sz w:val="20"/>
              </w:rPr>
            </w:pPr>
            <w:r>
              <w:rPr>
                <w:sz w:val="20"/>
              </w:rPr>
              <w:t>Stanovení pravidel pro hodnocení nabídek</w:t>
            </w:r>
          </w:p>
          <w:p w:rsidR="000E46B4" w:rsidRDefault="003C23F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E46B4" w:rsidRDefault="003C23F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E46B4" w:rsidRDefault="003C23F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E46B4" w:rsidRDefault="003C23F4">
            <w:pPr>
              <w:pStyle w:val="TableParagraph"/>
              <w:spacing w:before="83"/>
              <w:ind w:left="103"/>
              <w:rPr>
                <w:sz w:val="20"/>
              </w:rPr>
            </w:pPr>
            <w:r>
              <w:rPr>
                <w:sz w:val="20"/>
              </w:rPr>
              <w:t>25 %</w:t>
            </w:r>
          </w:p>
        </w:tc>
      </w:tr>
      <w:tr w:rsidR="000E46B4">
        <w:trPr>
          <w:trHeight w:hRule="exact" w:val="2050"/>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w:t>
            </w:r>
          </w:p>
        </w:tc>
      </w:tr>
      <w:tr w:rsidR="000E46B4">
        <w:trPr>
          <w:trHeight w:hRule="exact" w:val="523"/>
        </w:trPr>
        <w:tc>
          <w:tcPr>
            <w:tcW w:w="492" w:type="dxa"/>
            <w:vMerge w:val="restart"/>
            <w:tcBorders>
              <w:top w:val="single" w:sz="2" w:space="0" w:color="000000"/>
              <w:right w:val="single" w:sz="2" w:space="0" w:color="000000"/>
            </w:tcBorders>
          </w:tcPr>
          <w:p w:rsidR="000E46B4" w:rsidRDefault="003C23F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36"/>
              <w:jc w:val="both"/>
              <w:rPr>
                <w:sz w:val="20"/>
              </w:rPr>
            </w:pPr>
            <w:r>
              <w:rPr>
                <w:sz w:val="20"/>
              </w:rPr>
              <w:t>Stanovení technických podmínek nebo jiných podmínek účasti</w:t>
            </w:r>
          </w:p>
          <w:p w:rsidR="000E46B4" w:rsidRDefault="003C23F4">
            <w:pPr>
              <w:pStyle w:val="TableParagraph"/>
              <w:spacing w:before="0" w:line="264" w:lineRule="auto"/>
              <w:ind w:right="311"/>
              <w:rPr>
                <w:sz w:val="20"/>
              </w:rPr>
            </w:pPr>
            <w:r>
              <w:rPr>
                <w:sz w:val="20"/>
              </w:rPr>
              <w:t>v řízení v rozporu se zákonem nebo</w:t>
            </w:r>
          </w:p>
          <w:p w:rsidR="000E46B4" w:rsidRDefault="003C23F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25 %</w:t>
            </w:r>
          </w:p>
        </w:tc>
      </w:tr>
      <w:tr w:rsidR="000E46B4">
        <w:trPr>
          <w:trHeight w:hRule="exact" w:val="819"/>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4" w:space="0" w:color="000000"/>
            </w:tcBorders>
          </w:tcPr>
          <w:p w:rsidR="000E46B4" w:rsidRDefault="003C23F4">
            <w:pPr>
              <w:pStyle w:val="TableParagraph"/>
              <w:spacing w:line="264" w:lineRule="auto"/>
              <w:ind w:left="103"/>
              <w:rPr>
                <w:sz w:val="20"/>
              </w:rPr>
            </w:pPr>
            <w:r>
              <w:rPr>
                <w:sz w:val="20"/>
              </w:rPr>
              <w:t>5 % nebo 10 % dle závažnosti porušení</w:t>
            </w:r>
          </w:p>
        </w:tc>
      </w:tr>
      <w:tr w:rsidR="000E46B4">
        <w:trPr>
          <w:trHeight w:hRule="exact" w:val="1406"/>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4" w:space="0" w:color="000000"/>
              <w:left w:val="single" w:sz="2" w:space="0" w:color="000000"/>
              <w:bottom w:val="single" w:sz="4" w:space="0" w:color="000000"/>
            </w:tcBorders>
          </w:tcPr>
          <w:p w:rsidR="000E46B4" w:rsidRDefault="003C23F4">
            <w:pPr>
              <w:pStyle w:val="TableParagraph"/>
              <w:spacing w:line="264" w:lineRule="auto"/>
              <w:ind w:left="103" w:right="173"/>
              <w:rPr>
                <w:sz w:val="20"/>
              </w:rPr>
            </w:pPr>
            <w:r>
              <w:rPr>
                <w:sz w:val="20"/>
              </w:rPr>
              <w:t>25 % v případě značkové specifikace v míře vyšší než 30 % z finančního objemu veřejné zakázky</w:t>
            </w:r>
          </w:p>
        </w:tc>
      </w:tr>
      <w:tr w:rsidR="000E46B4">
        <w:trPr>
          <w:trHeight w:hRule="exact" w:val="1406"/>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4" w:space="0" w:color="000000"/>
              <w:left w:val="single" w:sz="2" w:space="0" w:color="000000"/>
              <w:bottom w:val="single" w:sz="4" w:space="0" w:color="000000"/>
            </w:tcBorders>
          </w:tcPr>
          <w:p w:rsidR="000E46B4" w:rsidRDefault="003C23F4">
            <w:pPr>
              <w:pStyle w:val="TableParagraph"/>
              <w:spacing w:line="264" w:lineRule="auto"/>
              <w:ind w:left="103" w:right="555"/>
              <w:rPr>
                <w:sz w:val="20"/>
              </w:rPr>
            </w:pPr>
            <w:r>
              <w:rPr>
                <w:sz w:val="20"/>
              </w:rPr>
              <w:t>10 % v případě značkové specifikace v míře 20 – 30 % z finančního objemu veřejné zakázky</w:t>
            </w:r>
          </w:p>
        </w:tc>
      </w:tr>
      <w:tr w:rsidR="000E46B4">
        <w:trPr>
          <w:trHeight w:hRule="exact" w:val="1404"/>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4" w:space="0" w:color="000000"/>
              <w:left w:val="single" w:sz="2" w:space="0" w:color="000000"/>
              <w:bottom w:val="single" w:sz="2" w:space="0" w:color="000000"/>
            </w:tcBorders>
          </w:tcPr>
          <w:p w:rsidR="000E46B4" w:rsidRDefault="003C23F4">
            <w:pPr>
              <w:pStyle w:val="TableParagraph"/>
              <w:spacing w:line="264" w:lineRule="auto"/>
              <w:ind w:left="103" w:right="489"/>
              <w:rPr>
                <w:sz w:val="20"/>
              </w:rPr>
            </w:pPr>
            <w:r>
              <w:rPr>
                <w:sz w:val="20"/>
              </w:rPr>
              <w:t>5 % v případě značkové specifikace v míře 10 &lt; 20 % z finančního objemu veřejné zakázky</w:t>
            </w:r>
          </w:p>
        </w:tc>
      </w:tr>
      <w:tr w:rsidR="000E46B4">
        <w:trPr>
          <w:trHeight w:hRule="exact" w:val="523"/>
        </w:trPr>
        <w:tc>
          <w:tcPr>
            <w:tcW w:w="492" w:type="dxa"/>
            <w:vMerge w:val="restart"/>
            <w:tcBorders>
              <w:top w:val="single" w:sz="2" w:space="0" w:color="000000"/>
              <w:right w:val="single" w:sz="2" w:space="0" w:color="000000"/>
            </w:tcBorders>
          </w:tcPr>
          <w:p w:rsidR="000E46B4" w:rsidRDefault="003C23F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10 %</w:t>
            </w:r>
          </w:p>
        </w:tc>
      </w:tr>
      <w:tr w:rsidR="000E46B4">
        <w:trPr>
          <w:trHeight w:hRule="exact" w:val="586"/>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5 % dle závažnosti porušení</w:t>
            </w:r>
          </w:p>
        </w:tc>
      </w:tr>
      <w:tr w:rsidR="000E46B4">
        <w:trPr>
          <w:trHeight w:hRule="exact" w:val="523"/>
        </w:trPr>
        <w:tc>
          <w:tcPr>
            <w:tcW w:w="492" w:type="dxa"/>
            <w:vMerge w:val="restart"/>
            <w:tcBorders>
              <w:top w:val="single" w:sz="2" w:space="0" w:color="000000"/>
              <w:right w:val="single" w:sz="2" w:space="0" w:color="000000"/>
            </w:tcBorders>
          </w:tcPr>
          <w:p w:rsidR="000E46B4" w:rsidRDefault="003C23F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25 %</w:t>
            </w:r>
          </w:p>
        </w:tc>
      </w:tr>
      <w:tr w:rsidR="000E46B4">
        <w:trPr>
          <w:trHeight w:hRule="exact" w:val="2636"/>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w:t>
            </w:r>
          </w:p>
        </w:tc>
      </w:tr>
    </w:tbl>
    <w:p w:rsidR="000E46B4" w:rsidRDefault="000E46B4">
      <w:pPr>
        <w:spacing w:line="264" w:lineRule="auto"/>
        <w:rPr>
          <w:sz w:val="20"/>
        </w:rPr>
        <w:sectPr w:rsidR="000E46B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46B4">
        <w:trPr>
          <w:trHeight w:hRule="exact" w:val="548"/>
        </w:trPr>
        <w:tc>
          <w:tcPr>
            <w:tcW w:w="492" w:type="dxa"/>
            <w:tcBorders>
              <w:right w:val="single" w:sz="2" w:space="0" w:color="000000"/>
            </w:tcBorders>
            <w:shd w:val="clear" w:color="auto" w:fill="F1F1F1"/>
          </w:tcPr>
          <w:p w:rsidR="000E46B4" w:rsidRDefault="003C23F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46B4" w:rsidRDefault="003C23F4">
            <w:pPr>
              <w:pStyle w:val="TableParagraph"/>
              <w:spacing w:before="108"/>
              <w:ind w:left="103"/>
              <w:rPr>
                <w:b/>
                <w:sz w:val="20"/>
              </w:rPr>
            </w:pPr>
            <w:r>
              <w:rPr>
                <w:b/>
                <w:sz w:val="20"/>
              </w:rPr>
              <w:t>Sazba finanční opravy</w:t>
            </w:r>
          </w:p>
        </w:tc>
      </w:tr>
      <w:tr w:rsidR="000E46B4">
        <w:trPr>
          <w:trHeight w:hRule="exact" w:val="513"/>
        </w:trPr>
        <w:tc>
          <w:tcPr>
            <w:tcW w:w="492" w:type="dxa"/>
            <w:vMerge w:val="restart"/>
            <w:tcBorders>
              <w:right w:val="single" w:sz="2" w:space="0" w:color="000000"/>
            </w:tcBorders>
          </w:tcPr>
          <w:p w:rsidR="000E46B4" w:rsidRDefault="003C23F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0E46B4" w:rsidRDefault="003C23F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0E46B4" w:rsidRDefault="003C23F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E46B4" w:rsidRDefault="003C23F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0E46B4" w:rsidRDefault="003C23F4">
            <w:pPr>
              <w:pStyle w:val="TableParagraph"/>
              <w:spacing w:before="83"/>
              <w:ind w:left="103"/>
              <w:rPr>
                <w:sz w:val="20"/>
              </w:rPr>
            </w:pPr>
            <w:r>
              <w:rPr>
                <w:sz w:val="20"/>
              </w:rPr>
              <w:t>25 %</w:t>
            </w:r>
          </w:p>
        </w:tc>
      </w:tr>
      <w:tr w:rsidR="000E46B4">
        <w:trPr>
          <w:trHeight w:hRule="exact" w:val="2635"/>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w:t>
            </w:r>
          </w:p>
        </w:tc>
      </w:tr>
      <w:tr w:rsidR="000E46B4">
        <w:trPr>
          <w:trHeight w:hRule="exact" w:val="1693"/>
        </w:trPr>
        <w:tc>
          <w:tcPr>
            <w:tcW w:w="492" w:type="dxa"/>
            <w:tcBorders>
              <w:top w:val="single" w:sz="2" w:space="0" w:color="000000"/>
              <w:bottom w:val="single" w:sz="2" w:space="0" w:color="000000"/>
              <w:right w:val="single" w:sz="2" w:space="0" w:color="000000"/>
            </w:tcBorders>
          </w:tcPr>
          <w:p w:rsidR="000E46B4" w:rsidRDefault="003C23F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E46B4" w:rsidRDefault="003C23F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25 %</w:t>
            </w:r>
          </w:p>
        </w:tc>
      </w:tr>
      <w:tr w:rsidR="000E46B4">
        <w:trPr>
          <w:trHeight w:hRule="exact" w:val="526"/>
        </w:trPr>
        <w:tc>
          <w:tcPr>
            <w:tcW w:w="492" w:type="dxa"/>
            <w:vMerge w:val="restart"/>
            <w:tcBorders>
              <w:top w:val="single" w:sz="2" w:space="0" w:color="000000"/>
              <w:right w:val="single" w:sz="2" w:space="0" w:color="000000"/>
            </w:tcBorders>
          </w:tcPr>
          <w:p w:rsidR="000E46B4" w:rsidRDefault="003C23F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ind w:left="103"/>
              <w:rPr>
                <w:sz w:val="20"/>
              </w:rPr>
            </w:pPr>
            <w:r>
              <w:rPr>
                <w:sz w:val="20"/>
              </w:rPr>
              <w:t>25 %</w:t>
            </w:r>
          </w:p>
        </w:tc>
      </w:tr>
      <w:tr w:rsidR="000E46B4">
        <w:trPr>
          <w:trHeight w:hRule="exact" w:val="3219"/>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5 % nebo 10 % dle závažnosti porušení</w:t>
            </w:r>
          </w:p>
        </w:tc>
      </w:tr>
      <w:tr w:rsidR="000E46B4">
        <w:trPr>
          <w:trHeight w:hRule="exact" w:val="2571"/>
        </w:trPr>
        <w:tc>
          <w:tcPr>
            <w:tcW w:w="492" w:type="dxa"/>
            <w:tcBorders>
              <w:top w:val="single" w:sz="2" w:space="0" w:color="000000"/>
              <w:bottom w:val="single" w:sz="2" w:space="0" w:color="000000"/>
              <w:right w:val="single" w:sz="2" w:space="0" w:color="000000"/>
            </w:tcBorders>
          </w:tcPr>
          <w:p w:rsidR="000E46B4" w:rsidRDefault="003C23F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0E46B4" w:rsidRDefault="003C23F4">
            <w:pPr>
              <w:pStyle w:val="TableParagraph"/>
              <w:ind w:left="103"/>
              <w:rPr>
                <w:sz w:val="20"/>
              </w:rPr>
            </w:pPr>
            <w:r>
              <w:rPr>
                <w:sz w:val="20"/>
              </w:rPr>
              <w:t>100 %</w:t>
            </w:r>
          </w:p>
        </w:tc>
      </w:tr>
      <w:tr w:rsidR="000E46B4">
        <w:trPr>
          <w:trHeight w:hRule="exact" w:val="1111"/>
        </w:trPr>
        <w:tc>
          <w:tcPr>
            <w:tcW w:w="492" w:type="dxa"/>
            <w:tcBorders>
              <w:top w:val="single" w:sz="2" w:space="0" w:color="000000"/>
              <w:bottom w:val="single" w:sz="2" w:space="0" w:color="000000"/>
              <w:right w:val="single" w:sz="2" w:space="0" w:color="000000"/>
            </w:tcBorders>
          </w:tcPr>
          <w:p w:rsidR="000E46B4" w:rsidRDefault="003C23F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line="264" w:lineRule="auto"/>
              <w:ind w:left="103" w:right="533"/>
              <w:rPr>
                <w:sz w:val="20"/>
              </w:rPr>
            </w:pPr>
            <w:r>
              <w:rPr>
                <w:sz w:val="20"/>
              </w:rPr>
              <w:t>25 % z ceny původní veřejné zakázky</w:t>
            </w:r>
          </w:p>
        </w:tc>
      </w:tr>
    </w:tbl>
    <w:p w:rsidR="000E46B4" w:rsidRDefault="000E46B4">
      <w:pPr>
        <w:spacing w:line="264" w:lineRule="auto"/>
        <w:rPr>
          <w:sz w:val="20"/>
        </w:rPr>
        <w:sectPr w:rsidR="000E46B4">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46B4">
        <w:trPr>
          <w:trHeight w:hRule="exact" w:val="548"/>
        </w:trPr>
        <w:tc>
          <w:tcPr>
            <w:tcW w:w="492" w:type="dxa"/>
            <w:tcBorders>
              <w:right w:val="single" w:sz="2" w:space="0" w:color="000000"/>
            </w:tcBorders>
            <w:shd w:val="clear" w:color="auto" w:fill="F1F1F1"/>
          </w:tcPr>
          <w:p w:rsidR="000E46B4" w:rsidRDefault="003C23F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46B4" w:rsidRDefault="003C23F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46B4" w:rsidRDefault="003C23F4">
            <w:pPr>
              <w:pStyle w:val="TableParagraph"/>
              <w:spacing w:before="108"/>
              <w:ind w:left="103"/>
              <w:rPr>
                <w:b/>
                <w:sz w:val="20"/>
              </w:rPr>
            </w:pPr>
            <w:r>
              <w:rPr>
                <w:b/>
                <w:sz w:val="20"/>
              </w:rPr>
              <w:t>Sazba finanční opravy</w:t>
            </w:r>
          </w:p>
        </w:tc>
      </w:tr>
      <w:tr w:rsidR="000E46B4">
        <w:trPr>
          <w:trHeight w:hRule="exact" w:val="1631"/>
        </w:trPr>
        <w:tc>
          <w:tcPr>
            <w:tcW w:w="492" w:type="dxa"/>
            <w:tcBorders>
              <w:bottom w:val="single" w:sz="2" w:space="0" w:color="000000"/>
              <w:right w:val="single" w:sz="2" w:space="0" w:color="000000"/>
            </w:tcBorders>
          </w:tcPr>
          <w:p w:rsidR="000E46B4" w:rsidRDefault="000E46B4"/>
        </w:tc>
        <w:tc>
          <w:tcPr>
            <w:tcW w:w="2211" w:type="dxa"/>
            <w:tcBorders>
              <w:left w:val="single" w:sz="2" w:space="0" w:color="000000"/>
              <w:bottom w:val="single" w:sz="2" w:space="0" w:color="000000"/>
              <w:right w:val="single" w:sz="2" w:space="0" w:color="000000"/>
            </w:tcBorders>
          </w:tcPr>
          <w:p w:rsidR="000E46B4" w:rsidRDefault="000E46B4"/>
        </w:tc>
        <w:tc>
          <w:tcPr>
            <w:tcW w:w="3485" w:type="dxa"/>
            <w:tcBorders>
              <w:left w:val="single" w:sz="2" w:space="0" w:color="000000"/>
              <w:bottom w:val="single" w:sz="2" w:space="0" w:color="000000"/>
              <w:right w:val="single" w:sz="2" w:space="0" w:color="000000"/>
            </w:tcBorders>
          </w:tcPr>
          <w:p w:rsidR="000E46B4" w:rsidRDefault="003C23F4">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0E46B4" w:rsidRDefault="003C23F4">
            <w:pPr>
              <w:pStyle w:val="TableParagraph"/>
              <w:spacing w:before="203"/>
              <w:ind w:left="103"/>
              <w:rPr>
                <w:sz w:val="20"/>
              </w:rPr>
            </w:pPr>
            <w:r>
              <w:rPr>
                <w:sz w:val="20"/>
              </w:rPr>
              <w:t>a dále</w:t>
            </w:r>
          </w:p>
          <w:p w:rsidR="000E46B4" w:rsidRDefault="003C23F4">
            <w:pPr>
              <w:pStyle w:val="TableParagraph"/>
              <w:spacing w:before="146" w:line="264" w:lineRule="auto"/>
              <w:ind w:left="103" w:right="353"/>
              <w:rPr>
                <w:sz w:val="20"/>
              </w:rPr>
            </w:pPr>
            <w:r>
              <w:rPr>
                <w:sz w:val="20"/>
              </w:rPr>
              <w:t>100 % částky, o kterou byla případně zvýšena cena veřejné zakázky</w:t>
            </w:r>
          </w:p>
        </w:tc>
      </w:tr>
      <w:tr w:rsidR="000E46B4">
        <w:trPr>
          <w:trHeight w:hRule="exact" w:val="2281"/>
        </w:trPr>
        <w:tc>
          <w:tcPr>
            <w:tcW w:w="492" w:type="dxa"/>
            <w:tcBorders>
              <w:top w:val="single" w:sz="2" w:space="0" w:color="000000"/>
              <w:bottom w:val="single" w:sz="2" w:space="0" w:color="000000"/>
              <w:right w:val="single" w:sz="2" w:space="0" w:color="000000"/>
            </w:tcBorders>
          </w:tcPr>
          <w:p w:rsidR="000E46B4" w:rsidRDefault="003C23F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E46B4" w:rsidRDefault="003C23F4">
            <w:pPr>
              <w:pStyle w:val="TableParagraph"/>
              <w:spacing w:line="264" w:lineRule="auto"/>
              <w:rPr>
                <w:sz w:val="20"/>
              </w:rPr>
            </w:pPr>
            <w:r>
              <w:rPr>
                <w:sz w:val="20"/>
              </w:rPr>
              <w:t>Zadavatel umožnil podstatné zúžení rozsahu plnění veřejné zakázky</w:t>
            </w:r>
          </w:p>
          <w:p w:rsidR="000E46B4" w:rsidRDefault="003C23F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25 % z ceny veřejné zakázky po zúžení rozsahu plnění</w:t>
            </w:r>
          </w:p>
          <w:p w:rsidR="000E46B4" w:rsidRDefault="003C23F4">
            <w:pPr>
              <w:pStyle w:val="TableParagraph"/>
              <w:spacing w:before="120"/>
              <w:ind w:left="103"/>
              <w:rPr>
                <w:sz w:val="20"/>
              </w:rPr>
            </w:pPr>
            <w:r>
              <w:rPr>
                <w:sz w:val="20"/>
              </w:rPr>
              <w:t>a dále</w:t>
            </w:r>
          </w:p>
          <w:p w:rsidR="000E46B4" w:rsidRDefault="003C23F4">
            <w:pPr>
              <w:pStyle w:val="TableParagraph"/>
              <w:spacing w:before="146" w:line="264" w:lineRule="auto"/>
              <w:ind w:left="103" w:right="96"/>
              <w:rPr>
                <w:sz w:val="20"/>
              </w:rPr>
            </w:pPr>
            <w:r>
              <w:rPr>
                <w:sz w:val="20"/>
              </w:rPr>
              <w:t>100 % částky, o kterou byla snížena cena veřejné zakázky</w:t>
            </w:r>
          </w:p>
        </w:tc>
      </w:tr>
      <w:tr w:rsidR="000E46B4">
        <w:trPr>
          <w:trHeight w:hRule="exact" w:val="1109"/>
        </w:trPr>
        <w:tc>
          <w:tcPr>
            <w:tcW w:w="492" w:type="dxa"/>
            <w:vMerge w:val="restart"/>
            <w:tcBorders>
              <w:top w:val="single" w:sz="2" w:space="0" w:color="000000"/>
              <w:right w:val="single" w:sz="2" w:space="0" w:color="000000"/>
            </w:tcBorders>
          </w:tcPr>
          <w:p w:rsidR="000E46B4" w:rsidRDefault="003C23F4">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E46B4" w:rsidRDefault="003C23F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Pr>
                <w:sz w:val="20"/>
              </w:rPr>
            </w:pPr>
            <w:r>
              <w:rPr>
                <w:sz w:val="20"/>
              </w:rPr>
              <w:t>100 % hodnoty dodatečných stavebních prací, dodávek nebo služeb</w:t>
            </w:r>
          </w:p>
        </w:tc>
      </w:tr>
      <w:tr w:rsidR="000E46B4">
        <w:trPr>
          <w:trHeight w:hRule="exact" w:val="2571"/>
        </w:trPr>
        <w:tc>
          <w:tcPr>
            <w:tcW w:w="492" w:type="dxa"/>
            <w:vMerge/>
            <w:tcBorders>
              <w:bottom w:val="single" w:sz="2" w:space="0" w:color="000000"/>
              <w:right w:val="single" w:sz="2" w:space="0" w:color="000000"/>
            </w:tcBorders>
          </w:tcPr>
          <w:p w:rsidR="000E46B4" w:rsidRDefault="000E46B4"/>
        </w:tc>
        <w:tc>
          <w:tcPr>
            <w:tcW w:w="2211" w:type="dxa"/>
            <w:vMerge/>
            <w:tcBorders>
              <w:left w:val="single" w:sz="2" w:space="0" w:color="000000"/>
              <w:bottom w:val="single" w:sz="2" w:space="0" w:color="000000"/>
              <w:right w:val="single" w:sz="2" w:space="0" w:color="000000"/>
            </w:tcBorders>
          </w:tcPr>
          <w:p w:rsidR="000E46B4" w:rsidRDefault="000E46B4"/>
        </w:tc>
        <w:tc>
          <w:tcPr>
            <w:tcW w:w="3485" w:type="dxa"/>
            <w:vMerge/>
            <w:tcBorders>
              <w:left w:val="single" w:sz="2" w:space="0" w:color="000000"/>
              <w:bottom w:val="single" w:sz="2" w:space="0" w:color="000000"/>
              <w:right w:val="single" w:sz="2" w:space="0" w:color="000000"/>
            </w:tcBorders>
          </w:tcPr>
          <w:p w:rsidR="000E46B4" w:rsidRDefault="000E46B4"/>
        </w:tc>
        <w:tc>
          <w:tcPr>
            <w:tcW w:w="3188" w:type="dxa"/>
            <w:tcBorders>
              <w:top w:val="single" w:sz="2" w:space="0" w:color="000000"/>
              <w:left w:val="single" w:sz="2" w:space="0" w:color="000000"/>
              <w:bottom w:val="single" w:sz="2" w:space="0" w:color="000000"/>
            </w:tcBorders>
          </w:tcPr>
          <w:p w:rsidR="000E46B4" w:rsidRDefault="003C23F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E46B4">
        <w:trPr>
          <w:trHeight w:hRule="exact" w:val="526"/>
        </w:trPr>
        <w:tc>
          <w:tcPr>
            <w:tcW w:w="492" w:type="dxa"/>
            <w:vMerge w:val="restart"/>
            <w:tcBorders>
              <w:top w:val="single" w:sz="2" w:space="0" w:color="000000"/>
              <w:right w:val="single" w:sz="2" w:space="0" w:color="000000"/>
            </w:tcBorders>
          </w:tcPr>
          <w:p w:rsidR="000E46B4" w:rsidRDefault="003C23F4">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E46B4" w:rsidRDefault="003C23F4">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E46B4" w:rsidRDefault="003C23F4">
            <w:pPr>
              <w:pStyle w:val="TableParagraph"/>
              <w:spacing w:before="0" w:line="264" w:lineRule="auto"/>
              <w:ind w:right="141"/>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E46B4" w:rsidRDefault="003C23F4">
            <w:pPr>
              <w:pStyle w:val="TableParagraph"/>
              <w:spacing w:before="108"/>
              <w:ind w:left="103"/>
              <w:rPr>
                <w:sz w:val="20"/>
              </w:rPr>
            </w:pPr>
            <w:r>
              <w:rPr>
                <w:sz w:val="20"/>
              </w:rPr>
              <w:t>25 %</w:t>
            </w:r>
          </w:p>
        </w:tc>
      </w:tr>
      <w:tr w:rsidR="000E46B4">
        <w:trPr>
          <w:trHeight w:hRule="exact" w:val="2645"/>
        </w:trPr>
        <w:tc>
          <w:tcPr>
            <w:tcW w:w="492" w:type="dxa"/>
            <w:vMerge/>
            <w:tcBorders>
              <w:right w:val="single" w:sz="2" w:space="0" w:color="000000"/>
            </w:tcBorders>
          </w:tcPr>
          <w:p w:rsidR="000E46B4" w:rsidRDefault="000E46B4"/>
        </w:tc>
        <w:tc>
          <w:tcPr>
            <w:tcW w:w="2211" w:type="dxa"/>
            <w:vMerge/>
            <w:tcBorders>
              <w:left w:val="single" w:sz="2" w:space="0" w:color="000000"/>
              <w:right w:val="single" w:sz="2" w:space="0" w:color="000000"/>
            </w:tcBorders>
          </w:tcPr>
          <w:p w:rsidR="000E46B4" w:rsidRDefault="000E46B4"/>
        </w:tc>
        <w:tc>
          <w:tcPr>
            <w:tcW w:w="3485" w:type="dxa"/>
            <w:vMerge/>
            <w:tcBorders>
              <w:left w:val="single" w:sz="2" w:space="0" w:color="000000"/>
              <w:right w:val="single" w:sz="2" w:space="0" w:color="000000"/>
            </w:tcBorders>
          </w:tcPr>
          <w:p w:rsidR="000E46B4" w:rsidRDefault="000E46B4"/>
        </w:tc>
        <w:tc>
          <w:tcPr>
            <w:tcW w:w="3188" w:type="dxa"/>
            <w:tcBorders>
              <w:top w:val="single" w:sz="2" w:space="0" w:color="000000"/>
              <w:left w:val="single" w:sz="2" w:space="0" w:color="000000"/>
            </w:tcBorders>
          </w:tcPr>
          <w:p w:rsidR="000E46B4" w:rsidRDefault="003C23F4">
            <w:pPr>
              <w:pStyle w:val="TableParagraph"/>
              <w:spacing w:line="264" w:lineRule="auto"/>
              <w:ind w:left="103"/>
              <w:rPr>
                <w:sz w:val="20"/>
              </w:rPr>
            </w:pPr>
            <w:r>
              <w:rPr>
                <w:sz w:val="20"/>
              </w:rPr>
              <w:t>2 % nebo 5 % nebo 10 % dle závažnosti porušení</w:t>
            </w:r>
          </w:p>
        </w:tc>
      </w:tr>
    </w:tbl>
    <w:p w:rsidR="003C23F4" w:rsidRDefault="003C23F4"/>
    <w:sectPr w:rsidR="003C23F4">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58" w:rsidRDefault="00F17B58">
      <w:r>
        <w:separator/>
      </w:r>
    </w:p>
  </w:endnote>
  <w:endnote w:type="continuationSeparator" w:id="0">
    <w:p w:rsidR="00F17B58" w:rsidRDefault="00F1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B4" w:rsidRDefault="001E1B86">
    <w:pPr>
      <w:pStyle w:val="Zkladntext"/>
      <w:spacing w:before="0" w:line="14" w:lineRule="auto"/>
      <w:ind w:left="0"/>
    </w:pPr>
    <w:r>
      <w:rPr>
        <w:noProof/>
        <w:lang w:val="cs-CZ" w:eastAsia="cs-CZ"/>
      </w:rPr>
      <mc:AlternateContent>
        <mc:Choice Requires="wps">
          <w:drawing>
            <wp:anchor distT="0" distB="0" distL="114300" distR="114300" simplePos="0" relativeHeight="50329637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6B4" w:rsidRDefault="003C23F4">
                          <w:pPr>
                            <w:pStyle w:val="Zkladntext"/>
                            <w:spacing w:before="19"/>
                            <w:ind w:left="40"/>
                          </w:pPr>
                          <w:r>
                            <w:fldChar w:fldCharType="begin"/>
                          </w:r>
                          <w:r>
                            <w:rPr>
                              <w:w w:val="99"/>
                            </w:rPr>
                            <w:instrText xml:space="preserve"> PAGE </w:instrText>
                          </w:r>
                          <w:r>
                            <w:fldChar w:fldCharType="separate"/>
                          </w:r>
                          <w:r w:rsidR="00A901E3">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0E46B4" w:rsidRDefault="003C23F4">
                    <w:pPr>
                      <w:pStyle w:val="Zkladntext"/>
                      <w:spacing w:before="19"/>
                      <w:ind w:left="40"/>
                    </w:pPr>
                    <w:r>
                      <w:fldChar w:fldCharType="begin"/>
                    </w:r>
                    <w:r>
                      <w:rPr>
                        <w:w w:val="99"/>
                      </w:rPr>
                      <w:instrText xml:space="preserve"> PAGE </w:instrText>
                    </w:r>
                    <w:r>
                      <w:fldChar w:fldCharType="separate"/>
                    </w:r>
                    <w:r w:rsidR="00A901E3">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B4" w:rsidRDefault="000E46B4">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B4" w:rsidRDefault="001E1B86">
    <w:pPr>
      <w:pStyle w:val="Zkladntext"/>
      <w:spacing w:before="0" w:line="14" w:lineRule="auto"/>
      <w:ind w:left="0"/>
    </w:pPr>
    <w:r>
      <w:rPr>
        <w:noProof/>
        <w:lang w:val="cs-CZ" w:eastAsia="cs-CZ"/>
      </w:rPr>
      <mc:AlternateContent>
        <mc:Choice Requires="wps">
          <w:drawing>
            <wp:anchor distT="0" distB="0" distL="114300" distR="114300" simplePos="0" relativeHeight="50329640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6B4" w:rsidRDefault="003C23F4">
                          <w:pPr>
                            <w:pStyle w:val="Zkladntext"/>
                            <w:spacing w:before="19"/>
                            <w:ind w:left="40"/>
                          </w:pPr>
                          <w:r>
                            <w:fldChar w:fldCharType="begin"/>
                          </w:r>
                          <w:r>
                            <w:instrText xml:space="preserve"> PAGE </w:instrText>
                          </w:r>
                          <w:r>
                            <w:fldChar w:fldCharType="separate"/>
                          </w:r>
                          <w:r w:rsidR="00A901E3">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0E46B4" w:rsidRDefault="003C23F4">
                    <w:pPr>
                      <w:pStyle w:val="Zkladntext"/>
                      <w:spacing w:before="19"/>
                      <w:ind w:left="40"/>
                    </w:pPr>
                    <w:r>
                      <w:fldChar w:fldCharType="begin"/>
                    </w:r>
                    <w:r>
                      <w:instrText xml:space="preserve"> PAGE </w:instrText>
                    </w:r>
                    <w:r>
                      <w:fldChar w:fldCharType="separate"/>
                    </w:r>
                    <w:r w:rsidR="00A901E3">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58" w:rsidRDefault="00F17B58">
      <w:r>
        <w:separator/>
      </w:r>
    </w:p>
  </w:footnote>
  <w:footnote w:type="continuationSeparator" w:id="0">
    <w:p w:rsidR="00F17B58" w:rsidRDefault="00F1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0CB"/>
    <w:multiLevelType w:val="hybridMultilevel"/>
    <w:tmpl w:val="F81AB294"/>
    <w:lvl w:ilvl="0" w:tplc="7F160588">
      <w:start w:val="1"/>
      <w:numFmt w:val="decimal"/>
      <w:lvlText w:val="%1)"/>
      <w:lvlJc w:val="left"/>
      <w:pPr>
        <w:ind w:left="385" w:hanging="284"/>
        <w:jc w:val="left"/>
      </w:pPr>
      <w:rPr>
        <w:rFonts w:ascii="Segoe UI" w:eastAsia="Segoe UI" w:hAnsi="Segoe UI" w:cs="Segoe UI" w:hint="default"/>
        <w:w w:val="99"/>
        <w:sz w:val="20"/>
        <w:szCs w:val="20"/>
      </w:rPr>
    </w:lvl>
    <w:lvl w:ilvl="1" w:tplc="81005FDE">
      <w:numFmt w:val="bullet"/>
      <w:lvlText w:val="•"/>
      <w:lvlJc w:val="left"/>
      <w:pPr>
        <w:ind w:left="1304" w:hanging="284"/>
      </w:pPr>
      <w:rPr>
        <w:rFonts w:hint="default"/>
      </w:rPr>
    </w:lvl>
    <w:lvl w:ilvl="2" w:tplc="2EE67DE6">
      <w:numFmt w:val="bullet"/>
      <w:lvlText w:val="•"/>
      <w:lvlJc w:val="left"/>
      <w:pPr>
        <w:ind w:left="2228" w:hanging="284"/>
      </w:pPr>
      <w:rPr>
        <w:rFonts w:hint="default"/>
      </w:rPr>
    </w:lvl>
    <w:lvl w:ilvl="3" w:tplc="5C8A83D2">
      <w:numFmt w:val="bullet"/>
      <w:lvlText w:val="•"/>
      <w:lvlJc w:val="left"/>
      <w:pPr>
        <w:ind w:left="3152" w:hanging="284"/>
      </w:pPr>
      <w:rPr>
        <w:rFonts w:hint="default"/>
      </w:rPr>
    </w:lvl>
    <w:lvl w:ilvl="4" w:tplc="A90E30C0">
      <w:numFmt w:val="bullet"/>
      <w:lvlText w:val="•"/>
      <w:lvlJc w:val="left"/>
      <w:pPr>
        <w:ind w:left="4076" w:hanging="284"/>
      </w:pPr>
      <w:rPr>
        <w:rFonts w:hint="default"/>
      </w:rPr>
    </w:lvl>
    <w:lvl w:ilvl="5" w:tplc="B1EC553A">
      <w:numFmt w:val="bullet"/>
      <w:lvlText w:val="•"/>
      <w:lvlJc w:val="left"/>
      <w:pPr>
        <w:ind w:left="5000" w:hanging="284"/>
      </w:pPr>
      <w:rPr>
        <w:rFonts w:hint="default"/>
      </w:rPr>
    </w:lvl>
    <w:lvl w:ilvl="6" w:tplc="0E90125E">
      <w:numFmt w:val="bullet"/>
      <w:lvlText w:val="•"/>
      <w:lvlJc w:val="left"/>
      <w:pPr>
        <w:ind w:left="5924" w:hanging="284"/>
      </w:pPr>
      <w:rPr>
        <w:rFonts w:hint="default"/>
      </w:rPr>
    </w:lvl>
    <w:lvl w:ilvl="7" w:tplc="F4A613C6">
      <w:numFmt w:val="bullet"/>
      <w:lvlText w:val="•"/>
      <w:lvlJc w:val="left"/>
      <w:pPr>
        <w:ind w:left="6848" w:hanging="284"/>
      </w:pPr>
      <w:rPr>
        <w:rFonts w:hint="default"/>
      </w:rPr>
    </w:lvl>
    <w:lvl w:ilvl="8" w:tplc="F954D0C6">
      <w:numFmt w:val="bullet"/>
      <w:lvlText w:val="•"/>
      <w:lvlJc w:val="left"/>
      <w:pPr>
        <w:ind w:left="7772" w:hanging="284"/>
      </w:pPr>
      <w:rPr>
        <w:rFonts w:hint="default"/>
      </w:rPr>
    </w:lvl>
  </w:abstractNum>
  <w:abstractNum w:abstractNumId="1" w15:restartNumberingAfterBreak="0">
    <w:nsid w:val="11396333"/>
    <w:multiLevelType w:val="hybridMultilevel"/>
    <w:tmpl w:val="B00A1A42"/>
    <w:lvl w:ilvl="0" w:tplc="D874871E">
      <w:start w:val="1"/>
      <w:numFmt w:val="decimal"/>
      <w:lvlText w:val="%1)"/>
      <w:lvlJc w:val="left"/>
      <w:pPr>
        <w:ind w:left="385" w:hanging="284"/>
        <w:jc w:val="right"/>
      </w:pPr>
      <w:rPr>
        <w:rFonts w:ascii="Segoe UI" w:eastAsia="Segoe UI" w:hAnsi="Segoe UI" w:cs="Segoe UI" w:hint="default"/>
        <w:w w:val="99"/>
        <w:sz w:val="20"/>
        <w:szCs w:val="20"/>
      </w:rPr>
    </w:lvl>
    <w:lvl w:ilvl="1" w:tplc="EEACE156">
      <w:numFmt w:val="bullet"/>
      <w:lvlText w:val="•"/>
      <w:lvlJc w:val="left"/>
      <w:pPr>
        <w:ind w:left="1304" w:hanging="284"/>
      </w:pPr>
      <w:rPr>
        <w:rFonts w:hint="default"/>
      </w:rPr>
    </w:lvl>
    <w:lvl w:ilvl="2" w:tplc="4B5EA9A6">
      <w:numFmt w:val="bullet"/>
      <w:lvlText w:val="•"/>
      <w:lvlJc w:val="left"/>
      <w:pPr>
        <w:ind w:left="2228" w:hanging="284"/>
      </w:pPr>
      <w:rPr>
        <w:rFonts w:hint="default"/>
      </w:rPr>
    </w:lvl>
    <w:lvl w:ilvl="3" w:tplc="DAF2019E">
      <w:numFmt w:val="bullet"/>
      <w:lvlText w:val="•"/>
      <w:lvlJc w:val="left"/>
      <w:pPr>
        <w:ind w:left="3152" w:hanging="284"/>
      </w:pPr>
      <w:rPr>
        <w:rFonts w:hint="default"/>
      </w:rPr>
    </w:lvl>
    <w:lvl w:ilvl="4" w:tplc="6FB62156">
      <w:numFmt w:val="bullet"/>
      <w:lvlText w:val="•"/>
      <w:lvlJc w:val="left"/>
      <w:pPr>
        <w:ind w:left="4076" w:hanging="284"/>
      </w:pPr>
      <w:rPr>
        <w:rFonts w:hint="default"/>
      </w:rPr>
    </w:lvl>
    <w:lvl w:ilvl="5" w:tplc="2F58A1FE">
      <w:numFmt w:val="bullet"/>
      <w:lvlText w:val="•"/>
      <w:lvlJc w:val="left"/>
      <w:pPr>
        <w:ind w:left="5000" w:hanging="284"/>
      </w:pPr>
      <w:rPr>
        <w:rFonts w:hint="default"/>
      </w:rPr>
    </w:lvl>
    <w:lvl w:ilvl="6" w:tplc="070E199E">
      <w:numFmt w:val="bullet"/>
      <w:lvlText w:val="•"/>
      <w:lvlJc w:val="left"/>
      <w:pPr>
        <w:ind w:left="5924" w:hanging="284"/>
      </w:pPr>
      <w:rPr>
        <w:rFonts w:hint="default"/>
      </w:rPr>
    </w:lvl>
    <w:lvl w:ilvl="7" w:tplc="4640757C">
      <w:numFmt w:val="bullet"/>
      <w:lvlText w:val="•"/>
      <w:lvlJc w:val="left"/>
      <w:pPr>
        <w:ind w:left="6848" w:hanging="284"/>
      </w:pPr>
      <w:rPr>
        <w:rFonts w:hint="default"/>
      </w:rPr>
    </w:lvl>
    <w:lvl w:ilvl="8" w:tplc="9E98936C">
      <w:numFmt w:val="bullet"/>
      <w:lvlText w:val="•"/>
      <w:lvlJc w:val="left"/>
      <w:pPr>
        <w:ind w:left="7772" w:hanging="284"/>
      </w:pPr>
      <w:rPr>
        <w:rFonts w:hint="default"/>
      </w:rPr>
    </w:lvl>
  </w:abstractNum>
  <w:abstractNum w:abstractNumId="2" w15:restartNumberingAfterBreak="0">
    <w:nsid w:val="36633B8E"/>
    <w:multiLevelType w:val="hybridMultilevel"/>
    <w:tmpl w:val="F2D0DD6A"/>
    <w:lvl w:ilvl="0" w:tplc="AC76CB4A">
      <w:start w:val="1"/>
      <w:numFmt w:val="decimal"/>
      <w:lvlText w:val="%1)"/>
      <w:lvlJc w:val="left"/>
      <w:pPr>
        <w:ind w:left="385" w:hanging="284"/>
        <w:jc w:val="left"/>
      </w:pPr>
      <w:rPr>
        <w:rFonts w:ascii="Segoe UI" w:eastAsia="Segoe UI" w:hAnsi="Segoe UI" w:cs="Segoe UI" w:hint="default"/>
        <w:w w:val="99"/>
        <w:sz w:val="20"/>
        <w:szCs w:val="20"/>
      </w:rPr>
    </w:lvl>
    <w:lvl w:ilvl="1" w:tplc="55A63B56">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9F588E08">
      <w:numFmt w:val="bullet"/>
      <w:lvlText w:val="-"/>
      <w:lvlJc w:val="left"/>
      <w:pPr>
        <w:ind w:left="783" w:hanging="286"/>
      </w:pPr>
      <w:rPr>
        <w:rFonts w:ascii="Segoe UI" w:eastAsia="Segoe UI" w:hAnsi="Segoe UI" w:cs="Segoe UI" w:hint="default"/>
        <w:w w:val="99"/>
        <w:sz w:val="20"/>
        <w:szCs w:val="20"/>
      </w:rPr>
    </w:lvl>
    <w:lvl w:ilvl="3" w:tplc="695EA5A0">
      <w:numFmt w:val="bullet"/>
      <w:lvlText w:val="•"/>
      <w:lvlJc w:val="left"/>
      <w:pPr>
        <w:ind w:left="930" w:hanging="286"/>
      </w:pPr>
      <w:rPr>
        <w:rFonts w:hint="default"/>
      </w:rPr>
    </w:lvl>
    <w:lvl w:ilvl="4" w:tplc="63264332">
      <w:numFmt w:val="bullet"/>
      <w:lvlText w:val="•"/>
      <w:lvlJc w:val="left"/>
      <w:pPr>
        <w:ind w:left="1081" w:hanging="286"/>
      </w:pPr>
      <w:rPr>
        <w:rFonts w:hint="default"/>
      </w:rPr>
    </w:lvl>
    <w:lvl w:ilvl="5" w:tplc="21005B26">
      <w:numFmt w:val="bullet"/>
      <w:lvlText w:val="•"/>
      <w:lvlJc w:val="left"/>
      <w:pPr>
        <w:ind w:left="1231" w:hanging="286"/>
      </w:pPr>
      <w:rPr>
        <w:rFonts w:hint="default"/>
      </w:rPr>
    </w:lvl>
    <w:lvl w:ilvl="6" w:tplc="265041F0">
      <w:numFmt w:val="bullet"/>
      <w:lvlText w:val="•"/>
      <w:lvlJc w:val="left"/>
      <w:pPr>
        <w:ind w:left="1382" w:hanging="286"/>
      </w:pPr>
      <w:rPr>
        <w:rFonts w:hint="default"/>
      </w:rPr>
    </w:lvl>
    <w:lvl w:ilvl="7" w:tplc="25AA608A">
      <w:numFmt w:val="bullet"/>
      <w:lvlText w:val="•"/>
      <w:lvlJc w:val="left"/>
      <w:pPr>
        <w:ind w:left="1533" w:hanging="286"/>
      </w:pPr>
      <w:rPr>
        <w:rFonts w:hint="default"/>
      </w:rPr>
    </w:lvl>
    <w:lvl w:ilvl="8" w:tplc="15DE3D66">
      <w:numFmt w:val="bullet"/>
      <w:lvlText w:val="•"/>
      <w:lvlJc w:val="left"/>
      <w:pPr>
        <w:ind w:left="1683" w:hanging="286"/>
      </w:pPr>
      <w:rPr>
        <w:rFonts w:hint="default"/>
      </w:rPr>
    </w:lvl>
  </w:abstractNum>
  <w:abstractNum w:abstractNumId="3" w15:restartNumberingAfterBreak="0">
    <w:nsid w:val="3C28053E"/>
    <w:multiLevelType w:val="hybridMultilevel"/>
    <w:tmpl w:val="A20C1E1E"/>
    <w:lvl w:ilvl="0" w:tplc="A828AA1E">
      <w:start w:val="1"/>
      <w:numFmt w:val="decimal"/>
      <w:lvlText w:val="%1)"/>
      <w:lvlJc w:val="left"/>
      <w:pPr>
        <w:ind w:left="385" w:hanging="284"/>
        <w:jc w:val="left"/>
      </w:pPr>
      <w:rPr>
        <w:rFonts w:ascii="Segoe UI" w:eastAsia="Segoe UI" w:hAnsi="Segoe UI" w:cs="Segoe UI" w:hint="default"/>
        <w:w w:val="99"/>
        <w:sz w:val="20"/>
        <w:szCs w:val="20"/>
      </w:rPr>
    </w:lvl>
    <w:lvl w:ilvl="1" w:tplc="C95EDA4C">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475261B4">
      <w:numFmt w:val="bullet"/>
      <w:lvlText w:val="•"/>
      <w:lvlJc w:val="left"/>
      <w:pPr>
        <w:ind w:left="1531" w:hanging="284"/>
      </w:pPr>
      <w:rPr>
        <w:rFonts w:hint="default"/>
      </w:rPr>
    </w:lvl>
    <w:lvl w:ilvl="3" w:tplc="8B54BFAA">
      <w:numFmt w:val="bullet"/>
      <w:lvlText w:val="•"/>
      <w:lvlJc w:val="left"/>
      <w:pPr>
        <w:ind w:left="2542" w:hanging="284"/>
      </w:pPr>
      <w:rPr>
        <w:rFonts w:hint="default"/>
      </w:rPr>
    </w:lvl>
    <w:lvl w:ilvl="4" w:tplc="8F6CAEBC">
      <w:numFmt w:val="bullet"/>
      <w:lvlText w:val="•"/>
      <w:lvlJc w:val="left"/>
      <w:pPr>
        <w:ind w:left="3553" w:hanging="284"/>
      </w:pPr>
      <w:rPr>
        <w:rFonts w:hint="default"/>
      </w:rPr>
    </w:lvl>
    <w:lvl w:ilvl="5" w:tplc="FA32035C">
      <w:numFmt w:val="bullet"/>
      <w:lvlText w:val="•"/>
      <w:lvlJc w:val="left"/>
      <w:pPr>
        <w:ind w:left="4564" w:hanging="284"/>
      </w:pPr>
      <w:rPr>
        <w:rFonts w:hint="default"/>
      </w:rPr>
    </w:lvl>
    <w:lvl w:ilvl="6" w:tplc="36501EB8">
      <w:numFmt w:val="bullet"/>
      <w:lvlText w:val="•"/>
      <w:lvlJc w:val="left"/>
      <w:pPr>
        <w:ind w:left="5575" w:hanging="284"/>
      </w:pPr>
      <w:rPr>
        <w:rFonts w:hint="default"/>
      </w:rPr>
    </w:lvl>
    <w:lvl w:ilvl="7" w:tplc="FEF831F8">
      <w:numFmt w:val="bullet"/>
      <w:lvlText w:val="•"/>
      <w:lvlJc w:val="left"/>
      <w:pPr>
        <w:ind w:left="6586" w:hanging="284"/>
      </w:pPr>
      <w:rPr>
        <w:rFonts w:hint="default"/>
      </w:rPr>
    </w:lvl>
    <w:lvl w:ilvl="8" w:tplc="64B29CFA">
      <w:numFmt w:val="bullet"/>
      <w:lvlText w:val="•"/>
      <w:lvlJc w:val="left"/>
      <w:pPr>
        <w:ind w:left="7597" w:hanging="284"/>
      </w:pPr>
      <w:rPr>
        <w:rFonts w:hint="default"/>
      </w:rPr>
    </w:lvl>
  </w:abstractNum>
  <w:abstractNum w:abstractNumId="4" w15:restartNumberingAfterBreak="0">
    <w:nsid w:val="566071D4"/>
    <w:multiLevelType w:val="hybridMultilevel"/>
    <w:tmpl w:val="3AA2E016"/>
    <w:lvl w:ilvl="0" w:tplc="322C261E">
      <w:start w:val="1"/>
      <w:numFmt w:val="decimal"/>
      <w:lvlText w:val="%1)"/>
      <w:lvlJc w:val="left"/>
      <w:pPr>
        <w:ind w:left="385" w:hanging="284"/>
        <w:jc w:val="left"/>
      </w:pPr>
      <w:rPr>
        <w:rFonts w:ascii="Segoe UI" w:eastAsia="Segoe UI" w:hAnsi="Segoe UI" w:cs="Segoe UI" w:hint="default"/>
        <w:w w:val="99"/>
        <w:sz w:val="20"/>
        <w:szCs w:val="20"/>
      </w:rPr>
    </w:lvl>
    <w:lvl w:ilvl="1" w:tplc="CFBCFAD4">
      <w:numFmt w:val="bullet"/>
      <w:lvlText w:val="•"/>
      <w:lvlJc w:val="left"/>
      <w:pPr>
        <w:ind w:left="1304" w:hanging="284"/>
      </w:pPr>
      <w:rPr>
        <w:rFonts w:hint="default"/>
      </w:rPr>
    </w:lvl>
    <w:lvl w:ilvl="2" w:tplc="2B7C9B74">
      <w:numFmt w:val="bullet"/>
      <w:lvlText w:val="•"/>
      <w:lvlJc w:val="left"/>
      <w:pPr>
        <w:ind w:left="2228" w:hanging="284"/>
      </w:pPr>
      <w:rPr>
        <w:rFonts w:hint="default"/>
      </w:rPr>
    </w:lvl>
    <w:lvl w:ilvl="3" w:tplc="608C411A">
      <w:numFmt w:val="bullet"/>
      <w:lvlText w:val="•"/>
      <w:lvlJc w:val="left"/>
      <w:pPr>
        <w:ind w:left="3152" w:hanging="284"/>
      </w:pPr>
      <w:rPr>
        <w:rFonts w:hint="default"/>
      </w:rPr>
    </w:lvl>
    <w:lvl w:ilvl="4" w:tplc="0EE6DD84">
      <w:numFmt w:val="bullet"/>
      <w:lvlText w:val="•"/>
      <w:lvlJc w:val="left"/>
      <w:pPr>
        <w:ind w:left="4076" w:hanging="284"/>
      </w:pPr>
      <w:rPr>
        <w:rFonts w:hint="default"/>
      </w:rPr>
    </w:lvl>
    <w:lvl w:ilvl="5" w:tplc="B89489B2">
      <w:numFmt w:val="bullet"/>
      <w:lvlText w:val="•"/>
      <w:lvlJc w:val="left"/>
      <w:pPr>
        <w:ind w:left="5000" w:hanging="284"/>
      </w:pPr>
      <w:rPr>
        <w:rFonts w:hint="default"/>
      </w:rPr>
    </w:lvl>
    <w:lvl w:ilvl="6" w:tplc="F848ACCA">
      <w:numFmt w:val="bullet"/>
      <w:lvlText w:val="•"/>
      <w:lvlJc w:val="left"/>
      <w:pPr>
        <w:ind w:left="5924" w:hanging="284"/>
      </w:pPr>
      <w:rPr>
        <w:rFonts w:hint="default"/>
      </w:rPr>
    </w:lvl>
    <w:lvl w:ilvl="7" w:tplc="5A5AB2BE">
      <w:numFmt w:val="bullet"/>
      <w:lvlText w:val="•"/>
      <w:lvlJc w:val="left"/>
      <w:pPr>
        <w:ind w:left="6848" w:hanging="284"/>
      </w:pPr>
      <w:rPr>
        <w:rFonts w:hint="default"/>
      </w:rPr>
    </w:lvl>
    <w:lvl w:ilvl="8" w:tplc="B07AA94C">
      <w:numFmt w:val="bullet"/>
      <w:lvlText w:val="•"/>
      <w:lvlJc w:val="left"/>
      <w:pPr>
        <w:ind w:left="7772" w:hanging="284"/>
      </w:pPr>
      <w:rPr>
        <w:rFonts w:hint="default"/>
      </w:rPr>
    </w:lvl>
  </w:abstractNum>
  <w:abstractNum w:abstractNumId="5" w15:restartNumberingAfterBreak="0">
    <w:nsid w:val="72FC7CC7"/>
    <w:multiLevelType w:val="hybridMultilevel"/>
    <w:tmpl w:val="7DF0008E"/>
    <w:lvl w:ilvl="0" w:tplc="972A99D6">
      <w:start w:val="11"/>
      <w:numFmt w:val="decimal"/>
      <w:lvlText w:val="%1)"/>
      <w:lvlJc w:val="left"/>
      <w:pPr>
        <w:ind w:left="525" w:hanging="425"/>
        <w:jc w:val="left"/>
      </w:pPr>
      <w:rPr>
        <w:rFonts w:ascii="Segoe UI" w:eastAsia="Segoe UI" w:hAnsi="Segoe UI" w:cs="Segoe UI" w:hint="default"/>
        <w:w w:val="99"/>
        <w:sz w:val="20"/>
        <w:szCs w:val="20"/>
      </w:rPr>
    </w:lvl>
    <w:lvl w:ilvl="1" w:tplc="33DA8380">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3288F814">
      <w:numFmt w:val="bullet"/>
      <w:lvlText w:val="•"/>
      <w:lvlJc w:val="left"/>
      <w:pPr>
        <w:ind w:left="1866" w:hanging="284"/>
      </w:pPr>
      <w:rPr>
        <w:rFonts w:hint="default"/>
      </w:rPr>
    </w:lvl>
    <w:lvl w:ilvl="3" w:tplc="D6761252">
      <w:numFmt w:val="bullet"/>
      <w:lvlText w:val="•"/>
      <w:lvlJc w:val="left"/>
      <w:pPr>
        <w:ind w:left="2853" w:hanging="284"/>
      </w:pPr>
      <w:rPr>
        <w:rFonts w:hint="default"/>
      </w:rPr>
    </w:lvl>
    <w:lvl w:ilvl="4" w:tplc="5420C58A">
      <w:numFmt w:val="bullet"/>
      <w:lvlText w:val="•"/>
      <w:lvlJc w:val="left"/>
      <w:pPr>
        <w:ind w:left="3840" w:hanging="284"/>
      </w:pPr>
      <w:rPr>
        <w:rFonts w:hint="default"/>
      </w:rPr>
    </w:lvl>
    <w:lvl w:ilvl="5" w:tplc="FD007F4C">
      <w:numFmt w:val="bullet"/>
      <w:lvlText w:val="•"/>
      <w:lvlJc w:val="left"/>
      <w:pPr>
        <w:ind w:left="4826" w:hanging="284"/>
      </w:pPr>
      <w:rPr>
        <w:rFonts w:hint="default"/>
      </w:rPr>
    </w:lvl>
    <w:lvl w:ilvl="6" w:tplc="FE162EA6">
      <w:numFmt w:val="bullet"/>
      <w:lvlText w:val="•"/>
      <w:lvlJc w:val="left"/>
      <w:pPr>
        <w:ind w:left="5813" w:hanging="284"/>
      </w:pPr>
      <w:rPr>
        <w:rFonts w:hint="default"/>
      </w:rPr>
    </w:lvl>
    <w:lvl w:ilvl="7" w:tplc="00588704">
      <w:numFmt w:val="bullet"/>
      <w:lvlText w:val="•"/>
      <w:lvlJc w:val="left"/>
      <w:pPr>
        <w:ind w:left="6800" w:hanging="284"/>
      </w:pPr>
      <w:rPr>
        <w:rFonts w:hint="default"/>
      </w:rPr>
    </w:lvl>
    <w:lvl w:ilvl="8" w:tplc="4A287314">
      <w:numFmt w:val="bullet"/>
      <w:lvlText w:val="•"/>
      <w:lvlJc w:val="left"/>
      <w:pPr>
        <w:ind w:left="7786" w:hanging="284"/>
      </w:pPr>
      <w:rPr>
        <w:rFonts w:hint="default"/>
      </w:rPr>
    </w:lvl>
  </w:abstractNum>
  <w:abstractNum w:abstractNumId="6" w15:restartNumberingAfterBreak="0">
    <w:nsid w:val="7DA61E5E"/>
    <w:multiLevelType w:val="hybridMultilevel"/>
    <w:tmpl w:val="42BCAAFC"/>
    <w:lvl w:ilvl="0" w:tplc="34CCBD84">
      <w:start w:val="1"/>
      <w:numFmt w:val="decimal"/>
      <w:lvlText w:val="%1)"/>
      <w:lvlJc w:val="left"/>
      <w:pPr>
        <w:ind w:left="385" w:hanging="284"/>
        <w:jc w:val="left"/>
      </w:pPr>
      <w:rPr>
        <w:rFonts w:ascii="Segoe UI" w:eastAsia="Segoe UI" w:hAnsi="Segoe UI" w:cs="Segoe UI" w:hint="default"/>
        <w:w w:val="99"/>
        <w:sz w:val="20"/>
        <w:szCs w:val="20"/>
      </w:rPr>
    </w:lvl>
    <w:lvl w:ilvl="1" w:tplc="1760379A">
      <w:numFmt w:val="bullet"/>
      <w:lvlText w:val="•"/>
      <w:lvlJc w:val="left"/>
      <w:pPr>
        <w:ind w:left="1304" w:hanging="284"/>
      </w:pPr>
      <w:rPr>
        <w:rFonts w:hint="default"/>
      </w:rPr>
    </w:lvl>
    <w:lvl w:ilvl="2" w:tplc="6818F57A">
      <w:numFmt w:val="bullet"/>
      <w:lvlText w:val="•"/>
      <w:lvlJc w:val="left"/>
      <w:pPr>
        <w:ind w:left="2228" w:hanging="284"/>
      </w:pPr>
      <w:rPr>
        <w:rFonts w:hint="default"/>
      </w:rPr>
    </w:lvl>
    <w:lvl w:ilvl="3" w:tplc="EC3C59D2">
      <w:numFmt w:val="bullet"/>
      <w:lvlText w:val="•"/>
      <w:lvlJc w:val="left"/>
      <w:pPr>
        <w:ind w:left="3152" w:hanging="284"/>
      </w:pPr>
      <w:rPr>
        <w:rFonts w:hint="default"/>
      </w:rPr>
    </w:lvl>
    <w:lvl w:ilvl="4" w:tplc="554A65B2">
      <w:numFmt w:val="bullet"/>
      <w:lvlText w:val="•"/>
      <w:lvlJc w:val="left"/>
      <w:pPr>
        <w:ind w:left="4076" w:hanging="284"/>
      </w:pPr>
      <w:rPr>
        <w:rFonts w:hint="default"/>
      </w:rPr>
    </w:lvl>
    <w:lvl w:ilvl="5" w:tplc="F3B4EA1A">
      <w:numFmt w:val="bullet"/>
      <w:lvlText w:val="•"/>
      <w:lvlJc w:val="left"/>
      <w:pPr>
        <w:ind w:left="5000" w:hanging="284"/>
      </w:pPr>
      <w:rPr>
        <w:rFonts w:hint="default"/>
      </w:rPr>
    </w:lvl>
    <w:lvl w:ilvl="6" w:tplc="6D4C9F44">
      <w:numFmt w:val="bullet"/>
      <w:lvlText w:val="•"/>
      <w:lvlJc w:val="left"/>
      <w:pPr>
        <w:ind w:left="5924" w:hanging="284"/>
      </w:pPr>
      <w:rPr>
        <w:rFonts w:hint="default"/>
      </w:rPr>
    </w:lvl>
    <w:lvl w:ilvl="7" w:tplc="86B2F5E4">
      <w:numFmt w:val="bullet"/>
      <w:lvlText w:val="•"/>
      <w:lvlJc w:val="left"/>
      <w:pPr>
        <w:ind w:left="6848" w:hanging="284"/>
      </w:pPr>
      <w:rPr>
        <w:rFonts w:hint="default"/>
      </w:rPr>
    </w:lvl>
    <w:lvl w:ilvl="8" w:tplc="CBB0B11E">
      <w:numFmt w:val="bullet"/>
      <w:lvlText w:val="•"/>
      <w:lvlJc w:val="left"/>
      <w:pPr>
        <w:ind w:left="7772" w:hanging="284"/>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B4"/>
    <w:rsid w:val="000E46B4"/>
    <w:rsid w:val="001E1B86"/>
    <w:rsid w:val="003C23F4"/>
    <w:rsid w:val="00A901E3"/>
    <w:rsid w:val="00F17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6D626"/>
  <w15:docId w15:val="{5B92AD39-9323-4273-9804-364CB9D6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4192</Words>
  <Characters>24738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2021-11-05T13:22:00Z</dcterms:created>
  <dcterms:modified xsi:type="dcterms:W3CDTF">2021-11-05T13:23:00Z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2016</vt:lpwstr>
  </property>
  <property fmtid="{D5CDD505-2E9C-101B-9397-08002B2CF9AE}" pid="4" name="LastSaved">
    <vt:filetime>2021-11-05T00:00:00Z</vt:filetime>
  </property>
</Properties>
</file>