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FC" w:rsidRPr="000042FC" w:rsidRDefault="000042FC" w:rsidP="00F553B0">
      <w:pPr>
        <w:tabs>
          <w:tab w:val="right" w:pos="9000"/>
        </w:tabs>
        <w:spacing w:before="240" w:after="0" w:line="240" w:lineRule="auto"/>
        <w:jc w:val="right"/>
        <w:rPr>
          <w:rFonts w:ascii="Arial" w:eastAsia="Times New Roman" w:hAnsi="Arial" w:cs="Arial Unicode MS"/>
          <w:szCs w:val="24"/>
          <w:lang w:eastAsia="cs-CZ"/>
        </w:rPr>
      </w:pPr>
      <w:r w:rsidRPr="000042FC">
        <w:rPr>
          <w:rFonts w:ascii="Arial" w:eastAsia="Times New Roman" w:hAnsi="Arial" w:cs="Arial Unicode MS"/>
          <w:noProof/>
          <w:szCs w:val="24"/>
          <w:lang w:eastAsia="cs-CZ"/>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2FC">
        <w:rPr>
          <w:rFonts w:ascii="Arial" w:eastAsia="Times New Roman" w:hAnsi="Arial" w:cs="Arial Unicode MS"/>
          <w:noProof/>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666875" cy="914400"/>
            <wp:effectExtent l="0" t="0" r="9525" b="0"/>
            <wp:wrapSquare wrapText="bothSides"/>
            <wp:docPr id="3" name="Obrázek 3" descr="https://intranet.nature.cz/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nature.cz/management/jedna_prirod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2FC">
        <w:rPr>
          <w:rFonts w:ascii="Arial" w:eastAsia="Times New Roman" w:hAnsi="Arial" w:cs="Arial Unicode MS"/>
          <w:noProof/>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914400"/>
            <wp:effectExtent l="0" t="0" r="9525" b="0"/>
            <wp:wrapSquare wrapText="bothSides"/>
            <wp:docPr id="2" name="Obrázek 2" descr="https://intranet.nature.cz/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nature.cz/management/logo_li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2FC">
        <w:rPr>
          <w:rFonts w:ascii="Arial" w:eastAsia="Times New Roman" w:hAnsi="Arial" w:cs="Arial Unicode MS"/>
          <w:noProof/>
          <w:szCs w:val="24"/>
          <w:lang w:eastAsia="cs-CZ"/>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57275" cy="914400"/>
            <wp:effectExtent l="0" t="0" r="9525" b="0"/>
            <wp:wrapSquare wrapText="bothSides"/>
            <wp:docPr id="1" name="Obrázek 1" descr="https://intranet.nature.cz/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nature.cz/management/logo_na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2FC">
        <w:rPr>
          <w:rFonts w:ascii="Arial" w:eastAsia="Times New Roman" w:hAnsi="Arial" w:cs="Arial Unicode MS"/>
          <w:szCs w:val="24"/>
          <w:lang w:eastAsia="cs-CZ"/>
        </w:rPr>
        <w:t>Číslo spisu: S/06723/UL/21</w:t>
      </w:r>
    </w:p>
    <w:p w:rsidR="000042FC" w:rsidRPr="000042FC" w:rsidRDefault="000042FC" w:rsidP="007908EB">
      <w:pPr>
        <w:tabs>
          <w:tab w:val="right" w:pos="9000"/>
        </w:tabs>
        <w:spacing w:after="0" w:line="240" w:lineRule="auto"/>
        <w:jc w:val="right"/>
        <w:rPr>
          <w:rFonts w:ascii="Arial" w:eastAsia="Times New Roman" w:hAnsi="Arial" w:cs="Arial Unicode MS"/>
          <w:szCs w:val="24"/>
          <w:lang w:eastAsia="cs-CZ"/>
        </w:rPr>
      </w:pPr>
      <w:r w:rsidRPr="000042FC">
        <w:rPr>
          <w:rFonts w:ascii="Arial" w:eastAsia="Times New Roman" w:hAnsi="Arial" w:cs="Arial Unicode MS"/>
          <w:szCs w:val="24"/>
          <w:lang w:eastAsia="cs-CZ"/>
        </w:rPr>
        <w:t>Číslo jednací: 06723/UL/21</w:t>
      </w:r>
    </w:p>
    <w:p w:rsidR="000042FC" w:rsidRPr="000042FC" w:rsidRDefault="000042FC" w:rsidP="007908EB">
      <w:pPr>
        <w:tabs>
          <w:tab w:val="right" w:pos="9000"/>
        </w:tabs>
        <w:spacing w:after="0" w:line="240" w:lineRule="auto"/>
        <w:jc w:val="right"/>
        <w:rPr>
          <w:rFonts w:ascii="Arial" w:eastAsia="Times New Roman" w:hAnsi="Arial" w:cs="Arial Unicode MS"/>
          <w:szCs w:val="24"/>
          <w:lang w:eastAsia="cs-CZ"/>
        </w:rPr>
      </w:pPr>
      <w:r w:rsidRPr="000042FC">
        <w:rPr>
          <w:rFonts w:ascii="Arial" w:eastAsia="Times New Roman" w:hAnsi="Arial" w:cs="Arial Unicode MS"/>
          <w:szCs w:val="24"/>
          <w:lang w:eastAsia="cs-CZ"/>
        </w:rPr>
        <w:t xml:space="preserve">PPK-189a/53/21 </w:t>
      </w:r>
    </w:p>
    <w:p w:rsidR="000042FC" w:rsidRPr="000042FC" w:rsidRDefault="000042FC" w:rsidP="007908EB">
      <w:pPr>
        <w:tabs>
          <w:tab w:val="right" w:pos="9000"/>
        </w:tabs>
        <w:spacing w:after="0" w:line="240" w:lineRule="auto"/>
        <w:jc w:val="right"/>
        <w:rPr>
          <w:rFonts w:ascii="Times New Roman" w:eastAsia="Times New Roman" w:hAnsi="Times New Roman" w:cs="Times New Roman"/>
          <w:sz w:val="24"/>
          <w:szCs w:val="24"/>
          <w:lang w:eastAsia="cs-CZ"/>
        </w:rPr>
      </w:pPr>
      <w:r w:rsidRPr="000042FC">
        <w:rPr>
          <w:rFonts w:ascii="Arial" w:eastAsia="Times New Roman" w:hAnsi="Arial" w:cs="Arial Unicode MS"/>
          <w:szCs w:val="24"/>
          <w:lang w:eastAsia="cs-CZ"/>
        </w:rPr>
        <w:t>Dotační titul: D</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b/>
          <w:bCs/>
          <w:szCs w:val="24"/>
          <w:lang w:eastAsia="cs-CZ"/>
        </w:rPr>
        <w:t>DOHODA O REALIZACI MANAGEMENTOVÝCH OPATŘENÍ</w:t>
      </w:r>
    </w:p>
    <w:p w:rsidR="000042FC" w:rsidRPr="000042FC" w:rsidRDefault="000042FC"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 xml:space="preserve">dle ust. § 68 odst. 2 a § 69 odst. 3 zák. č. 114/1992 Sb., o ochraně přírody a krajiny </w:t>
      </w:r>
    </w:p>
    <w:p w:rsidR="000042FC" w:rsidRPr="000042FC" w:rsidRDefault="000042FC"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(dále jen „Dohoda“),</w:t>
      </w:r>
    </w:p>
    <w:p w:rsidR="000042FC" w:rsidRPr="000042FC" w:rsidRDefault="000042FC" w:rsidP="00F553B0">
      <w:pPr>
        <w:spacing w:after="0" w:line="240" w:lineRule="auto"/>
        <w:jc w:val="center"/>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r w:rsidRPr="000042FC">
        <w:rPr>
          <w:rFonts w:ascii="Arial" w:eastAsia="Arial Unicode MS" w:hAnsi="Arial" w:cs="Arial"/>
          <w:szCs w:val="24"/>
          <w:lang w:eastAsia="cs-CZ"/>
        </w:rPr>
        <w:br/>
        <w:t>kterou uzavírají níže uvedeného dne, měsíce a roku tito účastníci</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b/>
          <w:bCs/>
          <w:szCs w:val="24"/>
          <w:lang w:eastAsia="cs-CZ"/>
        </w:rPr>
        <w:br/>
        <w:t xml:space="preserve">1. Česká republika – Agentura ochrany přírody a krajiny ČR, </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b/>
          <w:bCs/>
          <w:szCs w:val="24"/>
          <w:lang w:eastAsia="cs-CZ"/>
        </w:rPr>
        <w:t>Regionální pracoviště: Regionální pracoviště SCHKO České středohoří</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Sídlo: Kaplanova 1931/1, 148 00, Praha 11 - Chodov</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Kontaktní adresa: Michalská 260, 41201 Litoměřice</w:t>
      </w:r>
    </w:p>
    <w:p w:rsidR="007908EB" w:rsidRDefault="000042FC" w:rsidP="007908EB">
      <w:pPr>
        <w:spacing w:after="0" w:line="240" w:lineRule="auto"/>
        <w:rPr>
          <w:rFonts w:ascii="Arial" w:eastAsia="Times New Roman" w:hAnsi="Arial" w:cs="Arial"/>
          <w:szCs w:val="24"/>
          <w:lang w:eastAsia="cs-CZ"/>
        </w:rPr>
      </w:pPr>
      <w:r w:rsidRPr="000042FC">
        <w:rPr>
          <w:rFonts w:ascii="Arial" w:eastAsia="Times New Roman" w:hAnsi="Arial" w:cs="Arial"/>
          <w:szCs w:val="24"/>
          <w:lang w:eastAsia="cs-CZ"/>
        </w:rPr>
        <w:t>IČ: 62933591</w:t>
      </w:r>
    </w:p>
    <w:p w:rsidR="000042FC" w:rsidRPr="000042FC" w:rsidRDefault="000042FC" w:rsidP="007908EB">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 xml:space="preserve">zastoupena: Ing. Vladislav Kopecký </w:t>
      </w:r>
      <w:r w:rsidRPr="000042FC">
        <w:rPr>
          <w:rFonts w:ascii="Arial" w:eastAsia="Times New Roman" w:hAnsi="Arial" w:cs="Arial"/>
          <w:szCs w:val="24"/>
          <w:lang w:eastAsia="cs-CZ"/>
        </w:rPr>
        <w:br/>
        <w:t xml:space="preserve">vedoucí oddělení péče o přírodu a krajinu - RP SCHKO České středohoří </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V rozsahu této dohody osoba pověřená k jednání s vlastníkem, k věcným úkonům a k provedení kontroly realizovaných managementových opatření: Mgr. Michal Forejt Ph.D.</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za projekt Jedna příroda (LIFE-IP: N2K Revisited) odpovídá: Ing. Zdeňka Parýzková DiS.</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lang w:eastAsia="cs-CZ"/>
        </w:rPr>
        <w:t xml:space="preserve">jakožto věcně a místně příslušný orgán ochrany přírody příslušný podle ustanovení </w:t>
      </w:r>
      <w:r w:rsidRPr="000042FC">
        <w:rPr>
          <w:rFonts w:ascii="Arial" w:eastAsia="Times New Roman" w:hAnsi="Arial" w:cs="Arial"/>
          <w:color w:val="000000"/>
          <w:lang w:eastAsia="cs-CZ"/>
        </w:rPr>
        <w:t>§ 75 odst. 1 písm. e) ve spojení s</w:t>
      </w:r>
      <w:r w:rsidRPr="000042FC">
        <w:rPr>
          <w:rFonts w:ascii="Arial" w:eastAsia="Times New Roman" w:hAnsi="Arial" w:cs="Arial"/>
          <w:lang w:eastAsia="cs-CZ"/>
        </w:rPr>
        <w:t xml:space="preserve"> § 78 odst. 1 zákona č. 114/1992 Sb., o ochraně přírody a krajiny, v platném znění (dále jen ZOPK).</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r w:rsidRPr="000042FC">
        <w:rPr>
          <w:rFonts w:ascii="Arial" w:eastAsia="Times New Roman" w:hAnsi="Arial" w:cs="Arial"/>
          <w:b/>
          <w:iCs/>
          <w:lang w:eastAsia="cs-CZ"/>
        </w:rPr>
        <w:t>(dále jen „AOPK ČR“)</w:t>
      </w:r>
    </w:p>
    <w:p w:rsidR="000042FC" w:rsidRPr="000042FC" w:rsidRDefault="000042FC" w:rsidP="000042FC">
      <w:pPr>
        <w:spacing w:after="0" w:line="240" w:lineRule="auto"/>
        <w:rPr>
          <w:rFonts w:ascii="Arial" w:eastAsia="Times New Roman" w:hAnsi="Arial" w:cs="Arial"/>
          <w:lang w:eastAsia="cs-CZ"/>
        </w:rPr>
      </w:pPr>
      <w:r w:rsidRPr="000042FC">
        <w:rPr>
          <w:rFonts w:ascii="Arial" w:eastAsia="Times New Roman" w:hAnsi="Arial" w:cs="Arial"/>
          <w:lang w:eastAsia="cs-CZ"/>
        </w:rPr>
        <w:br/>
        <w:t>a</w:t>
      </w:r>
    </w:p>
    <w:p w:rsidR="000042FC" w:rsidRPr="000042FC" w:rsidRDefault="000042FC" w:rsidP="000042FC">
      <w:pPr>
        <w:spacing w:after="0" w:line="240" w:lineRule="auto"/>
        <w:rPr>
          <w:rFonts w:ascii="Arial" w:eastAsia="Times New Roman" w:hAnsi="Arial" w:cs="Arial"/>
          <w:lang w:eastAsia="cs-CZ"/>
        </w:rPr>
      </w:pPr>
      <w:r w:rsidRPr="000042FC">
        <w:rPr>
          <w:rFonts w:ascii="Arial" w:eastAsia="Times New Roman" w:hAnsi="Arial" w:cs="Arial"/>
          <w:b/>
          <w:bCs/>
          <w:lang w:eastAsia="cs-CZ"/>
        </w:rPr>
        <w:br/>
        <w:t xml:space="preserve">2. Vlastník </w:t>
      </w:r>
    </w:p>
    <w:p w:rsidR="000042FC" w:rsidRPr="000042FC" w:rsidRDefault="000042FC" w:rsidP="000042FC">
      <w:pPr>
        <w:spacing w:after="0" w:line="240" w:lineRule="auto"/>
        <w:rPr>
          <w:rFonts w:ascii="Arial" w:eastAsia="Times New Roman" w:hAnsi="Arial" w:cs="Arial"/>
          <w:lang w:eastAsia="cs-CZ"/>
        </w:rPr>
      </w:pPr>
      <w:r w:rsidRPr="000042FC">
        <w:rPr>
          <w:rFonts w:ascii="Arial" w:eastAsia="Times New Roman" w:hAnsi="Arial" w:cs="Arial"/>
          <w:lang w:eastAsia="cs-CZ"/>
        </w:rPr>
        <w:t>Obec Hlinná</w:t>
      </w:r>
      <w:r w:rsidRPr="000042FC">
        <w:rPr>
          <w:rFonts w:ascii="Arial" w:eastAsia="Times New Roman" w:hAnsi="Arial" w:cs="Arial"/>
          <w:lang w:eastAsia="cs-CZ"/>
        </w:rPr>
        <w:br/>
        <w:t>Hlinná 53</w:t>
      </w:r>
      <w:r w:rsidR="007908EB">
        <w:rPr>
          <w:rFonts w:ascii="Arial" w:eastAsia="Times New Roman" w:hAnsi="Arial" w:cs="Arial"/>
          <w:lang w:eastAsia="cs-CZ"/>
        </w:rPr>
        <w:t xml:space="preserve">, </w:t>
      </w:r>
      <w:r w:rsidRPr="000042FC">
        <w:rPr>
          <w:rFonts w:ascii="Arial" w:eastAsia="Times New Roman" w:hAnsi="Arial" w:cs="Arial"/>
          <w:lang w:eastAsia="cs-CZ"/>
        </w:rPr>
        <w:t>41201 Hlinná</w:t>
      </w:r>
      <w:r w:rsidRPr="000042FC">
        <w:rPr>
          <w:rFonts w:ascii="Arial" w:eastAsia="Times New Roman" w:hAnsi="Arial" w:cs="Arial"/>
          <w:lang w:eastAsia="cs-CZ"/>
        </w:rPr>
        <w:br/>
        <w:t>IČ 00526142</w:t>
      </w:r>
      <w:r w:rsidR="007908EB">
        <w:rPr>
          <w:rFonts w:ascii="Arial" w:eastAsia="Times New Roman" w:hAnsi="Arial" w:cs="Arial"/>
          <w:lang w:eastAsia="cs-CZ"/>
        </w:rPr>
        <w:t xml:space="preserve">, </w:t>
      </w:r>
      <w:r w:rsidRPr="000042FC">
        <w:rPr>
          <w:rFonts w:ascii="Arial" w:eastAsia="Times New Roman" w:hAnsi="Arial" w:cs="Arial"/>
          <w:lang w:eastAsia="cs-CZ"/>
        </w:rPr>
        <w:t>není plátcem DPH</w:t>
      </w:r>
      <w:r w:rsidRPr="000042FC">
        <w:rPr>
          <w:rFonts w:ascii="Arial" w:eastAsia="Times New Roman" w:hAnsi="Arial" w:cs="Arial"/>
          <w:lang w:eastAsia="cs-CZ"/>
        </w:rPr>
        <w:br/>
      </w:r>
      <w:r w:rsidR="007908EB">
        <w:rPr>
          <w:rFonts w:ascii="Arial" w:eastAsia="Times New Roman" w:hAnsi="Arial" w:cs="Arial"/>
          <w:lang w:eastAsia="cs-CZ"/>
        </w:rPr>
        <w:t>B</w:t>
      </w:r>
      <w:r w:rsidRPr="000042FC">
        <w:rPr>
          <w:rFonts w:ascii="Arial" w:eastAsia="Times New Roman" w:hAnsi="Arial" w:cs="Arial"/>
          <w:lang w:eastAsia="cs-CZ"/>
        </w:rPr>
        <w:t>ankovní spojení 1003711339/0800</w:t>
      </w:r>
      <w:r w:rsidRPr="000042FC">
        <w:rPr>
          <w:rFonts w:ascii="Arial" w:eastAsia="Times New Roman" w:hAnsi="Arial" w:cs="Arial"/>
          <w:lang w:eastAsia="cs-CZ"/>
        </w:rPr>
        <w:br/>
        <w:t>statutární zástupce Martin Ušala, Dis., starosta obce</w:t>
      </w:r>
    </w:p>
    <w:p w:rsidR="000042FC" w:rsidRDefault="000042FC" w:rsidP="000042FC">
      <w:pPr>
        <w:spacing w:after="0" w:line="240" w:lineRule="auto"/>
        <w:rPr>
          <w:rFonts w:ascii="Arial" w:eastAsia="Times New Roman" w:hAnsi="Arial" w:cs="Arial"/>
          <w:lang w:eastAsia="cs-CZ"/>
        </w:rPr>
      </w:pPr>
      <w:r w:rsidRPr="000042FC">
        <w:rPr>
          <w:rFonts w:ascii="Arial" w:eastAsia="Times New Roman" w:hAnsi="Arial" w:cs="Arial"/>
          <w:lang w:eastAsia="cs-CZ"/>
        </w:rPr>
        <w:t>jakožto vlastník pozemk</w:t>
      </w:r>
      <w:r w:rsidR="007908EB">
        <w:rPr>
          <w:rFonts w:ascii="Arial" w:eastAsia="Times New Roman" w:hAnsi="Arial" w:cs="Arial"/>
          <w:lang w:eastAsia="cs-CZ"/>
        </w:rPr>
        <w:t>u</w:t>
      </w:r>
      <w:r w:rsidRPr="000042FC">
        <w:rPr>
          <w:rFonts w:ascii="Arial" w:eastAsia="Times New Roman" w:hAnsi="Arial" w:cs="Arial"/>
          <w:lang w:eastAsia="cs-CZ"/>
        </w:rPr>
        <w:t xml:space="preserve"> k. ú. Tlučeň, p.</w:t>
      </w:r>
      <w:r w:rsidR="007908EB">
        <w:rPr>
          <w:rFonts w:ascii="Arial" w:eastAsia="Times New Roman" w:hAnsi="Arial" w:cs="Arial"/>
          <w:lang w:eastAsia="cs-CZ"/>
        </w:rPr>
        <w:t xml:space="preserve"> </w:t>
      </w:r>
      <w:r w:rsidRPr="000042FC">
        <w:rPr>
          <w:rFonts w:ascii="Arial" w:eastAsia="Times New Roman" w:hAnsi="Arial" w:cs="Arial"/>
          <w:lang w:eastAsia="cs-CZ"/>
        </w:rPr>
        <w:t>p.</w:t>
      </w:r>
      <w:r w:rsidR="007908EB">
        <w:rPr>
          <w:rFonts w:ascii="Arial" w:eastAsia="Times New Roman" w:hAnsi="Arial" w:cs="Arial"/>
          <w:lang w:eastAsia="cs-CZ"/>
        </w:rPr>
        <w:t xml:space="preserve"> </w:t>
      </w:r>
      <w:r w:rsidRPr="000042FC">
        <w:rPr>
          <w:rFonts w:ascii="Arial" w:eastAsia="Times New Roman" w:hAnsi="Arial" w:cs="Arial"/>
          <w:lang w:eastAsia="cs-CZ"/>
        </w:rPr>
        <w:t>č. 971/4</w:t>
      </w:r>
    </w:p>
    <w:p w:rsidR="000042FC" w:rsidRDefault="000042FC" w:rsidP="000042FC">
      <w:pPr>
        <w:spacing w:after="0" w:line="240" w:lineRule="auto"/>
        <w:rPr>
          <w:rFonts w:ascii="Arial" w:eastAsia="Times New Roman" w:hAnsi="Arial" w:cs="Arial Unicode MS"/>
          <w:b/>
          <w:bCs/>
          <w:szCs w:val="24"/>
          <w:lang w:eastAsia="cs-CZ"/>
        </w:rPr>
      </w:pPr>
      <w:r w:rsidRPr="000042FC">
        <w:rPr>
          <w:rFonts w:ascii="Arial" w:eastAsia="Times New Roman" w:hAnsi="Arial" w:cs="Arial Unicode MS"/>
          <w:b/>
          <w:bCs/>
          <w:szCs w:val="24"/>
          <w:lang w:eastAsia="cs-CZ"/>
        </w:rPr>
        <w:t>(dále jen ”vlastník”)</w:t>
      </w:r>
    </w:p>
    <w:p w:rsidR="007908EB" w:rsidRPr="000042FC" w:rsidRDefault="007908EB" w:rsidP="000042FC">
      <w:pPr>
        <w:spacing w:after="0" w:line="240" w:lineRule="auto"/>
        <w:rPr>
          <w:rFonts w:ascii="Times New Roman" w:eastAsia="Times New Roman" w:hAnsi="Times New Roman" w:cs="Times New Roman"/>
          <w:sz w:val="24"/>
          <w:szCs w:val="24"/>
          <w:lang w:eastAsia="cs-CZ"/>
        </w:rPr>
      </w:pPr>
    </w:p>
    <w:p w:rsidR="000042FC" w:rsidRPr="000042FC" w:rsidRDefault="000042FC" w:rsidP="007908EB">
      <w:pPr>
        <w:spacing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b/>
          <w:szCs w:val="24"/>
          <w:lang w:eastAsia="cs-CZ"/>
        </w:rPr>
        <w:t>Čl. I.</w:t>
      </w:r>
    </w:p>
    <w:p w:rsidR="000042FC" w:rsidRPr="000042FC" w:rsidRDefault="000042FC"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b/>
          <w:szCs w:val="24"/>
          <w:lang w:eastAsia="cs-CZ"/>
        </w:rPr>
        <w:t>Účel a předmět Dohody</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 xml:space="preserve">1. Účelem této Dohody je úprava provádění péče o pozemky v I. zóna CHKO České středohoří z důvodu ochrany přírody v případě péče o pozemky prováděné nad rámec povinností uložených zákonem.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F553B0" w:rsidRDefault="000042FC" w:rsidP="000042FC">
      <w:pPr>
        <w:spacing w:after="0" w:line="240" w:lineRule="auto"/>
        <w:jc w:val="both"/>
        <w:rPr>
          <w:rFonts w:ascii="Times New Roman" w:eastAsia="Times New Roman" w:hAnsi="Times New Roman" w:cs="Times New Roman"/>
          <w:spacing w:val="-4"/>
          <w:sz w:val="24"/>
          <w:szCs w:val="24"/>
          <w:lang w:eastAsia="cs-CZ"/>
        </w:rPr>
      </w:pPr>
      <w:r w:rsidRPr="00F553B0">
        <w:rPr>
          <w:rFonts w:ascii="Arial" w:eastAsia="Arial Unicode MS" w:hAnsi="Arial" w:cs="Arial"/>
          <w:spacing w:val="-4"/>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ZOPK v rámci projektu Jedna příroda (Integrovaný projekt LIFE pro soustavu Natura 2000 v České republice – LIFE17 IPE/CZ/000005 LIFE-IP: N2K Revisited), aktivita C3 – Komunikace s vlastníky a uživateli pozemků v soustavě Natura 2000.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lastRenderedPageBreak/>
        <w:t>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7908EB" w:rsidRDefault="000042FC" w:rsidP="007908EB">
      <w:pPr>
        <w:spacing w:after="0" w:line="240" w:lineRule="auto"/>
        <w:jc w:val="both"/>
        <w:rPr>
          <w:rFonts w:ascii="Arial" w:eastAsia="Arial Unicode MS" w:hAnsi="Arial" w:cs="Arial"/>
          <w:szCs w:val="24"/>
          <w:lang w:eastAsia="cs-CZ"/>
        </w:rPr>
      </w:pPr>
      <w:r w:rsidRPr="000042FC">
        <w:rPr>
          <w:rFonts w:ascii="Arial" w:eastAsia="Arial Unicode MS" w:hAnsi="Arial" w:cs="Arial"/>
          <w:szCs w:val="24"/>
          <w:lang w:eastAsia="cs-CZ"/>
        </w:rPr>
        <w:t xml:space="preserve">4. </w:t>
      </w:r>
      <w:r w:rsidRPr="000042FC">
        <w:rPr>
          <w:rFonts w:ascii="Arial" w:eastAsia="Arial Unicode MS" w:hAnsi="Arial" w:cs="Arial"/>
          <w:lang w:eastAsia="cs-CZ"/>
        </w:rPr>
        <w:t xml:space="preserve">Na činnosti dle této Dohody se vztahuje Opatření obecné povahy č. 2 Agentury ochrany přírody a krajiny, č. j. SR/0150/US/2018-2 ze dne 14. 3. 2019 (dále jen „OOP“), k dispozici na </w:t>
      </w:r>
      <w:hyperlink r:id="rId8" w:history="1">
        <w:r w:rsidRPr="000042FC">
          <w:rPr>
            <w:rFonts w:ascii="Arial" w:eastAsia="Arial Unicode MS" w:hAnsi="Arial" w:cs="Arial"/>
            <w:color w:val="0000FF"/>
            <w:u w:val="single"/>
            <w:lang w:eastAsia="cs-CZ"/>
          </w:rPr>
          <w:t>https://portal.nature.cz/publik_syst/files/oop_mngmonvyj.pdf</w:t>
        </w:r>
      </w:hyperlink>
      <w:r w:rsidRPr="000042FC">
        <w:rPr>
          <w:rFonts w:ascii="Arial" w:eastAsia="Arial Unicode MS" w:hAnsi="Arial" w:cs="Arial"/>
          <w:lang w:eastAsia="cs-CZ"/>
        </w:rPr>
        <w:t xml:space="preserve">). Podle něj je vlastník po dobu účinnosti této smlouvy oprávněn činnosti provádět na základě smluvního vztahu vyplývajícího z této dohody, pokud dodrží podmínky stanovené tímto OOP. Vlastník podpisem této dohody stvrzuje, že byl se zněním OOP a podmínkami v něm obsaženými seznámen. </w:t>
      </w:r>
      <w:r w:rsidRPr="000042FC">
        <w:rPr>
          <w:rFonts w:ascii="Arial" w:eastAsia="Arial Unicode MS" w:hAnsi="Arial" w:cs="Arial"/>
          <w:szCs w:val="24"/>
          <w:lang w:eastAsia="cs-CZ"/>
        </w:rPr>
        <w:t>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 kterou se provádějí některá ustanovení zákona č. 114/1992 Sb., o ochraně přírody a krajiny, v platném znění (dále jen „vyhláška č. 395/1992 Sb.“).</w:t>
      </w:r>
    </w:p>
    <w:p w:rsidR="000042FC" w:rsidRPr="000042FC" w:rsidRDefault="000042FC" w:rsidP="007908EB">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b/>
          <w:szCs w:val="24"/>
          <w:lang w:eastAsia="cs-CZ"/>
        </w:rPr>
        <w:t>Čl. II.</w:t>
      </w:r>
      <w:r w:rsidRPr="000042FC">
        <w:rPr>
          <w:rFonts w:ascii="Arial" w:eastAsia="Arial Unicode MS" w:hAnsi="Arial" w:cs="Arial"/>
          <w:b/>
          <w:szCs w:val="24"/>
          <w:lang w:eastAsia="cs-CZ"/>
        </w:rPr>
        <w:br/>
        <w:t>Realizace managementových opatření/prací</w:t>
      </w:r>
    </w:p>
    <w:p w:rsidR="000042FC" w:rsidRPr="000042FC" w:rsidRDefault="000042FC" w:rsidP="000042FC">
      <w:pPr>
        <w:spacing w:after="0" w:line="240" w:lineRule="auto"/>
        <w:jc w:val="center"/>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Default="000042FC" w:rsidP="000042FC">
      <w:pPr>
        <w:spacing w:after="0" w:line="240" w:lineRule="auto"/>
        <w:jc w:val="both"/>
        <w:rPr>
          <w:rFonts w:ascii="Arial" w:eastAsia="Arial Unicode MS" w:hAnsi="Arial" w:cs="Arial"/>
          <w:szCs w:val="24"/>
          <w:lang w:eastAsia="cs-CZ"/>
        </w:rPr>
      </w:pPr>
      <w:r w:rsidRPr="000042FC">
        <w:rPr>
          <w:rFonts w:ascii="Arial" w:eastAsia="Arial Unicode MS" w:hAnsi="Arial" w:cs="Arial"/>
          <w:szCs w:val="24"/>
          <w:lang w:eastAsia="cs-CZ"/>
        </w:rPr>
        <w:t>1. Účastníci dohody se dohodli, že vlastník provede dle pokynů AOPK ČR tato managementová opatření z důvodu ochrany přírody:</w:t>
      </w:r>
    </w:p>
    <w:p w:rsidR="000042FC" w:rsidRDefault="000042FC" w:rsidP="007908EB">
      <w:pPr>
        <w:spacing w:before="120" w:after="120" w:line="240" w:lineRule="auto"/>
        <w:jc w:val="both"/>
        <w:rPr>
          <w:rFonts w:ascii="Arial" w:eastAsia="Arial Unicode MS" w:hAnsi="Arial" w:cs="Arial"/>
          <w:szCs w:val="24"/>
          <w:lang w:eastAsia="cs-CZ"/>
        </w:rPr>
      </w:pPr>
      <w:r w:rsidRPr="000042FC">
        <w:rPr>
          <w:rFonts w:ascii="Arial" w:eastAsia="Arial Unicode MS" w:hAnsi="Arial" w:cs="Arial"/>
          <w:szCs w:val="24"/>
          <w:lang w:eastAsia="cs-CZ"/>
        </w:rPr>
        <w:t xml:space="preserve">Výsadba 50 ks ovocných stromů v k. ú. Tlučeň </w:t>
      </w:r>
    </w:p>
    <w:p w:rsidR="000042FC" w:rsidRPr="000042FC" w:rsidRDefault="000042FC" w:rsidP="007908EB">
      <w:pPr>
        <w:spacing w:before="120" w:after="120" w:line="240" w:lineRule="auto"/>
        <w:jc w:val="both"/>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Provedení opa</w:t>
      </w:r>
      <w:r>
        <w:rPr>
          <w:rFonts w:ascii="Arial" w:eastAsia="Arial Unicode MS" w:hAnsi="Arial" w:cs="Arial"/>
          <w:szCs w:val="24"/>
          <w:lang w:eastAsia="cs-CZ"/>
        </w:rPr>
        <w:t>tření v: EVL Holý vrch u Hlinné</w:t>
      </w:r>
      <w:r w:rsidRPr="000042FC">
        <w:rPr>
          <w:rFonts w:ascii="Arial" w:eastAsia="Arial Unicode MS" w:hAnsi="Arial" w:cs="Arial"/>
          <w:szCs w:val="24"/>
          <w:lang w:eastAsia="cs-CZ"/>
        </w:rPr>
        <w:t>.</w:t>
      </w:r>
    </w:p>
    <w:p w:rsidR="000042FC" w:rsidRDefault="000042FC" w:rsidP="000042FC">
      <w:pPr>
        <w:spacing w:after="0" w:line="240" w:lineRule="auto"/>
        <w:jc w:val="both"/>
        <w:rPr>
          <w:rFonts w:ascii="Arial" w:eastAsia="Arial Unicode MS" w:hAnsi="Arial" w:cs="Arial"/>
          <w:szCs w:val="24"/>
          <w:lang w:eastAsia="cs-CZ"/>
        </w:rPr>
      </w:pPr>
      <w:r w:rsidRPr="000042FC">
        <w:rPr>
          <w:rFonts w:ascii="Arial" w:eastAsia="Arial Unicode MS" w:hAnsi="Arial" w:cs="Arial"/>
          <w:szCs w:val="24"/>
          <w:lang w:eastAsia="cs-CZ"/>
        </w:rPr>
        <w:t>Opatření bude provedeno na pozem</w:t>
      </w:r>
      <w:r w:rsidR="007908EB">
        <w:rPr>
          <w:rFonts w:ascii="Arial" w:eastAsia="Arial Unicode MS" w:hAnsi="Arial" w:cs="Arial"/>
          <w:szCs w:val="24"/>
          <w:lang w:eastAsia="cs-CZ"/>
        </w:rPr>
        <w:t>ku</w:t>
      </w:r>
      <w:r w:rsidRPr="000042FC">
        <w:rPr>
          <w:rFonts w:ascii="Arial" w:eastAsia="Arial Unicode MS" w:hAnsi="Arial" w:cs="Arial"/>
          <w:szCs w:val="24"/>
          <w:lang w:eastAsia="cs-CZ"/>
        </w:rPr>
        <w:t xml:space="preserve"> k. ú. Tlučeň, p.p.č. 971/4 a to v termínu od účinnosti Dohody do 15.</w:t>
      </w:r>
      <w:r w:rsidR="007908EB">
        <w:rPr>
          <w:rFonts w:ascii="Arial" w:eastAsia="Arial Unicode MS" w:hAnsi="Arial" w:cs="Arial"/>
          <w:szCs w:val="24"/>
          <w:lang w:eastAsia="cs-CZ"/>
        </w:rPr>
        <w:t xml:space="preserve"> </w:t>
      </w:r>
      <w:r w:rsidRPr="000042FC">
        <w:rPr>
          <w:rFonts w:ascii="Arial" w:eastAsia="Arial Unicode MS" w:hAnsi="Arial" w:cs="Arial"/>
          <w:szCs w:val="24"/>
          <w:lang w:eastAsia="cs-CZ"/>
        </w:rPr>
        <w:t>11.</w:t>
      </w:r>
      <w:r w:rsidR="007908EB">
        <w:rPr>
          <w:rFonts w:ascii="Arial" w:eastAsia="Arial Unicode MS" w:hAnsi="Arial" w:cs="Arial"/>
          <w:szCs w:val="24"/>
          <w:lang w:eastAsia="cs-CZ"/>
        </w:rPr>
        <w:t xml:space="preserve"> </w:t>
      </w:r>
      <w:r w:rsidRPr="000042FC">
        <w:rPr>
          <w:rFonts w:ascii="Arial" w:eastAsia="Arial Unicode MS" w:hAnsi="Arial" w:cs="Arial"/>
          <w:szCs w:val="24"/>
          <w:lang w:eastAsia="cs-CZ"/>
        </w:rPr>
        <w:t xml:space="preserve">2021 a dále podle příloh dle čl. V., odst. 3 </w:t>
      </w:r>
      <w:proofErr w:type="gramStart"/>
      <w:r w:rsidRPr="000042FC">
        <w:rPr>
          <w:rFonts w:ascii="Arial" w:eastAsia="Arial Unicode MS" w:hAnsi="Arial" w:cs="Arial"/>
          <w:szCs w:val="24"/>
          <w:lang w:eastAsia="cs-CZ"/>
        </w:rPr>
        <w:t>této</w:t>
      </w:r>
      <w:proofErr w:type="gramEnd"/>
      <w:r w:rsidRPr="000042FC">
        <w:rPr>
          <w:rFonts w:ascii="Arial" w:eastAsia="Arial Unicode MS" w:hAnsi="Arial" w:cs="Arial"/>
          <w:szCs w:val="24"/>
          <w:lang w:eastAsia="cs-CZ"/>
        </w:rPr>
        <w:t xml:space="preserve"> Dohody.</w:t>
      </w:r>
    </w:p>
    <w:p w:rsidR="000042FC" w:rsidRPr="000042FC" w:rsidRDefault="000042FC" w:rsidP="007908EB">
      <w:pPr>
        <w:spacing w:before="120" w:after="120" w:line="240" w:lineRule="auto"/>
        <w:jc w:val="both"/>
        <w:rPr>
          <w:rFonts w:ascii="Arial" w:eastAsia="Arial Unicode MS" w:hAnsi="Arial" w:cs="Arial"/>
          <w:szCs w:val="24"/>
          <w:lang w:eastAsia="cs-CZ"/>
        </w:rPr>
      </w:pPr>
      <w:r w:rsidRPr="000042FC">
        <w:rPr>
          <w:rFonts w:ascii="Arial" w:eastAsia="Arial Unicode MS" w:hAnsi="Arial" w:cs="Arial"/>
          <w:szCs w:val="24"/>
          <w:lang w:eastAsia="cs-CZ"/>
        </w:rPr>
        <w:t>Opatření bude provedeno v souladu se standardem AOPK: 02 003 Funkční výsadby ovocných dřevin v zemědělské krajině.</w:t>
      </w:r>
    </w:p>
    <w:p w:rsidR="000042FC" w:rsidRPr="000042FC" w:rsidRDefault="000042FC" w:rsidP="000042FC">
      <w:pPr>
        <w:spacing w:after="0" w:line="240" w:lineRule="auto"/>
        <w:jc w:val="both"/>
        <w:rPr>
          <w:rFonts w:ascii="Arial" w:eastAsia="Arial Unicode MS" w:hAnsi="Arial" w:cs="Arial"/>
          <w:szCs w:val="24"/>
          <w:lang w:eastAsia="cs-CZ"/>
        </w:rPr>
      </w:pPr>
      <w:r w:rsidRPr="000042FC">
        <w:rPr>
          <w:rFonts w:ascii="Arial" w:eastAsia="Arial Unicode MS" w:hAnsi="Arial" w:cs="Arial"/>
          <w:szCs w:val="24"/>
          <w:lang w:eastAsia="cs-CZ"/>
        </w:rPr>
        <w:t xml:space="preserve">Další podmínky realizace: Bez dalších podmínek </w:t>
      </w:r>
    </w:p>
    <w:p w:rsidR="000042FC" w:rsidRPr="000042FC" w:rsidRDefault="000042FC" w:rsidP="007908EB">
      <w:pPr>
        <w:spacing w:before="120" w:after="120" w:line="240" w:lineRule="auto"/>
        <w:jc w:val="both"/>
        <w:rPr>
          <w:rFonts w:ascii="Arial" w:eastAsia="Arial Unicode MS" w:hAnsi="Arial" w:cs="Arial"/>
          <w:szCs w:val="24"/>
          <w:lang w:eastAsia="cs-CZ"/>
        </w:rPr>
      </w:pPr>
      <w:r w:rsidRPr="000042FC">
        <w:rPr>
          <w:rFonts w:ascii="Arial" w:eastAsia="Arial Unicode MS" w:hAnsi="Arial" w:cs="Arial"/>
          <w:szCs w:val="24"/>
          <w:lang w:eastAsia="cs-CZ"/>
        </w:rPr>
        <w:t>Podrobná specifikace díla je uvedena v příloze č. 1 Rozpočet a specifikace díla PPK-189a/53/21.</w:t>
      </w:r>
    </w:p>
    <w:p w:rsidR="000042FC" w:rsidRDefault="000042FC" w:rsidP="000042FC">
      <w:pPr>
        <w:spacing w:after="0" w:line="240" w:lineRule="auto"/>
        <w:jc w:val="both"/>
        <w:rPr>
          <w:rFonts w:ascii="Arial" w:eastAsia="Arial Unicode MS" w:hAnsi="Arial" w:cs="Arial"/>
          <w:szCs w:val="24"/>
          <w:lang w:eastAsia="cs-CZ"/>
        </w:rPr>
      </w:pPr>
      <w:r w:rsidRPr="000042FC">
        <w:rPr>
          <w:rFonts w:ascii="Arial" w:eastAsia="Arial Unicode MS" w:hAnsi="Arial" w:cs="Arial"/>
          <w:szCs w:val="24"/>
          <w:lang w:eastAsia="cs-CZ"/>
        </w:rPr>
        <w:t>(dále jen „</w:t>
      </w:r>
      <w:r w:rsidRPr="000042FC">
        <w:rPr>
          <w:rFonts w:ascii="Arial" w:eastAsia="Arial Unicode MS" w:hAnsi="Arial" w:cs="Arial"/>
          <w:b/>
          <w:szCs w:val="24"/>
          <w:lang w:eastAsia="cs-CZ"/>
        </w:rPr>
        <w:t>managementová opatření</w:t>
      </w:r>
      <w:r w:rsidRPr="000042FC">
        <w:rPr>
          <w:rFonts w:ascii="Arial" w:eastAsia="Arial Unicode MS" w:hAnsi="Arial" w:cs="Arial"/>
          <w:szCs w:val="24"/>
          <w:lang w:eastAsia="cs-CZ"/>
        </w:rPr>
        <w:t>“)</w:t>
      </w:r>
    </w:p>
    <w:p w:rsidR="007908EB" w:rsidRPr="000042FC" w:rsidRDefault="007908EB" w:rsidP="000042FC">
      <w:pPr>
        <w:spacing w:after="0" w:line="240" w:lineRule="auto"/>
        <w:jc w:val="both"/>
        <w:rPr>
          <w:rFonts w:ascii="Times New Roman" w:eastAsia="Times New Roman" w:hAnsi="Times New Roman" w:cs="Times New Roman"/>
          <w:sz w:val="24"/>
          <w:szCs w:val="24"/>
          <w:lang w:eastAsia="cs-CZ"/>
        </w:rPr>
      </w:pPr>
    </w:p>
    <w:p w:rsidR="000042FC" w:rsidRPr="000042FC" w:rsidRDefault="000042FC" w:rsidP="007908EB">
      <w:pPr>
        <w:spacing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b/>
          <w:szCs w:val="24"/>
          <w:lang w:eastAsia="cs-CZ"/>
        </w:rPr>
        <w:t>Čl. III.</w:t>
      </w:r>
    </w:p>
    <w:p w:rsidR="000042FC" w:rsidRPr="000042FC" w:rsidRDefault="000042FC"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b/>
          <w:szCs w:val="24"/>
          <w:lang w:eastAsia="cs-CZ"/>
        </w:rPr>
        <w:t>Poskytnutí finančního příspěvku na péči</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 xml:space="preserve">1. Účastníci Dohody se dohodli, že vlastník zrealizuje managementová opatření specifikovaná v čl. II </w:t>
      </w:r>
      <w:proofErr w:type="gramStart"/>
      <w:r w:rsidRPr="000042FC">
        <w:rPr>
          <w:rFonts w:ascii="Arial" w:eastAsia="Arial Unicode MS" w:hAnsi="Arial" w:cs="Arial"/>
          <w:szCs w:val="24"/>
          <w:lang w:eastAsia="cs-CZ"/>
        </w:rPr>
        <w:t>této</w:t>
      </w:r>
      <w:proofErr w:type="gramEnd"/>
      <w:r w:rsidRPr="000042FC">
        <w:rPr>
          <w:rFonts w:ascii="Arial" w:eastAsia="Arial Unicode MS" w:hAnsi="Arial" w:cs="Arial"/>
          <w:szCs w:val="24"/>
          <w:lang w:eastAsia="cs-CZ"/>
        </w:rPr>
        <w:t xml:space="preserve"> Dohody za finanční příspěvek na péči ve výši 82 500,- Kč.</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2. AOPK ČR provede před vyplacením finančního příspěvku kontrolu realizovaných managementových opatření ve smyslu ust.</w:t>
      </w:r>
      <w:r w:rsidR="007908EB">
        <w:rPr>
          <w:rFonts w:ascii="Arial" w:eastAsia="Arial Unicode MS" w:hAnsi="Arial" w:cs="Arial"/>
          <w:szCs w:val="24"/>
          <w:lang w:eastAsia="cs-CZ"/>
        </w:rPr>
        <w:t xml:space="preserve"> </w:t>
      </w:r>
      <w:r w:rsidRPr="000042FC">
        <w:rPr>
          <w:rFonts w:ascii="Arial" w:eastAsia="Arial Unicode MS" w:hAnsi="Arial" w:cs="Arial"/>
          <w:szCs w:val="24"/>
          <w:lang w:eastAsia="cs-CZ"/>
        </w:rPr>
        <w:t>§ 19 odst. 4 vyhl. č. 395/1992 Sb., přičemž předmětem kontroly bude především splnění podmínek dle čl. II. této Dohody (dále jen „</w:t>
      </w:r>
      <w:r w:rsidRPr="000042FC">
        <w:rPr>
          <w:rFonts w:ascii="Arial" w:eastAsia="Arial Unicode MS" w:hAnsi="Arial" w:cs="Arial"/>
          <w:b/>
          <w:szCs w:val="24"/>
          <w:lang w:eastAsia="cs-CZ"/>
        </w:rPr>
        <w:t>kontrola</w:t>
      </w:r>
      <w:r w:rsidRPr="000042FC">
        <w:rPr>
          <w:rFonts w:ascii="Arial" w:eastAsia="Arial Unicode MS" w:hAnsi="Arial" w:cs="Arial"/>
          <w:szCs w:val="24"/>
          <w:lang w:eastAsia="cs-CZ"/>
        </w:rPr>
        <w:t>“). O této kontrole bude sepsán mezi účastníky Dohody písemný protokol podepsaný oprávněnými zástupci účastníků Dohody.</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3. AOPK ČR se zavazuje po provedení kontroly za řádně, včas a v souladu s ostatními podmínkami této Dohody provedená managementová opatření uhradit vlastníkovi finanční příspěvek na péči v celkové výši 82 500,- Kč, podle pravidel dohodnutých v tomto článku Dohody a v souladu s ust. § 69 ZOPK za užití ust. § 19 odst. 4 vyhl. č. 395/1992 Sb. Nebudou-</w:t>
      </w:r>
      <w:r w:rsidRPr="000042FC">
        <w:rPr>
          <w:rFonts w:ascii="Arial" w:eastAsia="Arial Unicode MS" w:hAnsi="Arial" w:cs="Arial"/>
          <w:szCs w:val="24"/>
          <w:lang w:eastAsia="cs-CZ"/>
        </w:rPr>
        <w:lastRenderedPageBreak/>
        <w:t xml:space="preserve">li managementová opatření realizována v souladu s čl. II této Dohody, finanční příspěvek na péči se vlastníkovi nevyplatí, budou-li managementová opatření realizována dle čl. II </w:t>
      </w:r>
      <w:proofErr w:type="gramStart"/>
      <w:r w:rsidRPr="000042FC">
        <w:rPr>
          <w:rFonts w:ascii="Arial" w:eastAsia="Arial Unicode MS" w:hAnsi="Arial" w:cs="Arial"/>
          <w:szCs w:val="24"/>
          <w:lang w:eastAsia="cs-CZ"/>
        </w:rPr>
        <w:t>této</w:t>
      </w:r>
      <w:proofErr w:type="gramEnd"/>
      <w:r w:rsidRPr="000042FC">
        <w:rPr>
          <w:rFonts w:ascii="Arial" w:eastAsia="Arial Unicode MS" w:hAnsi="Arial" w:cs="Arial"/>
          <w:szCs w:val="24"/>
          <w:lang w:eastAsia="cs-CZ"/>
        </w:rPr>
        <w:t xml:space="preserve"> Dohody pouze částečně, příspěvek se přiměřeně zkrátí, a to v souladu s ust. § 19 odst. 4 vyhl. č. 395/1992 Sb.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0042FC">
        <w:rPr>
          <w:rFonts w:ascii="Arial" w:eastAsia="Arial Unicode MS" w:hAnsi="Arial" w:cs="Arial"/>
          <w:i/>
          <w:szCs w:val="24"/>
          <w:lang w:eastAsia="cs-CZ"/>
        </w:rPr>
        <w:t>např. vymezenou metodou, postupem</w:t>
      </w:r>
      <w:r w:rsidRPr="000042FC">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0042FC">
        <w:rPr>
          <w:rFonts w:ascii="Arial" w:eastAsia="Times New Roman" w:hAnsi="Arial" w:cs="Arial"/>
          <w:szCs w:val="24"/>
          <w:lang w:eastAsia="cs-CZ"/>
        </w:rPr>
        <w:t xml:space="preserve">datum narození, bankovní spojení a číslo účtu, předmět a číslo Dohody, výše finančního příspěvku.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0042FC" w:rsidRPr="000042FC" w:rsidRDefault="000042FC" w:rsidP="00F553B0">
      <w:pPr>
        <w:spacing w:before="100" w:beforeAutospacing="1"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b/>
          <w:szCs w:val="24"/>
          <w:lang w:eastAsia="cs-CZ"/>
        </w:rPr>
        <w:t>Čl. IV.</w:t>
      </w:r>
    </w:p>
    <w:p w:rsidR="000042FC" w:rsidRPr="000042FC" w:rsidRDefault="000042FC"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Arial Unicode MS" w:hAnsi="Arial" w:cs="Arial"/>
          <w:b/>
          <w:szCs w:val="24"/>
          <w:lang w:eastAsia="cs-CZ"/>
        </w:rPr>
        <w:t xml:space="preserve">Trvání a ukončení Dohody </w:t>
      </w:r>
    </w:p>
    <w:p w:rsidR="000042FC" w:rsidRPr="000042FC" w:rsidRDefault="000042FC" w:rsidP="000042FC">
      <w:pPr>
        <w:spacing w:after="0" w:line="240" w:lineRule="auto"/>
        <w:jc w:val="center"/>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1.</w:t>
      </w:r>
      <w:r w:rsidRPr="000042FC">
        <w:rPr>
          <w:rFonts w:ascii="Arial" w:eastAsia="Arial Unicode MS" w:hAnsi="Arial" w:cs="Arial"/>
          <w:szCs w:val="24"/>
          <w:lang w:eastAsia="cs-CZ"/>
        </w:rPr>
        <w:t xml:space="preserve"> Tato Dohoda se uzavírá na dobu do </w:t>
      </w:r>
      <w:r>
        <w:rPr>
          <w:rFonts w:ascii="Arial" w:eastAsia="Arial Unicode MS" w:hAnsi="Arial" w:cs="Arial"/>
          <w:szCs w:val="24"/>
          <w:lang w:eastAsia="cs-CZ"/>
        </w:rPr>
        <w:t>15.</w:t>
      </w:r>
      <w:r w:rsidR="007908EB">
        <w:rPr>
          <w:rFonts w:ascii="Arial" w:eastAsia="Arial Unicode MS" w:hAnsi="Arial" w:cs="Arial"/>
          <w:szCs w:val="24"/>
          <w:lang w:eastAsia="cs-CZ"/>
        </w:rPr>
        <w:t xml:space="preserve"> </w:t>
      </w:r>
      <w:r>
        <w:rPr>
          <w:rFonts w:ascii="Arial" w:eastAsia="Arial Unicode MS" w:hAnsi="Arial" w:cs="Arial"/>
          <w:szCs w:val="24"/>
          <w:lang w:eastAsia="cs-CZ"/>
        </w:rPr>
        <w:t>11.</w:t>
      </w:r>
      <w:r w:rsidR="007908EB">
        <w:rPr>
          <w:rFonts w:ascii="Arial" w:eastAsia="Arial Unicode MS" w:hAnsi="Arial" w:cs="Arial"/>
          <w:szCs w:val="24"/>
          <w:lang w:eastAsia="cs-CZ"/>
        </w:rPr>
        <w:t xml:space="preserve"> </w:t>
      </w:r>
      <w:r>
        <w:rPr>
          <w:rFonts w:ascii="Arial" w:eastAsia="Arial Unicode MS" w:hAnsi="Arial" w:cs="Arial"/>
          <w:szCs w:val="24"/>
          <w:lang w:eastAsia="cs-CZ"/>
        </w:rPr>
        <w:t>2021</w:t>
      </w:r>
      <w:r w:rsidRPr="000042FC">
        <w:rPr>
          <w:rFonts w:ascii="Arial" w:eastAsia="Arial Unicode MS" w:hAnsi="Arial" w:cs="Arial"/>
          <w:szCs w:val="24"/>
          <w:lang w:eastAsia="cs-CZ"/>
        </w:rPr>
        <w:t xml:space="preserve">. </w:t>
      </w:r>
    </w:p>
    <w:p w:rsidR="000042FC" w:rsidRPr="000042FC" w:rsidRDefault="000042FC" w:rsidP="000042FC">
      <w:pPr>
        <w:spacing w:after="0" w:line="240" w:lineRule="auto"/>
        <w:jc w:val="both"/>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Default="000042FC" w:rsidP="007908EB">
      <w:pPr>
        <w:spacing w:after="0" w:line="240" w:lineRule="auto"/>
        <w:jc w:val="both"/>
        <w:rPr>
          <w:rFonts w:ascii="Arial" w:eastAsia="Arial Unicode MS" w:hAnsi="Arial" w:cs="Arial"/>
          <w:szCs w:val="24"/>
          <w:lang w:eastAsia="cs-CZ"/>
        </w:rPr>
      </w:pPr>
      <w:r w:rsidRPr="000042FC">
        <w:rPr>
          <w:rFonts w:ascii="Arial" w:eastAsia="Arial Unicode MS" w:hAnsi="Arial" w:cs="Arial"/>
          <w:szCs w:val="24"/>
          <w:lang w:eastAsia="cs-CZ"/>
        </w:rPr>
        <w:t>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w:t>
      </w:r>
    </w:p>
    <w:p w:rsidR="007908EB" w:rsidRDefault="007908EB" w:rsidP="007908EB">
      <w:pPr>
        <w:spacing w:after="0" w:line="240" w:lineRule="auto"/>
        <w:jc w:val="both"/>
        <w:rPr>
          <w:rFonts w:ascii="Arial" w:eastAsia="Arial Unicode MS" w:hAnsi="Arial" w:cs="Arial"/>
          <w:b/>
          <w:szCs w:val="24"/>
          <w:lang w:eastAsia="cs-CZ"/>
        </w:rPr>
      </w:pPr>
    </w:p>
    <w:p w:rsidR="000042FC" w:rsidRDefault="000042FC" w:rsidP="007908EB">
      <w:pPr>
        <w:spacing w:after="0" w:line="240" w:lineRule="auto"/>
        <w:jc w:val="center"/>
        <w:rPr>
          <w:rFonts w:ascii="Arial" w:eastAsia="Arial Unicode MS" w:hAnsi="Arial" w:cs="Arial"/>
          <w:b/>
          <w:szCs w:val="24"/>
          <w:lang w:eastAsia="cs-CZ"/>
        </w:rPr>
      </w:pPr>
      <w:r w:rsidRPr="000042FC">
        <w:rPr>
          <w:rFonts w:ascii="Arial" w:eastAsia="Arial Unicode MS" w:hAnsi="Arial" w:cs="Arial"/>
          <w:b/>
          <w:szCs w:val="24"/>
          <w:lang w:eastAsia="cs-CZ"/>
        </w:rPr>
        <w:t>Čl. V.</w:t>
      </w:r>
    </w:p>
    <w:p w:rsidR="000042FC" w:rsidRPr="000042FC" w:rsidRDefault="000042FC" w:rsidP="007908EB">
      <w:pPr>
        <w:spacing w:after="0" w:line="240" w:lineRule="auto"/>
        <w:jc w:val="center"/>
        <w:rPr>
          <w:rFonts w:ascii="Arial" w:eastAsia="Arial Unicode MS" w:hAnsi="Arial" w:cs="Arial"/>
          <w:b/>
          <w:szCs w:val="24"/>
          <w:lang w:eastAsia="cs-CZ"/>
        </w:rPr>
      </w:pPr>
      <w:r w:rsidRPr="000042FC">
        <w:rPr>
          <w:rFonts w:ascii="Arial" w:eastAsia="Arial Unicode MS" w:hAnsi="Arial" w:cs="Arial"/>
          <w:b/>
          <w:szCs w:val="24"/>
          <w:lang w:eastAsia="cs-CZ"/>
        </w:rPr>
        <w:t>Ostatní a závěrečná ujednání</w:t>
      </w:r>
    </w:p>
    <w:p w:rsidR="000042FC" w:rsidRPr="000042FC" w:rsidRDefault="000042FC" w:rsidP="000042F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1. V rozsahu touto Dohodou neupraveném se tato řídí zák.</w:t>
      </w:r>
      <w:r w:rsidR="007908EB">
        <w:rPr>
          <w:rFonts w:ascii="Arial" w:eastAsia="Times New Roman" w:hAnsi="Arial" w:cs="Arial"/>
          <w:szCs w:val="24"/>
          <w:lang w:eastAsia="cs-CZ"/>
        </w:rPr>
        <w:t xml:space="preserve"> </w:t>
      </w:r>
      <w:r w:rsidRPr="000042FC">
        <w:rPr>
          <w:rFonts w:ascii="Arial" w:eastAsia="Times New Roman" w:hAnsi="Arial" w:cs="Arial"/>
          <w:szCs w:val="24"/>
          <w:lang w:eastAsia="cs-CZ"/>
        </w:rPr>
        <w:t>č. 500/2004 Sb., správním řádem, v platném znění.</w:t>
      </w:r>
    </w:p>
    <w:p w:rsidR="000042FC" w:rsidRPr="000042FC" w:rsidRDefault="000042FC" w:rsidP="000042F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042FC" w:rsidRPr="000042FC" w:rsidRDefault="000042FC" w:rsidP="000042F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3. Nedílnou součástí Dohody jsou přílohy:</w:t>
      </w:r>
    </w:p>
    <w:p w:rsidR="000042FC" w:rsidRPr="000042FC" w:rsidRDefault="000042FC" w:rsidP="000042FC">
      <w:pPr>
        <w:spacing w:after="0" w:line="240" w:lineRule="auto"/>
        <w:rPr>
          <w:rFonts w:ascii="Times New Roman" w:eastAsia="Times New Roman" w:hAnsi="Times New Roman" w:cs="Times New Roman"/>
          <w:sz w:val="24"/>
          <w:szCs w:val="24"/>
          <w:lang w:eastAsia="cs-CZ"/>
        </w:rPr>
      </w:pPr>
      <w:r w:rsidRPr="000042FC">
        <w:rPr>
          <w:rFonts w:ascii="Arial" w:eastAsia="Arial Unicode MS" w:hAnsi="Arial" w:cs="Arial"/>
          <w:szCs w:val="24"/>
          <w:lang w:eastAsia="cs-CZ"/>
        </w:rPr>
        <w:t xml:space="preserve">příloha </w:t>
      </w:r>
      <w:proofErr w:type="gramStart"/>
      <w:r w:rsidRPr="000042FC">
        <w:rPr>
          <w:rFonts w:ascii="Arial" w:eastAsia="Arial Unicode MS" w:hAnsi="Arial" w:cs="Arial"/>
          <w:szCs w:val="24"/>
          <w:lang w:eastAsia="cs-CZ"/>
        </w:rPr>
        <w:t xml:space="preserve">č.1 - </w:t>
      </w:r>
      <w:r w:rsidRPr="000042FC">
        <w:rPr>
          <w:rFonts w:ascii="Arial" w:eastAsia="Arial Unicode MS" w:hAnsi="Arial" w:cs="Arial"/>
          <w:lang w:eastAsia="cs-CZ"/>
        </w:rPr>
        <w:t>Rozpočet</w:t>
      </w:r>
      <w:proofErr w:type="gramEnd"/>
      <w:r w:rsidRPr="000042FC">
        <w:rPr>
          <w:rFonts w:ascii="Arial" w:eastAsia="Arial Unicode MS" w:hAnsi="Arial" w:cs="Arial"/>
          <w:lang w:eastAsia="cs-CZ"/>
        </w:rPr>
        <w:t xml:space="preserve"> a specifikace díla PPK-189a/53/21.</w:t>
      </w:r>
    </w:p>
    <w:p w:rsidR="000042FC" w:rsidRDefault="000042FC" w:rsidP="000042FC">
      <w:pPr>
        <w:spacing w:after="10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p w:rsidR="000042FC" w:rsidRPr="000042FC" w:rsidRDefault="000042FC" w:rsidP="000042FC">
      <w:pPr>
        <w:spacing w:after="100" w:line="240" w:lineRule="auto"/>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 xml:space="preserve">4. Vlastník bezvýhradně souhlasí se zveřejněním své identifikace a dalších parametrů Dohody. </w:t>
      </w:r>
    </w:p>
    <w:p w:rsidR="000042FC" w:rsidRPr="000042FC" w:rsidRDefault="000042FC" w:rsidP="000042F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5. Tato Dohoda se vyhotovuje ve 2 stejnopisech, z nichž AOPK ČR obdrží 1 vyhotovení a vlastník obdrží 1 vyhotovení.</w:t>
      </w:r>
    </w:p>
    <w:p w:rsidR="000042FC" w:rsidRPr="000042FC" w:rsidRDefault="000042FC" w:rsidP="000042F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lastRenderedPageBreak/>
        <w:t>6. Tato Dohoda může být měněna a doplňována pouze písemnými a očíslovanými dodatky podepsanými oprávněnými zástupci účastníků Dohody.</w:t>
      </w:r>
    </w:p>
    <w:p w:rsidR="000042FC" w:rsidRPr="000042FC" w:rsidRDefault="000042FC" w:rsidP="000042F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w:t>
      </w:r>
      <w:bookmarkStart w:id="0" w:name="_GoBack"/>
      <w:bookmarkEnd w:id="0"/>
      <w:r w:rsidRPr="000042FC">
        <w:rPr>
          <w:rFonts w:ascii="Arial" w:eastAsia="Times New Roman" w:hAnsi="Arial" w:cs="Arial"/>
          <w:szCs w:val="24"/>
          <w:lang w:eastAsia="cs-CZ"/>
        </w:rPr>
        <w:t>, než dnem jejího uveřejnění. Účastníci Dohody se budou vzájemně o nabytí účinnosti Dohody neprodleně informovat.</w:t>
      </w:r>
    </w:p>
    <w:tbl>
      <w:tblPr>
        <w:tblW w:w="10313"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785"/>
        <w:gridCol w:w="240"/>
        <w:gridCol w:w="300"/>
        <w:gridCol w:w="150"/>
        <w:gridCol w:w="90"/>
        <w:gridCol w:w="150"/>
        <w:gridCol w:w="135"/>
        <w:gridCol w:w="240"/>
        <w:gridCol w:w="1515"/>
        <w:gridCol w:w="240"/>
        <w:gridCol w:w="150"/>
        <w:gridCol w:w="150"/>
        <w:gridCol w:w="90"/>
        <w:gridCol w:w="150"/>
      </w:tblGrid>
      <w:tr w:rsidR="007908EB" w:rsidRPr="000042FC" w:rsidTr="007908EB">
        <w:trPr>
          <w:gridAfter w:val="4"/>
          <w:wAfter w:w="540" w:type="dxa"/>
          <w:trHeight w:val="915"/>
          <w:jc w:val="center"/>
        </w:trPr>
        <w:tc>
          <w:tcPr>
            <w:tcW w:w="1966"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V Litoměřicích</w:t>
            </w:r>
          </w:p>
        </w:tc>
        <w:tc>
          <w:tcPr>
            <w:tcW w:w="54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7908EB" w:rsidRPr="000042FC" w:rsidRDefault="007908EB" w:rsidP="006B0C92">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 xml:space="preserve">dne </w:t>
            </w:r>
            <w:r w:rsidR="006B0C92">
              <w:rPr>
                <w:rFonts w:ascii="Arial" w:eastAsia="Times New Roman" w:hAnsi="Arial" w:cs="Arial"/>
                <w:szCs w:val="24"/>
                <w:lang w:eastAsia="cs-CZ"/>
              </w:rPr>
              <w:t>3</w:t>
            </w:r>
            <w:r w:rsidR="00B30198">
              <w:rPr>
                <w:rFonts w:ascii="Arial" w:eastAsia="Times New Roman" w:hAnsi="Arial" w:cs="Arial"/>
                <w:szCs w:val="24"/>
                <w:lang w:eastAsia="cs-CZ"/>
              </w:rPr>
              <w:t>.</w:t>
            </w:r>
            <w:r w:rsidR="00597B80">
              <w:rPr>
                <w:rFonts w:ascii="Arial" w:eastAsia="Times New Roman" w:hAnsi="Arial" w:cs="Arial"/>
                <w:szCs w:val="24"/>
                <w:lang w:eastAsia="cs-CZ"/>
              </w:rPr>
              <w:t xml:space="preserve"> </w:t>
            </w:r>
            <w:r w:rsidR="00B30198">
              <w:rPr>
                <w:rFonts w:ascii="Arial" w:eastAsia="Times New Roman" w:hAnsi="Arial" w:cs="Arial"/>
                <w:szCs w:val="24"/>
                <w:lang w:eastAsia="cs-CZ"/>
              </w:rPr>
              <w:t>11.</w:t>
            </w:r>
            <w:r w:rsidR="00597B80">
              <w:rPr>
                <w:rFonts w:ascii="Arial" w:eastAsia="Times New Roman" w:hAnsi="Arial" w:cs="Arial"/>
                <w:szCs w:val="24"/>
                <w:lang w:eastAsia="cs-CZ"/>
              </w:rPr>
              <w:t xml:space="preserve"> </w:t>
            </w:r>
            <w:r w:rsidR="00B30198">
              <w:rPr>
                <w:rFonts w:ascii="Arial" w:eastAsia="Times New Roman" w:hAnsi="Arial" w:cs="Arial"/>
                <w:szCs w:val="24"/>
                <w:lang w:eastAsia="cs-CZ"/>
              </w:rPr>
              <w:t>2021</w:t>
            </w:r>
          </w:p>
        </w:tc>
        <w:tc>
          <w:tcPr>
            <w:tcW w:w="20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908EB" w:rsidRPr="000042FC" w:rsidRDefault="007908EB"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V Hlinné</w:t>
            </w:r>
          </w:p>
        </w:tc>
        <w:tc>
          <w:tcPr>
            <w:tcW w:w="540" w:type="dxa"/>
            <w:gridSpan w:val="3"/>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280" w:type="dxa"/>
            <w:gridSpan w:val="5"/>
            <w:tcBorders>
              <w:top w:val="nil"/>
              <w:left w:val="nil"/>
              <w:bottom w:val="nil"/>
              <w:right w:val="nil"/>
            </w:tcBorders>
            <w:shd w:val="clear" w:color="auto" w:fill="auto"/>
            <w:vAlign w:val="center"/>
            <w:hideMark/>
          </w:tcPr>
          <w:p w:rsidR="007908EB" w:rsidRPr="000042FC" w:rsidRDefault="007908EB" w:rsidP="00B30198">
            <w:pPr>
              <w:spacing w:after="0" w:line="240" w:lineRule="auto"/>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 xml:space="preserve">dne </w:t>
            </w:r>
            <w:r w:rsidR="006B0C92">
              <w:rPr>
                <w:rFonts w:ascii="Arial" w:eastAsia="Times New Roman" w:hAnsi="Arial" w:cs="Arial"/>
                <w:szCs w:val="24"/>
                <w:lang w:eastAsia="cs-CZ"/>
              </w:rPr>
              <w:t>3</w:t>
            </w:r>
            <w:r w:rsidR="00B30198">
              <w:rPr>
                <w:rFonts w:ascii="Arial" w:eastAsia="Times New Roman" w:hAnsi="Arial" w:cs="Arial"/>
                <w:szCs w:val="24"/>
                <w:lang w:eastAsia="cs-CZ"/>
              </w:rPr>
              <w:t>.</w:t>
            </w:r>
            <w:r w:rsidR="00597B80">
              <w:rPr>
                <w:rFonts w:ascii="Arial" w:eastAsia="Times New Roman" w:hAnsi="Arial" w:cs="Arial"/>
                <w:szCs w:val="24"/>
                <w:lang w:eastAsia="cs-CZ"/>
              </w:rPr>
              <w:t xml:space="preserve"> </w:t>
            </w:r>
            <w:r w:rsidR="00B30198">
              <w:rPr>
                <w:rFonts w:ascii="Arial" w:eastAsia="Times New Roman" w:hAnsi="Arial" w:cs="Arial"/>
                <w:szCs w:val="24"/>
                <w:lang w:eastAsia="cs-CZ"/>
              </w:rPr>
              <w:t>11.</w:t>
            </w:r>
            <w:r w:rsidR="00597B80">
              <w:rPr>
                <w:rFonts w:ascii="Arial" w:eastAsia="Times New Roman" w:hAnsi="Arial" w:cs="Arial"/>
                <w:szCs w:val="24"/>
                <w:lang w:eastAsia="cs-CZ"/>
              </w:rPr>
              <w:t xml:space="preserve"> </w:t>
            </w:r>
            <w:r w:rsidR="00B30198">
              <w:rPr>
                <w:rFonts w:ascii="Arial" w:eastAsia="Times New Roman" w:hAnsi="Arial" w:cs="Arial"/>
                <w:szCs w:val="24"/>
                <w:lang w:eastAsia="cs-CZ"/>
              </w:rPr>
              <w:t>2021</w:t>
            </w:r>
          </w:p>
        </w:tc>
      </w:tr>
      <w:tr w:rsidR="007908EB" w:rsidRPr="000042FC" w:rsidTr="007908EB">
        <w:trPr>
          <w:gridAfter w:val="5"/>
          <w:wAfter w:w="780" w:type="dxa"/>
          <w:trHeight w:val="186"/>
          <w:jc w:val="center"/>
        </w:trPr>
        <w:tc>
          <w:tcPr>
            <w:tcW w:w="4688" w:type="dxa"/>
            <w:gridSpan w:val="5"/>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r>
      <w:tr w:rsidR="007908EB" w:rsidRPr="000042FC" w:rsidTr="007908EB">
        <w:trPr>
          <w:gridAfter w:val="5"/>
          <w:wAfter w:w="780" w:type="dxa"/>
          <w:jc w:val="center"/>
        </w:trPr>
        <w:tc>
          <w:tcPr>
            <w:tcW w:w="4688" w:type="dxa"/>
            <w:gridSpan w:val="5"/>
            <w:tcBorders>
              <w:top w:val="nil"/>
              <w:left w:val="nil"/>
              <w:bottom w:val="nil"/>
              <w:right w:val="nil"/>
            </w:tcBorders>
            <w:shd w:val="clear" w:color="auto" w:fill="auto"/>
            <w:vAlign w:val="center"/>
            <w:hideMark/>
          </w:tcPr>
          <w:p w:rsidR="007908EB" w:rsidRPr="000042FC" w:rsidRDefault="007908EB" w:rsidP="000042F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042FC">
              <w:rPr>
                <w:rFonts w:ascii="Arial" w:eastAsia="Times New Roman" w:hAnsi="Arial" w:cs="Arial"/>
                <w:b/>
                <w:bCs/>
                <w:szCs w:val="24"/>
                <w:lang w:eastAsia="cs-CZ"/>
              </w:rPr>
              <w:t>Za AOPK ČR:</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7908EB" w:rsidRPr="000042FC" w:rsidRDefault="007908EB" w:rsidP="000042F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042FC">
              <w:rPr>
                <w:rFonts w:ascii="Arial" w:eastAsia="Times New Roman" w:hAnsi="Arial" w:cs="Arial"/>
                <w:b/>
                <w:bCs/>
                <w:szCs w:val="24"/>
                <w:lang w:eastAsia="cs-CZ"/>
              </w:rPr>
              <w:t>Vlastník:</w:t>
            </w:r>
          </w:p>
        </w:tc>
      </w:tr>
      <w:tr w:rsidR="007908EB" w:rsidRPr="000042FC" w:rsidTr="007908EB">
        <w:trPr>
          <w:gridAfter w:val="5"/>
          <w:wAfter w:w="780" w:type="dxa"/>
          <w:trHeight w:val="388"/>
          <w:jc w:val="center"/>
        </w:trPr>
        <w:tc>
          <w:tcPr>
            <w:tcW w:w="946"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52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r>
      <w:tr w:rsidR="007908EB" w:rsidRPr="000042FC" w:rsidTr="007908EB">
        <w:trPr>
          <w:gridAfter w:val="5"/>
          <w:wAfter w:w="780" w:type="dxa"/>
          <w:trHeight w:val="1268"/>
          <w:jc w:val="center"/>
        </w:trPr>
        <w:tc>
          <w:tcPr>
            <w:tcW w:w="946"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52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r>
      <w:tr w:rsidR="007908EB" w:rsidRPr="000042FC" w:rsidTr="007908EB">
        <w:trPr>
          <w:gridAfter w:val="5"/>
          <w:wAfter w:w="780" w:type="dxa"/>
          <w:jc w:val="center"/>
        </w:trPr>
        <w:tc>
          <w:tcPr>
            <w:tcW w:w="4688" w:type="dxa"/>
            <w:gridSpan w:val="5"/>
            <w:tcBorders>
              <w:top w:val="nil"/>
              <w:left w:val="nil"/>
              <w:bottom w:val="nil"/>
              <w:right w:val="nil"/>
            </w:tcBorders>
            <w:shd w:val="clear" w:color="auto" w:fill="auto"/>
            <w:vAlign w:val="center"/>
            <w:hideMark/>
          </w:tcPr>
          <w:p w:rsidR="00F553B0" w:rsidRDefault="007908EB" w:rsidP="000042FC">
            <w:pPr>
              <w:spacing w:after="0" w:line="240" w:lineRule="auto"/>
              <w:jc w:val="center"/>
              <w:rPr>
                <w:rFonts w:ascii="Arial" w:eastAsia="Times New Roman" w:hAnsi="Arial" w:cs="Arial"/>
                <w:szCs w:val="24"/>
                <w:lang w:eastAsia="cs-CZ"/>
              </w:rPr>
            </w:pPr>
            <w:r w:rsidRPr="000042FC">
              <w:rPr>
                <w:rFonts w:ascii="Arial" w:eastAsia="Times New Roman" w:hAnsi="Arial" w:cs="Arial"/>
                <w:szCs w:val="24"/>
                <w:lang w:eastAsia="cs-CZ"/>
              </w:rPr>
              <w:t xml:space="preserve">Ing. Vladislav Kopecký </w:t>
            </w:r>
            <w:r w:rsidRPr="000042FC">
              <w:rPr>
                <w:rFonts w:ascii="Arial" w:eastAsia="Times New Roman" w:hAnsi="Arial" w:cs="Arial"/>
                <w:szCs w:val="24"/>
                <w:lang w:eastAsia="cs-CZ"/>
              </w:rPr>
              <w:br/>
              <w:t>vedoucí oddělení péče o přírodu a krajinu</w:t>
            </w:r>
          </w:p>
          <w:p w:rsidR="007908EB" w:rsidRPr="000042FC" w:rsidRDefault="007908EB" w:rsidP="000042FC">
            <w:pPr>
              <w:spacing w:after="0" w:line="240" w:lineRule="auto"/>
              <w:jc w:val="center"/>
              <w:rPr>
                <w:rFonts w:ascii="Times New Roman" w:eastAsia="Times New Roman" w:hAnsi="Times New Roman" w:cs="Times New Roman"/>
                <w:sz w:val="24"/>
                <w:szCs w:val="24"/>
                <w:lang w:eastAsia="cs-CZ"/>
              </w:rPr>
            </w:pPr>
            <w:r w:rsidRPr="000042FC">
              <w:rPr>
                <w:rFonts w:ascii="Arial" w:eastAsia="Times New Roman" w:hAnsi="Arial" w:cs="Arial"/>
                <w:szCs w:val="24"/>
                <w:lang w:eastAsia="cs-CZ"/>
              </w:rPr>
              <w:t xml:space="preserve"> - RP SCHKO České středohoří</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7908EB" w:rsidRDefault="007908EB" w:rsidP="000042FC">
            <w:pPr>
              <w:spacing w:after="0" w:line="240" w:lineRule="auto"/>
              <w:jc w:val="center"/>
              <w:rPr>
                <w:rFonts w:ascii="Arial" w:eastAsia="Times New Roman" w:hAnsi="Arial" w:cs="Arial"/>
                <w:szCs w:val="24"/>
                <w:lang w:eastAsia="cs-CZ"/>
              </w:rPr>
            </w:pPr>
            <w:r w:rsidRPr="000042FC">
              <w:rPr>
                <w:rFonts w:ascii="Arial" w:eastAsia="Times New Roman" w:hAnsi="Arial" w:cs="Arial"/>
                <w:szCs w:val="24"/>
                <w:lang w:eastAsia="cs-CZ"/>
              </w:rPr>
              <w:t>Martin Ušala, Di</w:t>
            </w:r>
            <w:r>
              <w:rPr>
                <w:rFonts w:ascii="Arial" w:eastAsia="Times New Roman" w:hAnsi="Arial" w:cs="Arial"/>
                <w:szCs w:val="24"/>
                <w:lang w:eastAsia="cs-CZ"/>
              </w:rPr>
              <w:t>S</w:t>
            </w:r>
            <w:r w:rsidRPr="000042FC">
              <w:rPr>
                <w:rFonts w:ascii="Arial" w:eastAsia="Times New Roman" w:hAnsi="Arial" w:cs="Arial"/>
                <w:szCs w:val="24"/>
                <w:lang w:eastAsia="cs-CZ"/>
              </w:rPr>
              <w:t xml:space="preserve">., </w:t>
            </w:r>
          </w:p>
          <w:p w:rsidR="007908EB" w:rsidRDefault="007908EB" w:rsidP="000042FC">
            <w:pPr>
              <w:spacing w:after="0" w:line="240" w:lineRule="auto"/>
              <w:jc w:val="center"/>
              <w:rPr>
                <w:rFonts w:ascii="Arial" w:eastAsia="Times New Roman" w:hAnsi="Arial" w:cs="Arial"/>
                <w:szCs w:val="24"/>
                <w:lang w:eastAsia="cs-CZ"/>
              </w:rPr>
            </w:pPr>
            <w:r w:rsidRPr="000042FC">
              <w:rPr>
                <w:rFonts w:ascii="Arial" w:eastAsia="Times New Roman" w:hAnsi="Arial" w:cs="Arial"/>
                <w:szCs w:val="24"/>
                <w:lang w:eastAsia="cs-CZ"/>
              </w:rPr>
              <w:t>starosta obce</w:t>
            </w:r>
          </w:p>
          <w:p w:rsidR="007908EB" w:rsidRPr="000042FC" w:rsidRDefault="007908EB" w:rsidP="000042FC">
            <w:pPr>
              <w:spacing w:after="0" w:line="240" w:lineRule="auto"/>
              <w:jc w:val="center"/>
              <w:rPr>
                <w:rFonts w:ascii="Times New Roman" w:eastAsia="Times New Roman" w:hAnsi="Times New Roman" w:cs="Times New Roman"/>
                <w:sz w:val="24"/>
                <w:szCs w:val="24"/>
                <w:lang w:eastAsia="cs-CZ"/>
              </w:rPr>
            </w:pPr>
          </w:p>
        </w:tc>
      </w:tr>
      <w:tr w:rsidR="007908EB" w:rsidRPr="000042FC" w:rsidTr="007908EB">
        <w:trPr>
          <w:gridAfter w:val="2"/>
          <w:wAfter w:w="240" w:type="dxa"/>
          <w:jc w:val="center"/>
        </w:trPr>
        <w:tc>
          <w:tcPr>
            <w:tcW w:w="946"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520" w:type="dxa"/>
            <w:gridSpan w:val="7"/>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r>
      <w:tr w:rsidR="007908EB" w:rsidRPr="000042FC" w:rsidTr="007908EB">
        <w:trPr>
          <w:jc w:val="center"/>
        </w:trPr>
        <w:tc>
          <w:tcPr>
            <w:tcW w:w="946"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540" w:type="dxa"/>
            <w:gridSpan w:val="3"/>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375"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390" w:type="dxa"/>
            <w:gridSpan w:val="3"/>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908EB" w:rsidRPr="000042FC" w:rsidRDefault="007908EB" w:rsidP="000042FC">
            <w:pPr>
              <w:spacing w:after="0" w:line="240" w:lineRule="auto"/>
              <w:rPr>
                <w:rFonts w:ascii="Times New Roman" w:eastAsia="Times New Roman" w:hAnsi="Times New Roman" w:cs="Times New Roman"/>
                <w:sz w:val="24"/>
                <w:szCs w:val="24"/>
                <w:lang w:eastAsia="cs-CZ"/>
              </w:rPr>
            </w:pPr>
            <w:r w:rsidRPr="000042FC">
              <w:rPr>
                <w:rFonts w:ascii="Times New Roman" w:eastAsia="Times New Roman" w:hAnsi="Times New Roman" w:cs="Times New Roman"/>
                <w:sz w:val="24"/>
                <w:szCs w:val="24"/>
                <w:lang w:eastAsia="cs-CZ"/>
              </w:rPr>
              <w:t> </w:t>
            </w:r>
          </w:p>
        </w:tc>
      </w:tr>
    </w:tbl>
    <w:p w:rsidR="00895952" w:rsidRDefault="00895952"/>
    <w:sectPr w:rsidR="00895952" w:rsidSect="00F553B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FC"/>
    <w:rsid w:val="000042FC"/>
    <w:rsid w:val="00597B80"/>
    <w:rsid w:val="006B0C92"/>
    <w:rsid w:val="007908EB"/>
    <w:rsid w:val="00895952"/>
    <w:rsid w:val="00B30198"/>
    <w:rsid w:val="00F553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C3AE"/>
  <w15:chartTrackingRefBased/>
  <w15:docId w15:val="{95CC1546-986F-4564-8544-ED2D4E66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042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042FC"/>
    <w:rPr>
      <w:b/>
      <w:bCs/>
    </w:rPr>
  </w:style>
  <w:style w:type="paragraph" w:styleId="Nzev">
    <w:name w:val="Title"/>
    <w:basedOn w:val="Normln"/>
    <w:link w:val="NzevChar"/>
    <w:uiPriority w:val="10"/>
    <w:qFormat/>
    <w:rsid w:val="000042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0042FC"/>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042FC"/>
    <w:rPr>
      <w:color w:val="0000FF"/>
      <w:u w:val="single"/>
    </w:rPr>
  </w:style>
  <w:style w:type="paragraph" w:styleId="Zkladntext">
    <w:name w:val="Body Text"/>
    <w:basedOn w:val="Normln"/>
    <w:link w:val="ZkladntextChar"/>
    <w:uiPriority w:val="99"/>
    <w:semiHidden/>
    <w:unhideWhenUsed/>
    <w:rsid w:val="000042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042FC"/>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042FC"/>
    <w:rPr>
      <w:i/>
      <w:iCs/>
    </w:rPr>
  </w:style>
  <w:style w:type="paragraph" w:styleId="Odstavecseseznamem">
    <w:name w:val="List Paragraph"/>
    <w:basedOn w:val="Normln"/>
    <w:uiPriority w:val="34"/>
    <w:qFormat/>
    <w:rsid w:val="0000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84456">
      <w:bodyDiv w:val="1"/>
      <w:marLeft w:val="0"/>
      <w:marRight w:val="0"/>
      <w:marTop w:val="0"/>
      <w:marBottom w:val="0"/>
      <w:divBdr>
        <w:top w:val="none" w:sz="0" w:space="0" w:color="auto"/>
        <w:left w:val="none" w:sz="0" w:space="0" w:color="auto"/>
        <w:bottom w:val="none" w:sz="0" w:space="0" w:color="auto"/>
        <w:right w:val="none" w:sz="0" w:space="0" w:color="auto"/>
      </w:divBdr>
      <w:divsChild>
        <w:div w:id="45303224">
          <w:blockQuote w:val="1"/>
          <w:marLeft w:val="720"/>
          <w:marRight w:val="0"/>
          <w:marTop w:val="100"/>
          <w:marBottom w:val="100"/>
          <w:divBdr>
            <w:top w:val="none" w:sz="0" w:space="0" w:color="auto"/>
            <w:left w:val="none" w:sz="0" w:space="0" w:color="auto"/>
            <w:bottom w:val="none" w:sz="0" w:space="0" w:color="auto"/>
            <w:right w:val="none" w:sz="0" w:space="0" w:color="auto"/>
          </w:divBdr>
        </w:div>
        <w:div w:id="12908904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ture.cz/publik_syst/files/oop_mngmonvyj.pdf"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1315</Words>
  <Characters>7759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michal.forejt</dc:creator>
  <cp:keywords/>
  <dc:description/>
  <cp:lastModifiedBy>michal.forejt</cp:lastModifiedBy>
  <cp:revision>6</cp:revision>
  <dcterms:created xsi:type="dcterms:W3CDTF">2021-11-01T13:54:00Z</dcterms:created>
  <dcterms:modified xsi:type="dcterms:W3CDTF">2021-11-08T06:09:00Z</dcterms:modified>
</cp:coreProperties>
</file>