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A219" w14:textId="199EDC25" w:rsidR="0050155B" w:rsidRPr="005B01C6" w:rsidRDefault="00C84F1E" w:rsidP="0050155B">
      <w:pPr>
        <w:pStyle w:val="Nzev"/>
        <w:rPr>
          <w:lang w:val="cs-CZ"/>
        </w:rPr>
      </w:pPr>
      <w:r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74908C1F" wp14:editId="7E702957">
                <wp:simplePos x="0" y="0"/>
                <wp:positionH relativeFrom="margin">
                  <wp:align>left</wp:align>
                </wp:positionH>
                <wp:positionV relativeFrom="page">
                  <wp:posOffset>3556000</wp:posOffset>
                </wp:positionV>
                <wp:extent cx="5363845" cy="2886075"/>
                <wp:effectExtent l="0" t="0" r="8255" b="952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C7A39" w14:textId="2E56D44F" w:rsidR="00181A40" w:rsidRDefault="00181A40" w:rsidP="00181A40">
                            <w:pPr>
                              <w:pStyle w:val="Nzev"/>
                            </w:pPr>
                            <w:r>
                              <w:t>Č</w:t>
                            </w:r>
                            <w:r w:rsidR="00F74472">
                              <w:rPr>
                                <w:lang w:val="cs-CZ"/>
                              </w:rPr>
                              <w:t xml:space="preserve">eská centrála cestovního ruchu </w:t>
                            </w:r>
                            <w:r w:rsidR="001915F4">
                              <w:t>–</w:t>
                            </w:r>
                            <w:r>
                              <w:t xml:space="preserve"> CzechTourism</w:t>
                            </w:r>
                          </w:p>
                          <w:p w14:paraId="0AA9BA72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C6263CF" w14:textId="77777777" w:rsidR="0050155B" w:rsidRDefault="0050155B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559BBF1C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6DA8A16A" w14:textId="091795A4" w:rsidR="0071012C" w:rsidRPr="0071012C" w:rsidRDefault="0071012C" w:rsidP="0071012C">
                            <w:r w:rsidRPr="0071012C">
                              <w:rPr>
                                <w:color w:val="000000"/>
                                <w:sz w:val="32"/>
                                <w:szCs w:val="32"/>
                              </w:rPr>
                              <w:t>Česká mountainbiková asociace, z.s.</w:t>
                            </w:r>
                          </w:p>
                          <w:p w14:paraId="2D806A2F" w14:textId="77777777" w:rsidR="0050155B" w:rsidRPr="0048576F" w:rsidRDefault="0050155B" w:rsidP="00730F29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08C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80pt;width:422.35pt;height:227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" o:allowoverlap="f" filled="f" fillcolor="#e7f4fa" stroked="f">
                <v:textbox inset="0,0,0,0">
                  <w:txbxContent>
                    <w:p w14:paraId="65BC7A39" w14:textId="2E56D44F" w:rsidR="00181A40" w:rsidRDefault="00181A40" w:rsidP="00181A40">
                      <w:pPr>
                        <w:pStyle w:val="Nzev"/>
                      </w:pPr>
                      <w:r>
                        <w:t>Č</w:t>
                      </w:r>
                      <w:r w:rsidR="00F74472">
                        <w:rPr>
                          <w:lang w:val="cs-CZ"/>
                        </w:rPr>
                        <w:t xml:space="preserve">eská centrála cestovního ruchu </w:t>
                      </w:r>
                      <w:r w:rsidR="001915F4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CzechTourism</w:t>
                      </w:r>
                      <w:proofErr w:type="spellEnd"/>
                    </w:p>
                    <w:p w14:paraId="0AA9BA72" w14:textId="77777777" w:rsidR="0050155B" w:rsidRDefault="0050155B" w:rsidP="0050155B">
                      <w:pPr>
                        <w:pStyle w:val="Nzev"/>
                      </w:pPr>
                    </w:p>
                    <w:p w14:paraId="2C6263CF" w14:textId="77777777" w:rsidR="0050155B" w:rsidRDefault="0050155B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559BBF1C" w14:textId="77777777" w:rsidR="0050155B" w:rsidRDefault="0050155B" w:rsidP="0050155B">
                      <w:pPr>
                        <w:pStyle w:val="Nzev"/>
                      </w:pPr>
                    </w:p>
                    <w:p w14:paraId="6DA8A16A" w14:textId="091795A4" w:rsidR="0071012C" w:rsidRPr="0071012C" w:rsidRDefault="0071012C" w:rsidP="0071012C">
                      <w:r w:rsidRPr="0071012C">
                        <w:rPr>
                          <w:color w:val="000000"/>
                          <w:sz w:val="32"/>
                          <w:szCs w:val="32"/>
                        </w:rPr>
                        <w:t xml:space="preserve">Česká </w:t>
                      </w:r>
                      <w:proofErr w:type="spellStart"/>
                      <w:r w:rsidRPr="0071012C">
                        <w:rPr>
                          <w:color w:val="000000"/>
                          <w:sz w:val="32"/>
                          <w:szCs w:val="32"/>
                        </w:rPr>
                        <w:t>mountainbiková</w:t>
                      </w:r>
                      <w:proofErr w:type="spellEnd"/>
                      <w:r w:rsidRPr="0071012C">
                        <w:rPr>
                          <w:color w:val="000000"/>
                          <w:sz w:val="32"/>
                          <w:szCs w:val="32"/>
                        </w:rPr>
                        <w:t xml:space="preserve"> asociace, </w:t>
                      </w:r>
                      <w:proofErr w:type="spellStart"/>
                      <w:r w:rsidRPr="0071012C">
                        <w:rPr>
                          <w:color w:val="000000"/>
                          <w:sz w:val="32"/>
                          <w:szCs w:val="32"/>
                        </w:rPr>
                        <w:t>z.s</w:t>
                      </w:r>
                      <w:proofErr w:type="spellEnd"/>
                      <w:r w:rsidRPr="0071012C">
                        <w:rPr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2D806A2F" w14:textId="77777777" w:rsidR="0050155B" w:rsidRPr="0048576F" w:rsidRDefault="0050155B" w:rsidP="00730F29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C3BBF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85C80A3" wp14:editId="088BDD94">
                <wp:simplePos x="0" y="0"/>
                <wp:positionH relativeFrom="margin">
                  <wp:posOffset>0</wp:posOffset>
                </wp:positionH>
                <wp:positionV relativeFrom="page">
                  <wp:posOffset>1790065</wp:posOffset>
                </wp:positionV>
                <wp:extent cx="5363845" cy="1411605"/>
                <wp:effectExtent l="0" t="0" r="8255" b="1714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A3F4" w14:textId="10F47229" w:rsidR="00533F9E" w:rsidRPr="00181A40" w:rsidRDefault="003034A8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</w:t>
                            </w:r>
                            <w:r w:rsidR="00181A40">
                              <w:rPr>
                                <w:lang w:val="cs-CZ"/>
                              </w:rPr>
                              <w:t xml:space="preserve">mlouva o </w:t>
                            </w:r>
                            <w:r w:rsidR="0071012C">
                              <w:rPr>
                                <w:lang w:val="cs-CZ"/>
                              </w:rPr>
                              <w:t>spolupráci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80A3" id="Text Box 5" o:spid="_x0000_s1027" type="#_x0000_t202" style="position:absolute;margin-left:0;margin-top:140.95pt;width:422.35pt;height:1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" o:allowoverlap="f" filled="f" fillcolor="#e7f4fa" stroked="f">
                <v:textbox inset="0,0,0,0">
                  <w:txbxContent>
                    <w:p w14:paraId="01AAA3F4" w14:textId="10F47229" w:rsidR="00533F9E" w:rsidRPr="00181A40" w:rsidRDefault="003034A8" w:rsidP="00533F9E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</w:t>
                      </w:r>
                      <w:r w:rsidR="00181A40">
                        <w:rPr>
                          <w:lang w:val="cs-CZ"/>
                        </w:rPr>
                        <w:t xml:space="preserve">mlouva o </w:t>
                      </w:r>
                      <w:r w:rsidR="0071012C">
                        <w:rPr>
                          <w:lang w:val="cs-CZ"/>
                        </w:rPr>
                        <w:t>spolupráci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E6990" w:rsidRPr="005B01C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F29E059" wp14:editId="131CCF35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1F54" w14:textId="77777777" w:rsidR="00D44808" w:rsidRDefault="00D44808" w:rsidP="00E962A1"/>
                          <w:p w14:paraId="147BCBC9" w14:textId="77777777" w:rsidR="00D44808" w:rsidRDefault="00D44808" w:rsidP="00E962A1"/>
                          <w:p w14:paraId="6C459191" w14:textId="77777777" w:rsidR="00D44808" w:rsidRDefault="00D44808" w:rsidP="00E962A1"/>
                          <w:p w14:paraId="43EE66AE" w14:textId="77777777" w:rsidR="00D44808" w:rsidRDefault="00D44808" w:rsidP="00E962A1"/>
                          <w:p w14:paraId="2BE5F68E" w14:textId="77777777" w:rsidR="00D44808" w:rsidRDefault="00D44808" w:rsidP="00E962A1"/>
                          <w:p w14:paraId="30307B28" w14:textId="77777777" w:rsidR="00D44808" w:rsidRDefault="00D44808" w:rsidP="00E962A1"/>
                          <w:p w14:paraId="4EF171A4" w14:textId="77777777" w:rsidR="00D44808" w:rsidRDefault="00D44808" w:rsidP="00E962A1"/>
                          <w:p w14:paraId="1FA17EB1" w14:textId="77777777" w:rsidR="00D44808" w:rsidRDefault="00D44808" w:rsidP="00E962A1"/>
                          <w:p w14:paraId="1186052D" w14:textId="77777777" w:rsidR="00D44808" w:rsidRDefault="00D44808" w:rsidP="00E962A1"/>
                          <w:p w14:paraId="5D813DA7" w14:textId="77777777" w:rsidR="00D44808" w:rsidRDefault="00D44808" w:rsidP="00E962A1"/>
                          <w:p w14:paraId="4227133F" w14:textId="77777777" w:rsidR="00D44808" w:rsidRDefault="00D44808" w:rsidP="00E962A1"/>
                          <w:p w14:paraId="701A4115" w14:textId="77777777" w:rsidR="00D44808" w:rsidRDefault="00D44808" w:rsidP="00E962A1"/>
                          <w:p w14:paraId="3A3FC3BB" w14:textId="77777777" w:rsidR="00D44808" w:rsidRDefault="00D44808" w:rsidP="00E962A1"/>
                          <w:p w14:paraId="3B44B593" w14:textId="267B7A51" w:rsidR="00E962A1" w:rsidRDefault="00E962A1" w:rsidP="00E962A1">
                            <w:r>
                              <w:t xml:space="preserve">číslo smlouvy </w:t>
                            </w:r>
                            <w:r w:rsidRPr="00306205">
                              <w:t xml:space="preserve">objednatele: </w:t>
                            </w:r>
                            <w:r w:rsidR="009C7DDE">
                              <w:rPr>
                                <w:lang w:eastAsia="cs-CZ"/>
                              </w:rPr>
                              <w:t>21/S/410/0366</w:t>
                            </w:r>
                          </w:p>
                          <w:p w14:paraId="7CEE4759" w14:textId="539B0920" w:rsidR="00A27831" w:rsidRDefault="00A27831" w:rsidP="00E962A1">
                            <w:r>
                              <w:t>číslo smlouvy dodavatele:</w:t>
                            </w:r>
                          </w:p>
                          <w:p w14:paraId="55F69DAB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E0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" o:allowoverlap="f" filled="f" fillcolor="#e7f4fa" stroked="f">
                <v:textbox inset="0,0,0,0">
                  <w:txbxContent>
                    <w:p w14:paraId="61E11F54" w14:textId="77777777" w:rsidR="00D44808" w:rsidRDefault="00D44808" w:rsidP="00E962A1"/>
                    <w:p w14:paraId="147BCBC9" w14:textId="77777777" w:rsidR="00D44808" w:rsidRDefault="00D44808" w:rsidP="00E962A1"/>
                    <w:p w14:paraId="6C459191" w14:textId="77777777" w:rsidR="00D44808" w:rsidRDefault="00D44808" w:rsidP="00E962A1"/>
                    <w:p w14:paraId="43EE66AE" w14:textId="77777777" w:rsidR="00D44808" w:rsidRDefault="00D44808" w:rsidP="00E962A1"/>
                    <w:p w14:paraId="2BE5F68E" w14:textId="77777777" w:rsidR="00D44808" w:rsidRDefault="00D44808" w:rsidP="00E962A1"/>
                    <w:p w14:paraId="30307B28" w14:textId="77777777" w:rsidR="00D44808" w:rsidRDefault="00D44808" w:rsidP="00E962A1"/>
                    <w:p w14:paraId="4EF171A4" w14:textId="77777777" w:rsidR="00D44808" w:rsidRDefault="00D44808" w:rsidP="00E962A1"/>
                    <w:p w14:paraId="1FA17EB1" w14:textId="77777777" w:rsidR="00D44808" w:rsidRDefault="00D44808" w:rsidP="00E962A1"/>
                    <w:p w14:paraId="1186052D" w14:textId="77777777" w:rsidR="00D44808" w:rsidRDefault="00D44808" w:rsidP="00E962A1"/>
                    <w:p w14:paraId="5D813DA7" w14:textId="77777777" w:rsidR="00D44808" w:rsidRDefault="00D44808" w:rsidP="00E962A1"/>
                    <w:p w14:paraId="4227133F" w14:textId="77777777" w:rsidR="00D44808" w:rsidRDefault="00D44808" w:rsidP="00E962A1"/>
                    <w:p w14:paraId="701A4115" w14:textId="77777777" w:rsidR="00D44808" w:rsidRDefault="00D44808" w:rsidP="00E962A1"/>
                    <w:p w14:paraId="3A3FC3BB" w14:textId="77777777" w:rsidR="00D44808" w:rsidRDefault="00D44808" w:rsidP="00E962A1"/>
                    <w:p w14:paraId="3B44B593" w14:textId="267B7A51" w:rsidR="00E962A1" w:rsidRDefault="00E962A1" w:rsidP="00E962A1">
                      <w:r>
                        <w:t xml:space="preserve">číslo smlouvy </w:t>
                      </w:r>
                      <w:r w:rsidRPr="00306205">
                        <w:t xml:space="preserve">objednatele: </w:t>
                      </w:r>
                      <w:r w:rsidR="009C7DDE">
                        <w:rPr>
                          <w:lang w:eastAsia="cs-CZ"/>
                        </w:rPr>
                        <w:t>21/S/410/0366</w:t>
                      </w:r>
                    </w:p>
                    <w:p w14:paraId="7CEE4759" w14:textId="539B0920" w:rsidR="00A27831" w:rsidRDefault="00A27831" w:rsidP="00E962A1">
                      <w:r>
                        <w:t>číslo smlouvy dodavatele:</w:t>
                      </w:r>
                    </w:p>
                    <w:p w14:paraId="55F69DAB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5B01C6">
        <w:rPr>
          <w:lang w:val="cs-CZ"/>
        </w:rPr>
        <w:br w:type="page"/>
      </w:r>
    </w:p>
    <w:p w14:paraId="0B3A528E" w14:textId="77777777" w:rsidR="00427E14" w:rsidRPr="005B01C6" w:rsidRDefault="00F35F67" w:rsidP="00427E14">
      <w:pPr>
        <w:pStyle w:val="Heading1CzechTourism"/>
        <w:rPr>
          <w:lang w:val="cs-CZ"/>
        </w:rPr>
      </w:pPr>
      <w:r w:rsidRPr="005B01C6">
        <w:rPr>
          <w:lang w:val="cs-CZ"/>
        </w:rPr>
        <w:lastRenderedPageBreak/>
        <w:t>Smlouva</w:t>
      </w:r>
    </w:p>
    <w:p w14:paraId="577DD146" w14:textId="46B3E3CB" w:rsidR="00F74472" w:rsidRPr="005B01C6" w:rsidRDefault="00F74472" w:rsidP="00F74472">
      <w:pPr>
        <w:pStyle w:val="Heading1CzechTourism"/>
        <w:jc w:val="both"/>
        <w:rPr>
          <w:b w:val="0"/>
          <w:sz w:val="22"/>
          <w:szCs w:val="22"/>
          <w:lang w:val="cs-CZ"/>
        </w:rPr>
      </w:pPr>
      <w:r w:rsidRPr="005B01C6">
        <w:rPr>
          <w:b w:val="0"/>
          <w:sz w:val="22"/>
          <w:szCs w:val="22"/>
          <w:lang w:val="cs-CZ"/>
        </w:rPr>
        <w:t xml:space="preserve">uzavřená dle zákona č. 89/2012 Sb., občanský zákoník, </w:t>
      </w:r>
      <w:r w:rsidR="00A27831">
        <w:rPr>
          <w:b w:val="0"/>
          <w:sz w:val="22"/>
          <w:szCs w:val="22"/>
          <w:lang w:val="cs-CZ"/>
        </w:rPr>
        <w:t xml:space="preserve">ve znění pozdějších předpisů </w:t>
      </w:r>
      <w:r w:rsidRPr="005B01C6">
        <w:rPr>
          <w:b w:val="0"/>
          <w:sz w:val="22"/>
          <w:szCs w:val="22"/>
          <w:lang w:val="cs-CZ"/>
        </w:rPr>
        <w:t>(dále jen „</w:t>
      </w:r>
      <w:r w:rsidR="00A27831">
        <w:rPr>
          <w:b w:val="0"/>
          <w:sz w:val="22"/>
          <w:szCs w:val="22"/>
          <w:lang w:val="cs-CZ"/>
        </w:rPr>
        <w:t>o</w:t>
      </w:r>
      <w:r w:rsidRPr="005B01C6">
        <w:rPr>
          <w:b w:val="0"/>
          <w:sz w:val="22"/>
          <w:szCs w:val="22"/>
          <w:lang w:val="cs-CZ"/>
        </w:rPr>
        <w:t>bčanský zákoník“) níže uvedeného dne mezi těmito smluvními stranami:</w:t>
      </w:r>
    </w:p>
    <w:p w14:paraId="10D25368" w14:textId="77777777" w:rsidR="00427E14" w:rsidRPr="005B01C6" w:rsidRDefault="00427E14" w:rsidP="00427E14"/>
    <w:p w14:paraId="6FD6829D" w14:textId="77777777" w:rsidR="00F74472" w:rsidRPr="005B01C6" w:rsidRDefault="00F74472" w:rsidP="00D70705">
      <w:pPr>
        <w:pStyle w:val="Heading1CzechTourism"/>
        <w:rPr>
          <w:rFonts w:cs="Arial"/>
          <w:sz w:val="24"/>
          <w:lang w:val="cs-CZ"/>
        </w:rPr>
      </w:pPr>
      <w:r w:rsidRPr="005B01C6">
        <w:rPr>
          <w:rFonts w:cs="Arial"/>
          <w:sz w:val="24"/>
          <w:lang w:val="cs-CZ"/>
        </w:rPr>
        <w:t>Smluvní strany</w:t>
      </w:r>
    </w:p>
    <w:p w14:paraId="135DA5F7" w14:textId="77777777" w:rsidR="00F74472" w:rsidRPr="005B01C6" w:rsidRDefault="00F74472" w:rsidP="00F74472">
      <w:pPr>
        <w:pStyle w:val="Heading2CzechTourism"/>
        <w:jc w:val="both"/>
        <w:rPr>
          <w:rFonts w:cs="Arial"/>
          <w:lang w:val="cs-CZ"/>
        </w:rPr>
      </w:pPr>
      <w:r w:rsidRPr="005B01C6">
        <w:rPr>
          <w:rFonts w:cs="Arial"/>
          <w:lang w:val="cs-CZ"/>
        </w:rPr>
        <w:t>Česká centrála cestovního ruchu – CzechTourism</w:t>
      </w:r>
    </w:p>
    <w:p w14:paraId="0AB4C1FC" w14:textId="77777777" w:rsidR="00F74472" w:rsidRPr="005B01C6" w:rsidRDefault="00F74472" w:rsidP="00F74472">
      <w:pPr>
        <w:jc w:val="both"/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F74472" w:rsidRPr="005B01C6" w14:paraId="3D58B263" w14:textId="77777777" w:rsidTr="006D4EE7">
        <w:tc>
          <w:tcPr>
            <w:tcW w:w="2499" w:type="pct"/>
            <w:shd w:val="clear" w:color="auto" w:fill="auto"/>
          </w:tcPr>
          <w:p w14:paraId="53829E70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se sídlem:</w:t>
            </w:r>
          </w:p>
        </w:tc>
        <w:tc>
          <w:tcPr>
            <w:tcW w:w="2501" w:type="pct"/>
            <w:shd w:val="clear" w:color="auto" w:fill="auto"/>
          </w:tcPr>
          <w:p w14:paraId="550509E0" w14:textId="510B9624" w:rsidR="00F74472" w:rsidRPr="005B01C6" w:rsidRDefault="00C37148" w:rsidP="006D4EE7">
            <w:pPr>
              <w:pStyle w:val="TableTextCzechTourism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Štěpánská</w:t>
            </w:r>
            <w:r w:rsidR="00F74472" w:rsidRPr="005B01C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15</w:t>
            </w:r>
            <w:r w:rsidR="00F74472" w:rsidRPr="005B01C6">
              <w:rPr>
                <w:rFonts w:ascii="Georgia" w:hAnsi="Georgia"/>
              </w:rPr>
              <w:t xml:space="preserve">, 120 </w:t>
            </w:r>
            <w:r>
              <w:rPr>
                <w:rFonts w:ascii="Georgia" w:hAnsi="Georgia"/>
              </w:rPr>
              <w:t>00</w:t>
            </w:r>
            <w:r w:rsidR="00F74472" w:rsidRPr="005B01C6">
              <w:rPr>
                <w:rFonts w:ascii="Georgia" w:hAnsi="Georgia"/>
              </w:rPr>
              <w:t xml:space="preserve"> Praha 2</w:t>
            </w:r>
          </w:p>
        </w:tc>
      </w:tr>
      <w:tr w:rsidR="00F74472" w:rsidRPr="005B01C6" w14:paraId="038DBA8F" w14:textId="77777777" w:rsidTr="006D4EE7">
        <w:tc>
          <w:tcPr>
            <w:tcW w:w="2499" w:type="pct"/>
            <w:shd w:val="clear" w:color="auto" w:fill="auto"/>
          </w:tcPr>
          <w:p w14:paraId="0EC05BE8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14:paraId="049281E4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49277600</w:t>
            </w:r>
          </w:p>
        </w:tc>
      </w:tr>
      <w:tr w:rsidR="00F74472" w:rsidRPr="005B01C6" w14:paraId="0A95B22D" w14:textId="77777777" w:rsidTr="006D4EE7">
        <w:tc>
          <w:tcPr>
            <w:tcW w:w="2499" w:type="pct"/>
            <w:shd w:val="clear" w:color="auto" w:fill="auto"/>
          </w:tcPr>
          <w:p w14:paraId="6F3AB24C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DIČ:</w:t>
            </w:r>
          </w:p>
        </w:tc>
        <w:tc>
          <w:tcPr>
            <w:tcW w:w="2501" w:type="pct"/>
            <w:shd w:val="clear" w:color="auto" w:fill="auto"/>
          </w:tcPr>
          <w:p w14:paraId="39D71036" w14:textId="77777777" w:rsidR="00F74472" w:rsidRPr="005B01C6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5B01C6">
              <w:rPr>
                <w:rFonts w:ascii="Georgia" w:hAnsi="Georgia"/>
              </w:rPr>
              <w:t>CZ49277600</w:t>
            </w:r>
          </w:p>
        </w:tc>
      </w:tr>
      <w:tr w:rsidR="00F74472" w:rsidRPr="005B01C6" w14:paraId="58DC8185" w14:textId="77777777" w:rsidTr="006D4EE7">
        <w:tc>
          <w:tcPr>
            <w:tcW w:w="2499" w:type="pct"/>
            <w:shd w:val="clear" w:color="auto" w:fill="auto"/>
          </w:tcPr>
          <w:p w14:paraId="2BE1118F" w14:textId="1C2B31BC" w:rsidR="00F74472" w:rsidRPr="005B01C6" w:rsidRDefault="00F86005" w:rsidP="006D4EE7">
            <w:pPr>
              <w:pStyle w:val="TableTextCzechTourism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Zastoupená</w:t>
            </w:r>
            <w:r w:rsidR="00F74472" w:rsidRPr="005B01C6">
              <w:rPr>
                <w:rFonts w:ascii="Georgia" w:hAnsi="Georgia"/>
              </w:rPr>
              <w:t>:</w:t>
            </w:r>
          </w:p>
        </w:tc>
        <w:tc>
          <w:tcPr>
            <w:tcW w:w="2501" w:type="pct"/>
            <w:shd w:val="clear" w:color="auto" w:fill="auto"/>
          </w:tcPr>
          <w:p w14:paraId="746B710A" w14:textId="53B4FDAC" w:rsidR="00F74472" w:rsidRPr="00571DD5" w:rsidRDefault="005D0648" w:rsidP="00571DD5">
            <w:pPr>
              <w:keepNext/>
              <w:keepLines/>
              <w:spacing w:before="40"/>
              <w:rPr>
                <w:rFonts w:eastAsia="Georgia" w:cs="Georgia"/>
              </w:rPr>
            </w:pPr>
            <w:r>
              <w:t>Janem Hergetem</w:t>
            </w:r>
            <w:r w:rsidR="00F720B4">
              <w:t>, ředitelem</w:t>
            </w:r>
            <w:r w:rsidRPr="007D3A97">
              <w:rPr>
                <w:rFonts w:eastAsia="Georgia" w:cs="Georgia"/>
              </w:rPr>
              <w:t xml:space="preserve"> agentury</w:t>
            </w:r>
            <w:r>
              <w:rPr>
                <w:rFonts w:eastAsia="Georgia" w:cs="Georgia"/>
              </w:rPr>
              <w:t xml:space="preserve"> </w:t>
            </w:r>
            <w:r w:rsidRPr="007D3A97">
              <w:rPr>
                <w:rFonts w:eastAsia="Georgia" w:cs="Georgia"/>
              </w:rPr>
              <w:t>ČCCR – CzechTourism</w:t>
            </w:r>
          </w:p>
        </w:tc>
      </w:tr>
    </w:tbl>
    <w:p w14:paraId="1E61B2F2" w14:textId="77777777" w:rsidR="00F74472" w:rsidRPr="005B01C6" w:rsidRDefault="00F74472" w:rsidP="00F74472">
      <w:pPr>
        <w:jc w:val="both"/>
      </w:pPr>
    </w:p>
    <w:p w14:paraId="251AA969" w14:textId="2FA52702" w:rsidR="00F74472" w:rsidRPr="005B01C6" w:rsidRDefault="00F74472" w:rsidP="00F74472">
      <w:pPr>
        <w:pStyle w:val="Zhlavzprvy"/>
        <w:jc w:val="both"/>
        <w:rPr>
          <w:rFonts w:cs="Arial"/>
          <w:b w:val="0"/>
          <w:lang w:val="cs-CZ"/>
        </w:rPr>
      </w:pPr>
      <w:r w:rsidRPr="005B01C6">
        <w:rPr>
          <w:rFonts w:cs="Arial"/>
          <w:b w:val="0"/>
          <w:lang w:val="cs-CZ"/>
        </w:rPr>
        <w:t>(dále jen „</w:t>
      </w:r>
      <w:r w:rsidR="00207915">
        <w:rPr>
          <w:rFonts w:cs="Arial"/>
          <w:lang w:val="cs-CZ"/>
        </w:rPr>
        <w:t>Objednatel</w:t>
      </w:r>
      <w:r w:rsidRPr="005B01C6">
        <w:rPr>
          <w:rFonts w:cs="Arial"/>
          <w:b w:val="0"/>
          <w:lang w:val="cs-CZ"/>
        </w:rPr>
        <w:t>“)</w:t>
      </w:r>
    </w:p>
    <w:p w14:paraId="0AE1DD2A" w14:textId="77777777" w:rsidR="00F74472" w:rsidRPr="005B01C6" w:rsidRDefault="00F74472" w:rsidP="00F74472">
      <w:pPr>
        <w:jc w:val="both"/>
      </w:pPr>
    </w:p>
    <w:p w14:paraId="15EE5AB1" w14:textId="58A1EA83" w:rsidR="00F74472" w:rsidRPr="005B01C6" w:rsidRDefault="00F74472" w:rsidP="00F74472">
      <w:pPr>
        <w:jc w:val="both"/>
      </w:pPr>
      <w:r w:rsidRPr="005B01C6">
        <w:t>a</w:t>
      </w:r>
      <w:r w:rsidR="00A83C43" w:rsidRPr="005B01C6">
        <w:rPr>
          <w:noProof/>
        </w:rPr>
        <w:t xml:space="preserve"> </w:t>
      </w:r>
    </w:p>
    <w:p w14:paraId="741A083F" w14:textId="77777777" w:rsidR="00230D12" w:rsidRPr="005B01C6" w:rsidRDefault="00230D12" w:rsidP="00427E14"/>
    <w:p w14:paraId="25BB51D3" w14:textId="5EDDD72F" w:rsidR="00D67632" w:rsidRPr="005B01C6" w:rsidRDefault="00D67632" w:rsidP="00427E14"/>
    <w:p w14:paraId="69341B47" w14:textId="0108D7B0" w:rsidR="00427E14" w:rsidRPr="00C84F1E" w:rsidRDefault="00C84F1E" w:rsidP="00427E14">
      <w:pPr>
        <w:rPr>
          <w:b/>
          <w:bCs/>
        </w:rPr>
      </w:pPr>
      <w:r>
        <w:rPr>
          <w:b/>
          <w:bCs/>
        </w:rPr>
        <w:t>Česká mountainbiková asociace, z.s.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225"/>
      </w:tblGrid>
      <w:tr w:rsidR="00C84F1E" w:rsidRPr="00F86005" w14:paraId="55E0A24F" w14:textId="77777777" w:rsidTr="00F11F53">
        <w:tc>
          <w:tcPr>
            <w:tcW w:w="2500" w:type="pct"/>
          </w:tcPr>
          <w:p w14:paraId="23E790F1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</w:rPr>
              <w:t>se sídlem:</w:t>
            </w:r>
          </w:p>
        </w:tc>
        <w:tc>
          <w:tcPr>
            <w:tcW w:w="2500" w:type="pct"/>
          </w:tcPr>
          <w:p w14:paraId="05B04200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  <w:shd w:val="clear" w:color="auto" w:fill="FFFFFF"/>
              </w:rPr>
              <w:t>Kubelíkova 1189/29, 130 00 Praha 3</w:t>
            </w:r>
          </w:p>
        </w:tc>
      </w:tr>
      <w:tr w:rsidR="00C84F1E" w:rsidRPr="00F86005" w14:paraId="533B40C5" w14:textId="77777777" w:rsidTr="00F11F53">
        <w:tc>
          <w:tcPr>
            <w:tcW w:w="2500" w:type="pct"/>
          </w:tcPr>
          <w:p w14:paraId="25BFA643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</w:rPr>
              <w:t xml:space="preserve">IČO: </w:t>
            </w:r>
          </w:p>
        </w:tc>
        <w:tc>
          <w:tcPr>
            <w:tcW w:w="2500" w:type="pct"/>
          </w:tcPr>
          <w:p w14:paraId="445A31F4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  <w:shd w:val="clear" w:color="auto" w:fill="FFFFFF"/>
              </w:rPr>
              <w:t>28552075</w:t>
            </w:r>
          </w:p>
        </w:tc>
      </w:tr>
      <w:tr w:rsidR="00C84F1E" w:rsidRPr="00F86005" w14:paraId="51054225" w14:textId="77777777" w:rsidTr="00F11F53">
        <w:tc>
          <w:tcPr>
            <w:tcW w:w="2500" w:type="pct"/>
          </w:tcPr>
          <w:p w14:paraId="2330AB52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</w:rPr>
              <w:t>DIČ:</w:t>
            </w:r>
          </w:p>
        </w:tc>
        <w:tc>
          <w:tcPr>
            <w:tcW w:w="2500" w:type="pct"/>
          </w:tcPr>
          <w:p w14:paraId="1D2935E5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  <w:shd w:val="clear" w:color="auto" w:fill="FFFFFF"/>
              </w:rPr>
              <w:t>CZ28552075</w:t>
            </w:r>
          </w:p>
        </w:tc>
      </w:tr>
      <w:tr w:rsidR="00C84F1E" w:rsidRPr="00F86005" w14:paraId="5EA37669" w14:textId="77777777" w:rsidTr="00F11F53">
        <w:tc>
          <w:tcPr>
            <w:tcW w:w="2500" w:type="pct"/>
          </w:tcPr>
          <w:p w14:paraId="51C768DF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</w:rPr>
              <w:t>Zápis:</w:t>
            </w:r>
          </w:p>
        </w:tc>
        <w:tc>
          <w:tcPr>
            <w:tcW w:w="2500" w:type="pct"/>
          </w:tcPr>
          <w:p w14:paraId="6A0F0E46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  <w:shd w:val="clear" w:color="auto" w:fill="FFFFFF"/>
              </w:rPr>
              <w:t>L 65972 vedená u Městského soudu v Praze</w:t>
            </w:r>
          </w:p>
        </w:tc>
      </w:tr>
      <w:tr w:rsidR="00C84F1E" w:rsidRPr="00F86005" w14:paraId="107DEA0D" w14:textId="77777777" w:rsidTr="00F11F53">
        <w:tc>
          <w:tcPr>
            <w:tcW w:w="2500" w:type="pct"/>
          </w:tcPr>
          <w:p w14:paraId="400271F6" w14:textId="77777777" w:rsidR="00C84F1E" w:rsidRPr="00F86005" w:rsidRDefault="00C84F1E" w:rsidP="00F11F53">
            <w:pPr>
              <w:pStyle w:val="Nzev"/>
              <w:rPr>
                <w:sz w:val="20"/>
                <w:szCs w:val="20"/>
              </w:rPr>
            </w:pPr>
            <w:r w:rsidRPr="00F86005">
              <w:rPr>
                <w:sz w:val="20"/>
                <w:szCs w:val="20"/>
              </w:rPr>
              <w:t>Zastoupená:</w:t>
            </w:r>
          </w:p>
        </w:tc>
        <w:tc>
          <w:tcPr>
            <w:tcW w:w="2500" w:type="pct"/>
          </w:tcPr>
          <w:p w14:paraId="38DABFB6" w14:textId="750680F9" w:rsidR="00C84F1E" w:rsidRPr="00D617E2" w:rsidRDefault="00D617E2" w:rsidP="00F11F53">
            <w:pPr>
              <w:pStyle w:val="Nzev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cs-CZ"/>
              </w:rPr>
              <w:t>XX</w:t>
            </w:r>
          </w:p>
          <w:p w14:paraId="3AF97EB0" w14:textId="77777777" w:rsidR="00C84F1E" w:rsidRPr="00F86005" w:rsidRDefault="00C84F1E" w:rsidP="00F11F53">
            <w:pPr>
              <w:rPr>
                <w:sz w:val="20"/>
              </w:rPr>
            </w:pPr>
          </w:p>
        </w:tc>
      </w:tr>
    </w:tbl>
    <w:p w14:paraId="7D5E312A" w14:textId="2CF70506" w:rsidR="00F86005" w:rsidRPr="005B01C6" w:rsidRDefault="00F86005" w:rsidP="00F86005">
      <w:pPr>
        <w:pStyle w:val="Zhlavzprvy"/>
        <w:jc w:val="both"/>
        <w:rPr>
          <w:rFonts w:cs="Arial"/>
          <w:b w:val="0"/>
          <w:lang w:val="cs-CZ"/>
        </w:rPr>
      </w:pPr>
      <w:r w:rsidRPr="005B01C6">
        <w:rPr>
          <w:rFonts w:cs="Arial"/>
          <w:b w:val="0"/>
          <w:lang w:val="cs-CZ"/>
        </w:rPr>
        <w:t>(dále jen „</w:t>
      </w:r>
      <w:r w:rsidR="00207915">
        <w:rPr>
          <w:rFonts w:cs="Arial"/>
          <w:lang w:val="cs-CZ"/>
        </w:rPr>
        <w:t>Dodavatel</w:t>
      </w:r>
      <w:r w:rsidRPr="005B01C6">
        <w:rPr>
          <w:rFonts w:cs="Arial"/>
          <w:b w:val="0"/>
          <w:lang w:val="cs-CZ"/>
        </w:rPr>
        <w:t>“)</w:t>
      </w:r>
    </w:p>
    <w:p w14:paraId="56A9EC88" w14:textId="77777777" w:rsidR="00427E14" w:rsidRPr="005B01C6" w:rsidRDefault="00427E14" w:rsidP="00427E14"/>
    <w:p w14:paraId="7385E682" w14:textId="77777777" w:rsidR="00F86005" w:rsidRDefault="00F86005" w:rsidP="00C84F1E">
      <w:pPr>
        <w:jc w:val="both"/>
        <w:rPr>
          <w:szCs w:val="22"/>
        </w:rPr>
      </w:pPr>
    </w:p>
    <w:p w14:paraId="7120807A" w14:textId="1BEA541C" w:rsidR="00C84F1E" w:rsidRPr="004E62DD" w:rsidRDefault="00C84F1E" w:rsidP="00C84F1E">
      <w:pPr>
        <w:jc w:val="both"/>
        <w:rPr>
          <w:szCs w:val="22"/>
        </w:rPr>
      </w:pPr>
      <w:r w:rsidRPr="004E62DD">
        <w:rPr>
          <w:szCs w:val="22"/>
        </w:rPr>
        <w:t>(</w:t>
      </w:r>
      <w:r w:rsidR="00F13C1D">
        <w:rPr>
          <w:szCs w:val="22"/>
        </w:rPr>
        <w:t>Objednatel</w:t>
      </w:r>
      <w:r w:rsidRPr="004E62DD">
        <w:rPr>
          <w:szCs w:val="22"/>
        </w:rPr>
        <w:t xml:space="preserve"> a </w:t>
      </w:r>
      <w:r w:rsidR="00F13C1D">
        <w:rPr>
          <w:szCs w:val="22"/>
        </w:rPr>
        <w:t>dodavatel</w:t>
      </w:r>
      <w:r w:rsidRPr="004E62DD">
        <w:rPr>
          <w:szCs w:val="22"/>
        </w:rPr>
        <w:t xml:space="preserve"> dále společně jako „</w:t>
      </w:r>
      <w:r w:rsidRPr="004E62DD">
        <w:rPr>
          <w:b/>
          <w:szCs w:val="22"/>
        </w:rPr>
        <w:t>Smluvní strany</w:t>
      </w:r>
      <w:r w:rsidRPr="004E62DD">
        <w:rPr>
          <w:szCs w:val="22"/>
        </w:rPr>
        <w:t>“ nebo každý jednotlivě jako „</w:t>
      </w:r>
      <w:r w:rsidRPr="004E62DD">
        <w:rPr>
          <w:b/>
          <w:szCs w:val="22"/>
        </w:rPr>
        <w:t>Smluvní strana</w:t>
      </w:r>
      <w:r w:rsidRPr="004E62DD">
        <w:rPr>
          <w:szCs w:val="22"/>
        </w:rPr>
        <w:t xml:space="preserve">“) </w:t>
      </w:r>
    </w:p>
    <w:p w14:paraId="06EDAE00" w14:textId="77777777" w:rsidR="00C84F1E" w:rsidRDefault="00C84F1E" w:rsidP="00C84F1E">
      <w:pPr>
        <w:rPr>
          <w:szCs w:val="22"/>
        </w:rPr>
      </w:pPr>
    </w:p>
    <w:p w14:paraId="2B5A008E" w14:textId="6738FC35" w:rsidR="003A274C" w:rsidRPr="005B01C6" w:rsidRDefault="00C84F1E" w:rsidP="00C84F1E">
      <w:r w:rsidRPr="00247B47">
        <w:rPr>
          <w:szCs w:val="22"/>
        </w:rPr>
        <w:t xml:space="preserve">Smluvní strany uzavírají níže uvedeného dne, měsíce a roku tuto Smlouvu o spolupráci </w:t>
      </w:r>
      <w:r w:rsidRPr="00247B47">
        <w:rPr>
          <w:bCs/>
          <w:szCs w:val="22"/>
        </w:rPr>
        <w:t>(dále jen „</w:t>
      </w:r>
      <w:r w:rsidRPr="00247B47">
        <w:rPr>
          <w:b/>
          <w:bCs/>
          <w:szCs w:val="22"/>
        </w:rPr>
        <w:t>Smlouva</w:t>
      </w:r>
      <w:r w:rsidRPr="00247B47">
        <w:rPr>
          <w:bCs/>
          <w:szCs w:val="22"/>
        </w:rPr>
        <w:t>“).</w:t>
      </w:r>
    </w:p>
    <w:p w14:paraId="36D416A3" w14:textId="77777777" w:rsidR="00230D12" w:rsidRPr="005B01C6" w:rsidRDefault="00230D12" w:rsidP="003A274C"/>
    <w:p w14:paraId="017536E6" w14:textId="77777777" w:rsidR="00230D12" w:rsidRPr="005B01C6" w:rsidRDefault="00230D12" w:rsidP="003A274C"/>
    <w:p w14:paraId="08C7B434" w14:textId="77777777" w:rsidR="00230D12" w:rsidRPr="005B01C6" w:rsidRDefault="00230D12" w:rsidP="003A274C"/>
    <w:p w14:paraId="7058ED87" w14:textId="77777777" w:rsidR="00230D12" w:rsidRPr="005B01C6" w:rsidRDefault="00230D12" w:rsidP="003A274C"/>
    <w:p w14:paraId="1E9D5A0E" w14:textId="77777777" w:rsidR="00D67632" w:rsidRPr="005B01C6" w:rsidRDefault="00D67632" w:rsidP="003A274C"/>
    <w:p w14:paraId="15948CA7" w14:textId="77777777" w:rsidR="00D67632" w:rsidRPr="005B01C6" w:rsidRDefault="00D67632" w:rsidP="003A274C"/>
    <w:p w14:paraId="7EE493AB" w14:textId="77777777" w:rsidR="00D67632" w:rsidRPr="005B01C6" w:rsidRDefault="00D67632" w:rsidP="003A274C"/>
    <w:p w14:paraId="2201FF62" w14:textId="77777777" w:rsidR="00D67632" w:rsidRPr="005B01C6" w:rsidRDefault="00D67632" w:rsidP="003A274C"/>
    <w:p w14:paraId="41AF1A9C" w14:textId="77777777" w:rsidR="00230D12" w:rsidRPr="005B01C6" w:rsidRDefault="00230D12" w:rsidP="003A274C"/>
    <w:p w14:paraId="14066C9F" w14:textId="77777777" w:rsidR="00230D12" w:rsidRPr="005B01C6" w:rsidRDefault="00230D12" w:rsidP="003A274C"/>
    <w:p w14:paraId="5581D19F" w14:textId="77777777" w:rsidR="009F71E7" w:rsidRPr="005B01C6" w:rsidRDefault="009F71E7" w:rsidP="00B86E9F">
      <w:pPr>
        <w:pStyle w:val="slolnku"/>
        <w:keepLines/>
        <w:numPr>
          <w:ilvl w:val="0"/>
          <w:numId w:val="24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053B400" w14:textId="77777777" w:rsidR="007D09CB" w:rsidRPr="005B01C6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        </w:t>
      </w:r>
      <w:r w:rsidR="007D09CB" w:rsidRPr="005B01C6">
        <w:rPr>
          <w:rFonts w:ascii="Georgia" w:hAnsi="Georgia" w:cs="Arial"/>
          <w:sz w:val="26"/>
          <w:szCs w:val="26"/>
        </w:rPr>
        <w:t>Předmět Smlouvy</w:t>
      </w:r>
    </w:p>
    <w:p w14:paraId="562D4BC6" w14:textId="77777777" w:rsidR="00D67632" w:rsidRPr="005B01C6" w:rsidRDefault="00D67632" w:rsidP="00D67632">
      <w:pPr>
        <w:jc w:val="both"/>
        <w:rPr>
          <w:color w:val="000000"/>
          <w:szCs w:val="22"/>
        </w:rPr>
      </w:pPr>
    </w:p>
    <w:p w14:paraId="288FFFF8" w14:textId="21CC99F7" w:rsidR="00C84F1E" w:rsidRDefault="00C84F1E" w:rsidP="00C84F1E">
      <w:pPr>
        <w:numPr>
          <w:ilvl w:val="0"/>
          <w:numId w:val="39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after="240" w:line="240" w:lineRule="auto"/>
        <w:ind w:left="709" w:hanging="425"/>
        <w:jc w:val="both"/>
        <w:rPr>
          <w:color w:val="000000"/>
          <w:szCs w:val="22"/>
        </w:rPr>
      </w:pPr>
      <w:r w:rsidRPr="00247B47">
        <w:rPr>
          <w:color w:val="000000"/>
          <w:szCs w:val="22"/>
        </w:rPr>
        <w:t xml:space="preserve">Účelem této Smlouvy je vzájemná spolupráce Smluvních stran v oblasti společné prezentace Smluvních stran v rámci </w:t>
      </w:r>
      <w:r w:rsidRPr="009E30BA">
        <w:rPr>
          <w:color w:val="000000"/>
          <w:szCs w:val="22"/>
        </w:rPr>
        <w:t xml:space="preserve">propagace </w:t>
      </w:r>
      <w:r>
        <w:rPr>
          <w:color w:val="000000"/>
          <w:szCs w:val="22"/>
        </w:rPr>
        <w:t>aktivního produktu mountainbikové</w:t>
      </w:r>
      <w:r w:rsidR="00207915">
        <w:rPr>
          <w:color w:val="000000"/>
          <w:szCs w:val="22"/>
        </w:rPr>
        <w:t xml:space="preserve"> (dále jen „</w:t>
      </w:r>
      <w:r w:rsidR="00207915" w:rsidRPr="00207915">
        <w:rPr>
          <w:b/>
          <w:bCs/>
          <w:szCs w:val="22"/>
        </w:rPr>
        <w:t>MTB</w:t>
      </w:r>
      <w:r w:rsidR="00207915">
        <w:rPr>
          <w:color w:val="000000"/>
          <w:szCs w:val="22"/>
        </w:rPr>
        <w:t>“)</w:t>
      </w:r>
      <w:r>
        <w:rPr>
          <w:color w:val="000000"/>
          <w:szCs w:val="22"/>
        </w:rPr>
        <w:t xml:space="preserve"> cykloturistiky </w:t>
      </w:r>
      <w:r w:rsidR="00B17919">
        <w:rPr>
          <w:color w:val="000000"/>
          <w:szCs w:val="22"/>
        </w:rPr>
        <w:t>na základě existujícího memoranda o spolupráci</w:t>
      </w:r>
      <w:r w:rsidR="00F94C72">
        <w:rPr>
          <w:color w:val="000000"/>
          <w:szCs w:val="22"/>
        </w:rPr>
        <w:t xml:space="preserve"> (č. sml. 16/S/400/410)</w:t>
      </w:r>
      <w:r w:rsidR="00B17919">
        <w:rPr>
          <w:color w:val="000000"/>
          <w:szCs w:val="22"/>
        </w:rPr>
        <w:t xml:space="preserve"> </w:t>
      </w:r>
      <w:r w:rsidRPr="00247B47">
        <w:rPr>
          <w:color w:val="000000"/>
          <w:szCs w:val="22"/>
        </w:rPr>
        <w:t>spočívající v</w:t>
      </w:r>
      <w:r>
        <w:rPr>
          <w:color w:val="000000"/>
          <w:szCs w:val="22"/>
        </w:rPr>
        <w:t xml:space="preserve"> </w:t>
      </w:r>
      <w:r w:rsidRPr="00247B47">
        <w:rPr>
          <w:color w:val="000000"/>
          <w:szCs w:val="22"/>
        </w:rPr>
        <w:t>poskytnutí plnění dle této Smlouvy.</w:t>
      </w:r>
    </w:p>
    <w:p w14:paraId="3229ACF0" w14:textId="0B595758" w:rsidR="00DC302B" w:rsidRPr="0047617E" w:rsidRDefault="00C84F1E" w:rsidP="00DC302B">
      <w:pPr>
        <w:pStyle w:val="Odstavecseseznamem"/>
        <w:numPr>
          <w:ilvl w:val="1"/>
          <w:numId w:val="24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 w:line="240" w:lineRule="auto"/>
        <w:jc w:val="both"/>
        <w:rPr>
          <w:rFonts w:cs="Arial"/>
          <w:color w:val="000000"/>
          <w:szCs w:val="22"/>
        </w:rPr>
      </w:pPr>
      <w:r w:rsidRPr="00F86005">
        <w:rPr>
          <w:color w:val="000000"/>
          <w:szCs w:val="22"/>
        </w:rPr>
        <w:t xml:space="preserve">Předmětem této Smlouvy </w:t>
      </w:r>
      <w:r w:rsidR="00F13C1D">
        <w:rPr>
          <w:color w:val="000000"/>
          <w:szCs w:val="22"/>
          <w:lang w:val="cs-CZ"/>
        </w:rPr>
        <w:t xml:space="preserve">je </w:t>
      </w:r>
      <w:r w:rsidRPr="00F86005">
        <w:rPr>
          <w:szCs w:val="22"/>
        </w:rPr>
        <w:t xml:space="preserve">závazek </w:t>
      </w:r>
      <w:r w:rsidR="00207915">
        <w:rPr>
          <w:szCs w:val="22"/>
          <w:lang w:val="cs-CZ"/>
        </w:rPr>
        <w:t>Dodavatele</w:t>
      </w:r>
      <w:r w:rsidRPr="00F86005">
        <w:rPr>
          <w:szCs w:val="22"/>
        </w:rPr>
        <w:t xml:space="preserve"> poskytnout </w:t>
      </w:r>
      <w:r w:rsidR="00207915">
        <w:rPr>
          <w:szCs w:val="22"/>
          <w:lang w:val="cs-CZ"/>
        </w:rPr>
        <w:t>Objednateli</w:t>
      </w:r>
      <w:r w:rsidRPr="00F86005">
        <w:rPr>
          <w:szCs w:val="22"/>
        </w:rPr>
        <w:t xml:space="preserve"> plnění uvedené v čl. II. této Smlouvy (dále jen „</w:t>
      </w:r>
      <w:r w:rsidRPr="00F86005">
        <w:rPr>
          <w:b/>
          <w:szCs w:val="22"/>
        </w:rPr>
        <w:t>Plnění</w:t>
      </w:r>
      <w:r w:rsidRPr="00F86005">
        <w:rPr>
          <w:szCs w:val="22"/>
        </w:rPr>
        <w:t xml:space="preserve">“), v rozsahu a za podmínek stanovených dále touto Smlouvou a tomu odpovídající závazek </w:t>
      </w:r>
      <w:r w:rsidR="00207915">
        <w:rPr>
          <w:szCs w:val="22"/>
          <w:lang w:val="cs-CZ"/>
        </w:rPr>
        <w:t>Objednatele</w:t>
      </w:r>
      <w:r w:rsidRPr="00F86005">
        <w:rPr>
          <w:szCs w:val="22"/>
        </w:rPr>
        <w:t xml:space="preserve"> toto Plnění </w:t>
      </w:r>
      <w:r w:rsidR="00207915">
        <w:rPr>
          <w:szCs w:val="22"/>
          <w:lang w:val="cs-CZ"/>
        </w:rPr>
        <w:t>Dodavatele</w:t>
      </w:r>
      <w:r w:rsidRPr="00F86005">
        <w:rPr>
          <w:szCs w:val="22"/>
        </w:rPr>
        <w:t xml:space="preserve"> přijmout a finančně se vyrovnat dle níže uvedených podmínek</w:t>
      </w:r>
      <w:r w:rsidR="00F86005" w:rsidRPr="00F86005">
        <w:rPr>
          <w:szCs w:val="22"/>
        </w:rPr>
        <w:t>.</w:t>
      </w:r>
    </w:p>
    <w:p w14:paraId="22391B0E" w14:textId="2A323A23" w:rsidR="00B101CB" w:rsidRDefault="009F71E7" w:rsidP="00E543C7">
      <w:pPr>
        <w:pStyle w:val="Heading1-Number-FollowNumberCzechTourism"/>
        <w:numPr>
          <w:ilvl w:val="0"/>
          <w:numId w:val="0"/>
        </w:numPr>
        <w:rPr>
          <w:lang w:val="cs-CZ"/>
        </w:rPr>
      </w:pPr>
      <w:r w:rsidRPr="005B01C6">
        <w:rPr>
          <w:lang w:val="cs-CZ"/>
        </w:rPr>
        <w:t>II.</w:t>
      </w:r>
      <w:r w:rsidR="00DC302B" w:rsidRPr="005B01C6">
        <w:rPr>
          <w:lang w:val="cs-CZ"/>
        </w:rPr>
        <w:br/>
      </w:r>
      <w:r w:rsidR="00DC302B" w:rsidRPr="00C8722D">
        <w:rPr>
          <w:lang w:val="cs-CZ"/>
        </w:rPr>
        <w:t>Specifikace předmětu plnění</w:t>
      </w:r>
    </w:p>
    <w:p w14:paraId="2BF2AB46" w14:textId="70108DB8" w:rsidR="0047524F" w:rsidRDefault="0047617E" w:rsidP="0047524F">
      <w:pPr>
        <w:pStyle w:val="slolnku"/>
        <w:keepLines/>
        <w:numPr>
          <w:ilvl w:val="1"/>
          <w:numId w:val="42"/>
        </w:numPr>
        <w:spacing w:before="120"/>
        <w:ind w:left="709" w:hanging="709"/>
        <w:jc w:val="both"/>
        <w:rPr>
          <w:rFonts w:ascii="Georgia" w:hAnsi="Georgia"/>
          <w:b w:val="0"/>
          <w:bCs/>
          <w:sz w:val="22"/>
          <w:szCs w:val="22"/>
        </w:rPr>
      </w:pPr>
      <w:r>
        <w:rPr>
          <w:rFonts w:ascii="Georgia" w:hAnsi="Georgia"/>
          <w:b w:val="0"/>
          <w:bCs/>
          <w:sz w:val="22"/>
          <w:szCs w:val="22"/>
        </w:rPr>
        <w:lastRenderedPageBreak/>
        <w:t>Dodavatel</w:t>
      </w:r>
      <w:r w:rsidRPr="00A22659">
        <w:rPr>
          <w:rFonts w:ascii="Georgia" w:hAnsi="Georgia"/>
          <w:b w:val="0"/>
          <w:bCs/>
          <w:sz w:val="22"/>
          <w:szCs w:val="22"/>
        </w:rPr>
        <w:t xml:space="preserve"> se zavazuje </w:t>
      </w:r>
      <w:r>
        <w:rPr>
          <w:rFonts w:ascii="Georgia" w:hAnsi="Georgia"/>
          <w:b w:val="0"/>
          <w:bCs/>
          <w:sz w:val="22"/>
          <w:szCs w:val="22"/>
        </w:rPr>
        <w:t xml:space="preserve">dodat textový a fotografický obsah pro </w:t>
      </w:r>
      <w:r w:rsidR="00D14825">
        <w:rPr>
          <w:rFonts w:ascii="Georgia" w:hAnsi="Georgia"/>
          <w:b w:val="0"/>
          <w:bCs/>
          <w:sz w:val="22"/>
          <w:szCs w:val="22"/>
        </w:rPr>
        <w:t>TOP 10</w:t>
      </w:r>
      <w:r>
        <w:rPr>
          <w:rFonts w:ascii="Georgia" w:hAnsi="Georgia"/>
          <w:b w:val="0"/>
          <w:bCs/>
          <w:sz w:val="22"/>
          <w:szCs w:val="22"/>
        </w:rPr>
        <w:t xml:space="preserve"> </w:t>
      </w:r>
      <w:r w:rsidR="00D14825">
        <w:rPr>
          <w:rFonts w:ascii="Georgia" w:hAnsi="Georgia"/>
          <w:b w:val="0"/>
          <w:bCs/>
          <w:sz w:val="22"/>
          <w:szCs w:val="22"/>
        </w:rPr>
        <w:t>bikových/</w:t>
      </w:r>
      <w:r>
        <w:rPr>
          <w:rFonts w:ascii="Georgia" w:hAnsi="Georgia"/>
          <w:b w:val="0"/>
          <w:bCs/>
          <w:sz w:val="22"/>
          <w:szCs w:val="22"/>
        </w:rPr>
        <w:t>trailových lokalit   v rámci regionů</w:t>
      </w:r>
      <w:r w:rsidRPr="00A22659">
        <w:rPr>
          <w:rFonts w:ascii="Georgia" w:hAnsi="Georgia"/>
          <w:b w:val="0"/>
          <w:bCs/>
          <w:sz w:val="22"/>
          <w:szCs w:val="22"/>
        </w:rPr>
        <w:t xml:space="preserve"> České republiky</w:t>
      </w:r>
      <w:r w:rsidR="00D14825">
        <w:rPr>
          <w:rFonts w:ascii="Georgia" w:hAnsi="Georgia"/>
          <w:b w:val="0"/>
          <w:bCs/>
          <w:sz w:val="22"/>
          <w:szCs w:val="22"/>
        </w:rPr>
        <w:t xml:space="preserve"> spolu s textovým obsahem i pro ostatní menší lokality</w:t>
      </w:r>
      <w:r>
        <w:rPr>
          <w:rFonts w:ascii="Georgia" w:hAnsi="Georgia"/>
          <w:b w:val="0"/>
          <w:bCs/>
          <w:sz w:val="22"/>
          <w:szCs w:val="22"/>
        </w:rPr>
        <w:t>.</w:t>
      </w:r>
    </w:p>
    <w:p w14:paraId="6D52DE9A" w14:textId="15CE0699" w:rsidR="0047524F" w:rsidRPr="00F94C72" w:rsidRDefault="0047524F">
      <w:pPr>
        <w:pStyle w:val="slolnku"/>
        <w:keepLines/>
        <w:numPr>
          <w:ilvl w:val="1"/>
          <w:numId w:val="42"/>
        </w:numPr>
        <w:spacing w:before="120"/>
        <w:ind w:left="709" w:hanging="709"/>
        <w:jc w:val="both"/>
        <w:rPr>
          <w:b w:val="0"/>
          <w:bCs/>
        </w:rPr>
      </w:pPr>
      <w:r w:rsidRPr="00F94C72">
        <w:rPr>
          <w:b w:val="0"/>
          <w:bCs/>
        </w:rPr>
        <w:t>Dodavatel</w:t>
      </w:r>
      <w:r>
        <w:rPr>
          <w:b w:val="0"/>
          <w:bCs/>
        </w:rPr>
        <w:t xml:space="preserve"> bude správcem obsahu týkajícího se bikových lokalit na portálu Kudy z Nudy a bude zajišťovat jeho pravidelnou aktualizaci.</w:t>
      </w:r>
    </w:p>
    <w:p w14:paraId="123E9360" w14:textId="663CFF89" w:rsidR="0047617E" w:rsidRPr="00B101CB" w:rsidRDefault="0047617E" w:rsidP="0047617E">
      <w:pPr>
        <w:pStyle w:val="slolnku"/>
        <w:keepLines/>
        <w:numPr>
          <w:ilvl w:val="1"/>
          <w:numId w:val="42"/>
        </w:numPr>
        <w:spacing w:before="120"/>
        <w:ind w:left="709" w:hanging="709"/>
        <w:jc w:val="both"/>
        <w:rPr>
          <w:rFonts w:ascii="Georgia" w:hAnsi="Georgia"/>
          <w:b w:val="0"/>
          <w:bCs/>
          <w:sz w:val="22"/>
          <w:szCs w:val="22"/>
        </w:rPr>
      </w:pPr>
      <w:r w:rsidRPr="00B101CB">
        <w:rPr>
          <w:rFonts w:ascii="Georgia" w:hAnsi="Georgia"/>
          <w:b w:val="0"/>
          <w:bCs/>
          <w:sz w:val="22"/>
          <w:szCs w:val="22"/>
        </w:rPr>
        <w:t>Součástí dodání je příprava textových podkladů (min. 1 normostrana</w:t>
      </w:r>
      <w:r w:rsidR="00D14825">
        <w:rPr>
          <w:rFonts w:ascii="Georgia" w:hAnsi="Georgia"/>
          <w:b w:val="0"/>
          <w:bCs/>
          <w:sz w:val="22"/>
          <w:szCs w:val="22"/>
        </w:rPr>
        <w:t xml:space="preserve"> pro TOP 10 lokalit</w:t>
      </w:r>
      <w:r w:rsidRPr="00B101CB">
        <w:rPr>
          <w:rFonts w:ascii="Georgia" w:hAnsi="Georgia"/>
          <w:b w:val="0"/>
          <w:bCs/>
          <w:sz w:val="22"/>
          <w:szCs w:val="22"/>
        </w:rPr>
        <w:t xml:space="preserve">), fotodokumentace (8 fotografií ke každé </w:t>
      </w:r>
      <w:r w:rsidR="00363AB0">
        <w:rPr>
          <w:rFonts w:ascii="Georgia" w:hAnsi="Georgia"/>
          <w:b w:val="0"/>
          <w:bCs/>
          <w:sz w:val="22"/>
          <w:szCs w:val="22"/>
        </w:rPr>
        <w:t>lokalitě</w:t>
      </w:r>
      <w:r w:rsidR="00D14825">
        <w:rPr>
          <w:rFonts w:ascii="Georgia" w:hAnsi="Georgia"/>
          <w:b w:val="0"/>
          <w:bCs/>
          <w:sz w:val="22"/>
          <w:szCs w:val="22"/>
        </w:rPr>
        <w:t xml:space="preserve"> z TOP 10</w:t>
      </w:r>
      <w:r w:rsidRPr="00B101CB">
        <w:rPr>
          <w:rFonts w:ascii="Georgia" w:hAnsi="Georgia"/>
          <w:b w:val="0"/>
          <w:bCs/>
          <w:sz w:val="22"/>
          <w:szCs w:val="22"/>
        </w:rPr>
        <w:t>).</w:t>
      </w:r>
    </w:p>
    <w:p w14:paraId="05A8885E" w14:textId="651108A5" w:rsidR="0047617E" w:rsidRPr="00B101CB" w:rsidRDefault="0047617E" w:rsidP="0047617E">
      <w:pPr>
        <w:pStyle w:val="slolnku"/>
        <w:keepLines/>
        <w:numPr>
          <w:ilvl w:val="1"/>
          <w:numId w:val="42"/>
        </w:numPr>
        <w:spacing w:before="120"/>
        <w:ind w:left="709" w:hanging="709"/>
        <w:jc w:val="both"/>
        <w:rPr>
          <w:rFonts w:ascii="Georgia" w:hAnsi="Georgia"/>
          <w:b w:val="0"/>
          <w:bCs/>
          <w:sz w:val="22"/>
          <w:szCs w:val="22"/>
        </w:rPr>
      </w:pPr>
      <w:r w:rsidRPr="00B101CB">
        <w:rPr>
          <w:rFonts w:ascii="Georgia" w:hAnsi="Georgia"/>
          <w:b w:val="0"/>
          <w:bCs/>
          <w:sz w:val="22"/>
          <w:szCs w:val="22"/>
        </w:rPr>
        <w:t xml:space="preserve">Dodavatel se zavazuje dodat </w:t>
      </w:r>
      <w:r w:rsidRPr="00F94C72">
        <w:rPr>
          <w:rFonts w:ascii="Georgia" w:hAnsi="Georgia"/>
          <w:b w:val="0"/>
          <w:bCs/>
          <w:sz w:val="22"/>
          <w:szCs w:val="22"/>
        </w:rPr>
        <w:t>(30-60sekundové)</w:t>
      </w:r>
      <w:r>
        <w:rPr>
          <w:rFonts w:ascii="Georgia" w:hAnsi="Georgia"/>
          <w:b w:val="0"/>
          <w:bCs/>
          <w:sz w:val="22"/>
          <w:szCs w:val="22"/>
        </w:rPr>
        <w:t xml:space="preserve"> </w:t>
      </w:r>
      <w:r w:rsidRPr="00B101CB">
        <w:rPr>
          <w:rFonts w:ascii="Georgia" w:hAnsi="Georgia"/>
          <w:b w:val="0"/>
          <w:bCs/>
          <w:sz w:val="22"/>
          <w:szCs w:val="22"/>
        </w:rPr>
        <w:t>národní MTB video, které prezentuje MTB možnosti v jednotlivých regionech České republiky, a k němu nevýhradní licenční práva.</w:t>
      </w:r>
    </w:p>
    <w:p w14:paraId="130F745A" w14:textId="77777777" w:rsidR="00D14825" w:rsidRPr="00F94C72" w:rsidRDefault="0047617E" w:rsidP="00D14825">
      <w:pPr>
        <w:pStyle w:val="slolnku"/>
        <w:keepLines/>
        <w:numPr>
          <w:ilvl w:val="1"/>
          <w:numId w:val="42"/>
        </w:numPr>
        <w:spacing w:before="120"/>
        <w:ind w:left="709" w:hanging="709"/>
        <w:jc w:val="both"/>
        <w:rPr>
          <w:rFonts w:ascii="Georgia" w:hAnsi="Georgia"/>
          <w:b w:val="0"/>
          <w:bCs/>
          <w:sz w:val="22"/>
          <w:szCs w:val="22"/>
        </w:rPr>
      </w:pPr>
      <w:r w:rsidRPr="00F94C72">
        <w:rPr>
          <w:rFonts w:ascii="Georgia" w:hAnsi="Georgia"/>
          <w:b w:val="0"/>
          <w:bCs/>
          <w:sz w:val="22"/>
          <w:szCs w:val="22"/>
        </w:rPr>
        <w:t>Dodavatel zajistí spolupráci s předním MTB influncerem „Trailhunter“. V rámci této spolupráce bude</w:t>
      </w:r>
      <w:r w:rsidR="00D14825" w:rsidRPr="00F94C72">
        <w:rPr>
          <w:rFonts w:ascii="Georgia" w:hAnsi="Georgia"/>
          <w:b w:val="0"/>
          <w:bCs/>
          <w:sz w:val="22"/>
          <w:szCs w:val="22"/>
        </w:rPr>
        <w:t>:</w:t>
      </w:r>
    </w:p>
    <w:p w14:paraId="0B3143FB" w14:textId="7DBCD935" w:rsidR="00D14825" w:rsidRDefault="00D14825" w:rsidP="00F94C72">
      <w:pPr>
        <w:pStyle w:val="slolnku"/>
        <w:keepLines/>
        <w:spacing w:before="120"/>
        <w:ind w:left="709" w:firstLine="284"/>
        <w:jc w:val="both"/>
        <w:rPr>
          <w:rFonts w:ascii="Georgia" w:hAnsi="Georgia"/>
          <w:b w:val="0"/>
          <w:bCs/>
          <w:sz w:val="22"/>
          <w:szCs w:val="22"/>
          <w:highlight w:val="yellow"/>
        </w:rPr>
      </w:pPr>
      <w:r w:rsidRPr="00F94C72">
        <w:rPr>
          <w:rFonts w:ascii="Georgia" w:hAnsi="Georgia"/>
          <w:b w:val="0"/>
          <w:bCs/>
          <w:sz w:val="22"/>
          <w:szCs w:val="22"/>
        </w:rPr>
        <w:t xml:space="preserve"> </w:t>
      </w:r>
      <w:r w:rsidR="0047617E" w:rsidRPr="00F94C72">
        <w:rPr>
          <w:rFonts w:ascii="Georgia" w:hAnsi="Georgia"/>
          <w:b w:val="0"/>
          <w:bCs/>
          <w:sz w:val="22"/>
          <w:szCs w:val="22"/>
        </w:rPr>
        <w:t xml:space="preserve">prezentováno logo Kudy z Nudy v jednotlivých dílech Trailhunter na </w:t>
      </w:r>
      <w:r w:rsidR="00F94C72">
        <w:rPr>
          <w:rFonts w:ascii="Georgia" w:hAnsi="Georgia"/>
          <w:b w:val="0"/>
          <w:bCs/>
          <w:sz w:val="22"/>
          <w:szCs w:val="22"/>
        </w:rPr>
        <w:t xml:space="preserve">portále </w:t>
      </w:r>
      <w:r w:rsidR="00F94C72" w:rsidRPr="00F94C72">
        <w:rPr>
          <w:rFonts w:ascii="Georgia" w:hAnsi="Georgia"/>
          <w:b w:val="0"/>
          <w:bCs/>
          <w:sz w:val="22"/>
          <w:szCs w:val="22"/>
        </w:rPr>
        <w:t>YouTube</w:t>
      </w:r>
    </w:p>
    <w:p w14:paraId="131F12CA" w14:textId="23623195" w:rsidR="00D14825" w:rsidRPr="00F94C72" w:rsidRDefault="00D14825" w:rsidP="00F94C72">
      <w:pPr>
        <w:pStyle w:val="slolnku"/>
        <w:keepLines/>
        <w:numPr>
          <w:ilvl w:val="0"/>
          <w:numId w:val="49"/>
        </w:numPr>
        <w:spacing w:before="120"/>
        <w:jc w:val="both"/>
      </w:pPr>
      <w:r w:rsidRPr="00F94C72">
        <w:rPr>
          <w:rFonts w:ascii="Georgia" w:hAnsi="Georgia"/>
          <w:b w:val="0"/>
          <w:bCs/>
          <w:sz w:val="22"/>
          <w:szCs w:val="22"/>
        </w:rPr>
        <w:t>používán</w:t>
      </w:r>
      <w:r w:rsidR="0047617E" w:rsidRPr="00F94C72">
        <w:rPr>
          <w:rFonts w:ascii="Georgia" w:hAnsi="Georgia"/>
          <w:b w:val="0"/>
          <w:bCs/>
          <w:sz w:val="22"/>
          <w:szCs w:val="22"/>
        </w:rPr>
        <w:t xml:space="preserve"> hashtag #kudyznudy na sociálních sítích.</w:t>
      </w:r>
      <w:r w:rsidRPr="00F94C72">
        <w:t xml:space="preserve"> </w:t>
      </w:r>
    </w:p>
    <w:p w14:paraId="2989A67E" w14:textId="5B16F2AF" w:rsidR="00D14825" w:rsidRPr="00D14825" w:rsidRDefault="00D14825" w:rsidP="00F94C72">
      <w:pPr>
        <w:pStyle w:val="slolnku"/>
        <w:keepLines/>
        <w:numPr>
          <w:ilvl w:val="0"/>
          <w:numId w:val="49"/>
        </w:numPr>
        <w:spacing w:before="120"/>
        <w:jc w:val="both"/>
        <w:rPr>
          <w:rFonts w:ascii="Georgia" w:hAnsi="Georgia"/>
          <w:b w:val="0"/>
          <w:bCs/>
          <w:sz w:val="22"/>
          <w:szCs w:val="22"/>
        </w:rPr>
      </w:pPr>
      <w:r>
        <w:rPr>
          <w:rFonts w:ascii="Georgia" w:hAnsi="Georgia"/>
          <w:b w:val="0"/>
          <w:bCs/>
          <w:sz w:val="22"/>
          <w:szCs w:val="22"/>
        </w:rPr>
        <w:t>u</w:t>
      </w:r>
      <w:r w:rsidRPr="00D14825">
        <w:rPr>
          <w:rFonts w:ascii="Georgia" w:hAnsi="Georgia"/>
          <w:b w:val="0"/>
          <w:bCs/>
          <w:sz w:val="22"/>
          <w:szCs w:val="22"/>
        </w:rPr>
        <w:t>veden</w:t>
      </w:r>
      <w:r>
        <w:rPr>
          <w:rFonts w:ascii="Georgia" w:hAnsi="Georgia"/>
          <w:b w:val="0"/>
          <w:bCs/>
          <w:sz w:val="22"/>
          <w:szCs w:val="22"/>
        </w:rPr>
        <w:t xml:space="preserve"> portál</w:t>
      </w:r>
      <w:r w:rsidRPr="00D14825">
        <w:rPr>
          <w:rFonts w:ascii="Georgia" w:hAnsi="Georgia"/>
          <w:b w:val="0"/>
          <w:bCs/>
          <w:sz w:val="22"/>
          <w:szCs w:val="22"/>
        </w:rPr>
        <w:t xml:space="preserve"> Kudy z</w:t>
      </w:r>
      <w:r>
        <w:rPr>
          <w:rFonts w:ascii="Georgia" w:hAnsi="Georgia"/>
          <w:b w:val="0"/>
          <w:bCs/>
          <w:sz w:val="22"/>
          <w:szCs w:val="22"/>
        </w:rPr>
        <w:t> </w:t>
      </w:r>
      <w:r w:rsidRPr="00D14825">
        <w:rPr>
          <w:rFonts w:ascii="Georgia" w:hAnsi="Georgia"/>
          <w:b w:val="0"/>
          <w:bCs/>
          <w:sz w:val="22"/>
          <w:szCs w:val="22"/>
        </w:rPr>
        <w:t>Nudy</w:t>
      </w:r>
      <w:r>
        <w:rPr>
          <w:rFonts w:ascii="Georgia" w:hAnsi="Georgia"/>
          <w:b w:val="0"/>
          <w:bCs/>
          <w:sz w:val="22"/>
          <w:szCs w:val="22"/>
        </w:rPr>
        <w:t xml:space="preserve"> </w:t>
      </w:r>
      <w:r w:rsidRPr="00D14825">
        <w:rPr>
          <w:rFonts w:ascii="Georgia" w:hAnsi="Georgia"/>
          <w:b w:val="0"/>
          <w:bCs/>
          <w:sz w:val="22"/>
          <w:szCs w:val="22"/>
        </w:rPr>
        <w:t>jako jeden z partnerů projektu</w:t>
      </w:r>
    </w:p>
    <w:p w14:paraId="20C4ED38" w14:textId="5A106AB3" w:rsidR="00D14825" w:rsidRPr="00D14825" w:rsidRDefault="00D14825" w:rsidP="00F94C72">
      <w:pPr>
        <w:pStyle w:val="slolnku"/>
        <w:keepLines/>
        <w:numPr>
          <w:ilvl w:val="0"/>
          <w:numId w:val="49"/>
        </w:numPr>
        <w:spacing w:before="120"/>
        <w:jc w:val="both"/>
        <w:rPr>
          <w:rFonts w:ascii="Georgia" w:hAnsi="Georgia"/>
          <w:b w:val="0"/>
          <w:bCs/>
          <w:sz w:val="22"/>
          <w:szCs w:val="22"/>
        </w:rPr>
      </w:pPr>
      <w:r w:rsidRPr="00D14825">
        <w:rPr>
          <w:rFonts w:ascii="Georgia" w:hAnsi="Georgia"/>
          <w:b w:val="0"/>
          <w:bCs/>
          <w:sz w:val="22"/>
          <w:szCs w:val="22"/>
        </w:rPr>
        <w:t>použív</w:t>
      </w:r>
      <w:r>
        <w:rPr>
          <w:rFonts w:ascii="Georgia" w:hAnsi="Georgia"/>
          <w:b w:val="0"/>
          <w:bCs/>
          <w:sz w:val="22"/>
          <w:szCs w:val="22"/>
        </w:rPr>
        <w:t>án</w:t>
      </w:r>
      <w:r w:rsidRPr="00D14825">
        <w:rPr>
          <w:rFonts w:ascii="Georgia" w:hAnsi="Georgia"/>
          <w:b w:val="0"/>
          <w:bCs/>
          <w:sz w:val="22"/>
          <w:szCs w:val="22"/>
        </w:rPr>
        <w:t xml:space="preserve"> hashtag</w:t>
      </w:r>
      <w:r>
        <w:rPr>
          <w:rFonts w:ascii="Georgia" w:hAnsi="Georgia"/>
          <w:b w:val="0"/>
          <w:bCs/>
          <w:sz w:val="22"/>
          <w:szCs w:val="22"/>
        </w:rPr>
        <w:t xml:space="preserve"> #kudyznudy</w:t>
      </w:r>
      <w:r w:rsidRPr="00D14825">
        <w:rPr>
          <w:rFonts w:ascii="Georgia" w:hAnsi="Georgia"/>
          <w:b w:val="0"/>
          <w:bCs/>
          <w:sz w:val="22"/>
          <w:szCs w:val="22"/>
        </w:rPr>
        <w:t xml:space="preserve"> na sociálních sítích podporující akce na podporu </w:t>
      </w:r>
      <w:r>
        <w:rPr>
          <w:rFonts w:ascii="Georgia" w:hAnsi="Georgia"/>
          <w:b w:val="0"/>
          <w:bCs/>
          <w:sz w:val="22"/>
          <w:szCs w:val="22"/>
        </w:rPr>
        <w:t xml:space="preserve">a propagaci </w:t>
      </w:r>
      <w:r w:rsidRPr="00D14825">
        <w:rPr>
          <w:rFonts w:ascii="Georgia" w:hAnsi="Georgia"/>
          <w:b w:val="0"/>
          <w:bCs/>
          <w:sz w:val="22"/>
          <w:szCs w:val="22"/>
        </w:rPr>
        <w:t>turismu</w:t>
      </w:r>
      <w:r>
        <w:rPr>
          <w:rFonts w:ascii="Georgia" w:hAnsi="Georgia"/>
          <w:b w:val="0"/>
          <w:bCs/>
          <w:sz w:val="22"/>
          <w:szCs w:val="22"/>
        </w:rPr>
        <w:t xml:space="preserve"> v ČR</w:t>
      </w:r>
    </w:p>
    <w:p w14:paraId="3DCD2EB9" w14:textId="03AD4B4B" w:rsidR="00D14825" w:rsidRPr="00D14825" w:rsidRDefault="00D14825" w:rsidP="00F94C72">
      <w:pPr>
        <w:pStyle w:val="slolnku"/>
        <w:keepLines/>
        <w:numPr>
          <w:ilvl w:val="0"/>
          <w:numId w:val="49"/>
        </w:numPr>
        <w:spacing w:before="120"/>
        <w:jc w:val="both"/>
        <w:rPr>
          <w:rFonts w:ascii="Georgia" w:hAnsi="Georgia"/>
          <w:b w:val="0"/>
          <w:bCs/>
          <w:sz w:val="22"/>
          <w:szCs w:val="22"/>
        </w:rPr>
      </w:pPr>
      <w:r w:rsidRPr="00D14825">
        <w:rPr>
          <w:rFonts w:ascii="Georgia" w:hAnsi="Georgia"/>
          <w:b w:val="0"/>
          <w:bCs/>
          <w:sz w:val="22"/>
          <w:szCs w:val="22"/>
        </w:rPr>
        <w:t xml:space="preserve">označování </w:t>
      </w:r>
      <w:r>
        <w:rPr>
          <w:rFonts w:ascii="Georgia" w:hAnsi="Georgia"/>
          <w:b w:val="0"/>
          <w:bCs/>
          <w:sz w:val="22"/>
          <w:szCs w:val="22"/>
        </w:rPr>
        <w:t xml:space="preserve">portálu Kudy z Nudy </w:t>
      </w:r>
      <w:r w:rsidRPr="00D14825">
        <w:rPr>
          <w:rFonts w:ascii="Georgia" w:hAnsi="Georgia"/>
          <w:b w:val="0"/>
          <w:bCs/>
          <w:sz w:val="22"/>
          <w:szCs w:val="22"/>
        </w:rPr>
        <w:t>na sociálních sítích</w:t>
      </w:r>
    </w:p>
    <w:p w14:paraId="751F77F3" w14:textId="77D0AAB0" w:rsidR="00D14825" w:rsidRDefault="00D14825" w:rsidP="00F94C72">
      <w:pPr>
        <w:pStyle w:val="slolnku"/>
        <w:keepLines/>
        <w:numPr>
          <w:ilvl w:val="0"/>
          <w:numId w:val="49"/>
        </w:numPr>
        <w:spacing w:before="120"/>
        <w:jc w:val="both"/>
        <w:rPr>
          <w:rFonts w:ascii="Georgia" w:hAnsi="Georgia"/>
          <w:b w:val="0"/>
          <w:bCs/>
          <w:sz w:val="22"/>
          <w:szCs w:val="22"/>
        </w:rPr>
      </w:pPr>
      <w:r w:rsidRPr="00D14825">
        <w:rPr>
          <w:rFonts w:ascii="Georgia" w:hAnsi="Georgia"/>
          <w:b w:val="0"/>
          <w:bCs/>
          <w:sz w:val="22"/>
          <w:szCs w:val="22"/>
        </w:rPr>
        <w:t>uvádě</w:t>
      </w:r>
      <w:r>
        <w:rPr>
          <w:rFonts w:ascii="Georgia" w:hAnsi="Georgia"/>
          <w:b w:val="0"/>
          <w:bCs/>
          <w:sz w:val="22"/>
          <w:szCs w:val="22"/>
        </w:rPr>
        <w:t>n</w:t>
      </w:r>
      <w:r w:rsidRPr="00D14825">
        <w:rPr>
          <w:rFonts w:ascii="Georgia" w:hAnsi="Georgia"/>
          <w:b w:val="0"/>
          <w:bCs/>
          <w:sz w:val="22"/>
          <w:szCs w:val="22"/>
        </w:rPr>
        <w:t xml:space="preserve"> portál Kudy z Nudy na webu TrailHunter.cz</w:t>
      </w:r>
      <w:r>
        <w:rPr>
          <w:rFonts w:ascii="Georgia" w:hAnsi="Georgia"/>
          <w:b w:val="0"/>
          <w:bCs/>
          <w:sz w:val="22"/>
          <w:szCs w:val="22"/>
        </w:rPr>
        <w:t xml:space="preserve"> (vč. prokliku</w:t>
      </w:r>
      <w:r w:rsidR="00F13C1D">
        <w:rPr>
          <w:rFonts w:ascii="Georgia" w:hAnsi="Georgia"/>
          <w:b w:val="0"/>
          <w:bCs/>
          <w:sz w:val="22"/>
          <w:szCs w:val="22"/>
        </w:rPr>
        <w:t xml:space="preserve"> na portál Kudy z Nudy</w:t>
      </w:r>
      <w:r>
        <w:rPr>
          <w:rFonts w:ascii="Georgia" w:hAnsi="Georgia"/>
          <w:b w:val="0"/>
          <w:bCs/>
          <w:sz w:val="22"/>
          <w:szCs w:val="22"/>
        </w:rPr>
        <w:t>)</w:t>
      </w:r>
    </w:p>
    <w:p w14:paraId="2D84445C" w14:textId="448BC203" w:rsidR="0047617E" w:rsidRPr="00D14825" w:rsidRDefault="0047524F" w:rsidP="00F94C72">
      <w:pPr>
        <w:pStyle w:val="slolnku"/>
        <w:keepLines/>
        <w:numPr>
          <w:ilvl w:val="0"/>
          <w:numId w:val="49"/>
        </w:numPr>
        <w:spacing w:before="120"/>
        <w:jc w:val="both"/>
        <w:rPr>
          <w:rFonts w:ascii="Georgia" w:hAnsi="Georgia"/>
          <w:b w:val="0"/>
          <w:bCs/>
          <w:sz w:val="22"/>
          <w:szCs w:val="22"/>
        </w:rPr>
      </w:pPr>
      <w:r>
        <w:rPr>
          <w:rFonts w:ascii="Georgia" w:hAnsi="Georgia"/>
          <w:b w:val="0"/>
          <w:bCs/>
          <w:sz w:val="22"/>
          <w:szCs w:val="22"/>
        </w:rPr>
        <w:t xml:space="preserve">udělen souhlas s </w:t>
      </w:r>
      <w:r w:rsidR="00D14825" w:rsidRPr="00D14825">
        <w:rPr>
          <w:rFonts w:ascii="Georgia" w:hAnsi="Georgia"/>
          <w:b w:val="0"/>
          <w:bCs/>
          <w:sz w:val="22"/>
          <w:szCs w:val="22"/>
        </w:rPr>
        <w:t>doplnění</w:t>
      </w:r>
      <w:r>
        <w:rPr>
          <w:rFonts w:ascii="Georgia" w:hAnsi="Georgia"/>
          <w:b w:val="0"/>
          <w:bCs/>
          <w:sz w:val="22"/>
          <w:szCs w:val="22"/>
        </w:rPr>
        <w:t>m</w:t>
      </w:r>
      <w:r w:rsidR="00D14825" w:rsidRPr="00D14825">
        <w:rPr>
          <w:rFonts w:ascii="Georgia" w:hAnsi="Georgia"/>
          <w:b w:val="0"/>
          <w:bCs/>
          <w:sz w:val="22"/>
          <w:szCs w:val="22"/>
        </w:rPr>
        <w:t xml:space="preserve"> informačních stránek o cyklo</w:t>
      </w:r>
      <w:r w:rsidR="00C37148">
        <w:rPr>
          <w:rFonts w:ascii="Georgia" w:hAnsi="Georgia"/>
          <w:b w:val="0"/>
          <w:bCs/>
          <w:sz w:val="22"/>
          <w:szCs w:val="22"/>
        </w:rPr>
        <w:t xml:space="preserve"> </w:t>
      </w:r>
      <w:r w:rsidR="00D14825" w:rsidRPr="00D14825">
        <w:rPr>
          <w:rFonts w:ascii="Georgia" w:hAnsi="Georgia"/>
          <w:b w:val="0"/>
          <w:bCs/>
          <w:sz w:val="22"/>
          <w:szCs w:val="22"/>
        </w:rPr>
        <w:t>destinacích na Kudyznudy o videa</w:t>
      </w:r>
      <w:r>
        <w:rPr>
          <w:rFonts w:ascii="Georgia" w:hAnsi="Georgia"/>
          <w:b w:val="0"/>
          <w:bCs/>
          <w:sz w:val="22"/>
          <w:szCs w:val="22"/>
        </w:rPr>
        <w:t xml:space="preserve"> TrailHuntera a to i zpětně na již dříve natočená videa</w:t>
      </w:r>
      <w:r w:rsidR="00D14825" w:rsidRPr="00D14825">
        <w:rPr>
          <w:rFonts w:ascii="Georgia" w:hAnsi="Georgia"/>
          <w:b w:val="0"/>
          <w:bCs/>
          <w:sz w:val="22"/>
          <w:szCs w:val="22"/>
        </w:rPr>
        <w:t xml:space="preserve">  </w:t>
      </w:r>
    </w:p>
    <w:p w14:paraId="463F3877" w14:textId="08173600" w:rsidR="0047617E" w:rsidRPr="00857CFD" w:rsidRDefault="0047617E" w:rsidP="0047617E">
      <w:pPr>
        <w:pStyle w:val="slolnku"/>
        <w:keepLines/>
        <w:numPr>
          <w:ilvl w:val="1"/>
          <w:numId w:val="42"/>
        </w:numPr>
        <w:spacing w:before="120"/>
        <w:ind w:left="709" w:hanging="709"/>
        <w:jc w:val="both"/>
        <w:rPr>
          <w:rFonts w:ascii="Georgia" w:hAnsi="Georgia"/>
          <w:b w:val="0"/>
          <w:bCs/>
          <w:sz w:val="22"/>
          <w:szCs w:val="22"/>
        </w:rPr>
      </w:pPr>
      <w:r w:rsidRPr="00857CFD">
        <w:rPr>
          <w:rFonts w:ascii="Georgia" w:hAnsi="Georgia"/>
          <w:b w:val="0"/>
          <w:bCs/>
          <w:sz w:val="22"/>
          <w:szCs w:val="22"/>
        </w:rPr>
        <w:t>Veškeré odchylky od předmětu této Smlouvy uvedeného v čl. I. a specifikovaného v čl. II.  této Smlouvy mohou být prováděny Dodavatelem pouze tehdy, budou-li písemně odsouhlaseny Objednatelem. Jestliže Dodavatel provede práce a jiná plnění nad tento rámec, nemá nárok na jejich zaplacení</w:t>
      </w:r>
      <w:r w:rsidR="009D2726">
        <w:rPr>
          <w:rFonts w:ascii="Georgia" w:hAnsi="Georgia"/>
          <w:b w:val="0"/>
          <w:bCs/>
          <w:sz w:val="22"/>
          <w:szCs w:val="22"/>
        </w:rPr>
        <w:t>.</w:t>
      </w:r>
    </w:p>
    <w:p w14:paraId="02660C2B" w14:textId="77777777" w:rsidR="0047617E" w:rsidRPr="00E543C7" w:rsidRDefault="0047617E" w:rsidP="0047617E">
      <w:pPr>
        <w:pStyle w:val="slolnku"/>
        <w:keepLines/>
        <w:numPr>
          <w:ilvl w:val="1"/>
          <w:numId w:val="42"/>
        </w:numPr>
        <w:spacing w:before="120"/>
        <w:ind w:left="709" w:hanging="709"/>
        <w:jc w:val="both"/>
        <w:rPr>
          <w:rFonts w:ascii="Georgia" w:hAnsi="Georgia"/>
          <w:b w:val="0"/>
          <w:bCs/>
          <w:sz w:val="22"/>
          <w:szCs w:val="22"/>
        </w:rPr>
      </w:pPr>
      <w:r w:rsidRPr="00857CFD">
        <w:rPr>
          <w:rFonts w:ascii="Georgia" w:hAnsi="Georgia"/>
          <w:b w:val="0"/>
          <w:bCs/>
          <w:sz w:val="22"/>
          <w:szCs w:val="22"/>
        </w:rPr>
        <w:t>Veškeré změny předmětu plnění musí být Objednatelem písemně uplatněny. Dodavatel se zavazuje tyto změny požadované Obje</w:t>
      </w:r>
      <w:r>
        <w:rPr>
          <w:rFonts w:ascii="Georgia" w:hAnsi="Georgia"/>
          <w:b w:val="0"/>
          <w:bCs/>
          <w:sz w:val="22"/>
          <w:szCs w:val="22"/>
        </w:rPr>
        <w:t>d</w:t>
      </w:r>
      <w:r w:rsidRPr="00857CFD">
        <w:rPr>
          <w:rFonts w:ascii="Georgia" w:hAnsi="Georgia"/>
          <w:b w:val="0"/>
          <w:bCs/>
          <w:sz w:val="22"/>
          <w:szCs w:val="22"/>
        </w:rPr>
        <w:t>natelem akceptovat a neprodleně zahájit s Objednatelem jednání o uzavření dodatku ke Smlouvě.</w:t>
      </w:r>
    </w:p>
    <w:p w14:paraId="63ED15A6" w14:textId="77777777" w:rsidR="0047617E" w:rsidRPr="0047617E" w:rsidRDefault="0047617E" w:rsidP="0047617E"/>
    <w:p w14:paraId="78F951AF" w14:textId="6CCBA588" w:rsidR="009F71E7" w:rsidRPr="005B01C6" w:rsidRDefault="009F71E7" w:rsidP="005B01C6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lastRenderedPageBreak/>
        <w:t>I</w:t>
      </w:r>
      <w:r w:rsidR="00857CFD">
        <w:rPr>
          <w:rFonts w:ascii="Georgia" w:hAnsi="Georgia" w:cs="Arial"/>
          <w:sz w:val="26"/>
          <w:szCs w:val="26"/>
        </w:rPr>
        <w:t>II</w:t>
      </w:r>
      <w:r w:rsidRPr="005B01C6">
        <w:rPr>
          <w:rFonts w:ascii="Georgia" w:hAnsi="Georgia" w:cs="Arial"/>
          <w:sz w:val="26"/>
          <w:szCs w:val="26"/>
        </w:rPr>
        <w:t>.</w:t>
      </w:r>
    </w:p>
    <w:p w14:paraId="0FBF91CD" w14:textId="795FB4A8" w:rsidR="0016559A" w:rsidRPr="005B01C6" w:rsidRDefault="00F54878" w:rsidP="005B01C6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Doba</w:t>
      </w:r>
      <w:r w:rsidR="0016559A" w:rsidRPr="005B01C6">
        <w:rPr>
          <w:rFonts w:ascii="Georgia" w:hAnsi="Georgia" w:cs="Arial"/>
          <w:sz w:val="26"/>
          <w:szCs w:val="26"/>
        </w:rPr>
        <w:t xml:space="preserve"> a místo plnění</w:t>
      </w:r>
    </w:p>
    <w:p w14:paraId="43491640" w14:textId="77777777" w:rsidR="0016559A" w:rsidRPr="005B01C6" w:rsidRDefault="0016559A" w:rsidP="003D130E">
      <w:pPr>
        <w:keepNext/>
        <w:keepLines/>
        <w:rPr>
          <w:lang w:eastAsia="cs-CZ"/>
        </w:rPr>
      </w:pPr>
    </w:p>
    <w:p w14:paraId="3FA6490C" w14:textId="77777777" w:rsidR="006E4982" w:rsidRPr="005B01C6" w:rsidRDefault="006E4982" w:rsidP="001B3702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</w:p>
    <w:p w14:paraId="6737F972" w14:textId="3670CE87" w:rsidR="00193C10" w:rsidRPr="00F94C72" w:rsidRDefault="003A1D67" w:rsidP="00E543C7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szCs w:val="22"/>
        </w:rPr>
      </w:pPr>
      <w:r w:rsidRPr="00F94C72">
        <w:rPr>
          <w:szCs w:val="22"/>
        </w:rPr>
        <w:t xml:space="preserve">Tato Smlouva se uzavírá na dobu určitou, a to od </w:t>
      </w:r>
      <w:r w:rsidR="0068148F" w:rsidRPr="00F94C72">
        <w:rPr>
          <w:szCs w:val="22"/>
        </w:rPr>
        <w:t>účinnosti</w:t>
      </w:r>
      <w:r w:rsidRPr="00F94C72">
        <w:rPr>
          <w:szCs w:val="22"/>
        </w:rPr>
        <w:t xml:space="preserve"> Smlouvy do </w:t>
      </w:r>
      <w:r w:rsidRPr="00F94C72">
        <w:rPr>
          <w:color w:val="000000"/>
          <w:szCs w:val="22"/>
        </w:rPr>
        <w:t>3</w:t>
      </w:r>
      <w:r w:rsidR="00674613">
        <w:rPr>
          <w:color w:val="000000"/>
          <w:szCs w:val="22"/>
          <w:lang w:val="cs-CZ"/>
        </w:rPr>
        <w:t>0</w:t>
      </w:r>
      <w:r w:rsidRPr="00F94C72">
        <w:rPr>
          <w:color w:val="000000"/>
          <w:szCs w:val="22"/>
        </w:rPr>
        <w:t xml:space="preserve">. </w:t>
      </w:r>
      <w:r w:rsidR="00C873E4">
        <w:rPr>
          <w:color w:val="000000"/>
          <w:szCs w:val="22"/>
          <w:lang w:val="cs-CZ"/>
        </w:rPr>
        <w:t>6</w:t>
      </w:r>
      <w:r w:rsidRPr="00F94C72">
        <w:rPr>
          <w:color w:val="000000"/>
          <w:szCs w:val="22"/>
        </w:rPr>
        <w:t>. 202</w:t>
      </w:r>
      <w:r w:rsidR="00C873E4">
        <w:rPr>
          <w:color w:val="000000"/>
          <w:szCs w:val="22"/>
          <w:lang w:val="cs-CZ"/>
        </w:rPr>
        <w:t>2</w:t>
      </w:r>
      <w:r w:rsidR="009A0FC0">
        <w:rPr>
          <w:szCs w:val="22"/>
          <w:lang w:val="cs-CZ"/>
        </w:rPr>
        <w:t xml:space="preserve"> nebo do konce veškerých </w:t>
      </w:r>
      <w:r w:rsidR="00CF3321">
        <w:rPr>
          <w:szCs w:val="22"/>
          <w:lang w:val="cs-CZ"/>
        </w:rPr>
        <w:t xml:space="preserve">propagačních </w:t>
      </w:r>
      <w:r w:rsidR="009A0FC0">
        <w:rPr>
          <w:szCs w:val="22"/>
          <w:lang w:val="cs-CZ"/>
        </w:rPr>
        <w:t>aktivit.</w:t>
      </w:r>
    </w:p>
    <w:p w14:paraId="6D8FE26A" w14:textId="01FFACC7" w:rsidR="0016559A" w:rsidRPr="00E543C7" w:rsidRDefault="00A36563" w:rsidP="00E543C7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jc w:val="both"/>
        <w:rPr>
          <w:szCs w:val="22"/>
        </w:rPr>
      </w:pPr>
      <w:r w:rsidRPr="005B01C6">
        <w:rPr>
          <w:lang w:eastAsia="cs-CZ"/>
        </w:rPr>
        <w:t>Místem plnění j</w:t>
      </w:r>
      <w:r w:rsidR="004E33DD" w:rsidRPr="005B01C6">
        <w:rPr>
          <w:lang w:eastAsia="cs-CZ"/>
        </w:rPr>
        <w:t xml:space="preserve">e </w:t>
      </w:r>
      <w:r w:rsidR="007830B2">
        <w:rPr>
          <w:lang w:eastAsia="cs-CZ"/>
        </w:rPr>
        <w:t>Česká republika</w:t>
      </w:r>
      <w:r w:rsidR="004E33DD" w:rsidRPr="005B01C6">
        <w:rPr>
          <w:lang w:eastAsia="cs-CZ"/>
        </w:rPr>
        <w:t>.</w:t>
      </w:r>
    </w:p>
    <w:p w14:paraId="187B2C88" w14:textId="6E10DF52" w:rsidR="0016559A" w:rsidRPr="005B01C6" w:rsidRDefault="0016559A" w:rsidP="0047617E">
      <w:pPr>
        <w:pStyle w:val="ListNumber-ContinueHeadingCzechTourism"/>
        <w:keepNext/>
        <w:keepLines/>
        <w:numPr>
          <w:ilvl w:val="0"/>
          <w:numId w:val="0"/>
        </w:numPr>
        <w:jc w:val="both"/>
        <w:rPr>
          <w:szCs w:val="22"/>
        </w:rPr>
      </w:pPr>
    </w:p>
    <w:p w14:paraId="48680A37" w14:textId="0556372E" w:rsidR="009F71E7" w:rsidRPr="005B01C6" w:rsidRDefault="00857CFD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>IV</w:t>
      </w:r>
      <w:r w:rsidR="009F71E7" w:rsidRPr="005B01C6">
        <w:rPr>
          <w:rFonts w:ascii="Georgia" w:hAnsi="Georgia" w:cs="Arial"/>
          <w:sz w:val="26"/>
          <w:szCs w:val="26"/>
        </w:rPr>
        <w:t>.</w:t>
      </w:r>
    </w:p>
    <w:p w14:paraId="5A5CAB48" w14:textId="77777777" w:rsidR="0016559A" w:rsidRPr="005B01C6" w:rsidRDefault="00F54878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Cena</w:t>
      </w:r>
      <w:r w:rsidR="0016559A" w:rsidRPr="005B01C6">
        <w:rPr>
          <w:rFonts w:ascii="Georgia" w:hAnsi="Georgia" w:cs="Arial"/>
          <w:sz w:val="26"/>
          <w:szCs w:val="26"/>
        </w:rPr>
        <w:t xml:space="preserve"> a platební podmínky</w:t>
      </w:r>
    </w:p>
    <w:p w14:paraId="3023D80D" w14:textId="77777777" w:rsidR="0016559A" w:rsidRPr="005B01C6" w:rsidRDefault="0016559A" w:rsidP="003D130E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</w:p>
    <w:p w14:paraId="1BB2A9F6" w14:textId="7FA78564" w:rsidR="00194E53" w:rsidRDefault="00194E53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bookmarkStart w:id="0" w:name="_Hlk82421711"/>
      <w:r w:rsidRPr="004A7BFE">
        <w:rPr>
          <w:rFonts w:ascii="Georgia" w:hAnsi="Georgia" w:cs="Arial"/>
          <w:b w:val="0"/>
          <w:sz w:val="22"/>
          <w:szCs w:val="22"/>
        </w:rPr>
        <w:t>Cena Propagace činí:</w:t>
      </w:r>
      <w:r>
        <w:rPr>
          <w:rFonts w:ascii="Georgia" w:hAnsi="Georgia" w:cs="Arial"/>
          <w:b w:val="0"/>
          <w:sz w:val="22"/>
          <w:szCs w:val="22"/>
        </w:rPr>
        <w:t xml:space="preserve"> </w:t>
      </w:r>
      <w:r>
        <w:rPr>
          <w:rFonts w:ascii="Georgia" w:hAnsi="Georgia" w:cs="Arial"/>
          <w:bCs/>
          <w:sz w:val="22"/>
          <w:szCs w:val="22"/>
        </w:rPr>
        <w:t>400</w:t>
      </w:r>
      <w:r w:rsidRPr="00933A5B">
        <w:rPr>
          <w:rFonts w:ascii="Georgia" w:hAnsi="Georgia" w:cs="Arial"/>
          <w:sz w:val="22"/>
          <w:szCs w:val="22"/>
        </w:rPr>
        <w:t> </w:t>
      </w:r>
      <w:r>
        <w:rPr>
          <w:rFonts w:ascii="Georgia" w:hAnsi="Georgia" w:cs="Arial"/>
          <w:sz w:val="22"/>
          <w:szCs w:val="22"/>
        </w:rPr>
        <w:t>000</w:t>
      </w:r>
      <w:r w:rsidRPr="00933A5B">
        <w:rPr>
          <w:rFonts w:ascii="Georgia" w:hAnsi="Georgia" w:cs="Arial"/>
          <w:sz w:val="22"/>
          <w:szCs w:val="22"/>
        </w:rPr>
        <w:t xml:space="preserve"> Kč bez DPH, </w:t>
      </w:r>
      <w:r w:rsidRPr="004A7BFE">
        <w:rPr>
          <w:rFonts w:ascii="Georgia" w:hAnsi="Georgia" w:cs="Arial"/>
          <w:b w:val="0"/>
          <w:sz w:val="22"/>
          <w:szCs w:val="22"/>
        </w:rPr>
        <w:t>(dále jen „Cena“)</w:t>
      </w:r>
      <w:r>
        <w:rPr>
          <w:rFonts w:ascii="Georgia" w:hAnsi="Georgia" w:cs="Arial"/>
          <w:b w:val="0"/>
          <w:sz w:val="22"/>
          <w:szCs w:val="22"/>
        </w:rPr>
        <w:t xml:space="preserve"> v souladu s platebními podmínkami uvedenými níže</w:t>
      </w:r>
      <w:r w:rsidRPr="00C8722D">
        <w:rPr>
          <w:rFonts w:ascii="Georgia" w:hAnsi="Georgia" w:cs="Arial"/>
          <w:b w:val="0"/>
          <w:sz w:val="22"/>
          <w:szCs w:val="22"/>
        </w:rPr>
        <w:t>.</w:t>
      </w:r>
      <w:r>
        <w:rPr>
          <w:rFonts w:ascii="Georgia" w:hAnsi="Georgia" w:cs="Arial"/>
          <w:b w:val="0"/>
          <w:sz w:val="22"/>
          <w:szCs w:val="22"/>
        </w:rPr>
        <w:t xml:space="preserve"> K Ceně bude připočteno DPH v zákonné výši odpovídající platným právním předpisům</w:t>
      </w:r>
    </w:p>
    <w:p w14:paraId="6E91D1A4" w14:textId="5F4E04E8" w:rsidR="00194E53" w:rsidRDefault="00194E53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194E53">
        <w:rPr>
          <w:rFonts w:ascii="Georgia" w:hAnsi="Georgia" w:cs="Arial"/>
          <w:b w:val="0"/>
          <w:sz w:val="22"/>
          <w:szCs w:val="22"/>
        </w:rPr>
        <w:t>Dodavatel tímto výslovně prohlašuje a zaručuje, že Cena zahrnuje veškeré náklady Dodavatele potřebné k poskytnutí plnění dle této Smlouvy a nebude navyšována</w:t>
      </w:r>
    </w:p>
    <w:p w14:paraId="02284B90" w14:textId="2813B396" w:rsidR="00013D81" w:rsidRPr="00194E53" w:rsidRDefault="00CD6782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 w:rsidRPr="00194E53">
        <w:rPr>
          <w:rFonts w:ascii="Georgia" w:hAnsi="Georgia"/>
          <w:b w:val="0"/>
          <w:bCs/>
          <w:sz w:val="22"/>
          <w:szCs w:val="22"/>
        </w:rPr>
        <w:t>Cena za P</w:t>
      </w:r>
      <w:r w:rsidR="00207915" w:rsidRPr="00194E53">
        <w:rPr>
          <w:rFonts w:ascii="Georgia" w:hAnsi="Georgia"/>
          <w:b w:val="0"/>
          <w:bCs/>
          <w:sz w:val="22"/>
          <w:szCs w:val="22"/>
        </w:rPr>
        <w:t>lnění</w:t>
      </w:r>
      <w:r w:rsidRPr="00194E53">
        <w:rPr>
          <w:rFonts w:ascii="Georgia" w:hAnsi="Georgia"/>
          <w:b w:val="0"/>
          <w:bCs/>
          <w:sz w:val="22"/>
          <w:szCs w:val="22"/>
        </w:rPr>
        <w:t xml:space="preserve"> bude hrazena následujícím způsobem:</w:t>
      </w:r>
    </w:p>
    <w:p w14:paraId="56CD1294" w14:textId="70B44D33" w:rsidR="004306E4" w:rsidRPr="001B21C0" w:rsidRDefault="00FB4335" w:rsidP="001B21C0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08" w:hanging="708"/>
        <w:jc w:val="both"/>
        <w:rPr>
          <w:rFonts w:ascii="Georgia" w:hAnsi="Georgia"/>
          <w:b w:val="0"/>
          <w:bCs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4.3.1 </w:t>
      </w:r>
      <w:r w:rsidR="001B21C0">
        <w:rPr>
          <w:rFonts w:ascii="Georgia" w:hAnsi="Georgia"/>
          <w:b w:val="0"/>
          <w:sz w:val="22"/>
          <w:szCs w:val="22"/>
        </w:rPr>
        <w:tab/>
      </w:r>
      <w:r w:rsidR="004306E4" w:rsidRPr="001B21C0">
        <w:rPr>
          <w:rFonts w:ascii="Georgia" w:hAnsi="Georgia"/>
          <w:b w:val="0"/>
          <w:sz w:val="22"/>
          <w:szCs w:val="22"/>
        </w:rPr>
        <w:t>90 % Ceny Propagace včetně příslušné DPH vypočtené z této částky bude Objednatelem uhrazeno po</w:t>
      </w:r>
      <w:r w:rsidR="004306E4" w:rsidRPr="001B21C0">
        <w:rPr>
          <w:rFonts w:ascii="Georgia" w:hAnsi="Georgia" w:cs="Arial"/>
          <w:b w:val="0"/>
          <w:sz w:val="22"/>
          <w:szCs w:val="22"/>
        </w:rPr>
        <w:t xml:space="preserve"> </w:t>
      </w:r>
      <w:r w:rsidR="005C64A4" w:rsidRPr="001B21C0">
        <w:rPr>
          <w:rFonts w:ascii="Georgia" w:hAnsi="Georgia"/>
          <w:b w:val="0"/>
          <w:bCs/>
          <w:sz w:val="22"/>
          <w:szCs w:val="22"/>
        </w:rPr>
        <w:t>předání předmětu plnění dle bodů 2.1, 2.3, a 2.4. této Smlouvy</w:t>
      </w:r>
      <w:r w:rsidR="004306E4">
        <w:rPr>
          <w:rFonts w:ascii="Georgia" w:hAnsi="Georgia"/>
          <w:b w:val="0"/>
          <w:bCs/>
          <w:sz w:val="22"/>
          <w:szCs w:val="22"/>
        </w:rPr>
        <w:t>.</w:t>
      </w:r>
      <w:r w:rsidR="005C64A4" w:rsidRPr="001B21C0">
        <w:rPr>
          <w:rFonts w:ascii="Georgia" w:hAnsi="Georgia"/>
          <w:b w:val="0"/>
          <w:bCs/>
          <w:sz w:val="22"/>
          <w:szCs w:val="22"/>
        </w:rPr>
        <w:t xml:space="preserve"> </w:t>
      </w:r>
    </w:p>
    <w:p w14:paraId="144EAB28" w14:textId="5002829B" w:rsidR="004306E4" w:rsidRPr="001B21C0" w:rsidRDefault="00FB4335" w:rsidP="001B21C0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 w:hanging="720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 xml:space="preserve">4.3.2 </w:t>
      </w:r>
      <w:r w:rsidR="001B21C0">
        <w:rPr>
          <w:rFonts w:ascii="Georgia" w:hAnsi="Georgia"/>
          <w:b w:val="0"/>
          <w:sz w:val="22"/>
          <w:szCs w:val="22"/>
        </w:rPr>
        <w:tab/>
      </w:r>
      <w:r w:rsidR="004306E4" w:rsidRPr="001B21C0">
        <w:rPr>
          <w:rFonts w:ascii="Georgia" w:hAnsi="Georgia"/>
          <w:b w:val="0"/>
          <w:sz w:val="22"/>
          <w:szCs w:val="22"/>
        </w:rPr>
        <w:t xml:space="preserve">10% Ceny Propagace včetně příslušné DPH vypočtené z této částky bude Objednatelem uhrazeno po dokončení Propagace a po předání </w:t>
      </w:r>
      <w:r w:rsidR="00D95BD1">
        <w:rPr>
          <w:rFonts w:ascii="Georgia" w:hAnsi="Georgia"/>
          <w:b w:val="0"/>
          <w:sz w:val="22"/>
          <w:szCs w:val="22"/>
        </w:rPr>
        <w:t xml:space="preserve">a schválení </w:t>
      </w:r>
      <w:r w:rsidR="004306E4" w:rsidRPr="001B21C0">
        <w:rPr>
          <w:rFonts w:ascii="Georgia" w:hAnsi="Georgia"/>
          <w:b w:val="0"/>
          <w:sz w:val="22"/>
          <w:szCs w:val="22"/>
        </w:rPr>
        <w:t>závěrečné zprávy včetně fotodokumentace zpracované Dod</w:t>
      </w:r>
      <w:r>
        <w:rPr>
          <w:rFonts w:ascii="Georgia" w:hAnsi="Georgia"/>
          <w:b w:val="0"/>
          <w:sz w:val="22"/>
          <w:szCs w:val="22"/>
        </w:rPr>
        <w:t>a</w:t>
      </w:r>
      <w:r w:rsidR="004306E4" w:rsidRPr="001B21C0">
        <w:rPr>
          <w:rFonts w:ascii="Georgia" w:hAnsi="Georgia"/>
          <w:b w:val="0"/>
          <w:sz w:val="22"/>
          <w:szCs w:val="22"/>
        </w:rPr>
        <w:t>vatelem.</w:t>
      </w:r>
    </w:p>
    <w:p w14:paraId="477C60C4" w14:textId="1BE214BF" w:rsidR="00194E53" w:rsidRPr="004306E4" w:rsidRDefault="00194E53" w:rsidP="001B21C0">
      <w:pPr>
        <w:pStyle w:val="slolnku"/>
        <w:keepLines/>
        <w:tabs>
          <w:tab w:val="clear" w:pos="0"/>
          <w:tab w:val="clear" w:pos="284"/>
          <w:tab w:val="clear" w:pos="1701"/>
          <w:tab w:val="left" w:pos="709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</w:p>
    <w:p w14:paraId="4AF03A04" w14:textId="3294E487" w:rsidR="004306E4" w:rsidRPr="004306E4" w:rsidRDefault="004306E4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1B21C0">
        <w:rPr>
          <w:rFonts w:ascii="Georgia" w:hAnsi="Georgia"/>
          <w:b w:val="0"/>
          <w:sz w:val="22"/>
          <w:szCs w:val="22"/>
        </w:rPr>
        <w:t>Cena za Propagaci bude uhrazena na základě faktur vystaven</w:t>
      </w:r>
      <w:r w:rsidR="00513606">
        <w:rPr>
          <w:rFonts w:ascii="Georgia" w:hAnsi="Georgia"/>
          <w:b w:val="0"/>
          <w:sz w:val="22"/>
          <w:szCs w:val="22"/>
        </w:rPr>
        <w:t>ých</w:t>
      </w:r>
      <w:r w:rsidRPr="001B21C0">
        <w:rPr>
          <w:rFonts w:ascii="Georgia" w:hAnsi="Georgia"/>
          <w:b w:val="0"/>
          <w:sz w:val="22"/>
          <w:szCs w:val="22"/>
        </w:rPr>
        <w:t xml:space="preserve"> </w:t>
      </w:r>
      <w:r w:rsidR="00563ACE">
        <w:rPr>
          <w:rFonts w:ascii="Georgia" w:hAnsi="Georgia"/>
          <w:b w:val="0"/>
          <w:sz w:val="22"/>
          <w:szCs w:val="22"/>
        </w:rPr>
        <w:t>Doda</w:t>
      </w:r>
      <w:r w:rsidRPr="001B21C0">
        <w:rPr>
          <w:rFonts w:ascii="Georgia" w:hAnsi="Georgia"/>
          <w:b w:val="0"/>
          <w:sz w:val="22"/>
          <w:szCs w:val="22"/>
        </w:rPr>
        <w:t xml:space="preserve">vatelem v souladu s touto Smlouvou. Splatnost faktur je </w:t>
      </w:r>
      <w:r w:rsidRPr="001B21C0">
        <w:rPr>
          <w:rFonts w:ascii="Georgia" w:hAnsi="Georgia"/>
          <w:sz w:val="22"/>
          <w:szCs w:val="22"/>
        </w:rPr>
        <w:t xml:space="preserve">30 </w:t>
      </w:r>
      <w:r w:rsidR="00513606">
        <w:rPr>
          <w:rFonts w:ascii="Georgia" w:hAnsi="Georgia"/>
          <w:sz w:val="22"/>
          <w:szCs w:val="22"/>
        </w:rPr>
        <w:t xml:space="preserve">(třicet) </w:t>
      </w:r>
      <w:r w:rsidRPr="001B21C0">
        <w:rPr>
          <w:rFonts w:ascii="Georgia" w:hAnsi="Georgia"/>
          <w:sz w:val="22"/>
          <w:szCs w:val="22"/>
        </w:rPr>
        <w:t>dnů</w:t>
      </w:r>
      <w:r w:rsidRPr="001B21C0">
        <w:rPr>
          <w:rFonts w:ascii="Georgia" w:hAnsi="Georgia"/>
          <w:b w:val="0"/>
          <w:sz w:val="22"/>
          <w:szCs w:val="22"/>
        </w:rPr>
        <w:t xml:space="preserve"> od jejího vystavení. </w:t>
      </w:r>
      <w:r w:rsidR="00563ACE">
        <w:rPr>
          <w:rFonts w:ascii="Georgia" w:hAnsi="Georgia"/>
          <w:b w:val="0"/>
          <w:sz w:val="22"/>
          <w:szCs w:val="22"/>
        </w:rPr>
        <w:t>Dodavatel</w:t>
      </w:r>
      <w:r w:rsidRPr="001B21C0">
        <w:rPr>
          <w:rFonts w:ascii="Georgia" w:hAnsi="Georgia"/>
          <w:b w:val="0"/>
          <w:sz w:val="22"/>
          <w:szCs w:val="22"/>
        </w:rPr>
        <w:t xml:space="preserve"> je povinen doručit Objednateli fakturu alespoň 2</w:t>
      </w:r>
      <w:r w:rsidR="00513606">
        <w:rPr>
          <w:rFonts w:ascii="Georgia" w:hAnsi="Georgia"/>
          <w:b w:val="0"/>
          <w:sz w:val="22"/>
          <w:szCs w:val="22"/>
        </w:rPr>
        <w:t>1</w:t>
      </w:r>
      <w:r w:rsidRPr="001B21C0">
        <w:rPr>
          <w:rFonts w:ascii="Georgia" w:hAnsi="Georgia"/>
          <w:b w:val="0"/>
          <w:sz w:val="22"/>
          <w:szCs w:val="22"/>
        </w:rPr>
        <w:t xml:space="preserve"> </w:t>
      </w:r>
      <w:r w:rsidR="00513606">
        <w:rPr>
          <w:rFonts w:ascii="Georgia" w:hAnsi="Georgia"/>
          <w:b w:val="0"/>
          <w:sz w:val="22"/>
          <w:szCs w:val="22"/>
        </w:rPr>
        <w:t xml:space="preserve">(dvacet jedna) </w:t>
      </w:r>
      <w:r w:rsidRPr="001B21C0">
        <w:rPr>
          <w:rFonts w:ascii="Georgia" w:hAnsi="Georgia"/>
          <w:b w:val="0"/>
          <w:sz w:val="22"/>
          <w:szCs w:val="22"/>
        </w:rPr>
        <w:t>dnů přede dnem její splatnosti, jinak se přiměřeně posouvá termín splatnosti</w:t>
      </w:r>
      <w:r w:rsidR="000F0044">
        <w:rPr>
          <w:rFonts w:ascii="Georgia" w:hAnsi="Georgia"/>
          <w:b w:val="0"/>
          <w:sz w:val="22"/>
          <w:szCs w:val="22"/>
        </w:rPr>
        <w:t>.</w:t>
      </w:r>
    </w:p>
    <w:p w14:paraId="06EECB9E" w14:textId="7EFCFFDA" w:rsidR="00CD1AE0" w:rsidRDefault="00CD6782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006ABB">
        <w:rPr>
          <w:rFonts w:ascii="Georgia" w:hAnsi="Georgia" w:cs="Arial"/>
          <w:b w:val="0"/>
          <w:sz w:val="22"/>
          <w:szCs w:val="22"/>
        </w:rPr>
        <w:t>Veškeré platby dle této Smlouvy budou probíhat výlučně bezhotovostním</w:t>
      </w:r>
      <w:r w:rsidR="00006ABB">
        <w:rPr>
          <w:rFonts w:ascii="Georgia" w:hAnsi="Georgia" w:cs="Arial"/>
          <w:b w:val="0"/>
          <w:sz w:val="22"/>
          <w:szCs w:val="22"/>
        </w:rPr>
        <w:t xml:space="preserve"> </w:t>
      </w:r>
      <w:r w:rsidRPr="00006ABB">
        <w:rPr>
          <w:rFonts w:ascii="Georgia" w:hAnsi="Georgia" w:cs="Arial"/>
          <w:b w:val="0"/>
          <w:sz w:val="22"/>
          <w:szCs w:val="22"/>
        </w:rPr>
        <w:t>převodem v české měně</w:t>
      </w:r>
      <w:r w:rsidR="006E4982" w:rsidRPr="00006ABB">
        <w:rPr>
          <w:rFonts w:ascii="Georgia" w:hAnsi="Georgia" w:cs="Arial"/>
          <w:b w:val="0"/>
          <w:sz w:val="22"/>
          <w:szCs w:val="22"/>
        </w:rPr>
        <w:t>.</w:t>
      </w:r>
      <w:r w:rsidR="00006ABB" w:rsidRPr="00006ABB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7552FF66" w14:textId="66113262" w:rsidR="00CD1AE0" w:rsidRPr="00470061" w:rsidRDefault="00CD1AE0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</w:pPr>
      <w:r w:rsidRPr="00470061">
        <w:rPr>
          <w:rFonts w:ascii="Georgia" w:hAnsi="Georgia" w:cs="Georgia"/>
          <w:b w:val="0"/>
          <w:bCs/>
          <w:sz w:val="22"/>
          <w:szCs w:val="22"/>
        </w:rPr>
        <w:t xml:space="preserve">Faktury je Dodavatel povinen doručit na adresu </w:t>
      </w:r>
      <w:r w:rsidR="00D617E2">
        <w:rPr>
          <w:rFonts w:ascii="Georgia" w:hAnsi="Georgia"/>
          <w:sz w:val="22"/>
          <w:szCs w:val="22"/>
        </w:rPr>
        <w:t>XXX</w:t>
      </w:r>
      <w:r w:rsidR="00470061" w:rsidRPr="00470061">
        <w:rPr>
          <w:rFonts w:ascii="Georgia" w:hAnsi="Georgia"/>
          <w:sz w:val="22"/>
          <w:szCs w:val="22"/>
        </w:rPr>
        <w:t>@czechtourism.cz</w:t>
      </w:r>
      <w:bookmarkEnd w:id="0"/>
      <w:r w:rsidR="001E613B" w:rsidRPr="00470061">
        <w:rPr>
          <w:rStyle w:val="Hypertextovodkaz"/>
          <w:rFonts w:ascii="Georgia" w:hAnsi="Georgia"/>
          <w:b w:val="0"/>
          <w:bCs/>
          <w:sz w:val="22"/>
          <w:szCs w:val="22"/>
          <w:u w:val="none"/>
        </w:rPr>
        <w:t xml:space="preserve"> </w:t>
      </w:r>
    </w:p>
    <w:p w14:paraId="0A02458F" w14:textId="0DB939B7" w:rsidR="00A33841" w:rsidRPr="000C2F3E" w:rsidRDefault="000C2F3E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  <w:tab w:val="left" w:pos="709"/>
        </w:tabs>
        <w:spacing w:before="12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t>Faktur</w:t>
      </w:r>
      <w:r w:rsidR="004E4C64">
        <w:rPr>
          <w:rFonts w:ascii="Georgia" w:hAnsi="Georgia" w:cs="Georgia"/>
          <w:b w:val="0"/>
          <w:bCs/>
          <w:sz w:val="22"/>
          <w:szCs w:val="22"/>
        </w:rPr>
        <w:t>y</w:t>
      </w:r>
      <w:r w:rsidRPr="00D70705">
        <w:rPr>
          <w:rFonts w:ascii="Georgia" w:hAnsi="Georgia" w:cs="Georgia"/>
          <w:b w:val="0"/>
          <w:bCs/>
          <w:sz w:val="22"/>
          <w:szCs w:val="22"/>
        </w:rPr>
        <w:t xml:space="preserve"> dle této Smlouvy musí být vystaveny ve lhůtách a s náležitostmi stanovenými právními předpisy, zejména zákonem č. 235/2004 Sb., o dani z přidané hodnoty, ve znění pozdějších předpisů. V případě, že faktura doručená Objednateli nebude obsahovat některou z předepsaných náležitostí, nebo ji bude obsahovat chybně, je Objednatel oprávněn vrátit tuto fakturu Dodavateli. Lhůta splatnosti se v takovém případě přerušuje a počíná znovu běžet až od vystavení opravené či doplněné faktury.</w:t>
      </w:r>
    </w:p>
    <w:p w14:paraId="6CAE1D31" w14:textId="7CB5EC15" w:rsidR="00CD1AE0" w:rsidRPr="00D70705" w:rsidRDefault="00CD6782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</w:pPr>
      <w:r w:rsidRPr="00CD1AE0">
        <w:rPr>
          <w:rFonts w:ascii="Georgia" w:hAnsi="Georgia" w:cs="Arial"/>
          <w:b w:val="0"/>
          <w:sz w:val="22"/>
          <w:szCs w:val="22"/>
        </w:rPr>
        <w:t>V případě, že Dodavatel nebude schopen zajistit sjednanou Propagaci v celém rozsahu, zavazuje se Dodavatel navrhnout Objednatel</w:t>
      </w:r>
      <w:r w:rsidR="002F23FD" w:rsidRPr="00CD1AE0">
        <w:rPr>
          <w:rFonts w:ascii="Georgia" w:hAnsi="Georgia" w:cs="Arial"/>
          <w:b w:val="0"/>
          <w:sz w:val="22"/>
          <w:szCs w:val="22"/>
        </w:rPr>
        <w:t>i</w:t>
      </w:r>
      <w:r w:rsidRPr="00CD1AE0">
        <w:rPr>
          <w:rFonts w:ascii="Georgia" w:hAnsi="Georgia" w:cs="Arial"/>
          <w:b w:val="0"/>
          <w:sz w:val="22"/>
          <w:szCs w:val="22"/>
        </w:rPr>
        <w:t xml:space="preserve"> náhradu plnění, a to v co nejkratší době. Pokud Dodavatel odpovídající náhradu neposkytne nebo Objednatel nebude s nabízenou náhradou souhlasit, nevzniká Dodavateli nárok na poměrnou část </w:t>
      </w:r>
      <w:r w:rsidR="00484A90" w:rsidRPr="00CD1AE0">
        <w:rPr>
          <w:rFonts w:ascii="Georgia" w:hAnsi="Georgia" w:cs="Arial"/>
          <w:b w:val="0"/>
          <w:sz w:val="22"/>
          <w:szCs w:val="22"/>
        </w:rPr>
        <w:t>Ceny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</w:t>
      </w:r>
      <w:r w:rsidR="00A33841" w:rsidRPr="00CD1AE0">
        <w:rPr>
          <w:rFonts w:ascii="Georgia" w:hAnsi="Georgia" w:cs="Arial"/>
          <w:b w:val="0"/>
          <w:sz w:val="22"/>
          <w:szCs w:val="22"/>
        </w:rPr>
        <w:t>V případě, že Propagace</w:t>
      </w:r>
      <w:r w:rsidRPr="00CD1AE0">
        <w:rPr>
          <w:rFonts w:ascii="Georgia" w:hAnsi="Georgia" w:cs="Arial"/>
          <w:b w:val="0"/>
          <w:sz w:val="22"/>
          <w:szCs w:val="22"/>
        </w:rPr>
        <w:t xml:space="preserve"> nebude realizována vůbec, nemá Dodavatel nárok na žádnou část </w:t>
      </w:r>
      <w:r w:rsidR="00484A90" w:rsidRPr="00CD1AE0">
        <w:rPr>
          <w:rFonts w:ascii="Georgia" w:hAnsi="Georgia" w:cs="Arial"/>
          <w:b w:val="0"/>
          <w:sz w:val="22"/>
          <w:szCs w:val="22"/>
        </w:rPr>
        <w:t>Ceny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</w:t>
      </w:r>
    </w:p>
    <w:p w14:paraId="38C26A4B" w14:textId="333AAA90" w:rsidR="00CD1AE0" w:rsidRPr="00D70705" w:rsidRDefault="00CD1AE0" w:rsidP="00194E53">
      <w:pPr>
        <w:pStyle w:val="slolnku"/>
        <w:keepLines/>
        <w:numPr>
          <w:ilvl w:val="1"/>
          <w:numId w:val="4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D70705">
        <w:rPr>
          <w:rFonts w:ascii="Georgia" w:hAnsi="Georgia" w:cs="Georgia"/>
          <w:b w:val="0"/>
          <w:bCs/>
          <w:sz w:val="22"/>
          <w:szCs w:val="22"/>
        </w:rPr>
        <w:lastRenderedPageBreak/>
        <w:t>Pohledávky a nároky Dodavatele vzniklé v souvislosti s touto Smlouvou nesmějí být postoupeny třetím osobám, zastaveny nebo s nimi jinak disponováno.</w:t>
      </w:r>
    </w:p>
    <w:p w14:paraId="7BBB6CAC" w14:textId="787688D4" w:rsidR="00B75AAD" w:rsidRPr="0047617E" w:rsidRDefault="009F71E7" w:rsidP="0047617E">
      <w:pPr>
        <w:pStyle w:val="slolnku"/>
        <w:keepLines/>
        <w:tabs>
          <w:tab w:val="clear" w:pos="284"/>
          <w:tab w:val="clear" w:pos="1701"/>
        </w:tabs>
        <w:ind w:left="1416"/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                                 </w:t>
      </w:r>
    </w:p>
    <w:p w14:paraId="119EFCEC" w14:textId="578F8DA4" w:rsidR="009F71E7" w:rsidRPr="005B01C6" w:rsidRDefault="009F71E7" w:rsidP="00D7070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V.</w:t>
      </w:r>
    </w:p>
    <w:p w14:paraId="1B599BA4" w14:textId="77777777" w:rsidR="00A33841" w:rsidRPr="005B01C6" w:rsidRDefault="00F54878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A33841" w:rsidRPr="005B01C6">
        <w:rPr>
          <w:rFonts w:ascii="Georgia" w:hAnsi="Georgia" w:cs="Arial"/>
          <w:sz w:val="26"/>
          <w:szCs w:val="26"/>
        </w:rPr>
        <w:t>Další práva a povinnosti smluvních stran</w:t>
      </w:r>
    </w:p>
    <w:p w14:paraId="57B49501" w14:textId="77777777" w:rsidR="00CD6782" w:rsidRPr="005B01C6" w:rsidRDefault="00CD6782" w:rsidP="003D130E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b w:val="0"/>
          <w:sz w:val="22"/>
          <w:szCs w:val="22"/>
        </w:rPr>
      </w:pPr>
    </w:p>
    <w:p w14:paraId="45C52A91" w14:textId="2253D540" w:rsidR="00A33841" w:rsidRPr="005B01C6" w:rsidRDefault="00A33841" w:rsidP="00194E53">
      <w:pPr>
        <w:pStyle w:val="slolnku"/>
        <w:keepLines/>
        <w:numPr>
          <w:ilvl w:val="1"/>
          <w:numId w:val="45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je povinen provádět Propagaci podle této Smlouvy s odbornou péčí a v souladu s právními předpisy České republiky, touto Smlouvou a s pokyny Objednatele. </w:t>
      </w:r>
    </w:p>
    <w:p w14:paraId="37FEE966" w14:textId="501B5859" w:rsidR="00A33841" w:rsidRPr="005B01C6" w:rsidRDefault="00A33841" w:rsidP="00194E53">
      <w:pPr>
        <w:pStyle w:val="slolnku"/>
        <w:keepLines/>
        <w:numPr>
          <w:ilvl w:val="1"/>
          <w:numId w:val="4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Objednatel je oprávněn kontrolovat způsob provádění jednotlivých činností Dodavatelem a udělovat mu kdykoliv v průběhu provádění Propagace upřesňující pokyny týkající se zpracování Propagace či jiných činností nezbytných k řádnému provádění Propagace, nebo pokyny ke zjednání nápravy.</w:t>
      </w:r>
    </w:p>
    <w:p w14:paraId="494CB709" w14:textId="77777777" w:rsidR="00A33841" w:rsidRPr="005B01C6" w:rsidRDefault="00A33841" w:rsidP="00194E53">
      <w:pPr>
        <w:pStyle w:val="slolnku"/>
        <w:keepLines/>
        <w:numPr>
          <w:ilvl w:val="1"/>
          <w:numId w:val="4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odpovídá za škodu vzniklou Objednateli nebo třetím osobám v souvislosti s plněním, nedodržením nebo porušením povinností vyplývajících z této Smlouvy.</w:t>
      </w:r>
    </w:p>
    <w:p w14:paraId="1F16AAF7" w14:textId="77777777" w:rsidR="00A33841" w:rsidRPr="005B01C6" w:rsidRDefault="00A33841" w:rsidP="00194E53">
      <w:pPr>
        <w:pStyle w:val="slolnku"/>
        <w:keepLines/>
        <w:numPr>
          <w:ilvl w:val="1"/>
          <w:numId w:val="4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je povinen Objednateli neprodleně oznámit jakoukoliv skutečnost, která by mohla mít, byť i částečně, vliv na schopnost Dodavatele plnit své povinnosti vyplývající z této Smlouvy. Takovým oznámením však Dodavatel není zbaven povinnosti nadále plnit své závazky vyplývající z této Smlouvy.</w:t>
      </w:r>
    </w:p>
    <w:p w14:paraId="6F51FC77" w14:textId="7275D1FA" w:rsidR="00B75AAD" w:rsidRPr="0047617E" w:rsidRDefault="00A33841" w:rsidP="0047617E">
      <w:pPr>
        <w:pStyle w:val="slolnku"/>
        <w:keepLines/>
        <w:numPr>
          <w:ilvl w:val="1"/>
          <w:numId w:val="4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Dodavatel smí používat podklady předané mu Objednatelem pouze k provedení Propagace dle této Smlouvy. Jakékoli jiné použití vyžaduje písemného souhlasu Objednatele. </w:t>
      </w:r>
      <w:r w:rsidR="007A734D">
        <w:rPr>
          <w:rFonts w:ascii="Georgia" w:hAnsi="Georgia" w:cs="Arial"/>
          <w:b w:val="0"/>
          <w:sz w:val="22"/>
          <w:szCs w:val="22"/>
        </w:rPr>
        <w:t>Dodavatel plně ručí za to, že z jeho strany a stejně ze strany třetích osob nedojde k zneužití objednatelem dodaných podkladů</w:t>
      </w:r>
      <w:r w:rsidR="007A734D">
        <w:rPr>
          <w:rFonts w:ascii="Georgia" w:hAnsi="Georgia" w:cs="Arial"/>
          <w:b w:val="0"/>
          <w:sz w:val="22"/>
          <w:szCs w:val="22"/>
          <w:lang w:val="sk-SK"/>
        </w:rPr>
        <w:t xml:space="preserve">, </w:t>
      </w:r>
      <w:r w:rsidR="007A734D" w:rsidRPr="007A734D">
        <w:rPr>
          <w:rFonts w:ascii="Georgia" w:hAnsi="Georgia" w:cs="Arial"/>
          <w:b w:val="0"/>
          <w:sz w:val="22"/>
          <w:szCs w:val="22"/>
        </w:rPr>
        <w:t>a že zachová mlčenlivost o všech skutečnostech, o kterých se dozvěděl při realizaci této Smlouvy. Povinnost zachovávat mlčenlivost trvá i po skončení vztahu založeného touto Smlou</w:t>
      </w:r>
      <w:r w:rsidR="00C37148">
        <w:rPr>
          <w:rFonts w:ascii="Georgia" w:hAnsi="Georgia" w:cs="Arial"/>
          <w:b w:val="0"/>
          <w:sz w:val="22"/>
          <w:szCs w:val="22"/>
        </w:rPr>
        <w:t>vou</w:t>
      </w:r>
      <w:r w:rsidR="0047617E">
        <w:rPr>
          <w:rFonts w:ascii="Georgia" w:hAnsi="Georgia" w:cs="Arial"/>
          <w:b w:val="0"/>
          <w:sz w:val="22"/>
          <w:szCs w:val="22"/>
        </w:rPr>
        <w:t>.</w:t>
      </w:r>
    </w:p>
    <w:p w14:paraId="0B61E857" w14:textId="3939B3AE" w:rsidR="009F71E7" w:rsidRPr="005B01C6" w:rsidRDefault="009F71E7" w:rsidP="00D7070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VI.</w:t>
      </w:r>
    </w:p>
    <w:p w14:paraId="4D2FAFDD" w14:textId="77777777" w:rsidR="00FC43AD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</w:t>
      </w:r>
      <w:r w:rsidR="00B03275" w:rsidRPr="005B01C6">
        <w:rPr>
          <w:rFonts w:ascii="Georgia" w:hAnsi="Georgia" w:cs="Arial"/>
          <w:sz w:val="26"/>
          <w:szCs w:val="26"/>
        </w:rPr>
        <w:t>Úprava</w:t>
      </w:r>
      <w:r w:rsidR="006E4982" w:rsidRPr="005B01C6">
        <w:rPr>
          <w:rFonts w:ascii="Georgia" w:hAnsi="Georgia" w:cs="Arial"/>
          <w:sz w:val="26"/>
          <w:szCs w:val="26"/>
        </w:rPr>
        <w:t xml:space="preserve"> autorských práv</w:t>
      </w:r>
    </w:p>
    <w:p w14:paraId="5A11D2A3" w14:textId="5A496835" w:rsidR="009F71E7" w:rsidRPr="005B01C6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CED47AB" w14:textId="0981E305" w:rsidR="00CD1AE0" w:rsidRPr="00CD1AE0" w:rsidRDefault="00CD1AE0" w:rsidP="00194E53">
      <w:pPr>
        <w:pStyle w:val="slolnku"/>
        <w:keepLines/>
        <w:numPr>
          <w:ilvl w:val="1"/>
          <w:numId w:val="4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Pro případ, že budou v souvislosti s plněním této Smlouvy (realizací Propagační kampaně) Objednatelem dodavateli předány jakékoliv podklady využité v Propagační kampani (např. grafické návrhy, vizuály, spoty apod.), které budou mít charakter autorského díla (dále jen "Autorské dílo") ve smyslu zákona č. 121/2000 Sb., o právu autorském, o právech souvisejících s právem autorským a o změně některých zákonů (dále jen "autorský zákon"), ve znění pozdějších </w:t>
      </w:r>
      <w:r w:rsidRPr="00FA3CCD">
        <w:rPr>
          <w:rFonts w:ascii="Georgia" w:hAnsi="Georgia" w:cs="Arial"/>
          <w:b w:val="0"/>
          <w:sz w:val="22"/>
          <w:szCs w:val="22"/>
        </w:rPr>
        <w:t>předpisů, budou vztahy mezi smluvními stranami týkající se těchto Autorských</w:t>
      </w:r>
      <w:r w:rsidRPr="00CD1AE0">
        <w:rPr>
          <w:rFonts w:ascii="Georgia" w:hAnsi="Georgia" w:cs="Arial"/>
          <w:b w:val="0"/>
          <w:sz w:val="22"/>
          <w:szCs w:val="22"/>
        </w:rPr>
        <w:t xml:space="preserve"> děl upraveny takto:</w:t>
      </w:r>
    </w:p>
    <w:p w14:paraId="35E35A3E" w14:textId="77777777" w:rsidR="00CD1AE0" w:rsidRPr="00CD1AE0" w:rsidRDefault="00CD1AE0" w:rsidP="00B86E9F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lastRenderedPageBreak/>
        <w:t>Objednatel prohlašuje a garantuje, že je nositelem autorských práv k takovémuto předávanému Autorskému dílu, a že je oprávněn s tímto Autorským dílem disponovat v rozsahu sjednaném v této Smlouvě, že toto Autorské dílo bude nedotčeno právy jiných osob. Objednatel se dále pro případ, že bude předáváno Autorské dílo vytvořené třetí osobou, zavazuje, že zajistí souhlas autora k poskytnutí práva Dodavateli k užívání Autorského díla v rozsahu uvedeném v této Smlouvě (a to zejména formou licence dle ustanovení § 2371 Občanského zákoníku).</w:t>
      </w:r>
    </w:p>
    <w:p w14:paraId="6E09BE62" w14:textId="77777777" w:rsidR="00CD1AE0" w:rsidRPr="00CD1AE0" w:rsidRDefault="00CD1AE0" w:rsidP="00B86E9F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>Obdobně i Dodavatel garantuje, že v případě, že bude využito Autorské dílo vytvořené třetí osobou, zajistí souhlas autora k poskytnutí práva pro využití díla.</w:t>
      </w:r>
    </w:p>
    <w:p w14:paraId="06D9A8D8" w14:textId="14FB5105" w:rsidR="00CD1AE0" w:rsidRPr="00CD1AE0" w:rsidRDefault="00CD1AE0" w:rsidP="00B86E9F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Objednatel poskytuje Dodavateli oprávnění k výkonu práva předané Autorské dílo užít ode dne </w:t>
      </w:r>
      <w:r w:rsidR="00D26FB8">
        <w:rPr>
          <w:rFonts w:ascii="Georgia" w:hAnsi="Georgia" w:cs="Arial"/>
          <w:b w:val="0"/>
          <w:sz w:val="22"/>
          <w:szCs w:val="22"/>
        </w:rPr>
        <w:t>účinnosti</w:t>
      </w:r>
      <w:r w:rsidRPr="00CD1AE0">
        <w:rPr>
          <w:rFonts w:ascii="Georgia" w:hAnsi="Georgia" w:cs="Arial"/>
          <w:b w:val="0"/>
          <w:sz w:val="22"/>
          <w:szCs w:val="22"/>
        </w:rPr>
        <w:t xml:space="preserve"> této smlouvy bez místního a časového omezení, a to pouze v souvislosti s plněním této Smlouvy. </w:t>
      </w:r>
    </w:p>
    <w:p w14:paraId="672F2807" w14:textId="77777777" w:rsidR="00CD1AE0" w:rsidRPr="00CD1AE0" w:rsidRDefault="00CD1AE0" w:rsidP="00B86E9F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Dodavatel není oprávněn do předaného Autorského díla zasahovat a upravovat si ho bez předchozího souhlasu Objednatele. </w:t>
      </w:r>
    </w:p>
    <w:p w14:paraId="171F9247" w14:textId="2A74E11C" w:rsidR="00CD1AE0" w:rsidRPr="00CD1AE0" w:rsidRDefault="00CD1AE0" w:rsidP="00B86E9F">
      <w:pPr>
        <w:pStyle w:val="slolnku"/>
        <w:keepLines/>
        <w:numPr>
          <w:ilvl w:val="0"/>
          <w:numId w:val="3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Dodavatel je oprávněn práva na užití Autorského díla specifikovaná shora v sub-odst. </w:t>
      </w:r>
      <w:r w:rsidR="00857CFD">
        <w:rPr>
          <w:rFonts w:ascii="Georgia" w:hAnsi="Georgia" w:cs="Arial"/>
          <w:b w:val="0"/>
          <w:sz w:val="22"/>
          <w:szCs w:val="22"/>
        </w:rPr>
        <w:t>6</w:t>
      </w:r>
      <w:r w:rsidRPr="00CD1AE0">
        <w:rPr>
          <w:rFonts w:ascii="Georgia" w:hAnsi="Georgia" w:cs="Arial"/>
          <w:b w:val="0"/>
          <w:sz w:val="22"/>
          <w:szCs w:val="22"/>
        </w:rPr>
        <w:t xml:space="preserve">. 1. (b) a </w:t>
      </w:r>
      <w:r w:rsidR="00857CFD">
        <w:rPr>
          <w:rFonts w:ascii="Georgia" w:hAnsi="Georgia" w:cs="Arial"/>
          <w:b w:val="0"/>
          <w:sz w:val="22"/>
          <w:szCs w:val="22"/>
        </w:rPr>
        <w:t>6</w:t>
      </w:r>
      <w:r w:rsidRPr="00CD1AE0">
        <w:rPr>
          <w:rFonts w:ascii="Georgia" w:hAnsi="Georgia" w:cs="Arial"/>
          <w:b w:val="0"/>
          <w:sz w:val="22"/>
          <w:szCs w:val="22"/>
        </w:rPr>
        <w:t>. 1. (c) postoupit zcela nebo zčásti na třetí osoby jen s písemným souhlasem Objednatele.</w:t>
      </w:r>
    </w:p>
    <w:p w14:paraId="4CDEB372" w14:textId="2963B4C2" w:rsidR="00CD1AE0" w:rsidRPr="00DD0D93" w:rsidRDefault="00CD1AE0" w:rsidP="00194E53">
      <w:pPr>
        <w:pStyle w:val="slolnku"/>
        <w:keepLines/>
        <w:numPr>
          <w:ilvl w:val="1"/>
          <w:numId w:val="46"/>
        </w:numPr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CD1AE0">
        <w:rPr>
          <w:rFonts w:ascii="Georgia" w:hAnsi="Georgia" w:cs="Arial"/>
          <w:b w:val="0"/>
          <w:sz w:val="22"/>
          <w:szCs w:val="22"/>
        </w:rPr>
        <w:t xml:space="preserve">Oprávnění k užití Autorských práv v rozsahu a za podmínek sjednaných shora v </w:t>
      </w:r>
      <w:r w:rsidRPr="00DD0D93">
        <w:rPr>
          <w:rFonts w:ascii="Georgia" w:hAnsi="Georgia" w:cs="Arial"/>
          <w:b w:val="0"/>
          <w:sz w:val="22"/>
          <w:szCs w:val="22"/>
        </w:rPr>
        <w:t>tomto článku Smlouvy Objednatel poskytuje Dodavateli bezúplatně.</w:t>
      </w:r>
      <w:r w:rsidR="002F0546" w:rsidRPr="00DD0D93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57959B38" w14:textId="7339742E" w:rsidR="009B627C" w:rsidRDefault="002F0546" w:rsidP="00194E53">
      <w:pPr>
        <w:pStyle w:val="Odstavecseseznamem"/>
        <w:numPr>
          <w:ilvl w:val="1"/>
          <w:numId w:val="46"/>
        </w:numPr>
        <w:spacing w:before="120"/>
        <w:rPr>
          <w:lang w:val="cs-CZ"/>
        </w:rPr>
      </w:pPr>
      <w:r w:rsidRPr="00DD0D93">
        <w:rPr>
          <w:lang w:val="cs-CZ" w:eastAsia="en-GB" w:bidi="en-GB"/>
        </w:rPr>
        <w:t xml:space="preserve">     </w:t>
      </w:r>
      <w:r w:rsidR="002532B5" w:rsidRPr="00E91550">
        <w:rPr>
          <w:lang w:val="cs-CZ" w:eastAsia="en-GB" w:bidi="en-GB"/>
        </w:rPr>
        <w:t xml:space="preserve">Dodavatel poskytuje Objednateli </w:t>
      </w:r>
      <w:r w:rsidR="009B627C">
        <w:rPr>
          <w:lang w:val="cs-CZ" w:eastAsia="en-GB" w:bidi="en-GB"/>
        </w:rPr>
        <w:t>ne</w:t>
      </w:r>
      <w:r w:rsidR="002532B5" w:rsidRPr="00E91550">
        <w:rPr>
          <w:lang w:val="cs-CZ" w:eastAsia="en-GB" w:bidi="en-GB"/>
        </w:rPr>
        <w:t>výhradní neomezené oprávnění ke všem možným způsobům užití práv duševního vlastnictví vzniklých v souvislosti s plněním této Smlouvy. Úplata za toto oprávnění je zahrnuta v </w:t>
      </w:r>
      <w:r w:rsidR="00E11087" w:rsidRPr="00E91550">
        <w:rPr>
          <w:lang w:val="cs-CZ" w:eastAsia="en-GB" w:bidi="en-GB"/>
        </w:rPr>
        <w:t>C</w:t>
      </w:r>
      <w:r w:rsidR="002532B5" w:rsidRPr="00E91550">
        <w:rPr>
          <w:lang w:val="cs-CZ" w:eastAsia="en-GB" w:bidi="en-GB"/>
        </w:rPr>
        <w:t xml:space="preserve">eně </w:t>
      </w:r>
      <w:r w:rsidR="00D57DB7">
        <w:rPr>
          <w:lang w:val="cs-CZ" w:eastAsia="en-GB" w:bidi="en-GB"/>
        </w:rPr>
        <w:t xml:space="preserve">dle bodu </w:t>
      </w:r>
      <w:r w:rsidR="00857CFD">
        <w:rPr>
          <w:lang w:val="cs-CZ" w:eastAsia="en-GB" w:bidi="en-GB"/>
        </w:rPr>
        <w:t>4</w:t>
      </w:r>
      <w:r w:rsidR="00D57DB7">
        <w:rPr>
          <w:lang w:val="cs-CZ" w:eastAsia="en-GB" w:bidi="en-GB"/>
        </w:rPr>
        <w:t>.1</w:t>
      </w:r>
      <w:r w:rsidR="00CF7205">
        <w:rPr>
          <w:lang w:val="cs-CZ" w:eastAsia="en-GB" w:bidi="en-GB"/>
        </w:rPr>
        <w:t>.</w:t>
      </w:r>
      <w:r w:rsidR="002532B5" w:rsidRPr="00E91550">
        <w:rPr>
          <w:lang w:val="cs-CZ" w:eastAsia="en-GB" w:bidi="en-GB"/>
        </w:rPr>
        <w:t xml:space="preserve"> této Smlouvy.</w:t>
      </w:r>
    </w:p>
    <w:p w14:paraId="0A0860E3" w14:textId="3D2CF3DE" w:rsidR="009B627C" w:rsidRDefault="009B627C" w:rsidP="009B627C">
      <w:pPr>
        <w:spacing w:before="120"/>
      </w:pPr>
    </w:p>
    <w:p w14:paraId="2DD12786" w14:textId="72538E0F" w:rsidR="009B627C" w:rsidRPr="009B627C" w:rsidRDefault="009B627C" w:rsidP="009B627C">
      <w:pPr>
        <w:pStyle w:val="Heading1-Number-FollowNumberCzechTourism"/>
        <w:keepNext/>
        <w:keepLines/>
        <w:numPr>
          <w:ilvl w:val="0"/>
          <w:numId w:val="0"/>
        </w:numPr>
        <w:spacing w:before="0" w:after="240"/>
        <w:rPr>
          <w:lang w:val="cs-CZ"/>
        </w:rPr>
      </w:pPr>
      <w:r>
        <w:rPr>
          <w:lang w:val="cs-CZ"/>
        </w:rPr>
        <w:t>VII.</w:t>
      </w:r>
    </w:p>
    <w:p w14:paraId="50D2E3DB" w14:textId="1E07D709" w:rsidR="009B627C" w:rsidRPr="00E832E9" w:rsidRDefault="009B627C" w:rsidP="009B627C">
      <w:pPr>
        <w:pStyle w:val="Heading1-Number-FollowNumberCzechTourism"/>
        <w:keepNext/>
        <w:keepLines/>
        <w:numPr>
          <w:ilvl w:val="0"/>
          <w:numId w:val="0"/>
        </w:numPr>
        <w:spacing w:before="0" w:after="240"/>
      </w:pPr>
      <w:r w:rsidRPr="00E832E9">
        <w:t>Licence</w:t>
      </w:r>
    </w:p>
    <w:p w14:paraId="457C2C4A" w14:textId="77777777" w:rsidR="009B627C" w:rsidRPr="00C61C1B" w:rsidRDefault="009B627C" w:rsidP="00B86E9F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eastAsia="Times New Roman"/>
          <w:vanish/>
          <w:color w:val="000000"/>
        </w:rPr>
      </w:pPr>
    </w:p>
    <w:p w14:paraId="47BBE3A8" w14:textId="77777777" w:rsidR="009B627C" w:rsidRPr="00C61C1B" w:rsidRDefault="009B627C" w:rsidP="00B86E9F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eastAsia="Times New Roman"/>
          <w:vanish/>
          <w:color w:val="000000"/>
        </w:rPr>
      </w:pPr>
    </w:p>
    <w:p w14:paraId="0E197688" w14:textId="77777777" w:rsidR="009B627C" w:rsidRPr="00C61C1B" w:rsidRDefault="009B627C" w:rsidP="00B86E9F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eastAsia="Times New Roman"/>
          <w:vanish/>
          <w:color w:val="000000"/>
        </w:rPr>
      </w:pPr>
    </w:p>
    <w:p w14:paraId="01E4F25D" w14:textId="77777777" w:rsidR="009B627C" w:rsidRPr="00C61C1B" w:rsidRDefault="009B627C" w:rsidP="00B86E9F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eastAsia="Times New Roman"/>
          <w:vanish/>
          <w:color w:val="000000"/>
        </w:rPr>
      </w:pPr>
    </w:p>
    <w:p w14:paraId="47327AAE" w14:textId="77777777" w:rsidR="009B627C" w:rsidRPr="00C61C1B" w:rsidRDefault="009B627C" w:rsidP="00B86E9F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eastAsia="Times New Roman"/>
          <w:vanish/>
          <w:color w:val="000000"/>
        </w:rPr>
      </w:pPr>
    </w:p>
    <w:p w14:paraId="76993515" w14:textId="77777777" w:rsidR="009B627C" w:rsidRPr="00C61C1B" w:rsidRDefault="009B627C" w:rsidP="00B86E9F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eastAsia="Times New Roman"/>
          <w:vanish/>
          <w:color w:val="000000"/>
        </w:rPr>
      </w:pPr>
    </w:p>
    <w:p w14:paraId="6E966F98" w14:textId="77777777" w:rsidR="009B627C" w:rsidRPr="00C61C1B" w:rsidRDefault="009B627C" w:rsidP="00B86E9F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eastAsia="Times New Roman"/>
          <w:vanish/>
          <w:color w:val="000000"/>
        </w:rPr>
      </w:pPr>
    </w:p>
    <w:p w14:paraId="1C441BEC" w14:textId="77777777" w:rsidR="009B627C" w:rsidRPr="00C61C1B" w:rsidRDefault="009B627C" w:rsidP="00B86E9F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eastAsia="Times New Roman"/>
          <w:vanish/>
          <w:color w:val="000000"/>
        </w:rPr>
      </w:pPr>
    </w:p>
    <w:p w14:paraId="7BEFF064" w14:textId="5BB1483B" w:rsidR="009B627C" w:rsidRPr="00194E53" w:rsidRDefault="009B627C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709" w:hanging="709"/>
        <w:jc w:val="both"/>
        <w:rPr>
          <w:rFonts w:eastAsia="Times New Roman"/>
          <w:lang w:eastAsia="en-GB"/>
        </w:rPr>
      </w:pPr>
      <w:r w:rsidRPr="00194E53">
        <w:rPr>
          <w:rFonts w:eastAsia="Times New Roman"/>
          <w:color w:val="000000"/>
        </w:rPr>
        <w:t xml:space="preserve">Objednateli vzniká k Autorským dílům, vzniklých v souvislosti s plněním této Smlouvy, které je popsané v této Smlouvě, k okamžiku jejich převzetí nevýhradní, místně a množstevně neomezené oprávnění užívat Autorská díla ke všem způsobům užití dle ustanovení § 12 odst. 4 zákona č. 121/2000 Sb., autorského zákona (dále též „licence“), a to na celou dobu trvání autorských majetkových práv, to vše v původní či zpracované nebo jinak změněné podobě (včetně zhotovení překladu), v jakékoli formě, samostatně či ve spojení nebo v souboru s jinými Autorskými díly nebo jinými prvky. </w:t>
      </w:r>
    </w:p>
    <w:p w14:paraId="3EE62D5B" w14:textId="343686B5" w:rsidR="009B627C" w:rsidRPr="00194E53" w:rsidRDefault="009B627C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lang w:eastAsia="en-GB"/>
        </w:rPr>
      </w:pPr>
      <w:r w:rsidRPr="00194E53">
        <w:rPr>
          <w:rFonts w:eastAsia="Times New Roman"/>
          <w:lang w:eastAsia="en-GB"/>
        </w:rPr>
        <w:t xml:space="preserve">Úplata za toto oprávnění je zahrnuta v ceně dle bodu </w:t>
      </w:r>
      <w:r w:rsidR="00857CFD" w:rsidRPr="00194E53">
        <w:rPr>
          <w:rFonts w:eastAsia="Times New Roman"/>
          <w:lang w:val="cs-CZ" w:eastAsia="en-GB"/>
        </w:rPr>
        <w:t>4</w:t>
      </w:r>
      <w:r w:rsidRPr="00194E53">
        <w:rPr>
          <w:rFonts w:eastAsia="Times New Roman"/>
          <w:lang w:eastAsia="en-GB"/>
        </w:rPr>
        <w:t>.1 této Smlouvy.</w:t>
      </w:r>
    </w:p>
    <w:p w14:paraId="1F66CDCF" w14:textId="77777777" w:rsidR="009B627C" w:rsidRPr="00C85C9B" w:rsidRDefault="009B627C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 w:rsidRPr="00C85C9B">
        <w:rPr>
          <w:rFonts w:eastAsia="Times New Roman"/>
          <w:color w:val="000000"/>
        </w:rPr>
        <w:t xml:space="preserve">Objednatel může jakékoli oprávnění tvořící součást licence zcela nebo zčásti poskytnout třetí osobě (podlicence) bezúplatně, a to i ke komerčním účelům. </w:t>
      </w:r>
    </w:p>
    <w:p w14:paraId="45F23832" w14:textId="07A97DBB" w:rsidR="009B627C" w:rsidRPr="00127964" w:rsidRDefault="00C065F0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cs-CZ"/>
        </w:rPr>
        <w:t>Dodavatel</w:t>
      </w:r>
      <w:r w:rsidR="009B627C">
        <w:rPr>
          <w:rFonts w:eastAsia="Times New Roman"/>
          <w:color w:val="000000"/>
        </w:rPr>
        <w:t xml:space="preserve"> </w:t>
      </w:r>
      <w:r w:rsidR="009B627C" w:rsidRPr="00C85C9B">
        <w:rPr>
          <w:rFonts w:eastAsia="Times New Roman"/>
          <w:color w:val="000000"/>
        </w:rPr>
        <w:t xml:space="preserve">dává </w:t>
      </w:r>
      <w:r w:rsidR="009B627C">
        <w:rPr>
          <w:rFonts w:eastAsia="Times New Roman"/>
          <w:color w:val="000000"/>
        </w:rPr>
        <w:t xml:space="preserve">výslovný </w:t>
      </w:r>
      <w:r w:rsidR="009B627C" w:rsidRPr="00C85C9B">
        <w:rPr>
          <w:rFonts w:eastAsia="Times New Roman"/>
          <w:color w:val="000000"/>
        </w:rPr>
        <w:t xml:space="preserve">souhlas </w:t>
      </w:r>
      <w:r w:rsidR="009B627C">
        <w:rPr>
          <w:rFonts w:eastAsia="Times New Roman"/>
          <w:color w:val="000000"/>
        </w:rPr>
        <w:t>O</w:t>
      </w:r>
      <w:r w:rsidR="009B627C" w:rsidRPr="00C85C9B">
        <w:rPr>
          <w:rFonts w:eastAsia="Times New Roman"/>
          <w:color w:val="000000"/>
        </w:rPr>
        <w:t>bjednateli, aby sám nebo prostřednictvím třetí</w:t>
      </w:r>
      <w:r w:rsidR="009B627C">
        <w:rPr>
          <w:rFonts w:eastAsia="Times New Roman"/>
          <w:color w:val="000000"/>
        </w:rPr>
        <w:t>ch</w:t>
      </w:r>
      <w:r w:rsidR="009B627C" w:rsidRPr="00C85C9B">
        <w:rPr>
          <w:rFonts w:eastAsia="Times New Roman"/>
          <w:color w:val="000000"/>
        </w:rPr>
        <w:t xml:space="preserve"> osob</w:t>
      </w:r>
      <w:r w:rsidR="009B627C">
        <w:rPr>
          <w:rFonts w:eastAsia="Times New Roman"/>
          <w:color w:val="000000"/>
        </w:rPr>
        <w:t>, které k tomu zmocní</w:t>
      </w:r>
      <w:r w:rsidR="009B627C" w:rsidRPr="00C85C9B">
        <w:rPr>
          <w:rFonts w:eastAsia="Times New Roman"/>
          <w:color w:val="000000"/>
        </w:rPr>
        <w:t xml:space="preserve"> </w:t>
      </w:r>
      <w:r w:rsidR="009B627C">
        <w:rPr>
          <w:rFonts w:eastAsia="Times New Roman"/>
          <w:color w:val="000000"/>
        </w:rPr>
        <w:t xml:space="preserve">Autorská </w:t>
      </w:r>
      <w:r w:rsidR="009B627C" w:rsidRPr="00C85C9B">
        <w:rPr>
          <w:rFonts w:eastAsia="Times New Roman"/>
          <w:color w:val="000000"/>
        </w:rPr>
        <w:t xml:space="preserve">díla (jejich části) měnil, </w:t>
      </w:r>
      <w:r w:rsidR="009B627C">
        <w:rPr>
          <w:rFonts w:eastAsia="Times New Roman"/>
          <w:color w:val="000000"/>
        </w:rPr>
        <w:t xml:space="preserve">jinak do nich zasahoval, dále je vyvíjel, dotvořil (dokončil nehotové Autorské dílo), </w:t>
      </w:r>
      <w:r w:rsidR="009B627C" w:rsidRPr="00C85C9B">
        <w:rPr>
          <w:rFonts w:eastAsia="Times New Roman"/>
          <w:color w:val="000000"/>
        </w:rPr>
        <w:t xml:space="preserve">upravoval, zpracovával, </w:t>
      </w:r>
      <w:r w:rsidR="009B627C">
        <w:rPr>
          <w:rFonts w:eastAsia="Times New Roman"/>
          <w:color w:val="000000"/>
        </w:rPr>
        <w:t xml:space="preserve">uváděl na veřejnost, </w:t>
      </w:r>
      <w:r w:rsidR="009B627C" w:rsidRPr="00C85C9B">
        <w:rPr>
          <w:rFonts w:eastAsia="Times New Roman"/>
          <w:color w:val="000000"/>
        </w:rPr>
        <w:t xml:space="preserve">zařazoval do či spojoval s jinými </w:t>
      </w:r>
      <w:r w:rsidR="009B627C">
        <w:rPr>
          <w:rFonts w:eastAsia="Times New Roman"/>
          <w:color w:val="000000"/>
        </w:rPr>
        <w:t>A</w:t>
      </w:r>
      <w:r w:rsidR="009B627C" w:rsidRPr="00C85C9B">
        <w:rPr>
          <w:rFonts w:eastAsia="Times New Roman"/>
          <w:color w:val="000000"/>
        </w:rPr>
        <w:t>utorskými díly/prvky.</w:t>
      </w:r>
    </w:p>
    <w:p w14:paraId="7862A044" w14:textId="0C493452" w:rsidR="009B627C" w:rsidRPr="00C85C9B" w:rsidRDefault="009B627C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</w:rPr>
        <w:lastRenderedPageBreak/>
        <w:t xml:space="preserve">Objednatel je oprávněn Autorské dílo zpřístupňovat veřejnosti pod svým jménem. </w:t>
      </w:r>
      <w:r w:rsidR="00C065F0">
        <w:rPr>
          <w:rFonts w:eastAsia="Times New Roman"/>
          <w:color w:val="000000"/>
          <w:lang w:val="cs-CZ"/>
        </w:rPr>
        <w:t>Dodavatel</w:t>
      </w:r>
      <w:r>
        <w:rPr>
          <w:rFonts w:eastAsia="Times New Roman"/>
          <w:color w:val="000000"/>
        </w:rPr>
        <w:t xml:space="preserve"> uděluje souhlas se zveřejněním dosud nezveřejněného Autorského díla. </w:t>
      </w:r>
    </w:p>
    <w:p w14:paraId="7AAB4331" w14:textId="77777777" w:rsidR="009B627C" w:rsidRPr="00C85C9B" w:rsidRDefault="009B627C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 w:rsidRPr="00C85C9B">
        <w:rPr>
          <w:rFonts w:eastAsia="Times New Roman"/>
          <w:color w:val="000000"/>
        </w:rPr>
        <w:t xml:space="preserve">Licence může být využita opakovaně. </w:t>
      </w:r>
    </w:p>
    <w:p w14:paraId="173D9D9F" w14:textId="77777777" w:rsidR="009B627C" w:rsidRPr="00C85C9B" w:rsidRDefault="009B627C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 w:rsidRPr="00C85C9B">
        <w:rPr>
          <w:rFonts w:eastAsia="Times New Roman"/>
          <w:color w:val="000000"/>
        </w:rPr>
        <w:t>Objednatel není povinen licenci využít.</w:t>
      </w:r>
    </w:p>
    <w:p w14:paraId="31D4A91D" w14:textId="77777777" w:rsidR="009B627C" w:rsidRPr="00C85C9B" w:rsidRDefault="009B627C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 w:rsidRPr="00C85C9B">
        <w:rPr>
          <w:rFonts w:eastAsia="Times New Roman"/>
          <w:color w:val="000000"/>
        </w:rPr>
        <w:t xml:space="preserve">Objednatel je oprávněn </w:t>
      </w:r>
      <w:r>
        <w:rPr>
          <w:rFonts w:eastAsia="Times New Roman"/>
          <w:color w:val="000000"/>
        </w:rPr>
        <w:t xml:space="preserve">Autorské </w:t>
      </w:r>
      <w:r w:rsidRPr="00C85C9B">
        <w:rPr>
          <w:rFonts w:eastAsia="Times New Roman"/>
          <w:color w:val="000000"/>
        </w:rPr>
        <w:t>dílo užít ke komerčním i nekomerčním účelům.</w:t>
      </w:r>
    </w:p>
    <w:p w14:paraId="46689AE5" w14:textId="6F68E8E8" w:rsidR="009B627C" w:rsidRPr="009957B9" w:rsidRDefault="00C065F0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cs-CZ"/>
        </w:rPr>
        <w:t>Dodavatel</w:t>
      </w:r>
      <w:r w:rsidR="009B627C">
        <w:rPr>
          <w:rFonts w:eastAsia="Times New Roman"/>
          <w:color w:val="000000"/>
        </w:rPr>
        <w:t xml:space="preserve"> </w:t>
      </w:r>
      <w:r w:rsidR="009B627C" w:rsidRPr="00C85C9B">
        <w:rPr>
          <w:rFonts w:eastAsia="Times New Roman"/>
          <w:color w:val="000000"/>
        </w:rPr>
        <w:t xml:space="preserve">si je vědom, že součástí </w:t>
      </w:r>
      <w:r w:rsidR="009B627C">
        <w:rPr>
          <w:rFonts w:eastAsia="Times New Roman"/>
          <w:color w:val="000000"/>
        </w:rPr>
        <w:t xml:space="preserve">Autorských </w:t>
      </w:r>
      <w:r w:rsidR="009B627C" w:rsidRPr="00C85C9B">
        <w:rPr>
          <w:rFonts w:eastAsia="Times New Roman"/>
          <w:color w:val="000000"/>
        </w:rPr>
        <w:t xml:space="preserve">děl, k nimž jsou poskytována výše uvedená práva a udělovány výše uvedené souhlasy, jsou zejména veškeré postavy, loga a grafická ztvárnění existujících i fantaskních objektů a že zejména tyto mohou být dále </w:t>
      </w:r>
      <w:r w:rsidR="009B627C">
        <w:rPr>
          <w:rFonts w:eastAsia="Times New Roman"/>
          <w:color w:val="000000"/>
        </w:rPr>
        <w:t>O</w:t>
      </w:r>
      <w:r w:rsidR="009B627C" w:rsidRPr="00C85C9B">
        <w:rPr>
          <w:rFonts w:eastAsia="Times New Roman"/>
          <w:color w:val="000000"/>
        </w:rPr>
        <w:t xml:space="preserve">bjednatelem využívány k další tvůrčí i netvůrčí činnosti </w:t>
      </w:r>
      <w:r w:rsidR="009B627C">
        <w:rPr>
          <w:rFonts w:eastAsia="Times New Roman"/>
          <w:color w:val="000000"/>
        </w:rPr>
        <w:t>O</w:t>
      </w:r>
      <w:r w:rsidR="009B627C" w:rsidRPr="00C85C9B">
        <w:rPr>
          <w:rFonts w:eastAsia="Times New Roman"/>
          <w:color w:val="000000"/>
        </w:rPr>
        <w:t xml:space="preserve">bjednatele nebo třetích osob (na základě oprávnění uděleného </w:t>
      </w:r>
      <w:r w:rsidR="009B627C">
        <w:rPr>
          <w:rFonts w:eastAsia="Times New Roman"/>
          <w:color w:val="000000"/>
        </w:rPr>
        <w:t>O</w:t>
      </w:r>
      <w:r w:rsidR="009B627C" w:rsidRPr="00C85C9B">
        <w:rPr>
          <w:rFonts w:eastAsia="Times New Roman"/>
          <w:color w:val="000000"/>
        </w:rPr>
        <w:t>bjednatelem)</w:t>
      </w:r>
      <w:r w:rsidR="009B627C">
        <w:rPr>
          <w:rFonts w:eastAsia="Times New Roman"/>
          <w:color w:val="000000"/>
        </w:rPr>
        <w:t>.</w:t>
      </w:r>
    </w:p>
    <w:p w14:paraId="360B2978" w14:textId="26BBF230" w:rsidR="009B627C" w:rsidRPr="00194E53" w:rsidRDefault="00C065F0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cs-CZ"/>
        </w:rPr>
        <w:t>Dodavatel</w:t>
      </w:r>
      <w:r w:rsidR="009B627C" w:rsidRPr="009957B9">
        <w:rPr>
          <w:rFonts w:eastAsia="Times New Roman"/>
          <w:color w:val="000000"/>
        </w:rPr>
        <w:t xml:space="preserve"> prohlašuje, že práva a souhlasy, která touto Smlouvou poskytuje a uděluje, mu náleží bez jakéhokoli omezení, resp. je oprávněn je poskytnout, a odpovídá za škodu, která by Objednateli vznikla, pokud by toto prohlášení bylo nepravdivé.</w:t>
      </w:r>
    </w:p>
    <w:p w14:paraId="009450D0" w14:textId="1346D01D" w:rsidR="009B627C" w:rsidRPr="00194E53" w:rsidRDefault="00C065F0" w:rsidP="00194E53">
      <w:pPr>
        <w:pStyle w:val="Odstavecseseznamem"/>
        <w:numPr>
          <w:ilvl w:val="1"/>
          <w:numId w:val="47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eastAsia="Times New Roman"/>
          <w:color w:val="000000"/>
          <w:lang w:val="en-US"/>
        </w:rPr>
      </w:pPr>
      <w:r>
        <w:rPr>
          <w:lang w:val="cs-CZ"/>
        </w:rPr>
        <w:t>Dodavatel</w:t>
      </w:r>
      <w:r w:rsidR="009B627C" w:rsidRPr="00176D98">
        <w:t xml:space="preserve"> tímto uděluje Objednateli výslovný souhlas se zařazením videí/fotografií tvořících dílo do mediální databáze </w:t>
      </w:r>
      <w:r w:rsidR="009B627C" w:rsidRPr="008F62F5">
        <w:t>Objednatele (</w:t>
      </w:r>
      <w:r w:rsidR="009B627C" w:rsidRPr="00176D98">
        <w:t xml:space="preserve">foto/videobanky) a s následným použitím těchto videí/fotografií Objednatelem. </w:t>
      </w:r>
    </w:p>
    <w:p w14:paraId="5C2990C5" w14:textId="039B63E7" w:rsidR="009F71E7" w:rsidRPr="005B01C6" w:rsidRDefault="009F71E7" w:rsidP="009F71E7">
      <w:pPr>
        <w:pStyle w:val="slolnku"/>
        <w:keepLines/>
        <w:tabs>
          <w:tab w:val="clear" w:pos="284"/>
          <w:tab w:val="clear" w:pos="1701"/>
        </w:tabs>
        <w:ind w:left="1985"/>
        <w:jc w:val="left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lastRenderedPageBreak/>
        <w:t xml:space="preserve">                            </w:t>
      </w:r>
      <w:r w:rsidR="00857CFD">
        <w:rPr>
          <w:rFonts w:ascii="Georgia" w:hAnsi="Georgia" w:cs="Arial"/>
          <w:sz w:val="26"/>
          <w:szCs w:val="26"/>
        </w:rPr>
        <w:t>V</w:t>
      </w:r>
      <w:r w:rsidR="00176D98">
        <w:rPr>
          <w:rFonts w:ascii="Georgia" w:hAnsi="Georgia" w:cs="Arial"/>
          <w:sz w:val="26"/>
          <w:szCs w:val="26"/>
        </w:rPr>
        <w:t>I</w:t>
      </w:r>
      <w:r w:rsidR="00857CFD">
        <w:rPr>
          <w:rFonts w:ascii="Georgia" w:hAnsi="Georgia" w:cs="Arial"/>
          <w:sz w:val="26"/>
          <w:szCs w:val="26"/>
        </w:rPr>
        <w:t>II</w:t>
      </w:r>
      <w:r w:rsidRPr="005B01C6">
        <w:rPr>
          <w:rFonts w:ascii="Georgia" w:hAnsi="Georgia" w:cs="Arial"/>
          <w:sz w:val="26"/>
          <w:szCs w:val="26"/>
        </w:rPr>
        <w:t>.</w:t>
      </w:r>
    </w:p>
    <w:p w14:paraId="41A3C50F" w14:textId="77777777" w:rsidR="009C3186" w:rsidRPr="005B01C6" w:rsidRDefault="00AD5DBF" w:rsidP="009F71E7">
      <w:pPr>
        <w:pStyle w:val="slolnku"/>
        <w:keepLines/>
        <w:tabs>
          <w:tab w:val="clear" w:pos="284"/>
          <w:tab w:val="clear" w:pos="1701"/>
        </w:tabs>
        <w:ind w:left="1985"/>
        <w:jc w:val="both"/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 xml:space="preserve">  </w:t>
      </w:r>
      <w:r w:rsidR="009F71E7" w:rsidRPr="005B01C6">
        <w:rPr>
          <w:rFonts w:ascii="Georgia" w:hAnsi="Georgia" w:cs="Arial"/>
          <w:sz w:val="26"/>
          <w:szCs w:val="26"/>
        </w:rPr>
        <w:t xml:space="preserve">                </w:t>
      </w:r>
      <w:r w:rsidR="009C3186" w:rsidRPr="005B01C6">
        <w:rPr>
          <w:rFonts w:ascii="Georgia" w:hAnsi="Georgia" w:cs="Arial"/>
          <w:sz w:val="26"/>
          <w:szCs w:val="26"/>
        </w:rPr>
        <w:t>Smluvní pokuty</w:t>
      </w:r>
    </w:p>
    <w:p w14:paraId="42CBB514" w14:textId="77777777" w:rsidR="00C30F20" w:rsidRPr="005B01C6" w:rsidRDefault="00C30F20" w:rsidP="003D130E">
      <w:pPr>
        <w:keepNext/>
        <w:keepLines/>
      </w:pPr>
    </w:p>
    <w:p w14:paraId="797CDE99" w14:textId="77777777" w:rsidR="008F62F5" w:rsidRPr="008F62F5" w:rsidRDefault="008F62F5" w:rsidP="00B86E9F">
      <w:pPr>
        <w:pStyle w:val="Odstavecseseznamem"/>
        <w:keepNext/>
        <w:keepLines/>
        <w:numPr>
          <w:ilvl w:val="0"/>
          <w:numId w:val="28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7E6AF963" w14:textId="77777777" w:rsidR="008F62F5" w:rsidRPr="008F62F5" w:rsidRDefault="008F62F5" w:rsidP="00B86E9F">
      <w:pPr>
        <w:pStyle w:val="Odstavecseseznamem"/>
        <w:keepNext/>
        <w:keepLines/>
        <w:numPr>
          <w:ilvl w:val="0"/>
          <w:numId w:val="28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1BEE97EF" w14:textId="1EAAB69D" w:rsidR="007D09CB" w:rsidRPr="005B01C6" w:rsidRDefault="009C3186" w:rsidP="00194E53">
      <w:pPr>
        <w:pStyle w:val="slolnku"/>
        <w:keepLines/>
        <w:numPr>
          <w:ilvl w:val="1"/>
          <w:numId w:val="4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V </w:t>
      </w:r>
      <w:r w:rsidRPr="005B01C6">
        <w:rPr>
          <w:rFonts w:ascii="Georgia" w:hAnsi="Georgia"/>
          <w:b w:val="0"/>
          <w:bCs/>
          <w:sz w:val="22"/>
          <w:szCs w:val="22"/>
        </w:rPr>
        <w:t>případě porušení povinnosti Dodavatel</w:t>
      </w:r>
      <w:r w:rsidR="00727EF1">
        <w:rPr>
          <w:rFonts w:ascii="Georgia" w:hAnsi="Georgia"/>
          <w:b w:val="0"/>
          <w:bCs/>
          <w:sz w:val="22"/>
          <w:szCs w:val="22"/>
        </w:rPr>
        <w:t>e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vyplývající ze Smlouvy </w:t>
      </w:r>
      <w:r w:rsidRPr="005B01C6">
        <w:rPr>
          <w:rFonts w:ascii="Georgia" w:hAnsi="Georgia"/>
          <w:b w:val="0"/>
          <w:sz w:val="22"/>
          <w:szCs w:val="22"/>
        </w:rPr>
        <w:t xml:space="preserve">je Dodavatel povinen Objednateli uhradit smluvní pokutu 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ve výši </w:t>
      </w:r>
      <w:r w:rsidR="00674613">
        <w:rPr>
          <w:rFonts w:ascii="Georgia" w:hAnsi="Georgia"/>
          <w:b w:val="0"/>
          <w:bCs/>
          <w:sz w:val="22"/>
          <w:szCs w:val="22"/>
        </w:rPr>
        <w:t>5</w:t>
      </w:r>
      <w:r w:rsidR="00C03FDD" w:rsidRPr="005B01C6">
        <w:rPr>
          <w:rFonts w:ascii="Georgia" w:hAnsi="Georgia"/>
          <w:b w:val="0"/>
          <w:sz w:val="22"/>
          <w:szCs w:val="22"/>
        </w:rPr>
        <w:t xml:space="preserve"> % z Ceny dle odst. </w:t>
      </w:r>
      <w:r w:rsidR="00FE5FE0">
        <w:rPr>
          <w:rFonts w:ascii="Georgia" w:hAnsi="Georgia"/>
          <w:b w:val="0"/>
          <w:sz w:val="22"/>
          <w:szCs w:val="22"/>
        </w:rPr>
        <w:t>4</w:t>
      </w:r>
      <w:r w:rsidRPr="005B01C6">
        <w:rPr>
          <w:rFonts w:ascii="Georgia" w:hAnsi="Georgia"/>
          <w:b w:val="0"/>
          <w:sz w:val="22"/>
          <w:szCs w:val="22"/>
        </w:rPr>
        <w:t>.1. Smlouvy,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a to za každý jednotlivý případ takového porušení povinnosti.</w:t>
      </w:r>
    </w:p>
    <w:p w14:paraId="2B47733C" w14:textId="162C62DB" w:rsidR="00DA095C" w:rsidRPr="005B01C6" w:rsidRDefault="009C3186" w:rsidP="00194E53">
      <w:pPr>
        <w:pStyle w:val="slolnku"/>
        <w:keepLines/>
        <w:numPr>
          <w:ilvl w:val="1"/>
          <w:numId w:val="4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5B01C6">
        <w:rPr>
          <w:rFonts w:ascii="Georgia" w:hAnsi="Georgia"/>
          <w:b w:val="0"/>
          <w:bCs/>
          <w:sz w:val="22"/>
          <w:szCs w:val="22"/>
        </w:rPr>
        <w:t xml:space="preserve">Za porušení povinností považuje Objednatel zejména nedodržení rozsahu plnění specifikovaného </w:t>
      </w:r>
      <w:r w:rsidR="007A734D">
        <w:rPr>
          <w:rFonts w:ascii="Georgia" w:hAnsi="Georgia"/>
          <w:b w:val="0"/>
          <w:bCs/>
          <w:sz w:val="22"/>
          <w:szCs w:val="22"/>
        </w:rPr>
        <w:t xml:space="preserve">v </w:t>
      </w:r>
      <w:r w:rsidR="001B3702" w:rsidRPr="005B01C6">
        <w:rPr>
          <w:rFonts w:ascii="Georgia" w:hAnsi="Georgia"/>
          <w:b w:val="0"/>
          <w:sz w:val="22"/>
          <w:szCs w:val="22"/>
        </w:rPr>
        <w:t>bodech 2.1. – 2.</w:t>
      </w:r>
      <w:r w:rsidR="00FE5FE0">
        <w:rPr>
          <w:rFonts w:ascii="Georgia" w:hAnsi="Georgia"/>
          <w:b w:val="0"/>
          <w:sz w:val="22"/>
          <w:szCs w:val="22"/>
        </w:rPr>
        <w:t>5</w:t>
      </w:r>
      <w:r w:rsidR="001B3702" w:rsidRPr="005B01C6">
        <w:rPr>
          <w:rFonts w:ascii="Georgia" w:hAnsi="Georgia"/>
          <w:b w:val="0"/>
          <w:sz w:val="22"/>
          <w:szCs w:val="22"/>
        </w:rPr>
        <w:t>.</w:t>
      </w:r>
      <w:r w:rsidR="00974663" w:rsidRPr="005B01C6">
        <w:rPr>
          <w:rFonts w:ascii="Georgia" w:hAnsi="Georgia"/>
          <w:b w:val="0"/>
          <w:sz w:val="22"/>
          <w:szCs w:val="22"/>
        </w:rPr>
        <w:t xml:space="preserve"> této </w:t>
      </w:r>
      <w:r w:rsidR="007A734D">
        <w:rPr>
          <w:rFonts w:ascii="Georgia" w:hAnsi="Georgia"/>
          <w:b w:val="0"/>
          <w:sz w:val="22"/>
          <w:szCs w:val="22"/>
        </w:rPr>
        <w:t>S</w:t>
      </w:r>
      <w:r w:rsidR="00974663" w:rsidRPr="005B01C6">
        <w:rPr>
          <w:rFonts w:ascii="Georgia" w:hAnsi="Georgia"/>
          <w:b w:val="0"/>
          <w:sz w:val="22"/>
          <w:szCs w:val="22"/>
        </w:rPr>
        <w:t>mlouvy</w:t>
      </w:r>
      <w:r w:rsidRPr="005B01C6">
        <w:rPr>
          <w:rFonts w:ascii="Georgia" w:hAnsi="Georgia"/>
          <w:b w:val="0"/>
          <w:sz w:val="22"/>
          <w:szCs w:val="22"/>
        </w:rPr>
        <w:t>,</w:t>
      </w:r>
      <w:r w:rsidRPr="005B01C6">
        <w:rPr>
          <w:rFonts w:ascii="Georgia" w:hAnsi="Georgia"/>
          <w:b w:val="0"/>
          <w:bCs/>
          <w:sz w:val="22"/>
          <w:szCs w:val="22"/>
        </w:rPr>
        <w:t xml:space="preserve"> jakož i veškerá další porušení smluvních povinností Dodavatele mající za následek omezení či úplné zrušení jakékoliv části propagace.</w:t>
      </w:r>
    </w:p>
    <w:p w14:paraId="6F1C7C3E" w14:textId="77777777" w:rsidR="009C3186" w:rsidRPr="005B01C6" w:rsidRDefault="009C3186" w:rsidP="00194E53">
      <w:pPr>
        <w:pStyle w:val="Textodst1sl"/>
        <w:keepNext/>
        <w:keepLines/>
        <w:numPr>
          <w:ilvl w:val="1"/>
          <w:numId w:val="4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pokutu, uplatněním nároku na zaplacení smluvní pokuty ani jejím faktickým zaplacením nezanikne povinnost Dodavatele splnit povinnost, jejíž plnění bylo zajištěno smluvní pokutou. Dodavatel tak bude i nadále povinen ke splnění takovéto povinnosti.</w:t>
      </w:r>
    </w:p>
    <w:p w14:paraId="32D74040" w14:textId="77777777" w:rsidR="009C3186" w:rsidRPr="005B01C6" w:rsidRDefault="009C3186" w:rsidP="00194E53">
      <w:pPr>
        <w:pStyle w:val="Textodst1sl"/>
        <w:keepNext/>
        <w:keepLines/>
        <w:numPr>
          <w:ilvl w:val="1"/>
          <w:numId w:val="4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Vznikem povinnosti hradit smluvní pokutu ani jejím faktickým zaplacením není dotčen nárok Objednatele na náhradu škody v plné výši ani na odstoupení od Smlouvy. Odstoupením od Smlouvy nárok na již uplatněnou smluvní pokutu nezaniká.</w:t>
      </w:r>
    </w:p>
    <w:p w14:paraId="06C8961E" w14:textId="77777777" w:rsidR="009C3186" w:rsidRPr="005B01C6" w:rsidRDefault="009C3186" w:rsidP="00194E53">
      <w:pPr>
        <w:pStyle w:val="Textodst1sl"/>
        <w:keepNext/>
        <w:keepLines/>
        <w:numPr>
          <w:ilvl w:val="1"/>
          <w:numId w:val="4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pokuta je splatná doručením písemného oznámení o jejím uplatnění Dodavateli. Objednatel je oprávněn svou pohledávku z titulu smluvní pokuty započíst oproti splatné pohledávce Dodavatele na zaplacení Ceny.</w:t>
      </w:r>
    </w:p>
    <w:p w14:paraId="2916E00E" w14:textId="171442E4" w:rsidR="00230D12" w:rsidRDefault="009C3186" w:rsidP="00194E53">
      <w:pPr>
        <w:pStyle w:val="Textodst1sl"/>
        <w:keepNext/>
        <w:keepLines/>
        <w:numPr>
          <w:ilvl w:val="1"/>
          <w:numId w:val="48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  <w:lang w:val="cs-CZ"/>
        </w:rPr>
      </w:pPr>
      <w:r w:rsidRPr="005B01C6">
        <w:rPr>
          <w:rFonts w:ascii="Georgia" w:hAnsi="Georgia"/>
          <w:sz w:val="22"/>
          <w:szCs w:val="22"/>
          <w:lang w:val="cs-CZ"/>
        </w:rPr>
        <w:t>Smluvní strany shodně prohlašují, že s ohledem na charakter povinností, jejichž splnění je zajištěno smluvními pokutami, považují smluvní pokuty uvedené v tomto článku za přiměřené.</w:t>
      </w:r>
    </w:p>
    <w:p w14:paraId="696CF9C1" w14:textId="14B66165" w:rsidR="00C8722D" w:rsidRDefault="00C8722D" w:rsidP="00C8722D">
      <w:pPr>
        <w:pStyle w:val="Textodst1sl"/>
        <w:keepNext/>
        <w:keepLines/>
        <w:numPr>
          <w:ilvl w:val="0"/>
          <w:numId w:val="0"/>
        </w:numPr>
        <w:tabs>
          <w:tab w:val="clear" w:pos="0"/>
          <w:tab w:val="clear" w:pos="284"/>
        </w:tabs>
        <w:ind w:left="720"/>
        <w:rPr>
          <w:rFonts w:ascii="Georgia" w:hAnsi="Georgia"/>
          <w:sz w:val="22"/>
          <w:szCs w:val="22"/>
          <w:lang w:val="cs-CZ"/>
        </w:rPr>
      </w:pPr>
    </w:p>
    <w:p w14:paraId="33C311F8" w14:textId="77777777" w:rsidR="00C8722D" w:rsidRPr="005B01C6" w:rsidRDefault="00C8722D" w:rsidP="00C8722D">
      <w:pPr>
        <w:pStyle w:val="Textodst1sl"/>
        <w:keepNext/>
        <w:keepLines/>
        <w:numPr>
          <w:ilvl w:val="0"/>
          <w:numId w:val="0"/>
        </w:numPr>
        <w:tabs>
          <w:tab w:val="clear" w:pos="0"/>
          <w:tab w:val="clear" w:pos="284"/>
        </w:tabs>
        <w:ind w:left="720"/>
        <w:rPr>
          <w:rFonts w:ascii="Georgia" w:hAnsi="Georgia"/>
          <w:sz w:val="22"/>
          <w:szCs w:val="22"/>
          <w:lang w:val="cs-CZ"/>
        </w:rPr>
      </w:pPr>
    </w:p>
    <w:p w14:paraId="6D9E46A2" w14:textId="7B544A43" w:rsidR="009F71E7" w:rsidRPr="005B01C6" w:rsidRDefault="00857CFD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>I</w:t>
      </w:r>
      <w:r w:rsidR="009F71E7" w:rsidRPr="005B01C6">
        <w:rPr>
          <w:rFonts w:ascii="Georgia" w:hAnsi="Georgia" w:cs="Arial"/>
          <w:sz w:val="26"/>
          <w:szCs w:val="26"/>
        </w:rPr>
        <w:t>X.</w:t>
      </w:r>
    </w:p>
    <w:p w14:paraId="6C08B4FA" w14:textId="77777777" w:rsidR="009C3186" w:rsidRPr="007A734D" w:rsidRDefault="009C3186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7A734D">
        <w:rPr>
          <w:rFonts w:ascii="Georgia" w:hAnsi="Georgia" w:cs="Arial"/>
          <w:sz w:val="26"/>
          <w:szCs w:val="26"/>
        </w:rPr>
        <w:t>Ustanovení o vzniku a zániku smlouvy</w:t>
      </w:r>
    </w:p>
    <w:p w14:paraId="2513CC0A" w14:textId="77777777" w:rsidR="007D09CB" w:rsidRPr="007A734D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/>
          <w:b w:val="0"/>
          <w:bCs/>
          <w:sz w:val="22"/>
          <w:szCs w:val="22"/>
        </w:rPr>
      </w:pPr>
    </w:p>
    <w:p w14:paraId="2DCDB6D9" w14:textId="77777777" w:rsidR="008F62F5" w:rsidRPr="008F62F5" w:rsidRDefault="008F62F5" w:rsidP="00B86E9F">
      <w:pPr>
        <w:pStyle w:val="Odstavecseseznamem"/>
        <w:keepNext/>
        <w:keepLines/>
        <w:numPr>
          <w:ilvl w:val="0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ascii="Times New Roman" w:eastAsia="Times New Roman" w:hAnsi="Times New Roman"/>
          <w:b/>
          <w:vanish/>
          <w:sz w:val="24"/>
          <w:szCs w:val="22"/>
          <w:lang w:val="cs-CZ" w:eastAsia="cs-CZ"/>
        </w:rPr>
      </w:pPr>
    </w:p>
    <w:p w14:paraId="5660A531" w14:textId="77777777" w:rsidR="008F62F5" w:rsidRPr="008F62F5" w:rsidRDefault="008F62F5" w:rsidP="00B86E9F">
      <w:pPr>
        <w:pStyle w:val="Odstavecseseznamem"/>
        <w:keepNext/>
        <w:keepLines/>
        <w:numPr>
          <w:ilvl w:val="0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ascii="Times New Roman" w:eastAsia="Times New Roman" w:hAnsi="Times New Roman"/>
          <w:b/>
          <w:vanish/>
          <w:sz w:val="24"/>
          <w:szCs w:val="22"/>
          <w:lang w:val="cs-CZ" w:eastAsia="cs-CZ"/>
        </w:rPr>
      </w:pPr>
    </w:p>
    <w:p w14:paraId="038760CC" w14:textId="6A2F778C" w:rsidR="00472391" w:rsidRPr="007A734D" w:rsidRDefault="007C6DBE" w:rsidP="00194E53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7C6DBE">
        <w:rPr>
          <w:szCs w:val="22"/>
        </w:rPr>
        <w:t xml:space="preserve"> </w:t>
      </w:r>
      <w:r w:rsidRPr="007C6DBE">
        <w:rPr>
          <w:rFonts w:ascii="Georgia" w:hAnsi="Georgia"/>
          <w:b w:val="0"/>
          <w:bCs/>
          <w:sz w:val="22"/>
          <w:szCs w:val="22"/>
        </w:rPr>
        <w:t>Tato Smlouva nabývá platnosti dnem jejího podpisu oběma smluvními stranami a účinnosti dnem jejího zveřejnění v registru smluv</w:t>
      </w:r>
      <w:r>
        <w:rPr>
          <w:rFonts w:ascii="Georgia" w:hAnsi="Georgia"/>
          <w:b w:val="0"/>
          <w:bCs/>
          <w:sz w:val="22"/>
          <w:szCs w:val="22"/>
        </w:rPr>
        <w:t>.</w:t>
      </w:r>
    </w:p>
    <w:p w14:paraId="7B991852" w14:textId="66CA314A" w:rsidR="00EE033F" w:rsidRPr="005B01C6" w:rsidRDefault="009C3186" w:rsidP="00194E53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Objednatel je oprávněn kdykoliv smlouv</w:t>
      </w:r>
      <w:r w:rsidR="00273DB3" w:rsidRPr="005B01C6">
        <w:rPr>
          <w:rFonts w:ascii="Georgia" w:hAnsi="Georgia" w:cs="Arial"/>
          <w:b w:val="0"/>
          <w:sz w:val="22"/>
          <w:szCs w:val="22"/>
        </w:rPr>
        <w:t>u vypovědět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472391" w:rsidRPr="005B01C6">
        <w:rPr>
          <w:rFonts w:ascii="Georgia" w:hAnsi="Georgia" w:cs="Arial"/>
          <w:b w:val="0"/>
          <w:sz w:val="22"/>
          <w:szCs w:val="22"/>
        </w:rPr>
        <w:t>bez udání důvodu.</w:t>
      </w:r>
      <w:r w:rsidR="00273DB3" w:rsidRPr="005B01C6">
        <w:rPr>
          <w:rFonts w:ascii="Georgia" w:hAnsi="Georgia" w:cs="Arial"/>
          <w:b w:val="0"/>
          <w:sz w:val="22"/>
          <w:szCs w:val="22"/>
        </w:rPr>
        <w:t xml:space="preserve"> Výpovědní lhůta v</w:t>
      </w:r>
      <w:r w:rsidR="00054DD6" w:rsidRPr="005B01C6">
        <w:rPr>
          <w:rFonts w:ascii="Georgia" w:hAnsi="Georgia" w:cs="Arial"/>
          <w:b w:val="0"/>
          <w:sz w:val="22"/>
          <w:szCs w:val="22"/>
        </w:rPr>
        <w:t> </w:t>
      </w:r>
      <w:r w:rsidR="00273DB3" w:rsidRPr="005B01C6">
        <w:rPr>
          <w:rFonts w:ascii="Georgia" w:hAnsi="Georgia" w:cs="Arial"/>
          <w:b w:val="0"/>
          <w:sz w:val="22"/>
          <w:szCs w:val="22"/>
        </w:rPr>
        <w:t>délce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A2849">
        <w:rPr>
          <w:rFonts w:ascii="Georgia" w:hAnsi="Georgia" w:cs="Arial"/>
          <w:b w:val="0"/>
          <w:sz w:val="22"/>
          <w:szCs w:val="22"/>
        </w:rPr>
        <w:t>15</w:t>
      </w:r>
      <w:r w:rsidR="00D44808" w:rsidRPr="005B01C6">
        <w:rPr>
          <w:rFonts w:ascii="Georgia" w:hAnsi="Georgia" w:cs="Arial"/>
          <w:b w:val="0"/>
          <w:sz w:val="22"/>
          <w:szCs w:val="22"/>
        </w:rPr>
        <w:t xml:space="preserve"> dnů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</w:t>
      </w:r>
      <w:r w:rsidR="00EE033F" w:rsidRPr="005B01C6">
        <w:rPr>
          <w:rFonts w:ascii="Georgia" w:hAnsi="Georgia"/>
          <w:b w:val="0"/>
          <w:sz w:val="22"/>
          <w:szCs w:val="22"/>
        </w:rPr>
        <w:t>počíná běžet ode dne doručení výpovědi</w:t>
      </w:r>
      <w:r w:rsidR="007A09B4">
        <w:rPr>
          <w:rFonts w:ascii="Georgia" w:hAnsi="Georgia"/>
          <w:b w:val="0"/>
          <w:sz w:val="22"/>
          <w:szCs w:val="22"/>
        </w:rPr>
        <w:t>.</w:t>
      </w:r>
    </w:p>
    <w:p w14:paraId="3B46F40E" w14:textId="75D1C9DB" w:rsidR="00EE033F" w:rsidRPr="005B01C6" w:rsidRDefault="00EE033F" w:rsidP="00194E53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Objednatel je oprávněn od této </w:t>
      </w:r>
      <w:r w:rsidR="000E0B43">
        <w:rPr>
          <w:rFonts w:ascii="Georgia" w:hAnsi="Georgia" w:cs="Arial"/>
          <w:b w:val="0"/>
          <w:sz w:val="22"/>
          <w:szCs w:val="22"/>
        </w:rPr>
        <w:t>S</w:t>
      </w:r>
      <w:r w:rsidRPr="005B01C6">
        <w:rPr>
          <w:rFonts w:ascii="Georgia" w:hAnsi="Georgia" w:cs="Arial"/>
          <w:b w:val="0"/>
          <w:sz w:val="22"/>
          <w:szCs w:val="22"/>
        </w:rPr>
        <w:t>mlouvy odstoupit, a to i částečně, v případě závažného porušení smluvní nebo zákonné povinnosti d</w:t>
      </w:r>
      <w:r w:rsidR="00054DD6" w:rsidRPr="005B01C6">
        <w:rPr>
          <w:rFonts w:ascii="Georgia" w:hAnsi="Georgia" w:cs="Arial"/>
          <w:b w:val="0"/>
          <w:sz w:val="22"/>
          <w:szCs w:val="22"/>
        </w:rPr>
        <w:t>o</w:t>
      </w:r>
      <w:r w:rsidRPr="005B01C6">
        <w:rPr>
          <w:rFonts w:ascii="Georgia" w:hAnsi="Georgia" w:cs="Arial"/>
          <w:b w:val="0"/>
          <w:sz w:val="22"/>
          <w:szCs w:val="22"/>
        </w:rPr>
        <w:t xml:space="preserve">davatele. </w:t>
      </w:r>
    </w:p>
    <w:p w14:paraId="2C0D9714" w14:textId="77777777" w:rsidR="00EE033F" w:rsidRPr="005B01C6" w:rsidRDefault="00EE033F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Za závažné porušení smluvní povinnosti se považuje zejména:</w:t>
      </w:r>
    </w:p>
    <w:p w14:paraId="20699383" w14:textId="0A71F863" w:rsidR="00EE033F" w:rsidRPr="005B01C6" w:rsidRDefault="004A0ED8" w:rsidP="00B86E9F">
      <w:pPr>
        <w:pStyle w:val="slolnku"/>
        <w:keepLines/>
        <w:numPr>
          <w:ilvl w:val="0"/>
          <w:numId w:val="2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prodlení z</w:t>
      </w:r>
      <w:r w:rsidR="00EE033F" w:rsidRPr="005B01C6">
        <w:rPr>
          <w:rFonts w:ascii="Georgia" w:hAnsi="Georgia" w:cs="Arial"/>
          <w:b w:val="0"/>
          <w:sz w:val="22"/>
          <w:szCs w:val="22"/>
        </w:rPr>
        <w:t xml:space="preserve"> plnění dle tét</w:t>
      </w:r>
      <w:r w:rsidR="00D44808" w:rsidRPr="005B01C6">
        <w:rPr>
          <w:rFonts w:ascii="Georgia" w:hAnsi="Georgia" w:cs="Arial"/>
          <w:b w:val="0"/>
          <w:sz w:val="22"/>
          <w:szCs w:val="22"/>
        </w:rPr>
        <w:t xml:space="preserve">o Smlouvy po dobu delší než </w:t>
      </w:r>
      <w:r w:rsidR="00974663" w:rsidRPr="005B01C6">
        <w:rPr>
          <w:rFonts w:ascii="Georgia" w:hAnsi="Georgia" w:cs="Arial"/>
          <w:b w:val="0"/>
          <w:sz w:val="22"/>
          <w:szCs w:val="22"/>
        </w:rPr>
        <w:t>30</w:t>
      </w:r>
      <w:r w:rsidR="00054DD6" w:rsidRPr="005B01C6">
        <w:rPr>
          <w:rFonts w:ascii="Georgia" w:hAnsi="Georgia" w:cs="Arial"/>
          <w:b w:val="0"/>
          <w:sz w:val="22"/>
          <w:szCs w:val="22"/>
        </w:rPr>
        <w:t xml:space="preserve"> d</w:t>
      </w:r>
      <w:r w:rsidR="00EE033F" w:rsidRPr="005B01C6">
        <w:rPr>
          <w:rFonts w:ascii="Georgia" w:hAnsi="Georgia" w:cs="Arial"/>
          <w:b w:val="0"/>
          <w:sz w:val="22"/>
          <w:szCs w:val="22"/>
        </w:rPr>
        <w:t>nů,</w:t>
      </w:r>
    </w:p>
    <w:p w14:paraId="0D4CD9BE" w14:textId="0C39DEEE" w:rsidR="00EE033F" w:rsidRPr="005B01C6" w:rsidRDefault="00EE033F" w:rsidP="00B86E9F">
      <w:pPr>
        <w:pStyle w:val="slolnku"/>
        <w:keepLines/>
        <w:numPr>
          <w:ilvl w:val="0"/>
          <w:numId w:val="2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provádění plnění Smlouvy v rozporu s pokyny Objednatele nebo v rozporu s jakýmkoliv ustanovením této </w:t>
      </w:r>
      <w:r w:rsidR="000E0B43">
        <w:rPr>
          <w:rFonts w:ascii="Georgia" w:hAnsi="Georgia" w:cs="Arial"/>
          <w:b w:val="0"/>
          <w:sz w:val="22"/>
          <w:szCs w:val="22"/>
        </w:rPr>
        <w:t>S</w:t>
      </w:r>
      <w:r w:rsidRPr="005B01C6">
        <w:rPr>
          <w:rFonts w:ascii="Georgia" w:hAnsi="Georgia" w:cs="Arial"/>
          <w:b w:val="0"/>
          <w:sz w:val="22"/>
          <w:szCs w:val="22"/>
        </w:rPr>
        <w:t>mlouvy, pokud nebude dosaženo nápravy ani po př</w:t>
      </w:r>
      <w:r w:rsidR="00054DD6" w:rsidRPr="005B01C6">
        <w:rPr>
          <w:rFonts w:ascii="Georgia" w:hAnsi="Georgia" w:cs="Arial"/>
          <w:b w:val="0"/>
          <w:sz w:val="22"/>
          <w:szCs w:val="22"/>
        </w:rPr>
        <w:t>edchozí písemné výzvě k odstraně</w:t>
      </w:r>
      <w:r w:rsidRPr="005B01C6">
        <w:rPr>
          <w:rFonts w:ascii="Georgia" w:hAnsi="Georgia" w:cs="Arial"/>
          <w:b w:val="0"/>
          <w:sz w:val="22"/>
          <w:szCs w:val="22"/>
        </w:rPr>
        <w:t xml:space="preserve">ní nedostatků plnění v dodatečné lhůtě 3 dnů </w:t>
      </w:r>
    </w:p>
    <w:p w14:paraId="5849F6A2" w14:textId="77777777" w:rsidR="009C3186" w:rsidRPr="005B01C6" w:rsidRDefault="00472391" w:rsidP="00194E53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Dodavatel je oprávněn od této Smlouvy odstoupit v případě, že Objednatel bude v prodlení s úhradou svých peněžitých závazků vyplývajících z této Smlouvy po dobu delší než 120 dnů.</w:t>
      </w:r>
    </w:p>
    <w:p w14:paraId="28878FED" w14:textId="04B8653E" w:rsidR="00472391" w:rsidRPr="005B01C6" w:rsidRDefault="00472391" w:rsidP="00194E53">
      <w:pPr>
        <w:pStyle w:val="slolnku"/>
        <w:numPr>
          <w:ilvl w:val="1"/>
          <w:numId w:val="28"/>
        </w:numPr>
        <w:spacing w:after="24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lastRenderedPageBreak/>
        <w:t>Závazky smluvních stran vzniklé v důsledku odstoupení od Smlouvy budou vypořádány následujícím způsobem. V případě odstoupení od Smlouvy je Dodavatel povinen neprodleně předat Objednateli plnění v aktuálně rozpracovaném stavu. Pro případ odstoupení od Smlouvy z důvodů na straně Objednatele má Dodavatel nárok na poměrnou část Ceny odpovídající rozsahu jím provedeného plnění.</w:t>
      </w:r>
      <w:r w:rsidR="008B360A" w:rsidRPr="008B360A">
        <w:rPr>
          <w:rFonts w:ascii="Georgia" w:hAnsi="Georgia" w:cs="Arial"/>
          <w:b w:val="0"/>
          <w:sz w:val="22"/>
          <w:szCs w:val="22"/>
        </w:rPr>
        <w:t xml:space="preserve"> </w:t>
      </w:r>
      <w:r w:rsidR="008B360A">
        <w:rPr>
          <w:rFonts w:ascii="Georgia" w:hAnsi="Georgia" w:cs="Arial"/>
          <w:b w:val="0"/>
          <w:sz w:val="22"/>
          <w:szCs w:val="22"/>
        </w:rPr>
        <w:t>V případě odstoupení od Smlouvy</w:t>
      </w:r>
      <w:r w:rsidR="008B360A">
        <w:rPr>
          <w:rFonts w:ascii="Georgia" w:hAnsi="Georgia" w:cs="Arial"/>
          <w:sz w:val="22"/>
          <w:szCs w:val="22"/>
        </w:rPr>
        <w:t xml:space="preserve"> </w:t>
      </w:r>
      <w:r w:rsidR="008B360A">
        <w:rPr>
          <w:rFonts w:ascii="Georgia" w:hAnsi="Georgia" w:cs="Arial"/>
          <w:b w:val="0"/>
          <w:sz w:val="22"/>
          <w:szCs w:val="22"/>
        </w:rPr>
        <w:t>z důvodů na straně Dodavatele má Dodavatel nárok na náhradu nutných nákladů, které prokazatelně vynaložil na provedení plnění.</w:t>
      </w:r>
      <w:r w:rsidRPr="005B01C6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73A9403A" w14:textId="77777777" w:rsidR="00472391" w:rsidRPr="005B01C6" w:rsidRDefault="00472391" w:rsidP="00194E53">
      <w:pPr>
        <w:pStyle w:val="slolnku"/>
        <w:keepLines/>
        <w:numPr>
          <w:ilvl w:val="1"/>
          <w:numId w:val="2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>Každé odstoupení od této Smlouvy musí mít písemnou formu, přičemž písemný projev vůle odstoupit od této Smlouvy musí být druhé smluvní straně řádně doručen.</w:t>
      </w:r>
    </w:p>
    <w:p w14:paraId="3F11D5B3" w14:textId="77777777" w:rsidR="00472391" w:rsidRPr="005B01C6" w:rsidRDefault="00472391" w:rsidP="00A3656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</w:p>
    <w:p w14:paraId="2A400BC5" w14:textId="6BB1F921" w:rsidR="009F71E7" w:rsidRPr="005B01C6" w:rsidRDefault="00B46E9C" w:rsidP="00B46E9C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>X.</w:t>
      </w:r>
    </w:p>
    <w:p w14:paraId="761052F0" w14:textId="77777777" w:rsidR="00AD5DBF" w:rsidRPr="005B01C6" w:rsidRDefault="00472391" w:rsidP="007A09B4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5B01C6">
        <w:rPr>
          <w:rFonts w:ascii="Georgia" w:hAnsi="Georgia" w:cs="Arial"/>
          <w:sz w:val="26"/>
          <w:szCs w:val="26"/>
        </w:rPr>
        <w:t>Kontaktní osoby</w:t>
      </w:r>
    </w:p>
    <w:p w14:paraId="6B4AC13D" w14:textId="77777777" w:rsidR="00AD5DBF" w:rsidRPr="005B01C6" w:rsidRDefault="00AD5DBF" w:rsidP="00AD5DBF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54EE16A1" w14:textId="77777777" w:rsidR="008F62F5" w:rsidRPr="008F62F5" w:rsidRDefault="008F62F5" w:rsidP="00B86E9F">
      <w:pPr>
        <w:pStyle w:val="Odstavecseseznamem"/>
        <w:keepNext/>
        <w:keepLines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535305E0" w14:textId="77777777" w:rsidR="008F62F5" w:rsidRPr="008F62F5" w:rsidRDefault="008F62F5" w:rsidP="00B86E9F">
      <w:pPr>
        <w:pStyle w:val="Odstavecseseznamem"/>
        <w:keepNext/>
        <w:keepLines/>
        <w:numPr>
          <w:ilvl w:val="0"/>
          <w:numId w:val="3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line="240" w:lineRule="auto"/>
        <w:jc w:val="both"/>
        <w:rPr>
          <w:rFonts w:eastAsia="Times New Roman" w:cs="Arial"/>
          <w:vanish/>
          <w:szCs w:val="22"/>
          <w:lang w:val="cs-CZ" w:eastAsia="cs-CZ"/>
        </w:rPr>
      </w:pPr>
    </w:p>
    <w:p w14:paraId="2DE42B56" w14:textId="49B26CEA" w:rsidR="00472391" w:rsidRPr="005B01C6" w:rsidRDefault="00472391" w:rsidP="00194E53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B01C6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</w:p>
    <w:p w14:paraId="255F448E" w14:textId="77777777" w:rsidR="00472391" w:rsidRPr="002100CE" w:rsidRDefault="00472391" w:rsidP="003D130E">
      <w:pPr>
        <w:keepNext/>
        <w:keepLines/>
        <w:rPr>
          <w:szCs w:val="22"/>
          <w:lang w:eastAsia="cs-CZ"/>
        </w:rPr>
      </w:pPr>
    </w:p>
    <w:p w14:paraId="3372C29F" w14:textId="6B8F9827" w:rsidR="007A09B4" w:rsidRPr="002100CE" w:rsidRDefault="00472391" w:rsidP="00B86E9F">
      <w:pPr>
        <w:pStyle w:val="slolnku"/>
        <w:keepLines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2100CE">
        <w:rPr>
          <w:rFonts w:ascii="Georgia" w:hAnsi="Georgia" w:cs="Arial"/>
          <w:b w:val="0"/>
          <w:sz w:val="22"/>
          <w:szCs w:val="22"/>
        </w:rPr>
        <w:t xml:space="preserve">za Objednatele: </w:t>
      </w:r>
      <w:r w:rsidR="00D617E2">
        <w:rPr>
          <w:rFonts w:ascii="Georgia" w:hAnsi="Georgia" w:cs="Arial"/>
          <w:b w:val="0"/>
          <w:sz w:val="22"/>
          <w:szCs w:val="22"/>
        </w:rPr>
        <w:t>XXX</w:t>
      </w:r>
      <w:r w:rsidR="00013D81" w:rsidRPr="002100CE">
        <w:rPr>
          <w:rFonts w:ascii="Georgia" w:hAnsi="Georgia" w:cs="Arial"/>
          <w:b w:val="0"/>
          <w:sz w:val="22"/>
          <w:szCs w:val="22"/>
        </w:rPr>
        <w:t xml:space="preserve"> (</w:t>
      </w:r>
      <w:hyperlink r:id="rId11" w:history="1">
        <w:r w:rsidR="00D617E2" w:rsidRPr="00C53790">
          <w:rPr>
            <w:rStyle w:val="Hypertextovodkaz"/>
            <w:rFonts w:ascii="Georgia" w:hAnsi="Georgia" w:cs="Arial"/>
            <w:b w:val="0"/>
            <w:sz w:val="22"/>
            <w:szCs w:val="22"/>
          </w:rPr>
          <w:t>XXX@czechtourism.com</w:t>
        </w:r>
      </w:hyperlink>
      <w:r w:rsidR="00331FB1" w:rsidRPr="00421933">
        <w:rPr>
          <w:rFonts w:ascii="Georgia" w:hAnsi="Georgia" w:cs="Arial"/>
          <w:b w:val="0"/>
          <w:sz w:val="22"/>
          <w:szCs w:val="22"/>
        </w:rPr>
        <w:t>)</w:t>
      </w:r>
      <w:r w:rsidR="007A09B4" w:rsidRPr="002100CE">
        <w:rPr>
          <w:rFonts w:ascii="Georgia" w:hAnsi="Georgia" w:cs="Arial"/>
          <w:b w:val="0"/>
          <w:sz w:val="22"/>
          <w:szCs w:val="22"/>
        </w:rPr>
        <w:t xml:space="preserve"> </w:t>
      </w:r>
    </w:p>
    <w:p w14:paraId="089ED211" w14:textId="1E196834" w:rsidR="00D30BF6" w:rsidRPr="00D30BF6" w:rsidRDefault="00472391" w:rsidP="00B86E9F">
      <w:pPr>
        <w:pStyle w:val="slolnku"/>
        <w:keepLines/>
        <w:numPr>
          <w:ilvl w:val="0"/>
          <w:numId w:val="18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 w:rsidRPr="002100CE">
        <w:rPr>
          <w:rFonts w:ascii="Georgia" w:hAnsi="Georgia"/>
          <w:b w:val="0"/>
          <w:bCs/>
          <w:sz w:val="22"/>
          <w:szCs w:val="22"/>
        </w:rPr>
        <w:t>za Dodavatel</w:t>
      </w:r>
      <w:r w:rsidR="00331FB1" w:rsidRPr="002100CE">
        <w:rPr>
          <w:rFonts w:ascii="Georgia" w:hAnsi="Georgia"/>
          <w:b w:val="0"/>
          <w:bCs/>
          <w:sz w:val="22"/>
          <w:szCs w:val="22"/>
        </w:rPr>
        <w:t>e:</w:t>
      </w:r>
      <w:r w:rsidR="00513A6F" w:rsidRPr="002100CE">
        <w:rPr>
          <w:rFonts w:ascii="Georgia" w:hAnsi="Georgia"/>
          <w:b w:val="0"/>
          <w:bCs/>
          <w:sz w:val="22"/>
          <w:szCs w:val="22"/>
        </w:rPr>
        <w:t xml:space="preserve"> </w:t>
      </w:r>
      <w:r w:rsidR="00D617E2">
        <w:rPr>
          <w:rFonts w:ascii="Georgia" w:hAnsi="Georgia"/>
          <w:b w:val="0"/>
          <w:bCs/>
          <w:sz w:val="22"/>
          <w:szCs w:val="22"/>
        </w:rPr>
        <w:t>XXX</w:t>
      </w:r>
      <w:r w:rsidR="00857CFD">
        <w:rPr>
          <w:rFonts w:ascii="Georgia" w:hAnsi="Georgia"/>
          <w:b w:val="0"/>
          <w:bCs/>
          <w:sz w:val="22"/>
          <w:szCs w:val="22"/>
        </w:rPr>
        <w:t xml:space="preserve"> </w:t>
      </w:r>
      <w:r w:rsidR="007A09B4" w:rsidRPr="00421933">
        <w:rPr>
          <w:rFonts w:ascii="Georgia" w:hAnsi="Georgia"/>
          <w:b w:val="0"/>
          <w:bCs/>
          <w:sz w:val="22"/>
          <w:szCs w:val="22"/>
        </w:rPr>
        <w:t>(</w:t>
      </w:r>
      <w:hyperlink r:id="rId12" w:history="1">
        <w:r w:rsidR="00D617E2" w:rsidRPr="00C53790">
          <w:rPr>
            <w:rStyle w:val="Hypertextovodkaz"/>
            <w:rFonts w:ascii="Georgia" w:hAnsi="Georgia"/>
            <w:b w:val="0"/>
            <w:bCs/>
            <w:sz w:val="22"/>
            <w:szCs w:val="22"/>
          </w:rPr>
          <w:t>XXX@cemba.</w:t>
        </w:r>
      </w:hyperlink>
      <w:r w:rsidR="00857CFD">
        <w:rPr>
          <w:rStyle w:val="Hypertextovodkaz"/>
          <w:rFonts w:ascii="Georgia" w:hAnsi="Georgia"/>
          <w:b w:val="0"/>
          <w:bCs/>
          <w:sz w:val="22"/>
          <w:szCs w:val="22"/>
        </w:rPr>
        <w:t>eu</w:t>
      </w:r>
      <w:r w:rsidR="00421933" w:rsidRPr="00421933">
        <w:rPr>
          <w:rStyle w:val="Hypertextovodkaz"/>
          <w:rFonts w:ascii="Georgia" w:hAnsi="Georgia" w:cs="Arial"/>
          <w:b w:val="0"/>
          <w:bCs/>
          <w:sz w:val="22"/>
          <w:szCs w:val="22"/>
          <w:u w:val="none"/>
        </w:rPr>
        <w:t>)</w:t>
      </w:r>
    </w:p>
    <w:p w14:paraId="66AF1057" w14:textId="77777777" w:rsidR="00472391" w:rsidRPr="00F81F2B" w:rsidRDefault="00472391" w:rsidP="003D130E">
      <w:pPr>
        <w:keepNext/>
        <w:keepLines/>
        <w:rPr>
          <w:lang w:eastAsia="cs-CZ"/>
        </w:rPr>
      </w:pPr>
    </w:p>
    <w:p w14:paraId="7D0A5049" w14:textId="5E344FDD" w:rsidR="00D30BF6" w:rsidRPr="00B37F82" w:rsidRDefault="00D30BF6" w:rsidP="00194E53">
      <w:pPr>
        <w:pStyle w:val="slolnku"/>
        <w:keepNext w:val="0"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/>
          <w:b w:val="0"/>
          <w:sz w:val="22"/>
          <w:szCs w:val="22"/>
        </w:rPr>
      </w:pPr>
      <w:r w:rsidRPr="00B37F82">
        <w:rPr>
          <w:rFonts w:ascii="Georgia" w:hAnsi="Georgia"/>
          <w:b w:val="0"/>
          <w:sz w:val="22"/>
          <w:szCs w:val="22"/>
        </w:rPr>
        <w:t>Smluvní strany se dohodly, že změna kontaktní osoby není změnou této Smlouvy a může být učiněna jednostranným</w:t>
      </w:r>
      <w:r>
        <w:rPr>
          <w:rFonts w:ascii="Georgia" w:hAnsi="Georgia"/>
          <w:b w:val="0"/>
          <w:sz w:val="22"/>
          <w:szCs w:val="22"/>
        </w:rPr>
        <w:t xml:space="preserve"> písemným</w:t>
      </w:r>
      <w:r w:rsidRPr="00B37F82">
        <w:rPr>
          <w:rFonts w:ascii="Georgia" w:hAnsi="Georgia"/>
          <w:b w:val="0"/>
          <w:sz w:val="22"/>
          <w:szCs w:val="22"/>
        </w:rPr>
        <w:t xml:space="preserve"> oznámením druhé smluvní straně.</w:t>
      </w:r>
      <w:r w:rsidRPr="00B37F82">
        <w:rPr>
          <w:szCs w:val="22"/>
        </w:rPr>
        <w:t xml:space="preserve"> </w:t>
      </w:r>
    </w:p>
    <w:p w14:paraId="1C214F91" w14:textId="25AF4C85" w:rsidR="00C03FDD" w:rsidRPr="00F81F2B" w:rsidRDefault="008F62F5" w:rsidP="008F62F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lastRenderedPageBreak/>
        <w:t>XI.</w:t>
      </w:r>
    </w:p>
    <w:p w14:paraId="394EC0D3" w14:textId="7FA94BA8" w:rsidR="00EE033F" w:rsidRPr="002100CE" w:rsidRDefault="00847B2D" w:rsidP="007A09B4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2100CE">
        <w:rPr>
          <w:rFonts w:ascii="Georgia" w:hAnsi="Georgia" w:cs="Arial"/>
          <w:sz w:val="26"/>
          <w:szCs w:val="26"/>
        </w:rPr>
        <w:t>Závěrečná ustanovení</w:t>
      </w:r>
    </w:p>
    <w:p w14:paraId="079420E8" w14:textId="77777777" w:rsidR="00FC43AD" w:rsidRDefault="00FC43AD" w:rsidP="00D70705">
      <w:pPr>
        <w:pStyle w:val="Odstavecseseznamem"/>
        <w:keepNext/>
        <w:keepLines/>
        <w:tabs>
          <w:tab w:val="clear" w:pos="454"/>
          <w:tab w:val="clear" w:pos="907"/>
        </w:tabs>
        <w:spacing w:before="120"/>
        <w:ind w:left="709"/>
        <w:contextualSpacing/>
        <w:jc w:val="both"/>
        <w:rPr>
          <w:szCs w:val="22"/>
          <w:lang w:val="cs-CZ"/>
        </w:rPr>
      </w:pPr>
    </w:p>
    <w:p w14:paraId="061A06EA" w14:textId="77777777" w:rsidR="008F62F5" w:rsidRPr="008F62F5" w:rsidRDefault="008F62F5" w:rsidP="00B86E9F">
      <w:pPr>
        <w:pStyle w:val="Odstavecseseznamem"/>
        <w:keepNext/>
        <w:keepLines/>
        <w:numPr>
          <w:ilvl w:val="0"/>
          <w:numId w:val="33"/>
        </w:numPr>
        <w:tabs>
          <w:tab w:val="clear" w:pos="454"/>
          <w:tab w:val="clear" w:pos="907"/>
        </w:tabs>
        <w:spacing w:before="120"/>
        <w:contextualSpacing/>
        <w:jc w:val="both"/>
        <w:rPr>
          <w:vanish/>
          <w:szCs w:val="22"/>
          <w:lang w:val="cs-CZ"/>
        </w:rPr>
      </w:pPr>
    </w:p>
    <w:p w14:paraId="0C1DFFDA" w14:textId="77777777" w:rsidR="008F62F5" w:rsidRPr="008F62F5" w:rsidRDefault="008F62F5" w:rsidP="00B86E9F">
      <w:pPr>
        <w:pStyle w:val="Odstavecseseznamem"/>
        <w:keepNext/>
        <w:keepLines/>
        <w:numPr>
          <w:ilvl w:val="0"/>
          <w:numId w:val="33"/>
        </w:numPr>
        <w:tabs>
          <w:tab w:val="clear" w:pos="454"/>
          <w:tab w:val="clear" w:pos="907"/>
        </w:tabs>
        <w:spacing w:before="120"/>
        <w:contextualSpacing/>
        <w:jc w:val="both"/>
        <w:rPr>
          <w:vanish/>
          <w:szCs w:val="22"/>
          <w:lang w:val="cs-CZ"/>
        </w:rPr>
      </w:pPr>
    </w:p>
    <w:p w14:paraId="76A5374D" w14:textId="30314B94" w:rsidR="00974663" w:rsidRPr="00194E53" w:rsidRDefault="007D09CB" w:rsidP="00194E53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contextualSpacing/>
        <w:jc w:val="both"/>
        <w:rPr>
          <w:szCs w:val="22"/>
        </w:rPr>
      </w:pPr>
      <w:r w:rsidRPr="00194E53">
        <w:rPr>
          <w:szCs w:val="22"/>
        </w:rPr>
        <w:t xml:space="preserve">Právní vztahy z této Smlouvy se řídí </w:t>
      </w:r>
      <w:r w:rsidR="00EE033F" w:rsidRPr="00194E53">
        <w:rPr>
          <w:szCs w:val="22"/>
        </w:rPr>
        <w:t xml:space="preserve">českým právním řádem, zejména </w:t>
      </w:r>
      <w:r w:rsidRPr="00194E53">
        <w:rPr>
          <w:szCs w:val="22"/>
        </w:rPr>
        <w:t>ustanoveními zákona č. 89/2012 Sb., občanského zákoníku, ve znění pozdějších předpisů</w:t>
      </w:r>
      <w:r w:rsidR="00490416" w:rsidRPr="00194E53">
        <w:rPr>
          <w:szCs w:val="22"/>
        </w:rPr>
        <w:t>.</w:t>
      </w:r>
    </w:p>
    <w:p w14:paraId="476AAEF3" w14:textId="77777777" w:rsidR="00974663" w:rsidRPr="005B01C6" w:rsidRDefault="007D09CB" w:rsidP="00194E53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 xml:space="preserve">Všechny spory, které vzniknou z této Smlouvy nebo v souvislosti s ní a které se nepodaří vyřešit přednostně smírnou cestou, budou rozhodovány obecnými soudy </w:t>
      </w:r>
      <w:r w:rsidR="00EE033F" w:rsidRPr="005B01C6">
        <w:rPr>
          <w:szCs w:val="22"/>
          <w:lang w:val="cs-CZ"/>
        </w:rPr>
        <w:t xml:space="preserve">ČR </w:t>
      </w:r>
      <w:r w:rsidRPr="005B01C6">
        <w:rPr>
          <w:szCs w:val="22"/>
          <w:lang w:val="cs-CZ"/>
        </w:rPr>
        <w:t>v souladu s ustanoveními zákona č. 99/1963 Sb., občanského soudního řádu, ve znění pozdějších předpisů.</w:t>
      </w:r>
    </w:p>
    <w:p w14:paraId="55B6A874" w14:textId="45017A86" w:rsidR="00974663" w:rsidRPr="005B01C6" w:rsidRDefault="00EE033F" w:rsidP="00194E53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 xml:space="preserve">Dodavatel bere na vědomí, že skutečnosti v této </w:t>
      </w:r>
      <w:r w:rsidR="00490416" w:rsidRPr="005B01C6">
        <w:rPr>
          <w:szCs w:val="22"/>
          <w:lang w:val="cs-CZ"/>
        </w:rPr>
        <w:t>S</w:t>
      </w:r>
      <w:r w:rsidRPr="005B01C6">
        <w:rPr>
          <w:szCs w:val="22"/>
          <w:lang w:val="cs-CZ"/>
        </w:rPr>
        <w:t>mlouvě uvedené můžou být zveřejněny v souladu se zákonem č.106/1999 Sb., o svobodném přístupu k</w:t>
      </w:r>
      <w:r w:rsidR="007D3256">
        <w:rPr>
          <w:szCs w:val="22"/>
          <w:lang w:val="cs-CZ"/>
        </w:rPr>
        <w:t> </w:t>
      </w:r>
      <w:r w:rsidRPr="005B01C6">
        <w:rPr>
          <w:szCs w:val="22"/>
          <w:lang w:val="cs-CZ"/>
        </w:rPr>
        <w:t>informacím</w:t>
      </w:r>
      <w:r w:rsidR="007D3256">
        <w:rPr>
          <w:szCs w:val="22"/>
          <w:lang w:val="cs-CZ"/>
        </w:rPr>
        <w:t>, ve znění pozdějších předpisů</w:t>
      </w:r>
      <w:r w:rsidR="00176AAF">
        <w:rPr>
          <w:szCs w:val="22"/>
          <w:lang w:val="cs-CZ"/>
        </w:rPr>
        <w:t>.</w:t>
      </w:r>
      <w:r w:rsidRPr="005B01C6">
        <w:rPr>
          <w:szCs w:val="22"/>
          <w:lang w:val="cs-CZ"/>
        </w:rPr>
        <w:t xml:space="preserve"> </w:t>
      </w:r>
    </w:p>
    <w:p w14:paraId="332644BE" w14:textId="77777777" w:rsidR="00974663" w:rsidRPr="005B01C6" w:rsidRDefault="007D09CB" w:rsidP="00194E53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5B01C6">
        <w:rPr>
          <w:szCs w:val="22"/>
          <w:lang w:val="cs-CZ"/>
        </w:rPr>
        <w:t>Tato Smlouva obsahuje úplnou a jedinou písemnou dohodu smluvních stran o vzájemných právech a povinnostech upravených touto Smlouvou.</w:t>
      </w:r>
    </w:p>
    <w:p w14:paraId="467114C9" w14:textId="2AC2DF12" w:rsidR="00974663" w:rsidRPr="005B01C6" w:rsidRDefault="00922797" w:rsidP="00194E53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922797">
        <w:t xml:space="preserve"> </w:t>
      </w:r>
      <w:r>
        <w:t>Tato Smlouva může být měněna pouze formou písemných dodatků k této Smlouvě. Dodatky musí být číslovány vzestupně a podepsány oprávněnými zástupci smluvních stran. Smluvní strany výslovně sjednávají, že změny této Smlouvy nelze provést formou e-mailové</w:t>
      </w:r>
      <w:r>
        <w:rPr>
          <w:lang w:val="cs-CZ"/>
        </w:rPr>
        <w:t xml:space="preserve"> komunikace</w:t>
      </w:r>
      <w:r w:rsidR="007D09CB" w:rsidRPr="005B01C6">
        <w:rPr>
          <w:szCs w:val="22"/>
          <w:lang w:val="cs-CZ"/>
        </w:rPr>
        <w:t>.</w:t>
      </w:r>
    </w:p>
    <w:p w14:paraId="394F1A1E" w14:textId="4F634B54" w:rsidR="00621126" w:rsidRPr="00C139E2" w:rsidRDefault="00621126" w:rsidP="00194E53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C139E2">
        <w:rPr>
          <w:lang w:val="cs-CZ"/>
        </w:rPr>
        <w:t xml:space="preserve">Skutečnosti uvedené v této Smlouvě nebudou Smluvními stranami považovány za obchodní tajemství ve smyslu ustanovení § 504 občanského zákoníku.  </w:t>
      </w:r>
    </w:p>
    <w:p w14:paraId="6860B669" w14:textId="01587362" w:rsidR="007D09CB" w:rsidRPr="00C139E2" w:rsidRDefault="007D09CB" w:rsidP="00194E53">
      <w:pPr>
        <w:pStyle w:val="Odstavecseseznamem"/>
        <w:keepNext/>
        <w:keepLines/>
        <w:numPr>
          <w:ilvl w:val="1"/>
          <w:numId w:val="32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  <w:lang w:val="cs-CZ"/>
        </w:rPr>
      </w:pPr>
      <w:r w:rsidRPr="00C139E2">
        <w:rPr>
          <w:szCs w:val="22"/>
          <w:lang w:val="cs-CZ"/>
        </w:rPr>
        <w:t>Tato Smlouva je vyhotovena ve dvou stejnopisech, přičemž každá ze smluvních stran obdrží po jednom z nich.</w:t>
      </w:r>
    </w:p>
    <w:p w14:paraId="6142C4E1" w14:textId="77777777" w:rsidR="007D09CB" w:rsidRPr="005B01C6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</w:p>
    <w:p w14:paraId="5987CF18" w14:textId="58CDA95F" w:rsidR="00485A64" w:rsidRPr="005B01C6" w:rsidRDefault="00485A64" w:rsidP="003D130E">
      <w:pPr>
        <w:pStyle w:val="Podpis"/>
        <w:keepNext/>
        <w:keepLines/>
        <w:rPr>
          <w:b w:val="0"/>
          <w:lang w:val="cs-CZ"/>
        </w:rPr>
      </w:pPr>
      <w:r w:rsidRPr="005B01C6">
        <w:rPr>
          <w:b w:val="0"/>
          <w:lang w:val="cs-CZ"/>
        </w:rPr>
        <w:t xml:space="preserve">V Praze dne </w:t>
      </w:r>
      <w:r w:rsidR="00D617E2">
        <w:rPr>
          <w:b w:val="0"/>
          <w:lang w:val="cs-CZ"/>
        </w:rPr>
        <w:t>27.10.</w:t>
      </w:r>
      <w:r w:rsidRPr="005B01C6">
        <w:rPr>
          <w:b w:val="0"/>
          <w:lang w:val="cs-CZ"/>
        </w:rPr>
        <w:tab/>
      </w:r>
      <w:r w:rsidR="00D617E2">
        <w:rPr>
          <w:b w:val="0"/>
          <w:lang w:val="cs-CZ"/>
        </w:rPr>
        <w:t>2021</w:t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  <w:t>V </w:t>
      </w:r>
      <w:r w:rsidRPr="005B01C6">
        <w:rPr>
          <w:b w:val="0"/>
          <w:szCs w:val="22"/>
          <w:lang w:val="cs-CZ"/>
        </w:rPr>
        <w:t>Praze dne</w:t>
      </w:r>
      <w:r w:rsidR="00D617E2">
        <w:rPr>
          <w:b w:val="0"/>
          <w:szCs w:val="22"/>
          <w:lang w:val="cs-CZ"/>
        </w:rPr>
        <w:t xml:space="preserve"> 4.11.2021</w:t>
      </w:r>
    </w:p>
    <w:p w14:paraId="4A20A003" w14:textId="15525064" w:rsidR="007D09CB" w:rsidRPr="005B01C6" w:rsidRDefault="007D09CB" w:rsidP="003D130E">
      <w:pPr>
        <w:pStyle w:val="Podpis"/>
        <w:keepNext/>
        <w:keepLines/>
        <w:rPr>
          <w:lang w:val="cs-CZ"/>
        </w:rPr>
      </w:pPr>
      <w:r w:rsidRPr="005B01C6">
        <w:rPr>
          <w:lang w:val="cs-CZ"/>
        </w:rPr>
        <w:t>Objednatel:</w:t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Pr="005B01C6">
        <w:rPr>
          <w:lang w:val="cs-CZ"/>
        </w:rPr>
        <w:tab/>
      </w:r>
      <w:r w:rsidR="00744EB7">
        <w:rPr>
          <w:lang w:val="cs-CZ"/>
        </w:rPr>
        <w:tab/>
      </w:r>
      <w:r w:rsidRPr="005B01C6">
        <w:rPr>
          <w:lang w:val="cs-CZ"/>
        </w:rPr>
        <w:t>Dodavatel:</w:t>
      </w:r>
    </w:p>
    <w:p w14:paraId="60A77A31" w14:textId="77777777" w:rsidR="007D09CB" w:rsidRPr="005B01C6" w:rsidRDefault="007D09CB" w:rsidP="003D130E">
      <w:pPr>
        <w:pStyle w:val="Podpis"/>
        <w:keepNext/>
        <w:keepLines/>
        <w:spacing w:before="0" w:line="240" w:lineRule="auto"/>
        <w:rPr>
          <w:b w:val="0"/>
          <w:lang w:val="cs-CZ"/>
        </w:rPr>
      </w:pPr>
    </w:p>
    <w:p w14:paraId="1407813F" w14:textId="77777777" w:rsidR="007D09CB" w:rsidRPr="005B01C6" w:rsidRDefault="00764389" w:rsidP="003D130E">
      <w:pPr>
        <w:pStyle w:val="Podpis"/>
        <w:keepNext/>
        <w:keepLines/>
        <w:spacing w:before="0" w:line="240" w:lineRule="auto"/>
        <w:rPr>
          <w:b w:val="0"/>
          <w:lang w:val="cs-CZ"/>
        </w:rPr>
      </w:pP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Pr="005B01C6">
        <w:rPr>
          <w:b w:val="0"/>
          <w:lang w:val="cs-CZ"/>
        </w:rPr>
        <w:tab/>
      </w:r>
      <w:r w:rsidR="007D09CB" w:rsidRPr="005B01C6">
        <w:rPr>
          <w:b w:val="0"/>
          <w:lang w:val="cs-CZ"/>
        </w:rPr>
        <w:tab/>
      </w:r>
      <w:r w:rsidR="007D09CB" w:rsidRPr="005B01C6">
        <w:rPr>
          <w:b w:val="0"/>
          <w:lang w:val="cs-CZ"/>
        </w:rPr>
        <w:tab/>
      </w:r>
      <w:r w:rsidR="007D09CB" w:rsidRPr="005B01C6">
        <w:rPr>
          <w:b w:val="0"/>
          <w:lang w:val="cs-CZ"/>
        </w:rPr>
        <w:tab/>
        <w:t xml:space="preserve"> </w:t>
      </w:r>
    </w:p>
    <w:p w14:paraId="7EF60063" w14:textId="77777777" w:rsidR="007D09CB" w:rsidRPr="005B01C6" w:rsidRDefault="007D09CB" w:rsidP="003D130E">
      <w:pPr>
        <w:pStyle w:val="Podpis"/>
        <w:keepNext/>
        <w:keepLines/>
        <w:spacing w:before="0" w:line="240" w:lineRule="auto"/>
        <w:rPr>
          <w:lang w:val="cs-CZ"/>
        </w:rPr>
      </w:pPr>
    </w:p>
    <w:tbl>
      <w:tblPr>
        <w:tblW w:w="10015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887"/>
        <w:gridCol w:w="5099"/>
      </w:tblGrid>
      <w:tr w:rsidR="00744EB7" w:rsidRPr="00D700DE" w14:paraId="47E81481" w14:textId="77777777" w:rsidTr="00744EB7">
        <w:trPr>
          <w:trHeight w:val="249"/>
        </w:trPr>
        <w:tc>
          <w:tcPr>
            <w:tcW w:w="4029" w:type="dxa"/>
          </w:tcPr>
          <w:p w14:paraId="0EB67490" w14:textId="77777777" w:rsidR="00744EB7" w:rsidRPr="0033220D" w:rsidRDefault="00744EB7" w:rsidP="00836DA3">
            <w:pPr>
              <w:spacing w:line="240" w:lineRule="auto"/>
            </w:pPr>
            <w:r w:rsidRPr="0033220D">
              <w:t>………………………………</w:t>
            </w:r>
          </w:p>
          <w:p w14:paraId="08A27E00" w14:textId="793B8ECA" w:rsidR="00744EB7" w:rsidRPr="008874DD" w:rsidRDefault="00D617E2" w:rsidP="00836DA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14:paraId="7C9D2BA8" w14:textId="687C1F2B" w:rsidR="005D0648" w:rsidRDefault="005D0648" w:rsidP="005D0648">
            <w:pPr>
              <w:keepNext/>
              <w:keepLines/>
              <w:spacing w:before="40"/>
              <w:rPr>
                <w:rFonts w:eastAsia="Georgia" w:cs="Georgia"/>
              </w:rPr>
            </w:pPr>
            <w:r>
              <w:rPr>
                <w:rFonts w:eastAsia="Georgia" w:cs="Georgia"/>
              </w:rPr>
              <w:t>ř</w:t>
            </w:r>
            <w:r w:rsidRPr="007D3A97">
              <w:rPr>
                <w:rFonts w:eastAsia="Georgia" w:cs="Georgia"/>
              </w:rPr>
              <w:t>editel agentury Czec</w:t>
            </w:r>
            <w:r>
              <w:rPr>
                <w:rFonts w:eastAsia="Georgia" w:cs="Georgia"/>
              </w:rPr>
              <w:t>hTourism</w:t>
            </w:r>
          </w:p>
          <w:p w14:paraId="4F073D1D" w14:textId="31E36B6E" w:rsidR="005D0648" w:rsidRPr="007D3A97" w:rsidRDefault="005D0648" w:rsidP="005D0648">
            <w:pPr>
              <w:keepNext/>
              <w:keepLines/>
              <w:spacing w:before="40"/>
              <w:rPr>
                <w:rFonts w:eastAsia="Georgia" w:cs="Georgia"/>
              </w:rPr>
            </w:pPr>
            <w:r w:rsidRPr="007D3A97">
              <w:rPr>
                <w:rFonts w:eastAsia="Georgia" w:cs="Georgia"/>
              </w:rPr>
              <w:t>ČCCR - CzechTourism</w:t>
            </w:r>
          </w:p>
          <w:p w14:paraId="63C06DE1" w14:textId="77777777" w:rsidR="005D0648" w:rsidRPr="007D3A97" w:rsidRDefault="005D0648" w:rsidP="005D0648">
            <w:pPr>
              <w:keepNext/>
              <w:keepLines/>
              <w:rPr>
                <w:rFonts w:eastAsia="Georgia" w:cs="Georgia"/>
              </w:rPr>
            </w:pPr>
          </w:p>
          <w:p w14:paraId="5CC876A1" w14:textId="7DC9BB90" w:rsidR="00744EB7" w:rsidRPr="00D700DE" w:rsidRDefault="00744EB7" w:rsidP="008874DD">
            <w:pPr>
              <w:spacing w:line="240" w:lineRule="auto"/>
              <w:ind w:right="621"/>
            </w:pPr>
          </w:p>
        </w:tc>
        <w:tc>
          <w:tcPr>
            <w:tcW w:w="887" w:type="dxa"/>
          </w:tcPr>
          <w:p w14:paraId="117BD3E9" w14:textId="77777777" w:rsidR="00744EB7" w:rsidRPr="00947E62" w:rsidRDefault="00744EB7" w:rsidP="00836DA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  <w:rPr>
                <w:szCs w:val="22"/>
              </w:rPr>
            </w:pPr>
          </w:p>
        </w:tc>
        <w:tc>
          <w:tcPr>
            <w:tcW w:w="5099" w:type="dxa"/>
          </w:tcPr>
          <w:p w14:paraId="567D47D1" w14:textId="77777777" w:rsidR="00744EB7" w:rsidRPr="00947E62" w:rsidRDefault="00744EB7" w:rsidP="00836DA3">
            <w:pPr>
              <w:spacing w:line="240" w:lineRule="auto"/>
              <w:rPr>
                <w:szCs w:val="22"/>
              </w:rPr>
            </w:pPr>
            <w:r w:rsidRPr="00947E62">
              <w:rPr>
                <w:szCs w:val="22"/>
              </w:rPr>
              <w:t>………………………………</w:t>
            </w:r>
          </w:p>
          <w:p w14:paraId="7613BFB6" w14:textId="2535EF26" w:rsidR="008874DD" w:rsidRPr="00947E62" w:rsidRDefault="00D617E2" w:rsidP="00836DA3">
            <w:pPr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XXX</w:t>
            </w:r>
          </w:p>
          <w:p w14:paraId="5A204824" w14:textId="61C409DA" w:rsidR="008874DD" w:rsidRPr="00FD60D8" w:rsidRDefault="00FD60D8" w:rsidP="00836DA3">
            <w:pPr>
              <w:spacing w:line="240" w:lineRule="auto"/>
              <w:rPr>
                <w:szCs w:val="22"/>
              </w:rPr>
            </w:pPr>
            <w:r w:rsidRPr="00FD60D8">
              <w:rPr>
                <w:szCs w:val="22"/>
              </w:rPr>
              <w:t>předseda</w:t>
            </w:r>
          </w:p>
          <w:p w14:paraId="693F9946" w14:textId="0A8E589C" w:rsidR="00744EB7" w:rsidRPr="00947E62" w:rsidRDefault="00744EB7" w:rsidP="00836DA3">
            <w:pPr>
              <w:spacing w:line="240" w:lineRule="auto"/>
              <w:rPr>
                <w:szCs w:val="22"/>
              </w:rPr>
            </w:pPr>
          </w:p>
        </w:tc>
      </w:tr>
      <w:tr w:rsidR="00744EB7" w:rsidRPr="00D700DE" w14:paraId="3FCC8D39" w14:textId="77777777" w:rsidTr="00744EB7">
        <w:trPr>
          <w:trHeight w:val="249"/>
        </w:trPr>
        <w:tc>
          <w:tcPr>
            <w:tcW w:w="4029" w:type="dxa"/>
          </w:tcPr>
          <w:p w14:paraId="1206D194" w14:textId="77777777" w:rsidR="00744EB7" w:rsidRPr="0033220D" w:rsidRDefault="00744EB7" w:rsidP="00836DA3">
            <w:pPr>
              <w:spacing w:line="240" w:lineRule="auto"/>
            </w:pPr>
          </w:p>
        </w:tc>
        <w:tc>
          <w:tcPr>
            <w:tcW w:w="887" w:type="dxa"/>
          </w:tcPr>
          <w:p w14:paraId="2AA2C4E1" w14:textId="77777777" w:rsidR="00744EB7" w:rsidRPr="00D700DE" w:rsidRDefault="00744EB7" w:rsidP="00836DA3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40" w:lineRule="auto"/>
              <w:jc w:val="right"/>
            </w:pPr>
          </w:p>
        </w:tc>
        <w:tc>
          <w:tcPr>
            <w:tcW w:w="5099" w:type="dxa"/>
          </w:tcPr>
          <w:p w14:paraId="4167A25C" w14:textId="77777777" w:rsidR="00744EB7" w:rsidRPr="00D700DE" w:rsidRDefault="00744EB7" w:rsidP="00836DA3">
            <w:pPr>
              <w:spacing w:line="240" w:lineRule="auto"/>
            </w:pPr>
          </w:p>
        </w:tc>
      </w:tr>
    </w:tbl>
    <w:p w14:paraId="15CC185C" w14:textId="194532B1" w:rsidR="00C13736" w:rsidRPr="005B01C6" w:rsidRDefault="00C13736" w:rsidP="00744EB7">
      <w:pPr>
        <w:pStyle w:val="Podpis"/>
        <w:keepNext/>
        <w:keepLines/>
        <w:spacing w:before="0" w:line="240" w:lineRule="auto"/>
      </w:pPr>
    </w:p>
    <w:sectPr w:rsidR="00C13736" w:rsidRPr="005B01C6" w:rsidSect="002F5B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724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2A5C" w14:textId="77777777" w:rsidR="003F6374" w:rsidRDefault="003F6374" w:rsidP="00D067DD">
      <w:pPr>
        <w:spacing w:line="240" w:lineRule="auto"/>
      </w:pPr>
      <w:r>
        <w:separator/>
      </w:r>
    </w:p>
  </w:endnote>
  <w:endnote w:type="continuationSeparator" w:id="0">
    <w:p w14:paraId="7C838123" w14:textId="77777777" w:rsidR="003F6374" w:rsidRDefault="003F637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CE Cond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86A7" w14:textId="311C1CF6" w:rsidR="002007AB" w:rsidRDefault="003E6990" w:rsidP="004A527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D223272" wp14:editId="54B4A49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36C0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327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OlM3KzuAQAAuw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5D0936C0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3F63FC4" wp14:editId="07244DD2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E94D" w14:textId="77777777" w:rsidR="00A01F07" w:rsidRDefault="00A01F07" w:rsidP="00A01F07">
                          <w:pPr>
                            <w:pStyle w:val="Zpat"/>
                          </w:pP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63FC4" id="Text Box 11" o:spid="_x0000_s1030" type="#_x0000_t202" style="position:absolute;margin-left:102.05pt;margin-top:785.3pt;width:184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Hf7gEAAMI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vI5x3+4BAADC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A27E94D" w14:textId="77777777" w:rsidR="00A01F07" w:rsidRDefault="00A01F07" w:rsidP="00A01F07">
                    <w:pPr>
                      <w:pStyle w:val="Zpat"/>
                    </w:pP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F921E3" wp14:editId="232E7EED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180C" w14:textId="77777777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4D8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3F6374">
                            <w:fldChar w:fldCharType="begin"/>
                          </w:r>
                          <w:r w:rsidR="003F6374">
                            <w:instrText xml:space="preserve"> NUMPAGES  \* Arabic  \* MERGEFORMAT </w:instrText>
                          </w:r>
                          <w:r w:rsidR="003F6374">
                            <w:fldChar w:fldCharType="separate"/>
                          </w:r>
                          <w:r w:rsidR="000A4D8C" w:rsidRPr="000A4D8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="003F637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21E3" id="Text Box 10" o:spid="_x0000_s1031" type="#_x0000_t202" style="position:absolute;margin-left:34pt;margin-top:799.45pt;width:34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" filled="f" stroked="f">
              <v:textbox inset="0,0,0,0">
                <w:txbxContent>
                  <w:p w14:paraId="1A3A180C" w14:textId="77777777" w:rsidR="002007AB" w:rsidRPr="00301F9F" w:rsidRDefault="004A3F0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0A4D8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B946EA">
                      <w:fldChar w:fldCharType="begin"/>
                    </w:r>
                    <w:r w:rsidR="00B946EA">
                      <w:instrText xml:space="preserve"> NUMPAGES  \* Arabic  \* MERGEFORMAT </w:instrText>
                    </w:r>
                    <w:r w:rsidR="00B946EA">
                      <w:fldChar w:fldCharType="separate"/>
                    </w:r>
                    <w:r w:rsidR="000A4D8C" w:rsidRPr="000A4D8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10</w:t>
                    </w:r>
                    <w:r w:rsidR="00B946E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C028DF8" w14:textId="77777777" w:rsidTr="5E67677E">
      <w:tc>
        <w:tcPr>
          <w:tcW w:w="2816" w:type="dxa"/>
        </w:tcPr>
        <w:p w14:paraId="4F53C882" w14:textId="3EAE30DC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66122D45" w14:textId="23A08480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0064E5BA" w14:textId="7207A21A" w:rsidR="5E67677E" w:rsidRDefault="5E67677E" w:rsidP="5E67677E">
          <w:pPr>
            <w:ind w:right="-115"/>
            <w:jc w:val="right"/>
          </w:pPr>
        </w:p>
      </w:tc>
    </w:tr>
  </w:tbl>
  <w:p w14:paraId="21D1D48B" w14:textId="02D0486C" w:rsidR="5E67677E" w:rsidRDefault="5E676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4810" w14:textId="77777777" w:rsidR="003F6374" w:rsidRDefault="003F6374" w:rsidP="00D067DD">
      <w:pPr>
        <w:spacing w:line="240" w:lineRule="auto"/>
      </w:pPr>
      <w:r>
        <w:separator/>
      </w:r>
    </w:p>
  </w:footnote>
  <w:footnote w:type="continuationSeparator" w:id="0">
    <w:p w14:paraId="2BD76041" w14:textId="77777777" w:rsidR="003F6374" w:rsidRDefault="003F637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45C5F96" w14:textId="77777777" w:rsidTr="5E67677E">
      <w:tc>
        <w:tcPr>
          <w:tcW w:w="2816" w:type="dxa"/>
        </w:tcPr>
        <w:p w14:paraId="64CBB221" w14:textId="6ACBD834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7FB9460A" w14:textId="5291947B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29B43B24" w14:textId="037F4A81" w:rsidR="5E67677E" w:rsidRDefault="5E67677E" w:rsidP="5E67677E">
          <w:pPr>
            <w:ind w:right="-115"/>
            <w:jc w:val="right"/>
          </w:pPr>
        </w:p>
      </w:tc>
    </w:tr>
  </w:tbl>
  <w:p w14:paraId="059B581B" w14:textId="74318AF4" w:rsidR="5E67677E" w:rsidRDefault="5E676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8070" w14:textId="77777777" w:rsidR="002007AB" w:rsidRDefault="002007AB" w:rsidP="004A5274">
    <w:pPr>
      <w:pStyle w:val="Zhlav"/>
    </w:pPr>
  </w:p>
  <w:p w14:paraId="6BD346DD" w14:textId="2D095278" w:rsidR="002007AB" w:rsidRDefault="003E6990" w:rsidP="002C4F52">
    <w:pPr>
      <w:pStyle w:val="Zhlav"/>
      <w:spacing w:after="17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5D994" wp14:editId="5DEECBB2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C57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5D9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-72.95pt;margin-top:30.85pt;width:366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" stroked="f">
              <v:textbox>
                <w:txbxContent>
                  <w:p w14:paraId="79CDDC57" w14:textId="77777777" w:rsidR="00701ED6" w:rsidRPr="00701ED6" w:rsidRDefault="00701ED6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27C8F3FC" wp14:editId="32C229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2" name="Picture 0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344CFB4" wp14:editId="352B10E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861A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4CFB4" id="_x0000_s1033" type="#_x0000_t202" style="position:absolute;margin-left:297.7pt;margin-top:31.2pt;width:263.6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" filled="f" stroked="f">
              <v:textbox inset="0,0,0,0">
                <w:txbxContent>
                  <w:p w14:paraId="1491861A" w14:textId="77777777"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52805B2"/>
    <w:multiLevelType w:val="multilevel"/>
    <w:tmpl w:val="6D9675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1A3033"/>
    <w:multiLevelType w:val="multilevel"/>
    <w:tmpl w:val="6D967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5C4FEA"/>
    <w:multiLevelType w:val="hybridMultilevel"/>
    <w:tmpl w:val="EE388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D0AC4"/>
    <w:multiLevelType w:val="multilevel"/>
    <w:tmpl w:val="630678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1E3EF1"/>
    <w:multiLevelType w:val="multilevel"/>
    <w:tmpl w:val="B8F66D3E"/>
    <w:lvl w:ilvl="0">
      <w:start w:val="2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6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A0E3FCF"/>
    <w:multiLevelType w:val="multilevel"/>
    <w:tmpl w:val="6D605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2E3046"/>
    <w:multiLevelType w:val="hybridMultilevel"/>
    <w:tmpl w:val="2DA8DC0E"/>
    <w:lvl w:ilvl="0" w:tplc="B6D0CD4A">
      <w:start w:val="1"/>
      <w:numFmt w:val="decimal"/>
      <w:lvlText w:val="%1.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62557"/>
    <w:multiLevelType w:val="multilevel"/>
    <w:tmpl w:val="6D967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134064"/>
    <w:multiLevelType w:val="multilevel"/>
    <w:tmpl w:val="FF700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A85F8F"/>
    <w:multiLevelType w:val="hybridMultilevel"/>
    <w:tmpl w:val="24B80198"/>
    <w:lvl w:ilvl="0" w:tplc="F9A286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C789F"/>
    <w:multiLevelType w:val="multilevel"/>
    <w:tmpl w:val="B1F47AE6"/>
    <w:numStyleLink w:val="Heading-Number-FollowNumber"/>
  </w:abstractNum>
  <w:abstractNum w:abstractNumId="15" w15:restartNumberingAfterBreak="0">
    <w:nsid w:val="25E74FB5"/>
    <w:multiLevelType w:val="multilevel"/>
    <w:tmpl w:val="97C4A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7" w15:restartNumberingAfterBreak="0">
    <w:nsid w:val="29FE1E7A"/>
    <w:multiLevelType w:val="multilevel"/>
    <w:tmpl w:val="C882B7AA"/>
    <w:numStyleLink w:val="Headings"/>
  </w:abstractNum>
  <w:abstractNum w:abstractNumId="18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2BD1325F"/>
    <w:multiLevelType w:val="multilevel"/>
    <w:tmpl w:val="DAC68D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C2B2542"/>
    <w:multiLevelType w:val="multilevel"/>
    <w:tmpl w:val="2B4EC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EC8774D"/>
    <w:multiLevelType w:val="multilevel"/>
    <w:tmpl w:val="3ED2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3" w15:restartNumberingAfterBreak="0">
    <w:nsid w:val="30154C0A"/>
    <w:multiLevelType w:val="multilevel"/>
    <w:tmpl w:val="97C4A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5" w15:restartNumberingAfterBreak="0">
    <w:nsid w:val="3A521485"/>
    <w:multiLevelType w:val="multilevel"/>
    <w:tmpl w:val="2E3626A2"/>
    <w:numStyleLink w:val="CaptionNumbering"/>
  </w:abstractNum>
  <w:abstractNum w:abstractNumId="26" w15:restartNumberingAfterBreak="0">
    <w:nsid w:val="3B2C4244"/>
    <w:multiLevelType w:val="multilevel"/>
    <w:tmpl w:val="C7660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7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8" w15:restartNumberingAfterBreak="0">
    <w:nsid w:val="45D82F99"/>
    <w:multiLevelType w:val="multilevel"/>
    <w:tmpl w:val="6E2AC5D8"/>
    <w:numStyleLink w:val="BalloonTextBullet"/>
  </w:abstractNum>
  <w:abstractNum w:abstractNumId="29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0" w15:restartNumberingAfterBreak="0">
    <w:nsid w:val="4B7C26AA"/>
    <w:multiLevelType w:val="hybridMultilevel"/>
    <w:tmpl w:val="CC626DDC"/>
    <w:lvl w:ilvl="0" w:tplc="CF5A5AB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EA43920"/>
    <w:multiLevelType w:val="hybridMultilevel"/>
    <w:tmpl w:val="8B24734C"/>
    <w:lvl w:ilvl="0" w:tplc="4648A6F8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61A8D76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6F58EF26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12AA6D92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0EA00A2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C34CC3F4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44EE018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ADFE9762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6A65986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3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3" w15:restartNumberingAfterBreak="0">
    <w:nsid w:val="52D15077"/>
    <w:multiLevelType w:val="multilevel"/>
    <w:tmpl w:val="73B4289A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34" w15:restartNumberingAfterBreak="0">
    <w:nsid w:val="56EE2728"/>
    <w:multiLevelType w:val="multilevel"/>
    <w:tmpl w:val="6D9675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6FF2B29"/>
    <w:multiLevelType w:val="multilevel"/>
    <w:tmpl w:val="E94CB8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94C0B16"/>
    <w:multiLevelType w:val="multilevel"/>
    <w:tmpl w:val="D814F5E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4" w:hanging="17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344" w:hanging="17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514" w:hanging="170"/>
      </w:pPr>
      <w:rPr>
        <w:rFonts w:hint="default"/>
        <w:color w:val="auto"/>
      </w:rPr>
    </w:lvl>
    <w:lvl w:ilvl="4">
      <w:start w:val="1"/>
      <w:numFmt w:val="bullet"/>
      <w:lvlText w:val="–"/>
      <w:lvlJc w:val="left"/>
      <w:pPr>
        <w:ind w:left="168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85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02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19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364" w:hanging="170"/>
      </w:pPr>
      <w:rPr>
        <w:rFonts w:ascii="Arial" w:hAnsi="Arial" w:hint="default"/>
        <w:color w:val="auto"/>
      </w:rPr>
    </w:lvl>
  </w:abstractNum>
  <w:abstractNum w:abstractNumId="37" w15:restartNumberingAfterBreak="0">
    <w:nsid w:val="61B2348E"/>
    <w:multiLevelType w:val="multilevel"/>
    <w:tmpl w:val="A260D160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652C142D"/>
    <w:multiLevelType w:val="multilevel"/>
    <w:tmpl w:val="57DAA5F2"/>
    <w:lvl w:ilvl="0">
      <w:start w:val="2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eorgia" w:hAnsi="Georgia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eorgia" w:hAnsi="Georgia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eorgia" w:hAnsi="Georgia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eorgia" w:hAnsi="Georgia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eorgia" w:hAnsi="Georgia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eorgia" w:hAnsi="Georgia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eorgia" w:hAnsi="Georgia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eorgia" w:hAnsi="Georgia" w:hint="default"/>
        <w:b w:val="0"/>
        <w:sz w:val="22"/>
      </w:rPr>
    </w:lvl>
  </w:abstractNum>
  <w:abstractNum w:abstractNumId="39" w15:restartNumberingAfterBreak="0">
    <w:nsid w:val="6FB65660"/>
    <w:multiLevelType w:val="multilevel"/>
    <w:tmpl w:val="B7EC65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0" w15:restartNumberingAfterBreak="0">
    <w:nsid w:val="71F63BD5"/>
    <w:multiLevelType w:val="multilevel"/>
    <w:tmpl w:val="C33A31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2" w15:restartNumberingAfterBreak="0">
    <w:nsid w:val="72E32E7F"/>
    <w:multiLevelType w:val="multilevel"/>
    <w:tmpl w:val="0E3C81E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43" w15:restartNumberingAfterBreak="0">
    <w:nsid w:val="76FA16A3"/>
    <w:multiLevelType w:val="multilevel"/>
    <w:tmpl w:val="4D7E2D96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44" w15:restartNumberingAfterBreak="0">
    <w:nsid w:val="7C3C6780"/>
    <w:multiLevelType w:val="hybridMultilevel"/>
    <w:tmpl w:val="ED28D2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9241AD"/>
    <w:multiLevelType w:val="multilevel"/>
    <w:tmpl w:val="D8E42092"/>
    <w:numStyleLink w:val="text"/>
  </w:abstractNum>
  <w:abstractNum w:abstractNumId="46" w15:restartNumberingAfterBreak="0">
    <w:nsid w:val="7E2822AD"/>
    <w:multiLevelType w:val="multilevel"/>
    <w:tmpl w:val="5E928FD0"/>
    <w:numStyleLink w:val="SchemeLetter"/>
  </w:abstractNum>
  <w:abstractNum w:abstractNumId="47" w15:restartNumberingAfterBreak="0">
    <w:nsid w:val="7EC174C1"/>
    <w:multiLevelType w:val="multilevel"/>
    <w:tmpl w:val="D2989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F873016"/>
    <w:multiLevelType w:val="multilevel"/>
    <w:tmpl w:val="E06C1F70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num w:numId="1">
    <w:abstractNumId w:val="41"/>
  </w:num>
  <w:num w:numId="2">
    <w:abstractNumId w:val="6"/>
  </w:num>
  <w:num w:numId="3">
    <w:abstractNumId w:val="32"/>
  </w:num>
  <w:num w:numId="4">
    <w:abstractNumId w:val="29"/>
  </w:num>
  <w:num w:numId="5">
    <w:abstractNumId w:val="0"/>
  </w:num>
  <w:num w:numId="6">
    <w:abstractNumId w:val="24"/>
  </w:num>
  <w:num w:numId="7">
    <w:abstractNumId w:val="28"/>
  </w:num>
  <w:num w:numId="8">
    <w:abstractNumId w:val="16"/>
  </w:num>
  <w:num w:numId="9">
    <w:abstractNumId w:val="22"/>
  </w:num>
  <w:num w:numId="10">
    <w:abstractNumId w:val="7"/>
  </w:num>
  <w:num w:numId="11">
    <w:abstractNumId w:val="17"/>
  </w:num>
  <w:num w:numId="12">
    <w:abstractNumId w:val="8"/>
  </w:num>
  <w:num w:numId="13">
    <w:abstractNumId w:val="25"/>
  </w:num>
  <w:num w:numId="14">
    <w:abstractNumId w:val="27"/>
  </w:num>
  <w:num w:numId="15">
    <w:abstractNumId w:val="45"/>
  </w:num>
  <w:num w:numId="16">
    <w:abstractNumId w:val="14"/>
  </w:num>
  <w:num w:numId="17">
    <w:abstractNumId w:val="18"/>
  </w:num>
  <w:num w:numId="18">
    <w:abstractNumId w:val="31"/>
  </w:num>
  <w:num w:numId="19">
    <w:abstractNumId w:val="48"/>
  </w:num>
  <w:num w:numId="20">
    <w:abstractNumId w:val="5"/>
  </w:num>
  <w:num w:numId="21">
    <w:abstractNumId w:val="3"/>
  </w:num>
  <w:num w:numId="22">
    <w:abstractNumId w:val="13"/>
  </w:num>
  <w:num w:numId="23">
    <w:abstractNumId w:val="42"/>
  </w:num>
  <w:num w:numId="24">
    <w:abstractNumId w:val="19"/>
  </w:num>
  <w:num w:numId="25">
    <w:abstractNumId w:val="11"/>
  </w:num>
  <w:num w:numId="26">
    <w:abstractNumId w:val="47"/>
  </w:num>
  <w:num w:numId="27">
    <w:abstractNumId w:val="9"/>
  </w:num>
  <w:num w:numId="28">
    <w:abstractNumId w:val="43"/>
  </w:num>
  <w:num w:numId="29">
    <w:abstractNumId w:val="35"/>
  </w:num>
  <w:num w:numId="30">
    <w:abstractNumId w:val="12"/>
  </w:num>
  <w:num w:numId="31">
    <w:abstractNumId w:val="20"/>
  </w:num>
  <w:num w:numId="32">
    <w:abstractNumId w:val="4"/>
  </w:num>
  <w:num w:numId="33">
    <w:abstractNumId w:val="37"/>
  </w:num>
  <w:num w:numId="34">
    <w:abstractNumId w:val="23"/>
  </w:num>
  <w:num w:numId="35">
    <w:abstractNumId w:val="46"/>
  </w:num>
  <w:num w:numId="36">
    <w:abstractNumId w:val="3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0"/>
  </w:num>
  <w:num w:numId="40">
    <w:abstractNumId w:val="15"/>
  </w:num>
  <w:num w:numId="41">
    <w:abstractNumId w:val="44"/>
  </w:num>
  <w:num w:numId="42">
    <w:abstractNumId w:val="38"/>
  </w:num>
  <w:num w:numId="43">
    <w:abstractNumId w:val="2"/>
  </w:num>
  <w:num w:numId="44">
    <w:abstractNumId w:val="40"/>
  </w:num>
  <w:num w:numId="45">
    <w:abstractNumId w:val="1"/>
  </w:num>
  <w:num w:numId="46">
    <w:abstractNumId w:val="34"/>
  </w:num>
  <w:num w:numId="47">
    <w:abstractNumId w:val="26"/>
  </w:num>
  <w:num w:numId="48">
    <w:abstractNumId w:val="33"/>
  </w:num>
  <w:num w:numId="49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49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41"/>
    <w:rsid w:val="00001703"/>
    <w:rsid w:val="000019F5"/>
    <w:rsid w:val="0000453F"/>
    <w:rsid w:val="0000503F"/>
    <w:rsid w:val="000051A9"/>
    <w:rsid w:val="00005379"/>
    <w:rsid w:val="000066D6"/>
    <w:rsid w:val="00006ABB"/>
    <w:rsid w:val="000107FB"/>
    <w:rsid w:val="00013D81"/>
    <w:rsid w:val="00017E04"/>
    <w:rsid w:val="00024924"/>
    <w:rsid w:val="00027D84"/>
    <w:rsid w:val="00030620"/>
    <w:rsid w:val="00031AE0"/>
    <w:rsid w:val="00034AC7"/>
    <w:rsid w:val="000369FE"/>
    <w:rsid w:val="00037176"/>
    <w:rsid w:val="00040EBD"/>
    <w:rsid w:val="000421F3"/>
    <w:rsid w:val="000425FE"/>
    <w:rsid w:val="00045A0B"/>
    <w:rsid w:val="0004642D"/>
    <w:rsid w:val="00046F04"/>
    <w:rsid w:val="00052231"/>
    <w:rsid w:val="00054DD6"/>
    <w:rsid w:val="000555CD"/>
    <w:rsid w:val="0005784A"/>
    <w:rsid w:val="0006036E"/>
    <w:rsid w:val="00060711"/>
    <w:rsid w:val="000630DC"/>
    <w:rsid w:val="000635AE"/>
    <w:rsid w:val="00064EC3"/>
    <w:rsid w:val="0007161E"/>
    <w:rsid w:val="0007261F"/>
    <w:rsid w:val="00076B7D"/>
    <w:rsid w:val="00082BCF"/>
    <w:rsid w:val="00084333"/>
    <w:rsid w:val="00086354"/>
    <w:rsid w:val="00087734"/>
    <w:rsid w:val="00087D28"/>
    <w:rsid w:val="00091051"/>
    <w:rsid w:val="000936E2"/>
    <w:rsid w:val="000941F4"/>
    <w:rsid w:val="00094D67"/>
    <w:rsid w:val="000A1486"/>
    <w:rsid w:val="000A4D8C"/>
    <w:rsid w:val="000A60AC"/>
    <w:rsid w:val="000A7055"/>
    <w:rsid w:val="000B223C"/>
    <w:rsid w:val="000B2FF0"/>
    <w:rsid w:val="000B43D2"/>
    <w:rsid w:val="000B5E02"/>
    <w:rsid w:val="000B6AD7"/>
    <w:rsid w:val="000C155D"/>
    <w:rsid w:val="000C2222"/>
    <w:rsid w:val="000C2F3E"/>
    <w:rsid w:val="000C6CD8"/>
    <w:rsid w:val="000C7C96"/>
    <w:rsid w:val="000D108C"/>
    <w:rsid w:val="000D2035"/>
    <w:rsid w:val="000D2AC2"/>
    <w:rsid w:val="000D5089"/>
    <w:rsid w:val="000D7BBB"/>
    <w:rsid w:val="000E0B43"/>
    <w:rsid w:val="000E3C94"/>
    <w:rsid w:val="000E48AB"/>
    <w:rsid w:val="000E7064"/>
    <w:rsid w:val="000E7B35"/>
    <w:rsid w:val="000E7F0E"/>
    <w:rsid w:val="000F0044"/>
    <w:rsid w:val="000F0E83"/>
    <w:rsid w:val="000F16F7"/>
    <w:rsid w:val="000F302D"/>
    <w:rsid w:val="000F3AF9"/>
    <w:rsid w:val="000F7777"/>
    <w:rsid w:val="0010316D"/>
    <w:rsid w:val="001079F4"/>
    <w:rsid w:val="0011172F"/>
    <w:rsid w:val="00113D7F"/>
    <w:rsid w:val="001151E5"/>
    <w:rsid w:val="0012243A"/>
    <w:rsid w:val="00122F46"/>
    <w:rsid w:val="0012382A"/>
    <w:rsid w:val="001246D9"/>
    <w:rsid w:val="00124CF1"/>
    <w:rsid w:val="0012652F"/>
    <w:rsid w:val="00142BB5"/>
    <w:rsid w:val="001449FF"/>
    <w:rsid w:val="001515D7"/>
    <w:rsid w:val="00153162"/>
    <w:rsid w:val="00153267"/>
    <w:rsid w:val="00154596"/>
    <w:rsid w:val="001564B0"/>
    <w:rsid w:val="00156577"/>
    <w:rsid w:val="00157F56"/>
    <w:rsid w:val="001611B5"/>
    <w:rsid w:val="001621EF"/>
    <w:rsid w:val="00162560"/>
    <w:rsid w:val="0016559A"/>
    <w:rsid w:val="001705C8"/>
    <w:rsid w:val="00171124"/>
    <w:rsid w:val="00174194"/>
    <w:rsid w:val="00174737"/>
    <w:rsid w:val="00176AAF"/>
    <w:rsid w:val="00176D98"/>
    <w:rsid w:val="00181A40"/>
    <w:rsid w:val="00181A91"/>
    <w:rsid w:val="00182D3C"/>
    <w:rsid w:val="0018535B"/>
    <w:rsid w:val="00185FF7"/>
    <w:rsid w:val="0018686A"/>
    <w:rsid w:val="00187A07"/>
    <w:rsid w:val="001915F4"/>
    <w:rsid w:val="00193C10"/>
    <w:rsid w:val="00194E53"/>
    <w:rsid w:val="00195477"/>
    <w:rsid w:val="00197E33"/>
    <w:rsid w:val="001A0A88"/>
    <w:rsid w:val="001A13D8"/>
    <w:rsid w:val="001A3D49"/>
    <w:rsid w:val="001A67CE"/>
    <w:rsid w:val="001A6B3A"/>
    <w:rsid w:val="001A6C2B"/>
    <w:rsid w:val="001A7153"/>
    <w:rsid w:val="001B0E51"/>
    <w:rsid w:val="001B21C0"/>
    <w:rsid w:val="001B3132"/>
    <w:rsid w:val="001B3702"/>
    <w:rsid w:val="001C09B0"/>
    <w:rsid w:val="001C52A7"/>
    <w:rsid w:val="001C52EF"/>
    <w:rsid w:val="001C7B68"/>
    <w:rsid w:val="001D1FB6"/>
    <w:rsid w:val="001D321F"/>
    <w:rsid w:val="001D4163"/>
    <w:rsid w:val="001E2B32"/>
    <w:rsid w:val="001E4B1F"/>
    <w:rsid w:val="001E613B"/>
    <w:rsid w:val="001F016E"/>
    <w:rsid w:val="001F388E"/>
    <w:rsid w:val="002007AB"/>
    <w:rsid w:val="002018C0"/>
    <w:rsid w:val="0020237A"/>
    <w:rsid w:val="00202D0F"/>
    <w:rsid w:val="00207610"/>
    <w:rsid w:val="00207915"/>
    <w:rsid w:val="00207940"/>
    <w:rsid w:val="00207A34"/>
    <w:rsid w:val="002100CE"/>
    <w:rsid w:val="002138E2"/>
    <w:rsid w:val="00220A24"/>
    <w:rsid w:val="002213C3"/>
    <w:rsid w:val="00221C40"/>
    <w:rsid w:val="00224AA4"/>
    <w:rsid w:val="002261C0"/>
    <w:rsid w:val="00230D12"/>
    <w:rsid w:val="00240123"/>
    <w:rsid w:val="00240854"/>
    <w:rsid w:val="00240C62"/>
    <w:rsid w:val="00242A96"/>
    <w:rsid w:val="00251438"/>
    <w:rsid w:val="0025321A"/>
    <w:rsid w:val="00253252"/>
    <w:rsid w:val="002532B5"/>
    <w:rsid w:val="00256043"/>
    <w:rsid w:val="00260A7B"/>
    <w:rsid w:val="002631CE"/>
    <w:rsid w:val="00265117"/>
    <w:rsid w:val="0027070E"/>
    <w:rsid w:val="00270B89"/>
    <w:rsid w:val="002721AD"/>
    <w:rsid w:val="00272495"/>
    <w:rsid w:val="00273DB3"/>
    <w:rsid w:val="00274842"/>
    <w:rsid w:val="002824B7"/>
    <w:rsid w:val="00284EC4"/>
    <w:rsid w:val="00287F94"/>
    <w:rsid w:val="002923BC"/>
    <w:rsid w:val="00294DA0"/>
    <w:rsid w:val="002952C1"/>
    <w:rsid w:val="002A0BD6"/>
    <w:rsid w:val="002A2457"/>
    <w:rsid w:val="002A3C2D"/>
    <w:rsid w:val="002A4324"/>
    <w:rsid w:val="002A4A79"/>
    <w:rsid w:val="002A5996"/>
    <w:rsid w:val="002B3106"/>
    <w:rsid w:val="002B3A1D"/>
    <w:rsid w:val="002B3DFC"/>
    <w:rsid w:val="002B50FE"/>
    <w:rsid w:val="002B68D3"/>
    <w:rsid w:val="002C06D2"/>
    <w:rsid w:val="002C235B"/>
    <w:rsid w:val="002C33C7"/>
    <w:rsid w:val="002C35B1"/>
    <w:rsid w:val="002C3BBF"/>
    <w:rsid w:val="002C4F52"/>
    <w:rsid w:val="002C6362"/>
    <w:rsid w:val="002D4544"/>
    <w:rsid w:val="002D5E52"/>
    <w:rsid w:val="002E1997"/>
    <w:rsid w:val="002E1F02"/>
    <w:rsid w:val="002E331F"/>
    <w:rsid w:val="002E4263"/>
    <w:rsid w:val="002E4D95"/>
    <w:rsid w:val="002F0546"/>
    <w:rsid w:val="002F086F"/>
    <w:rsid w:val="002F0883"/>
    <w:rsid w:val="002F23FD"/>
    <w:rsid w:val="002F57CC"/>
    <w:rsid w:val="002F5B15"/>
    <w:rsid w:val="002F77D2"/>
    <w:rsid w:val="003010EA"/>
    <w:rsid w:val="00301F9F"/>
    <w:rsid w:val="003034A8"/>
    <w:rsid w:val="003061FD"/>
    <w:rsid w:val="00306205"/>
    <w:rsid w:val="003067C6"/>
    <w:rsid w:val="00310A8D"/>
    <w:rsid w:val="00312FD9"/>
    <w:rsid w:val="0031506D"/>
    <w:rsid w:val="003200C7"/>
    <w:rsid w:val="003222CB"/>
    <w:rsid w:val="00331FB1"/>
    <w:rsid w:val="0033283E"/>
    <w:rsid w:val="003348FF"/>
    <w:rsid w:val="00334ABB"/>
    <w:rsid w:val="00337079"/>
    <w:rsid w:val="00343911"/>
    <w:rsid w:val="00343F33"/>
    <w:rsid w:val="00351A65"/>
    <w:rsid w:val="00355B5A"/>
    <w:rsid w:val="00362B49"/>
    <w:rsid w:val="00363AB0"/>
    <w:rsid w:val="00363F62"/>
    <w:rsid w:val="00364327"/>
    <w:rsid w:val="00367947"/>
    <w:rsid w:val="0036794B"/>
    <w:rsid w:val="0037257D"/>
    <w:rsid w:val="00374A44"/>
    <w:rsid w:val="003753A4"/>
    <w:rsid w:val="0037692F"/>
    <w:rsid w:val="00382041"/>
    <w:rsid w:val="00382DC0"/>
    <w:rsid w:val="00384C88"/>
    <w:rsid w:val="00384CCC"/>
    <w:rsid w:val="0038643B"/>
    <w:rsid w:val="00387554"/>
    <w:rsid w:val="00390AC6"/>
    <w:rsid w:val="0039753A"/>
    <w:rsid w:val="003976BC"/>
    <w:rsid w:val="003A041E"/>
    <w:rsid w:val="003A1A8F"/>
    <w:rsid w:val="003A1D67"/>
    <w:rsid w:val="003A274C"/>
    <w:rsid w:val="003A417B"/>
    <w:rsid w:val="003B6C3F"/>
    <w:rsid w:val="003C0EAF"/>
    <w:rsid w:val="003C0FDB"/>
    <w:rsid w:val="003C207C"/>
    <w:rsid w:val="003C5A68"/>
    <w:rsid w:val="003D0C8A"/>
    <w:rsid w:val="003D130E"/>
    <w:rsid w:val="003D1833"/>
    <w:rsid w:val="003D1FB6"/>
    <w:rsid w:val="003D33E8"/>
    <w:rsid w:val="003D3E7C"/>
    <w:rsid w:val="003E6990"/>
    <w:rsid w:val="003E6C5D"/>
    <w:rsid w:val="003F1960"/>
    <w:rsid w:val="003F1FFA"/>
    <w:rsid w:val="003F35D1"/>
    <w:rsid w:val="003F5871"/>
    <w:rsid w:val="003F5B32"/>
    <w:rsid w:val="003F6374"/>
    <w:rsid w:val="00400E43"/>
    <w:rsid w:val="00401369"/>
    <w:rsid w:val="0040176C"/>
    <w:rsid w:val="00403953"/>
    <w:rsid w:val="004063CC"/>
    <w:rsid w:val="00406E79"/>
    <w:rsid w:val="00412602"/>
    <w:rsid w:val="004147ED"/>
    <w:rsid w:val="00416C55"/>
    <w:rsid w:val="00417410"/>
    <w:rsid w:val="004203B2"/>
    <w:rsid w:val="00421933"/>
    <w:rsid w:val="00426232"/>
    <w:rsid w:val="00427E14"/>
    <w:rsid w:val="004306E4"/>
    <w:rsid w:val="004313D3"/>
    <w:rsid w:val="0043143C"/>
    <w:rsid w:val="00431BFE"/>
    <w:rsid w:val="00431D45"/>
    <w:rsid w:val="00432B42"/>
    <w:rsid w:val="00435A17"/>
    <w:rsid w:val="00435C90"/>
    <w:rsid w:val="00436B67"/>
    <w:rsid w:val="0043752F"/>
    <w:rsid w:val="00440F46"/>
    <w:rsid w:val="00442D01"/>
    <w:rsid w:val="0044534D"/>
    <w:rsid w:val="0045040C"/>
    <w:rsid w:val="00453E9A"/>
    <w:rsid w:val="00454277"/>
    <w:rsid w:val="0045574A"/>
    <w:rsid w:val="00455FB0"/>
    <w:rsid w:val="00456FF6"/>
    <w:rsid w:val="00457C21"/>
    <w:rsid w:val="00462053"/>
    <w:rsid w:val="00462737"/>
    <w:rsid w:val="00465EAD"/>
    <w:rsid w:val="00470061"/>
    <w:rsid w:val="00470D0E"/>
    <w:rsid w:val="00472391"/>
    <w:rsid w:val="0047524F"/>
    <w:rsid w:val="0047617E"/>
    <w:rsid w:val="00476503"/>
    <w:rsid w:val="004812D3"/>
    <w:rsid w:val="00481599"/>
    <w:rsid w:val="00481D73"/>
    <w:rsid w:val="0048299C"/>
    <w:rsid w:val="00483C88"/>
    <w:rsid w:val="00484A90"/>
    <w:rsid w:val="0048569D"/>
    <w:rsid w:val="0048576F"/>
    <w:rsid w:val="0048592A"/>
    <w:rsid w:val="00485A64"/>
    <w:rsid w:val="00486A38"/>
    <w:rsid w:val="00486BAA"/>
    <w:rsid w:val="00490416"/>
    <w:rsid w:val="004936B1"/>
    <w:rsid w:val="004938AF"/>
    <w:rsid w:val="00497873"/>
    <w:rsid w:val="004A0ED8"/>
    <w:rsid w:val="004A0F6B"/>
    <w:rsid w:val="004A11E3"/>
    <w:rsid w:val="004A2FFD"/>
    <w:rsid w:val="004A366C"/>
    <w:rsid w:val="004A3F0C"/>
    <w:rsid w:val="004A50AC"/>
    <w:rsid w:val="004A5274"/>
    <w:rsid w:val="004A59BA"/>
    <w:rsid w:val="004A6ABC"/>
    <w:rsid w:val="004A7635"/>
    <w:rsid w:val="004A7BFE"/>
    <w:rsid w:val="004A7F94"/>
    <w:rsid w:val="004B175D"/>
    <w:rsid w:val="004B3D29"/>
    <w:rsid w:val="004B4073"/>
    <w:rsid w:val="004C0507"/>
    <w:rsid w:val="004C219D"/>
    <w:rsid w:val="004C25E8"/>
    <w:rsid w:val="004C2CFC"/>
    <w:rsid w:val="004C51EC"/>
    <w:rsid w:val="004C52FC"/>
    <w:rsid w:val="004D0467"/>
    <w:rsid w:val="004D3D93"/>
    <w:rsid w:val="004E33DD"/>
    <w:rsid w:val="004E3FCB"/>
    <w:rsid w:val="004E4C64"/>
    <w:rsid w:val="004E666A"/>
    <w:rsid w:val="004E7E2C"/>
    <w:rsid w:val="004F2A04"/>
    <w:rsid w:val="004F4F70"/>
    <w:rsid w:val="004F75B2"/>
    <w:rsid w:val="00500E21"/>
    <w:rsid w:val="0050155B"/>
    <w:rsid w:val="00502974"/>
    <w:rsid w:val="00502DE5"/>
    <w:rsid w:val="00504440"/>
    <w:rsid w:val="0050528C"/>
    <w:rsid w:val="005076A1"/>
    <w:rsid w:val="00507E8F"/>
    <w:rsid w:val="00512883"/>
    <w:rsid w:val="00513606"/>
    <w:rsid w:val="00513A6F"/>
    <w:rsid w:val="00514D32"/>
    <w:rsid w:val="00523559"/>
    <w:rsid w:val="00523A75"/>
    <w:rsid w:val="00526CE1"/>
    <w:rsid w:val="00531032"/>
    <w:rsid w:val="00533F9E"/>
    <w:rsid w:val="00534864"/>
    <w:rsid w:val="00534DC9"/>
    <w:rsid w:val="00535001"/>
    <w:rsid w:val="0053655D"/>
    <w:rsid w:val="00536A67"/>
    <w:rsid w:val="0054277B"/>
    <w:rsid w:val="00543398"/>
    <w:rsid w:val="00544D71"/>
    <w:rsid w:val="0054635F"/>
    <w:rsid w:val="00550263"/>
    <w:rsid w:val="00553B35"/>
    <w:rsid w:val="005540C2"/>
    <w:rsid w:val="00555BEB"/>
    <w:rsid w:val="00556B25"/>
    <w:rsid w:val="005575FD"/>
    <w:rsid w:val="00560997"/>
    <w:rsid w:val="00561969"/>
    <w:rsid w:val="00563ACE"/>
    <w:rsid w:val="00567256"/>
    <w:rsid w:val="005702BB"/>
    <w:rsid w:val="0057085F"/>
    <w:rsid w:val="00571DD5"/>
    <w:rsid w:val="00577774"/>
    <w:rsid w:val="00581D33"/>
    <w:rsid w:val="0058514F"/>
    <w:rsid w:val="0058581A"/>
    <w:rsid w:val="00592B21"/>
    <w:rsid w:val="00595A12"/>
    <w:rsid w:val="005963D7"/>
    <w:rsid w:val="00596ABE"/>
    <w:rsid w:val="005A1BAB"/>
    <w:rsid w:val="005A6B6C"/>
    <w:rsid w:val="005B01C6"/>
    <w:rsid w:val="005B1248"/>
    <w:rsid w:val="005B3898"/>
    <w:rsid w:val="005B56F5"/>
    <w:rsid w:val="005B691B"/>
    <w:rsid w:val="005B704F"/>
    <w:rsid w:val="005C26AE"/>
    <w:rsid w:val="005C4618"/>
    <w:rsid w:val="005C64A4"/>
    <w:rsid w:val="005C7CA7"/>
    <w:rsid w:val="005D0648"/>
    <w:rsid w:val="005D589C"/>
    <w:rsid w:val="005D7DB1"/>
    <w:rsid w:val="005E3E24"/>
    <w:rsid w:val="005E5A4D"/>
    <w:rsid w:val="005E63D8"/>
    <w:rsid w:val="005E7510"/>
    <w:rsid w:val="005F1D22"/>
    <w:rsid w:val="005F347C"/>
    <w:rsid w:val="005F537E"/>
    <w:rsid w:val="005F55B4"/>
    <w:rsid w:val="005F7555"/>
    <w:rsid w:val="005F7C20"/>
    <w:rsid w:val="0060083E"/>
    <w:rsid w:val="00604ED4"/>
    <w:rsid w:val="006107ED"/>
    <w:rsid w:val="00611FF9"/>
    <w:rsid w:val="00613184"/>
    <w:rsid w:val="0061344E"/>
    <w:rsid w:val="0061445E"/>
    <w:rsid w:val="006167A4"/>
    <w:rsid w:val="00617310"/>
    <w:rsid w:val="00620B35"/>
    <w:rsid w:val="00621126"/>
    <w:rsid w:val="00621F17"/>
    <w:rsid w:val="006275E7"/>
    <w:rsid w:val="00627DBE"/>
    <w:rsid w:val="00630D4D"/>
    <w:rsid w:val="00631343"/>
    <w:rsid w:val="00631CD5"/>
    <w:rsid w:val="00634F29"/>
    <w:rsid w:val="006406AD"/>
    <w:rsid w:val="00641275"/>
    <w:rsid w:val="00643703"/>
    <w:rsid w:val="00645042"/>
    <w:rsid w:val="00654071"/>
    <w:rsid w:val="006620DF"/>
    <w:rsid w:val="006644B5"/>
    <w:rsid w:val="00664736"/>
    <w:rsid w:val="0066660D"/>
    <w:rsid w:val="00671A9A"/>
    <w:rsid w:val="00671F00"/>
    <w:rsid w:val="006735E9"/>
    <w:rsid w:val="00674613"/>
    <w:rsid w:val="00675087"/>
    <w:rsid w:val="00675977"/>
    <w:rsid w:val="00675CD3"/>
    <w:rsid w:val="00676781"/>
    <w:rsid w:val="0068148F"/>
    <w:rsid w:val="00682F1A"/>
    <w:rsid w:val="00684786"/>
    <w:rsid w:val="0069463C"/>
    <w:rsid w:val="006949D8"/>
    <w:rsid w:val="006952D6"/>
    <w:rsid w:val="006952F1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1CB2"/>
    <w:rsid w:val="006D3189"/>
    <w:rsid w:val="006D4EE7"/>
    <w:rsid w:val="006D63D1"/>
    <w:rsid w:val="006E2CA4"/>
    <w:rsid w:val="006E4483"/>
    <w:rsid w:val="006E4982"/>
    <w:rsid w:val="006E4E18"/>
    <w:rsid w:val="006E66E3"/>
    <w:rsid w:val="006F09FB"/>
    <w:rsid w:val="006F1423"/>
    <w:rsid w:val="006F3781"/>
    <w:rsid w:val="006F4F23"/>
    <w:rsid w:val="006F65F8"/>
    <w:rsid w:val="006F76BC"/>
    <w:rsid w:val="00701ED6"/>
    <w:rsid w:val="00702D02"/>
    <w:rsid w:val="00703D2C"/>
    <w:rsid w:val="007051A2"/>
    <w:rsid w:val="0070585D"/>
    <w:rsid w:val="00707939"/>
    <w:rsid w:val="0071012C"/>
    <w:rsid w:val="00711755"/>
    <w:rsid w:val="00711ABD"/>
    <w:rsid w:val="00712D08"/>
    <w:rsid w:val="00714216"/>
    <w:rsid w:val="00716788"/>
    <w:rsid w:val="00717C4A"/>
    <w:rsid w:val="00722A2E"/>
    <w:rsid w:val="00722A65"/>
    <w:rsid w:val="00727EF1"/>
    <w:rsid w:val="00730F29"/>
    <w:rsid w:val="0073192F"/>
    <w:rsid w:val="00732893"/>
    <w:rsid w:val="00733E92"/>
    <w:rsid w:val="00736229"/>
    <w:rsid w:val="00740B1B"/>
    <w:rsid w:val="00740BAA"/>
    <w:rsid w:val="0074266D"/>
    <w:rsid w:val="00744EB7"/>
    <w:rsid w:val="0074652B"/>
    <w:rsid w:val="00747148"/>
    <w:rsid w:val="007527AD"/>
    <w:rsid w:val="00753652"/>
    <w:rsid w:val="00753CAB"/>
    <w:rsid w:val="007568F1"/>
    <w:rsid w:val="007572B7"/>
    <w:rsid w:val="00757866"/>
    <w:rsid w:val="00760E4A"/>
    <w:rsid w:val="007639FF"/>
    <w:rsid w:val="00764389"/>
    <w:rsid w:val="00767AFB"/>
    <w:rsid w:val="00767B8E"/>
    <w:rsid w:val="00771B1F"/>
    <w:rsid w:val="007737F7"/>
    <w:rsid w:val="00774055"/>
    <w:rsid w:val="0077624E"/>
    <w:rsid w:val="00780620"/>
    <w:rsid w:val="00780938"/>
    <w:rsid w:val="00782C59"/>
    <w:rsid w:val="007830B2"/>
    <w:rsid w:val="00783C25"/>
    <w:rsid w:val="00785FD3"/>
    <w:rsid w:val="00786455"/>
    <w:rsid w:val="00787A28"/>
    <w:rsid w:val="00787FF5"/>
    <w:rsid w:val="0079154A"/>
    <w:rsid w:val="007939B1"/>
    <w:rsid w:val="00793D28"/>
    <w:rsid w:val="007954FE"/>
    <w:rsid w:val="007A08E4"/>
    <w:rsid w:val="007A09B4"/>
    <w:rsid w:val="007A0A4F"/>
    <w:rsid w:val="007A4786"/>
    <w:rsid w:val="007A734D"/>
    <w:rsid w:val="007B0594"/>
    <w:rsid w:val="007B40C1"/>
    <w:rsid w:val="007B53DD"/>
    <w:rsid w:val="007B6A64"/>
    <w:rsid w:val="007C0289"/>
    <w:rsid w:val="007C19FC"/>
    <w:rsid w:val="007C1A39"/>
    <w:rsid w:val="007C57B2"/>
    <w:rsid w:val="007C6DBE"/>
    <w:rsid w:val="007D09CB"/>
    <w:rsid w:val="007D2B1E"/>
    <w:rsid w:val="007D2EE8"/>
    <w:rsid w:val="007D3256"/>
    <w:rsid w:val="007D3A08"/>
    <w:rsid w:val="007D3EC3"/>
    <w:rsid w:val="007D440B"/>
    <w:rsid w:val="007D6E95"/>
    <w:rsid w:val="007E0D79"/>
    <w:rsid w:val="007E11C7"/>
    <w:rsid w:val="007E170F"/>
    <w:rsid w:val="007E3129"/>
    <w:rsid w:val="007E3558"/>
    <w:rsid w:val="007E5164"/>
    <w:rsid w:val="007F01BE"/>
    <w:rsid w:val="007F15F0"/>
    <w:rsid w:val="007F2F4D"/>
    <w:rsid w:val="007F3C13"/>
    <w:rsid w:val="007F725E"/>
    <w:rsid w:val="007F73B4"/>
    <w:rsid w:val="00802C04"/>
    <w:rsid w:val="00803A61"/>
    <w:rsid w:val="00805B99"/>
    <w:rsid w:val="0081094F"/>
    <w:rsid w:val="008131C2"/>
    <w:rsid w:val="0081369F"/>
    <w:rsid w:val="00822CD7"/>
    <w:rsid w:val="00823A9C"/>
    <w:rsid w:val="00823FD5"/>
    <w:rsid w:val="00824463"/>
    <w:rsid w:val="00827131"/>
    <w:rsid w:val="00827CAA"/>
    <w:rsid w:val="0083132A"/>
    <w:rsid w:val="00832166"/>
    <w:rsid w:val="00836D9D"/>
    <w:rsid w:val="00836F37"/>
    <w:rsid w:val="008410D1"/>
    <w:rsid w:val="00845DE3"/>
    <w:rsid w:val="00847B2D"/>
    <w:rsid w:val="00847D7B"/>
    <w:rsid w:val="00853FBB"/>
    <w:rsid w:val="0085532F"/>
    <w:rsid w:val="00857521"/>
    <w:rsid w:val="00857CFD"/>
    <w:rsid w:val="00866DDE"/>
    <w:rsid w:val="008673A7"/>
    <w:rsid w:val="00874E56"/>
    <w:rsid w:val="00876804"/>
    <w:rsid w:val="00876FB7"/>
    <w:rsid w:val="00877A23"/>
    <w:rsid w:val="008801EB"/>
    <w:rsid w:val="0088070E"/>
    <w:rsid w:val="00883266"/>
    <w:rsid w:val="0088701C"/>
    <w:rsid w:val="008874DD"/>
    <w:rsid w:val="00890119"/>
    <w:rsid w:val="00891977"/>
    <w:rsid w:val="00892715"/>
    <w:rsid w:val="00894DB4"/>
    <w:rsid w:val="00895E5A"/>
    <w:rsid w:val="00895EF6"/>
    <w:rsid w:val="008A4EC6"/>
    <w:rsid w:val="008A5D2A"/>
    <w:rsid w:val="008A6280"/>
    <w:rsid w:val="008A70E3"/>
    <w:rsid w:val="008B1847"/>
    <w:rsid w:val="008B18DE"/>
    <w:rsid w:val="008B252A"/>
    <w:rsid w:val="008B3147"/>
    <w:rsid w:val="008B360A"/>
    <w:rsid w:val="008B4D02"/>
    <w:rsid w:val="008B6F17"/>
    <w:rsid w:val="008B7380"/>
    <w:rsid w:val="008B7515"/>
    <w:rsid w:val="008C0ABB"/>
    <w:rsid w:val="008C2300"/>
    <w:rsid w:val="008C3419"/>
    <w:rsid w:val="008C57BE"/>
    <w:rsid w:val="008C6473"/>
    <w:rsid w:val="008C6943"/>
    <w:rsid w:val="008C69E8"/>
    <w:rsid w:val="008D09E3"/>
    <w:rsid w:val="008D4CF3"/>
    <w:rsid w:val="008D4E78"/>
    <w:rsid w:val="008D518C"/>
    <w:rsid w:val="008E3B33"/>
    <w:rsid w:val="008E4A7C"/>
    <w:rsid w:val="008E74E4"/>
    <w:rsid w:val="008F13B5"/>
    <w:rsid w:val="008F3D0C"/>
    <w:rsid w:val="008F62F5"/>
    <w:rsid w:val="008F766E"/>
    <w:rsid w:val="009055C8"/>
    <w:rsid w:val="00905A57"/>
    <w:rsid w:val="0090684F"/>
    <w:rsid w:val="00911308"/>
    <w:rsid w:val="0091182E"/>
    <w:rsid w:val="00920E5E"/>
    <w:rsid w:val="00922406"/>
    <w:rsid w:val="00922797"/>
    <w:rsid w:val="009239C8"/>
    <w:rsid w:val="00924949"/>
    <w:rsid w:val="009300BA"/>
    <w:rsid w:val="00933A5B"/>
    <w:rsid w:val="0093703F"/>
    <w:rsid w:val="00937D82"/>
    <w:rsid w:val="00937DA9"/>
    <w:rsid w:val="009409CC"/>
    <w:rsid w:val="009414A1"/>
    <w:rsid w:val="00942EAB"/>
    <w:rsid w:val="00947E62"/>
    <w:rsid w:val="00950965"/>
    <w:rsid w:val="00953D18"/>
    <w:rsid w:val="00956487"/>
    <w:rsid w:val="0095666A"/>
    <w:rsid w:val="00957980"/>
    <w:rsid w:val="0096191F"/>
    <w:rsid w:val="009624E0"/>
    <w:rsid w:val="0096314D"/>
    <w:rsid w:val="00963BF8"/>
    <w:rsid w:val="00964291"/>
    <w:rsid w:val="00965FA8"/>
    <w:rsid w:val="00966818"/>
    <w:rsid w:val="0096771F"/>
    <w:rsid w:val="00972B36"/>
    <w:rsid w:val="00974663"/>
    <w:rsid w:val="00974D9D"/>
    <w:rsid w:val="009763C7"/>
    <w:rsid w:val="00976603"/>
    <w:rsid w:val="00980099"/>
    <w:rsid w:val="0098470F"/>
    <w:rsid w:val="009866AE"/>
    <w:rsid w:val="00987D48"/>
    <w:rsid w:val="00993DB9"/>
    <w:rsid w:val="00995972"/>
    <w:rsid w:val="00997C9C"/>
    <w:rsid w:val="009A07DC"/>
    <w:rsid w:val="009A0FC0"/>
    <w:rsid w:val="009A18C9"/>
    <w:rsid w:val="009A239A"/>
    <w:rsid w:val="009A2A44"/>
    <w:rsid w:val="009A3FCA"/>
    <w:rsid w:val="009A5129"/>
    <w:rsid w:val="009B1AE2"/>
    <w:rsid w:val="009B3DAF"/>
    <w:rsid w:val="009B54C5"/>
    <w:rsid w:val="009B580A"/>
    <w:rsid w:val="009B627C"/>
    <w:rsid w:val="009B65BB"/>
    <w:rsid w:val="009C1C25"/>
    <w:rsid w:val="009C3186"/>
    <w:rsid w:val="009C7276"/>
    <w:rsid w:val="009C7DDE"/>
    <w:rsid w:val="009D0342"/>
    <w:rsid w:val="009D23EB"/>
    <w:rsid w:val="009D2726"/>
    <w:rsid w:val="009D3EE8"/>
    <w:rsid w:val="009D573A"/>
    <w:rsid w:val="009E0FD8"/>
    <w:rsid w:val="009E3A43"/>
    <w:rsid w:val="009E3B09"/>
    <w:rsid w:val="009E5608"/>
    <w:rsid w:val="009E635C"/>
    <w:rsid w:val="009E64E2"/>
    <w:rsid w:val="009F3B57"/>
    <w:rsid w:val="009F6DA0"/>
    <w:rsid w:val="009F713C"/>
    <w:rsid w:val="009F71E7"/>
    <w:rsid w:val="00A01374"/>
    <w:rsid w:val="00A01F07"/>
    <w:rsid w:val="00A021D1"/>
    <w:rsid w:val="00A02273"/>
    <w:rsid w:val="00A06683"/>
    <w:rsid w:val="00A067CC"/>
    <w:rsid w:val="00A15978"/>
    <w:rsid w:val="00A15F36"/>
    <w:rsid w:val="00A17577"/>
    <w:rsid w:val="00A22659"/>
    <w:rsid w:val="00A23D96"/>
    <w:rsid w:val="00A25F95"/>
    <w:rsid w:val="00A26628"/>
    <w:rsid w:val="00A27831"/>
    <w:rsid w:val="00A31990"/>
    <w:rsid w:val="00A33841"/>
    <w:rsid w:val="00A34FB3"/>
    <w:rsid w:val="00A36563"/>
    <w:rsid w:val="00A36F71"/>
    <w:rsid w:val="00A37FCE"/>
    <w:rsid w:val="00A40383"/>
    <w:rsid w:val="00A41661"/>
    <w:rsid w:val="00A4532E"/>
    <w:rsid w:val="00A46CE5"/>
    <w:rsid w:val="00A509B2"/>
    <w:rsid w:val="00A50D0B"/>
    <w:rsid w:val="00A51F1A"/>
    <w:rsid w:val="00A53D7F"/>
    <w:rsid w:val="00A558CC"/>
    <w:rsid w:val="00A57A12"/>
    <w:rsid w:val="00A6080B"/>
    <w:rsid w:val="00A6099F"/>
    <w:rsid w:val="00A64133"/>
    <w:rsid w:val="00A66107"/>
    <w:rsid w:val="00A7085D"/>
    <w:rsid w:val="00A73DE9"/>
    <w:rsid w:val="00A754D8"/>
    <w:rsid w:val="00A75B94"/>
    <w:rsid w:val="00A81ED5"/>
    <w:rsid w:val="00A82DC5"/>
    <w:rsid w:val="00A8314D"/>
    <w:rsid w:val="00A835AB"/>
    <w:rsid w:val="00A83C43"/>
    <w:rsid w:val="00A8756A"/>
    <w:rsid w:val="00A90A18"/>
    <w:rsid w:val="00A90DF6"/>
    <w:rsid w:val="00A915CA"/>
    <w:rsid w:val="00A918BF"/>
    <w:rsid w:val="00A96A78"/>
    <w:rsid w:val="00A97813"/>
    <w:rsid w:val="00AA3BDD"/>
    <w:rsid w:val="00AA5ECA"/>
    <w:rsid w:val="00AB1127"/>
    <w:rsid w:val="00AB15C8"/>
    <w:rsid w:val="00AB246A"/>
    <w:rsid w:val="00AB519F"/>
    <w:rsid w:val="00AB5DF4"/>
    <w:rsid w:val="00AB5DFA"/>
    <w:rsid w:val="00AC1DD0"/>
    <w:rsid w:val="00AC3766"/>
    <w:rsid w:val="00AC4DB9"/>
    <w:rsid w:val="00AD27B1"/>
    <w:rsid w:val="00AD5806"/>
    <w:rsid w:val="00AD5DBF"/>
    <w:rsid w:val="00AD6C6C"/>
    <w:rsid w:val="00AD752A"/>
    <w:rsid w:val="00AE0203"/>
    <w:rsid w:val="00AE1788"/>
    <w:rsid w:val="00AE1DEB"/>
    <w:rsid w:val="00AE367E"/>
    <w:rsid w:val="00AE4BA3"/>
    <w:rsid w:val="00AE6BB4"/>
    <w:rsid w:val="00AF1C8D"/>
    <w:rsid w:val="00AF22C1"/>
    <w:rsid w:val="00AF478D"/>
    <w:rsid w:val="00AF7C68"/>
    <w:rsid w:val="00B03275"/>
    <w:rsid w:val="00B03775"/>
    <w:rsid w:val="00B057BD"/>
    <w:rsid w:val="00B05E2C"/>
    <w:rsid w:val="00B06025"/>
    <w:rsid w:val="00B063C5"/>
    <w:rsid w:val="00B101CB"/>
    <w:rsid w:val="00B1396F"/>
    <w:rsid w:val="00B14561"/>
    <w:rsid w:val="00B16530"/>
    <w:rsid w:val="00B16C15"/>
    <w:rsid w:val="00B17919"/>
    <w:rsid w:val="00B20098"/>
    <w:rsid w:val="00B2368F"/>
    <w:rsid w:val="00B2783F"/>
    <w:rsid w:val="00B3282F"/>
    <w:rsid w:val="00B37199"/>
    <w:rsid w:val="00B37DC1"/>
    <w:rsid w:val="00B43E79"/>
    <w:rsid w:val="00B444A1"/>
    <w:rsid w:val="00B4501B"/>
    <w:rsid w:val="00B45CE4"/>
    <w:rsid w:val="00B46E9C"/>
    <w:rsid w:val="00B54917"/>
    <w:rsid w:val="00B55B5D"/>
    <w:rsid w:val="00B577CF"/>
    <w:rsid w:val="00B60455"/>
    <w:rsid w:val="00B61E82"/>
    <w:rsid w:val="00B65C13"/>
    <w:rsid w:val="00B66264"/>
    <w:rsid w:val="00B703A2"/>
    <w:rsid w:val="00B73C5C"/>
    <w:rsid w:val="00B75AAD"/>
    <w:rsid w:val="00B76491"/>
    <w:rsid w:val="00B76945"/>
    <w:rsid w:val="00B77323"/>
    <w:rsid w:val="00B83762"/>
    <w:rsid w:val="00B83CF5"/>
    <w:rsid w:val="00B86E9F"/>
    <w:rsid w:val="00B90ABA"/>
    <w:rsid w:val="00B91199"/>
    <w:rsid w:val="00B946EA"/>
    <w:rsid w:val="00B9657B"/>
    <w:rsid w:val="00B965FC"/>
    <w:rsid w:val="00B96D44"/>
    <w:rsid w:val="00B9749A"/>
    <w:rsid w:val="00BA034B"/>
    <w:rsid w:val="00BA0EDD"/>
    <w:rsid w:val="00BA24C1"/>
    <w:rsid w:val="00BA3DD1"/>
    <w:rsid w:val="00BA6254"/>
    <w:rsid w:val="00BB25DB"/>
    <w:rsid w:val="00BB55E7"/>
    <w:rsid w:val="00BC0D6C"/>
    <w:rsid w:val="00BC609A"/>
    <w:rsid w:val="00BC7043"/>
    <w:rsid w:val="00BD09B0"/>
    <w:rsid w:val="00BD1461"/>
    <w:rsid w:val="00BD2106"/>
    <w:rsid w:val="00BD546D"/>
    <w:rsid w:val="00BD77C7"/>
    <w:rsid w:val="00BD7C7E"/>
    <w:rsid w:val="00BE3380"/>
    <w:rsid w:val="00BE3996"/>
    <w:rsid w:val="00BE447B"/>
    <w:rsid w:val="00BE5758"/>
    <w:rsid w:val="00BF19CC"/>
    <w:rsid w:val="00BF22AD"/>
    <w:rsid w:val="00BF6546"/>
    <w:rsid w:val="00C02FAF"/>
    <w:rsid w:val="00C03FDD"/>
    <w:rsid w:val="00C0596E"/>
    <w:rsid w:val="00C05CB3"/>
    <w:rsid w:val="00C065F0"/>
    <w:rsid w:val="00C12C15"/>
    <w:rsid w:val="00C12FB1"/>
    <w:rsid w:val="00C13706"/>
    <w:rsid w:val="00C13736"/>
    <w:rsid w:val="00C139E2"/>
    <w:rsid w:val="00C13A07"/>
    <w:rsid w:val="00C13FEF"/>
    <w:rsid w:val="00C148C2"/>
    <w:rsid w:val="00C16A73"/>
    <w:rsid w:val="00C17F4A"/>
    <w:rsid w:val="00C20939"/>
    <w:rsid w:val="00C212EC"/>
    <w:rsid w:val="00C24066"/>
    <w:rsid w:val="00C264DC"/>
    <w:rsid w:val="00C30F20"/>
    <w:rsid w:val="00C3268F"/>
    <w:rsid w:val="00C32A07"/>
    <w:rsid w:val="00C32F6F"/>
    <w:rsid w:val="00C33B48"/>
    <w:rsid w:val="00C33DD6"/>
    <w:rsid w:val="00C37148"/>
    <w:rsid w:val="00C43227"/>
    <w:rsid w:val="00C44552"/>
    <w:rsid w:val="00C47556"/>
    <w:rsid w:val="00C50450"/>
    <w:rsid w:val="00C50B5D"/>
    <w:rsid w:val="00C516EE"/>
    <w:rsid w:val="00C53D58"/>
    <w:rsid w:val="00C549F9"/>
    <w:rsid w:val="00C57C27"/>
    <w:rsid w:val="00C62A03"/>
    <w:rsid w:val="00C62F0E"/>
    <w:rsid w:val="00C63B42"/>
    <w:rsid w:val="00C66C77"/>
    <w:rsid w:val="00C67651"/>
    <w:rsid w:val="00C7082C"/>
    <w:rsid w:val="00C71596"/>
    <w:rsid w:val="00C721A4"/>
    <w:rsid w:val="00C73422"/>
    <w:rsid w:val="00C76A4A"/>
    <w:rsid w:val="00C80B14"/>
    <w:rsid w:val="00C81552"/>
    <w:rsid w:val="00C81613"/>
    <w:rsid w:val="00C84F1E"/>
    <w:rsid w:val="00C86E1F"/>
    <w:rsid w:val="00C8722D"/>
    <w:rsid w:val="00C873E4"/>
    <w:rsid w:val="00C90994"/>
    <w:rsid w:val="00C947E0"/>
    <w:rsid w:val="00CA0909"/>
    <w:rsid w:val="00CA4057"/>
    <w:rsid w:val="00CA7C13"/>
    <w:rsid w:val="00CB12DC"/>
    <w:rsid w:val="00CB1645"/>
    <w:rsid w:val="00CB339F"/>
    <w:rsid w:val="00CB3C49"/>
    <w:rsid w:val="00CB65D5"/>
    <w:rsid w:val="00CD0B70"/>
    <w:rsid w:val="00CD0C58"/>
    <w:rsid w:val="00CD1AE0"/>
    <w:rsid w:val="00CD1F80"/>
    <w:rsid w:val="00CD3F4F"/>
    <w:rsid w:val="00CD4247"/>
    <w:rsid w:val="00CD43E9"/>
    <w:rsid w:val="00CD6782"/>
    <w:rsid w:val="00CE0592"/>
    <w:rsid w:val="00CE05C3"/>
    <w:rsid w:val="00CE0FD5"/>
    <w:rsid w:val="00CE145B"/>
    <w:rsid w:val="00CE6277"/>
    <w:rsid w:val="00CF3321"/>
    <w:rsid w:val="00CF4658"/>
    <w:rsid w:val="00CF65FF"/>
    <w:rsid w:val="00CF69BD"/>
    <w:rsid w:val="00CF7205"/>
    <w:rsid w:val="00D0274C"/>
    <w:rsid w:val="00D03B52"/>
    <w:rsid w:val="00D06163"/>
    <w:rsid w:val="00D067DD"/>
    <w:rsid w:val="00D13573"/>
    <w:rsid w:val="00D13AF2"/>
    <w:rsid w:val="00D14825"/>
    <w:rsid w:val="00D1781F"/>
    <w:rsid w:val="00D2254D"/>
    <w:rsid w:val="00D23599"/>
    <w:rsid w:val="00D26FB8"/>
    <w:rsid w:val="00D30BF6"/>
    <w:rsid w:val="00D31C5B"/>
    <w:rsid w:val="00D32591"/>
    <w:rsid w:val="00D32B97"/>
    <w:rsid w:val="00D33E3B"/>
    <w:rsid w:val="00D36701"/>
    <w:rsid w:val="00D40056"/>
    <w:rsid w:val="00D41E2C"/>
    <w:rsid w:val="00D4227B"/>
    <w:rsid w:val="00D42A56"/>
    <w:rsid w:val="00D43092"/>
    <w:rsid w:val="00D4403E"/>
    <w:rsid w:val="00D44808"/>
    <w:rsid w:val="00D462C8"/>
    <w:rsid w:val="00D468C3"/>
    <w:rsid w:val="00D46D86"/>
    <w:rsid w:val="00D50A26"/>
    <w:rsid w:val="00D5179E"/>
    <w:rsid w:val="00D569C3"/>
    <w:rsid w:val="00D57342"/>
    <w:rsid w:val="00D57DB7"/>
    <w:rsid w:val="00D617E2"/>
    <w:rsid w:val="00D6246B"/>
    <w:rsid w:val="00D62C13"/>
    <w:rsid w:val="00D63B8E"/>
    <w:rsid w:val="00D64F34"/>
    <w:rsid w:val="00D65541"/>
    <w:rsid w:val="00D656F4"/>
    <w:rsid w:val="00D65955"/>
    <w:rsid w:val="00D67632"/>
    <w:rsid w:val="00D67C8C"/>
    <w:rsid w:val="00D70705"/>
    <w:rsid w:val="00D71693"/>
    <w:rsid w:val="00D72D6E"/>
    <w:rsid w:val="00D733E6"/>
    <w:rsid w:val="00D747E1"/>
    <w:rsid w:val="00D74866"/>
    <w:rsid w:val="00D7488E"/>
    <w:rsid w:val="00D75D37"/>
    <w:rsid w:val="00D85B0E"/>
    <w:rsid w:val="00D875B6"/>
    <w:rsid w:val="00D91A9D"/>
    <w:rsid w:val="00D93EEA"/>
    <w:rsid w:val="00D95862"/>
    <w:rsid w:val="00D95BD1"/>
    <w:rsid w:val="00D96DB2"/>
    <w:rsid w:val="00D97989"/>
    <w:rsid w:val="00DA061F"/>
    <w:rsid w:val="00DA095C"/>
    <w:rsid w:val="00DA2585"/>
    <w:rsid w:val="00DA5254"/>
    <w:rsid w:val="00DA57EA"/>
    <w:rsid w:val="00DA590A"/>
    <w:rsid w:val="00DA71E6"/>
    <w:rsid w:val="00DB130B"/>
    <w:rsid w:val="00DB1461"/>
    <w:rsid w:val="00DB1804"/>
    <w:rsid w:val="00DB2B7D"/>
    <w:rsid w:val="00DB3CFF"/>
    <w:rsid w:val="00DB6C24"/>
    <w:rsid w:val="00DC302B"/>
    <w:rsid w:val="00DC34D0"/>
    <w:rsid w:val="00DC7BA7"/>
    <w:rsid w:val="00DD0D93"/>
    <w:rsid w:val="00DD1DFB"/>
    <w:rsid w:val="00DD2619"/>
    <w:rsid w:val="00DD45B5"/>
    <w:rsid w:val="00DD5A5B"/>
    <w:rsid w:val="00DE44B6"/>
    <w:rsid w:val="00DE46CD"/>
    <w:rsid w:val="00DE5E9E"/>
    <w:rsid w:val="00DE680A"/>
    <w:rsid w:val="00DE703C"/>
    <w:rsid w:val="00DE7E8C"/>
    <w:rsid w:val="00DF084A"/>
    <w:rsid w:val="00DF086F"/>
    <w:rsid w:val="00DF419D"/>
    <w:rsid w:val="00E01A87"/>
    <w:rsid w:val="00E04F7F"/>
    <w:rsid w:val="00E06F81"/>
    <w:rsid w:val="00E11087"/>
    <w:rsid w:val="00E12D85"/>
    <w:rsid w:val="00E21F3A"/>
    <w:rsid w:val="00E223AC"/>
    <w:rsid w:val="00E23F4F"/>
    <w:rsid w:val="00E2420C"/>
    <w:rsid w:val="00E24884"/>
    <w:rsid w:val="00E2511B"/>
    <w:rsid w:val="00E35FA7"/>
    <w:rsid w:val="00E3600C"/>
    <w:rsid w:val="00E3678D"/>
    <w:rsid w:val="00E36AEA"/>
    <w:rsid w:val="00E36E0C"/>
    <w:rsid w:val="00E37331"/>
    <w:rsid w:val="00E37BED"/>
    <w:rsid w:val="00E37F9B"/>
    <w:rsid w:val="00E42DC3"/>
    <w:rsid w:val="00E466EB"/>
    <w:rsid w:val="00E469E1"/>
    <w:rsid w:val="00E50A8D"/>
    <w:rsid w:val="00E51508"/>
    <w:rsid w:val="00E5250C"/>
    <w:rsid w:val="00E543C7"/>
    <w:rsid w:val="00E555FD"/>
    <w:rsid w:val="00E57BC8"/>
    <w:rsid w:val="00E57C79"/>
    <w:rsid w:val="00E600C2"/>
    <w:rsid w:val="00E61001"/>
    <w:rsid w:val="00E62FA2"/>
    <w:rsid w:val="00E65D26"/>
    <w:rsid w:val="00E65E5F"/>
    <w:rsid w:val="00E661B1"/>
    <w:rsid w:val="00E70DCD"/>
    <w:rsid w:val="00E750BB"/>
    <w:rsid w:val="00E7616A"/>
    <w:rsid w:val="00E76C54"/>
    <w:rsid w:val="00E76EC9"/>
    <w:rsid w:val="00E77897"/>
    <w:rsid w:val="00E77C30"/>
    <w:rsid w:val="00E80D19"/>
    <w:rsid w:val="00E81911"/>
    <w:rsid w:val="00E822A8"/>
    <w:rsid w:val="00E82BF9"/>
    <w:rsid w:val="00E85469"/>
    <w:rsid w:val="00E9013B"/>
    <w:rsid w:val="00E906F2"/>
    <w:rsid w:val="00E909CF"/>
    <w:rsid w:val="00E90DB2"/>
    <w:rsid w:val="00E90E11"/>
    <w:rsid w:val="00E91550"/>
    <w:rsid w:val="00E932C0"/>
    <w:rsid w:val="00E93BFC"/>
    <w:rsid w:val="00E962A1"/>
    <w:rsid w:val="00EA0E1C"/>
    <w:rsid w:val="00EA1F5B"/>
    <w:rsid w:val="00EA2849"/>
    <w:rsid w:val="00EA6D92"/>
    <w:rsid w:val="00EA78CE"/>
    <w:rsid w:val="00EB1545"/>
    <w:rsid w:val="00EB2C18"/>
    <w:rsid w:val="00EB2CE8"/>
    <w:rsid w:val="00EB4D72"/>
    <w:rsid w:val="00EB52F5"/>
    <w:rsid w:val="00EC1A87"/>
    <w:rsid w:val="00EC23D2"/>
    <w:rsid w:val="00EC705C"/>
    <w:rsid w:val="00EC72D5"/>
    <w:rsid w:val="00ED1B22"/>
    <w:rsid w:val="00ED2251"/>
    <w:rsid w:val="00ED2DF0"/>
    <w:rsid w:val="00ED3915"/>
    <w:rsid w:val="00ED4BD6"/>
    <w:rsid w:val="00EE033F"/>
    <w:rsid w:val="00EE123A"/>
    <w:rsid w:val="00EE1A65"/>
    <w:rsid w:val="00EE4727"/>
    <w:rsid w:val="00EE7C59"/>
    <w:rsid w:val="00EF1564"/>
    <w:rsid w:val="00EF2E6C"/>
    <w:rsid w:val="00EF4CFC"/>
    <w:rsid w:val="00EF5DFF"/>
    <w:rsid w:val="00F02BCA"/>
    <w:rsid w:val="00F05644"/>
    <w:rsid w:val="00F0594E"/>
    <w:rsid w:val="00F06BF9"/>
    <w:rsid w:val="00F110B9"/>
    <w:rsid w:val="00F11ED9"/>
    <w:rsid w:val="00F13C1D"/>
    <w:rsid w:val="00F14590"/>
    <w:rsid w:val="00F21CD6"/>
    <w:rsid w:val="00F252DD"/>
    <w:rsid w:val="00F25941"/>
    <w:rsid w:val="00F25C35"/>
    <w:rsid w:val="00F2616A"/>
    <w:rsid w:val="00F26E94"/>
    <w:rsid w:val="00F300BF"/>
    <w:rsid w:val="00F314F8"/>
    <w:rsid w:val="00F35F67"/>
    <w:rsid w:val="00F42377"/>
    <w:rsid w:val="00F445EC"/>
    <w:rsid w:val="00F46AD3"/>
    <w:rsid w:val="00F46F5B"/>
    <w:rsid w:val="00F473E8"/>
    <w:rsid w:val="00F54878"/>
    <w:rsid w:val="00F55C7A"/>
    <w:rsid w:val="00F636AB"/>
    <w:rsid w:val="00F66E7D"/>
    <w:rsid w:val="00F720B4"/>
    <w:rsid w:val="00F74472"/>
    <w:rsid w:val="00F75F3A"/>
    <w:rsid w:val="00F76C07"/>
    <w:rsid w:val="00F77055"/>
    <w:rsid w:val="00F80C8E"/>
    <w:rsid w:val="00F80DDA"/>
    <w:rsid w:val="00F80FEB"/>
    <w:rsid w:val="00F81649"/>
    <w:rsid w:val="00F81F2B"/>
    <w:rsid w:val="00F821E4"/>
    <w:rsid w:val="00F83459"/>
    <w:rsid w:val="00F84196"/>
    <w:rsid w:val="00F846BF"/>
    <w:rsid w:val="00F85EB5"/>
    <w:rsid w:val="00F86005"/>
    <w:rsid w:val="00F86660"/>
    <w:rsid w:val="00F8796A"/>
    <w:rsid w:val="00F903D5"/>
    <w:rsid w:val="00F94C72"/>
    <w:rsid w:val="00F95DAA"/>
    <w:rsid w:val="00FA0E3D"/>
    <w:rsid w:val="00FA11DB"/>
    <w:rsid w:val="00FA230E"/>
    <w:rsid w:val="00FA3CCD"/>
    <w:rsid w:val="00FA50D4"/>
    <w:rsid w:val="00FA582F"/>
    <w:rsid w:val="00FB1235"/>
    <w:rsid w:val="00FB27E6"/>
    <w:rsid w:val="00FB4335"/>
    <w:rsid w:val="00FB632A"/>
    <w:rsid w:val="00FB79F5"/>
    <w:rsid w:val="00FC1710"/>
    <w:rsid w:val="00FC2E27"/>
    <w:rsid w:val="00FC43AD"/>
    <w:rsid w:val="00FC4CEC"/>
    <w:rsid w:val="00FC78FD"/>
    <w:rsid w:val="00FD44FD"/>
    <w:rsid w:val="00FD49C2"/>
    <w:rsid w:val="00FD4C1C"/>
    <w:rsid w:val="00FD60D8"/>
    <w:rsid w:val="00FD6C9B"/>
    <w:rsid w:val="00FD7909"/>
    <w:rsid w:val="00FE0BAE"/>
    <w:rsid w:val="00FE279B"/>
    <w:rsid w:val="00FE3371"/>
    <w:rsid w:val="00FE3B01"/>
    <w:rsid w:val="00FE5FE0"/>
    <w:rsid w:val="00FE6499"/>
    <w:rsid w:val="00FF5E90"/>
    <w:rsid w:val="44C712E6"/>
    <w:rsid w:val="564C787A"/>
    <w:rsid w:val="5E67677E"/>
    <w:rsid w:val="79E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1"/>
    </o:shapelayout>
  </w:shapeDefaults>
  <w:decimalSymbol w:val=","/>
  <w:listSeparator w:val=";"/>
  <w14:docId w14:val="4EF87240"/>
  <w15:chartTrackingRefBased/>
  <w15:docId w15:val="{14B48799-5761-AC40-A40D-54B81409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20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20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20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qFormat/>
    <w:rsid w:val="00EE4727"/>
    <w:pPr>
      <w:numPr>
        <w:numId w:val="15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EE4727"/>
    <w:pPr>
      <w:numPr>
        <w:ilvl w:val="8"/>
        <w:numId w:val="15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1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Odstavec se seznamem1,List Paragraph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lang w:val="x-none"/>
    </w:rPr>
  </w:style>
  <w:style w:type="paragraph" w:styleId="Zkladntext">
    <w:name w:val="Body Text"/>
    <w:aliases w:val="Body Text (Czech Tourism)"/>
    <w:basedOn w:val="Normln"/>
    <w:link w:val="ZkladntextChar"/>
    <w:uiPriority w:val="99"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semiHidden/>
    <w:qFormat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customStyle="1" w:styleId="Podtitul1">
    <w:name w:val="Podtitul1"/>
    <w:aliases w:val="Subtitle (Czech Tourism)"/>
    <w:basedOn w:val="Normln"/>
    <w:next w:val="Normln"/>
    <w:link w:val="PodtitulChar"/>
    <w:uiPriority w:val="4"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1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3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05379"/>
    <w:rPr>
      <w:szCs w:val="22"/>
      <w:vertAlign w:val="superscript"/>
    </w:rPr>
  </w:style>
  <w:style w:type="character" w:customStyle="1" w:styleId="Zvraznn">
    <w:name w:val="Zvýraznění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1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1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4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5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6"/>
      </w:numPr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numPr>
        <w:numId w:val="8"/>
      </w:numPr>
      <w:tabs>
        <w:tab w:val="clear" w:pos="227"/>
      </w:tabs>
    </w:pPr>
  </w:style>
  <w:style w:type="numbering" w:customStyle="1" w:styleId="SchemeNumbering">
    <w:name w:val="Scheme Numbering"/>
    <w:rsid w:val="005575FD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1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9"/>
      </w:numPr>
    </w:pPr>
  </w:style>
  <w:style w:type="paragraph" w:customStyle="1" w:styleId="SchemeLetterCzechTourism">
    <w:name w:val="Scheme Letter (Czech Tourism)"/>
    <w:basedOn w:val="TableTextCzechTourism"/>
    <w:uiPriority w:val="99"/>
    <w:qFormat/>
    <w:rsid w:val="00892715"/>
    <w:pPr>
      <w:numPr>
        <w:numId w:val="35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0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2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numPr>
        <w:numId w:val="16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4"/>
      </w:numPr>
    </w:pPr>
  </w:style>
  <w:style w:type="paragraph" w:customStyle="1" w:styleId="slolnku">
    <w:name w:val="Číslo článku"/>
    <w:basedOn w:val="Normln"/>
    <w:next w:val="Normln"/>
    <w:rsid w:val="007D09C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D09CB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uiPriority w:val="99"/>
    <w:qFormat/>
    <w:rsid w:val="007D09CB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uiPriority w:val="99"/>
    <w:rsid w:val="007D09CB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7D09C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a2">
    <w:name w:val="Pa2"/>
    <w:basedOn w:val="Normln"/>
    <w:next w:val="Normln"/>
    <w:uiPriority w:val="99"/>
    <w:rsid w:val="007D0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character" w:customStyle="1" w:styleId="A5">
    <w:name w:val="A5"/>
    <w:uiPriority w:val="99"/>
    <w:rsid w:val="007D09CB"/>
    <w:rPr>
      <w:rFonts w:cs="Helvetica Neue CE Cond"/>
      <w:color w:val="000000"/>
      <w:sz w:val="22"/>
      <w:szCs w:val="22"/>
    </w:rPr>
  </w:style>
  <w:style w:type="character" w:customStyle="1" w:styleId="OdstavecseseznamemChar">
    <w:name w:val="Odstavec se seznamem Char"/>
    <w:aliases w:val="List Paragraph (Czech Tourism) Char,Odstavec se seznamem1 Char,List Paragraph Char"/>
    <w:link w:val="Odstavecseseznamem"/>
    <w:uiPriority w:val="34"/>
    <w:locked/>
    <w:rsid w:val="004E33DD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4A7BFE"/>
    <w:rPr>
      <w:rFonts w:ascii="Georgia" w:hAnsi="Georgia"/>
      <w:sz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824B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A09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2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emba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zechtouris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89B77D35B064DA1BDC8D8E9D0C235" ma:contentTypeVersion="13" ma:contentTypeDescription="Vytvoří nový dokument" ma:contentTypeScope="" ma:versionID="1ad1254cfb9d3d477c574160091a7234">
  <xsd:schema xmlns:xsd="http://www.w3.org/2001/XMLSchema" xmlns:xs="http://www.w3.org/2001/XMLSchema" xmlns:p="http://schemas.microsoft.com/office/2006/metadata/properties" xmlns:ns3="a6be03a4-5d4e-442b-a35c-af1add958204" xmlns:ns4="e1a4bd4f-af55-4784-b962-a43108486c92" targetNamespace="http://schemas.microsoft.com/office/2006/metadata/properties" ma:root="true" ma:fieldsID="07a74ee50ae986063a1e6cb89365d31c" ns3:_="" ns4:_="">
    <xsd:import namespace="a6be03a4-5d4e-442b-a35c-af1add958204"/>
    <xsd:import namespace="e1a4bd4f-af55-4784-b962-a43108486c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03a4-5d4e-442b-a35c-af1add9582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bd4f-af55-4784-b962-a43108486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CB705-EA44-47D0-A333-ACF2CB178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BDE3D-8B3B-486A-83AF-FB94A9E96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0B9C8-A5D6-405A-BC70-E67071C5C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e03a4-5d4e-442b-a35c-af1add958204"/>
    <ds:schemaRef ds:uri="e1a4bd4f-af55-4784-b962-a43108486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98BF2-F636-40EF-935F-89491D6E81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10</TotalTime>
  <Pages>11</Pages>
  <Words>2445</Words>
  <Characters>14430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Glombová Sylva</cp:lastModifiedBy>
  <cp:revision>3</cp:revision>
  <cp:lastPrinted>2021-10-27T13:22:00Z</cp:lastPrinted>
  <dcterms:created xsi:type="dcterms:W3CDTF">2021-11-05T15:42:00Z</dcterms:created>
  <dcterms:modified xsi:type="dcterms:W3CDTF">2021-11-05T15:51:00Z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0x01010050E89B77D35B064DA1BDC8D8E9D0C235</vt:lpwstr>
  </property>
</Properties>
</file>