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F9" w:rsidRDefault="008C4E91" w:rsidP="00077FB9">
      <w:pPr>
        <w:pStyle w:val="Zhlav"/>
        <w:jc w:val="both"/>
      </w:pPr>
      <w:r>
        <w:rPr>
          <w:noProof/>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-114300</wp:posOffset>
                </wp:positionV>
                <wp:extent cx="1234440" cy="914400"/>
                <wp:effectExtent l="9525" t="8890" r="1333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14400"/>
                        </a:xfrm>
                        <a:prstGeom prst="rect">
                          <a:avLst/>
                        </a:prstGeom>
                        <a:solidFill>
                          <a:srgbClr val="C0C0C0"/>
                        </a:solidFill>
                        <a:ln w="9525">
                          <a:solidFill>
                            <a:srgbClr val="000000"/>
                          </a:solidFill>
                          <a:miter lim="800000"/>
                          <a:headEnd/>
                          <a:tailEnd/>
                        </a:ln>
                      </wps:spPr>
                      <wps:txbx>
                        <w:txbxContent>
                          <w:p w:rsidR="00C732F9" w:rsidRDefault="00C732F9" w:rsidP="00A36F3E">
                            <w:pPr>
                              <w:jc w:val="center"/>
                              <w:rPr>
                                <w:rFonts w:ascii="Arial" w:hAnsi="Arial" w:cs="Arial"/>
                                <w:b/>
                                <w:bCs/>
                                <w:sz w:val="18"/>
                                <w:szCs w:val="18"/>
                              </w:rPr>
                            </w:pPr>
                            <w:r>
                              <w:rPr>
                                <w:rFonts w:ascii="Arial" w:hAnsi="Arial" w:cs="Arial"/>
                                <w:b/>
                                <w:bCs/>
                                <w:sz w:val="18"/>
                                <w:szCs w:val="18"/>
                              </w:rPr>
                              <w:t>číslo smlouvy:</w:t>
                            </w:r>
                          </w:p>
                          <w:p w:rsidR="00C732F9" w:rsidRDefault="00C732F9" w:rsidP="00A36F3E">
                            <w:pPr>
                              <w:jc w:val="center"/>
                              <w:rPr>
                                <w:rFonts w:ascii="Arial" w:hAnsi="Arial" w:cs="Arial"/>
                                <w:b/>
                                <w:bCs/>
                                <w:sz w:val="18"/>
                                <w:szCs w:val="18"/>
                              </w:rPr>
                            </w:pPr>
                          </w:p>
                          <w:p w:rsidR="00C732F9" w:rsidRDefault="008C4E91" w:rsidP="00A36F3E">
                            <w:pPr>
                              <w:jc w:val="center"/>
                              <w:rPr>
                                <w:rFonts w:ascii="Arial" w:hAnsi="Arial" w:cs="Arial"/>
                                <w:b/>
                                <w:bCs/>
                                <w:sz w:val="32"/>
                                <w:szCs w:val="32"/>
                              </w:rPr>
                            </w:pPr>
                            <w:r>
                              <w:rPr>
                                <w:rFonts w:ascii="Arial" w:hAnsi="Arial" w:cs="Arial"/>
                                <w:b/>
                                <w:bCs/>
                                <w:noProof/>
                                <w:sz w:val="32"/>
                                <w:szCs w:val="32"/>
                              </w:rPr>
                              <w:t>200</w:t>
                            </w:r>
                            <w:r w:rsidR="00C732F9">
                              <w:rPr>
                                <w:rFonts w:ascii="Arial" w:hAnsi="Arial" w:cs="Arial"/>
                                <w:b/>
                                <w:bCs/>
                                <w:noProof/>
                                <w:sz w:val="32"/>
                                <w:szCs w:val="32"/>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pt;margin-top:-9pt;width:97.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" fillcolor="silver">
                <v:textbox>
                  <w:txbxContent>
                    <w:p w:rsidR="00C732F9" w:rsidRDefault="00C732F9" w:rsidP="00A36F3E">
                      <w:pPr>
                        <w:jc w:val="center"/>
                        <w:rPr>
                          <w:rFonts w:ascii="Arial" w:hAnsi="Arial" w:cs="Arial"/>
                          <w:b/>
                          <w:bCs/>
                          <w:sz w:val="18"/>
                          <w:szCs w:val="18"/>
                        </w:rPr>
                      </w:pPr>
                      <w:r>
                        <w:rPr>
                          <w:rFonts w:ascii="Arial" w:hAnsi="Arial" w:cs="Arial"/>
                          <w:b/>
                          <w:bCs/>
                          <w:sz w:val="18"/>
                          <w:szCs w:val="18"/>
                        </w:rPr>
                        <w:t>číslo smlouvy:</w:t>
                      </w:r>
                    </w:p>
                    <w:p w:rsidR="00C732F9" w:rsidRDefault="00C732F9" w:rsidP="00A36F3E">
                      <w:pPr>
                        <w:jc w:val="center"/>
                        <w:rPr>
                          <w:rFonts w:ascii="Arial" w:hAnsi="Arial" w:cs="Arial"/>
                          <w:b/>
                          <w:bCs/>
                          <w:sz w:val="18"/>
                          <w:szCs w:val="18"/>
                        </w:rPr>
                      </w:pPr>
                    </w:p>
                    <w:p w:rsidR="00C732F9" w:rsidRDefault="008C4E91" w:rsidP="00A36F3E">
                      <w:pPr>
                        <w:jc w:val="center"/>
                        <w:rPr>
                          <w:rFonts w:ascii="Arial" w:hAnsi="Arial" w:cs="Arial"/>
                          <w:b/>
                          <w:bCs/>
                          <w:sz w:val="32"/>
                          <w:szCs w:val="32"/>
                        </w:rPr>
                      </w:pPr>
                      <w:r>
                        <w:rPr>
                          <w:rFonts w:ascii="Arial" w:hAnsi="Arial" w:cs="Arial"/>
                          <w:b/>
                          <w:bCs/>
                          <w:noProof/>
                          <w:sz w:val="32"/>
                          <w:szCs w:val="32"/>
                        </w:rPr>
                        <w:t>200</w:t>
                      </w:r>
                      <w:r w:rsidR="00C732F9">
                        <w:rPr>
                          <w:rFonts w:ascii="Arial" w:hAnsi="Arial" w:cs="Arial"/>
                          <w:b/>
                          <w:bCs/>
                          <w:noProof/>
                          <w:sz w:val="32"/>
                          <w:szCs w:val="32"/>
                        </w:rPr>
                        <w:t>2017</w:t>
                      </w:r>
                    </w:p>
                  </w:txbxContent>
                </v:textbox>
              </v:shape>
            </w:pict>
          </mc:Fallback>
        </mc:AlternateContent>
      </w:r>
      <w:r>
        <w:rPr>
          <w:noProof/>
        </w:rPr>
        <w:drawing>
          <wp:inline distT="0" distB="0" distL="0" distR="0">
            <wp:extent cx="2784475" cy="762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4475" cy="762000"/>
                    </a:xfrm>
                    <a:prstGeom prst="rect">
                      <a:avLst/>
                    </a:prstGeom>
                    <a:noFill/>
                    <a:ln>
                      <a:noFill/>
                    </a:ln>
                  </pic:spPr>
                </pic:pic>
              </a:graphicData>
            </a:graphic>
          </wp:inline>
        </w:drawing>
      </w:r>
    </w:p>
    <w:p w:rsidR="00C732F9" w:rsidRDefault="00C732F9" w:rsidP="00077FB9">
      <w:pPr>
        <w:pStyle w:val="Zkladntext"/>
        <w:ind w:right="0"/>
        <w:jc w:val="left"/>
        <w:rPr>
          <w:rFonts w:ascii="Arial" w:hAnsi="Arial" w:cs="Arial"/>
          <w:sz w:val="26"/>
          <w:szCs w:val="26"/>
        </w:rPr>
      </w:pPr>
    </w:p>
    <w:p w:rsidR="00C732F9" w:rsidRDefault="00C732F9" w:rsidP="00077FB9">
      <w:pPr>
        <w:pStyle w:val="Zkladntext"/>
        <w:ind w:right="0"/>
        <w:jc w:val="left"/>
        <w:rPr>
          <w:rFonts w:ascii="Arial" w:hAnsi="Arial" w:cs="Arial"/>
          <w:sz w:val="26"/>
          <w:szCs w:val="26"/>
        </w:rPr>
      </w:pPr>
    </w:p>
    <w:p w:rsidR="00C732F9" w:rsidRDefault="00C732F9" w:rsidP="00077FB9">
      <w:pPr>
        <w:pStyle w:val="Zkladntext"/>
        <w:ind w:right="0"/>
        <w:jc w:val="center"/>
        <w:rPr>
          <w:rFonts w:ascii="Arial" w:hAnsi="Arial" w:cs="Arial"/>
          <w:b/>
          <w:bCs/>
          <w:sz w:val="26"/>
          <w:szCs w:val="26"/>
          <w:u w:val="single"/>
        </w:rPr>
      </w:pPr>
      <w:r>
        <w:rPr>
          <w:rFonts w:ascii="Arial" w:hAnsi="Arial" w:cs="Arial"/>
          <w:b/>
          <w:bCs/>
          <w:sz w:val="26"/>
          <w:szCs w:val="26"/>
          <w:u w:val="single"/>
        </w:rPr>
        <w:t>SMLOUVA O ODVOZU A ODSTRANĚNÍ ČI VYUŽITÍ ODPADU</w:t>
      </w:r>
    </w:p>
    <w:p w:rsidR="00C732F9" w:rsidRDefault="00C732F9" w:rsidP="00077FB9">
      <w:pPr>
        <w:pStyle w:val="Zkladntext"/>
        <w:ind w:right="0"/>
        <w:rPr>
          <w:sz w:val="20"/>
          <w:szCs w:val="20"/>
        </w:rPr>
      </w:pPr>
      <w:r>
        <w:t xml:space="preserve">    </w:t>
      </w:r>
    </w:p>
    <w:p w:rsidR="00C732F9" w:rsidRDefault="00C732F9" w:rsidP="00077FB9">
      <w:pPr>
        <w:pStyle w:val="Zkladntext"/>
        <w:ind w:right="0"/>
        <w:rPr>
          <w:rFonts w:ascii="Arial" w:hAnsi="Arial" w:cs="Arial"/>
          <w:i/>
          <w:iCs/>
          <w:color w:val="FF0000"/>
          <w:sz w:val="16"/>
          <w:szCs w:val="16"/>
        </w:rPr>
      </w:pPr>
    </w:p>
    <w:p w:rsidR="00C732F9" w:rsidRDefault="00C732F9" w:rsidP="00077FB9">
      <w:pPr>
        <w:pStyle w:val="Nadpis1"/>
        <w:ind w:left="0" w:right="0"/>
        <w:rPr>
          <w:rFonts w:ascii="Arial" w:hAnsi="Arial" w:cs="Arial"/>
          <w:sz w:val="16"/>
          <w:szCs w:val="16"/>
        </w:rPr>
      </w:pPr>
      <w:r>
        <w:rPr>
          <w:rFonts w:ascii="Arial" w:hAnsi="Arial" w:cs="Arial"/>
          <w:sz w:val="16"/>
          <w:szCs w:val="16"/>
        </w:rPr>
        <w:t>I. SMLUVNÍ STRANY</w:t>
      </w:r>
    </w:p>
    <w:p w:rsidR="00C732F9" w:rsidRDefault="00C732F9" w:rsidP="00077FB9">
      <w:pPr>
        <w:rPr>
          <w:rFonts w:ascii="Arial" w:hAnsi="Arial" w:cs="Arial"/>
          <w:sz w:val="16"/>
          <w:szCs w:val="16"/>
        </w:rPr>
      </w:pPr>
    </w:p>
    <w:p w:rsidR="00C732F9" w:rsidRDefault="00C732F9" w:rsidP="00077FB9">
      <w:pPr>
        <w:rPr>
          <w:rFonts w:ascii="Arial" w:hAnsi="Arial" w:cs="Arial"/>
          <w:sz w:val="16"/>
          <w:szCs w:val="16"/>
        </w:rPr>
      </w:pPr>
    </w:p>
    <w:tbl>
      <w:tblPr>
        <w:tblW w:w="10690" w:type="dxa"/>
        <w:tblLayout w:type="fixed"/>
        <w:tblCellMar>
          <w:left w:w="70" w:type="dxa"/>
          <w:right w:w="70" w:type="dxa"/>
        </w:tblCellMar>
        <w:tblLook w:val="0000" w:firstRow="0" w:lastRow="0" w:firstColumn="0" w:lastColumn="0" w:noHBand="0" w:noVBand="0"/>
      </w:tblPr>
      <w:tblGrid>
        <w:gridCol w:w="2050"/>
        <w:gridCol w:w="3600"/>
        <w:gridCol w:w="1381"/>
        <w:gridCol w:w="3659"/>
      </w:tblGrid>
      <w:tr w:rsidR="00C732F9" w:rsidTr="00D615E9">
        <w:trPr>
          <w:trHeight w:val="271"/>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b/>
                <w:bCs/>
                <w:sz w:val="16"/>
                <w:szCs w:val="16"/>
              </w:rPr>
            </w:pPr>
            <w:r>
              <w:rPr>
                <w:rFonts w:ascii="Arial" w:hAnsi="Arial" w:cs="Arial"/>
                <w:b/>
                <w:bCs/>
                <w:sz w:val="16"/>
                <w:szCs w:val="16"/>
              </w:rPr>
              <w:t>Objednatel:</w:t>
            </w:r>
          </w:p>
        </w:tc>
        <w:tc>
          <w:tcPr>
            <w:tcW w:w="3600" w:type="dxa"/>
            <w:vAlign w:val="center"/>
          </w:tcPr>
          <w:p w:rsidR="00C732F9" w:rsidRDefault="008C4E91" w:rsidP="00077FB9">
            <w:pPr>
              <w:overflowPunct w:val="0"/>
              <w:autoSpaceDE w:val="0"/>
              <w:autoSpaceDN w:val="0"/>
              <w:adjustRightInd w:val="0"/>
              <w:spacing w:line="360" w:lineRule="auto"/>
              <w:rPr>
                <w:rFonts w:ascii="Arial" w:hAnsi="Arial" w:cs="Arial"/>
                <w:b/>
                <w:bCs/>
                <w:noProof/>
                <w:sz w:val="16"/>
                <w:szCs w:val="16"/>
              </w:rPr>
            </w:pPr>
            <w:r w:rsidRPr="008C4E91">
              <w:rPr>
                <w:rFonts w:ascii="Arial" w:hAnsi="Arial" w:cs="Arial"/>
                <w:b/>
                <w:bCs/>
                <w:noProof/>
                <w:sz w:val="16"/>
                <w:szCs w:val="16"/>
              </w:rPr>
              <w:t>STÁTNÍ VETERINÁRNÍ ÚSTAV PRAHA</w:t>
            </w:r>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b/>
                <w:bCs/>
                <w:sz w:val="16"/>
                <w:szCs w:val="16"/>
              </w:rPr>
              <w:t>Zhotovitel:</w:t>
            </w:r>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b/>
                <w:bCs/>
                <w:sz w:val="16"/>
                <w:szCs w:val="16"/>
              </w:rPr>
              <w:t>Hradecké služby a.s.</w:t>
            </w:r>
          </w:p>
        </w:tc>
      </w:tr>
      <w:tr w:rsidR="00C732F9" w:rsidTr="00D615E9">
        <w:trPr>
          <w:trHeight w:val="272"/>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Sídlo:</w:t>
            </w:r>
          </w:p>
        </w:tc>
        <w:tc>
          <w:tcPr>
            <w:tcW w:w="3600" w:type="dxa"/>
            <w:vAlign w:val="center"/>
          </w:tcPr>
          <w:p w:rsidR="00C732F9" w:rsidRDefault="008C4E91" w:rsidP="00077FB9">
            <w:pPr>
              <w:overflowPunct w:val="0"/>
              <w:autoSpaceDE w:val="0"/>
              <w:autoSpaceDN w:val="0"/>
              <w:adjustRightInd w:val="0"/>
              <w:spacing w:line="360" w:lineRule="auto"/>
              <w:rPr>
                <w:rFonts w:ascii="Arial" w:hAnsi="Arial" w:cs="Arial"/>
                <w:sz w:val="16"/>
                <w:szCs w:val="16"/>
              </w:rPr>
            </w:pPr>
            <w:r w:rsidRPr="00C2121A">
              <w:rPr>
                <w:rFonts w:ascii="Calibri" w:hAnsi="Calibri" w:cs="Calibri"/>
                <w:noProof/>
                <w:sz w:val="18"/>
                <w:szCs w:val="18"/>
              </w:rPr>
              <w:t>Sídlištní 136/24</w:t>
            </w:r>
            <w:r w:rsidRPr="00C2121A">
              <w:rPr>
                <w:rFonts w:ascii="Calibri" w:hAnsi="Calibri" w:cs="Calibri"/>
                <w:sz w:val="18"/>
                <w:szCs w:val="18"/>
              </w:rPr>
              <w:t xml:space="preserve">, </w:t>
            </w:r>
            <w:r w:rsidRPr="00C2121A">
              <w:rPr>
                <w:rFonts w:ascii="Calibri" w:hAnsi="Calibri" w:cs="Calibri"/>
                <w:noProof/>
                <w:sz w:val="18"/>
                <w:szCs w:val="18"/>
              </w:rPr>
              <w:t>165 00 Praha</w:t>
            </w:r>
            <w:r>
              <w:rPr>
                <w:rFonts w:ascii="Calibri" w:hAnsi="Calibri" w:cs="Calibri"/>
                <w:noProof/>
                <w:sz w:val="18"/>
                <w:szCs w:val="18"/>
              </w:rPr>
              <w:t xml:space="preserve"> - Lysolaje</w:t>
            </w:r>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Sídlo:</w:t>
            </w:r>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Bratří Štefanů 990, 500 09 Hradec Králové</w:t>
            </w:r>
          </w:p>
        </w:tc>
      </w:tr>
      <w:tr w:rsidR="00C732F9" w:rsidTr="00D615E9">
        <w:trPr>
          <w:trHeight w:val="272"/>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Zapsaný:</w:t>
            </w:r>
          </w:p>
        </w:tc>
        <w:tc>
          <w:tcPr>
            <w:tcW w:w="360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331 – Příspěvková organizace</w:t>
            </w:r>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Zapsaný:</w:t>
            </w:r>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 xml:space="preserve">u KS v Hradci Králové, </w:t>
            </w:r>
            <w:proofErr w:type="spellStart"/>
            <w:proofErr w:type="gramStart"/>
            <w:r>
              <w:rPr>
                <w:rFonts w:ascii="Arial" w:hAnsi="Arial" w:cs="Arial"/>
                <w:sz w:val="16"/>
                <w:szCs w:val="16"/>
              </w:rPr>
              <w:t>odd.B</w:t>
            </w:r>
            <w:proofErr w:type="spellEnd"/>
            <w:r>
              <w:rPr>
                <w:rFonts w:ascii="Arial" w:hAnsi="Arial" w:cs="Arial"/>
                <w:sz w:val="16"/>
                <w:szCs w:val="16"/>
              </w:rPr>
              <w:t>, vložka</w:t>
            </w:r>
            <w:proofErr w:type="gramEnd"/>
            <w:r>
              <w:rPr>
                <w:rFonts w:ascii="Arial" w:hAnsi="Arial" w:cs="Arial"/>
                <w:sz w:val="16"/>
                <w:szCs w:val="16"/>
              </w:rPr>
              <w:t xml:space="preserve"> 2213</w:t>
            </w:r>
          </w:p>
        </w:tc>
      </w:tr>
      <w:tr w:rsidR="00C732F9" w:rsidTr="00D615E9">
        <w:trPr>
          <w:trHeight w:val="271"/>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Provozovna:</w:t>
            </w:r>
          </w:p>
        </w:tc>
        <w:tc>
          <w:tcPr>
            <w:tcW w:w="3600" w:type="dxa"/>
            <w:vAlign w:val="center"/>
          </w:tcPr>
          <w:p w:rsidR="00C732F9" w:rsidRDefault="008C4E91" w:rsidP="00077FB9">
            <w:pPr>
              <w:overflowPunct w:val="0"/>
              <w:autoSpaceDE w:val="0"/>
              <w:autoSpaceDN w:val="0"/>
              <w:adjustRightInd w:val="0"/>
              <w:spacing w:line="360" w:lineRule="auto"/>
              <w:rPr>
                <w:rFonts w:ascii="Arial" w:hAnsi="Arial" w:cs="Arial"/>
                <w:noProof/>
                <w:sz w:val="16"/>
                <w:szCs w:val="16"/>
              </w:rPr>
            </w:pPr>
            <w:r w:rsidRPr="00C2121A">
              <w:rPr>
                <w:rFonts w:ascii="Calibri" w:hAnsi="Calibri" w:cs="Calibri"/>
                <w:noProof/>
                <w:sz w:val="18"/>
                <w:szCs w:val="18"/>
              </w:rPr>
              <w:t>Wonkova 343/20</w:t>
            </w:r>
            <w:r w:rsidRPr="00C2121A">
              <w:rPr>
                <w:rFonts w:ascii="Calibri" w:hAnsi="Calibri" w:cs="Calibri"/>
                <w:sz w:val="18"/>
                <w:szCs w:val="18"/>
              </w:rPr>
              <w:t xml:space="preserve">, </w:t>
            </w:r>
            <w:r w:rsidRPr="00C2121A">
              <w:rPr>
                <w:rFonts w:ascii="Calibri" w:hAnsi="Calibri" w:cs="Calibri"/>
                <w:noProof/>
                <w:sz w:val="18"/>
                <w:szCs w:val="18"/>
              </w:rPr>
              <w:t>500 02 Hradec Králové</w:t>
            </w:r>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p>
        </w:tc>
      </w:tr>
      <w:tr w:rsidR="00C732F9" w:rsidTr="00D615E9">
        <w:trPr>
          <w:trHeight w:val="271"/>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IČP:</w:t>
            </w:r>
          </w:p>
        </w:tc>
        <w:tc>
          <w:tcPr>
            <w:tcW w:w="3600" w:type="dxa"/>
            <w:vAlign w:val="center"/>
          </w:tcPr>
          <w:p w:rsidR="00C732F9" w:rsidRDefault="00C732F9" w:rsidP="00077FB9">
            <w:pPr>
              <w:overflowPunct w:val="0"/>
              <w:autoSpaceDE w:val="0"/>
              <w:autoSpaceDN w:val="0"/>
              <w:adjustRightInd w:val="0"/>
              <w:spacing w:line="360" w:lineRule="auto"/>
              <w:rPr>
                <w:rFonts w:ascii="Arial" w:hAnsi="Arial" w:cs="Arial"/>
                <w:noProof/>
                <w:sz w:val="16"/>
                <w:szCs w:val="16"/>
              </w:rPr>
            </w:pPr>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p>
        </w:tc>
      </w:tr>
      <w:tr w:rsidR="00C732F9" w:rsidTr="00D615E9">
        <w:trPr>
          <w:trHeight w:val="272"/>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Zastoupený:</w:t>
            </w:r>
          </w:p>
        </w:tc>
        <w:tc>
          <w:tcPr>
            <w:tcW w:w="360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Zastoupený:</w:t>
            </w:r>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Bc. Radek Sokol, na základě plné moci</w:t>
            </w:r>
          </w:p>
        </w:tc>
      </w:tr>
      <w:tr w:rsidR="00C732F9" w:rsidTr="00D615E9">
        <w:trPr>
          <w:trHeight w:val="272"/>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IČO:</w:t>
            </w:r>
          </w:p>
        </w:tc>
        <w:tc>
          <w:tcPr>
            <w:tcW w:w="3600" w:type="dxa"/>
            <w:vAlign w:val="center"/>
          </w:tcPr>
          <w:p w:rsidR="00C732F9" w:rsidRDefault="008C4E91" w:rsidP="00077FB9">
            <w:pPr>
              <w:overflowPunct w:val="0"/>
              <w:autoSpaceDE w:val="0"/>
              <w:autoSpaceDN w:val="0"/>
              <w:adjustRightInd w:val="0"/>
              <w:spacing w:line="360" w:lineRule="auto"/>
              <w:rPr>
                <w:rFonts w:ascii="Arial" w:hAnsi="Arial" w:cs="Arial"/>
                <w:sz w:val="16"/>
                <w:szCs w:val="16"/>
              </w:rPr>
            </w:pPr>
            <w:r>
              <w:rPr>
                <w:rFonts w:ascii="Arial" w:hAnsi="Arial" w:cs="Arial"/>
                <w:noProof/>
                <w:sz w:val="16"/>
                <w:szCs w:val="16"/>
              </w:rPr>
              <w:t>00019305</w:t>
            </w:r>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IČO :</w:t>
            </w:r>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25962973</w:t>
            </w:r>
          </w:p>
        </w:tc>
      </w:tr>
      <w:tr w:rsidR="00C732F9" w:rsidTr="00D615E9">
        <w:trPr>
          <w:trHeight w:val="272"/>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 xml:space="preserve">DIČ: </w:t>
            </w:r>
          </w:p>
        </w:tc>
        <w:tc>
          <w:tcPr>
            <w:tcW w:w="360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noProof/>
                <w:sz w:val="16"/>
                <w:szCs w:val="16"/>
              </w:rPr>
              <w:t>CZ</w:t>
            </w:r>
            <w:r w:rsidR="008C4E91">
              <w:rPr>
                <w:rFonts w:ascii="Arial" w:hAnsi="Arial" w:cs="Arial"/>
                <w:noProof/>
                <w:sz w:val="16"/>
                <w:szCs w:val="16"/>
              </w:rPr>
              <w:t>00019305</w:t>
            </w:r>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proofErr w:type="gramStart"/>
            <w:r>
              <w:rPr>
                <w:rFonts w:ascii="Arial" w:hAnsi="Arial" w:cs="Arial"/>
                <w:sz w:val="16"/>
                <w:szCs w:val="16"/>
              </w:rPr>
              <w:t>DIČ :</w:t>
            </w:r>
            <w:proofErr w:type="gramEnd"/>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CZ25962973</w:t>
            </w:r>
          </w:p>
        </w:tc>
      </w:tr>
      <w:tr w:rsidR="00C732F9" w:rsidTr="00D615E9">
        <w:trPr>
          <w:trHeight w:val="271"/>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Číslo účtu:</w:t>
            </w:r>
          </w:p>
        </w:tc>
        <w:tc>
          <w:tcPr>
            <w:tcW w:w="360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Číslo účtu:</w:t>
            </w:r>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17050733/0300</w:t>
            </w:r>
          </w:p>
        </w:tc>
      </w:tr>
      <w:tr w:rsidR="00C732F9" w:rsidTr="00D615E9">
        <w:trPr>
          <w:trHeight w:val="272"/>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 xml:space="preserve">Bank. </w:t>
            </w:r>
            <w:proofErr w:type="gramStart"/>
            <w:r>
              <w:rPr>
                <w:rFonts w:ascii="Arial" w:hAnsi="Arial" w:cs="Arial"/>
                <w:sz w:val="16"/>
                <w:szCs w:val="16"/>
              </w:rPr>
              <w:t>spojení</w:t>
            </w:r>
            <w:proofErr w:type="gramEnd"/>
            <w:r>
              <w:rPr>
                <w:rFonts w:ascii="Arial" w:hAnsi="Arial" w:cs="Arial"/>
                <w:sz w:val="16"/>
                <w:szCs w:val="16"/>
              </w:rPr>
              <w:t>:</w:t>
            </w:r>
          </w:p>
        </w:tc>
        <w:tc>
          <w:tcPr>
            <w:tcW w:w="360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 xml:space="preserve">Bank. </w:t>
            </w:r>
            <w:proofErr w:type="gramStart"/>
            <w:r>
              <w:rPr>
                <w:rFonts w:ascii="Arial" w:hAnsi="Arial" w:cs="Arial"/>
                <w:sz w:val="16"/>
                <w:szCs w:val="16"/>
              </w:rPr>
              <w:t>spojení</w:t>
            </w:r>
            <w:proofErr w:type="gramEnd"/>
            <w:r>
              <w:rPr>
                <w:rFonts w:ascii="Arial" w:hAnsi="Arial" w:cs="Arial"/>
                <w:sz w:val="16"/>
                <w:szCs w:val="16"/>
              </w:rPr>
              <w:t>:</w:t>
            </w:r>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ČSOB Hradec Králové</w:t>
            </w:r>
          </w:p>
        </w:tc>
      </w:tr>
      <w:tr w:rsidR="00C732F9" w:rsidTr="00D615E9">
        <w:trPr>
          <w:trHeight w:val="272"/>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Telefon:</w:t>
            </w:r>
          </w:p>
        </w:tc>
        <w:tc>
          <w:tcPr>
            <w:tcW w:w="3600" w:type="dxa"/>
            <w:vAlign w:val="center"/>
          </w:tcPr>
          <w:p w:rsidR="00C732F9" w:rsidRDefault="008C4E91"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495 212 921</w:t>
            </w:r>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Telefon:</w:t>
            </w:r>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495 540 031</w:t>
            </w:r>
          </w:p>
        </w:tc>
      </w:tr>
      <w:tr w:rsidR="00C732F9">
        <w:trPr>
          <w:trHeight w:val="272"/>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E-mail:</w:t>
            </w:r>
          </w:p>
        </w:tc>
        <w:tc>
          <w:tcPr>
            <w:tcW w:w="3600" w:type="dxa"/>
            <w:vAlign w:val="center"/>
          </w:tcPr>
          <w:p w:rsidR="00C732F9" w:rsidRDefault="008C4E91"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kancelar@svu-hk.cz</w:t>
            </w:r>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E-mail:</w:t>
            </w:r>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marketa.spalkova@mariuspedersen.cz</w:t>
            </w:r>
          </w:p>
        </w:tc>
      </w:tr>
      <w:tr w:rsidR="00C732F9" w:rsidTr="00D615E9">
        <w:trPr>
          <w:trHeight w:val="272"/>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Kontaktní osoba:</w:t>
            </w:r>
          </w:p>
        </w:tc>
        <w:tc>
          <w:tcPr>
            <w:tcW w:w="3600" w:type="dxa"/>
            <w:vAlign w:val="center"/>
          </w:tcPr>
          <w:p w:rsidR="00C732F9" w:rsidRDefault="008C4E91"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 xml:space="preserve">Soňa </w:t>
            </w:r>
            <w:proofErr w:type="spellStart"/>
            <w:r>
              <w:rPr>
                <w:rFonts w:ascii="Arial" w:hAnsi="Arial" w:cs="Arial"/>
                <w:sz w:val="16"/>
                <w:szCs w:val="16"/>
              </w:rPr>
              <w:t>Trpálková</w:t>
            </w:r>
            <w:proofErr w:type="spellEnd"/>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Kontaktní osoba:</w:t>
            </w:r>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noProof/>
                <w:sz w:val="16"/>
                <w:szCs w:val="16"/>
              </w:rPr>
              <w:t>Markéta Špalková</w:t>
            </w:r>
          </w:p>
        </w:tc>
      </w:tr>
      <w:tr w:rsidR="00C732F9" w:rsidTr="00D615E9">
        <w:trPr>
          <w:trHeight w:val="272"/>
        </w:trPr>
        <w:tc>
          <w:tcPr>
            <w:tcW w:w="2050"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r>
              <w:rPr>
                <w:rFonts w:ascii="Arial" w:hAnsi="Arial" w:cs="Arial"/>
                <w:sz w:val="16"/>
                <w:szCs w:val="16"/>
              </w:rPr>
              <w:t>Korespondenční adresa:</w:t>
            </w:r>
          </w:p>
        </w:tc>
        <w:tc>
          <w:tcPr>
            <w:tcW w:w="3600" w:type="dxa"/>
            <w:vAlign w:val="center"/>
          </w:tcPr>
          <w:p w:rsidR="00C732F9" w:rsidRDefault="008C4E91" w:rsidP="00077FB9">
            <w:pPr>
              <w:overflowPunct w:val="0"/>
              <w:autoSpaceDE w:val="0"/>
              <w:autoSpaceDN w:val="0"/>
              <w:adjustRightInd w:val="0"/>
              <w:spacing w:line="360" w:lineRule="auto"/>
              <w:rPr>
                <w:rFonts w:ascii="Arial" w:hAnsi="Arial" w:cs="Arial"/>
                <w:sz w:val="16"/>
                <w:szCs w:val="16"/>
              </w:rPr>
            </w:pPr>
            <w:r w:rsidRPr="00C2121A">
              <w:rPr>
                <w:rFonts w:ascii="Calibri" w:hAnsi="Calibri" w:cs="Calibri"/>
                <w:noProof/>
                <w:sz w:val="18"/>
                <w:szCs w:val="18"/>
              </w:rPr>
              <w:t>Sídlištní 136/24</w:t>
            </w:r>
            <w:r w:rsidRPr="00C2121A">
              <w:rPr>
                <w:rFonts w:ascii="Calibri" w:hAnsi="Calibri" w:cs="Calibri"/>
                <w:sz w:val="18"/>
                <w:szCs w:val="18"/>
              </w:rPr>
              <w:t xml:space="preserve">, </w:t>
            </w:r>
            <w:r w:rsidRPr="00C2121A">
              <w:rPr>
                <w:rFonts w:ascii="Calibri" w:hAnsi="Calibri" w:cs="Calibri"/>
                <w:noProof/>
                <w:sz w:val="18"/>
                <w:szCs w:val="18"/>
              </w:rPr>
              <w:t>165 00 Praha</w:t>
            </w:r>
            <w:r>
              <w:rPr>
                <w:rFonts w:ascii="Calibri" w:hAnsi="Calibri" w:cs="Calibri"/>
                <w:noProof/>
                <w:sz w:val="18"/>
                <w:szCs w:val="18"/>
              </w:rPr>
              <w:t xml:space="preserve"> - Lysolaje</w:t>
            </w:r>
          </w:p>
        </w:tc>
        <w:tc>
          <w:tcPr>
            <w:tcW w:w="1381" w:type="dxa"/>
            <w:vAlign w:val="center"/>
          </w:tcPr>
          <w:p w:rsidR="00C732F9" w:rsidRDefault="00C732F9" w:rsidP="00077FB9">
            <w:pPr>
              <w:overflowPunct w:val="0"/>
              <w:autoSpaceDE w:val="0"/>
              <w:autoSpaceDN w:val="0"/>
              <w:adjustRightInd w:val="0"/>
              <w:spacing w:line="360" w:lineRule="auto"/>
              <w:rPr>
                <w:rFonts w:ascii="Arial" w:hAnsi="Arial" w:cs="Arial"/>
                <w:sz w:val="16"/>
                <w:szCs w:val="16"/>
              </w:rPr>
            </w:pPr>
          </w:p>
        </w:tc>
        <w:tc>
          <w:tcPr>
            <w:tcW w:w="3659" w:type="dxa"/>
            <w:vAlign w:val="center"/>
          </w:tcPr>
          <w:p w:rsidR="00C732F9" w:rsidRDefault="00C732F9" w:rsidP="00077FB9">
            <w:pPr>
              <w:overflowPunct w:val="0"/>
              <w:autoSpaceDE w:val="0"/>
              <w:autoSpaceDN w:val="0"/>
              <w:adjustRightInd w:val="0"/>
              <w:spacing w:line="360" w:lineRule="auto"/>
              <w:rPr>
                <w:rFonts w:ascii="Arial" w:hAnsi="Arial" w:cs="Arial"/>
                <w:noProof/>
                <w:sz w:val="16"/>
                <w:szCs w:val="16"/>
              </w:rPr>
            </w:pPr>
          </w:p>
        </w:tc>
      </w:tr>
    </w:tbl>
    <w:p w:rsidR="00C732F9" w:rsidRDefault="00C732F9" w:rsidP="00077FB9">
      <w:pPr>
        <w:spacing w:line="360" w:lineRule="auto"/>
        <w:rPr>
          <w:rFonts w:ascii="Arial" w:hAnsi="Arial" w:cs="Arial"/>
          <w:sz w:val="16"/>
          <w:szCs w:val="16"/>
        </w:rPr>
      </w:pPr>
    </w:p>
    <w:p w:rsidR="00C732F9" w:rsidRDefault="00C732F9" w:rsidP="00077FB9">
      <w:pPr>
        <w:pStyle w:val="Nadpis1"/>
        <w:ind w:left="0" w:right="0"/>
        <w:rPr>
          <w:rFonts w:ascii="Arial" w:hAnsi="Arial" w:cs="Arial"/>
          <w:sz w:val="16"/>
          <w:szCs w:val="16"/>
        </w:rPr>
      </w:pPr>
      <w:r>
        <w:rPr>
          <w:rFonts w:ascii="Arial" w:hAnsi="Arial" w:cs="Arial"/>
          <w:sz w:val="16"/>
          <w:szCs w:val="16"/>
        </w:rPr>
        <w:t>II. PŘEDMĚT SMLOUVY</w:t>
      </w:r>
    </w:p>
    <w:p w:rsidR="00C732F9" w:rsidRDefault="00C732F9" w:rsidP="00077FB9">
      <w:pPr>
        <w:rPr>
          <w:rFonts w:ascii="Arial" w:hAnsi="Arial" w:cs="Arial"/>
          <w:sz w:val="16"/>
          <w:szCs w:val="16"/>
        </w:rPr>
      </w:pPr>
    </w:p>
    <w:p w:rsidR="00C732F9" w:rsidRDefault="00C732F9" w:rsidP="00C4356D">
      <w:pPr>
        <w:numPr>
          <w:ilvl w:val="0"/>
          <w:numId w:val="2"/>
        </w:numPr>
        <w:autoSpaceDN w:val="0"/>
        <w:ind w:left="0" w:firstLine="0"/>
        <w:jc w:val="both"/>
        <w:rPr>
          <w:rFonts w:ascii="Arial" w:hAnsi="Arial" w:cs="Arial"/>
          <w:sz w:val="16"/>
          <w:szCs w:val="16"/>
        </w:rPr>
      </w:pPr>
      <w:r>
        <w:rPr>
          <w:rFonts w:ascii="Arial" w:hAnsi="Arial" w:cs="Arial"/>
          <w:sz w:val="16"/>
          <w:szCs w:val="16"/>
        </w:rPr>
        <w:t>Předmětem smlouvy je zajištění odvozu a odstranění směsného komunálního odpadu (dále jen SKO) a zajištění odvozu a využití vytříděných složek komunálního odpadu (VSKO) a zajištění odvozu a využití či odstranění biologicky rozložitelných odpadů (dále jen BRKO) ze zhotovitelem odsouhlasených, resp. pokud je to dále výslovně sjednáno i zhotovitelem pronajatých, nádob v dohodnutých časových intervalech dle přílohy č. 1 této smlouvy zhotovitelem pro objednatele. Objednatel se zavazuje řádně a včas zhotoviteli za tuto službu platit cenu stanovenou podle podmínek uvedených v této smlouvě.</w:t>
      </w:r>
    </w:p>
    <w:p w:rsidR="00C732F9" w:rsidRDefault="00C732F9" w:rsidP="00C4356D">
      <w:pPr>
        <w:numPr>
          <w:ilvl w:val="0"/>
          <w:numId w:val="2"/>
        </w:numPr>
        <w:autoSpaceDN w:val="0"/>
        <w:ind w:left="0" w:firstLine="0"/>
        <w:jc w:val="both"/>
        <w:rPr>
          <w:rFonts w:ascii="Arial" w:hAnsi="Arial" w:cs="Arial"/>
          <w:sz w:val="16"/>
          <w:szCs w:val="16"/>
        </w:rPr>
      </w:pPr>
      <w:r>
        <w:rPr>
          <w:rFonts w:ascii="Arial" w:hAnsi="Arial" w:cs="Arial"/>
          <w:sz w:val="16"/>
          <w:szCs w:val="16"/>
        </w:rPr>
        <w:t xml:space="preserve">Za SKO se dle této smlouvy považují odpady zatříděné dle Katalogu odpadů č. 381/2001 Sb. v platném znění pod katalogovým číslem 20 03 01 – Směsný komunální odpad. Jedná se o zbytkové směsné odpady, které nelze dále třídit a využívat, neobsahují nebezpečné či stavební odpady, jsou pevného skupenství a pochází z běžné činnosti fyzických či právnických osob. </w:t>
      </w:r>
    </w:p>
    <w:p w:rsidR="00C732F9" w:rsidRDefault="00C732F9" w:rsidP="00C4356D">
      <w:pPr>
        <w:numPr>
          <w:ilvl w:val="0"/>
          <w:numId w:val="2"/>
        </w:numPr>
        <w:autoSpaceDN w:val="0"/>
        <w:ind w:left="0" w:firstLine="0"/>
        <w:jc w:val="both"/>
        <w:rPr>
          <w:rFonts w:ascii="Arial" w:hAnsi="Arial" w:cs="Arial"/>
          <w:sz w:val="16"/>
          <w:szCs w:val="16"/>
        </w:rPr>
      </w:pPr>
      <w:r>
        <w:rPr>
          <w:rFonts w:ascii="Arial" w:hAnsi="Arial" w:cs="Arial"/>
          <w:sz w:val="16"/>
          <w:szCs w:val="16"/>
        </w:rPr>
        <w:t>Za VSKO se dle této smlouvy považují odděleně vytříděné a dále využitelné odpady zatříděné dle Katalogu odpadů č. 381/2001 Sb. v platném znění pod katalogovými čísly – 20 01 01 – Papír a lepenka, 20 01 02 – Sklo, 20 01 39 – Plasty, 15 01 01 – Papírové a lepenkové obaly, 15 01 02 - Plastové obaly, 15 01 07 – skleněné obaly, 15 01 05 – kompozitní obaly, shromažďované dle jednotlivých druhů do nádob či obalů specifikovaných dle přílohy č. 1 této smlouvy.</w:t>
      </w:r>
    </w:p>
    <w:p w:rsidR="00C732F9" w:rsidRDefault="00C732F9" w:rsidP="00C4356D">
      <w:pPr>
        <w:numPr>
          <w:ilvl w:val="0"/>
          <w:numId w:val="2"/>
        </w:numPr>
        <w:autoSpaceDN w:val="0"/>
        <w:ind w:left="0" w:firstLine="0"/>
        <w:jc w:val="both"/>
        <w:rPr>
          <w:rFonts w:ascii="Arial" w:hAnsi="Arial" w:cs="Arial"/>
          <w:sz w:val="16"/>
          <w:szCs w:val="16"/>
        </w:rPr>
      </w:pPr>
      <w:r>
        <w:rPr>
          <w:rFonts w:ascii="Arial" w:hAnsi="Arial" w:cs="Arial"/>
          <w:sz w:val="16"/>
          <w:szCs w:val="16"/>
        </w:rPr>
        <w:t xml:space="preserve">Za BRKO se považují odděleně sbírané odpady zatříděné dle Katalogu odpadů č. 381/2001 Sb. v platném znění pod katalogovými čísly 20 01 08 – Biologicky rozložitelný odpad z kuchyní a stravoven a 20 02 01 – Biologicky rozložitelný odpad. Odpad musí pro účely této smlouvy být pevného skupenství, nesmí být znečištěn příměsí jakýchkoliv jiných odpadů a nesmí obsahovat odpady živočišného původu.   </w:t>
      </w:r>
    </w:p>
    <w:p w:rsidR="00C732F9" w:rsidRDefault="00C732F9" w:rsidP="00077FB9">
      <w:pPr>
        <w:rPr>
          <w:rFonts w:ascii="Arial" w:hAnsi="Arial" w:cs="Arial"/>
          <w:sz w:val="16"/>
          <w:szCs w:val="16"/>
        </w:rPr>
      </w:pPr>
    </w:p>
    <w:p w:rsidR="00C732F9" w:rsidRDefault="00C732F9" w:rsidP="00077FB9">
      <w:pPr>
        <w:rPr>
          <w:rFonts w:ascii="Arial" w:hAnsi="Arial" w:cs="Arial"/>
          <w:sz w:val="16"/>
          <w:szCs w:val="16"/>
        </w:rPr>
      </w:pPr>
    </w:p>
    <w:p w:rsidR="00C732F9" w:rsidRDefault="00C732F9" w:rsidP="00077FB9">
      <w:pPr>
        <w:pStyle w:val="Nadpis1"/>
        <w:ind w:left="0" w:right="0"/>
        <w:rPr>
          <w:rFonts w:ascii="Arial" w:hAnsi="Arial" w:cs="Arial"/>
          <w:sz w:val="16"/>
          <w:szCs w:val="16"/>
        </w:rPr>
      </w:pPr>
      <w:r>
        <w:rPr>
          <w:rFonts w:ascii="Arial" w:hAnsi="Arial" w:cs="Arial"/>
          <w:sz w:val="16"/>
          <w:szCs w:val="16"/>
        </w:rPr>
        <w:t>III. ZÁVAZKY SMLUVNÍCH STRAN</w:t>
      </w:r>
    </w:p>
    <w:p w:rsidR="00C732F9" w:rsidRDefault="00C732F9" w:rsidP="00077FB9">
      <w:pPr>
        <w:rPr>
          <w:rFonts w:ascii="Arial" w:hAnsi="Arial" w:cs="Arial"/>
          <w:sz w:val="16"/>
          <w:szCs w:val="16"/>
        </w:rPr>
      </w:pPr>
    </w:p>
    <w:p w:rsidR="00C732F9" w:rsidRDefault="00C732F9" w:rsidP="00C4356D">
      <w:pPr>
        <w:numPr>
          <w:ilvl w:val="0"/>
          <w:numId w:val="3"/>
        </w:numPr>
        <w:autoSpaceDN w:val="0"/>
        <w:ind w:left="0" w:firstLine="0"/>
        <w:rPr>
          <w:rFonts w:ascii="Arial" w:hAnsi="Arial" w:cs="Arial"/>
          <w:b/>
          <w:bCs/>
          <w:sz w:val="16"/>
          <w:szCs w:val="16"/>
        </w:rPr>
      </w:pPr>
      <w:r>
        <w:rPr>
          <w:rFonts w:ascii="Arial" w:hAnsi="Arial" w:cs="Arial"/>
          <w:b/>
          <w:bCs/>
          <w:sz w:val="16"/>
          <w:szCs w:val="16"/>
        </w:rPr>
        <w:t xml:space="preserve">Zhotovitel se zavazuje:  </w:t>
      </w:r>
    </w:p>
    <w:p w:rsidR="00C732F9" w:rsidRDefault="00C732F9" w:rsidP="00077FB9">
      <w:pPr>
        <w:rPr>
          <w:rFonts w:ascii="Arial" w:hAnsi="Arial" w:cs="Arial"/>
          <w:b/>
          <w:bCs/>
          <w:sz w:val="16"/>
          <w:szCs w:val="16"/>
        </w:rPr>
      </w:pPr>
    </w:p>
    <w:p w:rsidR="00C732F9" w:rsidRDefault="00C732F9" w:rsidP="00C4356D">
      <w:pPr>
        <w:numPr>
          <w:ilvl w:val="0"/>
          <w:numId w:val="4"/>
        </w:numPr>
        <w:autoSpaceDN w:val="0"/>
        <w:ind w:left="0" w:firstLine="0"/>
        <w:jc w:val="both"/>
        <w:rPr>
          <w:rFonts w:ascii="Arial" w:hAnsi="Arial" w:cs="Arial"/>
          <w:sz w:val="16"/>
          <w:szCs w:val="16"/>
        </w:rPr>
      </w:pPr>
      <w:r>
        <w:rPr>
          <w:rFonts w:ascii="Arial" w:hAnsi="Arial" w:cs="Arial"/>
          <w:sz w:val="16"/>
          <w:szCs w:val="16"/>
        </w:rPr>
        <w:t>realizovat tuto smlouvu v souladu s jejími ustanoveními</w:t>
      </w:r>
    </w:p>
    <w:p w:rsidR="00C732F9" w:rsidRDefault="00C732F9" w:rsidP="00C4356D">
      <w:pPr>
        <w:numPr>
          <w:ilvl w:val="0"/>
          <w:numId w:val="4"/>
        </w:numPr>
        <w:autoSpaceDN w:val="0"/>
        <w:ind w:left="0" w:firstLine="0"/>
        <w:jc w:val="both"/>
        <w:rPr>
          <w:rFonts w:ascii="Arial" w:hAnsi="Arial" w:cs="Arial"/>
          <w:sz w:val="16"/>
          <w:szCs w:val="16"/>
        </w:rPr>
      </w:pPr>
      <w:r>
        <w:rPr>
          <w:rFonts w:ascii="Arial" w:hAnsi="Arial" w:cs="Arial"/>
          <w:sz w:val="16"/>
          <w:szCs w:val="16"/>
        </w:rPr>
        <w:t xml:space="preserve">odvoz SKO, VSKO a BRKO zajišťovat z nádob zajištěných řádně a včas objednatelem na jeho náklady a/nebo z pronajatých nádob zhotovitele, pokud je nájem dále výslovně sjednán, které odpovídají běžnému standardu odpadových nádob (popelnice P </w:t>
      </w:r>
      <w:proofErr w:type="gramStart"/>
      <w:r>
        <w:rPr>
          <w:rFonts w:ascii="Arial" w:hAnsi="Arial" w:cs="Arial"/>
          <w:sz w:val="16"/>
          <w:szCs w:val="16"/>
        </w:rPr>
        <w:t>110 , P 80</w:t>
      </w:r>
      <w:proofErr w:type="gramEnd"/>
      <w:r>
        <w:rPr>
          <w:rFonts w:ascii="Arial" w:hAnsi="Arial" w:cs="Arial"/>
          <w:sz w:val="16"/>
          <w:szCs w:val="16"/>
        </w:rPr>
        <w:t xml:space="preserve">, P 120, P 240, P 340 plast a kontejnery K 1100 kov i plast, K 660, K 770 plast, kontejnery na svoz skla, papíru či plastů se spodním výsypem do objemu 5 m3, plastové pytle do objemu 220 l </w:t>
      </w:r>
      <w:proofErr w:type="spellStart"/>
      <w:r>
        <w:rPr>
          <w:rFonts w:ascii="Arial" w:hAnsi="Arial" w:cs="Arial"/>
          <w:sz w:val="16"/>
          <w:szCs w:val="16"/>
        </w:rPr>
        <w:t>apod</w:t>
      </w:r>
      <w:proofErr w:type="spellEnd"/>
      <w:r>
        <w:rPr>
          <w:rFonts w:ascii="Arial" w:hAnsi="Arial" w:cs="Arial"/>
          <w:sz w:val="16"/>
          <w:szCs w:val="16"/>
        </w:rPr>
        <w:t>…) a technickým a kvalitativním provedením odpovídají zásadám bezpečnosti práce při manipulaci s nimi</w:t>
      </w:r>
    </w:p>
    <w:p w:rsidR="00C732F9" w:rsidRDefault="00C732F9" w:rsidP="00C4356D">
      <w:pPr>
        <w:numPr>
          <w:ilvl w:val="0"/>
          <w:numId w:val="4"/>
        </w:numPr>
        <w:autoSpaceDN w:val="0"/>
        <w:ind w:left="0" w:firstLine="0"/>
        <w:jc w:val="both"/>
        <w:rPr>
          <w:rFonts w:ascii="Arial" w:hAnsi="Arial" w:cs="Arial"/>
          <w:sz w:val="16"/>
          <w:szCs w:val="16"/>
        </w:rPr>
      </w:pPr>
      <w:r>
        <w:rPr>
          <w:rFonts w:ascii="Arial" w:hAnsi="Arial" w:cs="Arial"/>
          <w:sz w:val="16"/>
          <w:szCs w:val="16"/>
        </w:rPr>
        <w:t>zabezpečit, pokud je nájem dále výslovně sjednán, objednateli přistavení a nájem požadovaného množství a typu odpadových nádob pro účel zajištění odvozu a zneškodnění SKO, VSKO či BRKO počínaje od zahájení poskytování služby.</w:t>
      </w:r>
    </w:p>
    <w:p w:rsidR="00C732F9" w:rsidRDefault="00C732F9" w:rsidP="00C4356D">
      <w:pPr>
        <w:numPr>
          <w:ilvl w:val="0"/>
          <w:numId w:val="4"/>
        </w:numPr>
        <w:autoSpaceDN w:val="0"/>
        <w:ind w:left="0" w:firstLine="0"/>
        <w:jc w:val="both"/>
        <w:rPr>
          <w:rFonts w:ascii="Arial" w:hAnsi="Arial" w:cs="Arial"/>
          <w:sz w:val="16"/>
          <w:szCs w:val="16"/>
        </w:rPr>
      </w:pPr>
      <w:r>
        <w:rPr>
          <w:rFonts w:ascii="Arial" w:hAnsi="Arial" w:cs="Arial"/>
          <w:sz w:val="16"/>
          <w:szCs w:val="16"/>
        </w:rPr>
        <w:t>u nádob pronajatých zhotovitelem objednateli provádět jejich údržbu, i nahradit nádobu, která je z technického a bezpečnostního hlediska dále nepoužitelná</w:t>
      </w:r>
    </w:p>
    <w:p w:rsidR="00C732F9" w:rsidRDefault="00C732F9" w:rsidP="00C4356D">
      <w:pPr>
        <w:numPr>
          <w:ilvl w:val="0"/>
          <w:numId w:val="4"/>
        </w:numPr>
        <w:autoSpaceDN w:val="0"/>
        <w:ind w:left="0" w:firstLine="0"/>
        <w:jc w:val="both"/>
        <w:rPr>
          <w:rFonts w:ascii="Arial" w:hAnsi="Arial" w:cs="Arial"/>
          <w:sz w:val="16"/>
          <w:szCs w:val="16"/>
        </w:rPr>
      </w:pPr>
      <w:r>
        <w:rPr>
          <w:rFonts w:ascii="Arial" w:hAnsi="Arial" w:cs="Arial"/>
          <w:sz w:val="16"/>
          <w:szCs w:val="16"/>
        </w:rPr>
        <w:t>zabezpečit v intervalech dohodnutých v příloze č. 1 smlouvy vyprazdňování odpadových nádob s obsahem SKO, VSKO či BRKO, jeho odvoz a zneškodnění či využití v souladu s platnou legislativou České republiky</w:t>
      </w:r>
    </w:p>
    <w:p w:rsidR="00C732F9" w:rsidRDefault="00C732F9" w:rsidP="00C4356D">
      <w:pPr>
        <w:numPr>
          <w:ilvl w:val="0"/>
          <w:numId w:val="4"/>
        </w:numPr>
        <w:autoSpaceDN w:val="0"/>
        <w:ind w:left="0" w:firstLine="0"/>
        <w:jc w:val="both"/>
        <w:rPr>
          <w:rFonts w:ascii="Arial" w:hAnsi="Arial" w:cs="Arial"/>
          <w:sz w:val="16"/>
          <w:szCs w:val="16"/>
        </w:rPr>
      </w:pPr>
      <w:r>
        <w:rPr>
          <w:rFonts w:ascii="Arial" w:hAnsi="Arial" w:cs="Arial"/>
          <w:sz w:val="16"/>
          <w:szCs w:val="16"/>
        </w:rPr>
        <w:t>po provedení výsypu vrátit nádobu na místo, odkud byla převzata</w:t>
      </w:r>
    </w:p>
    <w:p w:rsidR="00C732F9" w:rsidRDefault="00C732F9" w:rsidP="00C4356D">
      <w:pPr>
        <w:numPr>
          <w:ilvl w:val="0"/>
          <w:numId w:val="4"/>
        </w:numPr>
        <w:autoSpaceDN w:val="0"/>
        <w:ind w:left="0" w:firstLine="0"/>
        <w:jc w:val="both"/>
        <w:rPr>
          <w:rFonts w:ascii="Arial" w:hAnsi="Arial" w:cs="Arial"/>
          <w:sz w:val="16"/>
          <w:szCs w:val="16"/>
        </w:rPr>
      </w:pPr>
      <w:r>
        <w:rPr>
          <w:rFonts w:ascii="Arial" w:hAnsi="Arial" w:cs="Arial"/>
          <w:sz w:val="16"/>
          <w:szCs w:val="16"/>
        </w:rPr>
        <w:t>zabezpečit odvoz a zneškodnění SKO, VSKO či BRKO umístěného pouze v pytlích poskytovaných zhotovitelem na svozové trase v termínu svozu jednotlivých druhů odpadů dle stanoveného harmonogramu</w:t>
      </w:r>
    </w:p>
    <w:p w:rsidR="00C732F9" w:rsidRDefault="00C732F9" w:rsidP="00C4356D">
      <w:pPr>
        <w:numPr>
          <w:ilvl w:val="0"/>
          <w:numId w:val="4"/>
        </w:numPr>
        <w:autoSpaceDN w:val="0"/>
        <w:ind w:left="0" w:firstLine="0"/>
        <w:jc w:val="both"/>
        <w:rPr>
          <w:rFonts w:ascii="Arial" w:hAnsi="Arial" w:cs="Arial"/>
          <w:sz w:val="16"/>
          <w:szCs w:val="16"/>
        </w:rPr>
      </w:pPr>
      <w:r>
        <w:rPr>
          <w:rFonts w:ascii="Arial" w:hAnsi="Arial" w:cs="Arial"/>
          <w:sz w:val="16"/>
          <w:szCs w:val="16"/>
        </w:rPr>
        <w:t>odstranit případné znečištění způsobené zaměstnanci zhotovitele při manipulaci s nádobami či pytli</w:t>
      </w:r>
    </w:p>
    <w:p w:rsidR="00C732F9" w:rsidRDefault="00C732F9" w:rsidP="00C4356D">
      <w:pPr>
        <w:numPr>
          <w:ilvl w:val="0"/>
          <w:numId w:val="4"/>
        </w:numPr>
        <w:autoSpaceDN w:val="0"/>
        <w:ind w:left="0" w:firstLine="0"/>
        <w:jc w:val="both"/>
        <w:rPr>
          <w:rFonts w:ascii="Arial" w:hAnsi="Arial" w:cs="Arial"/>
          <w:sz w:val="16"/>
          <w:szCs w:val="16"/>
        </w:rPr>
      </w:pPr>
      <w:r>
        <w:rPr>
          <w:rFonts w:ascii="Arial" w:hAnsi="Arial" w:cs="Arial"/>
          <w:sz w:val="16"/>
          <w:szCs w:val="16"/>
        </w:rPr>
        <w:t>v případě nedodržení oznámeného termínu odvozu SKO, VSKO či BRKO z viny zhotovitele zajistit náhradní provedení této služby nejpozději do 48 hodin či dle dohody s objednatelem.</w:t>
      </w:r>
    </w:p>
    <w:p w:rsidR="00C732F9" w:rsidRDefault="00C732F9" w:rsidP="00C4356D">
      <w:pPr>
        <w:numPr>
          <w:ilvl w:val="0"/>
          <w:numId w:val="4"/>
        </w:numPr>
        <w:autoSpaceDN w:val="0"/>
        <w:ind w:left="0" w:firstLine="0"/>
        <w:jc w:val="both"/>
        <w:rPr>
          <w:rFonts w:ascii="Arial" w:hAnsi="Arial" w:cs="Arial"/>
          <w:sz w:val="16"/>
          <w:szCs w:val="16"/>
        </w:rPr>
      </w:pPr>
      <w:r>
        <w:rPr>
          <w:rFonts w:ascii="Arial" w:hAnsi="Arial" w:cs="Arial"/>
          <w:sz w:val="16"/>
          <w:szCs w:val="16"/>
        </w:rPr>
        <w:t>poskytnout příslušnému objednateli informaci o dni pravidelného odvozu SKO, VSKO či BRKO i jeho případných změn</w:t>
      </w:r>
    </w:p>
    <w:p w:rsidR="00C732F9" w:rsidRDefault="00C732F9" w:rsidP="00C4356D">
      <w:pPr>
        <w:numPr>
          <w:ilvl w:val="0"/>
          <w:numId w:val="4"/>
        </w:numPr>
        <w:autoSpaceDN w:val="0"/>
        <w:ind w:left="0" w:firstLine="0"/>
        <w:jc w:val="both"/>
        <w:rPr>
          <w:rFonts w:ascii="Arial" w:hAnsi="Arial" w:cs="Arial"/>
          <w:sz w:val="16"/>
          <w:szCs w:val="16"/>
        </w:rPr>
      </w:pPr>
      <w:r>
        <w:rPr>
          <w:rFonts w:ascii="Arial" w:hAnsi="Arial" w:cs="Arial"/>
          <w:sz w:val="16"/>
          <w:szCs w:val="16"/>
        </w:rPr>
        <w:t>v případě neprůjezdnosti svozové trasy nebo jiných příčin, které nejsou na straně zhotovitele zajistit náhradní řešení po dohodě s objednatelem</w:t>
      </w:r>
    </w:p>
    <w:p w:rsidR="00C732F9" w:rsidRDefault="00C732F9" w:rsidP="00C4356D">
      <w:pPr>
        <w:numPr>
          <w:ilvl w:val="0"/>
          <w:numId w:val="4"/>
        </w:numPr>
        <w:autoSpaceDN w:val="0"/>
        <w:ind w:left="0" w:firstLine="0"/>
        <w:jc w:val="both"/>
        <w:rPr>
          <w:rFonts w:ascii="Arial" w:hAnsi="Arial" w:cs="Arial"/>
          <w:sz w:val="16"/>
          <w:szCs w:val="16"/>
        </w:rPr>
      </w:pPr>
      <w:r>
        <w:rPr>
          <w:rFonts w:ascii="Arial" w:hAnsi="Arial" w:cs="Arial"/>
          <w:sz w:val="16"/>
          <w:szCs w:val="16"/>
        </w:rPr>
        <w:lastRenderedPageBreak/>
        <w:t xml:space="preserve">úpravu cen provádět výhradně vydáním nového ceníku služeb, který nahrazuje dosavadní aktuální ceník tvořící přílohu smlouvy počínaje od jeho platnosti určené </w:t>
      </w:r>
      <w:proofErr w:type="gramStart"/>
      <w:r>
        <w:rPr>
          <w:rFonts w:ascii="Arial" w:hAnsi="Arial" w:cs="Arial"/>
          <w:sz w:val="16"/>
          <w:szCs w:val="16"/>
        </w:rPr>
        <w:t>zhotovitelem,  v době</w:t>
      </w:r>
      <w:proofErr w:type="gramEnd"/>
      <w:r>
        <w:rPr>
          <w:rFonts w:ascii="Arial" w:hAnsi="Arial" w:cs="Arial"/>
          <w:sz w:val="16"/>
          <w:szCs w:val="16"/>
        </w:rPr>
        <w:t xml:space="preserve"> ne kratší než 14 kalendářních dnů před datem jeho platnosti </w:t>
      </w:r>
    </w:p>
    <w:p w:rsidR="00C732F9" w:rsidRDefault="00C732F9" w:rsidP="00C4356D">
      <w:pPr>
        <w:numPr>
          <w:ilvl w:val="0"/>
          <w:numId w:val="4"/>
        </w:numPr>
        <w:autoSpaceDN w:val="0"/>
        <w:ind w:left="0" w:firstLine="0"/>
        <w:jc w:val="both"/>
        <w:rPr>
          <w:rFonts w:ascii="Arial" w:hAnsi="Arial" w:cs="Arial"/>
          <w:sz w:val="16"/>
          <w:szCs w:val="16"/>
        </w:rPr>
      </w:pPr>
      <w:r>
        <w:rPr>
          <w:rFonts w:ascii="Arial" w:hAnsi="Arial" w:cs="Arial"/>
          <w:sz w:val="16"/>
          <w:szCs w:val="16"/>
        </w:rPr>
        <w:t>dodržovat ustanovení zákona o odpadech v platném znění, jakož i dalších závazných norem a zákonů České republiky, místních vyhlášek a nařízení</w:t>
      </w:r>
    </w:p>
    <w:p w:rsidR="00C732F9" w:rsidRDefault="00C732F9" w:rsidP="00077FB9">
      <w:pPr>
        <w:rPr>
          <w:rFonts w:ascii="Arial" w:hAnsi="Arial" w:cs="Arial"/>
          <w:sz w:val="16"/>
          <w:szCs w:val="16"/>
        </w:rPr>
      </w:pPr>
    </w:p>
    <w:p w:rsidR="00C732F9" w:rsidRDefault="00C732F9" w:rsidP="00077FB9">
      <w:pPr>
        <w:rPr>
          <w:rFonts w:ascii="Arial" w:hAnsi="Arial" w:cs="Arial"/>
          <w:sz w:val="16"/>
          <w:szCs w:val="16"/>
        </w:rPr>
      </w:pPr>
    </w:p>
    <w:p w:rsidR="00C732F9" w:rsidRDefault="00C732F9" w:rsidP="00C4356D">
      <w:pPr>
        <w:numPr>
          <w:ilvl w:val="0"/>
          <w:numId w:val="3"/>
        </w:numPr>
        <w:autoSpaceDN w:val="0"/>
        <w:ind w:left="0" w:firstLine="0"/>
        <w:rPr>
          <w:rFonts w:ascii="Arial" w:hAnsi="Arial" w:cs="Arial"/>
          <w:b/>
          <w:bCs/>
          <w:sz w:val="16"/>
          <w:szCs w:val="16"/>
        </w:rPr>
      </w:pPr>
      <w:r>
        <w:rPr>
          <w:rFonts w:ascii="Arial" w:hAnsi="Arial" w:cs="Arial"/>
          <w:b/>
          <w:bCs/>
          <w:sz w:val="16"/>
          <w:szCs w:val="16"/>
        </w:rPr>
        <w:t>Objednatel se zavazuje:</w:t>
      </w:r>
    </w:p>
    <w:p w:rsidR="00C732F9" w:rsidRDefault="00C732F9" w:rsidP="00077FB9">
      <w:pPr>
        <w:rPr>
          <w:rFonts w:ascii="Arial" w:hAnsi="Arial" w:cs="Arial"/>
          <w:b/>
          <w:bCs/>
          <w:sz w:val="16"/>
          <w:szCs w:val="16"/>
        </w:rPr>
      </w:pP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sz w:val="16"/>
          <w:szCs w:val="16"/>
        </w:rPr>
        <w:t>určit stanoviště nádob na SKO, VSKO či BRKO a nést zodpovědnost za jeho řádné ošetření z pohledu příslušných vyhlášek a zákonů v platném znění, především zákona o pozemních komunikacích, hygienických předpisů a majetkoprávních vztahů k pozemku stanoviště nádob</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sz w:val="16"/>
          <w:szCs w:val="16"/>
        </w:rPr>
        <w:t>objednat u zhotovitele odvoz a zneškodnění SKO, VSKO či BRKO z takového množství a kapacity sběrových nádob, aby při dohodnutém intervalu poskytování služby nedocházelo k jejich přeplňování (odvoz volně vysypaného odpadu a odpadu uloženého mimo sběrné nádoby – kromě pytlů poskytnutých zhotovitelem – není předmětem této smlouvy)</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sz w:val="16"/>
          <w:szCs w:val="16"/>
        </w:rPr>
        <w:t>zřídit na vlastních nebo jím užívaných pozemcích stálá stanoviště sběrných nádob SKO, VSKO či BRKO tak, aby byla rozmístěna podél svozové trasy. Pokud není výslovně dohodnuto jinak, jsou svozové trasy vedeny po veřejných komunikacích se zajištěnou zimní údržbou</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sz w:val="16"/>
          <w:szCs w:val="16"/>
        </w:rPr>
        <w:t>v případě, že vzdálenost stálého stanoviště sběrných nádob od svozové trasy bude delší než 10m, určit podél svozové trasy přechodné stanoviště sběrných nádob a zajistit, že v den svozu zde budou sběrné nádoby umístěny</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sz w:val="16"/>
          <w:szCs w:val="16"/>
        </w:rPr>
        <w:t>zajistit (zejména v zimním období) ve svozových dnech přístup zaměstnancům zhotovitele z veřejné komunikace ke stanovištím nádob a možnost manipulace s nimi</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sz w:val="16"/>
          <w:szCs w:val="16"/>
        </w:rPr>
        <w:t xml:space="preserve">šetrně manipulovat s nádobami poskytnutými zhotovitelem a neprodleně oznámit ztrátu, poškození nebo zničení nádoby </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sz w:val="16"/>
          <w:szCs w:val="16"/>
        </w:rPr>
        <w:t xml:space="preserve">neprodleně oznámit zhotoviteli všechny skutečnosti, jež mohou mít vliv na řádné plnění předmětu smlouvy (neprůjezdnost </w:t>
      </w:r>
      <w:proofErr w:type="spellStart"/>
      <w:proofErr w:type="gramStart"/>
      <w:r>
        <w:rPr>
          <w:rFonts w:ascii="Arial" w:hAnsi="Arial" w:cs="Arial"/>
          <w:sz w:val="16"/>
          <w:szCs w:val="16"/>
        </w:rPr>
        <w:t>komunikace,změna</w:t>
      </w:r>
      <w:proofErr w:type="spellEnd"/>
      <w:proofErr w:type="gramEnd"/>
      <w:r>
        <w:rPr>
          <w:rFonts w:ascii="Arial" w:hAnsi="Arial" w:cs="Arial"/>
          <w:sz w:val="16"/>
          <w:szCs w:val="16"/>
        </w:rPr>
        <w:t xml:space="preserve"> vlastníka, adresy apod.)</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b/>
          <w:bCs/>
          <w:sz w:val="16"/>
          <w:szCs w:val="16"/>
        </w:rPr>
        <w:t xml:space="preserve">neukládat do sběrných nádob a pytlů určených pro svoz SKO látky, které nemají charakter SKO – především předměty nadměrné velikosti nebo hmotnosti, stavební suť, pneumatiky, akumulátory, zeminu, listí, větve, uhynulá zvířata, různé odpady, které mohou v zimě ve sběrné nádobě zamrznout, odpady, které by mohly ohrozit bezpečnost obsluhy sběrové techniky nebo sběrovou techniku poškodit, horký popel, odpady, které mají jednu nebo více nebezpečných vlastností dle přílohy </w:t>
      </w:r>
      <w:proofErr w:type="gramStart"/>
      <w:r>
        <w:rPr>
          <w:rFonts w:ascii="Arial" w:hAnsi="Arial" w:cs="Arial"/>
          <w:b/>
          <w:bCs/>
          <w:sz w:val="16"/>
          <w:szCs w:val="16"/>
        </w:rPr>
        <w:t>č. 2 zákona</w:t>
      </w:r>
      <w:proofErr w:type="gramEnd"/>
      <w:r>
        <w:rPr>
          <w:rFonts w:ascii="Arial" w:hAnsi="Arial" w:cs="Arial"/>
          <w:b/>
          <w:bCs/>
          <w:sz w:val="16"/>
          <w:szCs w:val="16"/>
        </w:rPr>
        <w:t xml:space="preserve"> č. 185/2001 Sb. „o odpadech“ v platném znění.</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b/>
          <w:bCs/>
          <w:sz w:val="16"/>
          <w:szCs w:val="16"/>
        </w:rPr>
        <w:t xml:space="preserve">neukládat do sběrných nádob a pytlů určených pro svoz VSKO látky, které nemají charakter VSKO – především předměty nadměrné velikosti nebo hmotnosti, směsný komunální odpad, stavební suť, pneumatiky, akumulátory, zeminu, listí, větve, uhynulá zvířata, různé odpady, které mohou v zimě ve sběrné nádobě zamrznout, odpady, které by mohly ohrozit bezpečnost obsluhy sběrové techniky nebo sběrovou techniku poškodit, horký popel, odpady, které mají jednu nebo více nebezpečných vlastností dle přílohy </w:t>
      </w:r>
      <w:proofErr w:type="gramStart"/>
      <w:r>
        <w:rPr>
          <w:rFonts w:ascii="Arial" w:hAnsi="Arial" w:cs="Arial"/>
          <w:b/>
          <w:bCs/>
          <w:sz w:val="16"/>
          <w:szCs w:val="16"/>
        </w:rPr>
        <w:t>č. 2 zákona</w:t>
      </w:r>
      <w:proofErr w:type="gramEnd"/>
      <w:r>
        <w:rPr>
          <w:rFonts w:ascii="Arial" w:hAnsi="Arial" w:cs="Arial"/>
          <w:b/>
          <w:bCs/>
          <w:sz w:val="16"/>
          <w:szCs w:val="16"/>
        </w:rPr>
        <w:t xml:space="preserve"> č. 185/2001 Sb. „o odpadech“ v platném znění.</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b/>
          <w:bCs/>
          <w:sz w:val="16"/>
          <w:szCs w:val="16"/>
        </w:rPr>
        <w:t xml:space="preserve">neukládat do sběrných nádob a pytlů určených pro svoz BRKO látky, které nemají charakter BRKO – především předměty nadměrné velikosti nebo hmotnosti, směsný komunální odpad, využitelné složky SKO (papír, plasty, sklo…), stavební suť, pneumatiky, akumulátory, uhynulá zvířata, tepelně či netepelně upravené odpady </w:t>
      </w:r>
      <w:proofErr w:type="spellStart"/>
      <w:r>
        <w:rPr>
          <w:rFonts w:ascii="Arial" w:hAnsi="Arial" w:cs="Arial"/>
          <w:b/>
          <w:bCs/>
          <w:sz w:val="16"/>
          <w:szCs w:val="16"/>
        </w:rPr>
        <w:t>živočištného</w:t>
      </w:r>
      <w:proofErr w:type="spellEnd"/>
      <w:r>
        <w:rPr>
          <w:rFonts w:ascii="Arial" w:hAnsi="Arial" w:cs="Arial"/>
          <w:b/>
          <w:bCs/>
          <w:sz w:val="16"/>
          <w:szCs w:val="16"/>
        </w:rPr>
        <w:t xml:space="preserve"> původu (maso, vejce, mléko….), různé odpady, které mohou v zimě ve sběrné nádobě zamrznout, odpady, které by mohly ohrozit bezpečnost obsluhy sběrové techniky nebo sběrovou techniku poškodit, horký popel, odpady, které mají jednu nebo více nebezpečných vlastností dle přílohy č. 2 zákona č. 185/2001 Sb. „o odpadech“ v platném znění.</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sz w:val="16"/>
          <w:szCs w:val="16"/>
          <w:u w:val="single"/>
        </w:rPr>
        <w:t>pytle na SKO plnit vychladlým popelem maximálně do poloviny pytle</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sz w:val="16"/>
          <w:szCs w:val="16"/>
        </w:rPr>
        <w:t xml:space="preserve">sběrné nádoby používat pouze k odkládání SKO </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sz w:val="16"/>
          <w:szCs w:val="16"/>
        </w:rPr>
        <w:t>řádně a včas provádět úhradu služeb zhotoviteli ve výši stanovené ceníkem služeb platným pro příslušné období poskytování služby a to způsobem a v termínech dohodnutých v této smlouvě</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sz w:val="16"/>
          <w:szCs w:val="16"/>
        </w:rPr>
        <w:t>odděleně ukládat vytříděný odpad do odpadových nádob podle jejich označení, pokud toto povinnost řeší místně příslušná vyhláška o nakládání s komunálním odpadem</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sz w:val="16"/>
          <w:szCs w:val="16"/>
        </w:rPr>
        <w:t>uhradit zhotoviteli náklady spojené s přistavením sběrové nádoby, která mu byla před tím odebrána pro neplacení ceny za poskytovanou službu</w:t>
      </w:r>
    </w:p>
    <w:p w:rsidR="00C732F9" w:rsidRDefault="00C732F9" w:rsidP="00C4356D">
      <w:pPr>
        <w:numPr>
          <w:ilvl w:val="0"/>
          <w:numId w:val="5"/>
        </w:numPr>
        <w:autoSpaceDN w:val="0"/>
        <w:ind w:left="0" w:firstLine="0"/>
        <w:jc w:val="both"/>
        <w:rPr>
          <w:rFonts w:ascii="Arial" w:hAnsi="Arial" w:cs="Arial"/>
          <w:sz w:val="16"/>
          <w:szCs w:val="16"/>
        </w:rPr>
      </w:pPr>
      <w:r>
        <w:rPr>
          <w:rFonts w:ascii="Arial" w:hAnsi="Arial" w:cs="Arial"/>
          <w:sz w:val="16"/>
          <w:szCs w:val="16"/>
        </w:rPr>
        <w:t>dodržovat ustanovení zákona o odpadech v platném znění, jakož i dalších závazných norem a zákonů České republiky a místních vyhlášek a nařízení</w:t>
      </w:r>
    </w:p>
    <w:p w:rsidR="00C732F9" w:rsidRDefault="00C732F9" w:rsidP="00077FB9">
      <w:pPr>
        <w:jc w:val="both"/>
        <w:rPr>
          <w:rFonts w:ascii="Arial" w:hAnsi="Arial" w:cs="Arial"/>
          <w:sz w:val="16"/>
          <w:szCs w:val="16"/>
        </w:rPr>
      </w:pPr>
    </w:p>
    <w:p w:rsidR="00C732F9" w:rsidRDefault="00C732F9" w:rsidP="00C4356D">
      <w:pPr>
        <w:pStyle w:val="msolistparagraph0"/>
        <w:numPr>
          <w:ilvl w:val="0"/>
          <w:numId w:val="3"/>
        </w:numPr>
        <w:shd w:val="clear" w:color="auto" w:fill="FFFFFF"/>
        <w:spacing w:before="20"/>
        <w:contextualSpacing/>
        <w:jc w:val="both"/>
        <w:rPr>
          <w:rFonts w:ascii="Arial" w:hAnsi="Arial" w:cs="Arial"/>
          <w:color w:val="000000"/>
          <w:spacing w:val="-1"/>
          <w:sz w:val="16"/>
          <w:szCs w:val="16"/>
          <w:u w:val="single"/>
        </w:rPr>
      </w:pPr>
      <w:r>
        <w:rPr>
          <w:rFonts w:ascii="Arial" w:hAnsi="Arial" w:cs="Arial"/>
          <w:color w:val="000000"/>
          <w:spacing w:val="-1"/>
          <w:sz w:val="16"/>
          <w:szCs w:val="16"/>
          <w:u w:val="single"/>
        </w:rPr>
        <w:t>Zhotovitel je oprávněn zajistit provádění služby i jakoukoli třetí způsobilou osobou dle svého výběru. Zhotovitel není, pokud to není výslovně sjednáno, vázán při plnění této smlouvy pokyny objednatele.</w:t>
      </w:r>
    </w:p>
    <w:p w:rsidR="00C732F9" w:rsidRDefault="00C732F9" w:rsidP="00C4356D">
      <w:pPr>
        <w:numPr>
          <w:ilvl w:val="0"/>
          <w:numId w:val="3"/>
        </w:numPr>
        <w:shd w:val="clear" w:color="auto" w:fill="FFFFFF"/>
        <w:spacing w:before="20"/>
        <w:contextualSpacing/>
        <w:jc w:val="both"/>
        <w:rPr>
          <w:rFonts w:ascii="Arial" w:hAnsi="Arial" w:cs="Arial"/>
          <w:color w:val="000000"/>
          <w:spacing w:val="-1"/>
          <w:sz w:val="16"/>
          <w:szCs w:val="16"/>
          <w:u w:val="single"/>
        </w:rPr>
      </w:pPr>
      <w:r>
        <w:rPr>
          <w:rFonts w:ascii="Arial" w:hAnsi="Arial" w:cs="Arial"/>
          <w:color w:val="000000"/>
          <w:spacing w:val="-1"/>
          <w:sz w:val="16"/>
          <w:szCs w:val="16"/>
          <w:u w:val="single"/>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w:t>
      </w:r>
    </w:p>
    <w:p w:rsidR="00C732F9" w:rsidRDefault="00C732F9" w:rsidP="00C4356D">
      <w:pPr>
        <w:numPr>
          <w:ilvl w:val="0"/>
          <w:numId w:val="3"/>
        </w:numPr>
        <w:shd w:val="clear" w:color="auto" w:fill="FFFFFF"/>
        <w:spacing w:before="20"/>
        <w:contextualSpacing/>
        <w:jc w:val="both"/>
        <w:rPr>
          <w:rFonts w:ascii="Arial" w:hAnsi="Arial" w:cs="Arial"/>
          <w:color w:val="000000"/>
          <w:spacing w:val="-1"/>
          <w:sz w:val="16"/>
          <w:szCs w:val="16"/>
          <w:u w:val="single"/>
        </w:rPr>
      </w:pPr>
      <w:r>
        <w:rPr>
          <w:rFonts w:ascii="Arial" w:hAnsi="Arial" w:cs="Arial"/>
          <w:color w:val="000000"/>
          <w:spacing w:val="-1"/>
          <w:sz w:val="16"/>
          <w:szCs w:val="16"/>
          <w:u w:val="single"/>
        </w:rPr>
        <w:t xml:space="preserve">Vlastnické právo k odpadu přechází z objednatele na zhotovitele okamžikem naložení příslušného odpadu z nádoby na přepravní/dopravní prostředek, přičemž finanční vyrovnání takového přechodu vlastnictví je zohledněno v dále sjednané ceně služby.  </w:t>
      </w:r>
    </w:p>
    <w:p w:rsidR="00C732F9" w:rsidRDefault="00C732F9" w:rsidP="00C4356D">
      <w:pPr>
        <w:numPr>
          <w:ilvl w:val="0"/>
          <w:numId w:val="3"/>
        </w:numPr>
        <w:shd w:val="clear" w:color="auto" w:fill="FFFFFF"/>
        <w:spacing w:before="20"/>
        <w:contextualSpacing/>
        <w:jc w:val="both"/>
        <w:rPr>
          <w:rFonts w:ascii="Arial" w:hAnsi="Arial" w:cs="Arial"/>
          <w:color w:val="000000"/>
          <w:spacing w:val="-1"/>
          <w:sz w:val="16"/>
          <w:szCs w:val="16"/>
          <w:u w:val="single"/>
        </w:rPr>
      </w:pPr>
      <w:r>
        <w:rPr>
          <w:rFonts w:ascii="Arial" w:hAnsi="Arial" w:cs="Arial"/>
          <w:color w:val="000000"/>
          <w:spacing w:val="-1"/>
          <w:sz w:val="16"/>
          <w:szCs w:val="16"/>
          <w:u w:val="single"/>
        </w:rPr>
        <w:t>Dodržovat maximální hmotnosti naplnění nádob, které jsou stanoveny:</w:t>
      </w:r>
    </w:p>
    <w:p w:rsidR="00C732F9" w:rsidRDefault="00C732F9" w:rsidP="00077FB9">
      <w:pPr>
        <w:pStyle w:val="Zkladntext"/>
        <w:tabs>
          <w:tab w:val="left" w:pos="578"/>
          <w:tab w:val="left" w:pos="749"/>
          <w:tab w:val="left" w:pos="2160"/>
          <w:tab w:val="left" w:pos="2880"/>
          <w:tab w:val="left" w:pos="3600"/>
          <w:tab w:val="left" w:pos="4320"/>
          <w:tab w:val="left" w:pos="5040"/>
          <w:tab w:val="left" w:pos="5760"/>
          <w:tab w:val="left" w:pos="6480"/>
          <w:tab w:val="left" w:pos="7200"/>
          <w:tab w:val="left" w:pos="7920"/>
          <w:tab w:val="left" w:pos="8640"/>
        </w:tabs>
        <w:ind w:left="360" w:right="0"/>
        <w:rPr>
          <w:rFonts w:ascii="Arial" w:hAnsi="Arial" w:cs="Arial"/>
          <w:sz w:val="16"/>
          <w:szCs w:val="16"/>
        </w:rPr>
      </w:pPr>
      <w:r>
        <w:rPr>
          <w:rFonts w:ascii="Arial" w:hAnsi="Arial" w:cs="Arial"/>
          <w:sz w:val="16"/>
          <w:szCs w:val="16"/>
        </w:rPr>
        <w:t xml:space="preserve">sběrná nádoba </w:t>
      </w:r>
      <w:proofErr w:type="gramStart"/>
      <w:r>
        <w:rPr>
          <w:rFonts w:ascii="Arial" w:hAnsi="Arial" w:cs="Arial"/>
          <w:sz w:val="16"/>
          <w:szCs w:val="16"/>
        </w:rPr>
        <w:t>120 l</w:t>
      </w:r>
      <w:r>
        <w:rPr>
          <w:rFonts w:ascii="Arial" w:hAnsi="Arial" w:cs="Arial"/>
          <w:sz w:val="16"/>
          <w:szCs w:val="16"/>
        </w:rPr>
        <w:tab/>
        <w:t>.......</w:t>
      </w:r>
      <w:r>
        <w:rPr>
          <w:rFonts w:ascii="Arial" w:hAnsi="Arial" w:cs="Arial"/>
          <w:sz w:val="16"/>
          <w:szCs w:val="16"/>
        </w:rPr>
        <w:tab/>
        <w:t>55</w:t>
      </w:r>
      <w:proofErr w:type="gramEnd"/>
      <w:r>
        <w:rPr>
          <w:rFonts w:ascii="Arial" w:hAnsi="Arial" w:cs="Arial"/>
          <w:sz w:val="16"/>
          <w:szCs w:val="16"/>
        </w:rPr>
        <w:t xml:space="preserve"> kg</w:t>
      </w:r>
    </w:p>
    <w:p w:rsidR="00C732F9" w:rsidRDefault="00C732F9" w:rsidP="00077FB9">
      <w:pPr>
        <w:pStyle w:val="Zkladntext"/>
        <w:tabs>
          <w:tab w:val="left" w:pos="578"/>
          <w:tab w:val="left" w:pos="749"/>
          <w:tab w:val="left" w:pos="2160"/>
          <w:tab w:val="left" w:pos="2880"/>
          <w:tab w:val="left" w:pos="3600"/>
          <w:tab w:val="left" w:pos="4320"/>
          <w:tab w:val="left" w:pos="5040"/>
          <w:tab w:val="left" w:pos="5760"/>
          <w:tab w:val="left" w:pos="6480"/>
          <w:tab w:val="left" w:pos="7200"/>
          <w:tab w:val="left" w:pos="7920"/>
          <w:tab w:val="left" w:pos="8640"/>
        </w:tabs>
        <w:ind w:left="360" w:right="0"/>
        <w:rPr>
          <w:rFonts w:ascii="Arial" w:hAnsi="Arial" w:cs="Arial"/>
          <w:sz w:val="16"/>
          <w:szCs w:val="16"/>
        </w:rPr>
      </w:pPr>
      <w:r>
        <w:rPr>
          <w:rFonts w:ascii="Arial" w:hAnsi="Arial" w:cs="Arial"/>
          <w:sz w:val="16"/>
          <w:szCs w:val="16"/>
        </w:rPr>
        <w:t xml:space="preserve">sběrná nádoba </w:t>
      </w:r>
      <w:proofErr w:type="gramStart"/>
      <w:r>
        <w:rPr>
          <w:rFonts w:ascii="Arial" w:hAnsi="Arial" w:cs="Arial"/>
          <w:sz w:val="16"/>
          <w:szCs w:val="16"/>
        </w:rPr>
        <w:t>240 l</w:t>
      </w:r>
      <w:r>
        <w:rPr>
          <w:rFonts w:ascii="Arial" w:hAnsi="Arial" w:cs="Arial"/>
          <w:sz w:val="16"/>
          <w:szCs w:val="16"/>
        </w:rPr>
        <w:tab/>
        <w:t>.......</w:t>
      </w:r>
      <w:r>
        <w:rPr>
          <w:rFonts w:ascii="Arial" w:hAnsi="Arial" w:cs="Arial"/>
          <w:sz w:val="16"/>
          <w:szCs w:val="16"/>
        </w:rPr>
        <w:tab/>
        <w:t>85</w:t>
      </w:r>
      <w:proofErr w:type="gramEnd"/>
      <w:r>
        <w:rPr>
          <w:rFonts w:ascii="Arial" w:hAnsi="Arial" w:cs="Arial"/>
          <w:sz w:val="16"/>
          <w:szCs w:val="16"/>
        </w:rPr>
        <w:t xml:space="preserve"> kg</w:t>
      </w:r>
    </w:p>
    <w:p w:rsidR="00C732F9" w:rsidRDefault="00C732F9" w:rsidP="00077FB9">
      <w:pPr>
        <w:pStyle w:val="Zkladntext"/>
        <w:tabs>
          <w:tab w:val="left" w:pos="578"/>
          <w:tab w:val="left" w:pos="749"/>
          <w:tab w:val="left" w:pos="2160"/>
          <w:tab w:val="left" w:pos="2880"/>
          <w:tab w:val="left" w:pos="3600"/>
          <w:tab w:val="left" w:pos="4320"/>
          <w:tab w:val="left" w:pos="5040"/>
          <w:tab w:val="left" w:pos="5760"/>
          <w:tab w:val="left" w:pos="6480"/>
          <w:tab w:val="left" w:pos="7200"/>
          <w:tab w:val="left" w:pos="7920"/>
          <w:tab w:val="left" w:pos="8640"/>
        </w:tabs>
        <w:ind w:left="360" w:right="0"/>
        <w:rPr>
          <w:rFonts w:ascii="Arial" w:hAnsi="Arial" w:cs="Arial"/>
          <w:sz w:val="16"/>
          <w:szCs w:val="16"/>
        </w:rPr>
      </w:pPr>
      <w:r>
        <w:rPr>
          <w:rFonts w:ascii="Arial" w:hAnsi="Arial" w:cs="Arial"/>
          <w:sz w:val="16"/>
          <w:szCs w:val="16"/>
        </w:rPr>
        <w:t xml:space="preserve">kontejner </w:t>
      </w:r>
      <w:proofErr w:type="gramStart"/>
      <w:r>
        <w:rPr>
          <w:rFonts w:ascii="Arial" w:hAnsi="Arial" w:cs="Arial"/>
          <w:sz w:val="16"/>
          <w:szCs w:val="16"/>
        </w:rPr>
        <w:t>1100 l</w:t>
      </w:r>
      <w:r>
        <w:rPr>
          <w:rFonts w:ascii="Arial" w:hAnsi="Arial" w:cs="Arial"/>
          <w:sz w:val="16"/>
          <w:szCs w:val="16"/>
        </w:rPr>
        <w:tab/>
        <w:t>.......</w:t>
      </w:r>
      <w:r>
        <w:rPr>
          <w:rFonts w:ascii="Arial" w:hAnsi="Arial" w:cs="Arial"/>
          <w:sz w:val="16"/>
          <w:szCs w:val="16"/>
        </w:rPr>
        <w:tab/>
        <w:t>340</w:t>
      </w:r>
      <w:proofErr w:type="gramEnd"/>
      <w:r>
        <w:rPr>
          <w:rFonts w:ascii="Arial" w:hAnsi="Arial" w:cs="Arial"/>
          <w:sz w:val="16"/>
          <w:szCs w:val="16"/>
        </w:rPr>
        <w:t xml:space="preserve"> kg</w:t>
      </w:r>
    </w:p>
    <w:p w:rsidR="00C732F9" w:rsidRDefault="00C732F9" w:rsidP="00077FB9">
      <w:pPr>
        <w:pStyle w:val="Zkladn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0"/>
        <w:rPr>
          <w:rFonts w:ascii="Arial" w:hAnsi="Arial" w:cs="Arial"/>
          <w:sz w:val="16"/>
          <w:szCs w:val="16"/>
        </w:rPr>
      </w:pPr>
      <w:r>
        <w:rPr>
          <w:rFonts w:ascii="Arial" w:hAnsi="Arial" w:cs="Arial"/>
          <w:sz w:val="16"/>
          <w:szCs w:val="16"/>
        </w:rPr>
        <w:t>V případě nadměrného přetížení není technicky možné odpad vyprázdnit a zhotovitel není v takovém případě povinen nádobu vyprázdnit.</w:t>
      </w:r>
    </w:p>
    <w:p w:rsidR="00C732F9" w:rsidRDefault="00C732F9" w:rsidP="00077FB9">
      <w:pPr>
        <w:pStyle w:val="msolistparagraph0"/>
        <w:shd w:val="clear" w:color="auto" w:fill="FFFFFF"/>
        <w:spacing w:before="20"/>
        <w:ind w:left="360"/>
        <w:jc w:val="both"/>
        <w:rPr>
          <w:rFonts w:ascii="Arial" w:hAnsi="Arial" w:cs="Arial"/>
          <w:color w:val="000000"/>
          <w:spacing w:val="-1"/>
          <w:sz w:val="16"/>
          <w:szCs w:val="16"/>
          <w:u w:val="single"/>
        </w:rPr>
      </w:pPr>
    </w:p>
    <w:p w:rsidR="00C732F9" w:rsidRDefault="00C732F9" w:rsidP="00077FB9">
      <w:pPr>
        <w:jc w:val="both"/>
        <w:rPr>
          <w:rFonts w:ascii="Arial" w:hAnsi="Arial" w:cs="Arial"/>
          <w:sz w:val="16"/>
          <w:szCs w:val="16"/>
        </w:rPr>
      </w:pPr>
    </w:p>
    <w:p w:rsidR="00C732F9" w:rsidRDefault="00C732F9" w:rsidP="00077FB9">
      <w:pPr>
        <w:jc w:val="both"/>
        <w:rPr>
          <w:rFonts w:ascii="Arial" w:hAnsi="Arial" w:cs="Arial"/>
          <w:sz w:val="16"/>
          <w:szCs w:val="16"/>
        </w:rPr>
      </w:pPr>
    </w:p>
    <w:p w:rsidR="00C732F9" w:rsidRDefault="00C732F9" w:rsidP="00077FB9">
      <w:pPr>
        <w:pStyle w:val="Nadpis1"/>
        <w:ind w:left="0" w:right="0"/>
        <w:rPr>
          <w:rFonts w:ascii="Arial" w:hAnsi="Arial" w:cs="Arial"/>
          <w:sz w:val="16"/>
          <w:szCs w:val="16"/>
        </w:rPr>
      </w:pPr>
      <w:r>
        <w:rPr>
          <w:rFonts w:ascii="Arial" w:hAnsi="Arial" w:cs="Arial"/>
          <w:sz w:val="16"/>
          <w:szCs w:val="16"/>
        </w:rPr>
        <w:t>IV. ROZSAH A CENA SLUŽBY, PLATEBNÍ PODMÍNKY</w:t>
      </w:r>
    </w:p>
    <w:p w:rsidR="00C732F9" w:rsidRDefault="00C732F9" w:rsidP="00077FB9">
      <w:pPr>
        <w:rPr>
          <w:rFonts w:ascii="Arial" w:hAnsi="Arial" w:cs="Arial"/>
          <w:sz w:val="16"/>
          <w:szCs w:val="16"/>
        </w:rPr>
      </w:pPr>
    </w:p>
    <w:p w:rsidR="00C732F9" w:rsidRDefault="00C732F9" w:rsidP="00C4356D">
      <w:pPr>
        <w:numPr>
          <w:ilvl w:val="0"/>
          <w:numId w:val="6"/>
        </w:numPr>
        <w:tabs>
          <w:tab w:val="clear" w:pos="360"/>
          <w:tab w:val="num" w:pos="405"/>
        </w:tabs>
        <w:autoSpaceDN w:val="0"/>
        <w:ind w:left="0" w:firstLine="0"/>
        <w:jc w:val="both"/>
        <w:rPr>
          <w:rFonts w:ascii="Arial" w:hAnsi="Arial" w:cs="Arial"/>
          <w:sz w:val="16"/>
          <w:szCs w:val="16"/>
        </w:rPr>
      </w:pPr>
      <w:r>
        <w:rPr>
          <w:rFonts w:ascii="Arial" w:hAnsi="Arial" w:cs="Arial"/>
          <w:sz w:val="16"/>
          <w:szCs w:val="16"/>
        </w:rPr>
        <w:t xml:space="preserve">Objednatel objednává u zhotovitele a zhotovitel bude objednateli zajišťovat službu za podmínek řešených touto smlouvou. </w:t>
      </w:r>
    </w:p>
    <w:p w:rsidR="00C732F9" w:rsidRDefault="00C732F9" w:rsidP="00C4356D">
      <w:pPr>
        <w:numPr>
          <w:ilvl w:val="0"/>
          <w:numId w:val="6"/>
        </w:numPr>
        <w:tabs>
          <w:tab w:val="clear" w:pos="360"/>
          <w:tab w:val="num" w:pos="405"/>
        </w:tabs>
        <w:autoSpaceDN w:val="0"/>
        <w:ind w:left="0" w:firstLine="0"/>
        <w:jc w:val="both"/>
        <w:rPr>
          <w:rFonts w:ascii="Arial" w:hAnsi="Arial" w:cs="Arial"/>
          <w:sz w:val="16"/>
          <w:szCs w:val="16"/>
        </w:rPr>
      </w:pPr>
      <w:r>
        <w:rPr>
          <w:rFonts w:ascii="Arial" w:hAnsi="Arial" w:cs="Arial"/>
          <w:sz w:val="16"/>
          <w:szCs w:val="16"/>
        </w:rPr>
        <w:t xml:space="preserve">Cena služby je dána platným ceníkem služeb společnosti, který je uveden v příloze č. 2 </w:t>
      </w:r>
      <w:proofErr w:type="gramStart"/>
      <w:r>
        <w:rPr>
          <w:rFonts w:ascii="Arial" w:hAnsi="Arial" w:cs="Arial"/>
          <w:sz w:val="16"/>
          <w:szCs w:val="16"/>
        </w:rPr>
        <w:t>této</w:t>
      </w:r>
      <w:proofErr w:type="gramEnd"/>
      <w:r>
        <w:rPr>
          <w:rFonts w:ascii="Arial" w:hAnsi="Arial" w:cs="Arial"/>
          <w:sz w:val="16"/>
          <w:szCs w:val="16"/>
        </w:rPr>
        <w:t xml:space="preserve"> smlouvy. Platba za poskytovanou službu je prováděna na základě vystavené faktury (daňového dokladu). Zhotovitel vystaví fakturu nejpozději do konce prvního měsíce fakturačního období. Dnem zdanitelného plnění je datum vystavení faktury. Faktura je splatná do </w:t>
      </w:r>
      <w:proofErr w:type="gramStart"/>
      <w:r>
        <w:rPr>
          <w:rFonts w:ascii="Arial" w:hAnsi="Arial" w:cs="Arial"/>
          <w:b/>
          <w:bCs/>
          <w:noProof/>
          <w:sz w:val="16"/>
          <w:szCs w:val="16"/>
        </w:rPr>
        <w:t>14</w:t>
      </w:r>
      <w:r>
        <w:rPr>
          <w:rFonts w:ascii="Arial" w:hAnsi="Arial" w:cs="Arial"/>
          <w:sz w:val="16"/>
          <w:szCs w:val="16"/>
        </w:rPr>
        <w:t>ti</w:t>
      </w:r>
      <w:proofErr w:type="gramEnd"/>
      <w:r>
        <w:rPr>
          <w:rFonts w:ascii="Arial" w:hAnsi="Arial" w:cs="Arial"/>
          <w:sz w:val="16"/>
          <w:szCs w:val="16"/>
        </w:rPr>
        <w:t xml:space="preserve"> dnů po vystavení daňového dokladu. Změny služby uskutečněné v průběhu fakturačního období budou vyfakturovány dalším daňovým dokladem (faktura, dobropis). Den zdanitelného plnění bude shodný s datem změny. V případě dobropisu se objednatel zavazuje zaslat potvrzený doklad zpět.</w:t>
      </w:r>
    </w:p>
    <w:p w:rsidR="00C732F9" w:rsidRDefault="00C732F9" w:rsidP="00C4356D">
      <w:pPr>
        <w:numPr>
          <w:ilvl w:val="0"/>
          <w:numId w:val="6"/>
        </w:numPr>
        <w:tabs>
          <w:tab w:val="clear" w:pos="360"/>
          <w:tab w:val="num" w:pos="405"/>
        </w:tabs>
        <w:autoSpaceDN w:val="0"/>
        <w:ind w:left="0" w:firstLine="0"/>
        <w:jc w:val="both"/>
        <w:rPr>
          <w:rFonts w:ascii="Arial" w:hAnsi="Arial" w:cs="Arial"/>
          <w:sz w:val="16"/>
          <w:szCs w:val="16"/>
        </w:rPr>
      </w:pPr>
      <w:r>
        <w:rPr>
          <w:rFonts w:ascii="Arial" w:hAnsi="Arial" w:cs="Arial"/>
          <w:sz w:val="16"/>
          <w:szCs w:val="16"/>
        </w:rPr>
        <w:t xml:space="preserve">Platba za poskytované služby je prováděna za období: měsíčně / čtvrtletně/ pololetně / ročně. </w:t>
      </w:r>
    </w:p>
    <w:p w:rsidR="00C732F9" w:rsidRDefault="00C732F9" w:rsidP="00C4356D">
      <w:pPr>
        <w:numPr>
          <w:ilvl w:val="0"/>
          <w:numId w:val="6"/>
        </w:numPr>
        <w:tabs>
          <w:tab w:val="clear" w:pos="360"/>
          <w:tab w:val="num" w:pos="405"/>
        </w:tabs>
        <w:autoSpaceDN w:val="0"/>
        <w:ind w:left="0" w:firstLine="0"/>
        <w:jc w:val="both"/>
        <w:rPr>
          <w:rFonts w:ascii="Arial" w:hAnsi="Arial" w:cs="Arial"/>
          <w:sz w:val="16"/>
          <w:szCs w:val="16"/>
        </w:rPr>
      </w:pPr>
      <w:r>
        <w:rPr>
          <w:rFonts w:ascii="Arial" w:hAnsi="Arial" w:cs="Arial"/>
          <w:sz w:val="16"/>
          <w:szCs w:val="16"/>
        </w:rPr>
        <w:t xml:space="preserve">V případě pozdní úhrady je zhotovitel oprávněn fakturovat smluvní pokutu ve výši 0,05 % z dlužné částky za každý kalendářní den prodlení s platbou a objednatel se zavazuje vyfakturovanou smluvní pokutu uhradit do </w:t>
      </w:r>
      <w:proofErr w:type="gramStart"/>
      <w:r>
        <w:rPr>
          <w:rFonts w:ascii="Arial" w:hAnsi="Arial" w:cs="Arial"/>
          <w:sz w:val="16"/>
          <w:szCs w:val="16"/>
        </w:rPr>
        <w:t>14-ti</w:t>
      </w:r>
      <w:proofErr w:type="gramEnd"/>
      <w:r>
        <w:rPr>
          <w:rFonts w:ascii="Arial" w:hAnsi="Arial" w:cs="Arial"/>
          <w:sz w:val="16"/>
          <w:szCs w:val="16"/>
        </w:rPr>
        <w:t xml:space="preserve"> dnů od data odeslání faktury.</w:t>
      </w:r>
    </w:p>
    <w:p w:rsidR="00C732F9" w:rsidRDefault="00C732F9" w:rsidP="00C4356D">
      <w:pPr>
        <w:numPr>
          <w:ilvl w:val="0"/>
          <w:numId w:val="6"/>
        </w:numPr>
        <w:tabs>
          <w:tab w:val="clear" w:pos="360"/>
          <w:tab w:val="num" w:pos="405"/>
        </w:tabs>
        <w:autoSpaceDN w:val="0"/>
        <w:ind w:left="0" w:firstLine="0"/>
        <w:jc w:val="both"/>
        <w:rPr>
          <w:rFonts w:ascii="Arial" w:hAnsi="Arial" w:cs="Arial"/>
          <w:sz w:val="16"/>
          <w:szCs w:val="16"/>
        </w:rPr>
      </w:pPr>
      <w:r>
        <w:rPr>
          <w:rFonts w:ascii="Arial" w:hAnsi="Arial" w:cs="Arial"/>
          <w:sz w:val="16"/>
          <w:szCs w:val="16"/>
        </w:rPr>
        <w:t xml:space="preserve">Úpravy ceníku je zhotovitel oprávněn provádět minimálně 14 dnů před datem platnosti nových cen a neprodleně tyto změny oznámit objednateli. </w:t>
      </w:r>
      <w:r>
        <w:rPr>
          <w:rFonts w:ascii="Arial" w:hAnsi="Arial" w:cs="Arial"/>
          <w:color w:val="000000"/>
          <w:spacing w:val="-5"/>
          <w:sz w:val="16"/>
          <w:szCs w:val="16"/>
        </w:rPr>
        <w:t xml:space="preserve">Nový ceník služeb, který nahrazuje dosavadní aktuální ceník tvořící přílohu této smlouvy, nahrazuje aktuální a stává se přílohou této smlouvy počínaje od jeho platnosti určené zhotovitelem. </w:t>
      </w:r>
      <w:r>
        <w:rPr>
          <w:rFonts w:ascii="Arial" w:hAnsi="Arial" w:cs="Arial"/>
          <w:color w:val="000000"/>
          <w:spacing w:val="-1"/>
          <w:sz w:val="16"/>
          <w:szCs w:val="16"/>
        </w:rPr>
        <w:t xml:space="preserve"> </w:t>
      </w:r>
    </w:p>
    <w:p w:rsidR="00C732F9" w:rsidRDefault="00C732F9" w:rsidP="00C4356D">
      <w:pPr>
        <w:numPr>
          <w:ilvl w:val="0"/>
          <w:numId w:val="6"/>
        </w:numPr>
        <w:shd w:val="clear" w:color="auto" w:fill="FFFFFF"/>
        <w:spacing w:before="20"/>
        <w:jc w:val="both"/>
        <w:rPr>
          <w:rFonts w:ascii="Arial" w:hAnsi="Arial" w:cs="Arial"/>
          <w:color w:val="000000"/>
          <w:spacing w:val="-1"/>
          <w:sz w:val="16"/>
          <w:szCs w:val="16"/>
        </w:rPr>
      </w:pPr>
      <w:r>
        <w:rPr>
          <w:rFonts w:ascii="Arial" w:hAnsi="Arial" w:cs="Arial"/>
          <w:sz w:val="16"/>
          <w:szCs w:val="16"/>
        </w:rPr>
        <w:t xml:space="preserve">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 </w:t>
      </w:r>
    </w:p>
    <w:p w:rsidR="00C732F9" w:rsidRDefault="00C732F9" w:rsidP="00C4356D">
      <w:pPr>
        <w:numPr>
          <w:ilvl w:val="0"/>
          <w:numId w:val="6"/>
        </w:numPr>
        <w:shd w:val="clear" w:color="auto" w:fill="FFFFFF"/>
        <w:spacing w:before="20"/>
        <w:jc w:val="both"/>
        <w:rPr>
          <w:rFonts w:ascii="Arial" w:hAnsi="Arial" w:cs="Arial"/>
          <w:color w:val="000000"/>
          <w:spacing w:val="-1"/>
          <w:sz w:val="16"/>
          <w:szCs w:val="16"/>
        </w:rPr>
      </w:pPr>
      <w:r>
        <w:rPr>
          <w:rFonts w:ascii="Arial" w:hAnsi="Arial" w:cs="Arial"/>
          <w:sz w:val="16"/>
          <w:szCs w:val="16"/>
        </w:rPr>
        <w:t xml:space="preserve">Smluvní strany výslovně sjednávají, že i v případě, pokud porušující strana uhradí druhé smluvní straně sjednané či zákonné úroky z prodlení z titulu porušení povinnosti či závazku, zůstává zachováno právo poškozené neporušující strany na náhradu celé škody vzniklé v důsledku porušení takové předmětné povinnosti či závazku. </w:t>
      </w:r>
    </w:p>
    <w:p w:rsidR="00C732F9" w:rsidRDefault="00C732F9" w:rsidP="00077FB9">
      <w:pPr>
        <w:jc w:val="both"/>
        <w:rPr>
          <w:rFonts w:ascii="Arial" w:hAnsi="Arial" w:cs="Arial"/>
          <w:sz w:val="16"/>
          <w:szCs w:val="16"/>
        </w:rPr>
      </w:pPr>
    </w:p>
    <w:p w:rsidR="00C732F9" w:rsidRDefault="00C732F9" w:rsidP="00077FB9">
      <w:pPr>
        <w:jc w:val="both"/>
        <w:rPr>
          <w:rFonts w:ascii="Arial" w:hAnsi="Arial" w:cs="Arial"/>
          <w:sz w:val="16"/>
          <w:szCs w:val="16"/>
        </w:rPr>
      </w:pPr>
    </w:p>
    <w:p w:rsidR="00C732F9" w:rsidRDefault="00C732F9" w:rsidP="00077FB9">
      <w:pPr>
        <w:pStyle w:val="H1"/>
        <w:spacing w:before="0" w:after="0"/>
        <w:rPr>
          <w:rFonts w:ascii="Arial" w:hAnsi="Arial" w:cs="Arial"/>
          <w:sz w:val="16"/>
          <w:szCs w:val="16"/>
        </w:rPr>
      </w:pPr>
      <w:r>
        <w:rPr>
          <w:rFonts w:ascii="Arial" w:hAnsi="Arial" w:cs="Arial"/>
          <w:sz w:val="16"/>
          <w:szCs w:val="16"/>
        </w:rPr>
        <w:t xml:space="preserve">V. NÁJEM ZAŘÍZENÍ </w:t>
      </w:r>
    </w:p>
    <w:p w:rsidR="00C732F9" w:rsidRDefault="00C732F9" w:rsidP="00077FB9">
      <w:pPr>
        <w:rPr>
          <w:rFonts w:ascii="Arial" w:hAnsi="Arial" w:cs="Arial"/>
          <w:sz w:val="16"/>
          <w:szCs w:val="16"/>
        </w:rPr>
      </w:pPr>
    </w:p>
    <w:p w:rsidR="00C732F9" w:rsidRDefault="00C732F9" w:rsidP="00077FB9">
      <w:pPr>
        <w:rPr>
          <w:rFonts w:ascii="Arial" w:hAnsi="Arial" w:cs="Arial"/>
          <w:sz w:val="16"/>
          <w:szCs w:val="16"/>
        </w:rPr>
      </w:pPr>
      <w:r>
        <w:rPr>
          <w:rFonts w:ascii="Arial" w:hAnsi="Arial" w:cs="Arial"/>
          <w:sz w:val="16"/>
          <w:szCs w:val="16"/>
        </w:rPr>
        <w:t>a) pronajaté kontejnery a nádoby na odpad (dále zařízení) jsou majetkem zhotovitele. Objednatel je oprávněn používat pronajaté zařízení pouze pro účely tomu odpovídající nebo předem dohodnuté</w:t>
      </w:r>
    </w:p>
    <w:p w:rsidR="00C732F9" w:rsidRDefault="00C732F9" w:rsidP="00077FB9">
      <w:pPr>
        <w:rPr>
          <w:rFonts w:ascii="Arial" w:hAnsi="Arial" w:cs="Arial"/>
          <w:sz w:val="16"/>
          <w:szCs w:val="16"/>
        </w:rPr>
      </w:pPr>
      <w:r>
        <w:rPr>
          <w:rFonts w:ascii="Arial" w:hAnsi="Arial" w:cs="Arial"/>
          <w:sz w:val="16"/>
          <w:szCs w:val="16"/>
        </w:rPr>
        <w:t>b) objednatel je povinen udržovat pronajaté zařízení v dobrém technickém stavu. Po uplynutí nájmu musí být pronajaté zařízení předáno bez znehodnocení či nadměrného opotřebení, které neodpovídá povaze a určení věci.</w:t>
      </w:r>
    </w:p>
    <w:p w:rsidR="00C732F9" w:rsidRDefault="00C732F9" w:rsidP="00077FB9">
      <w:pPr>
        <w:rPr>
          <w:rFonts w:ascii="Arial" w:hAnsi="Arial" w:cs="Arial"/>
          <w:sz w:val="16"/>
          <w:szCs w:val="16"/>
        </w:rPr>
      </w:pPr>
      <w:r>
        <w:rPr>
          <w:rFonts w:ascii="Arial" w:hAnsi="Arial" w:cs="Arial"/>
          <w:sz w:val="16"/>
          <w:szCs w:val="16"/>
        </w:rPr>
        <w:t>c) objednatel je povinen pečovat o to, aby na zařízení nevznikla škoda. Objednatel je odpovědný za jakékoli poškození najatého zařízení vzniklého v důsledku jeho chyby či jednání z nedbalosti.</w:t>
      </w:r>
    </w:p>
    <w:p w:rsidR="00C732F9" w:rsidRDefault="00C732F9" w:rsidP="00077FB9">
      <w:pPr>
        <w:rPr>
          <w:rFonts w:ascii="Arial" w:hAnsi="Arial" w:cs="Arial"/>
          <w:sz w:val="16"/>
          <w:szCs w:val="16"/>
        </w:rPr>
      </w:pPr>
      <w:r>
        <w:rPr>
          <w:rFonts w:ascii="Arial" w:hAnsi="Arial" w:cs="Arial"/>
          <w:sz w:val="16"/>
          <w:szCs w:val="16"/>
        </w:rPr>
        <w:t>d) v případě ztráty či poškození zařízení uhradí objednatel zhotoviteli vzniklou škodu</w:t>
      </w:r>
    </w:p>
    <w:p w:rsidR="00C732F9" w:rsidRDefault="00C732F9" w:rsidP="00077FB9">
      <w:pPr>
        <w:rPr>
          <w:rFonts w:ascii="Arial" w:hAnsi="Arial" w:cs="Arial"/>
          <w:sz w:val="16"/>
          <w:szCs w:val="16"/>
        </w:rPr>
      </w:pPr>
      <w:r>
        <w:rPr>
          <w:rFonts w:ascii="Arial" w:hAnsi="Arial" w:cs="Arial"/>
          <w:sz w:val="16"/>
          <w:szCs w:val="16"/>
        </w:rPr>
        <w:t>e) objednatel není oprávněn dát pronajaté zařízení do podnájmu třetí straně</w:t>
      </w:r>
    </w:p>
    <w:p w:rsidR="00C732F9" w:rsidRDefault="00C732F9" w:rsidP="00077FB9">
      <w:pPr>
        <w:rPr>
          <w:rFonts w:ascii="Arial" w:hAnsi="Arial" w:cs="Arial"/>
          <w:sz w:val="16"/>
          <w:szCs w:val="16"/>
        </w:rPr>
      </w:pPr>
      <w:r>
        <w:rPr>
          <w:rFonts w:ascii="Arial" w:hAnsi="Arial" w:cs="Arial"/>
          <w:sz w:val="16"/>
          <w:szCs w:val="16"/>
        </w:rPr>
        <w:t xml:space="preserve">f) není-li stanoveno jinak, řídí se nájemní vztah příslušnými ustanoveními Občanského zákoníku a souvisejícími </w:t>
      </w:r>
      <w:proofErr w:type="spellStart"/>
      <w:r>
        <w:rPr>
          <w:rFonts w:ascii="Arial" w:hAnsi="Arial" w:cs="Arial"/>
          <w:sz w:val="16"/>
          <w:szCs w:val="16"/>
        </w:rPr>
        <w:t>předpisy</w:t>
      </w:r>
      <w:r>
        <w:rPr>
          <w:rFonts w:ascii="Arial" w:hAnsi="Arial" w:cs="Arial"/>
          <w:color w:val="000000"/>
          <w:spacing w:val="-1"/>
          <w:sz w:val="16"/>
          <w:szCs w:val="16"/>
        </w:rPr>
        <w:t>g</w:t>
      </w:r>
      <w:proofErr w:type="spellEnd"/>
      <w:r>
        <w:rPr>
          <w:rFonts w:ascii="Arial" w:hAnsi="Arial" w:cs="Arial"/>
          <w:color w:val="000000"/>
          <w:spacing w:val="-1"/>
          <w:sz w:val="16"/>
          <w:szCs w:val="16"/>
        </w:rPr>
        <w:t>)</w:t>
      </w:r>
      <w:r>
        <w:rPr>
          <w:rFonts w:ascii="Arial" w:hAnsi="Arial" w:cs="Arial"/>
          <w:sz w:val="16"/>
          <w:szCs w:val="16"/>
        </w:rPr>
        <w:t xml:space="preserve"> </w:t>
      </w:r>
      <w:r>
        <w:rPr>
          <w:rFonts w:ascii="Arial" w:hAnsi="Arial" w:cs="Arial"/>
          <w:color w:val="000000"/>
          <w:spacing w:val="-1"/>
          <w:sz w:val="16"/>
          <w:szCs w:val="16"/>
        </w:rPr>
        <w:t>Nájem nádob je sjednán na dobu v délce trvání této smlouvy. Dnem ukončení smlouvy dochází současně bez dalšího ke zrušení nájmu odpadových nádob. Objednatel je povinen předat bezodkladně po ukončení smlouvy nádoby zhotoviteli ve stavu odpovídajícím řádnému užívání a bez jakýchkoli odpadů nebo jiných věcí uložených v nádobách.</w:t>
      </w:r>
    </w:p>
    <w:p w:rsidR="00C732F9" w:rsidRDefault="00C732F9" w:rsidP="00077FB9">
      <w:pPr>
        <w:rPr>
          <w:rFonts w:ascii="Arial" w:hAnsi="Arial" w:cs="Arial"/>
          <w:sz w:val="16"/>
          <w:szCs w:val="16"/>
        </w:rPr>
      </w:pPr>
      <w:r>
        <w:rPr>
          <w:rFonts w:ascii="Arial" w:hAnsi="Arial" w:cs="Arial"/>
          <w:sz w:val="16"/>
          <w:szCs w:val="16"/>
        </w:rPr>
        <w:t xml:space="preserve">h) </w:t>
      </w:r>
      <w:r>
        <w:rPr>
          <w:rFonts w:ascii="Arial" w:hAnsi="Arial" w:cs="Arial"/>
          <w:color w:val="000000"/>
          <w:spacing w:val="-1"/>
          <w:sz w:val="16"/>
          <w:szCs w:val="16"/>
        </w:rPr>
        <w:t>Pokud dojde k ukončení nájmu nádob před ukončením celé smlouvy (poskytování služeb) zavazuje se objednatel na svoje náklady řádně a včas zajistit a na místo určení rozmístit odpovídající nádoby potřebné k plnění závazků zhotovitele z této smlouvy.</w:t>
      </w:r>
    </w:p>
    <w:p w:rsidR="00C732F9" w:rsidRDefault="00C732F9" w:rsidP="00077FB9">
      <w:pPr>
        <w:rPr>
          <w:sz w:val="16"/>
          <w:szCs w:val="16"/>
        </w:rPr>
      </w:pPr>
    </w:p>
    <w:p w:rsidR="00C732F9" w:rsidRDefault="00C732F9" w:rsidP="00077FB9">
      <w:pPr>
        <w:pStyle w:val="H1"/>
        <w:spacing w:before="0" w:after="0"/>
        <w:rPr>
          <w:rFonts w:ascii="Arial" w:hAnsi="Arial" w:cs="Arial"/>
          <w:sz w:val="16"/>
          <w:szCs w:val="16"/>
        </w:rPr>
      </w:pPr>
      <w:r>
        <w:rPr>
          <w:rFonts w:ascii="Arial" w:hAnsi="Arial" w:cs="Arial"/>
          <w:sz w:val="16"/>
          <w:szCs w:val="16"/>
        </w:rPr>
        <w:t xml:space="preserve">VI. OSTATNÍ USTANOVENÍ </w:t>
      </w:r>
    </w:p>
    <w:p w:rsidR="00C732F9" w:rsidRDefault="00C732F9" w:rsidP="00077FB9">
      <w:pPr>
        <w:rPr>
          <w:sz w:val="16"/>
          <w:szCs w:val="16"/>
        </w:rPr>
      </w:pPr>
    </w:p>
    <w:p w:rsidR="00C732F9" w:rsidRDefault="00C732F9" w:rsidP="00C4356D">
      <w:pPr>
        <w:pStyle w:val="Zkladntext2"/>
        <w:numPr>
          <w:ilvl w:val="0"/>
          <w:numId w:val="7"/>
        </w:numPr>
        <w:overflowPunct/>
        <w:autoSpaceDE/>
        <w:adjustRightInd/>
        <w:ind w:left="0" w:right="0" w:firstLine="0"/>
        <w:textAlignment w:val="auto"/>
        <w:rPr>
          <w:rFonts w:ascii="Arial" w:hAnsi="Arial" w:cs="Arial"/>
          <w:sz w:val="16"/>
          <w:szCs w:val="16"/>
        </w:rPr>
      </w:pPr>
      <w:r>
        <w:rPr>
          <w:rFonts w:ascii="Arial" w:hAnsi="Arial" w:cs="Arial"/>
          <w:sz w:val="16"/>
          <w:szCs w:val="16"/>
        </w:rPr>
        <w:t xml:space="preserve">Tato smlouva se sjednává na dobu neurčitou a nabývá platnosti dnem jejího podpisu. Dohodnuté služby jsou objednateli poskytovány </w:t>
      </w:r>
      <w:r>
        <w:rPr>
          <w:rFonts w:ascii="Arial" w:hAnsi="Arial" w:cs="Arial"/>
          <w:b/>
          <w:bCs/>
          <w:sz w:val="16"/>
          <w:szCs w:val="16"/>
        </w:rPr>
        <w:t xml:space="preserve">od </w:t>
      </w:r>
      <w:proofErr w:type="gramStart"/>
      <w:r>
        <w:rPr>
          <w:rFonts w:ascii="Arial" w:hAnsi="Arial" w:cs="Arial"/>
          <w:b/>
          <w:bCs/>
          <w:sz w:val="16"/>
          <w:szCs w:val="16"/>
        </w:rPr>
        <w:t>1.4.2017</w:t>
      </w:r>
      <w:proofErr w:type="gramEnd"/>
      <w:r>
        <w:rPr>
          <w:rFonts w:ascii="Arial" w:hAnsi="Arial" w:cs="Arial"/>
          <w:b/>
          <w:bCs/>
          <w:sz w:val="16"/>
          <w:szCs w:val="16"/>
        </w:rPr>
        <w:t xml:space="preserve">. </w:t>
      </w:r>
      <w:r>
        <w:rPr>
          <w:rFonts w:ascii="Arial" w:hAnsi="Arial" w:cs="Arial"/>
          <w:sz w:val="16"/>
          <w:szCs w:val="16"/>
        </w:rPr>
        <w:t>Smlouvu lze ukončit:</w:t>
      </w:r>
    </w:p>
    <w:p w:rsidR="00C732F9" w:rsidRDefault="00C732F9" w:rsidP="00077FB9">
      <w:pPr>
        <w:pStyle w:val="Zkladntext2"/>
        <w:overflowPunct/>
        <w:autoSpaceDE/>
        <w:adjustRightInd/>
        <w:ind w:right="0"/>
        <w:rPr>
          <w:rFonts w:ascii="Arial" w:hAnsi="Arial" w:cs="Arial"/>
          <w:sz w:val="16"/>
          <w:szCs w:val="16"/>
        </w:rPr>
      </w:pPr>
    </w:p>
    <w:p w:rsidR="00C732F9" w:rsidRDefault="00C732F9" w:rsidP="00C4356D">
      <w:pPr>
        <w:numPr>
          <w:ilvl w:val="0"/>
          <w:numId w:val="1"/>
        </w:numPr>
        <w:autoSpaceDN w:val="0"/>
        <w:ind w:left="0" w:firstLine="0"/>
        <w:jc w:val="both"/>
        <w:rPr>
          <w:rFonts w:ascii="Arial" w:hAnsi="Arial" w:cs="Arial"/>
          <w:sz w:val="16"/>
          <w:szCs w:val="16"/>
        </w:rPr>
      </w:pPr>
      <w:r>
        <w:rPr>
          <w:rFonts w:ascii="Arial" w:hAnsi="Arial" w:cs="Arial"/>
          <w:sz w:val="16"/>
          <w:szCs w:val="16"/>
        </w:rPr>
        <w:t>Písemnou dohodou smluvních stran.</w:t>
      </w:r>
    </w:p>
    <w:p w:rsidR="00C732F9" w:rsidRDefault="00C732F9" w:rsidP="00C4356D">
      <w:pPr>
        <w:numPr>
          <w:ilvl w:val="0"/>
          <w:numId w:val="1"/>
        </w:numPr>
        <w:autoSpaceDN w:val="0"/>
        <w:ind w:left="0" w:firstLine="0"/>
        <w:jc w:val="both"/>
        <w:rPr>
          <w:rFonts w:ascii="Arial" w:hAnsi="Arial" w:cs="Arial"/>
          <w:sz w:val="16"/>
          <w:szCs w:val="16"/>
        </w:rPr>
      </w:pPr>
      <w:r>
        <w:rPr>
          <w:rFonts w:ascii="Arial" w:hAnsi="Arial" w:cs="Arial"/>
          <w:sz w:val="16"/>
          <w:szCs w:val="16"/>
        </w:rPr>
        <w:t>Písemnou výpovědí jedné ze smluvních stran, přičemž výpovědní lhůta činí 3 měsíce a začíná běžet první den následujícího kalendářního měsíce po datu, ve kterém byla výpověď doručena druhé smluvní straně.</w:t>
      </w:r>
    </w:p>
    <w:p w:rsidR="00C732F9" w:rsidRDefault="00C732F9" w:rsidP="00C4356D">
      <w:pPr>
        <w:numPr>
          <w:ilvl w:val="0"/>
          <w:numId w:val="1"/>
        </w:numPr>
        <w:autoSpaceDN w:val="0"/>
        <w:ind w:left="0" w:firstLine="0"/>
        <w:jc w:val="both"/>
        <w:rPr>
          <w:rFonts w:ascii="Arial" w:hAnsi="Arial" w:cs="Arial"/>
          <w:sz w:val="16"/>
          <w:szCs w:val="16"/>
        </w:rPr>
      </w:pPr>
      <w:r>
        <w:rPr>
          <w:rFonts w:ascii="Arial" w:hAnsi="Arial" w:cs="Arial"/>
          <w:sz w:val="16"/>
          <w:szCs w:val="16"/>
        </w:rPr>
        <w:t>Odstoupení od smlouvy ze strany objednatele, v případě opakovaného nedodržení dohodnutých intervalů odvozu SKO, VSKO či BRKO, a to ani v náhradním termínu při zavinění ze strany zhotovitele.</w:t>
      </w:r>
    </w:p>
    <w:p w:rsidR="00C732F9" w:rsidRDefault="00C732F9" w:rsidP="00C4356D">
      <w:pPr>
        <w:numPr>
          <w:ilvl w:val="0"/>
          <w:numId w:val="1"/>
        </w:numPr>
        <w:autoSpaceDN w:val="0"/>
        <w:ind w:left="0" w:firstLine="0"/>
        <w:jc w:val="both"/>
        <w:rPr>
          <w:rFonts w:ascii="Arial" w:hAnsi="Arial" w:cs="Arial"/>
          <w:sz w:val="16"/>
          <w:szCs w:val="16"/>
        </w:rPr>
      </w:pPr>
      <w:r>
        <w:rPr>
          <w:rFonts w:ascii="Arial" w:hAnsi="Arial" w:cs="Arial"/>
          <w:sz w:val="16"/>
          <w:szCs w:val="16"/>
        </w:rPr>
        <w:t xml:space="preserve">Okamžitým odstoupením ze strany zhotovitele v případě, že objednatel nezaplatí cenu služby do </w:t>
      </w:r>
      <w:proofErr w:type="gramStart"/>
      <w:r>
        <w:rPr>
          <w:rFonts w:ascii="Arial" w:hAnsi="Arial" w:cs="Arial"/>
          <w:sz w:val="16"/>
          <w:szCs w:val="16"/>
        </w:rPr>
        <w:t>15-ti</w:t>
      </w:r>
      <w:proofErr w:type="gramEnd"/>
      <w:r>
        <w:rPr>
          <w:rFonts w:ascii="Arial" w:hAnsi="Arial" w:cs="Arial"/>
          <w:sz w:val="16"/>
          <w:szCs w:val="16"/>
        </w:rPr>
        <w:t xml:space="preserve"> kalendářních dnů po datu splatnosti platebního dokladu, nebo z důvodu opakovaného nedodržení dohodnuté skladby odpadů ve smyslu článku III., odst. 2) této smlouvy. V takovém případě objednatel uznává co do důvodu a výše vzniklou pohledávku zhotovitele a je si vědom, že v případě nezaplacení bude vymáhána soudní cestou. </w:t>
      </w:r>
    </w:p>
    <w:p w:rsidR="00C732F9" w:rsidRDefault="00C732F9" w:rsidP="00077FB9">
      <w:pPr>
        <w:autoSpaceDN w:val="0"/>
        <w:rPr>
          <w:rFonts w:ascii="Arial" w:hAnsi="Arial" w:cs="Arial"/>
          <w:sz w:val="16"/>
          <w:szCs w:val="16"/>
        </w:rPr>
      </w:pPr>
      <w:r>
        <w:rPr>
          <w:rFonts w:ascii="Arial" w:hAnsi="Arial" w:cs="Arial"/>
          <w:sz w:val="16"/>
          <w:szCs w:val="16"/>
        </w:rPr>
        <w:t>Zhotovitel není vystaven náhradě škod nebo odstoupení od smlouvy pro neplnění závazků, jestliže jeho prodlení v plnění nebo neplnění závazků dle této smlouvy, je výsledkem nějaké události způsobené Vyšší mocí.</w:t>
      </w:r>
    </w:p>
    <w:p w:rsidR="00C732F9" w:rsidRDefault="00C732F9" w:rsidP="00C4356D">
      <w:pPr>
        <w:numPr>
          <w:ilvl w:val="0"/>
          <w:numId w:val="7"/>
        </w:numPr>
        <w:autoSpaceDN w:val="0"/>
        <w:ind w:left="0" w:firstLine="0"/>
        <w:rPr>
          <w:rFonts w:ascii="Arial" w:hAnsi="Arial" w:cs="Arial"/>
          <w:color w:val="000000"/>
          <w:spacing w:val="-3"/>
          <w:sz w:val="16"/>
          <w:szCs w:val="16"/>
        </w:rPr>
      </w:pPr>
      <w:r>
        <w:rPr>
          <w:rFonts w:ascii="Arial" w:hAnsi="Arial" w:cs="Arial"/>
          <w:sz w:val="16"/>
          <w:szCs w:val="16"/>
        </w:rPr>
        <w:t xml:space="preserve">Účinkem odstoupení je, že se tato smlouva ruší, Smluvní strany se dohodly na tom, že namísto vrácení vzájemně poskytnutých plnění, což s ohledem na specifika plnění není reálně možné, si zhotovitel ponechá uhrazenou cenu služeb, resp. objednatel mu uhradí doposud neuhrazenou cenu již provedených služeb (podle v této smlouvě sjednané ceny vyúčtuje zhotovitel cenu za odpad, u něhož přešlo vlastnické právo na zhotovitele) a naopak objednatel nebude mít povinnost převzít zpět odpad (u něhož přešlo vlastnické právo na zhotovitele) ani nahradit zhotoviteli obvyklou cenu za provedené služby. Odstoupením od smlouvy není dotčen nárok smluvních stran na smluvních </w:t>
      </w:r>
      <w:proofErr w:type="gramStart"/>
      <w:r>
        <w:rPr>
          <w:rFonts w:ascii="Arial" w:hAnsi="Arial" w:cs="Arial"/>
          <w:sz w:val="16"/>
          <w:szCs w:val="16"/>
        </w:rPr>
        <w:t>pokut</w:t>
      </w:r>
      <w:proofErr w:type="gramEnd"/>
      <w:r>
        <w:rPr>
          <w:rFonts w:ascii="Arial" w:hAnsi="Arial" w:cs="Arial"/>
          <w:sz w:val="16"/>
          <w:szCs w:val="16"/>
        </w:rPr>
        <w:t xml:space="preserve"> dle této smlouvy, úroků z prodlení, nárok na náhradu újmy a ustanovení této smlouvy, která podle své povahy mají trvat i po odstoupení od této Smlouvy (zejména ustanovení o přechodu vlastnického práva k odpadu).</w:t>
      </w:r>
    </w:p>
    <w:p w:rsidR="00C732F9" w:rsidRDefault="00C732F9" w:rsidP="00C4356D">
      <w:pPr>
        <w:numPr>
          <w:ilvl w:val="0"/>
          <w:numId w:val="7"/>
        </w:numPr>
        <w:autoSpaceDN w:val="0"/>
        <w:ind w:left="0" w:firstLine="0"/>
        <w:jc w:val="both"/>
        <w:rPr>
          <w:rFonts w:ascii="Arial" w:hAnsi="Arial" w:cs="Arial"/>
          <w:sz w:val="16"/>
          <w:szCs w:val="16"/>
        </w:rPr>
      </w:pPr>
      <w:r>
        <w:rPr>
          <w:rFonts w:ascii="Arial" w:hAnsi="Arial" w:cs="Arial"/>
          <w:sz w:val="16"/>
          <w:szCs w:val="16"/>
        </w:rPr>
        <w:t xml:space="preserve">Nedílnou součástí této smlouvy jsou: </w:t>
      </w:r>
    </w:p>
    <w:p w:rsidR="00C732F9" w:rsidRDefault="00C732F9" w:rsidP="00077FB9">
      <w:pPr>
        <w:pStyle w:val="Nadpis7"/>
        <w:rPr>
          <w:rFonts w:ascii="Arial" w:hAnsi="Arial" w:cs="Arial"/>
          <w:b/>
          <w:bCs/>
          <w:sz w:val="16"/>
          <w:szCs w:val="16"/>
        </w:rPr>
      </w:pPr>
      <w:r>
        <w:rPr>
          <w:rFonts w:ascii="Arial" w:hAnsi="Arial" w:cs="Arial"/>
          <w:b/>
          <w:bCs/>
          <w:sz w:val="16"/>
          <w:szCs w:val="16"/>
        </w:rPr>
        <w:t>Příloha č. 1:  Rozsah poskytovaných služeb</w:t>
      </w:r>
    </w:p>
    <w:p w:rsidR="00C732F9" w:rsidRDefault="00C732F9" w:rsidP="00077FB9">
      <w:pPr>
        <w:jc w:val="both"/>
        <w:rPr>
          <w:rFonts w:ascii="Arial" w:hAnsi="Arial" w:cs="Arial"/>
          <w:sz w:val="16"/>
          <w:szCs w:val="16"/>
        </w:rPr>
      </w:pPr>
      <w:r>
        <w:rPr>
          <w:rFonts w:ascii="Arial" w:hAnsi="Arial" w:cs="Arial"/>
          <w:sz w:val="16"/>
          <w:szCs w:val="16"/>
        </w:rPr>
        <w:t>Příloha č. 2:  Ceník služeb</w:t>
      </w:r>
      <w:r>
        <w:rPr>
          <w:rFonts w:ascii="Arial" w:hAnsi="Arial" w:cs="Arial"/>
          <w:sz w:val="16"/>
          <w:szCs w:val="16"/>
        </w:rPr>
        <w:tab/>
      </w:r>
    </w:p>
    <w:p w:rsidR="00C732F9" w:rsidRDefault="00C732F9" w:rsidP="00077FB9">
      <w:pPr>
        <w:jc w:val="both"/>
        <w:rPr>
          <w:rFonts w:ascii="Arial" w:hAnsi="Arial" w:cs="Arial"/>
          <w:sz w:val="16"/>
          <w:szCs w:val="16"/>
        </w:rPr>
      </w:pPr>
    </w:p>
    <w:p w:rsidR="00C732F9" w:rsidRDefault="00C732F9" w:rsidP="00C4356D">
      <w:pPr>
        <w:numPr>
          <w:ilvl w:val="0"/>
          <w:numId w:val="7"/>
        </w:numPr>
        <w:autoSpaceDN w:val="0"/>
        <w:ind w:left="0" w:firstLine="0"/>
        <w:jc w:val="both"/>
        <w:rPr>
          <w:rFonts w:ascii="Arial" w:hAnsi="Arial" w:cs="Arial"/>
          <w:sz w:val="16"/>
          <w:szCs w:val="16"/>
        </w:rPr>
      </w:pPr>
      <w:r>
        <w:rPr>
          <w:rFonts w:ascii="Arial" w:hAnsi="Arial" w:cs="Arial"/>
          <w:sz w:val="16"/>
          <w:szCs w:val="16"/>
        </w:rPr>
        <w:t xml:space="preserve">Smlouva je pořízena ve dvou vyhotoveních, z nichž jedno obdrží </w:t>
      </w:r>
      <w:proofErr w:type="gramStart"/>
      <w:r>
        <w:rPr>
          <w:rFonts w:ascii="Arial" w:hAnsi="Arial" w:cs="Arial"/>
          <w:sz w:val="16"/>
          <w:szCs w:val="16"/>
        </w:rPr>
        <w:t>objednatel a  jedno</w:t>
      </w:r>
      <w:proofErr w:type="gramEnd"/>
      <w:r>
        <w:rPr>
          <w:rFonts w:ascii="Arial" w:hAnsi="Arial" w:cs="Arial"/>
          <w:sz w:val="16"/>
          <w:szCs w:val="16"/>
        </w:rPr>
        <w:t xml:space="preserve"> zhotovitel.</w:t>
      </w:r>
    </w:p>
    <w:p w:rsidR="00C732F9" w:rsidRDefault="00C732F9" w:rsidP="00C4356D">
      <w:pPr>
        <w:numPr>
          <w:ilvl w:val="0"/>
          <w:numId w:val="7"/>
        </w:numPr>
        <w:autoSpaceDN w:val="0"/>
        <w:ind w:left="0" w:firstLine="0"/>
        <w:jc w:val="both"/>
        <w:rPr>
          <w:rFonts w:ascii="Arial" w:hAnsi="Arial" w:cs="Arial"/>
          <w:sz w:val="16"/>
          <w:szCs w:val="16"/>
        </w:rPr>
      </w:pPr>
      <w:r>
        <w:rPr>
          <w:rFonts w:ascii="Arial" w:hAnsi="Arial" w:cs="Arial"/>
          <w:sz w:val="16"/>
          <w:szCs w:val="16"/>
        </w:rPr>
        <w:t>Podpisem této smlouvy oběma smluvními stranami se ruší platnost veškerých dosud uzavřených smluv mezi zhotovitelem (nebo jeho právním předchůdcem) a objednatelem, týkajících se svozu a zneškodnění směsného komunálního odpadu.</w:t>
      </w:r>
    </w:p>
    <w:p w:rsidR="00C732F9" w:rsidRDefault="00C732F9" w:rsidP="00C4356D">
      <w:pPr>
        <w:pStyle w:val="Zkladntext"/>
        <w:numPr>
          <w:ilvl w:val="0"/>
          <w:numId w:val="7"/>
        </w:numPr>
        <w:overflowPunct/>
        <w:autoSpaceDE/>
        <w:adjustRightInd/>
        <w:ind w:right="0"/>
        <w:textAlignment w:val="auto"/>
        <w:rPr>
          <w:rFonts w:ascii="Arial" w:hAnsi="Arial" w:cs="Arial"/>
          <w:sz w:val="16"/>
          <w:szCs w:val="16"/>
        </w:rPr>
      </w:pPr>
      <w:r>
        <w:rPr>
          <w:rFonts w:ascii="Arial" w:hAnsi="Arial" w:cs="Arial"/>
          <w:sz w:val="16"/>
          <w:szCs w:val="16"/>
        </w:rPr>
        <w:t xml:space="preserve">Změna smlouvy jinou než písemnou formou se nepřipouští. </w:t>
      </w:r>
    </w:p>
    <w:p w:rsidR="00C732F9" w:rsidRDefault="00C732F9" w:rsidP="00C4356D">
      <w:pPr>
        <w:widowControl w:val="0"/>
        <w:numPr>
          <w:ilvl w:val="0"/>
          <w:numId w:val="7"/>
        </w:numPr>
        <w:shd w:val="clear" w:color="auto" w:fill="FFFFFF"/>
        <w:autoSpaceDE w:val="0"/>
        <w:autoSpaceDN w:val="0"/>
        <w:adjustRightInd w:val="0"/>
        <w:spacing w:before="20"/>
        <w:jc w:val="both"/>
        <w:rPr>
          <w:rFonts w:ascii="Arial" w:hAnsi="Arial" w:cs="Arial"/>
          <w:color w:val="000000"/>
          <w:spacing w:val="-6"/>
          <w:sz w:val="16"/>
          <w:szCs w:val="16"/>
        </w:rPr>
      </w:pPr>
      <w:r>
        <w:rPr>
          <w:rFonts w:ascii="Arial" w:hAnsi="Arial" w:cs="Arial"/>
          <w:sz w:val="16"/>
          <w:szCs w:val="16"/>
        </w:rPr>
        <w:t xml:space="preserve">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 </w:t>
      </w:r>
    </w:p>
    <w:p w:rsidR="00C732F9" w:rsidRDefault="00C732F9" w:rsidP="00077FB9">
      <w:pPr>
        <w:ind w:left="284"/>
        <w:jc w:val="both"/>
        <w:rPr>
          <w:rFonts w:ascii="Arial" w:hAnsi="Arial" w:cs="Arial"/>
          <w:sz w:val="16"/>
          <w:szCs w:val="16"/>
        </w:rPr>
      </w:pPr>
      <w:r>
        <w:rPr>
          <w:rFonts w:ascii="Arial" w:hAnsi="Arial" w:cs="Arial"/>
          <w:sz w:val="16"/>
          <w:szCs w:val="16"/>
        </w:rPr>
        <w:t>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C732F9" w:rsidRDefault="00C732F9" w:rsidP="00C4356D">
      <w:pPr>
        <w:numPr>
          <w:ilvl w:val="0"/>
          <w:numId w:val="7"/>
        </w:numPr>
        <w:autoSpaceDN w:val="0"/>
        <w:spacing w:before="40"/>
        <w:jc w:val="both"/>
        <w:rPr>
          <w:rFonts w:ascii="Arial" w:hAnsi="Arial" w:cs="Arial"/>
          <w:sz w:val="16"/>
          <w:szCs w:val="16"/>
        </w:rPr>
      </w:pPr>
      <w:r>
        <w:rPr>
          <w:rFonts w:ascii="Arial" w:hAnsi="Arial" w:cs="Arial"/>
          <w:sz w:val="16"/>
          <w:szCs w:val="16"/>
        </w:rPr>
        <w:t xml:space="preserve">Objednatel na sebe přebírá nebezpečí změny okolností ve smyslu § </w:t>
      </w:r>
      <w:proofErr w:type="gramStart"/>
      <w:r>
        <w:rPr>
          <w:rFonts w:ascii="Arial" w:hAnsi="Arial" w:cs="Arial"/>
          <w:sz w:val="16"/>
          <w:szCs w:val="16"/>
        </w:rPr>
        <w:t xml:space="preserve">1765 </w:t>
      </w:r>
      <w:proofErr w:type="spellStart"/>
      <w:r>
        <w:rPr>
          <w:rFonts w:ascii="Arial" w:hAnsi="Arial" w:cs="Arial"/>
          <w:sz w:val="16"/>
          <w:szCs w:val="16"/>
        </w:rPr>
        <w:t>z.č</w:t>
      </w:r>
      <w:proofErr w:type="spellEnd"/>
      <w:r>
        <w:rPr>
          <w:rFonts w:ascii="Arial" w:hAnsi="Arial" w:cs="Arial"/>
          <w:sz w:val="16"/>
          <w:szCs w:val="16"/>
        </w:rPr>
        <w:t>.</w:t>
      </w:r>
      <w:proofErr w:type="gramEnd"/>
      <w:r>
        <w:rPr>
          <w:rFonts w:ascii="Arial" w:hAnsi="Arial" w:cs="Arial"/>
          <w:sz w:val="16"/>
          <w:szCs w:val="16"/>
        </w:rPr>
        <w:t xml:space="preserve">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rsidR="00C732F9" w:rsidRDefault="00C732F9" w:rsidP="00C4356D">
      <w:pPr>
        <w:numPr>
          <w:ilvl w:val="0"/>
          <w:numId w:val="7"/>
        </w:numPr>
        <w:autoSpaceDN w:val="0"/>
        <w:spacing w:before="40"/>
        <w:jc w:val="both"/>
        <w:rPr>
          <w:rFonts w:ascii="Arial" w:hAnsi="Arial" w:cs="Arial"/>
          <w:sz w:val="16"/>
          <w:szCs w:val="16"/>
        </w:rPr>
      </w:pPr>
      <w:r>
        <w:rPr>
          <w:rFonts w:ascii="Arial" w:hAnsi="Arial" w:cs="Arial"/>
          <w:sz w:val="16"/>
          <w:szCs w:val="16"/>
        </w:rPr>
        <w:t>Objednatel prohlašuje, že se ve smyslu § 1794 odst. 2 občanského zákoníku souhlasí se sjednanou cenou za služby dle této smlouvy, a to bez ohledu na to, zda se by se byť i potenciálně mohlo jednat o cenu neúměrnou. Objednatel prohlašuje, že je mu známa obvyklá cena plnění sjednaných služeb.</w:t>
      </w:r>
    </w:p>
    <w:p w:rsidR="00C732F9" w:rsidRDefault="00C732F9" w:rsidP="00C4356D">
      <w:pPr>
        <w:numPr>
          <w:ilvl w:val="0"/>
          <w:numId w:val="7"/>
        </w:numPr>
        <w:autoSpaceDN w:val="0"/>
        <w:spacing w:before="40"/>
        <w:jc w:val="both"/>
        <w:rPr>
          <w:rFonts w:ascii="Arial" w:hAnsi="Arial" w:cs="Arial"/>
          <w:sz w:val="16"/>
          <w:szCs w:val="16"/>
        </w:rPr>
      </w:pPr>
      <w:r>
        <w:rPr>
          <w:rFonts w:ascii="Arial" w:hAnsi="Arial" w:cs="Arial"/>
          <w:sz w:val="16"/>
          <w:szCs w:val="16"/>
        </w:rPr>
        <w:t>Smluvní strany se dohodly na tom, že jakoukoli pohledávku vzniklou z této smlouvy lze postoupit na třetí osobu pouze na základě písemného souhlasu druhé smluvní strany. Smluvní strany se dohodly, že práva a povinnosti z této smlouvy lze postoupit, tedy lze postoupit smlouvu, na třetí osobu pouze na základě písemného souhlasu druhé smluvní strany.</w:t>
      </w:r>
    </w:p>
    <w:p w:rsidR="00C732F9" w:rsidRDefault="00C732F9" w:rsidP="00C4356D">
      <w:pPr>
        <w:numPr>
          <w:ilvl w:val="0"/>
          <w:numId w:val="7"/>
        </w:numPr>
        <w:autoSpaceDN w:val="0"/>
        <w:spacing w:before="40"/>
        <w:jc w:val="both"/>
        <w:rPr>
          <w:rFonts w:ascii="Arial" w:hAnsi="Arial" w:cs="Arial"/>
          <w:sz w:val="16"/>
          <w:szCs w:val="16"/>
        </w:rPr>
      </w:pPr>
      <w:r>
        <w:rPr>
          <w:rFonts w:ascii="Arial" w:hAnsi="Arial" w:cs="Arial"/>
          <w:color w:val="000000"/>
          <w:spacing w:val="-1"/>
          <w:sz w:val="16"/>
          <w:szCs w:val="16"/>
        </w:rPr>
        <w:t>Vztah mezi smluvními stranami se řídí platnými právními předpisy České republiky, zejména ustanoveními § 2586 a násl. občanského zákoníku.</w:t>
      </w:r>
    </w:p>
    <w:p w:rsidR="00C732F9" w:rsidRDefault="00C732F9" w:rsidP="00077FB9">
      <w:pPr>
        <w:jc w:val="both"/>
        <w:rPr>
          <w:rFonts w:ascii="Arial" w:hAnsi="Arial" w:cs="Arial"/>
          <w:sz w:val="16"/>
          <w:szCs w:val="16"/>
        </w:rPr>
      </w:pPr>
    </w:p>
    <w:p w:rsidR="00C732F9" w:rsidRDefault="00C732F9" w:rsidP="00077FB9">
      <w:pPr>
        <w:jc w:val="both"/>
        <w:rPr>
          <w:rFonts w:ascii="Arial" w:hAnsi="Arial" w:cs="Arial"/>
          <w:sz w:val="16"/>
          <w:szCs w:val="16"/>
        </w:rPr>
      </w:pPr>
    </w:p>
    <w:p w:rsidR="00C732F9" w:rsidRDefault="00C732F9" w:rsidP="00077FB9">
      <w:pPr>
        <w:pStyle w:val="Nadpis1"/>
        <w:ind w:left="0" w:right="0"/>
        <w:rPr>
          <w:rFonts w:ascii="Arial" w:hAnsi="Arial" w:cs="Arial"/>
          <w:sz w:val="16"/>
          <w:szCs w:val="16"/>
        </w:rPr>
      </w:pPr>
      <w:r>
        <w:rPr>
          <w:rFonts w:ascii="Arial" w:hAnsi="Arial" w:cs="Arial"/>
          <w:sz w:val="16"/>
          <w:szCs w:val="16"/>
        </w:rPr>
        <w:t>VII. PODPISY SMLUVNÍCH STRAN</w:t>
      </w:r>
    </w:p>
    <w:p w:rsidR="00C732F9" w:rsidRDefault="00C732F9" w:rsidP="00077FB9">
      <w:pPr>
        <w:rPr>
          <w:sz w:val="16"/>
          <w:szCs w:val="16"/>
        </w:rPr>
      </w:pPr>
    </w:p>
    <w:p w:rsidR="00C732F9" w:rsidRDefault="00C732F9" w:rsidP="00077FB9">
      <w:pPr>
        <w:pStyle w:val="Zkladntext2"/>
        <w:ind w:right="0"/>
        <w:jc w:val="left"/>
        <w:rPr>
          <w:rFonts w:ascii="Arial" w:hAnsi="Arial" w:cs="Arial"/>
          <w:sz w:val="16"/>
          <w:szCs w:val="16"/>
        </w:rPr>
      </w:pPr>
      <w:r>
        <w:rPr>
          <w:rFonts w:ascii="Arial" w:hAnsi="Arial" w:cs="Arial"/>
          <w:sz w:val="16"/>
          <w:szCs w:val="16"/>
        </w:rPr>
        <w:t>Tato smlouva je projevem shodné a svobodné vůle obou smluvních stran, které se smlouvou i se všemi přílohami a dodatky seznámily a s jejich zněním souhlasí, což potvrzují svými vlastnoručními podpisy.</w:t>
      </w:r>
    </w:p>
    <w:p w:rsidR="00C732F9" w:rsidRDefault="00C732F9" w:rsidP="00077FB9">
      <w:pPr>
        <w:rPr>
          <w:rFonts w:ascii="Arial" w:hAnsi="Arial" w:cs="Arial"/>
          <w:sz w:val="16"/>
          <w:szCs w:val="16"/>
        </w:rPr>
      </w:pPr>
    </w:p>
    <w:p w:rsidR="00C732F9" w:rsidRDefault="00C732F9" w:rsidP="00077FB9">
      <w:pPr>
        <w:rPr>
          <w:rFonts w:ascii="Arial" w:hAnsi="Arial" w:cs="Arial"/>
          <w:sz w:val="16"/>
          <w:szCs w:val="16"/>
        </w:rPr>
      </w:pPr>
    </w:p>
    <w:p w:rsidR="00C732F9" w:rsidRDefault="008C4E91" w:rsidP="00077FB9">
      <w:pPr>
        <w:tabs>
          <w:tab w:val="left" w:pos="5580"/>
        </w:tabs>
        <w:rPr>
          <w:rFonts w:ascii="Arial" w:hAnsi="Arial" w:cs="Arial"/>
          <w:sz w:val="16"/>
          <w:szCs w:val="16"/>
        </w:rPr>
      </w:pPr>
      <w:r>
        <w:rPr>
          <w:rFonts w:ascii="Arial" w:hAnsi="Arial" w:cs="Arial"/>
          <w:sz w:val="16"/>
          <w:szCs w:val="16"/>
        </w:rPr>
        <w:t>V </w:t>
      </w:r>
      <w:r>
        <w:rPr>
          <w:rFonts w:ascii="Arial" w:hAnsi="Arial" w:cs="Arial"/>
          <w:sz w:val="16"/>
          <w:szCs w:val="16"/>
        </w:rPr>
        <w:tab/>
      </w:r>
      <w:proofErr w:type="spellStart"/>
      <w:r>
        <w:rPr>
          <w:rFonts w:ascii="Arial" w:hAnsi="Arial" w:cs="Arial"/>
          <w:sz w:val="16"/>
          <w:szCs w:val="16"/>
        </w:rPr>
        <w:t>V</w:t>
      </w:r>
      <w:proofErr w:type="spellEnd"/>
      <w:r>
        <w:rPr>
          <w:rFonts w:ascii="Arial" w:hAnsi="Arial" w:cs="Arial"/>
          <w:sz w:val="16"/>
          <w:szCs w:val="16"/>
        </w:rPr>
        <w:t xml:space="preserve"> Hradci Králové, dne </w:t>
      </w:r>
      <w:proofErr w:type="gramStart"/>
      <w:r>
        <w:rPr>
          <w:rFonts w:ascii="Arial" w:hAnsi="Arial" w:cs="Arial"/>
          <w:sz w:val="16"/>
          <w:szCs w:val="16"/>
        </w:rPr>
        <w:t>23</w:t>
      </w:r>
      <w:r w:rsidR="00C732F9">
        <w:rPr>
          <w:rFonts w:ascii="Arial" w:hAnsi="Arial" w:cs="Arial"/>
          <w:sz w:val="16"/>
          <w:szCs w:val="16"/>
        </w:rPr>
        <w:t>.3.2017</w:t>
      </w:r>
      <w:proofErr w:type="gramEnd"/>
    </w:p>
    <w:p w:rsidR="00C732F9" w:rsidRDefault="00C732F9" w:rsidP="00077FB9">
      <w:pPr>
        <w:tabs>
          <w:tab w:val="left" w:pos="5580"/>
        </w:tabs>
        <w:rPr>
          <w:rFonts w:ascii="Arial" w:hAnsi="Arial" w:cs="Arial"/>
          <w:sz w:val="16"/>
          <w:szCs w:val="16"/>
        </w:rPr>
      </w:pPr>
    </w:p>
    <w:p w:rsidR="00C732F9" w:rsidRDefault="00C732F9" w:rsidP="00077FB9">
      <w:pPr>
        <w:tabs>
          <w:tab w:val="left" w:pos="5580"/>
        </w:tabs>
        <w:rPr>
          <w:rFonts w:ascii="Arial" w:hAnsi="Arial" w:cs="Arial"/>
          <w:sz w:val="16"/>
          <w:szCs w:val="16"/>
        </w:rPr>
      </w:pPr>
    </w:p>
    <w:p w:rsidR="00C732F9" w:rsidRDefault="00C732F9" w:rsidP="00077FB9">
      <w:pPr>
        <w:tabs>
          <w:tab w:val="left" w:pos="5580"/>
        </w:tabs>
        <w:rPr>
          <w:rFonts w:ascii="Arial" w:hAnsi="Arial" w:cs="Arial"/>
          <w:sz w:val="16"/>
          <w:szCs w:val="16"/>
        </w:rPr>
      </w:pPr>
    </w:p>
    <w:p w:rsidR="00C732F9" w:rsidRDefault="00C732F9" w:rsidP="00077FB9">
      <w:pPr>
        <w:tabs>
          <w:tab w:val="left" w:pos="5580"/>
        </w:tabs>
        <w:rPr>
          <w:rFonts w:ascii="Arial" w:hAnsi="Arial" w:cs="Arial"/>
          <w:sz w:val="16"/>
          <w:szCs w:val="16"/>
        </w:rPr>
      </w:pPr>
      <w:r>
        <w:rPr>
          <w:rFonts w:ascii="Arial" w:hAnsi="Arial" w:cs="Arial"/>
          <w:sz w:val="16"/>
          <w:szCs w:val="16"/>
        </w:rPr>
        <w:t>Za objednatele:</w:t>
      </w:r>
      <w:r>
        <w:rPr>
          <w:rFonts w:ascii="Arial" w:hAnsi="Arial" w:cs="Arial"/>
          <w:sz w:val="16"/>
          <w:szCs w:val="16"/>
        </w:rPr>
        <w:tab/>
        <w:t>Za zhotovitele:</w:t>
      </w:r>
      <w:r>
        <w:rPr>
          <w:rFonts w:ascii="Arial" w:hAnsi="Arial" w:cs="Arial"/>
          <w:sz w:val="16"/>
          <w:szCs w:val="16"/>
        </w:rPr>
        <w:tab/>
      </w:r>
      <w:r>
        <w:rPr>
          <w:rFonts w:ascii="Arial" w:hAnsi="Arial" w:cs="Arial"/>
          <w:sz w:val="16"/>
          <w:szCs w:val="16"/>
        </w:rPr>
        <w:tab/>
      </w:r>
      <w:r>
        <w:rPr>
          <w:rFonts w:ascii="Arial" w:hAnsi="Arial" w:cs="Arial"/>
          <w:sz w:val="16"/>
          <w:szCs w:val="16"/>
        </w:rPr>
        <w:tab/>
      </w:r>
    </w:p>
    <w:p w:rsidR="00C732F9" w:rsidRPr="003F7B23" w:rsidRDefault="00C732F9" w:rsidP="003F7B23">
      <w:pPr>
        <w:tabs>
          <w:tab w:val="left" w:pos="5580"/>
        </w:tabs>
        <w:rPr>
          <w:rFonts w:ascii="Arial" w:hAnsi="Arial" w:cs="Arial"/>
          <w:sz w:val="18"/>
          <w:szCs w:val="18"/>
        </w:rPr>
      </w:pPr>
      <w:bookmarkStart w:id="0" w:name="_GoBack"/>
      <w:bookmarkEnd w:id="0"/>
    </w:p>
    <w:p w:rsidR="00C732F9" w:rsidRDefault="00C732F9" w:rsidP="00077FB9">
      <w:pPr>
        <w:pStyle w:val="Nadpis2"/>
        <w:jc w:val="center"/>
        <w:rPr>
          <w:rFonts w:ascii="Cambria" w:hAnsi="Cambria" w:cs="Cambria"/>
          <w:i w:val="0"/>
          <w:iCs w:val="0"/>
        </w:rPr>
      </w:pPr>
      <w:r>
        <w:rPr>
          <w:i w:val="0"/>
          <w:iCs w:val="0"/>
        </w:rPr>
        <w:t>Příloha č. 1 smlouvy o odvoz</w:t>
      </w:r>
      <w:r w:rsidR="008C4E91">
        <w:rPr>
          <w:i w:val="0"/>
          <w:iCs w:val="0"/>
        </w:rPr>
        <w:t>u a odstranění či využití č. 200</w:t>
      </w:r>
      <w:r>
        <w:rPr>
          <w:i w:val="0"/>
          <w:iCs w:val="0"/>
        </w:rPr>
        <w:t>2017</w:t>
      </w:r>
    </w:p>
    <w:p w:rsidR="00C732F9" w:rsidRDefault="00C732F9" w:rsidP="00077FB9"/>
    <w:p w:rsidR="00C732F9" w:rsidRDefault="00C732F9" w:rsidP="00077FB9"/>
    <w:p w:rsidR="00C732F9" w:rsidRDefault="00C732F9" w:rsidP="00077FB9">
      <w:pPr>
        <w:jc w:val="center"/>
        <w:rPr>
          <w:rFonts w:ascii="Arial" w:hAnsi="Arial" w:cs="Arial"/>
          <w:b/>
          <w:bCs/>
          <w:sz w:val="22"/>
          <w:szCs w:val="22"/>
          <w:u w:val="single"/>
        </w:rPr>
      </w:pPr>
      <w:r>
        <w:rPr>
          <w:rFonts w:ascii="Arial" w:hAnsi="Arial" w:cs="Arial"/>
          <w:b/>
          <w:bCs/>
          <w:sz w:val="22"/>
          <w:szCs w:val="22"/>
          <w:u w:val="single"/>
        </w:rPr>
        <w:t>ROZSAH POSKYTOVANÝCH SLUŽEB</w:t>
      </w:r>
    </w:p>
    <w:p w:rsidR="00C732F9" w:rsidRDefault="00C732F9" w:rsidP="00077FB9">
      <w:pPr>
        <w:jc w:val="center"/>
        <w:rPr>
          <w:rFonts w:ascii="Arial" w:hAnsi="Arial" w:cs="Arial"/>
          <w:b/>
          <w:bCs/>
          <w:sz w:val="22"/>
          <w:szCs w:val="22"/>
          <w:u w:val="single"/>
        </w:rPr>
      </w:pPr>
    </w:p>
    <w:p w:rsidR="00C732F9" w:rsidRDefault="00C732F9" w:rsidP="00077FB9">
      <w:pPr>
        <w:jc w:val="center"/>
        <w:rPr>
          <w:rFonts w:ascii="Arial" w:hAnsi="Arial" w:cs="Arial"/>
          <w:b/>
          <w:bCs/>
          <w:sz w:val="22"/>
          <w:szCs w:val="22"/>
          <w:u w:val="single"/>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0"/>
        <w:gridCol w:w="1080"/>
        <w:gridCol w:w="900"/>
        <w:gridCol w:w="900"/>
        <w:gridCol w:w="1080"/>
        <w:gridCol w:w="1080"/>
        <w:gridCol w:w="1260"/>
        <w:gridCol w:w="900"/>
      </w:tblGrid>
      <w:tr w:rsidR="00C732F9" w:rsidRPr="00A95504">
        <w:tc>
          <w:tcPr>
            <w:tcW w:w="3670" w:type="dxa"/>
            <w:shd w:val="clear" w:color="auto" w:fill="E6E6E6"/>
            <w:vAlign w:val="center"/>
          </w:tcPr>
          <w:p w:rsidR="00C732F9" w:rsidRPr="00A95504" w:rsidRDefault="00C732F9" w:rsidP="00077FB9">
            <w:pPr>
              <w:rPr>
                <w:rFonts w:ascii="Arial" w:hAnsi="Arial" w:cs="Arial"/>
                <w:b/>
                <w:bCs/>
                <w:sz w:val="18"/>
                <w:szCs w:val="18"/>
              </w:rPr>
            </w:pPr>
            <w:r w:rsidRPr="00A95504">
              <w:rPr>
                <w:rFonts w:ascii="Arial" w:hAnsi="Arial" w:cs="Arial"/>
                <w:b/>
                <w:bCs/>
                <w:sz w:val="18"/>
                <w:szCs w:val="18"/>
              </w:rPr>
              <w:t>Stanoviště</w:t>
            </w:r>
          </w:p>
        </w:tc>
        <w:tc>
          <w:tcPr>
            <w:tcW w:w="1080" w:type="dxa"/>
            <w:shd w:val="clear" w:color="auto" w:fill="E6E6E6"/>
            <w:vAlign w:val="center"/>
          </w:tcPr>
          <w:p w:rsidR="00C732F9" w:rsidRPr="00A95504" w:rsidRDefault="00C732F9" w:rsidP="00077FB9">
            <w:pPr>
              <w:rPr>
                <w:rFonts w:ascii="Arial" w:hAnsi="Arial" w:cs="Arial"/>
                <w:b/>
                <w:bCs/>
                <w:sz w:val="18"/>
                <w:szCs w:val="18"/>
              </w:rPr>
            </w:pPr>
            <w:r w:rsidRPr="00A95504">
              <w:rPr>
                <w:rFonts w:ascii="Arial" w:hAnsi="Arial" w:cs="Arial"/>
                <w:b/>
                <w:bCs/>
                <w:sz w:val="18"/>
                <w:szCs w:val="18"/>
              </w:rPr>
              <w:t>Typ nádoby</w:t>
            </w:r>
          </w:p>
        </w:tc>
        <w:tc>
          <w:tcPr>
            <w:tcW w:w="900" w:type="dxa"/>
            <w:shd w:val="clear" w:color="auto" w:fill="E6E6E6"/>
            <w:vAlign w:val="center"/>
          </w:tcPr>
          <w:p w:rsidR="00C732F9" w:rsidRPr="00A95504" w:rsidRDefault="00C732F9" w:rsidP="00077FB9">
            <w:pPr>
              <w:rPr>
                <w:rFonts w:ascii="Arial" w:hAnsi="Arial" w:cs="Arial"/>
                <w:b/>
                <w:bCs/>
                <w:sz w:val="18"/>
                <w:szCs w:val="18"/>
              </w:rPr>
            </w:pPr>
            <w:r w:rsidRPr="00A95504">
              <w:rPr>
                <w:rFonts w:ascii="Arial" w:hAnsi="Arial" w:cs="Arial"/>
                <w:b/>
                <w:bCs/>
                <w:sz w:val="18"/>
                <w:szCs w:val="18"/>
              </w:rPr>
              <w:t>Ks</w:t>
            </w:r>
          </w:p>
        </w:tc>
        <w:tc>
          <w:tcPr>
            <w:tcW w:w="900" w:type="dxa"/>
            <w:shd w:val="clear" w:color="auto" w:fill="E6E6E6"/>
            <w:vAlign w:val="center"/>
          </w:tcPr>
          <w:p w:rsidR="00C732F9" w:rsidRPr="00A95504" w:rsidRDefault="00C732F9" w:rsidP="00077FB9">
            <w:pPr>
              <w:rPr>
                <w:rFonts w:ascii="Arial" w:hAnsi="Arial" w:cs="Arial"/>
                <w:b/>
                <w:bCs/>
                <w:sz w:val="18"/>
                <w:szCs w:val="18"/>
              </w:rPr>
            </w:pPr>
            <w:r w:rsidRPr="00A95504">
              <w:rPr>
                <w:rFonts w:ascii="Arial" w:hAnsi="Arial" w:cs="Arial"/>
                <w:b/>
                <w:bCs/>
                <w:sz w:val="18"/>
                <w:szCs w:val="18"/>
              </w:rPr>
              <w:t>Z toho v pronájmu Ks</w:t>
            </w:r>
          </w:p>
        </w:tc>
        <w:tc>
          <w:tcPr>
            <w:tcW w:w="1080" w:type="dxa"/>
            <w:shd w:val="clear" w:color="auto" w:fill="E6E6E6"/>
            <w:vAlign w:val="center"/>
          </w:tcPr>
          <w:p w:rsidR="00C732F9" w:rsidRPr="00A95504" w:rsidRDefault="00C732F9" w:rsidP="00077FB9">
            <w:pPr>
              <w:rPr>
                <w:rFonts w:ascii="Arial" w:hAnsi="Arial" w:cs="Arial"/>
                <w:b/>
                <w:bCs/>
                <w:sz w:val="18"/>
                <w:szCs w:val="18"/>
              </w:rPr>
            </w:pPr>
            <w:proofErr w:type="gramStart"/>
            <w:r w:rsidRPr="00A95504">
              <w:rPr>
                <w:rFonts w:ascii="Arial" w:hAnsi="Arial" w:cs="Arial"/>
                <w:b/>
                <w:bCs/>
                <w:sz w:val="18"/>
                <w:szCs w:val="18"/>
              </w:rPr>
              <w:t>Od</w:t>
            </w:r>
            <w:proofErr w:type="gramEnd"/>
          </w:p>
        </w:tc>
        <w:tc>
          <w:tcPr>
            <w:tcW w:w="1080" w:type="dxa"/>
            <w:shd w:val="clear" w:color="auto" w:fill="E6E6E6"/>
            <w:vAlign w:val="center"/>
          </w:tcPr>
          <w:p w:rsidR="00C732F9" w:rsidRPr="00A95504" w:rsidRDefault="00C732F9" w:rsidP="00077FB9">
            <w:pPr>
              <w:rPr>
                <w:rFonts w:ascii="Arial" w:hAnsi="Arial" w:cs="Arial"/>
                <w:b/>
                <w:bCs/>
                <w:sz w:val="18"/>
                <w:szCs w:val="18"/>
              </w:rPr>
            </w:pPr>
            <w:proofErr w:type="gramStart"/>
            <w:r w:rsidRPr="00A95504">
              <w:rPr>
                <w:rFonts w:ascii="Arial" w:hAnsi="Arial" w:cs="Arial"/>
                <w:b/>
                <w:bCs/>
                <w:sz w:val="18"/>
                <w:szCs w:val="18"/>
              </w:rPr>
              <w:t>Do</w:t>
            </w:r>
            <w:proofErr w:type="gramEnd"/>
          </w:p>
        </w:tc>
        <w:tc>
          <w:tcPr>
            <w:tcW w:w="1260" w:type="dxa"/>
            <w:shd w:val="clear" w:color="auto" w:fill="E6E6E6"/>
            <w:vAlign w:val="center"/>
          </w:tcPr>
          <w:p w:rsidR="00C732F9" w:rsidRPr="00A95504" w:rsidRDefault="00C732F9" w:rsidP="00077FB9">
            <w:pPr>
              <w:rPr>
                <w:rFonts w:ascii="Arial" w:hAnsi="Arial" w:cs="Arial"/>
                <w:b/>
                <w:bCs/>
                <w:sz w:val="18"/>
                <w:szCs w:val="18"/>
              </w:rPr>
            </w:pPr>
            <w:r w:rsidRPr="00A95504">
              <w:rPr>
                <w:rFonts w:ascii="Arial" w:hAnsi="Arial" w:cs="Arial"/>
                <w:b/>
                <w:bCs/>
                <w:sz w:val="18"/>
                <w:szCs w:val="18"/>
              </w:rPr>
              <w:t>Četnost vývozu</w:t>
            </w:r>
          </w:p>
        </w:tc>
        <w:tc>
          <w:tcPr>
            <w:tcW w:w="900" w:type="dxa"/>
            <w:shd w:val="clear" w:color="auto" w:fill="E6E6E6"/>
            <w:vAlign w:val="center"/>
          </w:tcPr>
          <w:p w:rsidR="00C732F9" w:rsidRPr="00A95504" w:rsidRDefault="00C732F9" w:rsidP="00077FB9">
            <w:pPr>
              <w:rPr>
                <w:rFonts w:ascii="Arial" w:hAnsi="Arial" w:cs="Arial"/>
                <w:b/>
                <w:bCs/>
                <w:sz w:val="18"/>
                <w:szCs w:val="18"/>
              </w:rPr>
            </w:pPr>
            <w:r w:rsidRPr="00A95504">
              <w:rPr>
                <w:rFonts w:ascii="Arial" w:hAnsi="Arial" w:cs="Arial"/>
                <w:b/>
                <w:bCs/>
                <w:sz w:val="18"/>
                <w:szCs w:val="18"/>
              </w:rPr>
              <w:t>Kód odpadu</w:t>
            </w:r>
          </w:p>
        </w:tc>
      </w:tr>
      <w:tr w:rsidR="00C732F9" w:rsidRPr="00A95504" w:rsidTr="003F7B23">
        <w:trPr>
          <w:trHeight w:val="367"/>
        </w:trPr>
        <w:tc>
          <w:tcPr>
            <w:tcW w:w="3670" w:type="dxa"/>
            <w:vAlign w:val="center"/>
          </w:tcPr>
          <w:p w:rsidR="00C732F9" w:rsidRPr="00A95504" w:rsidRDefault="00C732F9" w:rsidP="008C4E91">
            <w:pPr>
              <w:rPr>
                <w:rFonts w:ascii="Arial" w:hAnsi="Arial" w:cs="Arial"/>
                <w:sz w:val="18"/>
                <w:szCs w:val="18"/>
              </w:rPr>
            </w:pPr>
            <w:r w:rsidRPr="00A95504">
              <w:rPr>
                <w:rFonts w:ascii="Arial" w:hAnsi="Arial" w:cs="Arial"/>
                <w:noProof/>
                <w:sz w:val="18"/>
                <w:szCs w:val="18"/>
              </w:rPr>
              <w:t xml:space="preserve">Hradec Králové, </w:t>
            </w:r>
            <w:r w:rsidR="008C4E91">
              <w:rPr>
                <w:rFonts w:ascii="Arial" w:hAnsi="Arial" w:cs="Arial"/>
                <w:noProof/>
                <w:sz w:val="18"/>
                <w:szCs w:val="18"/>
              </w:rPr>
              <w:t>Wonkova 343/20</w:t>
            </w:r>
          </w:p>
        </w:tc>
        <w:tc>
          <w:tcPr>
            <w:tcW w:w="1080" w:type="dxa"/>
            <w:vAlign w:val="center"/>
          </w:tcPr>
          <w:p w:rsidR="00C732F9" w:rsidRPr="00A95504" w:rsidRDefault="008C4E91" w:rsidP="00077FB9">
            <w:pPr>
              <w:rPr>
                <w:rFonts w:ascii="Arial" w:hAnsi="Arial" w:cs="Arial"/>
                <w:sz w:val="18"/>
                <w:szCs w:val="18"/>
              </w:rPr>
            </w:pPr>
            <w:r>
              <w:rPr>
                <w:rFonts w:ascii="Arial" w:hAnsi="Arial" w:cs="Arial"/>
                <w:noProof/>
                <w:sz w:val="18"/>
                <w:szCs w:val="18"/>
              </w:rPr>
              <w:t>120</w:t>
            </w:r>
            <w:r w:rsidR="00C732F9" w:rsidRPr="00A95504">
              <w:rPr>
                <w:rFonts w:ascii="Arial" w:hAnsi="Arial" w:cs="Arial"/>
                <w:noProof/>
                <w:sz w:val="18"/>
                <w:szCs w:val="18"/>
              </w:rPr>
              <w:t xml:space="preserve"> bio</w:t>
            </w:r>
          </w:p>
        </w:tc>
        <w:tc>
          <w:tcPr>
            <w:tcW w:w="900" w:type="dxa"/>
            <w:vAlign w:val="center"/>
          </w:tcPr>
          <w:p w:rsidR="00C732F9" w:rsidRPr="00A95504" w:rsidRDefault="00C732F9" w:rsidP="00077FB9">
            <w:pPr>
              <w:rPr>
                <w:rFonts w:ascii="Arial" w:hAnsi="Arial" w:cs="Arial"/>
                <w:sz w:val="18"/>
                <w:szCs w:val="18"/>
              </w:rPr>
            </w:pPr>
            <w:r w:rsidRPr="00A95504">
              <w:rPr>
                <w:rFonts w:ascii="Arial" w:hAnsi="Arial" w:cs="Arial"/>
                <w:noProof/>
                <w:sz w:val="18"/>
                <w:szCs w:val="18"/>
              </w:rPr>
              <w:t>1</w:t>
            </w:r>
          </w:p>
        </w:tc>
        <w:tc>
          <w:tcPr>
            <w:tcW w:w="900" w:type="dxa"/>
            <w:vAlign w:val="center"/>
          </w:tcPr>
          <w:p w:rsidR="00C732F9" w:rsidRPr="00A95504" w:rsidRDefault="00C732F9" w:rsidP="00077FB9">
            <w:pPr>
              <w:rPr>
                <w:rFonts w:ascii="Arial" w:hAnsi="Arial" w:cs="Arial"/>
                <w:sz w:val="18"/>
                <w:szCs w:val="18"/>
              </w:rPr>
            </w:pPr>
            <w:r w:rsidRPr="00A95504">
              <w:rPr>
                <w:rFonts w:ascii="Arial" w:hAnsi="Arial" w:cs="Arial"/>
                <w:noProof/>
                <w:sz w:val="18"/>
                <w:szCs w:val="18"/>
              </w:rPr>
              <w:t>1</w:t>
            </w:r>
          </w:p>
        </w:tc>
        <w:tc>
          <w:tcPr>
            <w:tcW w:w="1080" w:type="dxa"/>
            <w:vAlign w:val="center"/>
          </w:tcPr>
          <w:p w:rsidR="00C732F9" w:rsidRPr="00A95504" w:rsidRDefault="00C732F9" w:rsidP="00077FB9">
            <w:pPr>
              <w:rPr>
                <w:rFonts w:ascii="Arial" w:hAnsi="Arial" w:cs="Arial"/>
                <w:sz w:val="18"/>
                <w:szCs w:val="18"/>
              </w:rPr>
            </w:pPr>
            <w:r w:rsidRPr="00A95504">
              <w:rPr>
                <w:rFonts w:ascii="Arial" w:hAnsi="Arial" w:cs="Arial"/>
                <w:noProof/>
                <w:sz w:val="18"/>
                <w:szCs w:val="18"/>
              </w:rPr>
              <w:t>1.4.2017</w:t>
            </w:r>
            <w:r>
              <w:rPr>
                <w:rFonts w:ascii="Arial" w:hAnsi="Arial" w:cs="Arial"/>
                <w:noProof/>
                <w:sz w:val="18"/>
                <w:szCs w:val="18"/>
              </w:rPr>
              <w:t>*</w:t>
            </w:r>
          </w:p>
        </w:tc>
        <w:tc>
          <w:tcPr>
            <w:tcW w:w="1080" w:type="dxa"/>
            <w:vAlign w:val="center"/>
          </w:tcPr>
          <w:p w:rsidR="00C732F9" w:rsidRPr="00A95504" w:rsidRDefault="00C732F9" w:rsidP="00077FB9">
            <w:pPr>
              <w:rPr>
                <w:rFonts w:ascii="Arial" w:hAnsi="Arial" w:cs="Arial"/>
                <w:sz w:val="18"/>
                <w:szCs w:val="18"/>
              </w:rPr>
            </w:pPr>
            <w:r>
              <w:rPr>
                <w:rFonts w:ascii="Arial" w:hAnsi="Arial" w:cs="Arial"/>
                <w:noProof/>
                <w:sz w:val="18"/>
                <w:szCs w:val="18"/>
              </w:rPr>
              <w:t>neurčito</w:t>
            </w:r>
          </w:p>
        </w:tc>
        <w:tc>
          <w:tcPr>
            <w:tcW w:w="1260" w:type="dxa"/>
            <w:vAlign w:val="center"/>
          </w:tcPr>
          <w:p w:rsidR="00C732F9" w:rsidRPr="00A95504" w:rsidRDefault="00C732F9" w:rsidP="00077FB9">
            <w:pPr>
              <w:rPr>
                <w:rFonts w:ascii="Arial" w:hAnsi="Arial" w:cs="Arial"/>
                <w:sz w:val="18"/>
                <w:szCs w:val="18"/>
              </w:rPr>
            </w:pPr>
            <w:r w:rsidRPr="00A95504">
              <w:rPr>
                <w:rFonts w:ascii="Arial" w:hAnsi="Arial" w:cs="Arial"/>
                <w:noProof/>
                <w:sz w:val="18"/>
                <w:szCs w:val="18"/>
              </w:rPr>
              <w:t>1x14</w:t>
            </w:r>
          </w:p>
        </w:tc>
        <w:tc>
          <w:tcPr>
            <w:tcW w:w="900" w:type="dxa"/>
            <w:vAlign w:val="center"/>
          </w:tcPr>
          <w:p w:rsidR="00C732F9" w:rsidRPr="00A95504" w:rsidRDefault="00C732F9" w:rsidP="00077FB9">
            <w:pPr>
              <w:rPr>
                <w:rFonts w:ascii="Arial" w:hAnsi="Arial" w:cs="Arial"/>
                <w:sz w:val="18"/>
                <w:szCs w:val="18"/>
              </w:rPr>
            </w:pPr>
            <w:r w:rsidRPr="00A95504">
              <w:rPr>
                <w:rFonts w:ascii="Arial" w:hAnsi="Arial" w:cs="Arial"/>
                <w:noProof/>
                <w:sz w:val="18"/>
                <w:szCs w:val="18"/>
              </w:rPr>
              <w:t>200201</w:t>
            </w:r>
          </w:p>
        </w:tc>
      </w:tr>
      <w:tr w:rsidR="008C4E91" w:rsidRPr="00A95504" w:rsidTr="003F7B23">
        <w:trPr>
          <w:trHeight w:val="367"/>
        </w:trPr>
        <w:tc>
          <w:tcPr>
            <w:tcW w:w="3670" w:type="dxa"/>
            <w:vAlign w:val="center"/>
          </w:tcPr>
          <w:p w:rsidR="008C4E91" w:rsidRDefault="008C4E91" w:rsidP="00FF6367">
            <w:pPr>
              <w:rPr>
                <w:rFonts w:ascii="Arial" w:hAnsi="Arial" w:cs="Arial"/>
                <w:noProof/>
                <w:sz w:val="18"/>
                <w:szCs w:val="18"/>
              </w:rPr>
            </w:pPr>
            <w:r w:rsidRPr="00A95504">
              <w:rPr>
                <w:rFonts w:ascii="Arial" w:hAnsi="Arial" w:cs="Arial"/>
                <w:noProof/>
                <w:sz w:val="18"/>
                <w:szCs w:val="18"/>
              </w:rPr>
              <w:t xml:space="preserve">Hradec Králové, </w:t>
            </w:r>
            <w:r>
              <w:rPr>
                <w:rFonts w:ascii="Arial" w:hAnsi="Arial" w:cs="Arial"/>
                <w:noProof/>
                <w:sz w:val="18"/>
                <w:szCs w:val="18"/>
              </w:rPr>
              <w:t>Wonkova 343/20</w:t>
            </w:r>
          </w:p>
          <w:p w:rsidR="008C4E91" w:rsidRPr="00A95504" w:rsidRDefault="008C4E91" w:rsidP="00FF6367">
            <w:pPr>
              <w:rPr>
                <w:rFonts w:ascii="Arial" w:hAnsi="Arial" w:cs="Arial"/>
                <w:sz w:val="18"/>
                <w:szCs w:val="18"/>
              </w:rPr>
            </w:pPr>
            <w:r>
              <w:rPr>
                <w:rFonts w:ascii="Arial" w:hAnsi="Arial" w:cs="Arial"/>
                <w:noProof/>
                <w:sz w:val="18"/>
                <w:szCs w:val="18"/>
              </w:rPr>
              <w:t>VYNÁŠKA / ZANÁŠKA</w:t>
            </w:r>
          </w:p>
        </w:tc>
        <w:tc>
          <w:tcPr>
            <w:tcW w:w="1080" w:type="dxa"/>
            <w:vAlign w:val="center"/>
          </w:tcPr>
          <w:p w:rsidR="008C4E91" w:rsidRPr="00A95504" w:rsidRDefault="008C4E91" w:rsidP="00FF6367">
            <w:pPr>
              <w:rPr>
                <w:rFonts w:ascii="Arial" w:hAnsi="Arial" w:cs="Arial"/>
                <w:sz w:val="18"/>
                <w:szCs w:val="18"/>
              </w:rPr>
            </w:pPr>
            <w:r>
              <w:rPr>
                <w:rFonts w:ascii="Arial" w:hAnsi="Arial" w:cs="Arial"/>
                <w:noProof/>
                <w:sz w:val="18"/>
                <w:szCs w:val="18"/>
              </w:rPr>
              <w:t>120</w:t>
            </w:r>
            <w:r w:rsidRPr="00A95504">
              <w:rPr>
                <w:rFonts w:ascii="Arial" w:hAnsi="Arial" w:cs="Arial"/>
                <w:noProof/>
                <w:sz w:val="18"/>
                <w:szCs w:val="18"/>
              </w:rPr>
              <w:t xml:space="preserve"> bio</w:t>
            </w:r>
          </w:p>
        </w:tc>
        <w:tc>
          <w:tcPr>
            <w:tcW w:w="900" w:type="dxa"/>
            <w:vAlign w:val="center"/>
          </w:tcPr>
          <w:p w:rsidR="008C4E91" w:rsidRPr="00A95504" w:rsidRDefault="008C4E91" w:rsidP="00FF6367">
            <w:pPr>
              <w:rPr>
                <w:rFonts w:ascii="Arial" w:hAnsi="Arial" w:cs="Arial"/>
                <w:sz w:val="18"/>
                <w:szCs w:val="18"/>
              </w:rPr>
            </w:pPr>
            <w:r w:rsidRPr="00A95504">
              <w:rPr>
                <w:rFonts w:ascii="Arial" w:hAnsi="Arial" w:cs="Arial"/>
                <w:noProof/>
                <w:sz w:val="18"/>
                <w:szCs w:val="18"/>
              </w:rPr>
              <w:t>1</w:t>
            </w:r>
          </w:p>
        </w:tc>
        <w:tc>
          <w:tcPr>
            <w:tcW w:w="900" w:type="dxa"/>
            <w:vAlign w:val="center"/>
          </w:tcPr>
          <w:p w:rsidR="008C4E91" w:rsidRPr="00A95504" w:rsidRDefault="008C4E91" w:rsidP="00FF6367">
            <w:pPr>
              <w:rPr>
                <w:rFonts w:ascii="Arial" w:hAnsi="Arial" w:cs="Arial"/>
                <w:sz w:val="18"/>
                <w:szCs w:val="18"/>
              </w:rPr>
            </w:pPr>
            <w:r w:rsidRPr="00A95504">
              <w:rPr>
                <w:rFonts w:ascii="Arial" w:hAnsi="Arial" w:cs="Arial"/>
                <w:noProof/>
                <w:sz w:val="18"/>
                <w:szCs w:val="18"/>
              </w:rPr>
              <w:t>1</w:t>
            </w:r>
          </w:p>
        </w:tc>
        <w:tc>
          <w:tcPr>
            <w:tcW w:w="1080" w:type="dxa"/>
            <w:vAlign w:val="center"/>
          </w:tcPr>
          <w:p w:rsidR="008C4E91" w:rsidRPr="00A95504" w:rsidRDefault="008C4E91" w:rsidP="00FF6367">
            <w:pPr>
              <w:rPr>
                <w:rFonts w:ascii="Arial" w:hAnsi="Arial" w:cs="Arial"/>
                <w:sz w:val="18"/>
                <w:szCs w:val="18"/>
              </w:rPr>
            </w:pPr>
            <w:r w:rsidRPr="00A95504">
              <w:rPr>
                <w:rFonts w:ascii="Arial" w:hAnsi="Arial" w:cs="Arial"/>
                <w:noProof/>
                <w:sz w:val="18"/>
                <w:szCs w:val="18"/>
              </w:rPr>
              <w:t>1.4.2017</w:t>
            </w:r>
            <w:r>
              <w:rPr>
                <w:rFonts w:ascii="Arial" w:hAnsi="Arial" w:cs="Arial"/>
                <w:noProof/>
                <w:sz w:val="18"/>
                <w:szCs w:val="18"/>
              </w:rPr>
              <w:t>*</w:t>
            </w:r>
          </w:p>
        </w:tc>
        <w:tc>
          <w:tcPr>
            <w:tcW w:w="1080" w:type="dxa"/>
            <w:vAlign w:val="center"/>
          </w:tcPr>
          <w:p w:rsidR="008C4E91" w:rsidRPr="00A95504" w:rsidRDefault="008C4E91" w:rsidP="00FF6367">
            <w:pPr>
              <w:rPr>
                <w:rFonts w:ascii="Arial" w:hAnsi="Arial" w:cs="Arial"/>
                <w:sz w:val="18"/>
                <w:szCs w:val="18"/>
              </w:rPr>
            </w:pPr>
            <w:r>
              <w:rPr>
                <w:rFonts w:ascii="Arial" w:hAnsi="Arial" w:cs="Arial"/>
                <w:noProof/>
                <w:sz w:val="18"/>
                <w:szCs w:val="18"/>
              </w:rPr>
              <w:t>neurčito</w:t>
            </w:r>
          </w:p>
        </w:tc>
        <w:tc>
          <w:tcPr>
            <w:tcW w:w="1260" w:type="dxa"/>
            <w:vAlign w:val="center"/>
          </w:tcPr>
          <w:p w:rsidR="008C4E91" w:rsidRPr="00A95504" w:rsidRDefault="008C4E91" w:rsidP="00FF6367">
            <w:pPr>
              <w:rPr>
                <w:rFonts w:ascii="Arial" w:hAnsi="Arial" w:cs="Arial"/>
                <w:sz w:val="18"/>
                <w:szCs w:val="18"/>
              </w:rPr>
            </w:pPr>
            <w:r w:rsidRPr="00A95504">
              <w:rPr>
                <w:rFonts w:ascii="Arial" w:hAnsi="Arial" w:cs="Arial"/>
                <w:noProof/>
                <w:sz w:val="18"/>
                <w:szCs w:val="18"/>
              </w:rPr>
              <w:t>1x14</w:t>
            </w:r>
          </w:p>
        </w:tc>
        <w:tc>
          <w:tcPr>
            <w:tcW w:w="900" w:type="dxa"/>
            <w:vAlign w:val="center"/>
          </w:tcPr>
          <w:p w:rsidR="008C4E91" w:rsidRPr="00A95504" w:rsidRDefault="008C4E91" w:rsidP="00FF6367">
            <w:pPr>
              <w:rPr>
                <w:rFonts w:ascii="Arial" w:hAnsi="Arial" w:cs="Arial"/>
                <w:sz w:val="18"/>
                <w:szCs w:val="18"/>
              </w:rPr>
            </w:pPr>
            <w:r w:rsidRPr="00A95504">
              <w:rPr>
                <w:rFonts w:ascii="Arial" w:hAnsi="Arial" w:cs="Arial"/>
                <w:noProof/>
                <w:sz w:val="18"/>
                <w:szCs w:val="18"/>
              </w:rPr>
              <w:t>200201</w:t>
            </w:r>
          </w:p>
        </w:tc>
      </w:tr>
    </w:tbl>
    <w:p w:rsidR="00C732F9" w:rsidRDefault="00C732F9" w:rsidP="00077FB9">
      <w:pPr>
        <w:rPr>
          <w:rFonts w:ascii="Arial" w:hAnsi="Arial" w:cs="Arial"/>
          <w:b/>
          <w:bCs/>
          <w:sz w:val="18"/>
          <w:szCs w:val="18"/>
        </w:rPr>
      </w:pPr>
    </w:p>
    <w:p w:rsidR="00C732F9" w:rsidRDefault="00C732F9" w:rsidP="003F7B23">
      <w:pPr>
        <w:ind w:right="70"/>
        <w:rPr>
          <w:rFonts w:ascii="Arial" w:hAnsi="Arial" w:cs="Arial"/>
          <w:b/>
          <w:bCs/>
          <w:sz w:val="18"/>
          <w:szCs w:val="18"/>
        </w:rPr>
      </w:pPr>
      <w:r>
        <w:rPr>
          <w:rFonts w:ascii="Arial" w:hAnsi="Arial" w:cs="Arial"/>
          <w:b/>
          <w:bCs/>
          <w:sz w:val="18"/>
          <w:szCs w:val="18"/>
        </w:rPr>
        <w:t xml:space="preserve">*Svoz odpadu bude probíhat každoročně v období od </w:t>
      </w:r>
      <w:proofErr w:type="gramStart"/>
      <w:r>
        <w:rPr>
          <w:rFonts w:ascii="Arial" w:hAnsi="Arial" w:cs="Arial"/>
          <w:b/>
          <w:bCs/>
          <w:sz w:val="18"/>
          <w:szCs w:val="18"/>
        </w:rPr>
        <w:t>1.4. do</w:t>
      </w:r>
      <w:proofErr w:type="gramEnd"/>
      <w:r>
        <w:rPr>
          <w:rFonts w:ascii="Arial" w:hAnsi="Arial" w:cs="Arial"/>
          <w:b/>
          <w:bCs/>
          <w:sz w:val="18"/>
          <w:szCs w:val="18"/>
        </w:rPr>
        <w:t xml:space="preserve"> 31.10.</w:t>
      </w:r>
    </w:p>
    <w:p w:rsidR="00C732F9" w:rsidRDefault="00C732F9" w:rsidP="00077FB9">
      <w:pPr>
        <w:rPr>
          <w:rFonts w:ascii="Arial" w:hAnsi="Arial" w:cs="Arial"/>
          <w:b/>
          <w:bCs/>
          <w:sz w:val="18"/>
          <w:szCs w:val="18"/>
        </w:rPr>
      </w:pPr>
    </w:p>
    <w:p w:rsidR="00C732F9" w:rsidRDefault="00C732F9" w:rsidP="00077FB9">
      <w:pPr>
        <w:rPr>
          <w:rFonts w:ascii="Arial" w:hAnsi="Arial" w:cs="Arial"/>
          <w:b/>
          <w:bCs/>
          <w:sz w:val="18"/>
          <w:szCs w:val="18"/>
        </w:rPr>
      </w:pPr>
    </w:p>
    <w:p w:rsidR="00C732F9" w:rsidRDefault="00C732F9" w:rsidP="00077FB9">
      <w:pPr>
        <w:rPr>
          <w:rFonts w:ascii="Arial" w:hAnsi="Arial" w:cs="Arial"/>
          <w:b/>
          <w:bCs/>
          <w:sz w:val="18"/>
          <w:szCs w:val="18"/>
        </w:rPr>
      </w:pPr>
    </w:p>
    <w:p w:rsidR="00C732F9" w:rsidRDefault="00C732F9" w:rsidP="00077FB9">
      <w:pPr>
        <w:jc w:val="center"/>
        <w:rPr>
          <w:rFonts w:ascii="Arial" w:hAnsi="Arial" w:cs="Arial"/>
          <w:b/>
          <w:bCs/>
        </w:rPr>
      </w:pPr>
      <w:r>
        <w:rPr>
          <w:rFonts w:ascii="Arial" w:hAnsi="Arial" w:cs="Arial"/>
          <w:b/>
          <w:bCs/>
          <w:sz w:val="22"/>
          <w:szCs w:val="22"/>
        </w:rPr>
        <w:t xml:space="preserve">Platnost této přílohy byla sjednána od </w:t>
      </w:r>
      <w:r>
        <w:rPr>
          <w:rFonts w:ascii="Arial" w:hAnsi="Arial" w:cs="Arial"/>
          <w:b/>
          <w:bCs/>
          <w:noProof/>
          <w:sz w:val="22"/>
          <w:szCs w:val="22"/>
        </w:rPr>
        <w:t>1.4.2017</w:t>
      </w:r>
    </w:p>
    <w:p w:rsidR="00C732F9" w:rsidRDefault="00C732F9" w:rsidP="00077FB9">
      <w:pPr>
        <w:jc w:val="center"/>
        <w:rPr>
          <w:rFonts w:ascii="Arial" w:hAnsi="Arial" w:cs="Arial"/>
          <w:b/>
          <w:bCs/>
        </w:rPr>
      </w:pPr>
    </w:p>
    <w:p w:rsidR="00C732F9" w:rsidRDefault="00C732F9" w:rsidP="00077FB9">
      <w:pPr>
        <w:jc w:val="center"/>
        <w:rPr>
          <w:rFonts w:ascii="Arial" w:hAnsi="Arial" w:cs="Arial"/>
          <w:b/>
          <w:bCs/>
        </w:rPr>
      </w:pPr>
    </w:p>
    <w:p w:rsidR="00C732F9" w:rsidRDefault="00C732F9" w:rsidP="00077FB9">
      <w:pPr>
        <w:jc w:val="center"/>
        <w:rPr>
          <w:rFonts w:ascii="Arial" w:hAnsi="Arial" w:cs="Arial"/>
          <w:b/>
          <w:bCs/>
        </w:rPr>
      </w:pPr>
    </w:p>
    <w:p w:rsidR="00C732F9" w:rsidRPr="00077FB9" w:rsidRDefault="00C732F9" w:rsidP="00077FB9">
      <w:pPr>
        <w:tabs>
          <w:tab w:val="left" w:pos="5580"/>
        </w:tabs>
        <w:rPr>
          <w:rFonts w:ascii="Arial" w:hAnsi="Arial" w:cs="Arial"/>
        </w:rPr>
      </w:pPr>
      <w:r>
        <w:rPr>
          <w:rFonts w:ascii="Arial" w:hAnsi="Arial" w:cs="Arial"/>
        </w:rPr>
        <w:t>V </w:t>
      </w:r>
      <w:r>
        <w:rPr>
          <w:rFonts w:ascii="Arial" w:hAnsi="Arial" w:cs="Arial"/>
        </w:rPr>
        <w:tab/>
      </w:r>
      <w:proofErr w:type="spellStart"/>
      <w:r w:rsidRPr="00077FB9">
        <w:rPr>
          <w:rFonts w:ascii="Arial" w:hAnsi="Arial" w:cs="Arial"/>
        </w:rPr>
        <w:t>V</w:t>
      </w:r>
      <w:proofErr w:type="spellEnd"/>
      <w:r w:rsidRPr="00077FB9">
        <w:rPr>
          <w:rFonts w:ascii="Arial" w:hAnsi="Arial" w:cs="Arial"/>
        </w:rPr>
        <w:t xml:space="preserve"> Hradci Králové, dne </w:t>
      </w:r>
      <w:proofErr w:type="gramStart"/>
      <w:r w:rsidR="008C4E91">
        <w:rPr>
          <w:rFonts w:ascii="Arial" w:hAnsi="Arial" w:cs="Arial"/>
        </w:rPr>
        <w:t>23</w:t>
      </w:r>
      <w:r>
        <w:rPr>
          <w:rFonts w:ascii="Arial" w:hAnsi="Arial" w:cs="Arial"/>
        </w:rPr>
        <w:t>.3.2017</w:t>
      </w:r>
      <w:proofErr w:type="gramEnd"/>
    </w:p>
    <w:p w:rsidR="00C732F9" w:rsidRPr="00077FB9" w:rsidRDefault="00C732F9" w:rsidP="00077FB9">
      <w:pPr>
        <w:tabs>
          <w:tab w:val="left" w:pos="5580"/>
        </w:tabs>
        <w:rPr>
          <w:rFonts w:ascii="Arial" w:hAnsi="Arial" w:cs="Arial"/>
        </w:rPr>
      </w:pPr>
    </w:p>
    <w:p w:rsidR="00C732F9" w:rsidRPr="00077FB9" w:rsidRDefault="00C732F9" w:rsidP="00077FB9">
      <w:pPr>
        <w:tabs>
          <w:tab w:val="left" w:pos="5580"/>
        </w:tabs>
        <w:rPr>
          <w:rFonts w:ascii="Arial" w:hAnsi="Arial" w:cs="Arial"/>
        </w:rPr>
      </w:pPr>
    </w:p>
    <w:p w:rsidR="00C732F9" w:rsidRPr="00077FB9" w:rsidRDefault="00C732F9" w:rsidP="00077FB9">
      <w:pPr>
        <w:tabs>
          <w:tab w:val="left" w:pos="5580"/>
        </w:tabs>
        <w:rPr>
          <w:rFonts w:ascii="Arial" w:hAnsi="Arial" w:cs="Arial"/>
        </w:rPr>
      </w:pPr>
    </w:p>
    <w:p w:rsidR="00C732F9" w:rsidRPr="00077FB9" w:rsidRDefault="00C732F9" w:rsidP="00077FB9">
      <w:pPr>
        <w:tabs>
          <w:tab w:val="left" w:pos="5580"/>
        </w:tabs>
        <w:rPr>
          <w:rFonts w:ascii="Arial" w:hAnsi="Arial" w:cs="Arial"/>
        </w:rPr>
      </w:pPr>
    </w:p>
    <w:p w:rsidR="00C732F9" w:rsidRPr="00077FB9" w:rsidRDefault="00C732F9" w:rsidP="00077FB9">
      <w:pPr>
        <w:tabs>
          <w:tab w:val="left" w:pos="5580"/>
        </w:tabs>
        <w:rPr>
          <w:rFonts w:ascii="Arial" w:hAnsi="Arial" w:cs="Arial"/>
        </w:rPr>
      </w:pPr>
    </w:p>
    <w:p w:rsidR="00C732F9" w:rsidRPr="00077FB9" w:rsidRDefault="00C732F9" w:rsidP="00077FB9">
      <w:pPr>
        <w:tabs>
          <w:tab w:val="left" w:pos="5580"/>
        </w:tabs>
        <w:rPr>
          <w:rFonts w:ascii="Arial" w:hAnsi="Arial" w:cs="Arial"/>
        </w:rPr>
      </w:pPr>
      <w:r w:rsidRPr="00077FB9">
        <w:rPr>
          <w:rFonts w:ascii="Arial" w:hAnsi="Arial" w:cs="Arial"/>
        </w:rPr>
        <w:t>Za objednatele:</w:t>
      </w:r>
      <w:r w:rsidRPr="00077FB9">
        <w:rPr>
          <w:rFonts w:ascii="Arial" w:hAnsi="Arial" w:cs="Arial"/>
        </w:rPr>
        <w:tab/>
        <w:t>Za zhotovitele:</w:t>
      </w:r>
      <w:r w:rsidRPr="00077FB9">
        <w:rPr>
          <w:rFonts w:ascii="Arial" w:hAnsi="Arial" w:cs="Arial"/>
        </w:rPr>
        <w:tab/>
      </w:r>
      <w:r w:rsidRPr="00077FB9">
        <w:rPr>
          <w:rFonts w:ascii="Arial" w:hAnsi="Arial" w:cs="Arial"/>
        </w:rPr>
        <w:tab/>
      </w:r>
      <w:r w:rsidRPr="00077FB9">
        <w:rPr>
          <w:rFonts w:ascii="Arial" w:hAnsi="Arial" w:cs="Arial"/>
        </w:rPr>
        <w:tab/>
      </w:r>
    </w:p>
    <w:p w:rsidR="00C732F9" w:rsidRPr="00077FB9" w:rsidRDefault="00C732F9" w:rsidP="00077FB9">
      <w:pPr>
        <w:tabs>
          <w:tab w:val="left" w:pos="5580"/>
        </w:tabs>
        <w:rPr>
          <w:rFonts w:ascii="Arial" w:hAnsi="Arial" w:cs="Arial"/>
        </w:rPr>
      </w:pPr>
      <w:r w:rsidRPr="00077FB9">
        <w:rPr>
          <w:rFonts w:ascii="Arial" w:hAnsi="Arial" w:cs="Arial"/>
        </w:rPr>
        <w:tab/>
      </w:r>
    </w:p>
    <w:p w:rsidR="00C732F9" w:rsidRDefault="00C732F9" w:rsidP="00077FB9">
      <w:pPr>
        <w:tabs>
          <w:tab w:val="left" w:pos="5580"/>
        </w:tabs>
        <w:rPr>
          <w:rFonts w:ascii="Arial" w:hAnsi="Arial" w:cs="Arial"/>
          <w:sz w:val="18"/>
          <w:szCs w:val="18"/>
        </w:rPr>
      </w:pPr>
    </w:p>
    <w:p w:rsidR="00C732F9" w:rsidRDefault="00C732F9" w:rsidP="00077FB9">
      <w:pPr>
        <w:tabs>
          <w:tab w:val="left" w:pos="5580"/>
        </w:tabs>
        <w:rPr>
          <w:rFonts w:ascii="Arial" w:hAnsi="Arial" w:cs="Arial"/>
          <w:sz w:val="18"/>
          <w:szCs w:val="18"/>
        </w:rPr>
      </w:pPr>
      <w:r>
        <w:rPr>
          <w:rFonts w:ascii="Arial" w:hAnsi="Arial" w:cs="Arial"/>
          <w:sz w:val="18"/>
          <w:szCs w:val="18"/>
        </w:rPr>
        <w:tab/>
      </w:r>
    </w:p>
    <w:p w:rsidR="00C732F9" w:rsidRDefault="00C732F9" w:rsidP="00077FB9">
      <w:pPr>
        <w:tabs>
          <w:tab w:val="left" w:pos="5580"/>
        </w:tabs>
        <w:rPr>
          <w:rFonts w:ascii="Arial" w:hAnsi="Arial" w:cs="Arial"/>
          <w:sz w:val="18"/>
          <w:szCs w:val="18"/>
        </w:rPr>
      </w:pPr>
      <w:r>
        <w:rPr>
          <w:rFonts w:ascii="Arial" w:hAnsi="Arial" w:cs="Arial"/>
          <w:sz w:val="18"/>
          <w:szCs w:val="18"/>
        </w:rPr>
        <w:br w:type="page"/>
      </w:r>
    </w:p>
    <w:p w:rsidR="00C732F9" w:rsidRDefault="00C732F9" w:rsidP="00077FB9">
      <w:pPr>
        <w:pStyle w:val="Nadpis2"/>
        <w:jc w:val="center"/>
        <w:rPr>
          <w:rFonts w:ascii="Cambria" w:hAnsi="Cambria" w:cs="Cambria"/>
          <w:i w:val="0"/>
          <w:iCs w:val="0"/>
        </w:rPr>
      </w:pPr>
      <w:r>
        <w:rPr>
          <w:i w:val="0"/>
          <w:iCs w:val="0"/>
        </w:rPr>
        <w:lastRenderedPageBreak/>
        <w:t>Příloha č. 2 smlouvy o odvoz</w:t>
      </w:r>
      <w:r w:rsidR="008C4E91">
        <w:rPr>
          <w:i w:val="0"/>
          <w:iCs w:val="0"/>
        </w:rPr>
        <w:t>u a odstranění či využití č. 200</w:t>
      </w:r>
      <w:r>
        <w:rPr>
          <w:i w:val="0"/>
          <w:iCs w:val="0"/>
        </w:rPr>
        <w:t>2017</w:t>
      </w:r>
    </w:p>
    <w:p w:rsidR="00C732F9" w:rsidRDefault="00C732F9" w:rsidP="00077FB9">
      <w:pPr>
        <w:rPr>
          <w:rFonts w:ascii="Arial" w:hAnsi="Arial" w:cs="Arial"/>
          <w:b/>
          <w:bCs/>
          <w:sz w:val="18"/>
          <w:szCs w:val="18"/>
        </w:rPr>
      </w:pPr>
    </w:p>
    <w:p w:rsidR="00C732F9" w:rsidRDefault="00C732F9" w:rsidP="00077FB9">
      <w:pPr>
        <w:rPr>
          <w:rFonts w:ascii="Arial" w:hAnsi="Arial" w:cs="Arial"/>
          <w:b/>
          <w:bCs/>
          <w:sz w:val="18"/>
          <w:szCs w:val="18"/>
        </w:rPr>
      </w:pPr>
    </w:p>
    <w:p w:rsidR="00C732F9" w:rsidRDefault="00C732F9" w:rsidP="00077FB9">
      <w:pPr>
        <w:rPr>
          <w:rFonts w:ascii="Arial" w:hAnsi="Arial" w:cs="Arial"/>
          <w:b/>
          <w:bCs/>
          <w:sz w:val="18"/>
          <w:szCs w:val="18"/>
        </w:rPr>
      </w:pPr>
    </w:p>
    <w:p w:rsidR="00C732F9" w:rsidRDefault="00C732F9" w:rsidP="00077FB9">
      <w:pPr>
        <w:jc w:val="center"/>
        <w:rPr>
          <w:rFonts w:ascii="Arial" w:hAnsi="Arial" w:cs="Arial"/>
          <w:b/>
          <w:bCs/>
          <w:sz w:val="18"/>
          <w:szCs w:val="18"/>
          <w:u w:val="single"/>
        </w:rPr>
      </w:pPr>
      <w:r>
        <w:rPr>
          <w:rFonts w:ascii="Arial" w:hAnsi="Arial" w:cs="Arial"/>
          <w:b/>
          <w:bCs/>
          <w:sz w:val="22"/>
          <w:szCs w:val="22"/>
          <w:u w:val="single"/>
        </w:rPr>
        <w:t xml:space="preserve">CENÍK SLUŽEB PLATNÝ OD </w:t>
      </w:r>
      <w:r>
        <w:rPr>
          <w:rFonts w:ascii="Arial" w:hAnsi="Arial" w:cs="Arial"/>
          <w:b/>
          <w:bCs/>
          <w:noProof/>
          <w:sz w:val="22"/>
          <w:szCs w:val="22"/>
          <w:u w:val="single"/>
        </w:rPr>
        <w:t>1.4.2017</w:t>
      </w:r>
    </w:p>
    <w:p w:rsidR="00C732F9" w:rsidRDefault="00C732F9" w:rsidP="00077FB9">
      <w:pPr>
        <w:rPr>
          <w:rFonts w:ascii="Arial" w:hAnsi="Arial" w:cs="Arial"/>
          <w:b/>
          <w:bCs/>
          <w:sz w:val="18"/>
          <w:szCs w:val="18"/>
        </w:rPr>
      </w:pPr>
    </w:p>
    <w:p w:rsidR="00C732F9" w:rsidRDefault="00C732F9" w:rsidP="00077FB9">
      <w:pPr>
        <w:rPr>
          <w:rFonts w:ascii="Arial" w:hAnsi="Arial" w:cs="Arial"/>
          <w:b/>
          <w:bCs/>
          <w:sz w:val="18"/>
          <w:szCs w:val="18"/>
        </w:rPr>
      </w:pPr>
    </w:p>
    <w:p w:rsidR="00C732F9" w:rsidRDefault="00C732F9" w:rsidP="00077FB9">
      <w:pPr>
        <w:rPr>
          <w:rFonts w:ascii="Arial" w:hAnsi="Arial" w:cs="Arial"/>
          <w:b/>
          <w:bCs/>
          <w:sz w:val="18"/>
          <w:szCs w:val="18"/>
        </w:rPr>
      </w:pPr>
    </w:p>
    <w:p w:rsidR="00C732F9" w:rsidRDefault="00C732F9" w:rsidP="00077FB9">
      <w:pPr>
        <w:rPr>
          <w:rFonts w:ascii="Arial" w:hAnsi="Arial" w:cs="Arial"/>
          <w:b/>
          <w:bCs/>
          <w:color w:val="000000"/>
          <w:sz w:val="18"/>
          <w:szCs w:val="18"/>
        </w:rPr>
      </w:pPr>
      <w:r>
        <w:rPr>
          <w:rFonts w:ascii="Arial" w:hAnsi="Arial" w:cs="Arial"/>
          <w:b/>
          <w:bCs/>
          <w:sz w:val="18"/>
          <w:szCs w:val="18"/>
        </w:rPr>
        <w:t xml:space="preserve">Ceny za </w:t>
      </w:r>
      <w:r>
        <w:rPr>
          <w:rFonts w:ascii="Arial" w:hAnsi="Arial" w:cs="Arial"/>
          <w:b/>
          <w:bCs/>
          <w:color w:val="000000"/>
          <w:sz w:val="18"/>
          <w:szCs w:val="18"/>
        </w:rPr>
        <w:t>svoz (přepravu), sběr a odstranění nebo využití odpadu komunálního odpadu (bez DPH).</w:t>
      </w:r>
    </w:p>
    <w:p w:rsidR="00C732F9" w:rsidRDefault="00C732F9" w:rsidP="00077FB9">
      <w:pPr>
        <w:jc w:val="center"/>
        <w:rPr>
          <w:rFonts w:ascii="Arial" w:hAnsi="Arial" w:cs="Arial"/>
          <w:b/>
          <w:bCs/>
          <w:color w:val="000000"/>
          <w:sz w:val="18"/>
          <w:szCs w:val="18"/>
        </w:rPr>
      </w:pPr>
    </w:p>
    <w:p w:rsidR="00C732F9" w:rsidRDefault="00C732F9" w:rsidP="00077FB9">
      <w:pPr>
        <w:rPr>
          <w:rFonts w:ascii="Arial" w:hAnsi="Arial" w:cs="Arial"/>
          <w:b/>
          <w:bCs/>
          <w:sz w:val="18"/>
          <w:szCs w:val="18"/>
        </w:rPr>
      </w:pPr>
      <w:r>
        <w:rPr>
          <w:rFonts w:ascii="Arial" w:hAnsi="Arial" w:cs="Arial"/>
          <w:b/>
          <w:bCs/>
          <w:color w:val="000000"/>
          <w:sz w:val="18"/>
          <w:szCs w:val="18"/>
        </w:rPr>
        <w:t xml:space="preserve">Ceny zahrnují i pronájem nádob. Ceny jsou uvedeny </w:t>
      </w:r>
      <w:r>
        <w:rPr>
          <w:rFonts w:ascii="Arial" w:hAnsi="Arial" w:cs="Arial"/>
          <w:b/>
          <w:bCs/>
          <w:sz w:val="18"/>
          <w:szCs w:val="18"/>
        </w:rPr>
        <w:t>v Kč.</w:t>
      </w:r>
    </w:p>
    <w:p w:rsidR="00C732F9" w:rsidRDefault="00C732F9" w:rsidP="00077FB9">
      <w:pPr>
        <w:rPr>
          <w:rFonts w:ascii="Arial" w:hAnsi="Arial" w:cs="Arial"/>
          <w:b/>
          <w:bCs/>
          <w:sz w:val="18"/>
          <w:szCs w:val="18"/>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4140"/>
        <w:gridCol w:w="1080"/>
        <w:gridCol w:w="540"/>
        <w:gridCol w:w="900"/>
        <w:gridCol w:w="1080"/>
        <w:gridCol w:w="1800"/>
      </w:tblGrid>
      <w:tr w:rsidR="00C732F9" w:rsidRPr="0091201B" w:rsidTr="00847EF7">
        <w:tc>
          <w:tcPr>
            <w:tcW w:w="790" w:type="dxa"/>
            <w:shd w:val="clear" w:color="auto" w:fill="E6E6E6"/>
            <w:vAlign w:val="center"/>
          </w:tcPr>
          <w:p w:rsidR="00C732F9" w:rsidRPr="0091201B" w:rsidRDefault="00C732F9" w:rsidP="00077FB9">
            <w:pPr>
              <w:rPr>
                <w:rFonts w:ascii="Arial" w:hAnsi="Arial" w:cs="Arial"/>
                <w:b/>
                <w:bCs/>
                <w:sz w:val="18"/>
                <w:szCs w:val="18"/>
              </w:rPr>
            </w:pPr>
            <w:r>
              <w:rPr>
                <w:rFonts w:ascii="Arial" w:hAnsi="Arial" w:cs="Arial"/>
                <w:b/>
                <w:bCs/>
                <w:sz w:val="18"/>
                <w:szCs w:val="18"/>
              </w:rPr>
              <w:t>Odpad</w:t>
            </w:r>
          </w:p>
        </w:tc>
        <w:tc>
          <w:tcPr>
            <w:tcW w:w="4140" w:type="dxa"/>
            <w:shd w:val="clear" w:color="auto" w:fill="E6E6E6"/>
            <w:vAlign w:val="center"/>
          </w:tcPr>
          <w:p w:rsidR="00C732F9" w:rsidRPr="0091201B" w:rsidRDefault="00C732F9" w:rsidP="00077FB9">
            <w:pPr>
              <w:rPr>
                <w:rFonts w:ascii="Arial" w:hAnsi="Arial" w:cs="Arial"/>
                <w:b/>
                <w:bCs/>
                <w:sz w:val="18"/>
                <w:szCs w:val="18"/>
              </w:rPr>
            </w:pPr>
            <w:r>
              <w:rPr>
                <w:rFonts w:ascii="Arial" w:hAnsi="Arial" w:cs="Arial"/>
                <w:b/>
                <w:bCs/>
                <w:sz w:val="18"/>
                <w:szCs w:val="18"/>
              </w:rPr>
              <w:t>Název odpadu</w:t>
            </w:r>
          </w:p>
        </w:tc>
        <w:tc>
          <w:tcPr>
            <w:tcW w:w="1080" w:type="dxa"/>
            <w:shd w:val="clear" w:color="auto" w:fill="E6E6E6"/>
            <w:vAlign w:val="center"/>
          </w:tcPr>
          <w:p w:rsidR="00C732F9" w:rsidRPr="0091201B" w:rsidRDefault="00C732F9" w:rsidP="00077FB9">
            <w:pPr>
              <w:rPr>
                <w:rFonts w:ascii="Arial" w:hAnsi="Arial" w:cs="Arial"/>
                <w:b/>
                <w:bCs/>
                <w:sz w:val="18"/>
                <w:szCs w:val="18"/>
              </w:rPr>
            </w:pPr>
            <w:r>
              <w:rPr>
                <w:rFonts w:ascii="Arial" w:hAnsi="Arial" w:cs="Arial"/>
                <w:b/>
                <w:bCs/>
                <w:sz w:val="18"/>
                <w:szCs w:val="18"/>
              </w:rPr>
              <w:t>Typ nádoby</w:t>
            </w:r>
          </w:p>
        </w:tc>
        <w:tc>
          <w:tcPr>
            <w:tcW w:w="540" w:type="dxa"/>
            <w:shd w:val="clear" w:color="auto" w:fill="E6E6E6"/>
            <w:vAlign w:val="center"/>
          </w:tcPr>
          <w:p w:rsidR="00C732F9" w:rsidRPr="0091201B" w:rsidRDefault="00C732F9" w:rsidP="00077FB9">
            <w:pPr>
              <w:rPr>
                <w:rFonts w:ascii="Arial" w:hAnsi="Arial" w:cs="Arial"/>
                <w:b/>
                <w:bCs/>
                <w:sz w:val="18"/>
                <w:szCs w:val="18"/>
              </w:rPr>
            </w:pPr>
            <w:r>
              <w:rPr>
                <w:rFonts w:ascii="Arial" w:hAnsi="Arial" w:cs="Arial"/>
                <w:b/>
                <w:bCs/>
                <w:sz w:val="18"/>
                <w:szCs w:val="18"/>
              </w:rPr>
              <w:t>Ks</w:t>
            </w:r>
          </w:p>
        </w:tc>
        <w:tc>
          <w:tcPr>
            <w:tcW w:w="900" w:type="dxa"/>
            <w:shd w:val="clear" w:color="auto" w:fill="E6E6E6"/>
            <w:vAlign w:val="center"/>
          </w:tcPr>
          <w:p w:rsidR="00C732F9" w:rsidRPr="0091201B" w:rsidRDefault="00C732F9" w:rsidP="00077FB9">
            <w:pPr>
              <w:rPr>
                <w:rFonts w:ascii="Arial" w:hAnsi="Arial" w:cs="Arial"/>
                <w:b/>
                <w:bCs/>
                <w:sz w:val="18"/>
                <w:szCs w:val="18"/>
              </w:rPr>
            </w:pPr>
            <w:r>
              <w:rPr>
                <w:rFonts w:ascii="Arial" w:hAnsi="Arial" w:cs="Arial"/>
                <w:b/>
                <w:bCs/>
                <w:sz w:val="18"/>
                <w:szCs w:val="18"/>
              </w:rPr>
              <w:t>Interval</w:t>
            </w:r>
          </w:p>
        </w:tc>
        <w:tc>
          <w:tcPr>
            <w:tcW w:w="1080" w:type="dxa"/>
            <w:shd w:val="clear" w:color="auto" w:fill="E6E6E6"/>
            <w:vAlign w:val="center"/>
          </w:tcPr>
          <w:p w:rsidR="00C732F9" w:rsidRPr="0091201B" w:rsidRDefault="00C732F9" w:rsidP="00077FB9">
            <w:pPr>
              <w:rPr>
                <w:rFonts w:ascii="Arial" w:hAnsi="Arial" w:cs="Arial"/>
                <w:b/>
                <w:bCs/>
                <w:sz w:val="18"/>
                <w:szCs w:val="18"/>
              </w:rPr>
            </w:pPr>
            <w:r>
              <w:rPr>
                <w:rFonts w:ascii="Arial" w:hAnsi="Arial" w:cs="Arial"/>
                <w:b/>
                <w:bCs/>
                <w:sz w:val="18"/>
                <w:szCs w:val="18"/>
              </w:rPr>
              <w:t>MJ</w:t>
            </w:r>
          </w:p>
        </w:tc>
        <w:tc>
          <w:tcPr>
            <w:tcW w:w="1800" w:type="dxa"/>
            <w:shd w:val="clear" w:color="auto" w:fill="E6E6E6"/>
            <w:vAlign w:val="center"/>
          </w:tcPr>
          <w:p w:rsidR="00C732F9" w:rsidRPr="0091201B" w:rsidRDefault="00C732F9" w:rsidP="00077FB9">
            <w:pPr>
              <w:jc w:val="right"/>
              <w:rPr>
                <w:rFonts w:ascii="Arial" w:hAnsi="Arial" w:cs="Arial"/>
                <w:b/>
                <w:bCs/>
                <w:sz w:val="18"/>
                <w:szCs w:val="18"/>
              </w:rPr>
            </w:pPr>
            <w:r>
              <w:rPr>
                <w:rFonts w:ascii="Arial" w:hAnsi="Arial" w:cs="Arial"/>
                <w:b/>
                <w:bCs/>
                <w:sz w:val="18"/>
                <w:szCs w:val="18"/>
              </w:rPr>
              <w:t>Cena za MJ / rok</w:t>
            </w:r>
          </w:p>
        </w:tc>
      </w:tr>
      <w:tr w:rsidR="00C732F9" w:rsidRPr="00A95504" w:rsidTr="00847EF7">
        <w:trPr>
          <w:trHeight w:val="371"/>
        </w:trPr>
        <w:tc>
          <w:tcPr>
            <w:tcW w:w="790" w:type="dxa"/>
            <w:vAlign w:val="center"/>
          </w:tcPr>
          <w:p w:rsidR="00C732F9" w:rsidRPr="00A95504" w:rsidRDefault="00C732F9" w:rsidP="00077FB9">
            <w:pPr>
              <w:rPr>
                <w:rFonts w:ascii="Arial" w:hAnsi="Arial" w:cs="Arial"/>
                <w:sz w:val="18"/>
                <w:szCs w:val="18"/>
              </w:rPr>
            </w:pPr>
            <w:r w:rsidRPr="00A95504">
              <w:rPr>
                <w:rFonts w:ascii="Arial" w:hAnsi="Arial" w:cs="Arial"/>
                <w:noProof/>
                <w:sz w:val="18"/>
                <w:szCs w:val="18"/>
              </w:rPr>
              <w:t>200201</w:t>
            </w:r>
          </w:p>
        </w:tc>
        <w:tc>
          <w:tcPr>
            <w:tcW w:w="4140" w:type="dxa"/>
            <w:vAlign w:val="center"/>
          </w:tcPr>
          <w:p w:rsidR="00C732F9" w:rsidRPr="00A95504" w:rsidRDefault="00C732F9" w:rsidP="00077FB9">
            <w:pPr>
              <w:rPr>
                <w:rFonts w:ascii="Arial" w:hAnsi="Arial" w:cs="Arial"/>
                <w:sz w:val="18"/>
                <w:szCs w:val="18"/>
              </w:rPr>
            </w:pPr>
            <w:r w:rsidRPr="00A95504">
              <w:rPr>
                <w:rFonts w:ascii="Arial" w:hAnsi="Arial" w:cs="Arial"/>
                <w:noProof/>
                <w:sz w:val="18"/>
                <w:szCs w:val="18"/>
              </w:rPr>
              <w:t>Biologicky rozložitelný odpad</w:t>
            </w:r>
          </w:p>
        </w:tc>
        <w:tc>
          <w:tcPr>
            <w:tcW w:w="1080" w:type="dxa"/>
            <w:vAlign w:val="center"/>
          </w:tcPr>
          <w:p w:rsidR="00C732F9" w:rsidRPr="00A95504" w:rsidRDefault="008C4E91" w:rsidP="00077FB9">
            <w:pPr>
              <w:rPr>
                <w:rFonts w:ascii="Arial" w:hAnsi="Arial" w:cs="Arial"/>
                <w:sz w:val="18"/>
                <w:szCs w:val="18"/>
              </w:rPr>
            </w:pPr>
            <w:r>
              <w:rPr>
                <w:rFonts w:ascii="Arial" w:hAnsi="Arial" w:cs="Arial"/>
                <w:noProof/>
                <w:sz w:val="18"/>
                <w:szCs w:val="18"/>
              </w:rPr>
              <w:t>120</w:t>
            </w:r>
            <w:r w:rsidR="00C732F9" w:rsidRPr="00A95504">
              <w:rPr>
                <w:rFonts w:ascii="Arial" w:hAnsi="Arial" w:cs="Arial"/>
                <w:noProof/>
                <w:sz w:val="18"/>
                <w:szCs w:val="18"/>
              </w:rPr>
              <w:t xml:space="preserve"> bio</w:t>
            </w:r>
          </w:p>
        </w:tc>
        <w:tc>
          <w:tcPr>
            <w:tcW w:w="540" w:type="dxa"/>
            <w:vAlign w:val="center"/>
          </w:tcPr>
          <w:p w:rsidR="00C732F9" w:rsidRPr="00A95504" w:rsidRDefault="00C732F9" w:rsidP="00077FB9">
            <w:pPr>
              <w:rPr>
                <w:rFonts w:ascii="Arial" w:hAnsi="Arial" w:cs="Arial"/>
                <w:sz w:val="18"/>
                <w:szCs w:val="18"/>
              </w:rPr>
            </w:pPr>
            <w:r w:rsidRPr="00A95504">
              <w:rPr>
                <w:rFonts w:ascii="Arial" w:hAnsi="Arial" w:cs="Arial"/>
                <w:noProof/>
                <w:sz w:val="18"/>
                <w:szCs w:val="18"/>
              </w:rPr>
              <w:t>1</w:t>
            </w:r>
          </w:p>
        </w:tc>
        <w:tc>
          <w:tcPr>
            <w:tcW w:w="900" w:type="dxa"/>
            <w:vAlign w:val="center"/>
          </w:tcPr>
          <w:p w:rsidR="00C732F9" w:rsidRPr="00A95504" w:rsidRDefault="00C732F9" w:rsidP="00077FB9">
            <w:pPr>
              <w:rPr>
                <w:rFonts w:ascii="Arial" w:hAnsi="Arial" w:cs="Arial"/>
                <w:sz w:val="18"/>
                <w:szCs w:val="18"/>
              </w:rPr>
            </w:pPr>
            <w:r w:rsidRPr="00A95504">
              <w:rPr>
                <w:rFonts w:ascii="Arial" w:hAnsi="Arial" w:cs="Arial"/>
                <w:noProof/>
                <w:sz w:val="18"/>
                <w:szCs w:val="18"/>
              </w:rPr>
              <w:t>1x14</w:t>
            </w:r>
          </w:p>
        </w:tc>
        <w:tc>
          <w:tcPr>
            <w:tcW w:w="1080" w:type="dxa"/>
            <w:vAlign w:val="center"/>
          </w:tcPr>
          <w:p w:rsidR="00C732F9" w:rsidRPr="00A95504" w:rsidRDefault="00C732F9" w:rsidP="00077FB9">
            <w:pPr>
              <w:rPr>
                <w:rFonts w:ascii="Arial" w:hAnsi="Arial" w:cs="Arial"/>
                <w:sz w:val="18"/>
                <w:szCs w:val="18"/>
              </w:rPr>
            </w:pPr>
            <w:r>
              <w:rPr>
                <w:rFonts w:ascii="Arial" w:hAnsi="Arial" w:cs="Arial"/>
                <w:noProof/>
                <w:sz w:val="18"/>
                <w:szCs w:val="18"/>
              </w:rPr>
              <w:t>ks</w:t>
            </w:r>
          </w:p>
        </w:tc>
        <w:tc>
          <w:tcPr>
            <w:tcW w:w="1800" w:type="dxa"/>
            <w:vAlign w:val="center"/>
          </w:tcPr>
          <w:p w:rsidR="00C732F9" w:rsidRPr="00A95504" w:rsidRDefault="008C4E91" w:rsidP="008C4E91">
            <w:pPr>
              <w:jc w:val="right"/>
              <w:rPr>
                <w:rFonts w:ascii="Arial" w:hAnsi="Arial" w:cs="Arial"/>
                <w:sz w:val="18"/>
                <w:szCs w:val="18"/>
              </w:rPr>
            </w:pPr>
            <w:r>
              <w:rPr>
                <w:rFonts w:ascii="Arial" w:hAnsi="Arial" w:cs="Arial"/>
                <w:noProof/>
                <w:sz w:val="18"/>
                <w:szCs w:val="18"/>
              </w:rPr>
              <w:t>670</w:t>
            </w:r>
            <w:r w:rsidR="00C732F9" w:rsidRPr="00A95504">
              <w:rPr>
                <w:rFonts w:ascii="Arial" w:hAnsi="Arial" w:cs="Arial"/>
                <w:noProof/>
                <w:sz w:val="18"/>
                <w:szCs w:val="18"/>
              </w:rPr>
              <w:t>,00</w:t>
            </w:r>
            <w:r w:rsidR="00C732F9">
              <w:rPr>
                <w:rFonts w:ascii="Arial" w:hAnsi="Arial" w:cs="Arial"/>
                <w:noProof/>
                <w:sz w:val="18"/>
                <w:szCs w:val="18"/>
              </w:rPr>
              <w:t xml:space="preserve"> Kč</w:t>
            </w:r>
          </w:p>
        </w:tc>
      </w:tr>
      <w:tr w:rsidR="008C4E91" w:rsidRPr="00A95504" w:rsidTr="00847EF7">
        <w:trPr>
          <w:trHeight w:val="371"/>
        </w:trPr>
        <w:tc>
          <w:tcPr>
            <w:tcW w:w="790" w:type="dxa"/>
            <w:vAlign w:val="center"/>
          </w:tcPr>
          <w:p w:rsidR="008C4E91" w:rsidRPr="00A95504" w:rsidRDefault="008C4E91" w:rsidP="00FF6367">
            <w:pPr>
              <w:rPr>
                <w:rFonts w:ascii="Arial" w:hAnsi="Arial" w:cs="Arial"/>
                <w:sz w:val="18"/>
                <w:szCs w:val="18"/>
              </w:rPr>
            </w:pPr>
            <w:r w:rsidRPr="00A95504">
              <w:rPr>
                <w:rFonts w:ascii="Arial" w:hAnsi="Arial" w:cs="Arial"/>
                <w:noProof/>
                <w:sz w:val="18"/>
                <w:szCs w:val="18"/>
              </w:rPr>
              <w:t>200201</w:t>
            </w:r>
          </w:p>
        </w:tc>
        <w:tc>
          <w:tcPr>
            <w:tcW w:w="4140" w:type="dxa"/>
            <w:vAlign w:val="center"/>
          </w:tcPr>
          <w:p w:rsidR="008C4E91" w:rsidRDefault="008C4E91" w:rsidP="00FF6367">
            <w:pPr>
              <w:rPr>
                <w:rFonts w:ascii="Arial" w:hAnsi="Arial" w:cs="Arial"/>
                <w:noProof/>
                <w:sz w:val="18"/>
                <w:szCs w:val="18"/>
              </w:rPr>
            </w:pPr>
            <w:r w:rsidRPr="00A95504">
              <w:rPr>
                <w:rFonts w:ascii="Arial" w:hAnsi="Arial" w:cs="Arial"/>
                <w:noProof/>
                <w:sz w:val="18"/>
                <w:szCs w:val="18"/>
              </w:rPr>
              <w:t>Biologicky rozložitelný odpad</w:t>
            </w:r>
          </w:p>
          <w:p w:rsidR="008C4E91" w:rsidRPr="00A95504" w:rsidRDefault="008C4E91" w:rsidP="00FF6367">
            <w:pPr>
              <w:rPr>
                <w:rFonts w:ascii="Arial" w:hAnsi="Arial" w:cs="Arial"/>
                <w:sz w:val="18"/>
                <w:szCs w:val="18"/>
              </w:rPr>
            </w:pPr>
            <w:r>
              <w:rPr>
                <w:rFonts w:ascii="Arial" w:hAnsi="Arial" w:cs="Arial"/>
                <w:noProof/>
                <w:sz w:val="18"/>
                <w:szCs w:val="18"/>
              </w:rPr>
              <w:t>VYNÁŠKA/ZANÁŠKA</w:t>
            </w:r>
          </w:p>
        </w:tc>
        <w:tc>
          <w:tcPr>
            <w:tcW w:w="1080" w:type="dxa"/>
            <w:vAlign w:val="center"/>
          </w:tcPr>
          <w:p w:rsidR="008C4E91" w:rsidRPr="00A95504" w:rsidRDefault="008C4E91" w:rsidP="00FF6367">
            <w:pPr>
              <w:rPr>
                <w:rFonts w:ascii="Arial" w:hAnsi="Arial" w:cs="Arial"/>
                <w:sz w:val="18"/>
                <w:szCs w:val="18"/>
              </w:rPr>
            </w:pPr>
            <w:r>
              <w:rPr>
                <w:rFonts w:ascii="Arial" w:hAnsi="Arial" w:cs="Arial"/>
                <w:noProof/>
                <w:sz w:val="18"/>
                <w:szCs w:val="18"/>
              </w:rPr>
              <w:t>120</w:t>
            </w:r>
            <w:r w:rsidRPr="00A95504">
              <w:rPr>
                <w:rFonts w:ascii="Arial" w:hAnsi="Arial" w:cs="Arial"/>
                <w:noProof/>
                <w:sz w:val="18"/>
                <w:szCs w:val="18"/>
              </w:rPr>
              <w:t xml:space="preserve"> bio</w:t>
            </w:r>
          </w:p>
        </w:tc>
        <w:tc>
          <w:tcPr>
            <w:tcW w:w="540" w:type="dxa"/>
            <w:vAlign w:val="center"/>
          </w:tcPr>
          <w:p w:rsidR="008C4E91" w:rsidRPr="00A95504" w:rsidRDefault="008C4E91" w:rsidP="00FF6367">
            <w:pPr>
              <w:rPr>
                <w:rFonts w:ascii="Arial" w:hAnsi="Arial" w:cs="Arial"/>
                <w:sz w:val="18"/>
                <w:szCs w:val="18"/>
              </w:rPr>
            </w:pPr>
            <w:r w:rsidRPr="00A95504">
              <w:rPr>
                <w:rFonts w:ascii="Arial" w:hAnsi="Arial" w:cs="Arial"/>
                <w:noProof/>
                <w:sz w:val="18"/>
                <w:szCs w:val="18"/>
              </w:rPr>
              <w:t>1</w:t>
            </w:r>
          </w:p>
        </w:tc>
        <w:tc>
          <w:tcPr>
            <w:tcW w:w="900" w:type="dxa"/>
            <w:vAlign w:val="center"/>
          </w:tcPr>
          <w:p w:rsidR="008C4E91" w:rsidRPr="00A95504" w:rsidRDefault="008C4E91" w:rsidP="00FF6367">
            <w:pPr>
              <w:rPr>
                <w:rFonts w:ascii="Arial" w:hAnsi="Arial" w:cs="Arial"/>
                <w:sz w:val="18"/>
                <w:szCs w:val="18"/>
              </w:rPr>
            </w:pPr>
            <w:r w:rsidRPr="00A95504">
              <w:rPr>
                <w:rFonts w:ascii="Arial" w:hAnsi="Arial" w:cs="Arial"/>
                <w:noProof/>
                <w:sz w:val="18"/>
                <w:szCs w:val="18"/>
              </w:rPr>
              <w:t>1x14</w:t>
            </w:r>
          </w:p>
        </w:tc>
        <w:tc>
          <w:tcPr>
            <w:tcW w:w="1080" w:type="dxa"/>
            <w:vAlign w:val="center"/>
          </w:tcPr>
          <w:p w:rsidR="008C4E91" w:rsidRPr="00A95504" w:rsidRDefault="008C4E91" w:rsidP="00FF6367">
            <w:pPr>
              <w:rPr>
                <w:rFonts w:ascii="Arial" w:hAnsi="Arial" w:cs="Arial"/>
                <w:sz w:val="18"/>
                <w:szCs w:val="18"/>
              </w:rPr>
            </w:pPr>
            <w:r>
              <w:rPr>
                <w:rFonts w:ascii="Arial" w:hAnsi="Arial" w:cs="Arial"/>
                <w:noProof/>
                <w:sz w:val="18"/>
                <w:szCs w:val="18"/>
              </w:rPr>
              <w:t>ks</w:t>
            </w:r>
          </w:p>
        </w:tc>
        <w:tc>
          <w:tcPr>
            <w:tcW w:w="1800" w:type="dxa"/>
            <w:vAlign w:val="center"/>
          </w:tcPr>
          <w:p w:rsidR="008C4E91" w:rsidRPr="00A95504" w:rsidRDefault="008C4E91" w:rsidP="00FF6367">
            <w:pPr>
              <w:jc w:val="right"/>
              <w:rPr>
                <w:rFonts w:ascii="Arial" w:hAnsi="Arial" w:cs="Arial"/>
                <w:sz w:val="18"/>
                <w:szCs w:val="18"/>
              </w:rPr>
            </w:pPr>
            <w:r>
              <w:rPr>
                <w:rFonts w:ascii="Arial" w:hAnsi="Arial" w:cs="Arial"/>
                <w:noProof/>
                <w:sz w:val="18"/>
                <w:szCs w:val="18"/>
              </w:rPr>
              <w:t>140,50 Kč</w:t>
            </w:r>
          </w:p>
        </w:tc>
      </w:tr>
    </w:tbl>
    <w:p w:rsidR="00C732F9" w:rsidRDefault="00C732F9" w:rsidP="00077FB9">
      <w:pPr>
        <w:jc w:val="center"/>
        <w:rPr>
          <w:rFonts w:ascii="Arial" w:hAnsi="Arial" w:cs="Arial"/>
          <w:b/>
          <w:bCs/>
          <w:sz w:val="18"/>
          <w:szCs w:val="18"/>
        </w:rPr>
      </w:pPr>
    </w:p>
    <w:p w:rsidR="00C732F9" w:rsidRDefault="00C732F9" w:rsidP="00077FB9">
      <w:pPr>
        <w:rPr>
          <w:rFonts w:ascii="Arial" w:hAnsi="Arial" w:cs="Arial"/>
          <w:b/>
          <w:bCs/>
          <w:sz w:val="18"/>
          <w:szCs w:val="18"/>
        </w:rPr>
      </w:pPr>
      <w:r>
        <w:rPr>
          <w:rFonts w:ascii="Arial" w:hAnsi="Arial" w:cs="Arial"/>
          <w:b/>
          <w:bCs/>
          <w:sz w:val="18"/>
          <w:szCs w:val="18"/>
        </w:rPr>
        <w:t>K výše uvedeným cenám bude účtována DPH ve výši podle platných předpisů.</w:t>
      </w:r>
    </w:p>
    <w:p w:rsidR="00C732F9" w:rsidRDefault="00C732F9" w:rsidP="00077FB9">
      <w:pPr>
        <w:rPr>
          <w:rFonts w:ascii="Arial" w:hAnsi="Arial" w:cs="Arial"/>
          <w:b/>
          <w:bCs/>
          <w:sz w:val="18"/>
          <w:szCs w:val="18"/>
        </w:rPr>
      </w:pPr>
    </w:p>
    <w:p w:rsidR="00C732F9" w:rsidRDefault="00C732F9" w:rsidP="00077FB9">
      <w:pPr>
        <w:rPr>
          <w:rFonts w:ascii="Arial" w:hAnsi="Arial" w:cs="Arial"/>
          <w:b/>
          <w:bCs/>
          <w:sz w:val="18"/>
          <w:szCs w:val="18"/>
        </w:rPr>
      </w:pPr>
      <w:r>
        <w:rPr>
          <w:rFonts w:ascii="Arial" w:hAnsi="Arial" w:cs="Arial"/>
          <w:b/>
          <w:bCs/>
          <w:sz w:val="18"/>
          <w:szCs w:val="18"/>
        </w:rPr>
        <w:t>Fakturace bude prováděna ročně.</w:t>
      </w:r>
    </w:p>
    <w:p w:rsidR="00C732F9" w:rsidRDefault="00C732F9" w:rsidP="00077FB9">
      <w:pPr>
        <w:rPr>
          <w:rFonts w:ascii="Arial" w:hAnsi="Arial" w:cs="Arial"/>
          <w:b/>
          <w:bCs/>
          <w:sz w:val="18"/>
          <w:szCs w:val="18"/>
        </w:rPr>
      </w:pPr>
    </w:p>
    <w:p w:rsidR="00C732F9" w:rsidRDefault="00C732F9" w:rsidP="00077FB9">
      <w:pPr>
        <w:rPr>
          <w:rFonts w:ascii="Arial" w:hAnsi="Arial" w:cs="Arial"/>
          <w:b/>
          <w:bCs/>
          <w:sz w:val="18"/>
          <w:szCs w:val="18"/>
        </w:rPr>
      </w:pPr>
    </w:p>
    <w:p w:rsidR="00C732F9" w:rsidRDefault="00C732F9" w:rsidP="00077FB9">
      <w:pPr>
        <w:rPr>
          <w:rFonts w:ascii="Arial" w:hAnsi="Arial" w:cs="Arial"/>
          <w:b/>
          <w:bCs/>
          <w:sz w:val="18"/>
          <w:szCs w:val="18"/>
        </w:rPr>
      </w:pPr>
    </w:p>
    <w:p w:rsidR="00C732F9" w:rsidRDefault="00C732F9" w:rsidP="00077FB9">
      <w:pPr>
        <w:rPr>
          <w:rFonts w:ascii="Arial" w:hAnsi="Arial" w:cs="Arial"/>
          <w:b/>
          <w:bCs/>
          <w:sz w:val="18"/>
          <w:szCs w:val="18"/>
        </w:rPr>
      </w:pPr>
    </w:p>
    <w:p w:rsidR="00C732F9" w:rsidRDefault="008C4E91" w:rsidP="00077FB9">
      <w:pPr>
        <w:tabs>
          <w:tab w:val="left" w:pos="5580"/>
        </w:tabs>
        <w:rPr>
          <w:rFonts w:ascii="Arial" w:hAnsi="Arial" w:cs="Arial"/>
        </w:rPr>
      </w:pPr>
      <w:r>
        <w:rPr>
          <w:rFonts w:ascii="Arial" w:hAnsi="Arial" w:cs="Arial"/>
        </w:rPr>
        <w:t>V </w:t>
      </w:r>
      <w:r>
        <w:rPr>
          <w:rFonts w:ascii="Arial" w:hAnsi="Arial" w:cs="Arial"/>
        </w:rPr>
        <w:tab/>
      </w:r>
      <w:proofErr w:type="spellStart"/>
      <w:r>
        <w:rPr>
          <w:rFonts w:ascii="Arial" w:hAnsi="Arial" w:cs="Arial"/>
        </w:rPr>
        <w:t>V</w:t>
      </w:r>
      <w:proofErr w:type="spellEnd"/>
      <w:r>
        <w:rPr>
          <w:rFonts w:ascii="Arial" w:hAnsi="Arial" w:cs="Arial"/>
        </w:rPr>
        <w:t xml:space="preserve"> Hradci Králové, dne </w:t>
      </w:r>
      <w:proofErr w:type="gramStart"/>
      <w:r>
        <w:rPr>
          <w:rFonts w:ascii="Arial" w:hAnsi="Arial" w:cs="Arial"/>
        </w:rPr>
        <w:t>23</w:t>
      </w:r>
      <w:r w:rsidR="00C732F9">
        <w:rPr>
          <w:rFonts w:ascii="Arial" w:hAnsi="Arial" w:cs="Arial"/>
        </w:rPr>
        <w:t>.3.2017</w:t>
      </w:r>
      <w:proofErr w:type="gramEnd"/>
    </w:p>
    <w:p w:rsidR="00C732F9" w:rsidRDefault="00C732F9" w:rsidP="00077FB9">
      <w:pPr>
        <w:tabs>
          <w:tab w:val="left" w:pos="5580"/>
        </w:tabs>
        <w:rPr>
          <w:rFonts w:ascii="Arial" w:hAnsi="Arial" w:cs="Arial"/>
        </w:rPr>
      </w:pPr>
    </w:p>
    <w:p w:rsidR="00C732F9" w:rsidRDefault="00C732F9" w:rsidP="00077FB9">
      <w:pPr>
        <w:tabs>
          <w:tab w:val="left" w:pos="5580"/>
        </w:tabs>
        <w:rPr>
          <w:rFonts w:ascii="Arial" w:hAnsi="Arial" w:cs="Arial"/>
        </w:rPr>
      </w:pPr>
    </w:p>
    <w:p w:rsidR="00C732F9" w:rsidRDefault="00C732F9" w:rsidP="00077FB9">
      <w:pPr>
        <w:tabs>
          <w:tab w:val="left" w:pos="5580"/>
        </w:tabs>
        <w:rPr>
          <w:rFonts w:ascii="Arial" w:hAnsi="Arial" w:cs="Arial"/>
        </w:rPr>
      </w:pPr>
    </w:p>
    <w:p w:rsidR="00C732F9" w:rsidRDefault="00C732F9" w:rsidP="00077FB9">
      <w:pPr>
        <w:tabs>
          <w:tab w:val="left" w:pos="5580"/>
        </w:tabs>
        <w:rPr>
          <w:rFonts w:ascii="Arial" w:hAnsi="Arial" w:cs="Arial"/>
        </w:rPr>
      </w:pPr>
    </w:p>
    <w:p w:rsidR="00C732F9" w:rsidRDefault="00C732F9" w:rsidP="00077FB9">
      <w:pPr>
        <w:tabs>
          <w:tab w:val="left" w:pos="5580"/>
        </w:tabs>
        <w:rPr>
          <w:rFonts w:ascii="Arial" w:hAnsi="Arial" w:cs="Arial"/>
        </w:rPr>
      </w:pPr>
    </w:p>
    <w:p w:rsidR="00C732F9" w:rsidRDefault="00C732F9" w:rsidP="00077FB9">
      <w:pPr>
        <w:tabs>
          <w:tab w:val="left" w:pos="5580"/>
        </w:tabs>
        <w:rPr>
          <w:rFonts w:ascii="Arial" w:hAnsi="Arial" w:cs="Arial"/>
        </w:rPr>
      </w:pPr>
    </w:p>
    <w:p w:rsidR="00C732F9" w:rsidRDefault="00C732F9" w:rsidP="00077FB9">
      <w:pPr>
        <w:tabs>
          <w:tab w:val="left" w:pos="5580"/>
        </w:tabs>
        <w:rPr>
          <w:rFonts w:ascii="Arial" w:hAnsi="Arial" w:cs="Arial"/>
          <w:sz w:val="18"/>
          <w:szCs w:val="18"/>
        </w:rPr>
      </w:pPr>
      <w:r>
        <w:rPr>
          <w:rFonts w:ascii="Arial" w:hAnsi="Arial" w:cs="Arial"/>
          <w:sz w:val="18"/>
          <w:szCs w:val="18"/>
        </w:rPr>
        <w:t>Za objednatele:</w:t>
      </w:r>
      <w:r>
        <w:rPr>
          <w:rFonts w:ascii="Arial" w:hAnsi="Arial" w:cs="Arial"/>
          <w:sz w:val="18"/>
          <w:szCs w:val="18"/>
        </w:rPr>
        <w:tab/>
        <w:t>Za zhotovitele:</w:t>
      </w:r>
      <w:r>
        <w:rPr>
          <w:rFonts w:ascii="Arial" w:hAnsi="Arial" w:cs="Arial"/>
          <w:sz w:val="18"/>
          <w:szCs w:val="18"/>
        </w:rPr>
        <w:tab/>
      </w:r>
      <w:r>
        <w:rPr>
          <w:rFonts w:ascii="Arial" w:hAnsi="Arial" w:cs="Arial"/>
          <w:sz w:val="18"/>
          <w:szCs w:val="18"/>
        </w:rPr>
        <w:tab/>
      </w:r>
      <w:r>
        <w:rPr>
          <w:rFonts w:ascii="Arial" w:hAnsi="Arial" w:cs="Arial"/>
          <w:sz w:val="18"/>
          <w:szCs w:val="18"/>
        </w:rPr>
        <w:tab/>
      </w:r>
    </w:p>
    <w:p w:rsidR="00C732F9" w:rsidRDefault="00C732F9" w:rsidP="00077FB9">
      <w:pPr>
        <w:tabs>
          <w:tab w:val="left" w:pos="5580"/>
        </w:tabs>
        <w:rPr>
          <w:rFonts w:ascii="Arial" w:hAnsi="Arial" w:cs="Arial"/>
          <w:b/>
          <w:bCs/>
          <w:sz w:val="18"/>
          <w:szCs w:val="18"/>
        </w:rPr>
      </w:pPr>
      <w:r>
        <w:rPr>
          <w:rFonts w:ascii="Arial" w:hAnsi="Arial" w:cs="Arial"/>
          <w:sz w:val="18"/>
          <w:szCs w:val="18"/>
        </w:rPr>
        <w:tab/>
      </w:r>
      <w:r>
        <w:rPr>
          <w:rFonts w:ascii="Arial" w:hAnsi="Arial" w:cs="Arial"/>
          <w:b/>
          <w:bCs/>
          <w:sz w:val="18"/>
          <w:szCs w:val="18"/>
        </w:rPr>
        <w:t>Markéta Špalková</w:t>
      </w:r>
    </w:p>
    <w:p w:rsidR="00C732F9" w:rsidRDefault="00C732F9" w:rsidP="00077FB9">
      <w:pPr>
        <w:tabs>
          <w:tab w:val="left" w:pos="5580"/>
        </w:tabs>
        <w:rPr>
          <w:rFonts w:ascii="Arial" w:hAnsi="Arial" w:cs="Arial"/>
          <w:sz w:val="18"/>
          <w:szCs w:val="18"/>
        </w:rPr>
      </w:pPr>
      <w:r>
        <w:rPr>
          <w:rFonts w:ascii="Arial" w:hAnsi="Arial" w:cs="Arial"/>
          <w:sz w:val="18"/>
          <w:szCs w:val="18"/>
        </w:rPr>
        <w:tab/>
        <w:t>zplnomocněna k jednání</w:t>
      </w:r>
    </w:p>
    <w:p w:rsidR="00C732F9" w:rsidRDefault="00C732F9" w:rsidP="00077FB9">
      <w:pPr>
        <w:tabs>
          <w:tab w:val="left" w:pos="5580"/>
        </w:tabs>
      </w:pPr>
    </w:p>
    <w:p w:rsidR="00C732F9" w:rsidRPr="00A36F3E" w:rsidRDefault="00C732F9" w:rsidP="00077FB9"/>
    <w:sectPr w:rsidR="00C732F9" w:rsidRPr="00A36F3E" w:rsidSect="001640D4">
      <w:footerReference w:type="default" r:id="rId9"/>
      <w:pgSz w:w="11906" w:h="16838" w:code="9"/>
      <w:pgMar w:top="539" w:right="566" w:bottom="862" w:left="540" w:header="35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2F9" w:rsidRDefault="00C732F9" w:rsidP="00625541">
      <w:r>
        <w:separator/>
      </w:r>
    </w:p>
  </w:endnote>
  <w:endnote w:type="continuationSeparator" w:id="0">
    <w:p w:rsidR="00C732F9" w:rsidRDefault="00C732F9" w:rsidP="0062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2F9" w:rsidRPr="00A230B1" w:rsidRDefault="00C732F9" w:rsidP="00A230B1">
    <w:pPr>
      <w:pStyle w:val="Nzev"/>
      <w:jc w:val="both"/>
      <w:rPr>
        <w:b w:val="0"/>
        <w:bCs w:val="0"/>
        <w:sz w:val="20"/>
        <w:szCs w:val="20"/>
      </w:rPr>
    </w:pPr>
    <w:r w:rsidRPr="00A230B1">
      <w:rPr>
        <w:b w:val="0"/>
        <w:bCs w:val="0"/>
        <w:sz w:val="20"/>
        <w:szCs w:val="20"/>
      </w:rPr>
      <w:t xml:space="preserve">Smlouva č. </w:t>
    </w:r>
    <w:r w:rsidR="008C4E91">
      <w:rPr>
        <w:b w:val="0"/>
        <w:bCs w:val="0"/>
        <w:noProof/>
        <w:sz w:val="20"/>
        <w:szCs w:val="20"/>
      </w:rPr>
      <w:t>200</w:t>
    </w:r>
    <w:r>
      <w:rPr>
        <w:b w:val="0"/>
        <w:bCs w:val="0"/>
        <w:noProof/>
        <w:sz w:val="20"/>
        <w:szCs w:val="20"/>
      </w:rPr>
      <w:t>2017</w:t>
    </w:r>
    <w:r>
      <w:rPr>
        <w:b w:val="0"/>
        <w:bCs w:val="0"/>
        <w:sz w:val="20"/>
        <w:szCs w:val="20"/>
      </w:rPr>
      <w:tab/>
    </w:r>
    <w:r>
      <w:rPr>
        <w:b w:val="0"/>
        <w:bCs w:val="0"/>
        <w:sz w:val="20"/>
        <w:szCs w:val="20"/>
      </w:rPr>
      <w:tab/>
    </w:r>
    <w:r w:rsidRPr="00A230B1">
      <w:rPr>
        <w:b w:val="0"/>
        <w:bCs w:val="0"/>
        <w:sz w:val="20"/>
        <w:szCs w:val="20"/>
      </w:rPr>
      <w:tab/>
      <w:t xml:space="preserve">       </w:t>
    </w:r>
    <w:r>
      <w:rPr>
        <w:b w:val="0"/>
        <w:bCs w:val="0"/>
        <w:sz w:val="20"/>
        <w:szCs w:val="20"/>
      </w:rPr>
      <w:t xml:space="preserve">          </w:t>
    </w:r>
    <w:r w:rsidRPr="00A230B1">
      <w:rPr>
        <w:b w:val="0"/>
        <w:bCs w:val="0"/>
        <w:sz w:val="20"/>
        <w:szCs w:val="20"/>
      </w:rPr>
      <w:t xml:space="preserve">           </w:t>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t xml:space="preserve">   </w:t>
    </w:r>
    <w:r w:rsidRPr="00A230B1">
      <w:rPr>
        <w:b w:val="0"/>
        <w:bCs w:val="0"/>
        <w:sz w:val="20"/>
        <w:szCs w:val="20"/>
      </w:rPr>
      <w:t>strana č.</w:t>
    </w:r>
    <w:r w:rsidRPr="00A230B1">
      <w:rPr>
        <w:rStyle w:val="slostrnky"/>
        <w:b w:val="0"/>
        <w:bCs w:val="0"/>
        <w:sz w:val="20"/>
        <w:szCs w:val="20"/>
      </w:rPr>
      <w:t xml:space="preserve"> </w:t>
    </w:r>
    <w:r w:rsidRPr="00A230B1">
      <w:rPr>
        <w:rStyle w:val="slostrnky"/>
        <w:b w:val="0"/>
        <w:bCs w:val="0"/>
        <w:sz w:val="20"/>
        <w:szCs w:val="20"/>
      </w:rPr>
      <w:fldChar w:fldCharType="begin"/>
    </w:r>
    <w:r w:rsidRPr="00A230B1">
      <w:rPr>
        <w:rStyle w:val="slostrnky"/>
        <w:b w:val="0"/>
        <w:bCs w:val="0"/>
        <w:sz w:val="20"/>
        <w:szCs w:val="20"/>
      </w:rPr>
      <w:instrText xml:space="preserve"> PAGE </w:instrText>
    </w:r>
    <w:r w:rsidRPr="00A230B1">
      <w:rPr>
        <w:rStyle w:val="slostrnky"/>
        <w:b w:val="0"/>
        <w:bCs w:val="0"/>
        <w:sz w:val="20"/>
        <w:szCs w:val="20"/>
      </w:rPr>
      <w:fldChar w:fldCharType="separate"/>
    </w:r>
    <w:r w:rsidR="00477C76">
      <w:rPr>
        <w:rStyle w:val="slostrnky"/>
        <w:b w:val="0"/>
        <w:bCs w:val="0"/>
        <w:noProof/>
        <w:sz w:val="20"/>
        <w:szCs w:val="20"/>
      </w:rPr>
      <w:t>5</w:t>
    </w:r>
    <w:r w:rsidRPr="00A230B1">
      <w:rPr>
        <w:rStyle w:val="slostrnky"/>
        <w:b w:val="0"/>
        <w:bCs w:val="0"/>
        <w:sz w:val="20"/>
        <w:szCs w:val="20"/>
      </w:rPr>
      <w:fldChar w:fldCharType="end"/>
    </w:r>
    <w:r>
      <w:rPr>
        <w:rStyle w:val="slostrnky"/>
        <w:b w:val="0"/>
        <w:bCs w:val="0"/>
        <w:sz w:val="20"/>
        <w:szCs w:val="20"/>
      </w:rPr>
      <w:t>/</w:t>
    </w:r>
    <w:r>
      <w:rPr>
        <w:rStyle w:val="slostrnky"/>
        <w:b w:val="0"/>
        <w:bCs w:val="0"/>
        <w:sz w:val="20"/>
        <w:szCs w:val="20"/>
      </w:rPr>
      <w:fldChar w:fldCharType="begin"/>
    </w:r>
    <w:r>
      <w:rPr>
        <w:rStyle w:val="slostrnky"/>
        <w:b w:val="0"/>
        <w:bCs w:val="0"/>
        <w:sz w:val="20"/>
        <w:szCs w:val="20"/>
      </w:rPr>
      <w:instrText xml:space="preserve"> NUMPAGES </w:instrText>
    </w:r>
    <w:r>
      <w:rPr>
        <w:rStyle w:val="slostrnky"/>
        <w:b w:val="0"/>
        <w:bCs w:val="0"/>
        <w:sz w:val="20"/>
        <w:szCs w:val="20"/>
      </w:rPr>
      <w:fldChar w:fldCharType="separate"/>
    </w:r>
    <w:r w:rsidR="00477C76">
      <w:rPr>
        <w:rStyle w:val="slostrnky"/>
        <w:b w:val="0"/>
        <w:bCs w:val="0"/>
        <w:noProof/>
        <w:sz w:val="20"/>
        <w:szCs w:val="20"/>
      </w:rPr>
      <w:t>5</w:t>
    </w:r>
    <w:r>
      <w:rPr>
        <w:rStyle w:val="slostrnky"/>
        <w:b w:val="0"/>
        <w:bCs w:val="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2F9" w:rsidRDefault="00C732F9" w:rsidP="00625541">
      <w:r>
        <w:separator/>
      </w:r>
    </w:p>
  </w:footnote>
  <w:footnote w:type="continuationSeparator" w:id="0">
    <w:p w:rsidR="00C732F9" w:rsidRDefault="00C732F9" w:rsidP="00625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1">
    <w:nsid w:val="1C733170"/>
    <w:multiLevelType w:val="singleLevel"/>
    <w:tmpl w:val="0405000F"/>
    <w:lvl w:ilvl="0">
      <w:start w:val="1"/>
      <w:numFmt w:val="decimal"/>
      <w:lvlText w:val="%1."/>
      <w:lvlJc w:val="left"/>
      <w:pPr>
        <w:tabs>
          <w:tab w:val="num" w:pos="360"/>
        </w:tabs>
        <w:ind w:left="360" w:hanging="360"/>
      </w:pPr>
    </w:lvl>
  </w:abstractNum>
  <w:abstractNum w:abstractNumId="2">
    <w:nsid w:val="1D590C04"/>
    <w:multiLevelType w:val="singleLevel"/>
    <w:tmpl w:val="04050017"/>
    <w:lvl w:ilvl="0">
      <w:start w:val="1"/>
      <w:numFmt w:val="lowerLetter"/>
      <w:lvlText w:val="%1)"/>
      <w:lvlJc w:val="left"/>
      <w:pPr>
        <w:tabs>
          <w:tab w:val="num" w:pos="360"/>
        </w:tabs>
        <w:ind w:left="360" w:hanging="360"/>
      </w:pPr>
    </w:lvl>
  </w:abstractNum>
  <w:abstractNum w:abstractNumId="3">
    <w:nsid w:val="33C540D1"/>
    <w:multiLevelType w:val="singleLevel"/>
    <w:tmpl w:val="0405000F"/>
    <w:lvl w:ilvl="0">
      <w:start w:val="1"/>
      <w:numFmt w:val="decimal"/>
      <w:lvlText w:val="%1."/>
      <w:lvlJc w:val="left"/>
      <w:pPr>
        <w:tabs>
          <w:tab w:val="num" w:pos="360"/>
        </w:tabs>
        <w:ind w:left="360" w:hanging="360"/>
      </w:pPr>
    </w:lvl>
  </w:abstractNum>
  <w:abstractNum w:abstractNumId="4">
    <w:nsid w:val="4DF03674"/>
    <w:multiLevelType w:val="singleLevel"/>
    <w:tmpl w:val="788CF2DE"/>
    <w:lvl w:ilvl="0">
      <w:start w:val="1"/>
      <w:numFmt w:val="lowerLetter"/>
      <w:lvlText w:val="%1)"/>
      <w:lvlJc w:val="left"/>
      <w:pPr>
        <w:tabs>
          <w:tab w:val="num" w:pos="750"/>
        </w:tabs>
        <w:ind w:left="750" w:hanging="360"/>
      </w:pPr>
    </w:lvl>
  </w:abstractNum>
  <w:abstractNum w:abstractNumId="5">
    <w:nsid w:val="5EC913BD"/>
    <w:multiLevelType w:val="singleLevel"/>
    <w:tmpl w:val="A3A09C56"/>
    <w:lvl w:ilvl="0">
      <w:start w:val="1"/>
      <w:numFmt w:val="decimal"/>
      <w:lvlText w:val="%1."/>
      <w:lvlJc w:val="left"/>
      <w:pPr>
        <w:tabs>
          <w:tab w:val="num" w:pos="360"/>
        </w:tabs>
        <w:ind w:left="360" w:hanging="360"/>
      </w:pPr>
      <w:rPr>
        <w:sz w:val="18"/>
        <w:szCs w:val="18"/>
      </w:rPr>
    </w:lvl>
  </w:abstractNum>
  <w:abstractNum w:abstractNumId="6">
    <w:nsid w:val="69541815"/>
    <w:multiLevelType w:val="singleLevel"/>
    <w:tmpl w:val="04050017"/>
    <w:lvl w:ilvl="0">
      <w:start w:val="1"/>
      <w:numFmt w:val="lowerLetter"/>
      <w:lvlText w:val="%1)"/>
      <w:lvlJc w:val="left"/>
      <w:pPr>
        <w:tabs>
          <w:tab w:val="num" w:pos="360"/>
        </w:tabs>
        <w:ind w:left="360" w:hanging="360"/>
      </w:pPr>
    </w:lvl>
  </w:abstractNum>
  <w:num w:numId="1">
    <w:abstractNumId w:val="4"/>
    <w:lvlOverride w:ilvl="0">
      <w:startOverride w:val="1"/>
    </w:lvlOverride>
  </w:num>
  <w:num w:numId="2">
    <w:abstractNumId w:val="1"/>
    <w:lvlOverride w:ilvl="0">
      <w:startOverride w:val="1"/>
    </w:lvlOverride>
  </w:num>
  <w:num w:numId="3">
    <w:abstractNumId w:val="0"/>
    <w:lvlOverride w:ilvl="0">
      <w:startOverride w:val="1"/>
    </w:lvlOverride>
  </w:num>
  <w:num w:numId="4">
    <w:abstractNumId w:val="6"/>
    <w:lvlOverride w:ilvl="0">
      <w:startOverride w:val="1"/>
    </w:lvlOverride>
  </w:num>
  <w:num w:numId="5">
    <w:abstractNumId w:val="2"/>
    <w:lvlOverride w:ilvl="0">
      <w:startOverride w:val="1"/>
    </w:lvlOverride>
  </w:num>
  <w:num w:numId="6">
    <w:abstractNumId w:val="5"/>
    <w:lvlOverride w:ilvl="0">
      <w:startOverride w:val="1"/>
    </w:lvlOverride>
  </w:num>
  <w:num w:numId="7">
    <w:abstractNumId w:val="3"/>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4A"/>
    <w:rsid w:val="000068EE"/>
    <w:rsid w:val="00043199"/>
    <w:rsid w:val="00046190"/>
    <w:rsid w:val="00062B7D"/>
    <w:rsid w:val="00064405"/>
    <w:rsid w:val="00067409"/>
    <w:rsid w:val="00077FB9"/>
    <w:rsid w:val="000940B9"/>
    <w:rsid w:val="000A3877"/>
    <w:rsid w:val="000A3AED"/>
    <w:rsid w:val="000C3212"/>
    <w:rsid w:val="000D3FB3"/>
    <w:rsid w:val="000D4AC4"/>
    <w:rsid w:val="000E256D"/>
    <w:rsid w:val="000F0532"/>
    <w:rsid w:val="000F0E99"/>
    <w:rsid w:val="000F29F2"/>
    <w:rsid w:val="00101245"/>
    <w:rsid w:val="001628AA"/>
    <w:rsid w:val="001640D4"/>
    <w:rsid w:val="00177935"/>
    <w:rsid w:val="001823F2"/>
    <w:rsid w:val="00193D67"/>
    <w:rsid w:val="001C6409"/>
    <w:rsid w:val="001D2C9A"/>
    <w:rsid w:val="001E194A"/>
    <w:rsid w:val="001E42DE"/>
    <w:rsid w:val="001E6304"/>
    <w:rsid w:val="001F60AD"/>
    <w:rsid w:val="00236400"/>
    <w:rsid w:val="002B12C9"/>
    <w:rsid w:val="002B1E0C"/>
    <w:rsid w:val="002B3B62"/>
    <w:rsid w:val="002C045B"/>
    <w:rsid w:val="002C22AD"/>
    <w:rsid w:val="002D2560"/>
    <w:rsid w:val="002E56E8"/>
    <w:rsid w:val="00307C3D"/>
    <w:rsid w:val="003146D0"/>
    <w:rsid w:val="003358BB"/>
    <w:rsid w:val="003359E5"/>
    <w:rsid w:val="00335AB0"/>
    <w:rsid w:val="00362E6B"/>
    <w:rsid w:val="00371AFC"/>
    <w:rsid w:val="003813BD"/>
    <w:rsid w:val="00391EB3"/>
    <w:rsid w:val="003A32A9"/>
    <w:rsid w:val="003C06F1"/>
    <w:rsid w:val="003D1233"/>
    <w:rsid w:val="003F7B23"/>
    <w:rsid w:val="00416782"/>
    <w:rsid w:val="00420516"/>
    <w:rsid w:val="00424B68"/>
    <w:rsid w:val="004259AC"/>
    <w:rsid w:val="00431882"/>
    <w:rsid w:val="00433242"/>
    <w:rsid w:val="0045703B"/>
    <w:rsid w:val="0047104A"/>
    <w:rsid w:val="00477C76"/>
    <w:rsid w:val="004970CF"/>
    <w:rsid w:val="004A108E"/>
    <w:rsid w:val="004C10E1"/>
    <w:rsid w:val="004C32F9"/>
    <w:rsid w:val="004D6091"/>
    <w:rsid w:val="004E1F92"/>
    <w:rsid w:val="00515626"/>
    <w:rsid w:val="0052238A"/>
    <w:rsid w:val="00552384"/>
    <w:rsid w:val="0055763E"/>
    <w:rsid w:val="00566D6A"/>
    <w:rsid w:val="0057077D"/>
    <w:rsid w:val="0058037B"/>
    <w:rsid w:val="00585E70"/>
    <w:rsid w:val="005919B0"/>
    <w:rsid w:val="00593440"/>
    <w:rsid w:val="005A4E54"/>
    <w:rsid w:val="005C07E1"/>
    <w:rsid w:val="005D1B92"/>
    <w:rsid w:val="005D51B8"/>
    <w:rsid w:val="005F292E"/>
    <w:rsid w:val="005F4E2F"/>
    <w:rsid w:val="00625541"/>
    <w:rsid w:val="00635C05"/>
    <w:rsid w:val="006373B6"/>
    <w:rsid w:val="0066162E"/>
    <w:rsid w:val="00670EDA"/>
    <w:rsid w:val="006729B1"/>
    <w:rsid w:val="0067656E"/>
    <w:rsid w:val="00676BBC"/>
    <w:rsid w:val="006A6C61"/>
    <w:rsid w:val="006B0347"/>
    <w:rsid w:val="006B0F49"/>
    <w:rsid w:val="006C72E1"/>
    <w:rsid w:val="006F6DF5"/>
    <w:rsid w:val="00706547"/>
    <w:rsid w:val="0072300B"/>
    <w:rsid w:val="00752D2E"/>
    <w:rsid w:val="00765CCC"/>
    <w:rsid w:val="00767583"/>
    <w:rsid w:val="007A166C"/>
    <w:rsid w:val="007B3A72"/>
    <w:rsid w:val="007B6720"/>
    <w:rsid w:val="007C6A0F"/>
    <w:rsid w:val="007D4963"/>
    <w:rsid w:val="007F20F3"/>
    <w:rsid w:val="007F6292"/>
    <w:rsid w:val="008050CA"/>
    <w:rsid w:val="00816DF6"/>
    <w:rsid w:val="00817CD4"/>
    <w:rsid w:val="0084346A"/>
    <w:rsid w:val="0084403E"/>
    <w:rsid w:val="00847EF7"/>
    <w:rsid w:val="00855920"/>
    <w:rsid w:val="008569CD"/>
    <w:rsid w:val="008619D6"/>
    <w:rsid w:val="008676B0"/>
    <w:rsid w:val="00870938"/>
    <w:rsid w:val="008A537F"/>
    <w:rsid w:val="008C2A34"/>
    <w:rsid w:val="008C4E91"/>
    <w:rsid w:val="008D117A"/>
    <w:rsid w:val="008D3839"/>
    <w:rsid w:val="0091201B"/>
    <w:rsid w:val="00944728"/>
    <w:rsid w:val="00944D43"/>
    <w:rsid w:val="009A10DE"/>
    <w:rsid w:val="009A57DC"/>
    <w:rsid w:val="009B0533"/>
    <w:rsid w:val="009B7C8B"/>
    <w:rsid w:val="009D217C"/>
    <w:rsid w:val="009D5D44"/>
    <w:rsid w:val="00A10975"/>
    <w:rsid w:val="00A12030"/>
    <w:rsid w:val="00A13E1D"/>
    <w:rsid w:val="00A230B1"/>
    <w:rsid w:val="00A31C73"/>
    <w:rsid w:val="00A36F3E"/>
    <w:rsid w:val="00A92B33"/>
    <w:rsid w:val="00A95504"/>
    <w:rsid w:val="00A9622B"/>
    <w:rsid w:val="00AA5E87"/>
    <w:rsid w:val="00AD162F"/>
    <w:rsid w:val="00AD781F"/>
    <w:rsid w:val="00AE6062"/>
    <w:rsid w:val="00AF4246"/>
    <w:rsid w:val="00B00415"/>
    <w:rsid w:val="00B01F41"/>
    <w:rsid w:val="00B47E46"/>
    <w:rsid w:val="00B5259B"/>
    <w:rsid w:val="00B64269"/>
    <w:rsid w:val="00B73B4A"/>
    <w:rsid w:val="00B80438"/>
    <w:rsid w:val="00B87018"/>
    <w:rsid w:val="00B97613"/>
    <w:rsid w:val="00BA08F6"/>
    <w:rsid w:val="00BE55E7"/>
    <w:rsid w:val="00C2121A"/>
    <w:rsid w:val="00C4356D"/>
    <w:rsid w:val="00C47348"/>
    <w:rsid w:val="00C477CC"/>
    <w:rsid w:val="00C732F9"/>
    <w:rsid w:val="00C75C8B"/>
    <w:rsid w:val="00C81988"/>
    <w:rsid w:val="00C90BCF"/>
    <w:rsid w:val="00C96964"/>
    <w:rsid w:val="00CA1C2F"/>
    <w:rsid w:val="00CA442A"/>
    <w:rsid w:val="00CE182F"/>
    <w:rsid w:val="00CF29CE"/>
    <w:rsid w:val="00D2057C"/>
    <w:rsid w:val="00D576FB"/>
    <w:rsid w:val="00D615E9"/>
    <w:rsid w:val="00D71227"/>
    <w:rsid w:val="00D76DDD"/>
    <w:rsid w:val="00D90B70"/>
    <w:rsid w:val="00D960CB"/>
    <w:rsid w:val="00DA2DAD"/>
    <w:rsid w:val="00DA4C2B"/>
    <w:rsid w:val="00DB6098"/>
    <w:rsid w:val="00DF2F9C"/>
    <w:rsid w:val="00E36EE4"/>
    <w:rsid w:val="00E42A76"/>
    <w:rsid w:val="00E61BC9"/>
    <w:rsid w:val="00E97E96"/>
    <w:rsid w:val="00EC12A9"/>
    <w:rsid w:val="00EC5D6A"/>
    <w:rsid w:val="00ED1F93"/>
    <w:rsid w:val="00F11EFE"/>
    <w:rsid w:val="00F24FAE"/>
    <w:rsid w:val="00F84209"/>
    <w:rsid w:val="00FA3FCE"/>
    <w:rsid w:val="00FB3192"/>
    <w:rsid w:val="00FC37B8"/>
    <w:rsid w:val="00FD7B95"/>
    <w:rsid w:val="00FE1DDB"/>
    <w:rsid w:val="00FE5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4D43"/>
    <w:rPr>
      <w:sz w:val="20"/>
      <w:szCs w:val="20"/>
    </w:rPr>
  </w:style>
  <w:style w:type="paragraph" w:styleId="Nadpis1">
    <w:name w:val="heading 1"/>
    <w:basedOn w:val="Normln"/>
    <w:next w:val="Normln"/>
    <w:link w:val="Nadpis1Char"/>
    <w:uiPriority w:val="99"/>
    <w:qFormat/>
    <w:rsid w:val="00A92B33"/>
    <w:pPr>
      <w:keepNext/>
      <w:overflowPunct w:val="0"/>
      <w:autoSpaceDE w:val="0"/>
      <w:autoSpaceDN w:val="0"/>
      <w:adjustRightInd w:val="0"/>
      <w:ind w:left="-567" w:right="-993"/>
      <w:jc w:val="both"/>
      <w:textAlignment w:val="baseline"/>
      <w:outlineLvl w:val="0"/>
    </w:pPr>
    <w:rPr>
      <w:b/>
      <w:bCs/>
    </w:rPr>
  </w:style>
  <w:style w:type="paragraph" w:styleId="Nadpis2">
    <w:name w:val="heading 2"/>
    <w:basedOn w:val="Normln"/>
    <w:next w:val="Normln"/>
    <w:link w:val="Nadpis2Char"/>
    <w:uiPriority w:val="99"/>
    <w:qFormat/>
    <w:rsid w:val="000D4AC4"/>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0D4AC4"/>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0D4AC4"/>
    <w:pPr>
      <w:keepNext/>
      <w:spacing w:before="240" w:after="60"/>
      <w:outlineLvl w:val="3"/>
    </w:pPr>
    <w:rPr>
      <w:b/>
      <w:bCs/>
      <w:sz w:val="28"/>
      <w:szCs w:val="28"/>
    </w:rPr>
  </w:style>
  <w:style w:type="paragraph" w:styleId="Nadpis5">
    <w:name w:val="heading 5"/>
    <w:basedOn w:val="Normln"/>
    <w:next w:val="Normln"/>
    <w:link w:val="Nadpis5Char"/>
    <w:uiPriority w:val="99"/>
    <w:qFormat/>
    <w:rsid w:val="000D4AC4"/>
    <w:pPr>
      <w:spacing w:before="240" w:after="60"/>
      <w:outlineLvl w:val="4"/>
    </w:pPr>
    <w:rPr>
      <w:b/>
      <w:bCs/>
      <w:i/>
      <w:iCs/>
      <w:sz w:val="26"/>
      <w:szCs w:val="26"/>
    </w:rPr>
  </w:style>
  <w:style w:type="paragraph" w:styleId="Nadpis7">
    <w:name w:val="heading 7"/>
    <w:basedOn w:val="Normln"/>
    <w:next w:val="Normln"/>
    <w:link w:val="Nadpis7Char"/>
    <w:uiPriority w:val="99"/>
    <w:qFormat/>
    <w:rsid w:val="00A36F3E"/>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rPr>
  </w:style>
  <w:style w:type="character" w:customStyle="1" w:styleId="Heading2Char">
    <w:name w:val="Heading 2 Char"/>
    <w:basedOn w:val="Standardnpsmoodstavce"/>
    <w:uiPriority w:val="99"/>
    <w:semiHidden/>
    <w:rPr>
      <w:rFonts w:ascii="Cambria" w:hAnsi="Cambria" w:cs="Cambria"/>
      <w:b/>
      <w:bCs/>
      <w:i/>
      <w:iCs/>
      <w:sz w:val="28"/>
      <w:szCs w:val="28"/>
    </w:rPr>
  </w:style>
  <w:style w:type="character" w:customStyle="1" w:styleId="Nadpis3Char">
    <w:name w:val="Nadpis 3 Char"/>
    <w:basedOn w:val="Standardnpsmoodstavce"/>
    <w:link w:val="Nadpis3"/>
    <w:uiPriority w:val="99"/>
    <w:semiHidden/>
    <w:rPr>
      <w:rFonts w:ascii="Cambria" w:hAnsi="Cambria" w:cs="Cambria"/>
      <w:b/>
      <w:bCs/>
      <w:sz w:val="26"/>
      <w:szCs w:val="26"/>
    </w:rPr>
  </w:style>
  <w:style w:type="character" w:customStyle="1" w:styleId="Nadpis4Char">
    <w:name w:val="Nadpis 4 Char"/>
    <w:basedOn w:val="Standardnpsmoodstavce"/>
    <w:link w:val="Nadpis4"/>
    <w:uiPriority w:val="99"/>
    <w:semiHidden/>
    <w:rPr>
      <w:rFonts w:ascii="Calibri" w:hAnsi="Calibri" w:cs="Calibri"/>
      <w:b/>
      <w:bCs/>
      <w:sz w:val="28"/>
      <w:szCs w:val="28"/>
    </w:rPr>
  </w:style>
  <w:style w:type="character" w:customStyle="1" w:styleId="Nadpis5Char">
    <w:name w:val="Nadpis 5 Char"/>
    <w:basedOn w:val="Standardnpsmoodstavce"/>
    <w:link w:val="Nadpis5"/>
    <w:uiPriority w:val="99"/>
    <w:semiHidden/>
    <w:rPr>
      <w:rFonts w:ascii="Calibri" w:hAnsi="Calibri" w:cs="Calibri"/>
      <w:b/>
      <w:bCs/>
      <w:i/>
      <w:iCs/>
      <w:sz w:val="26"/>
      <w:szCs w:val="26"/>
    </w:rPr>
  </w:style>
  <w:style w:type="character" w:customStyle="1" w:styleId="Heading7Char">
    <w:name w:val="Heading 7 Char"/>
    <w:basedOn w:val="Standardnpsmoodstavce"/>
    <w:uiPriority w:val="99"/>
    <w:semiHidden/>
    <w:rPr>
      <w:rFonts w:ascii="Calibri" w:hAnsi="Calibri" w:cs="Calibri"/>
      <w:sz w:val="24"/>
      <w:szCs w:val="24"/>
    </w:rPr>
  </w:style>
  <w:style w:type="paragraph" w:styleId="Nzev">
    <w:name w:val="Title"/>
    <w:basedOn w:val="Normln"/>
    <w:link w:val="NzevChar"/>
    <w:uiPriority w:val="99"/>
    <w:qFormat/>
    <w:rsid w:val="00944D43"/>
    <w:pPr>
      <w:jc w:val="center"/>
    </w:pPr>
    <w:rPr>
      <w:b/>
      <w:bCs/>
      <w:sz w:val="32"/>
      <w:szCs w:val="32"/>
    </w:rPr>
  </w:style>
  <w:style w:type="character" w:customStyle="1" w:styleId="TitleChar">
    <w:name w:val="Title Char"/>
    <w:basedOn w:val="Standardnpsmoodstavce"/>
    <w:uiPriority w:val="99"/>
    <w:rPr>
      <w:rFonts w:ascii="Cambria" w:hAnsi="Cambria" w:cs="Cambria"/>
      <w:b/>
      <w:bCs/>
      <w:kern w:val="28"/>
      <w:sz w:val="32"/>
      <w:szCs w:val="32"/>
    </w:rPr>
  </w:style>
  <w:style w:type="paragraph" w:styleId="Podtitul">
    <w:name w:val="Subtitle"/>
    <w:basedOn w:val="Normln"/>
    <w:link w:val="PodtitulChar"/>
    <w:uiPriority w:val="99"/>
    <w:qFormat/>
    <w:rsid w:val="00944D43"/>
    <w:rPr>
      <w:b/>
      <w:bCs/>
      <w:sz w:val="24"/>
      <w:szCs w:val="24"/>
    </w:rPr>
  </w:style>
  <w:style w:type="character" w:customStyle="1" w:styleId="PodtitulChar">
    <w:name w:val="Podtitul Char"/>
    <w:basedOn w:val="Standardnpsmoodstavce"/>
    <w:link w:val="Podtitul"/>
    <w:uiPriority w:val="99"/>
    <w:rPr>
      <w:rFonts w:ascii="Cambria" w:hAnsi="Cambria" w:cs="Cambria"/>
      <w:sz w:val="24"/>
      <w:szCs w:val="24"/>
    </w:rPr>
  </w:style>
  <w:style w:type="character" w:styleId="Hypertextovodkaz">
    <w:name w:val="Hyperlink"/>
    <w:basedOn w:val="Standardnpsmoodstavce"/>
    <w:uiPriority w:val="99"/>
    <w:rsid w:val="00BE55E7"/>
    <w:rPr>
      <w:color w:val="0000FF"/>
      <w:u w:val="single"/>
    </w:rPr>
  </w:style>
  <w:style w:type="paragraph" w:styleId="Zhlav">
    <w:name w:val="header"/>
    <w:basedOn w:val="Normln"/>
    <w:link w:val="ZhlavChar"/>
    <w:uiPriority w:val="99"/>
    <w:rsid w:val="00101245"/>
    <w:pPr>
      <w:tabs>
        <w:tab w:val="center" w:pos="4536"/>
        <w:tab w:val="right" w:pos="9072"/>
      </w:tabs>
    </w:pPr>
  </w:style>
  <w:style w:type="character" w:customStyle="1" w:styleId="HeaderChar">
    <w:name w:val="Header Char"/>
    <w:basedOn w:val="Standardnpsmoodstavce"/>
    <w:uiPriority w:val="99"/>
    <w:semiHidden/>
    <w:rPr>
      <w:sz w:val="20"/>
      <w:szCs w:val="20"/>
    </w:rPr>
  </w:style>
  <w:style w:type="paragraph" w:styleId="Zpat">
    <w:name w:val="footer"/>
    <w:basedOn w:val="Normln"/>
    <w:link w:val="ZpatChar"/>
    <w:uiPriority w:val="99"/>
    <w:rsid w:val="00101245"/>
    <w:pPr>
      <w:tabs>
        <w:tab w:val="center" w:pos="4536"/>
        <w:tab w:val="right" w:pos="9072"/>
      </w:tabs>
    </w:pPr>
  </w:style>
  <w:style w:type="character" w:customStyle="1" w:styleId="ZpatChar">
    <w:name w:val="Zápatí Char"/>
    <w:basedOn w:val="Standardnpsmoodstavce"/>
    <w:link w:val="Zpat"/>
    <w:uiPriority w:val="99"/>
    <w:semiHidden/>
    <w:rPr>
      <w:sz w:val="20"/>
      <w:szCs w:val="20"/>
    </w:rPr>
  </w:style>
  <w:style w:type="table" w:styleId="Mkatabulky">
    <w:name w:val="Table Grid"/>
    <w:basedOn w:val="Normlntabulka"/>
    <w:uiPriority w:val="99"/>
    <w:rsid w:val="00006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1D2C9A"/>
  </w:style>
  <w:style w:type="paragraph" w:styleId="Textbubliny">
    <w:name w:val="Balloon Text"/>
    <w:basedOn w:val="Normln"/>
    <w:link w:val="TextbublinyChar"/>
    <w:uiPriority w:val="99"/>
    <w:semiHidden/>
    <w:rsid w:val="001D2C9A"/>
    <w:rPr>
      <w:rFonts w:ascii="Tahoma" w:hAnsi="Tahoma" w:cs="Tahoma"/>
      <w:sz w:val="16"/>
      <w:szCs w:val="16"/>
    </w:rPr>
  </w:style>
  <w:style w:type="character" w:customStyle="1" w:styleId="TextbublinyChar">
    <w:name w:val="Text bubliny Char"/>
    <w:basedOn w:val="Standardnpsmoodstavce"/>
    <w:link w:val="Textbubliny"/>
    <w:uiPriority w:val="99"/>
    <w:semiHidden/>
    <w:rPr>
      <w:sz w:val="2"/>
      <w:szCs w:val="2"/>
    </w:rPr>
  </w:style>
  <w:style w:type="paragraph" w:styleId="Zkladntext">
    <w:name w:val="Body Text"/>
    <w:basedOn w:val="Normln"/>
    <w:link w:val="ZkladntextChar"/>
    <w:uiPriority w:val="99"/>
    <w:rsid w:val="00A92B33"/>
    <w:pPr>
      <w:overflowPunct w:val="0"/>
      <w:autoSpaceDE w:val="0"/>
      <w:autoSpaceDN w:val="0"/>
      <w:adjustRightInd w:val="0"/>
      <w:ind w:right="-567"/>
      <w:jc w:val="both"/>
      <w:textAlignment w:val="baseline"/>
    </w:pPr>
    <w:rPr>
      <w:sz w:val="24"/>
      <w:szCs w:val="24"/>
    </w:rPr>
  </w:style>
  <w:style w:type="character" w:customStyle="1" w:styleId="ZkladntextChar">
    <w:name w:val="Základní text Char"/>
    <w:basedOn w:val="Standardnpsmoodstavce"/>
    <w:link w:val="Zkladntext"/>
    <w:uiPriority w:val="99"/>
    <w:semiHidden/>
    <w:rPr>
      <w:sz w:val="20"/>
      <w:szCs w:val="20"/>
    </w:rPr>
  </w:style>
  <w:style w:type="paragraph" w:styleId="Zkladntext2">
    <w:name w:val="Body Text 2"/>
    <w:basedOn w:val="Normln"/>
    <w:link w:val="Zkladntext2Char"/>
    <w:uiPriority w:val="99"/>
    <w:rsid w:val="00A92B33"/>
    <w:pPr>
      <w:overflowPunct w:val="0"/>
      <w:autoSpaceDE w:val="0"/>
      <w:autoSpaceDN w:val="0"/>
      <w:adjustRightInd w:val="0"/>
      <w:ind w:right="-993"/>
      <w:jc w:val="both"/>
      <w:textAlignment w:val="baseline"/>
    </w:pPr>
  </w:style>
  <w:style w:type="character" w:customStyle="1" w:styleId="Zkladntext2Char">
    <w:name w:val="Základní text 2 Char"/>
    <w:basedOn w:val="Standardnpsmoodstavce"/>
    <w:link w:val="Zkladntext2"/>
    <w:uiPriority w:val="99"/>
    <w:semiHidden/>
    <w:rPr>
      <w:sz w:val="20"/>
      <w:szCs w:val="20"/>
    </w:rPr>
  </w:style>
  <w:style w:type="paragraph" w:styleId="Zkladntext3">
    <w:name w:val="Body Text 3"/>
    <w:basedOn w:val="Normln"/>
    <w:link w:val="Zkladntext3Char"/>
    <w:uiPriority w:val="99"/>
    <w:rsid w:val="00A92B33"/>
    <w:pPr>
      <w:overflowPunct w:val="0"/>
      <w:autoSpaceDE w:val="0"/>
      <w:autoSpaceDN w:val="0"/>
      <w:adjustRightInd w:val="0"/>
      <w:ind w:right="-993"/>
      <w:jc w:val="both"/>
      <w:textAlignment w:val="baseline"/>
    </w:pPr>
    <w:rPr>
      <w:b/>
      <w:bCs/>
    </w:rPr>
  </w:style>
  <w:style w:type="character" w:customStyle="1" w:styleId="Zkladntext3Char">
    <w:name w:val="Základní text 3 Char"/>
    <w:basedOn w:val="Standardnpsmoodstavce"/>
    <w:link w:val="Zkladntext3"/>
    <w:uiPriority w:val="99"/>
    <w:semiHidden/>
    <w:rPr>
      <w:sz w:val="16"/>
      <w:szCs w:val="16"/>
    </w:rPr>
  </w:style>
  <w:style w:type="paragraph" w:styleId="Textkomente">
    <w:name w:val="annotation text"/>
    <w:basedOn w:val="Normln"/>
    <w:link w:val="TextkomenteChar"/>
    <w:uiPriority w:val="99"/>
    <w:semiHidden/>
    <w:rsid w:val="00416782"/>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rsid w:val="00416782"/>
    <w:rPr>
      <w:sz w:val="16"/>
      <w:szCs w:val="16"/>
    </w:rPr>
  </w:style>
  <w:style w:type="paragraph" w:styleId="Zkladntextodsazen3">
    <w:name w:val="Body Text Indent 3"/>
    <w:basedOn w:val="Normln"/>
    <w:link w:val="Zkladntextodsazen3Char"/>
    <w:uiPriority w:val="99"/>
    <w:rsid w:val="000D4AC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Pr>
      <w:sz w:val="16"/>
      <w:szCs w:val="16"/>
    </w:rPr>
  </w:style>
  <w:style w:type="character" w:customStyle="1" w:styleId="ZhlavChar">
    <w:name w:val="Záhlaví Char"/>
    <w:basedOn w:val="Standardnpsmoodstavce"/>
    <w:link w:val="Zhlav"/>
    <w:uiPriority w:val="99"/>
    <w:rsid w:val="000D4AC4"/>
    <w:rPr>
      <w:lang w:val="cs-CZ" w:eastAsia="cs-CZ"/>
    </w:rPr>
  </w:style>
  <w:style w:type="paragraph" w:customStyle="1" w:styleId="msolistparagraph0">
    <w:name w:val="msolistparagraph"/>
    <w:basedOn w:val="Normln"/>
    <w:uiPriority w:val="99"/>
    <w:rsid w:val="000D4AC4"/>
    <w:pPr>
      <w:ind w:left="708"/>
    </w:pPr>
    <w:rPr>
      <w:sz w:val="24"/>
      <w:szCs w:val="24"/>
    </w:rPr>
  </w:style>
  <w:style w:type="paragraph" w:customStyle="1" w:styleId="odstavec">
    <w:name w:val="..odstavec"/>
    <w:basedOn w:val="Normln"/>
    <w:uiPriority w:val="99"/>
    <w:rsid w:val="000D4AC4"/>
    <w:pPr>
      <w:spacing w:after="168"/>
      <w:ind w:firstLine="567"/>
      <w:jc w:val="both"/>
    </w:pPr>
    <w:rPr>
      <w:rFonts w:ascii="Arial" w:hAnsi="Arial" w:cs="Arial"/>
      <w:noProof/>
      <w:sz w:val="24"/>
      <w:szCs w:val="24"/>
    </w:rPr>
  </w:style>
  <w:style w:type="character" w:customStyle="1" w:styleId="NzevChar">
    <w:name w:val="Název Char"/>
    <w:basedOn w:val="Standardnpsmoodstavce"/>
    <w:link w:val="Nzev"/>
    <w:uiPriority w:val="99"/>
    <w:rsid w:val="00C477CC"/>
    <w:rPr>
      <w:b/>
      <w:bCs/>
      <w:sz w:val="32"/>
      <w:szCs w:val="32"/>
      <w:lang w:val="cs-CZ" w:eastAsia="cs-CZ"/>
    </w:rPr>
  </w:style>
  <w:style w:type="paragraph" w:customStyle="1" w:styleId="Prosttext1">
    <w:name w:val="Prostý text1"/>
    <w:basedOn w:val="Normln"/>
    <w:uiPriority w:val="99"/>
    <w:rsid w:val="00C477CC"/>
    <w:pPr>
      <w:suppressAutoHyphens/>
    </w:pPr>
    <w:rPr>
      <w:rFonts w:ascii="Courier New" w:hAnsi="Courier New" w:cs="Courier New"/>
      <w:lang w:eastAsia="ar-SA"/>
    </w:rPr>
  </w:style>
  <w:style w:type="paragraph" w:customStyle="1" w:styleId="odstavecodsazen">
    <w:name w:val="..odstavec odsazený"/>
    <w:basedOn w:val="Normln"/>
    <w:uiPriority w:val="99"/>
    <w:rsid w:val="00D2057C"/>
  </w:style>
  <w:style w:type="paragraph" w:customStyle="1" w:styleId="nadpistabulky">
    <w:name w:val="..nadpis tabulky"/>
    <w:basedOn w:val="Normln"/>
    <w:uiPriority w:val="99"/>
    <w:rsid w:val="00D2057C"/>
  </w:style>
  <w:style w:type="character" w:customStyle="1" w:styleId="Nadpis2Char">
    <w:name w:val="Nadpis 2 Char"/>
    <w:basedOn w:val="Standardnpsmoodstavce"/>
    <w:link w:val="Nadpis2"/>
    <w:uiPriority w:val="99"/>
    <w:rsid w:val="00A36F3E"/>
    <w:rPr>
      <w:rFonts w:ascii="Arial" w:hAnsi="Arial" w:cs="Arial"/>
      <w:b/>
      <w:bCs/>
      <w:i/>
      <w:iCs/>
      <w:sz w:val="28"/>
      <w:szCs w:val="28"/>
      <w:lang w:val="cs-CZ" w:eastAsia="cs-CZ"/>
    </w:rPr>
  </w:style>
  <w:style w:type="character" w:customStyle="1" w:styleId="Nadpis7Char">
    <w:name w:val="Nadpis 7 Char"/>
    <w:basedOn w:val="Standardnpsmoodstavce"/>
    <w:link w:val="Nadpis7"/>
    <w:uiPriority w:val="99"/>
    <w:rsid w:val="00A36F3E"/>
    <w:rPr>
      <w:sz w:val="24"/>
      <w:szCs w:val="24"/>
      <w:lang w:val="cs-CZ" w:eastAsia="cs-CZ"/>
    </w:rPr>
  </w:style>
  <w:style w:type="paragraph" w:customStyle="1" w:styleId="H1">
    <w:name w:val="H1"/>
    <w:basedOn w:val="Normln"/>
    <w:next w:val="Normln"/>
    <w:uiPriority w:val="99"/>
    <w:rsid w:val="00A36F3E"/>
    <w:pPr>
      <w:keepNext/>
      <w:spacing w:before="100" w:after="100"/>
      <w:outlineLvl w:val="1"/>
    </w:pPr>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4D43"/>
    <w:rPr>
      <w:sz w:val="20"/>
      <w:szCs w:val="20"/>
    </w:rPr>
  </w:style>
  <w:style w:type="paragraph" w:styleId="Nadpis1">
    <w:name w:val="heading 1"/>
    <w:basedOn w:val="Normln"/>
    <w:next w:val="Normln"/>
    <w:link w:val="Nadpis1Char"/>
    <w:uiPriority w:val="99"/>
    <w:qFormat/>
    <w:rsid w:val="00A92B33"/>
    <w:pPr>
      <w:keepNext/>
      <w:overflowPunct w:val="0"/>
      <w:autoSpaceDE w:val="0"/>
      <w:autoSpaceDN w:val="0"/>
      <w:adjustRightInd w:val="0"/>
      <w:ind w:left="-567" w:right="-993"/>
      <w:jc w:val="both"/>
      <w:textAlignment w:val="baseline"/>
      <w:outlineLvl w:val="0"/>
    </w:pPr>
    <w:rPr>
      <w:b/>
      <w:bCs/>
    </w:rPr>
  </w:style>
  <w:style w:type="paragraph" w:styleId="Nadpis2">
    <w:name w:val="heading 2"/>
    <w:basedOn w:val="Normln"/>
    <w:next w:val="Normln"/>
    <w:link w:val="Nadpis2Char"/>
    <w:uiPriority w:val="99"/>
    <w:qFormat/>
    <w:rsid w:val="000D4AC4"/>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0D4AC4"/>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0D4AC4"/>
    <w:pPr>
      <w:keepNext/>
      <w:spacing w:before="240" w:after="60"/>
      <w:outlineLvl w:val="3"/>
    </w:pPr>
    <w:rPr>
      <w:b/>
      <w:bCs/>
      <w:sz w:val="28"/>
      <w:szCs w:val="28"/>
    </w:rPr>
  </w:style>
  <w:style w:type="paragraph" w:styleId="Nadpis5">
    <w:name w:val="heading 5"/>
    <w:basedOn w:val="Normln"/>
    <w:next w:val="Normln"/>
    <w:link w:val="Nadpis5Char"/>
    <w:uiPriority w:val="99"/>
    <w:qFormat/>
    <w:rsid w:val="000D4AC4"/>
    <w:pPr>
      <w:spacing w:before="240" w:after="60"/>
      <w:outlineLvl w:val="4"/>
    </w:pPr>
    <w:rPr>
      <w:b/>
      <w:bCs/>
      <w:i/>
      <w:iCs/>
      <w:sz w:val="26"/>
      <w:szCs w:val="26"/>
    </w:rPr>
  </w:style>
  <w:style w:type="paragraph" w:styleId="Nadpis7">
    <w:name w:val="heading 7"/>
    <w:basedOn w:val="Normln"/>
    <w:next w:val="Normln"/>
    <w:link w:val="Nadpis7Char"/>
    <w:uiPriority w:val="99"/>
    <w:qFormat/>
    <w:rsid w:val="00A36F3E"/>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rPr>
  </w:style>
  <w:style w:type="character" w:customStyle="1" w:styleId="Heading2Char">
    <w:name w:val="Heading 2 Char"/>
    <w:basedOn w:val="Standardnpsmoodstavce"/>
    <w:uiPriority w:val="99"/>
    <w:semiHidden/>
    <w:rPr>
      <w:rFonts w:ascii="Cambria" w:hAnsi="Cambria" w:cs="Cambria"/>
      <w:b/>
      <w:bCs/>
      <w:i/>
      <w:iCs/>
      <w:sz w:val="28"/>
      <w:szCs w:val="28"/>
    </w:rPr>
  </w:style>
  <w:style w:type="character" w:customStyle="1" w:styleId="Nadpis3Char">
    <w:name w:val="Nadpis 3 Char"/>
    <w:basedOn w:val="Standardnpsmoodstavce"/>
    <w:link w:val="Nadpis3"/>
    <w:uiPriority w:val="99"/>
    <w:semiHidden/>
    <w:rPr>
      <w:rFonts w:ascii="Cambria" w:hAnsi="Cambria" w:cs="Cambria"/>
      <w:b/>
      <w:bCs/>
      <w:sz w:val="26"/>
      <w:szCs w:val="26"/>
    </w:rPr>
  </w:style>
  <w:style w:type="character" w:customStyle="1" w:styleId="Nadpis4Char">
    <w:name w:val="Nadpis 4 Char"/>
    <w:basedOn w:val="Standardnpsmoodstavce"/>
    <w:link w:val="Nadpis4"/>
    <w:uiPriority w:val="99"/>
    <w:semiHidden/>
    <w:rPr>
      <w:rFonts w:ascii="Calibri" w:hAnsi="Calibri" w:cs="Calibri"/>
      <w:b/>
      <w:bCs/>
      <w:sz w:val="28"/>
      <w:szCs w:val="28"/>
    </w:rPr>
  </w:style>
  <w:style w:type="character" w:customStyle="1" w:styleId="Nadpis5Char">
    <w:name w:val="Nadpis 5 Char"/>
    <w:basedOn w:val="Standardnpsmoodstavce"/>
    <w:link w:val="Nadpis5"/>
    <w:uiPriority w:val="99"/>
    <w:semiHidden/>
    <w:rPr>
      <w:rFonts w:ascii="Calibri" w:hAnsi="Calibri" w:cs="Calibri"/>
      <w:b/>
      <w:bCs/>
      <w:i/>
      <w:iCs/>
      <w:sz w:val="26"/>
      <w:szCs w:val="26"/>
    </w:rPr>
  </w:style>
  <w:style w:type="character" w:customStyle="1" w:styleId="Heading7Char">
    <w:name w:val="Heading 7 Char"/>
    <w:basedOn w:val="Standardnpsmoodstavce"/>
    <w:uiPriority w:val="99"/>
    <w:semiHidden/>
    <w:rPr>
      <w:rFonts w:ascii="Calibri" w:hAnsi="Calibri" w:cs="Calibri"/>
      <w:sz w:val="24"/>
      <w:szCs w:val="24"/>
    </w:rPr>
  </w:style>
  <w:style w:type="paragraph" w:styleId="Nzev">
    <w:name w:val="Title"/>
    <w:basedOn w:val="Normln"/>
    <w:link w:val="NzevChar"/>
    <w:uiPriority w:val="99"/>
    <w:qFormat/>
    <w:rsid w:val="00944D43"/>
    <w:pPr>
      <w:jc w:val="center"/>
    </w:pPr>
    <w:rPr>
      <w:b/>
      <w:bCs/>
      <w:sz w:val="32"/>
      <w:szCs w:val="32"/>
    </w:rPr>
  </w:style>
  <w:style w:type="character" w:customStyle="1" w:styleId="TitleChar">
    <w:name w:val="Title Char"/>
    <w:basedOn w:val="Standardnpsmoodstavce"/>
    <w:uiPriority w:val="99"/>
    <w:rPr>
      <w:rFonts w:ascii="Cambria" w:hAnsi="Cambria" w:cs="Cambria"/>
      <w:b/>
      <w:bCs/>
      <w:kern w:val="28"/>
      <w:sz w:val="32"/>
      <w:szCs w:val="32"/>
    </w:rPr>
  </w:style>
  <w:style w:type="paragraph" w:styleId="Podtitul">
    <w:name w:val="Subtitle"/>
    <w:basedOn w:val="Normln"/>
    <w:link w:val="PodtitulChar"/>
    <w:uiPriority w:val="99"/>
    <w:qFormat/>
    <w:rsid w:val="00944D43"/>
    <w:rPr>
      <w:b/>
      <w:bCs/>
      <w:sz w:val="24"/>
      <w:szCs w:val="24"/>
    </w:rPr>
  </w:style>
  <w:style w:type="character" w:customStyle="1" w:styleId="PodtitulChar">
    <w:name w:val="Podtitul Char"/>
    <w:basedOn w:val="Standardnpsmoodstavce"/>
    <w:link w:val="Podtitul"/>
    <w:uiPriority w:val="99"/>
    <w:rPr>
      <w:rFonts w:ascii="Cambria" w:hAnsi="Cambria" w:cs="Cambria"/>
      <w:sz w:val="24"/>
      <w:szCs w:val="24"/>
    </w:rPr>
  </w:style>
  <w:style w:type="character" w:styleId="Hypertextovodkaz">
    <w:name w:val="Hyperlink"/>
    <w:basedOn w:val="Standardnpsmoodstavce"/>
    <w:uiPriority w:val="99"/>
    <w:rsid w:val="00BE55E7"/>
    <w:rPr>
      <w:color w:val="0000FF"/>
      <w:u w:val="single"/>
    </w:rPr>
  </w:style>
  <w:style w:type="paragraph" w:styleId="Zhlav">
    <w:name w:val="header"/>
    <w:basedOn w:val="Normln"/>
    <w:link w:val="ZhlavChar"/>
    <w:uiPriority w:val="99"/>
    <w:rsid w:val="00101245"/>
    <w:pPr>
      <w:tabs>
        <w:tab w:val="center" w:pos="4536"/>
        <w:tab w:val="right" w:pos="9072"/>
      </w:tabs>
    </w:pPr>
  </w:style>
  <w:style w:type="character" w:customStyle="1" w:styleId="HeaderChar">
    <w:name w:val="Header Char"/>
    <w:basedOn w:val="Standardnpsmoodstavce"/>
    <w:uiPriority w:val="99"/>
    <w:semiHidden/>
    <w:rPr>
      <w:sz w:val="20"/>
      <w:szCs w:val="20"/>
    </w:rPr>
  </w:style>
  <w:style w:type="paragraph" w:styleId="Zpat">
    <w:name w:val="footer"/>
    <w:basedOn w:val="Normln"/>
    <w:link w:val="ZpatChar"/>
    <w:uiPriority w:val="99"/>
    <w:rsid w:val="00101245"/>
    <w:pPr>
      <w:tabs>
        <w:tab w:val="center" w:pos="4536"/>
        <w:tab w:val="right" w:pos="9072"/>
      </w:tabs>
    </w:pPr>
  </w:style>
  <w:style w:type="character" w:customStyle="1" w:styleId="ZpatChar">
    <w:name w:val="Zápatí Char"/>
    <w:basedOn w:val="Standardnpsmoodstavce"/>
    <w:link w:val="Zpat"/>
    <w:uiPriority w:val="99"/>
    <w:semiHidden/>
    <w:rPr>
      <w:sz w:val="20"/>
      <w:szCs w:val="20"/>
    </w:rPr>
  </w:style>
  <w:style w:type="table" w:styleId="Mkatabulky">
    <w:name w:val="Table Grid"/>
    <w:basedOn w:val="Normlntabulka"/>
    <w:uiPriority w:val="99"/>
    <w:rsid w:val="00006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1D2C9A"/>
  </w:style>
  <w:style w:type="paragraph" w:styleId="Textbubliny">
    <w:name w:val="Balloon Text"/>
    <w:basedOn w:val="Normln"/>
    <w:link w:val="TextbublinyChar"/>
    <w:uiPriority w:val="99"/>
    <w:semiHidden/>
    <w:rsid w:val="001D2C9A"/>
    <w:rPr>
      <w:rFonts w:ascii="Tahoma" w:hAnsi="Tahoma" w:cs="Tahoma"/>
      <w:sz w:val="16"/>
      <w:szCs w:val="16"/>
    </w:rPr>
  </w:style>
  <w:style w:type="character" w:customStyle="1" w:styleId="TextbublinyChar">
    <w:name w:val="Text bubliny Char"/>
    <w:basedOn w:val="Standardnpsmoodstavce"/>
    <w:link w:val="Textbubliny"/>
    <w:uiPriority w:val="99"/>
    <w:semiHidden/>
    <w:rPr>
      <w:sz w:val="2"/>
      <w:szCs w:val="2"/>
    </w:rPr>
  </w:style>
  <w:style w:type="paragraph" w:styleId="Zkladntext">
    <w:name w:val="Body Text"/>
    <w:basedOn w:val="Normln"/>
    <w:link w:val="ZkladntextChar"/>
    <w:uiPriority w:val="99"/>
    <w:rsid w:val="00A92B33"/>
    <w:pPr>
      <w:overflowPunct w:val="0"/>
      <w:autoSpaceDE w:val="0"/>
      <w:autoSpaceDN w:val="0"/>
      <w:adjustRightInd w:val="0"/>
      <w:ind w:right="-567"/>
      <w:jc w:val="both"/>
      <w:textAlignment w:val="baseline"/>
    </w:pPr>
    <w:rPr>
      <w:sz w:val="24"/>
      <w:szCs w:val="24"/>
    </w:rPr>
  </w:style>
  <w:style w:type="character" w:customStyle="1" w:styleId="ZkladntextChar">
    <w:name w:val="Základní text Char"/>
    <w:basedOn w:val="Standardnpsmoodstavce"/>
    <w:link w:val="Zkladntext"/>
    <w:uiPriority w:val="99"/>
    <w:semiHidden/>
    <w:rPr>
      <w:sz w:val="20"/>
      <w:szCs w:val="20"/>
    </w:rPr>
  </w:style>
  <w:style w:type="paragraph" w:styleId="Zkladntext2">
    <w:name w:val="Body Text 2"/>
    <w:basedOn w:val="Normln"/>
    <w:link w:val="Zkladntext2Char"/>
    <w:uiPriority w:val="99"/>
    <w:rsid w:val="00A92B33"/>
    <w:pPr>
      <w:overflowPunct w:val="0"/>
      <w:autoSpaceDE w:val="0"/>
      <w:autoSpaceDN w:val="0"/>
      <w:adjustRightInd w:val="0"/>
      <w:ind w:right="-993"/>
      <w:jc w:val="both"/>
      <w:textAlignment w:val="baseline"/>
    </w:pPr>
  </w:style>
  <w:style w:type="character" w:customStyle="1" w:styleId="Zkladntext2Char">
    <w:name w:val="Základní text 2 Char"/>
    <w:basedOn w:val="Standardnpsmoodstavce"/>
    <w:link w:val="Zkladntext2"/>
    <w:uiPriority w:val="99"/>
    <w:semiHidden/>
    <w:rPr>
      <w:sz w:val="20"/>
      <w:szCs w:val="20"/>
    </w:rPr>
  </w:style>
  <w:style w:type="paragraph" w:styleId="Zkladntext3">
    <w:name w:val="Body Text 3"/>
    <w:basedOn w:val="Normln"/>
    <w:link w:val="Zkladntext3Char"/>
    <w:uiPriority w:val="99"/>
    <w:rsid w:val="00A92B33"/>
    <w:pPr>
      <w:overflowPunct w:val="0"/>
      <w:autoSpaceDE w:val="0"/>
      <w:autoSpaceDN w:val="0"/>
      <w:adjustRightInd w:val="0"/>
      <w:ind w:right="-993"/>
      <w:jc w:val="both"/>
      <w:textAlignment w:val="baseline"/>
    </w:pPr>
    <w:rPr>
      <w:b/>
      <w:bCs/>
    </w:rPr>
  </w:style>
  <w:style w:type="character" w:customStyle="1" w:styleId="Zkladntext3Char">
    <w:name w:val="Základní text 3 Char"/>
    <w:basedOn w:val="Standardnpsmoodstavce"/>
    <w:link w:val="Zkladntext3"/>
    <w:uiPriority w:val="99"/>
    <w:semiHidden/>
    <w:rPr>
      <w:sz w:val="16"/>
      <w:szCs w:val="16"/>
    </w:rPr>
  </w:style>
  <w:style w:type="paragraph" w:styleId="Textkomente">
    <w:name w:val="annotation text"/>
    <w:basedOn w:val="Normln"/>
    <w:link w:val="TextkomenteChar"/>
    <w:uiPriority w:val="99"/>
    <w:semiHidden/>
    <w:rsid w:val="00416782"/>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rsid w:val="00416782"/>
    <w:rPr>
      <w:sz w:val="16"/>
      <w:szCs w:val="16"/>
    </w:rPr>
  </w:style>
  <w:style w:type="paragraph" w:styleId="Zkladntextodsazen3">
    <w:name w:val="Body Text Indent 3"/>
    <w:basedOn w:val="Normln"/>
    <w:link w:val="Zkladntextodsazen3Char"/>
    <w:uiPriority w:val="99"/>
    <w:rsid w:val="000D4AC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Pr>
      <w:sz w:val="16"/>
      <w:szCs w:val="16"/>
    </w:rPr>
  </w:style>
  <w:style w:type="character" w:customStyle="1" w:styleId="ZhlavChar">
    <w:name w:val="Záhlaví Char"/>
    <w:basedOn w:val="Standardnpsmoodstavce"/>
    <w:link w:val="Zhlav"/>
    <w:uiPriority w:val="99"/>
    <w:rsid w:val="000D4AC4"/>
    <w:rPr>
      <w:lang w:val="cs-CZ" w:eastAsia="cs-CZ"/>
    </w:rPr>
  </w:style>
  <w:style w:type="paragraph" w:customStyle="1" w:styleId="msolistparagraph0">
    <w:name w:val="msolistparagraph"/>
    <w:basedOn w:val="Normln"/>
    <w:uiPriority w:val="99"/>
    <w:rsid w:val="000D4AC4"/>
    <w:pPr>
      <w:ind w:left="708"/>
    </w:pPr>
    <w:rPr>
      <w:sz w:val="24"/>
      <w:szCs w:val="24"/>
    </w:rPr>
  </w:style>
  <w:style w:type="paragraph" w:customStyle="1" w:styleId="odstavec">
    <w:name w:val="..odstavec"/>
    <w:basedOn w:val="Normln"/>
    <w:uiPriority w:val="99"/>
    <w:rsid w:val="000D4AC4"/>
    <w:pPr>
      <w:spacing w:after="168"/>
      <w:ind w:firstLine="567"/>
      <w:jc w:val="both"/>
    </w:pPr>
    <w:rPr>
      <w:rFonts w:ascii="Arial" w:hAnsi="Arial" w:cs="Arial"/>
      <w:noProof/>
      <w:sz w:val="24"/>
      <w:szCs w:val="24"/>
    </w:rPr>
  </w:style>
  <w:style w:type="character" w:customStyle="1" w:styleId="NzevChar">
    <w:name w:val="Název Char"/>
    <w:basedOn w:val="Standardnpsmoodstavce"/>
    <w:link w:val="Nzev"/>
    <w:uiPriority w:val="99"/>
    <w:rsid w:val="00C477CC"/>
    <w:rPr>
      <w:b/>
      <w:bCs/>
      <w:sz w:val="32"/>
      <w:szCs w:val="32"/>
      <w:lang w:val="cs-CZ" w:eastAsia="cs-CZ"/>
    </w:rPr>
  </w:style>
  <w:style w:type="paragraph" w:customStyle="1" w:styleId="Prosttext1">
    <w:name w:val="Prostý text1"/>
    <w:basedOn w:val="Normln"/>
    <w:uiPriority w:val="99"/>
    <w:rsid w:val="00C477CC"/>
    <w:pPr>
      <w:suppressAutoHyphens/>
    </w:pPr>
    <w:rPr>
      <w:rFonts w:ascii="Courier New" w:hAnsi="Courier New" w:cs="Courier New"/>
      <w:lang w:eastAsia="ar-SA"/>
    </w:rPr>
  </w:style>
  <w:style w:type="paragraph" w:customStyle="1" w:styleId="odstavecodsazen">
    <w:name w:val="..odstavec odsazený"/>
    <w:basedOn w:val="Normln"/>
    <w:uiPriority w:val="99"/>
    <w:rsid w:val="00D2057C"/>
  </w:style>
  <w:style w:type="paragraph" w:customStyle="1" w:styleId="nadpistabulky">
    <w:name w:val="..nadpis tabulky"/>
    <w:basedOn w:val="Normln"/>
    <w:uiPriority w:val="99"/>
    <w:rsid w:val="00D2057C"/>
  </w:style>
  <w:style w:type="character" w:customStyle="1" w:styleId="Nadpis2Char">
    <w:name w:val="Nadpis 2 Char"/>
    <w:basedOn w:val="Standardnpsmoodstavce"/>
    <w:link w:val="Nadpis2"/>
    <w:uiPriority w:val="99"/>
    <w:rsid w:val="00A36F3E"/>
    <w:rPr>
      <w:rFonts w:ascii="Arial" w:hAnsi="Arial" w:cs="Arial"/>
      <w:b/>
      <w:bCs/>
      <w:i/>
      <w:iCs/>
      <w:sz w:val="28"/>
      <w:szCs w:val="28"/>
      <w:lang w:val="cs-CZ" w:eastAsia="cs-CZ"/>
    </w:rPr>
  </w:style>
  <w:style w:type="character" w:customStyle="1" w:styleId="Nadpis7Char">
    <w:name w:val="Nadpis 7 Char"/>
    <w:basedOn w:val="Standardnpsmoodstavce"/>
    <w:link w:val="Nadpis7"/>
    <w:uiPriority w:val="99"/>
    <w:rsid w:val="00A36F3E"/>
    <w:rPr>
      <w:sz w:val="24"/>
      <w:szCs w:val="24"/>
      <w:lang w:val="cs-CZ" w:eastAsia="cs-CZ"/>
    </w:rPr>
  </w:style>
  <w:style w:type="paragraph" w:customStyle="1" w:styleId="H1">
    <w:name w:val="H1"/>
    <w:basedOn w:val="Normln"/>
    <w:next w:val="Normln"/>
    <w:uiPriority w:val="99"/>
    <w:rsid w:val="00A36F3E"/>
    <w:pPr>
      <w:keepNext/>
      <w:spacing w:before="100" w:after="100"/>
      <w:outlineLvl w:val="1"/>
    </w:pPr>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10115">
      <w:marLeft w:val="0"/>
      <w:marRight w:val="0"/>
      <w:marTop w:val="0"/>
      <w:marBottom w:val="0"/>
      <w:divBdr>
        <w:top w:val="none" w:sz="0" w:space="0" w:color="auto"/>
        <w:left w:val="none" w:sz="0" w:space="0" w:color="auto"/>
        <w:bottom w:val="none" w:sz="0" w:space="0" w:color="auto"/>
        <w:right w:val="none" w:sz="0" w:space="0" w:color="auto"/>
      </w:divBdr>
    </w:div>
    <w:div w:id="1349210116">
      <w:marLeft w:val="0"/>
      <w:marRight w:val="0"/>
      <w:marTop w:val="0"/>
      <w:marBottom w:val="0"/>
      <w:divBdr>
        <w:top w:val="none" w:sz="0" w:space="0" w:color="auto"/>
        <w:left w:val="none" w:sz="0" w:space="0" w:color="auto"/>
        <w:bottom w:val="none" w:sz="0" w:space="0" w:color="auto"/>
        <w:right w:val="none" w:sz="0" w:space="0" w:color="auto"/>
      </w:divBdr>
    </w:div>
    <w:div w:id="1349210117">
      <w:marLeft w:val="0"/>
      <w:marRight w:val="0"/>
      <w:marTop w:val="0"/>
      <w:marBottom w:val="0"/>
      <w:divBdr>
        <w:top w:val="none" w:sz="0" w:space="0" w:color="auto"/>
        <w:left w:val="none" w:sz="0" w:space="0" w:color="auto"/>
        <w:bottom w:val="none" w:sz="0" w:space="0" w:color="auto"/>
        <w:right w:val="none" w:sz="0" w:space="0" w:color="auto"/>
      </w:divBdr>
    </w:div>
    <w:div w:id="1349210118">
      <w:marLeft w:val="0"/>
      <w:marRight w:val="0"/>
      <w:marTop w:val="0"/>
      <w:marBottom w:val="0"/>
      <w:divBdr>
        <w:top w:val="none" w:sz="0" w:space="0" w:color="auto"/>
        <w:left w:val="none" w:sz="0" w:space="0" w:color="auto"/>
        <w:bottom w:val="none" w:sz="0" w:space="0" w:color="auto"/>
        <w:right w:val="none" w:sz="0" w:space="0" w:color="auto"/>
      </w:divBdr>
    </w:div>
    <w:div w:id="1349210119">
      <w:marLeft w:val="0"/>
      <w:marRight w:val="0"/>
      <w:marTop w:val="0"/>
      <w:marBottom w:val="0"/>
      <w:divBdr>
        <w:top w:val="none" w:sz="0" w:space="0" w:color="auto"/>
        <w:left w:val="none" w:sz="0" w:space="0" w:color="auto"/>
        <w:bottom w:val="none" w:sz="0" w:space="0" w:color="auto"/>
        <w:right w:val="none" w:sz="0" w:space="0" w:color="auto"/>
      </w:divBdr>
    </w:div>
    <w:div w:id="1349210120">
      <w:marLeft w:val="0"/>
      <w:marRight w:val="0"/>
      <w:marTop w:val="0"/>
      <w:marBottom w:val="0"/>
      <w:divBdr>
        <w:top w:val="none" w:sz="0" w:space="0" w:color="auto"/>
        <w:left w:val="none" w:sz="0" w:space="0" w:color="auto"/>
        <w:bottom w:val="none" w:sz="0" w:space="0" w:color="auto"/>
        <w:right w:val="none" w:sz="0" w:space="0" w:color="auto"/>
      </w:divBdr>
    </w:div>
    <w:div w:id="1349210121">
      <w:marLeft w:val="0"/>
      <w:marRight w:val="0"/>
      <w:marTop w:val="0"/>
      <w:marBottom w:val="0"/>
      <w:divBdr>
        <w:top w:val="none" w:sz="0" w:space="0" w:color="auto"/>
        <w:left w:val="none" w:sz="0" w:space="0" w:color="auto"/>
        <w:bottom w:val="none" w:sz="0" w:space="0" w:color="auto"/>
        <w:right w:val="none" w:sz="0" w:space="0" w:color="auto"/>
      </w:divBdr>
    </w:div>
    <w:div w:id="1349210122">
      <w:marLeft w:val="0"/>
      <w:marRight w:val="0"/>
      <w:marTop w:val="0"/>
      <w:marBottom w:val="0"/>
      <w:divBdr>
        <w:top w:val="none" w:sz="0" w:space="0" w:color="auto"/>
        <w:left w:val="none" w:sz="0" w:space="0" w:color="auto"/>
        <w:bottom w:val="none" w:sz="0" w:space="0" w:color="auto"/>
        <w:right w:val="none" w:sz="0" w:space="0" w:color="auto"/>
      </w:divBdr>
    </w:div>
    <w:div w:id="1349210123">
      <w:marLeft w:val="0"/>
      <w:marRight w:val="0"/>
      <w:marTop w:val="0"/>
      <w:marBottom w:val="0"/>
      <w:divBdr>
        <w:top w:val="none" w:sz="0" w:space="0" w:color="auto"/>
        <w:left w:val="none" w:sz="0" w:space="0" w:color="auto"/>
        <w:bottom w:val="none" w:sz="0" w:space="0" w:color="auto"/>
        <w:right w:val="none" w:sz="0" w:space="0" w:color="auto"/>
      </w:divBdr>
    </w:div>
    <w:div w:id="1349210124">
      <w:marLeft w:val="0"/>
      <w:marRight w:val="0"/>
      <w:marTop w:val="0"/>
      <w:marBottom w:val="0"/>
      <w:divBdr>
        <w:top w:val="none" w:sz="0" w:space="0" w:color="auto"/>
        <w:left w:val="none" w:sz="0" w:space="0" w:color="auto"/>
        <w:bottom w:val="none" w:sz="0" w:space="0" w:color="auto"/>
        <w:right w:val="none" w:sz="0" w:space="0" w:color="auto"/>
      </w:divBdr>
    </w:div>
    <w:div w:id="1349210125">
      <w:marLeft w:val="0"/>
      <w:marRight w:val="0"/>
      <w:marTop w:val="0"/>
      <w:marBottom w:val="0"/>
      <w:divBdr>
        <w:top w:val="none" w:sz="0" w:space="0" w:color="auto"/>
        <w:left w:val="none" w:sz="0" w:space="0" w:color="auto"/>
        <w:bottom w:val="none" w:sz="0" w:space="0" w:color="auto"/>
        <w:right w:val="none" w:sz="0" w:space="0" w:color="auto"/>
      </w:divBdr>
    </w:div>
    <w:div w:id="1349210126">
      <w:marLeft w:val="0"/>
      <w:marRight w:val="0"/>
      <w:marTop w:val="0"/>
      <w:marBottom w:val="0"/>
      <w:divBdr>
        <w:top w:val="none" w:sz="0" w:space="0" w:color="auto"/>
        <w:left w:val="none" w:sz="0" w:space="0" w:color="auto"/>
        <w:bottom w:val="none" w:sz="0" w:space="0" w:color="auto"/>
        <w:right w:val="none" w:sz="0" w:space="0" w:color="auto"/>
      </w:divBdr>
    </w:div>
    <w:div w:id="1349210127">
      <w:marLeft w:val="0"/>
      <w:marRight w:val="0"/>
      <w:marTop w:val="0"/>
      <w:marBottom w:val="0"/>
      <w:divBdr>
        <w:top w:val="none" w:sz="0" w:space="0" w:color="auto"/>
        <w:left w:val="none" w:sz="0" w:space="0" w:color="auto"/>
        <w:bottom w:val="none" w:sz="0" w:space="0" w:color="auto"/>
        <w:right w:val="none" w:sz="0" w:space="0" w:color="auto"/>
      </w:divBdr>
    </w:div>
    <w:div w:id="1349210128">
      <w:marLeft w:val="0"/>
      <w:marRight w:val="0"/>
      <w:marTop w:val="0"/>
      <w:marBottom w:val="0"/>
      <w:divBdr>
        <w:top w:val="none" w:sz="0" w:space="0" w:color="auto"/>
        <w:left w:val="none" w:sz="0" w:space="0" w:color="auto"/>
        <w:bottom w:val="none" w:sz="0" w:space="0" w:color="auto"/>
        <w:right w:val="none" w:sz="0" w:space="0" w:color="auto"/>
      </w:divBdr>
    </w:div>
    <w:div w:id="1349210129">
      <w:marLeft w:val="0"/>
      <w:marRight w:val="0"/>
      <w:marTop w:val="0"/>
      <w:marBottom w:val="0"/>
      <w:divBdr>
        <w:top w:val="none" w:sz="0" w:space="0" w:color="auto"/>
        <w:left w:val="none" w:sz="0" w:space="0" w:color="auto"/>
        <w:bottom w:val="none" w:sz="0" w:space="0" w:color="auto"/>
        <w:right w:val="none" w:sz="0" w:space="0" w:color="auto"/>
      </w:divBdr>
    </w:div>
    <w:div w:id="1349210130">
      <w:marLeft w:val="0"/>
      <w:marRight w:val="0"/>
      <w:marTop w:val="0"/>
      <w:marBottom w:val="0"/>
      <w:divBdr>
        <w:top w:val="none" w:sz="0" w:space="0" w:color="auto"/>
        <w:left w:val="none" w:sz="0" w:space="0" w:color="auto"/>
        <w:bottom w:val="none" w:sz="0" w:space="0" w:color="auto"/>
        <w:right w:val="none" w:sz="0" w:space="0" w:color="auto"/>
      </w:divBdr>
    </w:div>
    <w:div w:id="1349210131">
      <w:marLeft w:val="0"/>
      <w:marRight w:val="0"/>
      <w:marTop w:val="0"/>
      <w:marBottom w:val="0"/>
      <w:divBdr>
        <w:top w:val="none" w:sz="0" w:space="0" w:color="auto"/>
        <w:left w:val="none" w:sz="0" w:space="0" w:color="auto"/>
        <w:bottom w:val="none" w:sz="0" w:space="0" w:color="auto"/>
        <w:right w:val="none" w:sz="0" w:space="0" w:color="auto"/>
      </w:divBdr>
    </w:div>
    <w:div w:id="1349210132">
      <w:marLeft w:val="0"/>
      <w:marRight w:val="0"/>
      <w:marTop w:val="0"/>
      <w:marBottom w:val="0"/>
      <w:divBdr>
        <w:top w:val="none" w:sz="0" w:space="0" w:color="auto"/>
        <w:left w:val="none" w:sz="0" w:space="0" w:color="auto"/>
        <w:bottom w:val="none" w:sz="0" w:space="0" w:color="auto"/>
        <w:right w:val="none" w:sz="0" w:space="0" w:color="auto"/>
      </w:divBdr>
    </w:div>
    <w:div w:id="1349210133">
      <w:marLeft w:val="0"/>
      <w:marRight w:val="0"/>
      <w:marTop w:val="0"/>
      <w:marBottom w:val="0"/>
      <w:divBdr>
        <w:top w:val="none" w:sz="0" w:space="0" w:color="auto"/>
        <w:left w:val="none" w:sz="0" w:space="0" w:color="auto"/>
        <w:bottom w:val="none" w:sz="0" w:space="0" w:color="auto"/>
        <w:right w:val="none" w:sz="0" w:space="0" w:color="auto"/>
      </w:divBdr>
    </w:div>
    <w:div w:id="1349210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3026</Words>
  <Characters>17438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SMLOUVA O DÍLO číslo 101965</vt:lpstr>
    </vt:vector>
  </TitlesOfParts>
  <Company>Západočeské komunální služby</Company>
  <LinksUpToDate>false</LinksUpToDate>
  <CharactersWithSpaces>20424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číslo 101965</dc:title>
  <dc:creator>Monika Vlachová</dc:creator>
  <cp:lastModifiedBy>Spalkova Marketa</cp:lastModifiedBy>
  <cp:revision>4</cp:revision>
  <cp:lastPrinted>2017-03-23T12:34:00Z</cp:lastPrinted>
  <dcterms:created xsi:type="dcterms:W3CDTF">2017-03-23T12:34:00Z</dcterms:created>
  <dcterms:modified xsi:type="dcterms:W3CDTF">2017-03-31T07:17:00Z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