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9044" w14:textId="4685446D" w:rsidR="0047134A" w:rsidRPr="00226634" w:rsidRDefault="00226634" w:rsidP="002929F0">
      <w:pPr>
        <w:ind w:hanging="142"/>
        <w:jc w:val="center"/>
        <w:rPr>
          <w:sz w:val="28"/>
          <w:szCs w:val="28"/>
        </w:rPr>
      </w:pPr>
      <w:r w:rsidRPr="00226634">
        <w:rPr>
          <w:sz w:val="28"/>
          <w:szCs w:val="28"/>
        </w:rPr>
        <w:t>Smlouva o dílo</w:t>
      </w:r>
    </w:p>
    <w:p w14:paraId="2E17096D" w14:textId="77777777" w:rsidR="00226634" w:rsidRPr="002929F0" w:rsidRDefault="00226634" w:rsidP="006D5826">
      <w:pPr>
        <w:pStyle w:val="Nadpis1"/>
      </w:pPr>
    </w:p>
    <w:p w14:paraId="7B1F284B" w14:textId="396335E3" w:rsidR="00226634" w:rsidRPr="00226634" w:rsidRDefault="00226634" w:rsidP="006D5826">
      <w:pPr>
        <w:pStyle w:val="Nadpis1"/>
        <w:numPr>
          <w:ilvl w:val="0"/>
          <w:numId w:val="0"/>
        </w:numPr>
        <w:ind w:left="720" w:hanging="862"/>
      </w:pPr>
      <w:r w:rsidRPr="00226634">
        <w:t>Smluvní strany</w:t>
      </w:r>
    </w:p>
    <w:p w14:paraId="7559CC57" w14:textId="77777777" w:rsidR="00226634" w:rsidRPr="00226634" w:rsidRDefault="00226634" w:rsidP="00226634">
      <w:pPr>
        <w:rPr>
          <w:rFonts w:ascii="Calibri" w:eastAsia="Calibri" w:hAnsi="Calibri" w:cs="Times New Roman"/>
        </w:rPr>
      </w:pPr>
    </w:p>
    <w:p w14:paraId="110112A1" w14:textId="77777777" w:rsidR="00226634" w:rsidRPr="00226634" w:rsidRDefault="00226634" w:rsidP="00226634">
      <w:pPr>
        <w:tabs>
          <w:tab w:val="left" w:pos="1134"/>
        </w:tabs>
        <w:rPr>
          <w:rFonts w:ascii="Calibri" w:eastAsia="Calibri" w:hAnsi="Calibri" w:cs="Times New Roman"/>
          <w:b/>
        </w:rPr>
      </w:pPr>
      <w:r w:rsidRPr="00226634">
        <w:rPr>
          <w:rFonts w:ascii="Calibri" w:eastAsia="Calibri" w:hAnsi="Calibri" w:cs="Times New Roman"/>
          <w:b/>
        </w:rPr>
        <w:t>1.</w:t>
      </w:r>
      <w:r w:rsidRPr="00226634">
        <w:rPr>
          <w:rFonts w:ascii="Calibri" w:eastAsia="Calibri" w:hAnsi="Calibri" w:cs="Times New Roman"/>
          <w:b/>
        </w:rPr>
        <w:tab/>
        <w:t>Město Rýmařov</w:t>
      </w:r>
    </w:p>
    <w:p w14:paraId="7134690D"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 xml:space="preserve">Se sídlem: </w:t>
      </w:r>
      <w:r w:rsidRPr="00226634">
        <w:rPr>
          <w:rFonts w:ascii="Calibri" w:eastAsia="Calibri" w:hAnsi="Calibri" w:cs="Times New Roman"/>
        </w:rPr>
        <w:tab/>
        <w:t>náměstí Míru 230/1, 795 01 Rýmařov</w:t>
      </w:r>
    </w:p>
    <w:p w14:paraId="02AF0B44"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Zastoupeno:</w:t>
      </w:r>
      <w:r w:rsidRPr="00226634">
        <w:rPr>
          <w:rFonts w:ascii="Calibri" w:eastAsia="Calibri" w:hAnsi="Calibri" w:cs="Times New Roman"/>
        </w:rPr>
        <w:tab/>
        <w:t xml:space="preserve">Ing. Luďkem Šimko, starostou </w:t>
      </w:r>
    </w:p>
    <w:p w14:paraId="104FE6C7"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IČO:</w:t>
      </w:r>
      <w:r w:rsidRPr="00226634">
        <w:rPr>
          <w:rFonts w:ascii="Calibri" w:eastAsia="Calibri" w:hAnsi="Calibri" w:cs="Times New Roman"/>
        </w:rPr>
        <w:tab/>
        <w:t xml:space="preserve">00296317 </w:t>
      </w:r>
    </w:p>
    <w:p w14:paraId="6455272D"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DIČ:</w:t>
      </w:r>
      <w:r w:rsidRPr="00226634">
        <w:rPr>
          <w:rFonts w:ascii="Calibri" w:eastAsia="Calibri" w:hAnsi="Calibri" w:cs="Times New Roman"/>
        </w:rPr>
        <w:tab/>
        <w:t>CZ00296317</w:t>
      </w:r>
    </w:p>
    <w:p w14:paraId="31CCD3BF"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 xml:space="preserve">Bankovní spojení: </w:t>
      </w:r>
      <w:r w:rsidRPr="00226634">
        <w:rPr>
          <w:rFonts w:ascii="Calibri" w:eastAsia="Calibri" w:hAnsi="Calibri" w:cs="Times New Roman"/>
        </w:rPr>
        <w:tab/>
        <w:t xml:space="preserve">Komerční banka a.s., </w:t>
      </w:r>
    </w:p>
    <w:p w14:paraId="19E41D88"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 xml:space="preserve">Číslo účtu: </w:t>
      </w:r>
      <w:r w:rsidRPr="00226634">
        <w:rPr>
          <w:rFonts w:ascii="Calibri" w:eastAsia="Calibri" w:hAnsi="Calibri" w:cs="Times New Roman"/>
        </w:rPr>
        <w:tab/>
      </w:r>
      <w:proofErr w:type="gramStart"/>
      <w:r w:rsidRPr="00226634">
        <w:rPr>
          <w:rFonts w:ascii="Calibri" w:eastAsia="Calibri" w:hAnsi="Calibri" w:cs="Times New Roman"/>
        </w:rPr>
        <w:t>19 - 1421771</w:t>
      </w:r>
      <w:proofErr w:type="gramEnd"/>
      <w:r w:rsidRPr="00226634">
        <w:rPr>
          <w:rFonts w:ascii="Calibri" w:eastAsia="Calibri" w:hAnsi="Calibri" w:cs="Times New Roman"/>
        </w:rPr>
        <w:t>/0100</w:t>
      </w:r>
    </w:p>
    <w:p w14:paraId="5F4DA765"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Osoba oprávněná jednat ve věcech smluvních:</w:t>
      </w:r>
    </w:p>
    <w:p w14:paraId="411BC859"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Ing. Luděk Šimko, starosta, email: simko.ludek@rymarov.cz, tel. 554 254 100</w:t>
      </w:r>
    </w:p>
    <w:p w14:paraId="61E1E56E"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Osoba oprávněná jednat ve věcech technických a realizace Stavby:</w:t>
      </w:r>
    </w:p>
    <w:p w14:paraId="322BAAC4" w14:textId="430DD883"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r>
      <w:r w:rsidR="00F4497A">
        <w:rPr>
          <w:rFonts w:ascii="Calibri" w:eastAsia="Calibri" w:hAnsi="Calibri" w:cs="Times New Roman"/>
        </w:rPr>
        <w:t>Ing. Miroslav Sigmund</w:t>
      </w:r>
      <w:r w:rsidRPr="00226634">
        <w:rPr>
          <w:rFonts w:ascii="Calibri" w:eastAsia="Calibri" w:hAnsi="Calibri" w:cs="Times New Roman"/>
        </w:rPr>
        <w:t xml:space="preserve">, e-mail: </w:t>
      </w:r>
      <w:r w:rsidR="00F4497A">
        <w:rPr>
          <w:rFonts w:ascii="Calibri" w:eastAsia="Calibri" w:hAnsi="Calibri" w:cs="Times New Roman"/>
        </w:rPr>
        <w:t>sigmund</w:t>
      </w:r>
      <w:r w:rsidRPr="00226634">
        <w:rPr>
          <w:rFonts w:ascii="Calibri" w:eastAsia="Calibri" w:hAnsi="Calibri" w:cs="Times New Roman"/>
        </w:rPr>
        <w:t>.</w:t>
      </w:r>
      <w:r w:rsidR="00F4497A">
        <w:rPr>
          <w:rFonts w:ascii="Calibri" w:eastAsia="Calibri" w:hAnsi="Calibri" w:cs="Times New Roman"/>
        </w:rPr>
        <w:t>miroslav</w:t>
      </w:r>
      <w:r w:rsidRPr="00226634">
        <w:rPr>
          <w:rFonts w:ascii="Calibri" w:eastAsia="Calibri" w:hAnsi="Calibri" w:cs="Times New Roman"/>
        </w:rPr>
        <w:t>@rymarov.cz, tel. 554 254 3</w:t>
      </w:r>
      <w:r w:rsidR="00F4497A">
        <w:rPr>
          <w:rFonts w:ascii="Calibri" w:eastAsia="Calibri" w:hAnsi="Calibri" w:cs="Times New Roman"/>
        </w:rPr>
        <w:t>16</w:t>
      </w:r>
    </w:p>
    <w:p w14:paraId="5042FA11"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Martin Batěk, e-mail: batek.martin@rymarov.cz, tel.  554 254 318</w:t>
      </w:r>
    </w:p>
    <w:p w14:paraId="3480485A" w14:textId="77777777" w:rsidR="00226634" w:rsidRPr="00226634" w:rsidRDefault="00226634" w:rsidP="00226634">
      <w:pPr>
        <w:tabs>
          <w:tab w:val="left" w:pos="1134"/>
          <w:tab w:val="left" w:pos="2977"/>
        </w:tabs>
        <w:rPr>
          <w:rFonts w:ascii="Calibri" w:eastAsia="Calibri" w:hAnsi="Calibri" w:cs="Times New Roman"/>
          <w:i/>
        </w:rPr>
      </w:pPr>
      <w:r w:rsidRPr="00226634">
        <w:rPr>
          <w:rFonts w:ascii="Calibri" w:eastAsia="Calibri" w:hAnsi="Calibri" w:cs="Times New Roman"/>
        </w:rPr>
        <w:tab/>
      </w:r>
      <w:r w:rsidRPr="00226634">
        <w:rPr>
          <w:rFonts w:ascii="Calibri" w:eastAsia="Calibri" w:hAnsi="Calibri" w:cs="Times New Roman"/>
          <w:i/>
        </w:rPr>
        <w:t>(dále jen „objednatel“)</w:t>
      </w:r>
    </w:p>
    <w:p w14:paraId="386466EF" w14:textId="77777777"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r>
    </w:p>
    <w:p w14:paraId="7ECDA82D" w14:textId="3D060B0A"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b/>
        </w:rPr>
        <w:t>2</w:t>
      </w:r>
      <w:r w:rsidRPr="00226634">
        <w:rPr>
          <w:rFonts w:ascii="Calibri" w:eastAsia="Calibri" w:hAnsi="Calibri" w:cs="Times New Roman"/>
        </w:rPr>
        <w:t>.</w:t>
      </w:r>
      <w:r w:rsidRPr="00226634">
        <w:rPr>
          <w:rFonts w:ascii="Calibri" w:eastAsia="Calibri" w:hAnsi="Calibri" w:cs="Times New Roman"/>
        </w:rPr>
        <w:tab/>
      </w:r>
      <w:sdt>
        <w:sdtPr>
          <w:rPr>
            <w:rFonts w:ascii="Calibri" w:eastAsia="Calibri" w:hAnsi="Calibri" w:cs="Times New Roman"/>
          </w:rPr>
          <w:id w:val="1835798779"/>
          <w:placeholder>
            <w:docPart w:val="150AF6334754412D8F3843F7B3EF7308"/>
          </w:placeholder>
        </w:sdtPr>
        <w:sdtEndPr/>
        <w:sdtContent>
          <w:r w:rsidR="00BB5322">
            <w:rPr>
              <w:rFonts w:ascii="Calibri" w:eastAsia="Calibri" w:hAnsi="Calibri" w:cs="Times New Roman"/>
            </w:rPr>
            <w:t>RÝMSTAV CZ</w:t>
          </w:r>
          <w:r w:rsidR="00E14258">
            <w:rPr>
              <w:rFonts w:ascii="Calibri" w:eastAsia="Calibri" w:hAnsi="Calibri" w:cs="Times New Roman"/>
            </w:rPr>
            <w:t xml:space="preserve"> spol.</w:t>
          </w:r>
          <w:r w:rsidR="00BB5322">
            <w:rPr>
              <w:rFonts w:ascii="Calibri" w:eastAsia="Calibri" w:hAnsi="Calibri" w:cs="Times New Roman"/>
            </w:rPr>
            <w:t xml:space="preserve"> s.r.o.</w:t>
          </w:r>
        </w:sdtContent>
      </w:sdt>
    </w:p>
    <w:p w14:paraId="32B9BFE2" w14:textId="48AC0BDC"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Se sídlem:</w:t>
      </w:r>
      <w:r w:rsidRPr="00226634">
        <w:rPr>
          <w:rFonts w:ascii="Calibri" w:eastAsia="Calibri" w:hAnsi="Calibri" w:cs="Times New Roman"/>
        </w:rPr>
        <w:tab/>
      </w:r>
      <w:sdt>
        <w:sdtPr>
          <w:rPr>
            <w:rFonts w:ascii="Calibri" w:eastAsia="Calibri" w:hAnsi="Calibri" w:cs="Times New Roman"/>
          </w:rPr>
          <w:id w:val="-616286042"/>
          <w:placeholder>
            <w:docPart w:val="150AF6334754412D8F3843F7B3EF7308"/>
          </w:placeholder>
        </w:sdtPr>
        <w:sdtEndPr/>
        <w:sdtContent>
          <w:r w:rsidR="00BB5322">
            <w:rPr>
              <w:rFonts w:ascii="Calibri" w:eastAsia="Calibri" w:hAnsi="Calibri" w:cs="Times New Roman"/>
            </w:rPr>
            <w:t>Nerudova 1290/20, 795 01 Rýmařov</w:t>
          </w:r>
        </w:sdtContent>
      </w:sdt>
    </w:p>
    <w:p w14:paraId="1B030C8F" w14:textId="58294E29"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Zastoupena:</w:t>
      </w:r>
      <w:r w:rsidRPr="00226634">
        <w:rPr>
          <w:rFonts w:ascii="Calibri" w:eastAsia="Calibri" w:hAnsi="Calibri" w:cs="Times New Roman"/>
        </w:rPr>
        <w:tab/>
      </w:r>
      <w:sdt>
        <w:sdtPr>
          <w:rPr>
            <w:rFonts w:ascii="Calibri" w:eastAsia="Calibri" w:hAnsi="Calibri" w:cs="Times New Roman"/>
          </w:rPr>
          <w:id w:val="-856967498"/>
          <w:placeholder>
            <w:docPart w:val="150AF6334754412D8F3843F7B3EF7308"/>
          </w:placeholder>
        </w:sdtPr>
        <w:sdtEndPr/>
        <w:sdtContent>
          <w:r w:rsidR="00BB5322">
            <w:rPr>
              <w:rFonts w:ascii="Calibri" w:eastAsia="Calibri" w:hAnsi="Calibri" w:cs="Times New Roman"/>
            </w:rPr>
            <w:t xml:space="preserve">Marek </w:t>
          </w:r>
          <w:proofErr w:type="spellStart"/>
          <w:r w:rsidR="00BB5322">
            <w:rPr>
              <w:rFonts w:ascii="Calibri" w:eastAsia="Calibri" w:hAnsi="Calibri" w:cs="Times New Roman"/>
            </w:rPr>
            <w:t>Hončík</w:t>
          </w:r>
          <w:proofErr w:type="spellEnd"/>
          <w:r w:rsidR="00BB5322">
            <w:rPr>
              <w:rFonts w:ascii="Calibri" w:eastAsia="Calibri" w:hAnsi="Calibri" w:cs="Times New Roman"/>
            </w:rPr>
            <w:t>, jednatel</w:t>
          </w:r>
        </w:sdtContent>
      </w:sdt>
    </w:p>
    <w:p w14:paraId="5F057A0D" w14:textId="49E56890"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IČO:</w:t>
      </w:r>
      <w:r w:rsidRPr="00226634">
        <w:rPr>
          <w:rFonts w:ascii="Calibri" w:eastAsia="Calibri" w:hAnsi="Calibri" w:cs="Times New Roman"/>
        </w:rPr>
        <w:tab/>
      </w:r>
      <w:sdt>
        <w:sdtPr>
          <w:rPr>
            <w:rFonts w:ascii="Calibri" w:eastAsia="Calibri" w:hAnsi="Calibri" w:cs="Times New Roman"/>
          </w:rPr>
          <w:id w:val="1822457893"/>
          <w:placeholder>
            <w:docPart w:val="150AF6334754412D8F3843F7B3EF7308"/>
          </w:placeholder>
        </w:sdtPr>
        <w:sdtEndPr/>
        <w:sdtContent>
          <w:r w:rsidR="00BB5322">
            <w:rPr>
              <w:rFonts w:ascii="Calibri" w:eastAsia="Calibri" w:hAnsi="Calibri" w:cs="Times New Roman"/>
            </w:rPr>
            <w:t>25391810</w:t>
          </w:r>
        </w:sdtContent>
      </w:sdt>
    </w:p>
    <w:p w14:paraId="70283616" w14:textId="00E59A49"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DIČ:</w:t>
      </w:r>
      <w:r w:rsidRPr="00226634">
        <w:rPr>
          <w:rFonts w:ascii="Calibri" w:eastAsia="Calibri" w:hAnsi="Calibri" w:cs="Times New Roman"/>
        </w:rPr>
        <w:tab/>
      </w:r>
      <w:sdt>
        <w:sdtPr>
          <w:rPr>
            <w:rFonts w:ascii="Calibri" w:eastAsia="Calibri" w:hAnsi="Calibri" w:cs="Times New Roman"/>
          </w:rPr>
          <w:id w:val="-600645844"/>
          <w:placeholder>
            <w:docPart w:val="150AF6334754412D8F3843F7B3EF7308"/>
          </w:placeholder>
        </w:sdtPr>
        <w:sdtEndPr/>
        <w:sdtContent>
          <w:r w:rsidR="00BB5322">
            <w:rPr>
              <w:rFonts w:ascii="Calibri" w:eastAsia="Calibri" w:hAnsi="Calibri" w:cs="Times New Roman"/>
            </w:rPr>
            <w:t>CZ25391810</w:t>
          </w:r>
        </w:sdtContent>
      </w:sdt>
    </w:p>
    <w:p w14:paraId="51AFE360" w14:textId="190ABC18"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Bankovní spojení:</w:t>
      </w:r>
      <w:r w:rsidRPr="00226634">
        <w:rPr>
          <w:rFonts w:ascii="Calibri" w:eastAsia="Calibri" w:hAnsi="Calibri" w:cs="Times New Roman"/>
        </w:rPr>
        <w:tab/>
      </w:r>
      <w:sdt>
        <w:sdtPr>
          <w:rPr>
            <w:rFonts w:ascii="Calibri" w:eastAsia="Calibri" w:hAnsi="Calibri" w:cs="Times New Roman"/>
          </w:rPr>
          <w:id w:val="8810651"/>
          <w:placeholder>
            <w:docPart w:val="150AF6334754412D8F3843F7B3EF7308"/>
          </w:placeholder>
        </w:sdtPr>
        <w:sdtEndPr/>
        <w:sdtContent>
          <w:r w:rsidR="004010F6">
            <w:t>Raiffeisenbank a.s.</w:t>
          </w:r>
        </w:sdtContent>
      </w:sdt>
    </w:p>
    <w:p w14:paraId="63B2BD9A" w14:textId="2964711E" w:rsidR="00226634" w:rsidRPr="00226634" w:rsidRDefault="00226634" w:rsidP="00226634">
      <w:pPr>
        <w:tabs>
          <w:tab w:val="left" w:pos="1134"/>
          <w:tab w:val="left" w:pos="2977"/>
        </w:tabs>
        <w:rPr>
          <w:rFonts w:ascii="Calibri" w:eastAsia="Calibri" w:hAnsi="Calibri" w:cs="Times New Roman"/>
        </w:rPr>
      </w:pPr>
      <w:r w:rsidRPr="00226634">
        <w:rPr>
          <w:rFonts w:ascii="Calibri" w:eastAsia="Calibri" w:hAnsi="Calibri" w:cs="Times New Roman"/>
        </w:rPr>
        <w:tab/>
        <w:t>Číslo účtu:</w:t>
      </w:r>
      <w:r w:rsidRPr="00226634">
        <w:rPr>
          <w:rFonts w:ascii="Calibri" w:eastAsia="Calibri" w:hAnsi="Calibri" w:cs="Times New Roman"/>
        </w:rPr>
        <w:tab/>
      </w:r>
      <w:sdt>
        <w:sdtPr>
          <w:rPr>
            <w:rFonts w:ascii="Calibri" w:eastAsia="Calibri" w:hAnsi="Calibri" w:cs="Times New Roman"/>
          </w:rPr>
          <w:id w:val="1626119875"/>
          <w:placeholder>
            <w:docPart w:val="150AF6334754412D8F3843F7B3EF7308"/>
          </w:placeholder>
        </w:sdtPr>
        <w:sdtEndPr/>
        <w:sdtContent>
          <w:r w:rsidR="004010F6">
            <w:t>25391810/5500</w:t>
          </w:r>
        </w:sdtContent>
      </w:sdt>
    </w:p>
    <w:p w14:paraId="5B20B414" w14:textId="3CCD7CAD" w:rsidR="00226634" w:rsidRPr="00226634" w:rsidRDefault="00226634" w:rsidP="00226634">
      <w:pPr>
        <w:tabs>
          <w:tab w:val="left" w:pos="1134"/>
          <w:tab w:val="left" w:pos="2977"/>
        </w:tabs>
        <w:ind w:left="1134"/>
        <w:rPr>
          <w:rFonts w:ascii="Calibri" w:eastAsia="Calibri" w:hAnsi="Calibri" w:cs="Times New Roman"/>
        </w:rPr>
      </w:pPr>
      <w:r w:rsidRPr="00226634">
        <w:rPr>
          <w:rFonts w:ascii="Calibri" w:eastAsia="Calibri" w:hAnsi="Calibri" w:cs="Times New Roman"/>
        </w:rPr>
        <w:t>Zapsána v obchodním rejstříku vedeném Krajským soudem v</w:t>
      </w:r>
      <w:r w:rsidR="000509EC">
        <w:rPr>
          <w:rFonts w:ascii="Calibri" w:eastAsia="Calibri" w:hAnsi="Calibri" w:cs="Times New Roman"/>
        </w:rPr>
        <w:t xml:space="preserve"> </w:t>
      </w:r>
      <w:sdt>
        <w:sdtPr>
          <w:rPr>
            <w:rFonts w:ascii="Calibri" w:eastAsia="Calibri" w:hAnsi="Calibri" w:cs="Times New Roman"/>
          </w:rPr>
          <w:id w:val="-569349211"/>
          <w:placeholder>
            <w:docPart w:val="DefaultPlaceholder_-1854013440"/>
          </w:placeholder>
        </w:sdtPr>
        <w:sdtEndPr/>
        <w:sdtContent>
          <w:r w:rsidR="00BB5322">
            <w:rPr>
              <w:rFonts w:ascii="Calibri" w:eastAsia="Calibri" w:hAnsi="Calibri" w:cs="Times New Roman"/>
            </w:rPr>
            <w:t>Ostravě</w:t>
          </w:r>
        </w:sdtContent>
      </w:sdt>
      <w:r w:rsidRPr="00226634">
        <w:rPr>
          <w:rFonts w:ascii="Calibri" w:eastAsia="Calibri" w:hAnsi="Calibri" w:cs="Times New Roman"/>
        </w:rPr>
        <w:t>, sp. zn.</w:t>
      </w:r>
      <w:sdt>
        <w:sdtPr>
          <w:rPr>
            <w:rFonts w:ascii="Calibri" w:eastAsia="Calibri" w:hAnsi="Calibri" w:cs="Times New Roman"/>
          </w:rPr>
          <w:id w:val="377059704"/>
          <w:placeholder>
            <w:docPart w:val="DefaultPlaceholder_-1854013440"/>
          </w:placeholder>
        </w:sdtPr>
        <w:sdtEndPr/>
        <w:sdtContent>
          <w:r w:rsidR="00BB5322">
            <w:rPr>
              <w:rFonts w:ascii="Calibri" w:eastAsia="Calibri" w:hAnsi="Calibri" w:cs="Times New Roman"/>
            </w:rPr>
            <w:t>C17936</w:t>
          </w:r>
        </w:sdtContent>
      </w:sdt>
      <w:r w:rsidRPr="00226634">
        <w:rPr>
          <w:rFonts w:ascii="Calibri" w:eastAsia="Calibri" w:hAnsi="Calibri" w:cs="Times New Roman"/>
        </w:rPr>
        <w:t>.</w:t>
      </w:r>
    </w:p>
    <w:p w14:paraId="10A95C21" w14:textId="1728A2BE" w:rsidR="00226634" w:rsidRPr="00226634" w:rsidRDefault="00226634" w:rsidP="00226634">
      <w:pPr>
        <w:tabs>
          <w:tab w:val="left" w:pos="1134"/>
          <w:tab w:val="left" w:pos="2977"/>
        </w:tabs>
        <w:ind w:left="1134"/>
        <w:rPr>
          <w:rFonts w:ascii="Calibri" w:eastAsia="Calibri" w:hAnsi="Calibri" w:cs="Times New Roman"/>
        </w:rPr>
      </w:pPr>
      <w:r w:rsidRPr="00226634">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150AF6334754412D8F3843F7B3EF7308"/>
          </w:placeholder>
        </w:sdtPr>
        <w:sdtEndPr/>
        <w:sdtContent>
          <w:r w:rsidR="00BB5322">
            <w:rPr>
              <w:rFonts w:ascii="Calibri" w:eastAsia="Calibri" w:hAnsi="Calibri" w:cs="Times New Roman"/>
            </w:rPr>
            <w:t xml:space="preserve">Marek </w:t>
          </w:r>
          <w:proofErr w:type="spellStart"/>
          <w:r w:rsidR="00BB5322">
            <w:rPr>
              <w:rFonts w:ascii="Calibri" w:eastAsia="Calibri" w:hAnsi="Calibri" w:cs="Times New Roman"/>
            </w:rPr>
            <w:t>Hončík</w:t>
          </w:r>
          <w:proofErr w:type="spellEnd"/>
        </w:sdtContent>
      </w:sdt>
      <w:r w:rsidRPr="00226634">
        <w:rPr>
          <w:rFonts w:ascii="Calibri" w:eastAsia="Calibri" w:hAnsi="Calibri" w:cs="Times New Roman"/>
        </w:rPr>
        <w:t xml:space="preserve">, e-mail: </w:t>
      </w:r>
      <w:sdt>
        <w:sdtPr>
          <w:rPr>
            <w:rFonts w:ascii="Calibri" w:eastAsia="Calibri" w:hAnsi="Calibri" w:cs="Times New Roman"/>
          </w:rPr>
          <w:id w:val="565316344"/>
          <w:placeholder>
            <w:docPart w:val="150AF6334754412D8F3843F7B3EF7308"/>
          </w:placeholder>
        </w:sdtPr>
        <w:sdtEndPr/>
        <w:sdtContent>
          <w:r w:rsidR="00BB5322">
            <w:rPr>
              <w:rFonts w:ascii="Calibri" w:eastAsia="Calibri" w:hAnsi="Calibri" w:cs="Times New Roman"/>
            </w:rPr>
            <w:t>honcik@rymstav.cz</w:t>
          </w:r>
        </w:sdtContent>
      </w:sdt>
      <w:r w:rsidRPr="00226634">
        <w:rPr>
          <w:rFonts w:ascii="Calibri" w:eastAsia="Calibri" w:hAnsi="Calibri" w:cs="Times New Roman"/>
        </w:rPr>
        <w:t xml:space="preserve">, tel.: </w:t>
      </w:r>
      <w:sdt>
        <w:sdtPr>
          <w:rPr>
            <w:rFonts w:ascii="Calibri" w:eastAsia="Calibri" w:hAnsi="Calibri" w:cs="Times New Roman"/>
          </w:rPr>
          <w:id w:val="215250586"/>
          <w:placeholder>
            <w:docPart w:val="150AF6334754412D8F3843F7B3EF7308"/>
          </w:placeholder>
        </w:sdtPr>
        <w:sdtEndPr/>
        <w:sdtContent>
          <w:r w:rsidR="00CB60C9">
            <w:rPr>
              <w:rFonts w:ascii="Calibri" w:eastAsia="Calibri" w:hAnsi="Calibri" w:cs="Times New Roman"/>
            </w:rPr>
            <w:t>XXXXXXXXX</w:t>
          </w:r>
        </w:sdtContent>
      </w:sdt>
    </w:p>
    <w:p w14:paraId="4C4010F0" w14:textId="1C92BCD5" w:rsidR="00226634" w:rsidRDefault="00226634" w:rsidP="00226634">
      <w:pPr>
        <w:tabs>
          <w:tab w:val="left" w:pos="1134"/>
          <w:tab w:val="left" w:pos="2977"/>
        </w:tabs>
        <w:rPr>
          <w:rFonts w:ascii="Calibri" w:eastAsia="Calibri" w:hAnsi="Calibri" w:cs="Times New Roman"/>
          <w:i/>
        </w:rPr>
      </w:pPr>
      <w:r w:rsidRPr="00226634">
        <w:rPr>
          <w:rFonts w:ascii="Calibri" w:eastAsia="Calibri" w:hAnsi="Calibri" w:cs="Times New Roman"/>
          <w:i/>
        </w:rPr>
        <w:tab/>
        <w:t>(dále jen „zhotovitel“)</w:t>
      </w:r>
    </w:p>
    <w:p w14:paraId="446307A1" w14:textId="77777777" w:rsidR="00226634" w:rsidRDefault="00226634">
      <w:pPr>
        <w:spacing w:after="160" w:line="259" w:lineRule="auto"/>
        <w:jc w:val="left"/>
        <w:rPr>
          <w:rFonts w:ascii="Calibri" w:eastAsia="Calibri" w:hAnsi="Calibri" w:cs="Times New Roman"/>
          <w:i/>
        </w:rPr>
      </w:pPr>
      <w:r>
        <w:rPr>
          <w:rFonts w:ascii="Calibri" w:eastAsia="Calibri" w:hAnsi="Calibri" w:cs="Times New Roman"/>
          <w:i/>
        </w:rPr>
        <w:br w:type="page"/>
      </w:r>
    </w:p>
    <w:p w14:paraId="26287392" w14:textId="681CC5B5" w:rsidR="00226634" w:rsidRPr="00226634" w:rsidRDefault="00226634" w:rsidP="006D5826">
      <w:pPr>
        <w:pStyle w:val="Nadpis1"/>
      </w:pPr>
    </w:p>
    <w:p w14:paraId="78E677D6" w14:textId="77777777" w:rsidR="00226634" w:rsidRPr="00226634" w:rsidRDefault="00226634" w:rsidP="00226634">
      <w:pPr>
        <w:spacing w:before="200" w:after="200"/>
        <w:jc w:val="center"/>
        <w:outlineLvl w:val="0"/>
        <w:rPr>
          <w:rFonts w:eastAsia="Times New Roman" w:cstheme="majorBidi"/>
          <w:b/>
          <w:color w:val="000000" w:themeColor="text1"/>
          <w:sz w:val="24"/>
          <w:szCs w:val="24"/>
        </w:rPr>
      </w:pPr>
      <w:r w:rsidRPr="00226634">
        <w:rPr>
          <w:rFonts w:eastAsia="Times New Roman" w:cstheme="majorBidi"/>
          <w:b/>
          <w:color w:val="000000" w:themeColor="text1"/>
          <w:sz w:val="24"/>
          <w:szCs w:val="24"/>
        </w:rPr>
        <w:t>Základní ustanovení</w:t>
      </w:r>
    </w:p>
    <w:p w14:paraId="3C9037BE" w14:textId="77777777" w:rsidR="00226634" w:rsidRPr="00226634" w:rsidRDefault="00226634" w:rsidP="00226634">
      <w:pPr>
        <w:numPr>
          <w:ilvl w:val="0"/>
          <w:numId w:val="8"/>
        </w:numPr>
        <w:ind w:left="284" w:hanging="284"/>
        <w:rPr>
          <w:rFonts w:ascii="Calibri" w:eastAsia="Calibri" w:hAnsi="Calibri" w:cs="Times New Roman"/>
        </w:rPr>
      </w:pPr>
      <w:r w:rsidRPr="00226634">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03B73630" w14:textId="759CCB4E" w:rsidR="00226634" w:rsidRPr="002929F0" w:rsidRDefault="00226634" w:rsidP="00226634">
      <w:pPr>
        <w:numPr>
          <w:ilvl w:val="0"/>
          <w:numId w:val="8"/>
        </w:numPr>
        <w:ind w:left="284" w:hanging="284"/>
        <w:rPr>
          <w:rFonts w:ascii="Calibri" w:eastAsia="Calibri" w:hAnsi="Calibri" w:cs="Times New Roman"/>
          <w:iCs/>
        </w:rPr>
      </w:pPr>
      <w:r w:rsidRPr="002929F0">
        <w:rPr>
          <w:rFonts w:ascii="Calibri" w:eastAsia="Calibri" w:hAnsi="Calibri" w:cs="Times New Roman"/>
        </w:rPr>
        <w:t>Účelem</w:t>
      </w:r>
      <w:r w:rsidRPr="00226634">
        <w:rPr>
          <w:rFonts w:ascii="Calibri" w:eastAsia="Calibri" w:hAnsi="Calibri" w:cs="Times New Roman"/>
        </w:rPr>
        <w:t xml:space="preserve"> smlouvy je </w:t>
      </w:r>
      <w:r>
        <w:rPr>
          <w:rFonts w:ascii="Calibri" w:eastAsia="Calibri" w:hAnsi="Calibri" w:cs="Times New Roman"/>
        </w:rPr>
        <w:t xml:space="preserve">výstavba bytového domu s pečovatelskou službou – B. j. 19 PB – PČB </w:t>
      </w:r>
      <w:r w:rsidRPr="00226634">
        <w:rPr>
          <w:rFonts w:ascii="Calibri" w:eastAsia="Calibri" w:hAnsi="Calibri" w:cs="Times New Roman"/>
        </w:rPr>
        <w:t xml:space="preserve">  Rýmařov,</w:t>
      </w:r>
      <w:r>
        <w:rPr>
          <w:rFonts w:ascii="Calibri" w:eastAsia="Calibri" w:hAnsi="Calibri" w:cs="Times New Roman"/>
        </w:rPr>
        <w:t xml:space="preserve"> v místě plnění,</w:t>
      </w:r>
      <w:r w:rsidRPr="00226634">
        <w:rPr>
          <w:rFonts w:ascii="Calibri" w:eastAsia="Calibri" w:hAnsi="Calibri" w:cs="Times New Roman"/>
        </w:rPr>
        <w:t xml:space="preserve"> na základě uzavření smluvního vztahu v souladu se zákonem o zadávání veřejných zakázek, ve znění pozdějších předpisů</w:t>
      </w:r>
      <w:r>
        <w:rPr>
          <w:rFonts w:ascii="Calibri" w:eastAsia="Calibri" w:hAnsi="Calibri" w:cs="Times New Roman"/>
        </w:rPr>
        <w:t>, financovan</w:t>
      </w:r>
      <w:r w:rsidR="002929F0">
        <w:rPr>
          <w:rFonts w:ascii="Calibri" w:eastAsia="Calibri" w:hAnsi="Calibri" w:cs="Times New Roman"/>
        </w:rPr>
        <w:t>á</w:t>
      </w:r>
      <w:r>
        <w:rPr>
          <w:rFonts w:ascii="Calibri" w:eastAsia="Calibri" w:hAnsi="Calibri" w:cs="Times New Roman"/>
        </w:rPr>
        <w:t xml:space="preserve"> z</w:t>
      </w:r>
      <w:r w:rsidRPr="00226634">
        <w:rPr>
          <w:rFonts w:ascii="Calibri" w:eastAsia="Calibri" w:hAnsi="Calibri" w:cs="Times New Roman"/>
        </w:rPr>
        <w:t xml:space="preserve"> podprogramu </w:t>
      </w:r>
      <w:r w:rsidR="00702D74">
        <w:rPr>
          <w:rFonts w:ascii="Calibri" w:eastAsia="Calibri" w:hAnsi="Calibri" w:cs="Times New Roman"/>
        </w:rPr>
        <w:t>Ministerstva pro místní rozvoj ČR</w:t>
      </w:r>
      <w:r w:rsidR="000509EC">
        <w:rPr>
          <w:rFonts w:ascii="Calibri" w:eastAsia="Calibri" w:hAnsi="Calibri" w:cs="Times New Roman"/>
        </w:rPr>
        <w:t xml:space="preserve"> (dále jen „Poskytovatel dotace“)</w:t>
      </w:r>
      <w:r w:rsidR="00702D74">
        <w:rPr>
          <w:rFonts w:ascii="Calibri" w:eastAsia="Calibri" w:hAnsi="Calibri" w:cs="Times New Roman"/>
        </w:rPr>
        <w:t>,</w:t>
      </w:r>
      <w:r w:rsidR="00146F4B">
        <w:rPr>
          <w:rFonts w:ascii="Calibri" w:eastAsia="Calibri" w:hAnsi="Calibri" w:cs="Times New Roman"/>
        </w:rPr>
        <w:t xml:space="preserve"> identifikační číslo: </w:t>
      </w:r>
      <w:r w:rsidR="00146F4B" w:rsidRPr="00146F4B">
        <w:rPr>
          <w:rFonts w:ascii="Calibri" w:eastAsia="Calibri" w:hAnsi="Calibri" w:cs="Times New Roman"/>
        </w:rPr>
        <w:t>117D064000211</w:t>
      </w:r>
      <w:r w:rsidR="00146F4B">
        <w:rPr>
          <w:rFonts w:ascii="Calibri" w:eastAsia="Calibri" w:hAnsi="Calibri" w:cs="Times New Roman"/>
        </w:rPr>
        <w:t>,</w:t>
      </w:r>
      <w:r w:rsidR="00702D74">
        <w:rPr>
          <w:rFonts w:ascii="Calibri" w:eastAsia="Calibri" w:hAnsi="Calibri" w:cs="Times New Roman"/>
        </w:rPr>
        <w:t xml:space="preserve"> </w:t>
      </w:r>
      <w:r w:rsidR="000509EC">
        <w:rPr>
          <w:rFonts w:ascii="Calibri" w:eastAsia="Calibri" w:hAnsi="Calibri" w:cs="Times New Roman"/>
        </w:rPr>
        <w:t>prostřednictvím</w:t>
      </w:r>
      <w:r w:rsidR="00702D74">
        <w:rPr>
          <w:rFonts w:ascii="Calibri" w:eastAsia="Calibri" w:hAnsi="Calibri" w:cs="Times New Roman"/>
        </w:rPr>
        <w:t xml:space="preserve"> programu</w:t>
      </w:r>
      <w:r w:rsidRPr="002929F0">
        <w:rPr>
          <w:rFonts w:ascii="Calibri" w:eastAsia="Calibri" w:hAnsi="Calibri" w:cs="Times New Roman"/>
        </w:rPr>
        <w:t xml:space="preserve"> 117D064</w:t>
      </w:r>
      <w:r w:rsidR="000509EC">
        <w:rPr>
          <w:rFonts w:ascii="Calibri" w:eastAsia="Calibri" w:hAnsi="Calibri" w:cs="Times New Roman"/>
        </w:rPr>
        <w:t xml:space="preserve"> – </w:t>
      </w:r>
      <w:r w:rsidRPr="002929F0">
        <w:rPr>
          <w:rFonts w:ascii="Calibri" w:eastAsia="Calibri" w:hAnsi="Calibri" w:cs="Times New Roman"/>
        </w:rPr>
        <w:t>Podporované byty, číslo výzvy</w:t>
      </w:r>
      <w:r w:rsidR="00F4497A">
        <w:rPr>
          <w:rFonts w:ascii="Calibri" w:eastAsia="Calibri" w:hAnsi="Calibri" w:cs="Times New Roman"/>
        </w:rPr>
        <w:t>:</w:t>
      </w:r>
      <w:r w:rsidRPr="002929F0">
        <w:rPr>
          <w:rFonts w:ascii="Calibri" w:eastAsia="Calibri" w:hAnsi="Calibri" w:cs="Times New Roman"/>
        </w:rPr>
        <w:t xml:space="preserve"> 1/2021/117D064</w:t>
      </w:r>
      <w:r w:rsidR="00F4497A">
        <w:rPr>
          <w:rFonts w:ascii="Calibri" w:eastAsia="Calibri" w:hAnsi="Calibri" w:cs="Times New Roman"/>
        </w:rPr>
        <w:t xml:space="preserve"> (</w:t>
      </w:r>
      <w:r w:rsidR="00274B43">
        <w:rPr>
          <w:rFonts w:ascii="Calibri" w:eastAsia="Calibri" w:hAnsi="Calibri" w:cs="Times New Roman"/>
        </w:rPr>
        <w:t>dále jen Pro</w:t>
      </w:r>
      <w:r w:rsidR="000509EC">
        <w:rPr>
          <w:rFonts w:ascii="Calibri" w:eastAsia="Calibri" w:hAnsi="Calibri" w:cs="Times New Roman"/>
        </w:rPr>
        <w:t>gram</w:t>
      </w:r>
      <w:r w:rsidR="00274B43">
        <w:rPr>
          <w:rFonts w:ascii="Calibri" w:eastAsia="Calibri" w:hAnsi="Calibri" w:cs="Times New Roman"/>
        </w:rPr>
        <w:t>“)</w:t>
      </w:r>
      <w:r w:rsidRPr="002929F0">
        <w:rPr>
          <w:rFonts w:ascii="Calibri" w:eastAsia="Calibri" w:hAnsi="Calibri" w:cs="Times New Roman"/>
        </w:rPr>
        <w:t>.</w:t>
      </w:r>
    </w:p>
    <w:p w14:paraId="26A691D3"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6F84B897" w14:textId="17F743A1" w:rsidR="000509EC" w:rsidRDefault="000509EC" w:rsidP="00226634">
      <w:pPr>
        <w:numPr>
          <w:ilvl w:val="0"/>
          <w:numId w:val="8"/>
        </w:numPr>
        <w:ind w:left="284" w:hanging="284"/>
        <w:rPr>
          <w:rFonts w:ascii="Calibri" w:eastAsia="Calibri" w:hAnsi="Calibri" w:cs="Times New Roman"/>
          <w:iCs/>
        </w:rPr>
      </w:pPr>
      <w:r>
        <w:rPr>
          <w:rFonts w:ascii="Calibri" w:eastAsia="Calibri" w:hAnsi="Calibri" w:cs="Times New Roman"/>
          <w:iCs/>
        </w:rPr>
        <w:t>V průběhu stavebních prací na ulici Lidická, bude společnost Č</w:t>
      </w:r>
      <w:r w:rsidR="006D5826">
        <w:rPr>
          <w:rFonts w:ascii="Calibri" w:eastAsia="Calibri" w:hAnsi="Calibri" w:cs="Times New Roman"/>
          <w:iCs/>
        </w:rPr>
        <w:t>EZ</w:t>
      </w:r>
      <w:r>
        <w:rPr>
          <w:rFonts w:ascii="Calibri" w:eastAsia="Calibri" w:hAnsi="Calibri" w:cs="Times New Roman"/>
          <w:iCs/>
        </w:rPr>
        <w:t xml:space="preserve">, a.s., IČO 45274649, souběžně provádět </w:t>
      </w:r>
      <w:r w:rsidR="00370076">
        <w:rPr>
          <w:rFonts w:ascii="Calibri" w:eastAsia="Calibri" w:hAnsi="Calibri" w:cs="Times New Roman"/>
          <w:iCs/>
        </w:rPr>
        <w:t xml:space="preserve">realizaci </w:t>
      </w:r>
      <w:r>
        <w:rPr>
          <w:rFonts w:ascii="Calibri" w:eastAsia="Calibri" w:hAnsi="Calibri" w:cs="Times New Roman"/>
          <w:iCs/>
        </w:rPr>
        <w:t>nov</w:t>
      </w:r>
      <w:r w:rsidR="00370076">
        <w:rPr>
          <w:rFonts w:ascii="Calibri" w:eastAsia="Calibri" w:hAnsi="Calibri" w:cs="Times New Roman"/>
          <w:iCs/>
        </w:rPr>
        <w:t>é</w:t>
      </w:r>
      <w:r>
        <w:rPr>
          <w:rFonts w:ascii="Calibri" w:eastAsia="Calibri" w:hAnsi="Calibri" w:cs="Times New Roman"/>
          <w:iCs/>
        </w:rPr>
        <w:t xml:space="preserve"> přípojk</w:t>
      </w:r>
      <w:r w:rsidR="00370076">
        <w:rPr>
          <w:rFonts w:ascii="Calibri" w:eastAsia="Calibri" w:hAnsi="Calibri" w:cs="Times New Roman"/>
          <w:iCs/>
        </w:rPr>
        <w:t>y</w:t>
      </w:r>
      <w:r>
        <w:rPr>
          <w:rFonts w:ascii="Calibri" w:eastAsia="Calibri" w:hAnsi="Calibri" w:cs="Times New Roman"/>
          <w:iCs/>
        </w:rPr>
        <w:t>. Zhotovitel je povinen společnosti poskytnout součinnost a strpět její pracovníky na staveništi.</w:t>
      </w:r>
    </w:p>
    <w:p w14:paraId="5F3522F1" w14:textId="6D3042EF"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48A68D8"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Tato smlouva stanoví vymezení základních pojmů takto:</w:t>
      </w:r>
    </w:p>
    <w:p w14:paraId="1CE4F286" w14:textId="76E43E0C" w:rsidR="00226634" w:rsidRPr="00226634" w:rsidRDefault="00226634" w:rsidP="00226634">
      <w:pPr>
        <w:pStyle w:val="Odstavecseseznamem"/>
        <w:numPr>
          <w:ilvl w:val="1"/>
          <w:numId w:val="8"/>
        </w:numPr>
        <w:ind w:left="567" w:hanging="283"/>
        <w:rPr>
          <w:rFonts w:ascii="Calibri" w:eastAsia="Calibri" w:hAnsi="Calibri" w:cs="Times New Roman"/>
          <w:iCs/>
        </w:rPr>
      </w:pPr>
      <w:r w:rsidRPr="00226634">
        <w:rPr>
          <w:rFonts w:ascii="Calibri" w:eastAsia="Calibri" w:hAnsi="Calibri" w:cs="Times New Roman"/>
          <w:iCs/>
        </w:rPr>
        <w:t>Objednatelem je zadavatel po uzavření smlouvy na plnění veřejné zakázky nebo zakázky.</w:t>
      </w:r>
    </w:p>
    <w:p w14:paraId="1638C02B" w14:textId="5C2C84BE" w:rsidR="00226634" w:rsidRPr="00226634" w:rsidRDefault="00226634" w:rsidP="00226634">
      <w:pPr>
        <w:pStyle w:val="Odstavecseseznamem"/>
        <w:numPr>
          <w:ilvl w:val="1"/>
          <w:numId w:val="8"/>
        </w:numPr>
        <w:ind w:left="567" w:hanging="283"/>
        <w:rPr>
          <w:rFonts w:ascii="Calibri" w:eastAsia="Calibri" w:hAnsi="Calibri" w:cs="Times New Roman"/>
          <w:iCs/>
        </w:rPr>
      </w:pPr>
      <w:r w:rsidRPr="00226634">
        <w:rPr>
          <w:rFonts w:ascii="Calibri" w:eastAsia="Calibri" w:hAnsi="Calibri" w:cs="Times New Roman"/>
          <w:iCs/>
        </w:rPr>
        <w:t>Zhotovitelem je dodavatel po uzavření Smlouvy na plnění veřejné zakázky nebo zakázky.</w:t>
      </w:r>
    </w:p>
    <w:p w14:paraId="20D7E279" w14:textId="6FBFC529" w:rsidR="00226634" w:rsidRPr="00226634" w:rsidRDefault="00226634" w:rsidP="00226634">
      <w:pPr>
        <w:pStyle w:val="Odstavecseseznamem"/>
        <w:numPr>
          <w:ilvl w:val="1"/>
          <w:numId w:val="8"/>
        </w:numPr>
        <w:ind w:left="567" w:hanging="283"/>
        <w:rPr>
          <w:rFonts w:ascii="Calibri" w:eastAsia="Calibri" w:hAnsi="Calibri" w:cs="Times New Roman"/>
          <w:iCs/>
        </w:rPr>
      </w:pPr>
      <w:r w:rsidRPr="00226634">
        <w:rPr>
          <w:rFonts w:ascii="Calibri" w:eastAsia="Calibri" w:hAnsi="Calibri" w:cs="Times New Roman"/>
          <w:iCs/>
        </w:rPr>
        <w:t>Podzhotovitelem je poddodavatel po uzavření Smlouvy na pl</w:t>
      </w:r>
      <w:r>
        <w:rPr>
          <w:rFonts w:ascii="Calibri" w:eastAsia="Calibri" w:hAnsi="Calibri" w:cs="Times New Roman"/>
          <w:iCs/>
        </w:rPr>
        <w:t>nění veřejné zakázky nebo zakázky.</w:t>
      </w:r>
    </w:p>
    <w:p w14:paraId="1A310206" w14:textId="77777777" w:rsidR="00226634" w:rsidRPr="00226634" w:rsidRDefault="00226634" w:rsidP="00226634">
      <w:pPr>
        <w:ind w:left="567" w:hanging="283"/>
        <w:rPr>
          <w:rFonts w:ascii="Calibri" w:eastAsia="Calibri" w:hAnsi="Calibri" w:cs="Times New Roman"/>
          <w:iCs/>
        </w:rPr>
      </w:pPr>
      <w:r w:rsidRPr="00226634">
        <w:rPr>
          <w:rFonts w:ascii="Calibri" w:eastAsia="Calibri" w:hAnsi="Calibri" w:cs="Times New Roman"/>
          <w:iCs/>
        </w:rPr>
        <w:t>•</w:t>
      </w:r>
      <w:r w:rsidRPr="00226634">
        <w:rPr>
          <w:rFonts w:ascii="Calibri" w:eastAsia="Calibri" w:hAnsi="Calibri" w:cs="Times New Roman"/>
          <w:iCs/>
        </w:rPr>
        <w:tab/>
        <w:t>Příslušnou dokumentací je dokumentace zpracovaná v rozsahu stanoveném jiným právním předpisem (vyhláškou č. 169/2016 Sb.).</w:t>
      </w:r>
    </w:p>
    <w:p w14:paraId="65274FD5" w14:textId="6A4B22D8" w:rsidR="00226634" w:rsidRPr="00226634" w:rsidRDefault="00226634" w:rsidP="00226634">
      <w:pPr>
        <w:ind w:left="567" w:hanging="283"/>
        <w:rPr>
          <w:rFonts w:ascii="Calibri" w:eastAsia="Calibri" w:hAnsi="Calibri" w:cs="Times New Roman"/>
          <w:iCs/>
        </w:rPr>
      </w:pPr>
      <w:r w:rsidRPr="00226634">
        <w:rPr>
          <w:rFonts w:ascii="Calibri" w:eastAsia="Calibri" w:hAnsi="Calibri" w:cs="Times New Roman"/>
          <w:iCs/>
        </w:rPr>
        <w:t>•</w:t>
      </w:r>
      <w:r w:rsidRPr="00226634">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Pr>
          <w:rFonts w:ascii="Calibri" w:eastAsia="Calibri" w:hAnsi="Calibri" w:cs="Times New Roman"/>
          <w:iCs/>
        </w:rPr>
        <w:t>st</w:t>
      </w:r>
      <w:r w:rsidRPr="00226634">
        <w:rPr>
          <w:rFonts w:ascii="Calibri" w:eastAsia="Calibri" w:hAnsi="Calibri" w:cs="Times New Roman"/>
          <w:iCs/>
        </w:rPr>
        <w:t>atečně určitě.</w:t>
      </w:r>
    </w:p>
    <w:p w14:paraId="302E8C4D" w14:textId="77777777" w:rsidR="00226634" w:rsidRPr="00226634" w:rsidRDefault="00226634" w:rsidP="00226634">
      <w:pPr>
        <w:numPr>
          <w:ilvl w:val="0"/>
          <w:numId w:val="11"/>
        </w:numPr>
        <w:ind w:left="567" w:hanging="283"/>
        <w:rPr>
          <w:rFonts w:ascii="Calibri" w:eastAsia="Calibri" w:hAnsi="Calibri" w:cs="Times New Roman"/>
          <w:iCs/>
        </w:rPr>
      </w:pPr>
      <w:r w:rsidRPr="00226634">
        <w:rPr>
          <w:rFonts w:ascii="Calibri" w:eastAsia="Calibri" w:hAnsi="Calibri" w:cs="Times New Roman"/>
          <w:iCs/>
        </w:rPr>
        <w:t>Pod pojmem „bez zbytečného odkladu“ rozumí lhůta nejpozději do 7 dnů ode dne následujícího po vzniku právní skutečnosti.</w:t>
      </w:r>
    </w:p>
    <w:p w14:paraId="04C92B5C"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 xml:space="preserve">Zhotovitel potvrzuje, že: </w:t>
      </w:r>
    </w:p>
    <w:p w14:paraId="3491238B"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převzal od objednatele příslušnou dokumentaci,</w:t>
      </w:r>
    </w:p>
    <w:p w14:paraId="3F0D4B09"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 xml:space="preserve">detailně se seznámil s rozsahem a povahou díla, </w:t>
      </w:r>
    </w:p>
    <w:p w14:paraId="7C04734E"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jsou mu známy veškeré technické, kvalitativní a jiné podmínky nezbytné k realizaci díla,</w:t>
      </w:r>
    </w:p>
    <w:p w14:paraId="51C86BC6"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t>je odborně způsobilý k zajištění předmětu plnění podle této smlouvy,</w:t>
      </w:r>
    </w:p>
    <w:p w14:paraId="10DB6F43" w14:textId="77777777" w:rsidR="00226634" w:rsidRPr="00226634" w:rsidRDefault="00226634" w:rsidP="00226634">
      <w:pPr>
        <w:numPr>
          <w:ilvl w:val="0"/>
          <w:numId w:val="9"/>
        </w:numPr>
        <w:ind w:left="567" w:hanging="283"/>
        <w:rPr>
          <w:rFonts w:ascii="Calibri" w:eastAsia="Calibri" w:hAnsi="Calibri" w:cs="Times New Roman"/>
          <w:iCs/>
        </w:rPr>
      </w:pPr>
      <w:r w:rsidRPr="00226634">
        <w:rPr>
          <w:rFonts w:ascii="Calibri" w:eastAsia="Calibri" w:hAnsi="Calibri" w:cs="Times New Roman"/>
          <w:iCs/>
        </w:rPr>
        <w:lastRenderedPageBreak/>
        <w:t>disponuje takovými kapacitami a odbornými znalostmi, které jsou nezbytné pro realizaci díla za dohodnutou smluvní cenu uvedenou v článku V odst. 1 této smlouvy.</w:t>
      </w:r>
    </w:p>
    <w:p w14:paraId="4D481922"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Objednatel odpovídá za správnost a úplnost předané příslušné dokumentace.</w:t>
      </w:r>
    </w:p>
    <w:p w14:paraId="61F9053E" w14:textId="77777777" w:rsidR="00226634" w:rsidRPr="00226634" w:rsidRDefault="00226634" w:rsidP="00226634">
      <w:pPr>
        <w:numPr>
          <w:ilvl w:val="0"/>
          <w:numId w:val="8"/>
        </w:numPr>
        <w:ind w:left="284" w:hanging="284"/>
        <w:rPr>
          <w:rFonts w:ascii="Calibri" w:eastAsia="Calibri" w:hAnsi="Calibri" w:cs="Times New Roman"/>
          <w:iCs/>
        </w:rPr>
      </w:pPr>
      <w:r w:rsidRPr="00226634">
        <w:rPr>
          <w:rFonts w:ascii="Calibri" w:eastAsia="Calibri" w:hAnsi="Calibri" w:cs="Times New Roman"/>
          <w:iCs/>
        </w:rPr>
        <w:t>Pro výklad smluvních podmínek je stanovena následující priorita dokumentů:</w:t>
      </w:r>
    </w:p>
    <w:p w14:paraId="294AF7D6" w14:textId="77777777" w:rsidR="00226634" w:rsidRPr="00226634" w:rsidRDefault="00226634" w:rsidP="00226634">
      <w:pPr>
        <w:numPr>
          <w:ilvl w:val="0"/>
          <w:numId w:val="10"/>
        </w:numPr>
        <w:ind w:left="851" w:hanging="283"/>
        <w:rPr>
          <w:rFonts w:ascii="Calibri" w:eastAsia="Calibri" w:hAnsi="Calibri" w:cs="Times New Roman"/>
          <w:iCs/>
        </w:rPr>
      </w:pPr>
      <w:r w:rsidRPr="00226634">
        <w:rPr>
          <w:rFonts w:ascii="Calibri" w:eastAsia="Calibri" w:hAnsi="Calibri" w:cs="Times New Roman"/>
          <w:iCs/>
        </w:rPr>
        <w:t>smlouva o dílo včetně všech jejích příloh,</w:t>
      </w:r>
    </w:p>
    <w:p w14:paraId="3C129E31" w14:textId="6CC828FF" w:rsidR="00226634" w:rsidRDefault="00226634" w:rsidP="00226634">
      <w:pPr>
        <w:numPr>
          <w:ilvl w:val="0"/>
          <w:numId w:val="10"/>
        </w:numPr>
        <w:ind w:left="851" w:hanging="284"/>
        <w:rPr>
          <w:rFonts w:ascii="Calibri" w:eastAsia="Calibri" w:hAnsi="Calibri" w:cs="Times New Roman"/>
          <w:iCs/>
        </w:rPr>
      </w:pPr>
      <w:r w:rsidRPr="00226634">
        <w:rPr>
          <w:rFonts w:ascii="Calibri" w:eastAsia="Calibri" w:hAnsi="Calibri" w:cs="Times New Roman"/>
          <w:iCs/>
        </w:rPr>
        <w:t>zadávací dokumentace.</w:t>
      </w:r>
    </w:p>
    <w:p w14:paraId="6B367E75" w14:textId="77777777" w:rsidR="00FD47F8" w:rsidRPr="002929F0" w:rsidRDefault="00FD47F8" w:rsidP="006D5826">
      <w:pPr>
        <w:pStyle w:val="Nadpis1"/>
      </w:pPr>
    </w:p>
    <w:p w14:paraId="673DE83F" w14:textId="1FD93798" w:rsidR="00226634" w:rsidRPr="00226634" w:rsidRDefault="00226634" w:rsidP="00FD47F8">
      <w:pPr>
        <w:spacing w:before="200" w:after="200"/>
        <w:jc w:val="center"/>
        <w:outlineLvl w:val="0"/>
        <w:rPr>
          <w:rFonts w:eastAsia="Times New Roman" w:cstheme="majorBidi"/>
          <w:b/>
          <w:color w:val="000000" w:themeColor="text1"/>
          <w:sz w:val="24"/>
          <w:szCs w:val="24"/>
        </w:rPr>
      </w:pPr>
      <w:r w:rsidRPr="00226634">
        <w:rPr>
          <w:rFonts w:eastAsia="Times New Roman" w:cstheme="majorBidi"/>
          <w:b/>
          <w:color w:val="000000" w:themeColor="text1"/>
          <w:sz w:val="24"/>
          <w:szCs w:val="24"/>
        </w:rPr>
        <w:t>Předmět smlouvy</w:t>
      </w:r>
    </w:p>
    <w:p w14:paraId="4D03AFCC" w14:textId="1B66AD1C" w:rsidR="00226634" w:rsidRPr="00226634" w:rsidRDefault="00226634" w:rsidP="00226634">
      <w:pPr>
        <w:numPr>
          <w:ilvl w:val="0"/>
          <w:numId w:val="14"/>
        </w:numPr>
        <w:ind w:left="284" w:hanging="284"/>
        <w:rPr>
          <w:rFonts w:ascii="Calibri" w:eastAsia="Calibri" w:hAnsi="Calibri" w:cs="Times New Roman"/>
        </w:rPr>
      </w:pPr>
      <w:r w:rsidRPr="00226634">
        <w:rPr>
          <w:rFonts w:ascii="Calibri" w:eastAsia="Calibri" w:hAnsi="Calibri" w:cs="Times New Roman"/>
        </w:rPr>
        <w:t xml:space="preserve">Zhotovitel se zavazuje provést pro objednatele na svůj náklad a nebezpečí </w:t>
      </w:r>
      <w:r w:rsidR="00FD47F8">
        <w:rPr>
          <w:rFonts w:ascii="Calibri" w:eastAsia="Calibri" w:hAnsi="Calibri" w:cs="Times New Roman"/>
        </w:rPr>
        <w:t>výstavbu</w:t>
      </w:r>
      <w:r w:rsidRPr="00226634">
        <w:rPr>
          <w:rFonts w:ascii="Calibri" w:eastAsia="Calibri" w:hAnsi="Calibri" w:cs="Calibri"/>
          <w:lang w:eastAsia="cs-CZ"/>
        </w:rPr>
        <w:t xml:space="preserve"> </w:t>
      </w:r>
      <w:r w:rsidR="00FD47F8">
        <w:rPr>
          <w:rFonts w:ascii="Calibri" w:eastAsia="Calibri" w:hAnsi="Calibri" w:cs="Times New Roman"/>
        </w:rPr>
        <w:t xml:space="preserve">bytového domu s pečovatelskou službou – B. j. 19 PB – </w:t>
      </w:r>
      <w:r w:rsidR="006D5826">
        <w:rPr>
          <w:rFonts w:ascii="Calibri" w:eastAsia="Calibri" w:hAnsi="Calibri" w:cs="Times New Roman"/>
        </w:rPr>
        <w:t xml:space="preserve">PČB </w:t>
      </w:r>
      <w:r w:rsidR="006D5826" w:rsidRPr="00226634">
        <w:rPr>
          <w:rFonts w:ascii="Calibri" w:eastAsia="Calibri" w:hAnsi="Calibri" w:cs="Times New Roman"/>
        </w:rPr>
        <w:t>Rýmařov</w:t>
      </w:r>
      <w:r w:rsidR="00FD47F8" w:rsidRPr="00226634">
        <w:rPr>
          <w:rFonts w:ascii="Calibri" w:eastAsia="Calibri" w:hAnsi="Calibri" w:cs="Times New Roman"/>
        </w:rPr>
        <w:t xml:space="preserve"> </w:t>
      </w:r>
      <w:r w:rsidRPr="00226634">
        <w:rPr>
          <w:rFonts w:ascii="Calibri" w:eastAsia="Calibri" w:hAnsi="Calibri" w:cs="Times New Roman"/>
        </w:rPr>
        <w:t>dle:</w:t>
      </w:r>
    </w:p>
    <w:p w14:paraId="217C0911" w14:textId="7D419B09" w:rsidR="00226634" w:rsidRPr="00226634" w:rsidRDefault="00226634" w:rsidP="00226634">
      <w:pPr>
        <w:numPr>
          <w:ilvl w:val="0"/>
          <w:numId w:val="13"/>
        </w:numPr>
        <w:ind w:left="567" w:hanging="283"/>
        <w:rPr>
          <w:rFonts w:ascii="Calibri" w:eastAsia="Calibri" w:hAnsi="Calibri" w:cs="Times New Roman"/>
        </w:rPr>
      </w:pPr>
      <w:r w:rsidRPr="00226634">
        <w:rPr>
          <w:rFonts w:ascii="Calibri" w:eastAsia="Calibri" w:hAnsi="Calibri" w:cs="Times New Roman"/>
        </w:rPr>
        <w:t>projektové dokumentace stavby zpracované</w:t>
      </w:r>
      <w:r w:rsidR="006B6FF3">
        <w:rPr>
          <w:rFonts w:ascii="Calibri" w:eastAsia="Calibri" w:hAnsi="Calibri" w:cs="Times New Roman"/>
        </w:rPr>
        <w:t>:</w:t>
      </w:r>
      <w:r w:rsidRPr="00226634">
        <w:rPr>
          <w:rFonts w:ascii="Calibri" w:eastAsia="Calibri" w:hAnsi="Calibri" w:cs="Times New Roman"/>
        </w:rPr>
        <w:t xml:space="preserve"> </w:t>
      </w:r>
      <w:sdt>
        <w:sdtPr>
          <w:rPr>
            <w:rFonts w:ascii="Calibri" w:eastAsia="Calibri" w:hAnsi="Calibri" w:cs="Times New Roman"/>
          </w:rPr>
          <w:id w:val="-2059620736"/>
          <w:placeholder>
            <w:docPart w:val="9383B9AE350541728A8E222B55F35088"/>
          </w:placeholder>
        </w:sdtPr>
        <w:sdtEndPr/>
        <w:sdtContent>
          <w:r w:rsidR="006B6FF3" w:rsidRPr="006B6FF3">
            <w:rPr>
              <w:rFonts w:ascii="Calibri" w:eastAsia="Calibri" w:hAnsi="Calibri" w:cs="Times New Roman"/>
            </w:rPr>
            <w:t>Stavby Byrtus s.r.o., Dlouhá 401/45A, 795 01 Stará Ves, IČO: 06358071;</w:t>
          </w:r>
          <w:r w:rsidR="006B6FF3">
            <w:rPr>
              <w:rFonts w:ascii="Calibri" w:eastAsia="Calibri" w:hAnsi="Calibri" w:cs="Times New Roman"/>
            </w:rPr>
            <w:t xml:space="preserve"> </w:t>
          </w:r>
          <w:r w:rsidR="006B6FF3" w:rsidRPr="006B6FF3">
            <w:rPr>
              <w:rFonts w:ascii="Calibri" w:eastAsia="Calibri" w:hAnsi="Calibri" w:cs="Times New Roman"/>
            </w:rPr>
            <w:t>Ing.</w:t>
          </w:r>
          <w:r w:rsidR="00146F4B">
            <w:rPr>
              <w:rFonts w:ascii="Calibri" w:eastAsia="Calibri" w:hAnsi="Calibri" w:cs="Times New Roman"/>
            </w:rPr>
            <w:t xml:space="preserve"> </w:t>
          </w:r>
          <w:r w:rsidR="006B6FF3" w:rsidRPr="006B6FF3">
            <w:rPr>
              <w:rFonts w:ascii="Calibri" w:eastAsia="Calibri" w:hAnsi="Calibri" w:cs="Times New Roman"/>
            </w:rPr>
            <w:t>Josef Kovář, Na Nivách 1360, 783 91 Uničov - autorizovaný inženýr pro pozemní stavby číslo ČKAIT – 1201508;</w:t>
          </w:r>
          <w:r w:rsidR="006B6FF3">
            <w:rPr>
              <w:rFonts w:ascii="Calibri" w:eastAsia="Calibri" w:hAnsi="Calibri" w:cs="Times New Roman"/>
            </w:rPr>
            <w:t xml:space="preserve"> </w:t>
          </w:r>
          <w:r w:rsidR="006B6FF3" w:rsidRPr="006B6FF3">
            <w:rPr>
              <w:rFonts w:ascii="Calibri" w:eastAsia="Calibri" w:hAnsi="Calibri" w:cs="Times New Roman"/>
            </w:rPr>
            <w:t>Martin Byrtus - autorizovaný technik pro pozemní stavby číslo ČKAIT – 1201785;</w:t>
          </w:r>
          <w:r w:rsidR="006B6FF3">
            <w:rPr>
              <w:rFonts w:ascii="Calibri" w:eastAsia="Calibri" w:hAnsi="Calibri" w:cs="Times New Roman"/>
            </w:rPr>
            <w:t xml:space="preserve"> </w:t>
          </w:r>
          <w:r w:rsidR="006B6FF3" w:rsidRPr="006B6FF3">
            <w:rPr>
              <w:rFonts w:ascii="Calibri" w:eastAsia="Calibri" w:hAnsi="Calibri" w:cs="Times New Roman"/>
            </w:rPr>
            <w:t>Ing.</w:t>
          </w:r>
          <w:r w:rsidR="00146F4B">
            <w:rPr>
              <w:rFonts w:ascii="Calibri" w:eastAsia="Calibri" w:hAnsi="Calibri" w:cs="Times New Roman"/>
            </w:rPr>
            <w:t xml:space="preserve"> </w:t>
          </w:r>
          <w:r w:rsidR="006B6FF3" w:rsidRPr="006B6FF3">
            <w:rPr>
              <w:rFonts w:ascii="Calibri" w:eastAsia="Calibri" w:hAnsi="Calibri" w:cs="Times New Roman"/>
            </w:rPr>
            <w:t xml:space="preserve">Zdeněk Novák - autorizovaný inženýr pro techniku pozemních staveb – elektrotechnická zařízení číslo ČKAIT – 1101040; </w:t>
          </w:r>
          <w:r w:rsidR="006B6FF3">
            <w:rPr>
              <w:rFonts w:ascii="Calibri" w:eastAsia="Calibri" w:hAnsi="Calibri" w:cs="Times New Roman"/>
            </w:rPr>
            <w:t xml:space="preserve"> </w:t>
          </w:r>
          <w:r w:rsidR="006B6FF3" w:rsidRPr="006B6FF3">
            <w:rPr>
              <w:rFonts w:ascii="Calibri" w:eastAsia="Calibri" w:hAnsi="Calibri" w:cs="Times New Roman"/>
            </w:rPr>
            <w:t>Ing.</w:t>
          </w:r>
          <w:r w:rsidR="00146F4B">
            <w:rPr>
              <w:rFonts w:ascii="Calibri" w:eastAsia="Calibri" w:hAnsi="Calibri" w:cs="Times New Roman"/>
            </w:rPr>
            <w:t xml:space="preserve"> </w:t>
          </w:r>
          <w:r w:rsidR="006B6FF3" w:rsidRPr="006B6FF3">
            <w:rPr>
              <w:rFonts w:ascii="Calibri" w:eastAsia="Calibri" w:hAnsi="Calibri" w:cs="Times New Roman"/>
            </w:rPr>
            <w:t xml:space="preserve">David Ondra - autorizovaný inženýr pro pozemní stavby číslo ČKAIT – 1201262; </w:t>
          </w:r>
          <w:r w:rsidR="006B6FF3">
            <w:rPr>
              <w:rFonts w:ascii="Calibri" w:eastAsia="Calibri" w:hAnsi="Calibri" w:cs="Times New Roman"/>
            </w:rPr>
            <w:t xml:space="preserve"> </w:t>
          </w:r>
          <w:r w:rsidR="006B6FF3" w:rsidRPr="006B6FF3">
            <w:rPr>
              <w:rFonts w:ascii="Calibri" w:eastAsia="Calibri" w:hAnsi="Calibri" w:cs="Times New Roman"/>
            </w:rPr>
            <w:t>Radoslav Vrobel – autorizovaný technik pro techniku prostředí staveb – zdravotní technika číslo ČKAIT – 1102893.</w:t>
          </w:r>
          <w:r w:rsidR="006B6FF3">
            <w:rPr>
              <w:rFonts w:ascii="Calibri" w:eastAsia="Calibri" w:hAnsi="Calibri" w:cs="Times New Roman"/>
            </w:rPr>
            <w:t xml:space="preserve"> </w:t>
          </w:r>
        </w:sdtContent>
      </w:sdt>
    </w:p>
    <w:p w14:paraId="2E74907E" w14:textId="3E95EAF8" w:rsidR="00226634" w:rsidRDefault="00226634" w:rsidP="00226634">
      <w:pPr>
        <w:numPr>
          <w:ilvl w:val="0"/>
          <w:numId w:val="13"/>
        </w:numPr>
        <w:spacing w:after="60"/>
        <w:ind w:left="567" w:hanging="283"/>
        <w:rPr>
          <w:rFonts w:ascii="Calibri" w:eastAsia="Calibri" w:hAnsi="Calibri" w:cs="Times New Roman"/>
        </w:rPr>
      </w:pPr>
      <w:r w:rsidRPr="00226634">
        <w:rPr>
          <w:rFonts w:ascii="Calibri" w:eastAsia="Calibri" w:hAnsi="Calibri" w:cs="Times New Roman"/>
        </w:rPr>
        <w:t>předpisů upravujících provádění stavebních děl</w:t>
      </w:r>
      <w:r w:rsidR="00274B43">
        <w:rPr>
          <w:rFonts w:ascii="Calibri" w:eastAsia="Calibri" w:hAnsi="Calibri" w:cs="Times New Roman"/>
        </w:rPr>
        <w:t>, podmínek Pro</w:t>
      </w:r>
      <w:r w:rsidR="006D41BE">
        <w:rPr>
          <w:rFonts w:ascii="Calibri" w:eastAsia="Calibri" w:hAnsi="Calibri" w:cs="Times New Roman"/>
        </w:rPr>
        <w:t>gramu</w:t>
      </w:r>
      <w:r w:rsidRPr="00226634">
        <w:rPr>
          <w:rFonts w:ascii="Calibri" w:eastAsia="Calibri" w:hAnsi="Calibri" w:cs="Times New Roman"/>
        </w:rPr>
        <w:t xml:space="preserve"> a ustanovení této smlouvy,</w:t>
      </w:r>
    </w:p>
    <w:p w14:paraId="769BD9C8" w14:textId="7C5D6CD3" w:rsidR="00770ED5" w:rsidRPr="00226634" w:rsidRDefault="007F1B60" w:rsidP="00226634">
      <w:pPr>
        <w:numPr>
          <w:ilvl w:val="0"/>
          <w:numId w:val="13"/>
        </w:numPr>
        <w:spacing w:after="60"/>
        <w:ind w:left="567" w:hanging="283"/>
        <w:rPr>
          <w:rFonts w:ascii="Calibri" w:eastAsia="Calibri" w:hAnsi="Calibri" w:cs="Times New Roman"/>
        </w:rPr>
      </w:pPr>
      <w:r>
        <w:rPr>
          <w:rFonts w:ascii="Calibri" w:eastAsia="Calibri" w:hAnsi="Calibri" w:cs="Times New Roman"/>
        </w:rPr>
        <w:t xml:space="preserve">podmínek společného povolení č. 01/20 ze dne 13.01.2020, č. j. MURY 682/2020 a rozhodnutím č. 26/20 ze dne 28.12.2020 č. j. MURY 26924/2020, obě vydaná </w:t>
      </w:r>
      <w:r w:rsidR="00247750">
        <w:rPr>
          <w:rFonts w:ascii="Calibri" w:eastAsia="Calibri" w:hAnsi="Calibri" w:cs="Times New Roman"/>
        </w:rPr>
        <w:t>odborem stavebního úřadu MÚ Rýmařov.</w:t>
      </w:r>
    </w:p>
    <w:p w14:paraId="48D7F7E8" w14:textId="77777777" w:rsidR="00226634" w:rsidRPr="00226634" w:rsidRDefault="00226634" w:rsidP="00226634">
      <w:pPr>
        <w:numPr>
          <w:ilvl w:val="0"/>
          <w:numId w:val="13"/>
        </w:numPr>
        <w:spacing w:before="120" w:after="60"/>
        <w:ind w:left="567" w:hanging="283"/>
        <w:rPr>
          <w:rFonts w:ascii="Calibri" w:eastAsia="Calibri" w:hAnsi="Calibri" w:cs="Times New Roman"/>
        </w:rPr>
      </w:pPr>
      <w:r w:rsidRPr="00226634">
        <w:rPr>
          <w:rFonts w:ascii="Calibri" w:eastAsia="Calibri" w:hAnsi="Calibri" w:cs="Times New Roman"/>
        </w:rPr>
        <w:t xml:space="preserve">položkového rozpočtu, označeného jako Příloha č. 1. </w:t>
      </w:r>
    </w:p>
    <w:p w14:paraId="204E59B9" w14:textId="77777777" w:rsidR="00226634" w:rsidRPr="00226634" w:rsidRDefault="00226634" w:rsidP="00226634">
      <w:pPr>
        <w:ind w:left="284" w:hanging="284"/>
        <w:rPr>
          <w:rFonts w:ascii="Calibri" w:eastAsia="Calibri" w:hAnsi="Calibri" w:cs="Times New Roman"/>
        </w:rPr>
      </w:pPr>
    </w:p>
    <w:p w14:paraId="78D4CAE5" w14:textId="77777777" w:rsidR="00226634" w:rsidRPr="00226634" w:rsidRDefault="00226634" w:rsidP="00226634">
      <w:pPr>
        <w:rPr>
          <w:rFonts w:ascii="Calibri" w:eastAsia="Calibri" w:hAnsi="Calibri" w:cs="Times New Roman"/>
          <w:u w:val="single"/>
        </w:rPr>
      </w:pPr>
      <w:r w:rsidRPr="00226634">
        <w:rPr>
          <w:rFonts w:ascii="Calibri" w:eastAsia="Calibri" w:hAnsi="Calibri" w:cs="Times New Roman"/>
          <w:u w:val="single"/>
        </w:rPr>
        <w:t>Popis předmětu plnění:</w:t>
      </w:r>
    </w:p>
    <w:p w14:paraId="3972B8C4" w14:textId="77777777" w:rsidR="00FD47F8" w:rsidRPr="00FD47F8" w:rsidRDefault="00FD47F8" w:rsidP="00FD47F8">
      <w:pPr>
        <w:spacing w:after="0"/>
        <w:rPr>
          <w:rFonts w:eastAsia="CIDFont+F1" w:cstheme="minorHAnsi"/>
        </w:rPr>
      </w:pPr>
      <w:r w:rsidRPr="00FD47F8">
        <w:rPr>
          <w:rFonts w:eastAsia="CIDFont+F1" w:cstheme="minorHAnsi"/>
        </w:rPr>
        <w:t>Jedná se novostavbu bytového domu s 19 bytovými jednotkami vč. nových přípojek určenou pro ubytování seniorů s pečovatelskou službou. Navrhovan</w:t>
      </w:r>
      <w:r w:rsidRPr="00FD47F8">
        <w:rPr>
          <w:rFonts w:eastAsia="CIDFont+F1" w:cstheme="minorHAnsi" w:hint="eastAsia"/>
        </w:rPr>
        <w:t>ý</w:t>
      </w:r>
      <w:r w:rsidRPr="00FD47F8">
        <w:rPr>
          <w:rFonts w:eastAsia="CIDFont+F1" w:cstheme="minorHAnsi"/>
        </w:rPr>
        <w:t xml:space="preserve"> objekt s půdorysnými rozměry 45 x 13 m</w:t>
      </w:r>
      <w:r w:rsidRPr="00FD47F8">
        <w:rPr>
          <w:rFonts w:ascii="CIDFont+F1" w:eastAsia="CIDFont+F1" w:cs="CIDFont+F1"/>
          <w:sz w:val="20"/>
          <w:szCs w:val="20"/>
        </w:rPr>
        <w:t xml:space="preserve"> </w:t>
      </w:r>
      <w:r w:rsidRPr="00FD47F8">
        <w:rPr>
          <w:rFonts w:eastAsia="CIDFont+F1" w:cstheme="minorHAnsi"/>
        </w:rPr>
        <w:t>se t</w:t>
      </w:r>
      <w:r w:rsidRPr="00FD47F8">
        <w:rPr>
          <w:rFonts w:eastAsia="CIDFont+F1" w:cstheme="minorHAnsi" w:hint="eastAsia"/>
        </w:rPr>
        <w:t>ř</w:t>
      </w:r>
      <w:r w:rsidRPr="00FD47F8">
        <w:rPr>
          <w:rFonts w:eastAsia="CIDFont+F1" w:cstheme="minorHAnsi"/>
        </w:rPr>
        <w:t>emi nadzemn</w:t>
      </w:r>
      <w:r w:rsidRPr="00FD47F8">
        <w:rPr>
          <w:rFonts w:eastAsia="CIDFont+F1" w:cstheme="minorHAnsi" w:hint="eastAsia"/>
        </w:rPr>
        <w:t>í</w:t>
      </w:r>
      <w:r w:rsidRPr="00FD47F8">
        <w:rPr>
          <w:rFonts w:eastAsia="CIDFont+F1" w:cstheme="minorHAnsi"/>
        </w:rPr>
        <w:t>mi podla</w:t>
      </w:r>
      <w:r w:rsidRPr="00FD47F8">
        <w:rPr>
          <w:rFonts w:eastAsia="CIDFont+F1" w:cstheme="minorHAnsi" w:hint="eastAsia"/>
        </w:rPr>
        <w:t>ží</w:t>
      </w:r>
      <w:r w:rsidRPr="00FD47F8">
        <w:rPr>
          <w:rFonts w:eastAsia="CIDFont+F1" w:cstheme="minorHAnsi"/>
        </w:rPr>
        <w:t>mi a sedlovou střechou. Objekt bude umístěn v t</w:t>
      </w:r>
      <w:r w:rsidRPr="00FD47F8">
        <w:rPr>
          <w:rFonts w:eastAsia="CIDFont+F1" w:cstheme="minorHAnsi" w:hint="eastAsia"/>
        </w:rPr>
        <w:t>ě</w:t>
      </w:r>
      <w:r w:rsidRPr="00FD47F8">
        <w:rPr>
          <w:rFonts w:eastAsia="CIDFont+F1" w:cstheme="minorHAnsi"/>
        </w:rPr>
        <w:t>sn</w:t>
      </w:r>
      <w:r w:rsidRPr="00FD47F8">
        <w:rPr>
          <w:rFonts w:eastAsia="CIDFont+F1" w:cstheme="minorHAnsi" w:hint="eastAsia"/>
        </w:rPr>
        <w:t>é</w:t>
      </w:r>
      <w:r w:rsidRPr="00FD47F8">
        <w:rPr>
          <w:rFonts w:eastAsia="CIDFont+F1" w:cstheme="minorHAnsi"/>
        </w:rPr>
        <w:t xml:space="preserve"> bl</w:t>
      </w:r>
      <w:r w:rsidRPr="00FD47F8">
        <w:rPr>
          <w:rFonts w:eastAsia="CIDFont+F1" w:cstheme="minorHAnsi" w:hint="eastAsia"/>
        </w:rPr>
        <w:t>í</w:t>
      </w:r>
      <w:r w:rsidRPr="00FD47F8">
        <w:rPr>
          <w:rFonts w:eastAsia="CIDFont+F1" w:cstheme="minorHAnsi"/>
        </w:rPr>
        <w:t>zkosti st</w:t>
      </w:r>
      <w:r w:rsidRPr="00FD47F8">
        <w:rPr>
          <w:rFonts w:eastAsia="CIDFont+F1" w:cstheme="minorHAnsi" w:hint="eastAsia"/>
        </w:rPr>
        <w:t>á</w:t>
      </w:r>
      <w:r w:rsidRPr="00FD47F8">
        <w:rPr>
          <w:rFonts w:eastAsia="CIDFont+F1" w:cstheme="minorHAnsi"/>
        </w:rPr>
        <w:t>vaj</w:t>
      </w:r>
      <w:r w:rsidRPr="00FD47F8">
        <w:rPr>
          <w:rFonts w:eastAsia="CIDFont+F1" w:cstheme="minorHAnsi" w:hint="eastAsia"/>
        </w:rPr>
        <w:t>í</w:t>
      </w:r>
      <w:r w:rsidRPr="00FD47F8">
        <w:rPr>
          <w:rFonts w:eastAsia="CIDFont+F1" w:cstheme="minorHAnsi"/>
        </w:rPr>
        <w:t>c</w:t>
      </w:r>
      <w:r w:rsidRPr="00FD47F8">
        <w:rPr>
          <w:rFonts w:eastAsia="CIDFont+F1" w:cstheme="minorHAnsi" w:hint="eastAsia"/>
        </w:rPr>
        <w:t>í</w:t>
      </w:r>
      <w:r w:rsidRPr="00FD47F8">
        <w:rPr>
          <w:rFonts w:eastAsia="CIDFont+F1" w:cstheme="minorHAnsi"/>
        </w:rPr>
        <w:t>ho domu s pe</w:t>
      </w:r>
      <w:r w:rsidRPr="00FD47F8">
        <w:rPr>
          <w:rFonts w:eastAsia="CIDFont+F1" w:cstheme="minorHAnsi" w:hint="eastAsia"/>
        </w:rPr>
        <w:t>č</w:t>
      </w:r>
      <w:r w:rsidRPr="00FD47F8">
        <w:rPr>
          <w:rFonts w:eastAsia="CIDFont+F1" w:cstheme="minorHAnsi"/>
        </w:rPr>
        <w:t>ovatelskou slu</w:t>
      </w:r>
      <w:r w:rsidRPr="00FD47F8">
        <w:rPr>
          <w:rFonts w:eastAsia="CIDFont+F1" w:cstheme="minorHAnsi" w:hint="eastAsia"/>
        </w:rPr>
        <w:t>ž</w:t>
      </w:r>
      <w:r w:rsidRPr="00FD47F8">
        <w:rPr>
          <w:rFonts w:eastAsia="CIDFont+F1" w:cstheme="minorHAnsi"/>
        </w:rPr>
        <w:t>bou na Lidick</w:t>
      </w:r>
      <w:r w:rsidRPr="00FD47F8">
        <w:rPr>
          <w:rFonts w:eastAsia="CIDFont+F1" w:cstheme="minorHAnsi" w:hint="eastAsia"/>
        </w:rPr>
        <w:t>é</w:t>
      </w:r>
      <w:r w:rsidRPr="00FD47F8">
        <w:rPr>
          <w:rFonts w:eastAsia="CIDFont+F1" w:cstheme="minorHAnsi"/>
        </w:rPr>
        <w:t xml:space="preserve"> ulici a naproti are</w:t>
      </w:r>
      <w:r w:rsidRPr="00FD47F8">
        <w:rPr>
          <w:rFonts w:eastAsia="CIDFont+F1" w:cstheme="minorHAnsi" w:hint="eastAsia"/>
        </w:rPr>
        <w:t>á</w:t>
      </w:r>
      <w:r w:rsidRPr="00FD47F8">
        <w:rPr>
          <w:rFonts w:eastAsia="CIDFont+F1" w:cstheme="minorHAnsi"/>
        </w:rPr>
        <w:t>lu nemocnice na Hornom</w:t>
      </w:r>
      <w:r w:rsidRPr="00FD47F8">
        <w:rPr>
          <w:rFonts w:eastAsia="CIDFont+F1" w:cstheme="minorHAnsi" w:hint="eastAsia"/>
        </w:rPr>
        <w:t>ě</w:t>
      </w:r>
      <w:r w:rsidRPr="00FD47F8">
        <w:rPr>
          <w:rFonts w:eastAsia="CIDFont+F1" w:cstheme="minorHAnsi"/>
        </w:rPr>
        <w:t>stsk</w:t>
      </w:r>
      <w:r w:rsidRPr="00FD47F8">
        <w:rPr>
          <w:rFonts w:eastAsia="CIDFont+F1" w:cstheme="minorHAnsi" w:hint="eastAsia"/>
        </w:rPr>
        <w:t>é</w:t>
      </w:r>
      <w:r w:rsidRPr="00FD47F8">
        <w:rPr>
          <w:rFonts w:eastAsia="CIDFont+F1" w:cstheme="minorHAnsi"/>
        </w:rPr>
        <w:t xml:space="preserve"> ulici. Objekt bude situován na pozemcích parc. č. 320/1, 320/9, 320/2, 320/3, 320/5, 320/11 a 320/12, vše v k.ú. Rýmařov, obec Rýmařov. Zpevněné plochy budou umístěny na pozemcích parc. č. 320/2, 320/9, 320/3, 320/7 a 345/2, vše v k.ú. Rýmařov, obec Rýmařov. Přípojky inženýrských sítí pak navíc zasáhnou do pozemků parc. č. 320/6, 321, 322 a 2648/4, vše v k.ú. Rýmařov, obec Rýmařov.</w:t>
      </w:r>
    </w:p>
    <w:p w14:paraId="01270B80" w14:textId="77777777" w:rsidR="00FD47F8" w:rsidRPr="00FD47F8" w:rsidRDefault="00FD47F8" w:rsidP="00FD47F8">
      <w:pPr>
        <w:spacing w:after="0"/>
        <w:rPr>
          <w:rFonts w:eastAsia="CIDFont+F1" w:cstheme="minorHAnsi"/>
        </w:rPr>
      </w:pPr>
    </w:p>
    <w:p w14:paraId="51F0EE3D" w14:textId="77777777" w:rsidR="00FD47F8" w:rsidRPr="00FD47F8" w:rsidRDefault="00FD47F8" w:rsidP="00FD47F8">
      <w:pPr>
        <w:spacing w:after="0"/>
        <w:rPr>
          <w:rFonts w:eastAsia="CIDFont+F1" w:cstheme="minorHAnsi"/>
          <w:b/>
          <w:bCs/>
        </w:rPr>
      </w:pPr>
      <w:r w:rsidRPr="00FD47F8">
        <w:rPr>
          <w:rFonts w:eastAsia="CIDFont+F1" w:cstheme="minorHAnsi"/>
          <w:b/>
          <w:bCs/>
        </w:rPr>
        <w:t>Navrhované parametry stavby – zastavěná plocha, obestavěný prostor, užitná plocha, počet funkčních jednotek</w:t>
      </w:r>
    </w:p>
    <w:p w14:paraId="22F0719B" w14:textId="77777777" w:rsidR="00FD47F8" w:rsidRPr="00FD47F8" w:rsidRDefault="00FD47F8" w:rsidP="00FD47F8">
      <w:pPr>
        <w:spacing w:after="0"/>
        <w:rPr>
          <w:rFonts w:eastAsia="CIDFont+F1" w:cstheme="minorHAnsi"/>
          <w:b/>
          <w:bCs/>
        </w:rPr>
      </w:pPr>
      <w:r w:rsidRPr="00FD47F8">
        <w:rPr>
          <w:rFonts w:eastAsia="CIDFont+F1" w:cstheme="minorHAnsi"/>
        </w:rPr>
        <w:t>zastavěná plocha objektu – 578,71 m</w:t>
      </w:r>
      <w:r w:rsidRPr="00FD47F8">
        <w:rPr>
          <w:rFonts w:eastAsia="CIDFont+F1" w:cstheme="minorHAnsi"/>
          <w:vertAlign w:val="superscript"/>
        </w:rPr>
        <w:t>2</w:t>
      </w:r>
    </w:p>
    <w:p w14:paraId="7D430545" w14:textId="77777777" w:rsidR="00FD47F8" w:rsidRPr="00FD47F8" w:rsidRDefault="00FD47F8" w:rsidP="00FD47F8">
      <w:pPr>
        <w:autoSpaceDE w:val="0"/>
        <w:autoSpaceDN w:val="0"/>
        <w:adjustRightInd w:val="0"/>
        <w:spacing w:after="0"/>
        <w:jc w:val="left"/>
        <w:rPr>
          <w:rFonts w:eastAsia="CIDFont+F1" w:cstheme="minorHAnsi"/>
        </w:rPr>
      </w:pPr>
      <w:r w:rsidRPr="00FD47F8">
        <w:rPr>
          <w:rFonts w:eastAsia="CIDFont+F1" w:cstheme="minorHAnsi"/>
        </w:rPr>
        <w:t>obestavěný prostor – 6963,50 m</w:t>
      </w:r>
      <w:r w:rsidRPr="00FD47F8">
        <w:rPr>
          <w:rFonts w:eastAsia="CIDFont+F1" w:cstheme="minorHAnsi"/>
          <w:vertAlign w:val="superscript"/>
        </w:rPr>
        <w:t>3</w:t>
      </w:r>
    </w:p>
    <w:p w14:paraId="0F2E3097" w14:textId="77777777" w:rsidR="00FD47F8" w:rsidRPr="00FD47F8" w:rsidRDefault="00FD47F8" w:rsidP="00FD47F8">
      <w:pPr>
        <w:autoSpaceDE w:val="0"/>
        <w:autoSpaceDN w:val="0"/>
        <w:adjustRightInd w:val="0"/>
        <w:spacing w:after="0"/>
        <w:jc w:val="left"/>
        <w:rPr>
          <w:rFonts w:eastAsia="CIDFont+F1" w:cstheme="minorHAnsi"/>
        </w:rPr>
      </w:pPr>
      <w:r w:rsidRPr="00FD47F8">
        <w:rPr>
          <w:rFonts w:eastAsia="CIDFont+F1" w:cstheme="minorHAnsi"/>
        </w:rPr>
        <w:t>užitná/podlahová plocha celkem – 1358,98 m</w:t>
      </w:r>
      <w:r w:rsidRPr="00FD47F8">
        <w:rPr>
          <w:rFonts w:eastAsia="CIDFont+F1" w:cstheme="minorHAnsi"/>
          <w:vertAlign w:val="superscript"/>
        </w:rPr>
        <w:t>2</w:t>
      </w:r>
    </w:p>
    <w:p w14:paraId="7A0AC288" w14:textId="77777777" w:rsidR="00FD47F8" w:rsidRPr="00FD47F8" w:rsidRDefault="00FD47F8" w:rsidP="00FD47F8">
      <w:pPr>
        <w:spacing w:after="0"/>
        <w:rPr>
          <w:rFonts w:eastAsia="CIDFont+F1" w:cstheme="minorHAnsi"/>
        </w:rPr>
      </w:pPr>
      <w:r w:rsidRPr="00FD47F8">
        <w:rPr>
          <w:rFonts w:eastAsia="CIDFont+F1" w:cstheme="minorHAnsi"/>
        </w:rPr>
        <w:t>19x bytová jednotka 1+kk</w:t>
      </w:r>
    </w:p>
    <w:p w14:paraId="09D5C5A9" w14:textId="77777777" w:rsidR="00FD47F8" w:rsidRPr="00FD47F8" w:rsidRDefault="00FD47F8" w:rsidP="00FD47F8">
      <w:pPr>
        <w:spacing w:after="0"/>
        <w:rPr>
          <w:rFonts w:eastAsia="CIDFont+F1" w:cstheme="minorHAnsi"/>
        </w:rPr>
      </w:pPr>
      <w:r w:rsidRPr="00FD47F8">
        <w:rPr>
          <w:rFonts w:eastAsia="CIDFont+F1" w:cstheme="minorHAnsi"/>
        </w:rPr>
        <w:t>společné prostory – 437,54 m</w:t>
      </w:r>
      <w:r w:rsidRPr="00FD47F8">
        <w:rPr>
          <w:rFonts w:eastAsia="CIDFont+F1" w:cstheme="minorHAnsi"/>
          <w:vertAlign w:val="superscript"/>
        </w:rPr>
        <w:t>2</w:t>
      </w:r>
    </w:p>
    <w:p w14:paraId="690C8762" w14:textId="77777777" w:rsidR="00FD47F8" w:rsidRPr="00FD47F8" w:rsidRDefault="00FD47F8" w:rsidP="00FD47F8">
      <w:pPr>
        <w:spacing w:after="0"/>
        <w:rPr>
          <w:rFonts w:eastAsia="CIDFont+F1" w:cstheme="minorHAnsi"/>
        </w:rPr>
      </w:pPr>
    </w:p>
    <w:p w14:paraId="20B2B423" w14:textId="77777777" w:rsidR="00FD47F8" w:rsidRPr="00FD47F8" w:rsidRDefault="00FD47F8" w:rsidP="00FD47F8">
      <w:pPr>
        <w:spacing w:after="0"/>
        <w:rPr>
          <w:rFonts w:eastAsia="CIDFont+F1" w:cstheme="minorHAnsi"/>
          <w:b/>
          <w:bCs/>
        </w:rPr>
      </w:pPr>
      <w:r w:rsidRPr="00FD47F8">
        <w:rPr>
          <w:rFonts w:eastAsia="CIDFont+F1" w:cstheme="minorHAnsi"/>
          <w:b/>
          <w:bCs/>
        </w:rPr>
        <w:t>Popis stavby</w:t>
      </w:r>
    </w:p>
    <w:p w14:paraId="02B56E06" w14:textId="77777777" w:rsidR="00FD47F8" w:rsidRPr="00FD47F8" w:rsidRDefault="00FD47F8" w:rsidP="00FD47F8">
      <w:pPr>
        <w:spacing w:after="0"/>
        <w:rPr>
          <w:rFonts w:eastAsia="CIDFont+F1" w:cstheme="minorHAnsi"/>
        </w:rPr>
      </w:pPr>
      <w:r w:rsidRPr="00FD47F8">
        <w:rPr>
          <w:rFonts w:eastAsia="CIDFont+F1" w:cstheme="minorHAnsi"/>
        </w:rPr>
        <w:t>Zemní práce budou spočívat v provedení výkopových prací pro založení nových konstrukcí objektu. Základové pasy jsou navrženy z betonu C20/25 XC2. Z</w:t>
      </w:r>
      <w:r w:rsidRPr="00FD47F8">
        <w:rPr>
          <w:rFonts w:eastAsia="CIDFont+F1" w:cstheme="minorHAnsi" w:hint="eastAsia"/>
        </w:rPr>
        <w:t>á</w:t>
      </w:r>
      <w:r w:rsidRPr="00FD47F8">
        <w:rPr>
          <w:rFonts w:eastAsia="CIDFont+F1" w:cstheme="minorHAnsi"/>
        </w:rPr>
        <w:t>kladov</w:t>
      </w:r>
      <w:r w:rsidRPr="00FD47F8">
        <w:rPr>
          <w:rFonts w:eastAsia="CIDFont+F1" w:cstheme="minorHAnsi" w:hint="eastAsia"/>
        </w:rPr>
        <w:t>á</w:t>
      </w:r>
      <w:r w:rsidRPr="00FD47F8">
        <w:rPr>
          <w:rFonts w:eastAsia="CIDFont+F1" w:cstheme="minorHAnsi"/>
        </w:rPr>
        <w:t xml:space="preserve"> deska z železobetonu C20/25. Svislé nosné a nenosné konstrukce jsou navrženy z keramických tvárnic broušených „přesných“ pro zdění na </w:t>
      </w:r>
      <w:r w:rsidRPr="00FD47F8">
        <w:rPr>
          <w:rFonts w:eastAsia="CIDFont+F1" w:cstheme="minorHAnsi"/>
        </w:rPr>
        <w:lastRenderedPageBreak/>
        <w:t>syst</w:t>
      </w:r>
      <w:r w:rsidRPr="00FD47F8">
        <w:rPr>
          <w:rFonts w:eastAsia="CIDFont+F1" w:cstheme="minorHAnsi" w:hint="eastAsia"/>
        </w:rPr>
        <w:t>é</w:t>
      </w:r>
      <w:r w:rsidRPr="00FD47F8">
        <w:rPr>
          <w:rFonts w:eastAsia="CIDFont+F1" w:cstheme="minorHAnsi"/>
        </w:rPr>
        <w:t>movou p</w:t>
      </w:r>
      <w:r w:rsidRPr="00FD47F8">
        <w:rPr>
          <w:rFonts w:eastAsia="CIDFont+F1" w:cstheme="minorHAnsi" w:hint="eastAsia"/>
        </w:rPr>
        <w:t>ě</w:t>
      </w:r>
      <w:r w:rsidRPr="00FD47F8">
        <w:rPr>
          <w:rFonts w:eastAsia="CIDFont+F1" w:cstheme="minorHAnsi"/>
        </w:rPr>
        <w:t>nu, nebo syst</w:t>
      </w:r>
      <w:r w:rsidRPr="00FD47F8">
        <w:rPr>
          <w:rFonts w:eastAsia="CIDFont+F1" w:cstheme="minorHAnsi" w:hint="eastAsia"/>
        </w:rPr>
        <w:t>é</w:t>
      </w:r>
      <w:r w:rsidRPr="00FD47F8">
        <w:rPr>
          <w:rFonts w:eastAsia="CIDFont+F1" w:cstheme="minorHAnsi"/>
        </w:rPr>
        <w:t>mov</w:t>
      </w:r>
      <w:r w:rsidRPr="00FD47F8">
        <w:rPr>
          <w:rFonts w:eastAsia="CIDFont+F1" w:cstheme="minorHAnsi" w:hint="eastAsia"/>
        </w:rPr>
        <w:t>ý</w:t>
      </w:r>
      <w:r w:rsidRPr="00FD47F8">
        <w:rPr>
          <w:rFonts w:eastAsia="CIDFont+F1" w:cstheme="minorHAnsi"/>
        </w:rPr>
        <w:t xml:space="preserve"> tmel. Vodorovn</w:t>
      </w:r>
      <w:r w:rsidRPr="00FD47F8">
        <w:rPr>
          <w:rFonts w:eastAsia="CIDFont+F1" w:cstheme="minorHAnsi" w:hint="eastAsia"/>
        </w:rPr>
        <w:t>é</w:t>
      </w:r>
      <w:r w:rsidRPr="00FD47F8">
        <w:rPr>
          <w:rFonts w:eastAsia="CIDFont+F1" w:cstheme="minorHAnsi"/>
        </w:rPr>
        <w:t xml:space="preserve"> konstrukce budou provedeny ze skl</w:t>
      </w:r>
      <w:r w:rsidRPr="00FD47F8">
        <w:rPr>
          <w:rFonts w:eastAsia="CIDFont+F1" w:cstheme="minorHAnsi" w:hint="eastAsia"/>
        </w:rPr>
        <w:t>á</w:t>
      </w:r>
      <w:r w:rsidRPr="00FD47F8">
        <w:rPr>
          <w:rFonts w:eastAsia="CIDFont+F1" w:cstheme="minorHAnsi"/>
        </w:rPr>
        <w:t>dan</w:t>
      </w:r>
      <w:r w:rsidRPr="00FD47F8">
        <w:rPr>
          <w:rFonts w:eastAsia="CIDFont+F1" w:cstheme="minorHAnsi" w:hint="eastAsia"/>
        </w:rPr>
        <w:t>é</w:t>
      </w:r>
      <w:r w:rsidRPr="00FD47F8">
        <w:rPr>
          <w:rFonts w:eastAsia="CIDFont+F1" w:cstheme="minorHAnsi"/>
        </w:rPr>
        <w:t>ho syst</w:t>
      </w:r>
      <w:r w:rsidRPr="00FD47F8">
        <w:rPr>
          <w:rFonts w:eastAsia="CIDFont+F1" w:cstheme="minorHAnsi" w:hint="eastAsia"/>
        </w:rPr>
        <w:t>é</w:t>
      </w:r>
      <w:r w:rsidRPr="00FD47F8">
        <w:rPr>
          <w:rFonts w:eastAsia="CIDFont+F1" w:cstheme="minorHAnsi"/>
        </w:rPr>
        <w:t>mov</w:t>
      </w:r>
      <w:r w:rsidRPr="00FD47F8">
        <w:rPr>
          <w:rFonts w:eastAsia="CIDFont+F1" w:cstheme="minorHAnsi" w:hint="eastAsia"/>
        </w:rPr>
        <w:t>é</w:t>
      </w:r>
      <w:r w:rsidRPr="00FD47F8">
        <w:rPr>
          <w:rFonts w:eastAsia="CIDFont+F1" w:cstheme="minorHAnsi"/>
        </w:rPr>
        <w:t>ho keramick</w:t>
      </w:r>
      <w:r w:rsidRPr="00FD47F8">
        <w:rPr>
          <w:rFonts w:eastAsia="CIDFont+F1" w:cstheme="minorHAnsi" w:hint="eastAsia"/>
        </w:rPr>
        <w:t>é</w:t>
      </w:r>
      <w:r w:rsidRPr="00FD47F8">
        <w:rPr>
          <w:rFonts w:eastAsia="CIDFont+F1" w:cstheme="minorHAnsi"/>
        </w:rPr>
        <w:t>ho stropu. Nad objektem je navr</w:t>
      </w:r>
      <w:r w:rsidRPr="00FD47F8">
        <w:rPr>
          <w:rFonts w:eastAsia="CIDFont+F1" w:cstheme="minorHAnsi" w:hint="eastAsia"/>
        </w:rPr>
        <w:t>ž</w:t>
      </w:r>
      <w:r w:rsidRPr="00FD47F8">
        <w:rPr>
          <w:rFonts w:eastAsia="CIDFont+F1" w:cstheme="minorHAnsi"/>
        </w:rPr>
        <w:t>ena konstrukce p</w:t>
      </w:r>
      <w:r w:rsidRPr="00FD47F8">
        <w:rPr>
          <w:rFonts w:eastAsia="CIDFont+F1" w:cstheme="minorHAnsi" w:hint="eastAsia"/>
        </w:rPr>
        <w:t>ří</w:t>
      </w:r>
      <w:r w:rsidRPr="00FD47F8">
        <w:rPr>
          <w:rFonts w:eastAsia="CIDFont+F1" w:cstheme="minorHAnsi"/>
        </w:rPr>
        <w:t>hradov</w:t>
      </w:r>
      <w:r w:rsidRPr="00FD47F8">
        <w:rPr>
          <w:rFonts w:eastAsia="CIDFont+F1" w:cstheme="minorHAnsi" w:hint="eastAsia"/>
        </w:rPr>
        <w:t>é</w:t>
      </w:r>
      <w:r w:rsidRPr="00FD47F8">
        <w:rPr>
          <w:rFonts w:eastAsia="CIDFont+F1" w:cstheme="minorHAnsi"/>
        </w:rPr>
        <w:t>ho vazn</w:t>
      </w:r>
      <w:r w:rsidRPr="00FD47F8">
        <w:rPr>
          <w:rFonts w:eastAsia="CIDFont+F1" w:cstheme="minorHAnsi" w:hint="eastAsia"/>
        </w:rPr>
        <w:t>í</w:t>
      </w:r>
      <w:r w:rsidRPr="00FD47F8">
        <w:rPr>
          <w:rFonts w:eastAsia="CIDFont+F1" w:cstheme="minorHAnsi"/>
        </w:rPr>
        <w:t>ku. Jako krytina je navr</w:t>
      </w:r>
      <w:r w:rsidRPr="00FD47F8">
        <w:rPr>
          <w:rFonts w:eastAsia="CIDFont+F1" w:cstheme="minorHAnsi" w:hint="eastAsia"/>
        </w:rPr>
        <w:t>ž</w:t>
      </w:r>
      <w:r w:rsidRPr="00FD47F8">
        <w:rPr>
          <w:rFonts w:eastAsia="CIDFont+F1" w:cstheme="minorHAnsi"/>
        </w:rPr>
        <w:t xml:space="preserve">ena krytina ze </w:t>
      </w:r>
      <w:r w:rsidRPr="00FD47F8">
        <w:rPr>
          <w:rFonts w:eastAsia="CIDFont+F1" w:cstheme="minorHAnsi" w:hint="eastAsia"/>
        </w:rPr>
        <w:t>č</w:t>
      </w:r>
      <w:r w:rsidRPr="00FD47F8">
        <w:rPr>
          <w:rFonts w:eastAsia="CIDFont+F1" w:cstheme="minorHAnsi"/>
        </w:rPr>
        <w:t>tverc</w:t>
      </w:r>
      <w:r w:rsidRPr="00FD47F8">
        <w:rPr>
          <w:rFonts w:eastAsia="CIDFont+F1" w:cstheme="minorHAnsi" w:hint="eastAsia"/>
        </w:rPr>
        <w:t>ů</w:t>
      </w:r>
      <w:r w:rsidRPr="00FD47F8">
        <w:rPr>
          <w:rFonts w:eastAsia="CIDFont+F1" w:cstheme="minorHAnsi"/>
        </w:rPr>
        <w:t xml:space="preserve"> na celoplo</w:t>
      </w:r>
      <w:r w:rsidRPr="00FD47F8">
        <w:rPr>
          <w:rFonts w:eastAsia="CIDFont+F1" w:cstheme="minorHAnsi" w:hint="eastAsia"/>
        </w:rPr>
        <w:t>š</w:t>
      </w:r>
      <w:r w:rsidRPr="00FD47F8">
        <w:rPr>
          <w:rFonts w:eastAsia="CIDFont+F1" w:cstheme="minorHAnsi"/>
        </w:rPr>
        <w:t>n</w:t>
      </w:r>
      <w:r w:rsidRPr="00FD47F8">
        <w:rPr>
          <w:rFonts w:eastAsia="CIDFont+F1" w:cstheme="minorHAnsi" w:hint="eastAsia"/>
        </w:rPr>
        <w:t>é</w:t>
      </w:r>
      <w:r w:rsidRPr="00FD47F8">
        <w:rPr>
          <w:rFonts w:eastAsia="CIDFont+F1" w:cstheme="minorHAnsi"/>
        </w:rPr>
        <w:t xml:space="preserve"> bedn</w:t>
      </w:r>
      <w:r w:rsidRPr="00FD47F8">
        <w:rPr>
          <w:rFonts w:eastAsia="CIDFont+F1" w:cstheme="minorHAnsi" w:hint="eastAsia"/>
        </w:rPr>
        <w:t>ě</w:t>
      </w:r>
      <w:r w:rsidRPr="00FD47F8">
        <w:rPr>
          <w:rFonts w:eastAsia="CIDFont+F1" w:cstheme="minorHAnsi"/>
        </w:rPr>
        <w:t>n</w:t>
      </w:r>
      <w:r w:rsidRPr="00FD47F8">
        <w:rPr>
          <w:rFonts w:eastAsia="CIDFont+F1" w:cstheme="minorHAnsi" w:hint="eastAsia"/>
        </w:rPr>
        <w:t>í</w:t>
      </w:r>
      <w:r w:rsidRPr="00FD47F8">
        <w:rPr>
          <w:rFonts w:eastAsia="CIDFont+F1" w:cstheme="minorHAnsi"/>
        </w:rPr>
        <w:t>. Vstupn</w:t>
      </w:r>
      <w:r w:rsidRPr="00FD47F8">
        <w:rPr>
          <w:rFonts w:eastAsia="CIDFont+F1" w:cstheme="minorHAnsi" w:hint="eastAsia"/>
        </w:rPr>
        <w:t>í</w:t>
      </w:r>
      <w:r w:rsidRPr="00FD47F8">
        <w:rPr>
          <w:rFonts w:eastAsia="CIDFont+F1" w:cstheme="minorHAnsi"/>
        </w:rPr>
        <w:t xml:space="preserve"> dve</w:t>
      </w:r>
      <w:r w:rsidRPr="00FD47F8">
        <w:rPr>
          <w:rFonts w:eastAsia="CIDFont+F1" w:cstheme="minorHAnsi" w:hint="eastAsia"/>
        </w:rPr>
        <w:t>ř</w:t>
      </w:r>
      <w:r w:rsidRPr="00FD47F8">
        <w:rPr>
          <w:rFonts w:eastAsia="CIDFont+F1" w:cstheme="minorHAnsi"/>
        </w:rPr>
        <w:t>e do objektu budou hlin</w:t>
      </w:r>
      <w:r w:rsidRPr="00FD47F8">
        <w:rPr>
          <w:rFonts w:eastAsia="CIDFont+F1" w:cstheme="minorHAnsi" w:hint="eastAsia"/>
        </w:rPr>
        <w:t>í</w:t>
      </w:r>
      <w:r w:rsidRPr="00FD47F8">
        <w:rPr>
          <w:rFonts w:eastAsia="CIDFont+F1" w:cstheme="minorHAnsi"/>
        </w:rPr>
        <w:t>kov</w:t>
      </w:r>
      <w:r w:rsidRPr="00FD47F8">
        <w:rPr>
          <w:rFonts w:eastAsia="CIDFont+F1" w:cstheme="minorHAnsi" w:hint="eastAsia"/>
        </w:rPr>
        <w:t>é</w:t>
      </w:r>
      <w:r w:rsidRPr="00FD47F8">
        <w:rPr>
          <w:rFonts w:eastAsia="CIDFont+F1" w:cstheme="minorHAnsi"/>
        </w:rPr>
        <w:t xml:space="preserve"> a budou spl</w:t>
      </w:r>
      <w:r w:rsidRPr="00FD47F8">
        <w:rPr>
          <w:rFonts w:eastAsia="CIDFont+F1" w:cstheme="minorHAnsi" w:hint="eastAsia"/>
        </w:rPr>
        <w:t>ň</w:t>
      </w:r>
      <w:r w:rsidRPr="00FD47F8">
        <w:rPr>
          <w:rFonts w:eastAsia="CIDFont+F1" w:cstheme="minorHAnsi"/>
        </w:rPr>
        <w:t>ovat U</w:t>
      </w:r>
      <w:r w:rsidRPr="00FD47F8">
        <w:rPr>
          <w:rFonts w:eastAsia="CIDFont+F1" w:cstheme="minorHAnsi"/>
          <w:vertAlign w:val="subscript"/>
        </w:rPr>
        <w:t>D</w:t>
      </w:r>
      <w:r w:rsidRPr="00FD47F8">
        <w:rPr>
          <w:rFonts w:eastAsia="CIDFont+F1" w:cstheme="minorHAnsi"/>
        </w:rPr>
        <w:t>=1,2. Okna a balk</w:t>
      </w:r>
      <w:r w:rsidRPr="00FD47F8">
        <w:rPr>
          <w:rFonts w:eastAsia="CIDFont+F1" w:cstheme="minorHAnsi" w:hint="eastAsia"/>
        </w:rPr>
        <w:t>ó</w:t>
      </w:r>
      <w:r w:rsidRPr="00FD47F8">
        <w:rPr>
          <w:rFonts w:eastAsia="CIDFont+F1" w:cstheme="minorHAnsi"/>
        </w:rPr>
        <w:t>nov</w:t>
      </w:r>
      <w:r w:rsidRPr="00FD47F8">
        <w:rPr>
          <w:rFonts w:eastAsia="CIDFont+F1" w:cstheme="minorHAnsi" w:hint="eastAsia"/>
        </w:rPr>
        <w:t>é</w:t>
      </w:r>
      <w:r w:rsidRPr="00FD47F8">
        <w:rPr>
          <w:rFonts w:eastAsia="CIDFont+F1" w:cstheme="minorHAnsi"/>
        </w:rPr>
        <w:t xml:space="preserve"> sestavy budou plastov</w:t>
      </w:r>
      <w:r w:rsidRPr="00FD47F8">
        <w:rPr>
          <w:rFonts w:eastAsia="CIDFont+F1" w:cstheme="minorHAnsi" w:hint="eastAsia"/>
        </w:rPr>
        <w:t>é</w:t>
      </w:r>
      <w:r w:rsidRPr="00FD47F8">
        <w:rPr>
          <w:rFonts w:eastAsia="CIDFont+F1" w:cstheme="minorHAnsi"/>
        </w:rPr>
        <w:t xml:space="preserve"> s celkov</w:t>
      </w:r>
      <w:r w:rsidRPr="00FD47F8">
        <w:rPr>
          <w:rFonts w:eastAsia="CIDFont+F1" w:cstheme="minorHAnsi" w:hint="eastAsia"/>
        </w:rPr>
        <w:t>ý</w:t>
      </w:r>
      <w:r w:rsidRPr="00FD47F8">
        <w:rPr>
          <w:rFonts w:eastAsia="CIDFont+F1" w:cstheme="minorHAnsi"/>
        </w:rPr>
        <w:t>mi hodnotami Uw=0,71 W.m</w:t>
      </w:r>
      <w:r w:rsidRPr="00FD47F8">
        <w:rPr>
          <w:rFonts w:eastAsia="CIDFont+F1" w:cstheme="minorHAnsi"/>
          <w:vertAlign w:val="superscript"/>
        </w:rPr>
        <w:t>-2</w:t>
      </w:r>
      <w:r w:rsidRPr="00FD47F8">
        <w:rPr>
          <w:rFonts w:eastAsia="CIDFont+F1" w:cstheme="minorHAnsi"/>
        </w:rPr>
        <w:t>.K</w:t>
      </w:r>
      <w:r w:rsidRPr="00FD47F8">
        <w:rPr>
          <w:rFonts w:eastAsia="CIDFont+F1" w:cstheme="minorHAnsi"/>
          <w:vertAlign w:val="superscript"/>
        </w:rPr>
        <w:t>-1</w:t>
      </w:r>
      <w:r w:rsidRPr="00FD47F8">
        <w:rPr>
          <w:rFonts w:eastAsia="CIDFont+F1" w:cstheme="minorHAnsi"/>
        </w:rPr>
        <w:t>. Vnit</w:t>
      </w:r>
      <w:r w:rsidRPr="00FD47F8">
        <w:rPr>
          <w:rFonts w:eastAsia="CIDFont+F1" w:cstheme="minorHAnsi" w:hint="eastAsia"/>
        </w:rPr>
        <w:t>ř</w:t>
      </w:r>
      <w:r w:rsidRPr="00FD47F8">
        <w:rPr>
          <w:rFonts w:eastAsia="CIDFont+F1" w:cstheme="minorHAnsi"/>
        </w:rPr>
        <w:t>n</w:t>
      </w:r>
      <w:r w:rsidRPr="00FD47F8">
        <w:rPr>
          <w:rFonts w:eastAsia="CIDFont+F1" w:cstheme="minorHAnsi" w:hint="eastAsia"/>
        </w:rPr>
        <w:t>í</w:t>
      </w:r>
      <w:r w:rsidRPr="00FD47F8">
        <w:rPr>
          <w:rFonts w:eastAsia="CIDFont+F1" w:cstheme="minorHAnsi"/>
        </w:rPr>
        <w:t xml:space="preserve"> om</w:t>
      </w:r>
      <w:r w:rsidRPr="00FD47F8">
        <w:rPr>
          <w:rFonts w:eastAsia="CIDFont+F1" w:cstheme="minorHAnsi" w:hint="eastAsia"/>
        </w:rPr>
        <w:t>í</w:t>
      </w:r>
      <w:r w:rsidRPr="00FD47F8">
        <w:rPr>
          <w:rFonts w:eastAsia="CIDFont+F1" w:cstheme="minorHAnsi"/>
        </w:rPr>
        <w:t>tky st</w:t>
      </w:r>
      <w:r w:rsidRPr="00FD47F8">
        <w:rPr>
          <w:rFonts w:eastAsia="CIDFont+F1" w:cstheme="minorHAnsi" w:hint="eastAsia"/>
        </w:rPr>
        <w:t>ě</w:t>
      </w:r>
      <w:r w:rsidRPr="00FD47F8">
        <w:rPr>
          <w:rFonts w:eastAsia="CIDFont+F1" w:cstheme="minorHAnsi"/>
        </w:rPr>
        <w:t>n budou provedeny s</w:t>
      </w:r>
      <w:r w:rsidRPr="00FD47F8">
        <w:rPr>
          <w:rFonts w:eastAsia="CIDFont+F1" w:cstheme="minorHAnsi" w:hint="eastAsia"/>
        </w:rPr>
        <w:t>á</w:t>
      </w:r>
      <w:r w:rsidRPr="00FD47F8">
        <w:rPr>
          <w:rFonts w:eastAsia="CIDFont+F1" w:cstheme="minorHAnsi"/>
        </w:rPr>
        <w:t>drov</w:t>
      </w:r>
      <w:r w:rsidRPr="00FD47F8">
        <w:rPr>
          <w:rFonts w:eastAsia="CIDFont+F1" w:cstheme="minorHAnsi" w:hint="eastAsia"/>
        </w:rPr>
        <w:t>é</w:t>
      </w:r>
      <w:r w:rsidRPr="00FD47F8">
        <w:rPr>
          <w:rFonts w:eastAsia="CIDFont+F1" w:cstheme="minorHAnsi"/>
        </w:rPr>
        <w:t>.</w:t>
      </w:r>
      <w:r w:rsidRPr="00FD47F8">
        <w:rPr>
          <w:rFonts w:ascii="CIDFont+F1" w:eastAsia="CIDFont+F1" w:cs="CIDFont+F1"/>
          <w:sz w:val="20"/>
          <w:szCs w:val="20"/>
        </w:rPr>
        <w:t xml:space="preserve"> </w:t>
      </w:r>
      <w:r w:rsidRPr="00FD47F8">
        <w:rPr>
          <w:rFonts w:eastAsia="CIDFont+F1" w:cstheme="minorHAnsi"/>
        </w:rPr>
        <w:t>Vn</w:t>
      </w:r>
      <w:r w:rsidRPr="00FD47F8">
        <w:rPr>
          <w:rFonts w:eastAsia="CIDFont+F1" w:cstheme="minorHAnsi" w:hint="eastAsia"/>
        </w:rPr>
        <w:t>ě</w:t>
      </w:r>
      <w:r w:rsidRPr="00FD47F8">
        <w:rPr>
          <w:rFonts w:eastAsia="CIDFont+F1" w:cstheme="minorHAnsi"/>
        </w:rPr>
        <w:t>j</w:t>
      </w:r>
      <w:r w:rsidRPr="00FD47F8">
        <w:rPr>
          <w:rFonts w:eastAsia="CIDFont+F1" w:cstheme="minorHAnsi" w:hint="eastAsia"/>
        </w:rPr>
        <w:t>ší</w:t>
      </w:r>
      <w:r w:rsidRPr="00FD47F8">
        <w:rPr>
          <w:rFonts w:eastAsia="CIDFont+F1" w:cstheme="minorHAnsi"/>
        </w:rPr>
        <w:t xml:space="preserve"> povrchov</w:t>
      </w:r>
      <w:r w:rsidRPr="00FD47F8">
        <w:rPr>
          <w:rFonts w:eastAsia="CIDFont+F1" w:cstheme="minorHAnsi" w:hint="eastAsia"/>
        </w:rPr>
        <w:t>é</w:t>
      </w:r>
      <w:r w:rsidRPr="00FD47F8">
        <w:rPr>
          <w:rFonts w:eastAsia="CIDFont+F1" w:cstheme="minorHAnsi"/>
        </w:rPr>
        <w:t xml:space="preserve"> </w:t>
      </w:r>
      <w:r w:rsidRPr="00FD47F8">
        <w:rPr>
          <w:rFonts w:eastAsia="CIDFont+F1" w:cstheme="minorHAnsi" w:hint="eastAsia"/>
        </w:rPr>
        <w:t>ú</w:t>
      </w:r>
      <w:r w:rsidRPr="00FD47F8">
        <w:rPr>
          <w:rFonts w:eastAsia="CIDFont+F1" w:cstheme="minorHAnsi"/>
        </w:rPr>
        <w:t>pravy budou provedeny dvouvrstv</w:t>
      </w:r>
      <w:r w:rsidRPr="00FD47F8">
        <w:rPr>
          <w:rFonts w:eastAsia="CIDFont+F1" w:cstheme="minorHAnsi" w:hint="eastAsia"/>
        </w:rPr>
        <w:t>é</w:t>
      </w:r>
      <w:r w:rsidRPr="00FD47F8">
        <w:rPr>
          <w:rFonts w:eastAsia="CIDFont+F1" w:cstheme="minorHAnsi"/>
        </w:rPr>
        <w:t xml:space="preserve"> </w:t>
      </w:r>
      <w:r w:rsidRPr="00FD47F8">
        <w:rPr>
          <w:rFonts w:eastAsia="CIDFont+F1" w:cstheme="minorHAnsi" w:hint="eastAsia"/>
        </w:rPr>
        <w:t>š</w:t>
      </w:r>
      <w:r w:rsidRPr="00FD47F8">
        <w:rPr>
          <w:rFonts w:eastAsia="CIDFont+F1" w:cstheme="minorHAnsi"/>
        </w:rPr>
        <w:t>tukov</w:t>
      </w:r>
      <w:r w:rsidRPr="00FD47F8">
        <w:rPr>
          <w:rFonts w:eastAsia="CIDFont+F1" w:cstheme="minorHAnsi" w:hint="eastAsia"/>
        </w:rPr>
        <w:t>é</w:t>
      </w:r>
      <w:r w:rsidRPr="00FD47F8">
        <w:rPr>
          <w:rFonts w:eastAsia="CIDFont+F1" w:cstheme="minorHAnsi"/>
        </w:rPr>
        <w:t xml:space="preserve"> na zpevn</w:t>
      </w:r>
      <w:r w:rsidRPr="00FD47F8">
        <w:rPr>
          <w:rFonts w:eastAsia="CIDFont+F1" w:cstheme="minorHAnsi" w:hint="eastAsia"/>
        </w:rPr>
        <w:t>ě</w:t>
      </w:r>
      <w:r w:rsidRPr="00FD47F8">
        <w:rPr>
          <w:rFonts w:eastAsia="CIDFont+F1" w:cstheme="minorHAnsi"/>
        </w:rPr>
        <w:t>n</w:t>
      </w:r>
      <w:r w:rsidRPr="00FD47F8">
        <w:rPr>
          <w:rFonts w:eastAsia="CIDFont+F1" w:cstheme="minorHAnsi" w:hint="eastAsia"/>
        </w:rPr>
        <w:t>ý</w:t>
      </w:r>
      <w:r w:rsidRPr="00FD47F8">
        <w:rPr>
          <w:rFonts w:eastAsia="CIDFont+F1" w:cstheme="minorHAnsi"/>
        </w:rPr>
        <w:t xml:space="preserve"> podklad z cementov</w:t>
      </w:r>
      <w:r w:rsidRPr="00FD47F8">
        <w:rPr>
          <w:rFonts w:eastAsia="CIDFont+F1" w:cstheme="minorHAnsi" w:hint="eastAsia"/>
        </w:rPr>
        <w:t>é</w:t>
      </w:r>
      <w:r w:rsidRPr="00FD47F8">
        <w:rPr>
          <w:rFonts w:eastAsia="CIDFont+F1" w:cstheme="minorHAnsi"/>
        </w:rPr>
        <w:t>ho post</w:t>
      </w:r>
      <w:r w:rsidRPr="00FD47F8">
        <w:rPr>
          <w:rFonts w:eastAsia="CIDFont+F1" w:cstheme="minorHAnsi" w:hint="eastAsia"/>
        </w:rPr>
        <w:t>ř</w:t>
      </w:r>
      <w:r w:rsidRPr="00FD47F8">
        <w:rPr>
          <w:rFonts w:eastAsia="CIDFont+F1" w:cstheme="minorHAnsi"/>
        </w:rPr>
        <w:t>iku.</w:t>
      </w:r>
    </w:p>
    <w:p w14:paraId="054A7E5A" w14:textId="77777777" w:rsidR="00FD47F8" w:rsidRPr="00FD47F8" w:rsidRDefault="00FD47F8" w:rsidP="00FD47F8">
      <w:pPr>
        <w:spacing w:after="0"/>
        <w:rPr>
          <w:rFonts w:eastAsia="CIDFont+F1" w:cstheme="minorHAnsi"/>
        </w:rPr>
      </w:pPr>
      <w:r w:rsidRPr="00FD47F8">
        <w:rPr>
          <w:rFonts w:eastAsia="CIDFont+F1" w:cstheme="minorHAnsi"/>
        </w:rPr>
        <w:t>Otopná soustava je navržena dvoutrubkovým teplovodním systémem s teplotním spádem 60/</w:t>
      </w:r>
      <w:proofErr w:type="gramStart"/>
      <w:r w:rsidRPr="00FD47F8">
        <w:rPr>
          <w:rFonts w:eastAsia="CIDFont+F1" w:cstheme="minorHAnsi"/>
        </w:rPr>
        <w:t>45° C</w:t>
      </w:r>
      <w:proofErr w:type="gramEnd"/>
      <w:r w:rsidRPr="00FD47F8">
        <w:rPr>
          <w:rFonts w:eastAsia="CIDFont+F1" w:cstheme="minorHAnsi"/>
        </w:rPr>
        <w:t xml:space="preserve"> s nuceným oběhem otopné vody pomocí oběhových čerpadel. Zdrojem tepla budou dva kondenzační plynové kotle s regulovatelným výkonem 10-35 kW. Vnitřní rozvody ZTI budou plastovým svařovaným potrubím PP-RCT S 4 (SDR 9). Potrubí bude mít certifikaci na rozvody studené pitné vody a teplé užitkové vody.</w:t>
      </w:r>
      <w:r w:rsidRPr="00FD47F8">
        <w:rPr>
          <w:rFonts w:cstheme="minorHAnsi"/>
        </w:rPr>
        <w:t xml:space="preserve"> </w:t>
      </w:r>
      <w:r w:rsidRPr="00FD47F8">
        <w:rPr>
          <w:rFonts w:eastAsia="CIDFont+F1" w:cstheme="minorHAnsi"/>
        </w:rPr>
        <w:t xml:space="preserve">Kabeláž elektroinstalace bude provedena tak, aby zajišťovala bezporuchovou funkci zařízeni a splňovala platné ČSN. </w:t>
      </w:r>
    </w:p>
    <w:p w14:paraId="15DDEF95" w14:textId="77777777" w:rsidR="00FD47F8" w:rsidRPr="00FD47F8" w:rsidRDefault="00FD47F8" w:rsidP="00FD47F8">
      <w:pPr>
        <w:spacing w:after="0"/>
        <w:rPr>
          <w:rFonts w:eastAsia="CIDFont+F1" w:cstheme="minorHAnsi"/>
        </w:rPr>
      </w:pPr>
      <w:r w:rsidRPr="00FD47F8">
        <w:rPr>
          <w:rFonts w:eastAsia="CIDFont+F1" w:cstheme="minorHAnsi"/>
        </w:rPr>
        <w:t>Bude provedena nová přístupová komunikace k objektu s napojením na stávající komunikační plochy města, ul. Hornoměstská. U objektu vznikne parkoviště s kapacitou 9 míst a 1x parkovací místo pro ZTP.</w:t>
      </w:r>
    </w:p>
    <w:p w14:paraId="700F07E8" w14:textId="77777777" w:rsidR="00FD47F8" w:rsidRDefault="00FD47F8" w:rsidP="00FD47F8">
      <w:pPr>
        <w:rPr>
          <w:rFonts w:ascii="Calibri" w:eastAsia="Calibri" w:hAnsi="Calibri" w:cs="Times New Roman"/>
        </w:rPr>
      </w:pPr>
    </w:p>
    <w:p w14:paraId="3E1E265B" w14:textId="027C27C9" w:rsidR="00FD47F8" w:rsidRPr="00FD47F8" w:rsidRDefault="00FD47F8" w:rsidP="00FD47F8">
      <w:pPr>
        <w:rPr>
          <w:rFonts w:ascii="Calibri" w:eastAsia="Calibri" w:hAnsi="Calibri" w:cs="Times New Roman"/>
        </w:rPr>
      </w:pPr>
      <w:r w:rsidRPr="00FD47F8">
        <w:rPr>
          <w:rFonts w:ascii="Calibri" w:eastAsia="Calibri" w:hAnsi="Calibri" w:cs="Times New Roman"/>
        </w:rPr>
        <w:t>(dále také jako „dílo“ nebo „Stavba“).</w:t>
      </w:r>
    </w:p>
    <w:p w14:paraId="25B23459" w14:textId="77777777" w:rsidR="00FD47F8" w:rsidRPr="00FD47F8" w:rsidRDefault="00FD47F8" w:rsidP="00FD47F8">
      <w:pPr>
        <w:spacing w:after="0"/>
        <w:ind w:left="993"/>
        <w:rPr>
          <w:rFonts w:ascii="Calibri" w:eastAsia="Calibri" w:hAnsi="Calibri" w:cs="Times New Roman"/>
        </w:rPr>
      </w:pPr>
      <w:r w:rsidRPr="00FD47F8">
        <w:rPr>
          <w:rFonts w:ascii="Calibri" w:eastAsia="Calibri" w:hAnsi="Calibri" w:cs="Times New Roman"/>
        </w:rPr>
        <w:t xml:space="preserve"> </w:t>
      </w:r>
    </w:p>
    <w:p w14:paraId="408EF227" w14:textId="77777777" w:rsidR="00FD47F8" w:rsidRPr="00FD47F8" w:rsidRDefault="00FD47F8" w:rsidP="00FD47F8">
      <w:pPr>
        <w:numPr>
          <w:ilvl w:val="0"/>
          <w:numId w:val="14"/>
        </w:numPr>
        <w:ind w:left="284" w:hanging="284"/>
        <w:rPr>
          <w:rFonts w:ascii="Calibri" w:eastAsia="Calibri" w:hAnsi="Calibri" w:cs="Times New Roman"/>
          <w:bCs/>
        </w:rPr>
      </w:pPr>
      <w:r w:rsidRPr="00FD47F8">
        <w:rPr>
          <w:rFonts w:ascii="Calibri" w:eastAsia="Calibri" w:hAnsi="Calibri" w:cs="Times New Roman"/>
          <w:bCs/>
        </w:rPr>
        <w:t>Součástí díla je také:</w:t>
      </w:r>
    </w:p>
    <w:p w14:paraId="46ECA85F" w14:textId="5BD5B353"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deponií a shromáždění, zabezpečení, likvidace a uložení veškerých odpadů, které vzniknou při provádění díla na skládku v souladu se zákonem č. 185/2001 Sb., o odpadech, ve znění pozdějších předpisů; po ukončení díla zpracování závěrečné zprávy vč. zprávy o naložení s odpady,</w:t>
      </w:r>
    </w:p>
    <w:p w14:paraId="00041510"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fotodokumentace Stavby včetně popisu postupu provádění díla na datovém nosiči (CD), </w:t>
      </w:r>
    </w:p>
    <w:p w14:paraId="37A8C468"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60838918"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doložení nezbytných dokladů požadovaných k předání a převzetí Stavby, zejména:</w:t>
      </w:r>
    </w:p>
    <w:p w14:paraId="312F5814" w14:textId="4686C556" w:rsidR="00FD47F8" w:rsidRPr="00FD47F8" w:rsidRDefault="00FD47F8" w:rsidP="00FD47F8">
      <w:pPr>
        <w:ind w:left="1134" w:hanging="283"/>
        <w:rPr>
          <w:rFonts w:ascii="Calibri" w:eastAsia="Calibri" w:hAnsi="Calibri" w:cs="Times New Roman"/>
        </w:rPr>
      </w:pPr>
      <w:r w:rsidRPr="00FD47F8">
        <w:rPr>
          <w:rFonts w:ascii="Calibri" w:eastAsia="Calibri" w:hAnsi="Calibri" w:cs="Times New Roman"/>
        </w:rPr>
        <w:t>•</w:t>
      </w:r>
      <w:r w:rsidRPr="00FD47F8">
        <w:rPr>
          <w:rFonts w:ascii="Calibri" w:eastAsia="Calibri" w:hAnsi="Calibri" w:cs="Times New Roman"/>
        </w:rPr>
        <w:tab/>
        <w:t xml:space="preserve">doklady uvedené pod body a) až c), o) až </w:t>
      </w:r>
      <w:r w:rsidR="003F4992">
        <w:rPr>
          <w:rFonts w:ascii="Calibri" w:eastAsia="Calibri" w:hAnsi="Calibri" w:cs="Times New Roman"/>
        </w:rPr>
        <w:t>q</w:t>
      </w:r>
      <w:r w:rsidRPr="00FD47F8">
        <w:rPr>
          <w:rFonts w:ascii="Calibri" w:eastAsia="Calibri" w:hAnsi="Calibri" w:cs="Times New Roman"/>
        </w:rPr>
        <w:t>),</w:t>
      </w:r>
    </w:p>
    <w:p w14:paraId="0052C27F" w14:textId="77777777" w:rsidR="00FD47F8" w:rsidRPr="00FD47F8" w:rsidRDefault="00FD47F8" w:rsidP="00FD47F8">
      <w:pPr>
        <w:ind w:left="1134" w:hanging="283"/>
        <w:rPr>
          <w:rFonts w:ascii="Calibri" w:eastAsia="Calibri" w:hAnsi="Calibri" w:cs="Times New Roman"/>
        </w:rPr>
      </w:pPr>
      <w:r w:rsidRPr="00FD47F8">
        <w:rPr>
          <w:rFonts w:ascii="Calibri" w:eastAsia="Calibri" w:hAnsi="Calibri" w:cs="Times New Roman"/>
        </w:rPr>
        <w:t>•</w:t>
      </w:r>
      <w:r w:rsidRPr="00FD47F8">
        <w:rPr>
          <w:rFonts w:ascii="Calibri" w:eastAsia="Calibri" w:hAnsi="Calibri" w:cs="Times New Roman"/>
        </w:rPr>
        <w:tab/>
        <w:t>zápisu o prověření prací zakrytých v průběhu stavby,</w:t>
      </w:r>
    </w:p>
    <w:p w14:paraId="01FC43B4" w14:textId="77777777" w:rsidR="00FD47F8" w:rsidRPr="00FD47F8" w:rsidRDefault="00FD47F8" w:rsidP="00FD47F8">
      <w:pPr>
        <w:ind w:left="1134" w:hanging="283"/>
        <w:rPr>
          <w:rFonts w:ascii="Calibri" w:eastAsia="Calibri" w:hAnsi="Calibri" w:cs="Times New Roman"/>
        </w:rPr>
      </w:pPr>
      <w:r w:rsidRPr="00FD47F8">
        <w:rPr>
          <w:rFonts w:ascii="Calibri" w:eastAsia="Calibri" w:hAnsi="Calibri" w:cs="Times New Roman"/>
        </w:rPr>
        <w:t>•</w:t>
      </w:r>
      <w:r w:rsidRPr="00FD47F8">
        <w:rPr>
          <w:rFonts w:ascii="Calibri" w:eastAsia="Calibri" w:hAnsi="Calibri" w:cs="Times New Roman"/>
        </w:rPr>
        <w:tab/>
        <w:t>písemné rekapitulace všech méně/víceprací, změn oproti schválenému rozpočtu, předem odsouhlasené objednatelem,</w:t>
      </w:r>
    </w:p>
    <w:p w14:paraId="45BE0165" w14:textId="50DFE3CC"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dočasného dopravního značení včetně s tím souvisejících povolení či rozhodnutí příslušných orgánů, pokud je toho zapotřebí,</w:t>
      </w:r>
    </w:p>
    <w:p w14:paraId="25485FF7"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osazení a údržba dopravního značení v průběhu provádění stavebních prací, </w:t>
      </w:r>
    </w:p>
    <w:p w14:paraId="649649F0"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749F79C4"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udržování Stavbou dotčených zpevněných ploch, veřejných komunikací a výjezdů ze staveniště v čistotě a jejich uvedení do původního stavu,</w:t>
      </w:r>
    </w:p>
    <w:p w14:paraId="250F3E87"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zajištění ochrany proti šíření prašnosti a nadměrného hluku,</w:t>
      </w:r>
    </w:p>
    <w:p w14:paraId="54DE914A"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w:t>
      </w:r>
      <w:r w:rsidRPr="00FD47F8">
        <w:rPr>
          <w:rFonts w:ascii="Calibri" w:eastAsia="Calibri" w:hAnsi="Calibri" w:cs="Times New Roman"/>
        </w:rPr>
        <w:lastRenderedPageBreak/>
        <w:t xml:space="preserve">platnými právními předpisy (vč. případného zajištění ohlášení dle zákona č. 183/2006 Sb.), zajištění vytýčení obvodu staveniště a jeho ostrahu, </w:t>
      </w:r>
    </w:p>
    <w:p w14:paraId="7978B253"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zajištění a provedení všech opatření organizačního a stavebně-technologického charakteru k řádnému provedení díla, </w:t>
      </w:r>
    </w:p>
    <w:p w14:paraId="265E1051"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účast na pravidelných kontrolních dnech Stavby, </w:t>
      </w:r>
    </w:p>
    <w:p w14:paraId="01A4B824"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zajištění bezpečnosti práce, ochrany majetku a životního prostředí, </w:t>
      </w:r>
    </w:p>
    <w:p w14:paraId="2738DFD9"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provedení přejímky Stavby, </w:t>
      </w:r>
    </w:p>
    <w:p w14:paraId="4BF04619" w14:textId="77777777" w:rsidR="00FD47F8" w:rsidRP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5BBE1040" w14:textId="136675A1" w:rsidR="00FD47F8" w:rsidRDefault="00FD47F8" w:rsidP="00FD47F8">
      <w:pPr>
        <w:numPr>
          <w:ilvl w:val="0"/>
          <w:numId w:val="15"/>
        </w:numPr>
        <w:ind w:left="851" w:hanging="284"/>
        <w:rPr>
          <w:rFonts w:ascii="Calibri" w:eastAsia="Calibri" w:hAnsi="Calibri" w:cs="Times New Roman"/>
        </w:rPr>
      </w:pPr>
      <w:r w:rsidRPr="00FD47F8">
        <w:rPr>
          <w:rFonts w:ascii="Calibri" w:eastAsia="Calibri" w:hAnsi="Calibri" w:cs="Times New Roman"/>
        </w:rPr>
        <w:t>zpracování projektové dokumentace skutečného provedení Stavby,</w:t>
      </w:r>
      <w:r w:rsidR="00146F4B">
        <w:rPr>
          <w:rFonts w:eastAsiaTheme="majorEastAsia" w:cstheme="minorHAnsi"/>
        </w:rPr>
        <w:t xml:space="preserve"> </w:t>
      </w:r>
      <w:r w:rsidR="00146F4B" w:rsidRPr="00082FE1">
        <w:rPr>
          <w:rFonts w:eastAsiaTheme="majorEastAsia" w:cstheme="minorHAnsi"/>
        </w:rPr>
        <w:t xml:space="preserve">včetně </w:t>
      </w:r>
      <w:r w:rsidR="00146F4B">
        <w:rPr>
          <w:rFonts w:eastAsiaTheme="majorEastAsia" w:cstheme="minorHAnsi"/>
        </w:rPr>
        <w:t xml:space="preserve">geodetického zaměření skutečného stavu, </w:t>
      </w:r>
      <w:r w:rsidRPr="00FD47F8">
        <w:rPr>
          <w:rFonts w:ascii="Calibri" w:eastAsia="Calibri" w:hAnsi="Calibri" w:cs="Times New Roman"/>
        </w:rPr>
        <w:t>až na úroveň jednotlivých stavebních objektů, včetně jejího dodání objednateli, v listinné podobě v počtu 2 ks a v elektronické podobě v počtu 2 ks, a to na CD ROM ve formátu pro texty *.doc (*.rtf), pro tabulky *.xls, pro skenované dokumenty *.pdf, pro výkresovou dokumentaci *.dwg a zároveň *.pdf.</w:t>
      </w:r>
    </w:p>
    <w:p w14:paraId="4AC04D00" w14:textId="67CB9153" w:rsidR="00770ED5" w:rsidRDefault="00770ED5" w:rsidP="00770ED5">
      <w:pPr>
        <w:numPr>
          <w:ilvl w:val="0"/>
          <w:numId w:val="15"/>
        </w:numPr>
        <w:ind w:left="851" w:hanging="284"/>
        <w:rPr>
          <w:rFonts w:ascii="Calibri" w:eastAsia="Calibri" w:hAnsi="Calibri" w:cs="Times New Roman"/>
        </w:rPr>
      </w:pPr>
      <w:r>
        <w:rPr>
          <w:rFonts w:ascii="Calibri" w:eastAsia="Calibri" w:hAnsi="Calibri" w:cs="Times New Roman"/>
        </w:rPr>
        <w:t xml:space="preserve">v souladu s § 79 vyhlášky č. 357/2013 Sb., o katastru nemovitostí (katastrální vyhláška), ve znění pozdějších předpisů, vyhotovení příslušného typu geometrického plánu pro Stavbu </w:t>
      </w:r>
      <w:r w:rsidR="006D5826">
        <w:rPr>
          <w:rFonts w:ascii="Calibri" w:eastAsia="Calibri" w:hAnsi="Calibri" w:cs="Times New Roman"/>
        </w:rPr>
        <w:t xml:space="preserve">(včetně provedení přípojek) </w:t>
      </w:r>
      <w:r>
        <w:rPr>
          <w:rFonts w:ascii="Calibri" w:eastAsia="Calibri" w:hAnsi="Calibri" w:cs="Times New Roman"/>
        </w:rPr>
        <w:t>zhotovitelem objednaným geodetem s příslušným oprávněním, ve 3 vyhotoveních, který bude v době předání díla, dle § 85 výše uvedené katastrální vyhlášky, potvrzený příslušným katastrálním úřadem (dále jen jako „Geometrický plán“).</w:t>
      </w:r>
      <w:r w:rsidR="00B55A95">
        <w:rPr>
          <w:rFonts w:ascii="Calibri" w:eastAsia="Calibri" w:hAnsi="Calibri" w:cs="Times New Roman"/>
        </w:rPr>
        <w:t xml:space="preserve"> Před potvrzením příslušným katastrálním úřadem je zhotovitel povinen předložit objednateli Geometrický plán k odsouhlasení.</w:t>
      </w:r>
    </w:p>
    <w:p w14:paraId="4E56E7F8" w14:textId="77777777" w:rsidR="00770ED5" w:rsidRDefault="00770ED5" w:rsidP="00770ED5">
      <w:pPr>
        <w:ind w:left="851"/>
        <w:rPr>
          <w:rFonts w:ascii="Calibri" w:eastAsia="Calibri" w:hAnsi="Calibri" w:cs="Times New Roman"/>
        </w:rPr>
      </w:pPr>
      <w:r>
        <w:rPr>
          <w:rFonts w:ascii="Calibri" w:eastAsia="Calibri" w:hAnsi="Calibri" w:cs="Times New Roman"/>
        </w:rPr>
        <w:t>Specifikace vyhotovení Geometrického plánu:</w:t>
      </w:r>
    </w:p>
    <w:p w14:paraId="770DEF4E" w14:textId="5269BE28" w:rsidR="00770ED5" w:rsidRPr="007B5546" w:rsidRDefault="00770ED5" w:rsidP="00770ED5">
      <w:pPr>
        <w:ind w:left="851"/>
        <w:rPr>
          <w:rFonts w:ascii="Calibri" w:eastAsia="Calibri" w:hAnsi="Calibri" w:cs="Times New Roman"/>
        </w:rPr>
      </w:pPr>
      <w:r>
        <w:rPr>
          <w:rFonts w:ascii="Calibri" w:eastAsia="Calibri" w:hAnsi="Calibri" w:cs="Times New Roman"/>
        </w:rPr>
        <w:t>Geometrický plán musí obsahovat v části „Výkazu dosavadního a nového stavu údajů katastru“, který je uveden v § 8</w:t>
      </w:r>
      <w:r w:rsidR="003F4992">
        <w:rPr>
          <w:rFonts w:ascii="Calibri" w:eastAsia="Calibri" w:hAnsi="Calibri" w:cs="Times New Roman"/>
        </w:rPr>
        <w:t>4</w:t>
      </w:r>
      <w:r>
        <w:rPr>
          <w:rFonts w:ascii="Calibri" w:eastAsia="Calibri" w:hAnsi="Calibri" w:cs="Times New Roman"/>
        </w:rPr>
        <w:t>,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w:t>
      </w:r>
    </w:p>
    <w:p w14:paraId="25823D45" w14:textId="77777777" w:rsidR="00FD47F8" w:rsidRPr="00FD47F8" w:rsidRDefault="00FD47F8" w:rsidP="00FD47F8">
      <w:pPr>
        <w:numPr>
          <w:ilvl w:val="0"/>
          <w:numId w:val="14"/>
        </w:numPr>
        <w:ind w:left="284" w:hanging="284"/>
        <w:rPr>
          <w:rFonts w:ascii="Calibri" w:eastAsia="Calibri" w:hAnsi="Calibri" w:cs="Times New Roman"/>
        </w:rPr>
      </w:pPr>
      <w:r w:rsidRPr="00FD47F8">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0F474938" w14:textId="77777777" w:rsidR="00FD47F8" w:rsidRDefault="00FD47F8" w:rsidP="006D5826">
      <w:pPr>
        <w:pStyle w:val="Nadpis1"/>
      </w:pPr>
    </w:p>
    <w:p w14:paraId="0CDF0E39" w14:textId="408A28AD" w:rsidR="00FD47F8" w:rsidRPr="00FD47F8" w:rsidRDefault="00FD47F8" w:rsidP="00AA791A">
      <w:pPr>
        <w:pStyle w:val="Nadpis1"/>
        <w:numPr>
          <w:ilvl w:val="0"/>
          <w:numId w:val="0"/>
        </w:numPr>
        <w:ind w:left="720" w:hanging="862"/>
      </w:pPr>
      <w:r w:rsidRPr="00FD47F8">
        <w:t>Doba a místo plnění</w:t>
      </w:r>
    </w:p>
    <w:p w14:paraId="64316617" w14:textId="4818BB20" w:rsidR="00FD47F8" w:rsidRPr="00FD47F8" w:rsidRDefault="00FD47F8" w:rsidP="00FD47F8">
      <w:pPr>
        <w:numPr>
          <w:ilvl w:val="0"/>
          <w:numId w:val="17"/>
        </w:numPr>
        <w:ind w:left="284" w:hanging="284"/>
        <w:rPr>
          <w:rFonts w:ascii="Calibri" w:eastAsia="Calibri" w:hAnsi="Calibri" w:cs="Times New Roman"/>
        </w:rPr>
      </w:pPr>
      <w:bookmarkStart w:id="0" w:name="_Hlk80262309"/>
      <w:r w:rsidRPr="00FD47F8">
        <w:rPr>
          <w:rFonts w:ascii="Calibri" w:eastAsia="Calibri" w:hAnsi="Calibri" w:cs="Times New Roman"/>
        </w:rPr>
        <w:t xml:space="preserve">Zhotovitel se zavazuje provést Stavbu ve lhůtě </w:t>
      </w:r>
      <w:r w:rsidR="00146F4B">
        <w:rPr>
          <w:rFonts w:ascii="Calibri" w:eastAsia="Calibri" w:hAnsi="Calibri" w:cs="Times New Roman"/>
        </w:rPr>
        <w:t xml:space="preserve">do </w:t>
      </w:r>
      <w:r w:rsidR="00BC16B5">
        <w:rPr>
          <w:rFonts w:ascii="Calibri" w:eastAsia="Calibri" w:hAnsi="Calibri" w:cs="Times New Roman"/>
        </w:rPr>
        <w:t>325</w:t>
      </w:r>
      <w:r w:rsidR="00146F4B">
        <w:rPr>
          <w:rFonts w:ascii="Calibri" w:eastAsia="Calibri" w:hAnsi="Calibri" w:cs="Times New Roman"/>
        </w:rPr>
        <w:t xml:space="preserve"> dnů </w:t>
      </w:r>
      <w:r w:rsidRPr="00FD47F8">
        <w:rPr>
          <w:rFonts w:ascii="Calibri" w:eastAsia="Calibri" w:hAnsi="Calibri" w:cs="Times New Roman"/>
        </w:rPr>
        <w:t>ode dne zahájení stavebních prací</w:t>
      </w:r>
      <w:r w:rsidR="00AA791A">
        <w:rPr>
          <w:rFonts w:ascii="Calibri" w:eastAsia="Calibri" w:hAnsi="Calibri" w:cs="Times New Roman"/>
        </w:rPr>
        <w:t>:</w:t>
      </w:r>
    </w:p>
    <w:bookmarkEnd w:id="0"/>
    <w:p w14:paraId="562661D6" w14:textId="23FCCEAC"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 xml:space="preserve">Předpokládaný termín zahájení stavebních prací je stanoven na </w:t>
      </w:r>
      <w:r w:rsidR="00B55A95">
        <w:rPr>
          <w:rFonts w:ascii="Calibri" w:eastAsia="Calibri" w:hAnsi="Calibri" w:cs="Times New Roman"/>
        </w:rPr>
        <w:t>2</w:t>
      </w:r>
      <w:r w:rsidR="002C515F">
        <w:rPr>
          <w:rFonts w:ascii="Calibri" w:eastAsia="Calibri" w:hAnsi="Calibri" w:cs="Times New Roman"/>
        </w:rPr>
        <w:t>4</w:t>
      </w:r>
      <w:r>
        <w:rPr>
          <w:rFonts w:ascii="Calibri" w:eastAsia="Calibri" w:hAnsi="Calibri" w:cs="Times New Roman"/>
        </w:rPr>
        <w:t>.09.2021</w:t>
      </w:r>
      <w:r w:rsidRPr="00FD47F8">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198434A6"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Za den dokončení stavebních prací se považuje den, kdy dojde k protokolárnímu předání a převzetí díla bez vad a nedodělků bránících jeho užívání (dále i jako „Termín dokončení“).</w:t>
      </w:r>
    </w:p>
    <w:p w14:paraId="7FE478FA" w14:textId="77777777" w:rsidR="00FD47F8" w:rsidRPr="00FD47F8" w:rsidRDefault="00FD47F8" w:rsidP="00FD47F8">
      <w:pPr>
        <w:ind w:left="567" w:hanging="283"/>
        <w:rPr>
          <w:rFonts w:ascii="Calibri" w:eastAsia="Calibri" w:hAnsi="Calibri" w:cs="Times New Roman"/>
        </w:rPr>
      </w:pPr>
      <w:r w:rsidRPr="00FD47F8">
        <w:rPr>
          <w:rFonts w:ascii="Calibri" w:eastAsia="Calibri" w:hAnsi="Calibri" w:cs="Times New Roman"/>
        </w:rPr>
        <w:lastRenderedPageBreak/>
        <w:t>Termín, do kdy má být dílo provedeno, může být prodloužen:</w:t>
      </w:r>
    </w:p>
    <w:p w14:paraId="7B020341" w14:textId="52FF833D" w:rsidR="00FD47F8" w:rsidRPr="00CD1A01" w:rsidRDefault="00FD47F8" w:rsidP="00146F4B">
      <w:pPr>
        <w:pStyle w:val="Odstavecseseznamem"/>
        <w:numPr>
          <w:ilvl w:val="1"/>
          <w:numId w:val="37"/>
        </w:numPr>
        <w:ind w:left="567" w:hanging="284"/>
        <w:rPr>
          <w:rFonts w:ascii="Calibri" w:eastAsia="Calibri" w:hAnsi="Calibri" w:cs="Times New Roman"/>
        </w:rPr>
      </w:pPr>
      <w:r w:rsidRPr="00CD1A01">
        <w:rPr>
          <w:rFonts w:ascii="Calibri" w:eastAsia="Calibri" w:hAnsi="Calibri" w:cs="Times New Roman"/>
        </w:rPr>
        <w:t>jestliže přerušení prací bylo zaviněno vyšší mocí nebo jinými okolnostmi nezaviněnými zhotovitelem, jejichž vznik nebylo možné objektivně předpokládat (např. také vznik nebo trvání pandemie),</w:t>
      </w:r>
    </w:p>
    <w:p w14:paraId="1743DF4F" w14:textId="47337D7D" w:rsidR="00FD47F8" w:rsidRDefault="00FD47F8" w:rsidP="00146F4B">
      <w:pPr>
        <w:pStyle w:val="Odstavecseseznamem"/>
        <w:numPr>
          <w:ilvl w:val="1"/>
          <w:numId w:val="37"/>
        </w:numPr>
        <w:ind w:left="567" w:hanging="284"/>
        <w:rPr>
          <w:rFonts w:ascii="Calibri" w:eastAsia="Calibri" w:hAnsi="Calibri" w:cs="Times New Roman"/>
        </w:rPr>
      </w:pPr>
      <w:r w:rsidRPr="00CD1A01">
        <w:rPr>
          <w:rFonts w:ascii="Calibri" w:eastAsia="Calibri" w:hAnsi="Calibri" w:cs="Times New Roman"/>
        </w:rPr>
        <w:t>v případě klimatických podmínek bránících řádnému provedení Stavby</w:t>
      </w:r>
      <w:r w:rsidR="00CD1A01">
        <w:rPr>
          <w:rFonts w:ascii="Calibri" w:eastAsia="Calibri" w:hAnsi="Calibri" w:cs="Times New Roman"/>
        </w:rPr>
        <w:t>,</w:t>
      </w:r>
    </w:p>
    <w:p w14:paraId="1D62104F" w14:textId="3F320A97" w:rsidR="00CD1A01" w:rsidRPr="002D6E5F" w:rsidRDefault="00D42940" w:rsidP="00146F4B">
      <w:pPr>
        <w:pStyle w:val="Odstavecseseznamem"/>
        <w:numPr>
          <w:ilvl w:val="1"/>
          <w:numId w:val="37"/>
        </w:numPr>
        <w:ind w:left="567" w:hanging="284"/>
        <w:rPr>
          <w:rFonts w:ascii="Calibri" w:eastAsia="Calibri" w:hAnsi="Calibri" w:cs="Times New Roman"/>
        </w:rPr>
      </w:pPr>
      <w:r w:rsidRPr="002D6E5F">
        <w:rPr>
          <w:rFonts w:ascii="Calibri" w:eastAsia="Calibri" w:hAnsi="Calibri" w:cs="Times New Roman"/>
        </w:rPr>
        <w:t>v případě, že přerušení prací v místě plnění bylo zaviněno společností ČEZ, a. s.,</w:t>
      </w:r>
      <w:r w:rsidR="002D6E5F" w:rsidRPr="002D6E5F">
        <w:rPr>
          <w:rFonts w:ascii="Calibri" w:eastAsia="Calibri" w:hAnsi="Calibri" w:cs="Times New Roman"/>
        </w:rPr>
        <w:t xml:space="preserve"> v souvislosti s realizací</w:t>
      </w:r>
      <w:r w:rsidRPr="002D6E5F">
        <w:rPr>
          <w:rFonts w:ascii="Calibri" w:eastAsia="Calibri" w:hAnsi="Calibri" w:cs="Times New Roman"/>
        </w:rPr>
        <w:t xml:space="preserve"> nové přípojky touto společností nebo jejími </w:t>
      </w:r>
      <w:r w:rsidR="002D6E5F" w:rsidRPr="002D6E5F">
        <w:rPr>
          <w:rFonts w:ascii="Calibri" w:eastAsia="Calibri" w:hAnsi="Calibri" w:cs="Times New Roman"/>
        </w:rPr>
        <w:t>pod</w:t>
      </w:r>
      <w:r w:rsidRPr="002D6E5F">
        <w:rPr>
          <w:rFonts w:ascii="Calibri" w:eastAsia="Calibri" w:hAnsi="Calibri" w:cs="Times New Roman"/>
        </w:rPr>
        <w:t>dodavateli.</w:t>
      </w:r>
    </w:p>
    <w:p w14:paraId="21DA9592" w14:textId="3A470193" w:rsidR="00FD47F8" w:rsidRPr="00FD47F8" w:rsidRDefault="00FD47F8" w:rsidP="00FD47F8">
      <w:pPr>
        <w:ind w:left="284"/>
        <w:rPr>
          <w:rFonts w:ascii="Calibri" w:eastAsia="Calibri" w:hAnsi="Calibri" w:cs="Times New Roman"/>
        </w:rPr>
      </w:pPr>
      <w:r w:rsidRPr="00FD47F8">
        <w:rPr>
          <w:rFonts w:ascii="Calibri" w:eastAsia="Calibri" w:hAnsi="Calibri" w:cs="Times New Roman"/>
        </w:rPr>
        <w:t>Termín pro dokončení díla může být prodloužen pouze o dobu, po kterou trvaly překážky uvedené v písm. a) a</w:t>
      </w:r>
      <w:r w:rsidR="00D42940">
        <w:rPr>
          <w:rFonts w:ascii="Calibri" w:eastAsia="Calibri" w:hAnsi="Calibri" w:cs="Times New Roman"/>
        </w:rPr>
        <w:t>ž</w:t>
      </w:r>
      <w:r w:rsidRPr="00FD47F8">
        <w:rPr>
          <w:rFonts w:ascii="Calibri" w:eastAsia="Calibri" w:hAnsi="Calibri" w:cs="Times New Roman"/>
        </w:rPr>
        <w:t xml:space="preserve"> </w:t>
      </w:r>
      <w:r w:rsidR="00D42940">
        <w:rPr>
          <w:rFonts w:ascii="Calibri" w:eastAsia="Calibri" w:hAnsi="Calibri" w:cs="Times New Roman"/>
        </w:rPr>
        <w:t>c</w:t>
      </w:r>
      <w:r w:rsidRPr="00FD47F8">
        <w:rPr>
          <w:rFonts w:ascii="Calibri" w:eastAsia="Calibri" w:hAnsi="Calibri" w:cs="Times New Roman"/>
        </w:rPr>
        <w:t xml:space="preserve">) tohoto odstavce, případně do doby jejich odstranění, a to na základě dohody obou smluvních stran ve formě písemného dodatku k této smlouvě.  </w:t>
      </w:r>
    </w:p>
    <w:p w14:paraId="59A8BA89" w14:textId="27D299AF" w:rsidR="00FD47F8" w:rsidRPr="00FD47F8" w:rsidRDefault="00FD47F8" w:rsidP="00FD47F8">
      <w:pPr>
        <w:numPr>
          <w:ilvl w:val="0"/>
          <w:numId w:val="17"/>
        </w:numPr>
        <w:ind w:left="284" w:hanging="284"/>
        <w:rPr>
          <w:rFonts w:ascii="Calibri" w:eastAsia="Calibri" w:hAnsi="Calibri" w:cs="Times New Roman"/>
        </w:rPr>
      </w:pPr>
      <w:r w:rsidRPr="00FD47F8">
        <w:rPr>
          <w:rFonts w:ascii="Calibri" w:eastAsia="Calibri" w:hAnsi="Calibri" w:cs="Times New Roman"/>
        </w:rPr>
        <w:t>Místem plnění se rozumí pozemky parc. č. 320/1, 320/2, 320/3, 320/4, 320/5, 320/6, 320/7, 320/9, 320/10, 320/11, 320/12, 321, 322, 345/2, 2648/4</w:t>
      </w:r>
      <w:r>
        <w:rPr>
          <w:rFonts w:ascii="Calibri" w:eastAsia="Calibri" w:hAnsi="Calibri" w:cs="Times New Roman"/>
        </w:rPr>
        <w:t xml:space="preserve">, vše </w:t>
      </w:r>
      <w:r w:rsidRPr="00FD47F8">
        <w:rPr>
          <w:rFonts w:ascii="Calibri" w:eastAsia="Calibri" w:hAnsi="Calibri" w:cs="Times New Roman"/>
        </w:rPr>
        <w:t>v k.ú. Rýmařov, obec Rýmařov, dle Příslušné dokumentace.</w:t>
      </w:r>
    </w:p>
    <w:p w14:paraId="3908F1F6" w14:textId="77777777" w:rsidR="00FD47F8" w:rsidRPr="00FD47F8" w:rsidRDefault="00FD47F8" w:rsidP="00FD47F8">
      <w:pPr>
        <w:numPr>
          <w:ilvl w:val="0"/>
          <w:numId w:val="17"/>
        </w:numPr>
        <w:ind w:left="284" w:hanging="284"/>
        <w:rPr>
          <w:rFonts w:ascii="Calibri" w:eastAsia="Calibri" w:hAnsi="Calibri" w:cs="Times New Roman"/>
        </w:rPr>
      </w:pPr>
      <w:r w:rsidRPr="00FD47F8">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7373C31" w14:textId="77777777" w:rsidR="00FD47F8" w:rsidRPr="00FD47F8" w:rsidRDefault="00FD47F8" w:rsidP="00FD47F8">
      <w:pPr>
        <w:numPr>
          <w:ilvl w:val="0"/>
          <w:numId w:val="17"/>
        </w:numPr>
        <w:ind w:left="284" w:hanging="284"/>
        <w:rPr>
          <w:rFonts w:ascii="Calibri" w:eastAsia="Calibri" w:hAnsi="Calibri" w:cs="Times New Roman"/>
        </w:rPr>
      </w:pPr>
      <w:r w:rsidRPr="00FD47F8">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0D0CE4C4" w14:textId="76C50574" w:rsidR="00FD47F8" w:rsidRPr="00FD47F8" w:rsidRDefault="00FD47F8" w:rsidP="00FD47F8">
      <w:pPr>
        <w:widowControl w:val="0"/>
        <w:numPr>
          <w:ilvl w:val="0"/>
          <w:numId w:val="17"/>
        </w:numPr>
        <w:spacing w:before="120" w:after="0"/>
        <w:ind w:left="284" w:hanging="284"/>
        <w:rPr>
          <w:rFonts w:ascii="Calibri" w:eastAsia="Calibri" w:hAnsi="Calibri" w:cs="Calibri"/>
        </w:rPr>
      </w:pPr>
      <w:r w:rsidRPr="00FD47F8">
        <w:rPr>
          <w:rFonts w:ascii="Calibri" w:eastAsia="Calibri" w:hAnsi="Calibri" w:cs="Calibri"/>
        </w:rPr>
        <w:t xml:space="preserve">V případě, že </w:t>
      </w:r>
      <w:r>
        <w:rPr>
          <w:rFonts w:ascii="Calibri" w:eastAsia="Calibri" w:hAnsi="Calibri" w:cs="Calibri"/>
        </w:rPr>
        <w:t xml:space="preserve">koordinátor bezpečnosti a ochrany zdraví při práci na staveništi (dále jen „koordinátor BOZP“), </w:t>
      </w:r>
      <w:r w:rsidRPr="00FD47F8">
        <w:rPr>
          <w:rFonts w:ascii="Calibri" w:eastAsia="Calibri" w:hAnsi="Calibri" w:cs="Calibri"/>
        </w:rPr>
        <w:t xml:space="preserve">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5093690D" w14:textId="77777777" w:rsidR="00FD47F8" w:rsidRDefault="00FD47F8" w:rsidP="00FD47F8">
      <w:pPr>
        <w:spacing w:after="160" w:line="259" w:lineRule="auto"/>
        <w:jc w:val="left"/>
        <w:rPr>
          <w:rFonts w:ascii="Calibri" w:eastAsia="Calibri" w:hAnsi="Calibri" w:cs="Times New Roman"/>
        </w:rPr>
      </w:pPr>
    </w:p>
    <w:p w14:paraId="6440F341" w14:textId="77777777" w:rsidR="00FD47F8" w:rsidRDefault="00FD47F8" w:rsidP="006D5826">
      <w:pPr>
        <w:pStyle w:val="Nadpis1"/>
      </w:pPr>
    </w:p>
    <w:p w14:paraId="10FE93A2" w14:textId="7BC8DFDC" w:rsidR="00FD47F8" w:rsidRPr="00FD47F8" w:rsidRDefault="00FD47F8" w:rsidP="00FD47F8">
      <w:pPr>
        <w:spacing w:before="200" w:after="200"/>
        <w:jc w:val="center"/>
        <w:outlineLvl w:val="0"/>
        <w:rPr>
          <w:rFonts w:eastAsia="Times New Roman" w:cstheme="majorBidi"/>
          <w:b/>
          <w:color w:val="000000" w:themeColor="text1"/>
          <w:sz w:val="24"/>
          <w:szCs w:val="24"/>
        </w:rPr>
      </w:pPr>
      <w:r w:rsidRPr="00FD47F8">
        <w:rPr>
          <w:rFonts w:eastAsia="Times New Roman" w:cstheme="majorBidi"/>
          <w:b/>
          <w:color w:val="000000" w:themeColor="text1"/>
          <w:sz w:val="24"/>
          <w:szCs w:val="24"/>
        </w:rPr>
        <w:t>Cena za dílo</w:t>
      </w:r>
    </w:p>
    <w:p w14:paraId="1172757C" w14:textId="77777777"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Cena za provedené dílo je stanovena dohodou smluvních stran a činí:</w:t>
      </w:r>
    </w:p>
    <w:p w14:paraId="1C27406B" w14:textId="50866F77" w:rsidR="00FD47F8" w:rsidRDefault="00FB71DA" w:rsidP="00FC1137">
      <w:pPr>
        <w:ind w:left="426" w:hanging="142"/>
        <w:rPr>
          <w:rFonts w:ascii="Calibri" w:eastAsia="Calibri" w:hAnsi="Calibri" w:cs="Times New Roman"/>
        </w:rPr>
      </w:pPr>
      <w:sdt>
        <w:sdtPr>
          <w:rPr>
            <w:rFonts w:ascii="Calibri" w:eastAsia="Calibri" w:hAnsi="Calibri" w:cs="Times New Roman"/>
          </w:rPr>
          <w:id w:val="-87001826"/>
          <w:placeholder>
            <w:docPart w:val="77CF478610A84DD6A25F8051435A4660"/>
          </w:placeholder>
        </w:sdtPr>
        <w:sdtEndPr/>
        <w:sdtContent>
          <w:r w:rsidR="00BB5322">
            <w:rPr>
              <w:rFonts w:ascii="Calibri" w:eastAsia="Calibri" w:hAnsi="Calibri" w:cs="Times New Roman"/>
            </w:rPr>
            <w:t>37.101.800,42</w:t>
          </w:r>
        </w:sdtContent>
      </w:sdt>
      <w:r w:rsidR="00FD47F8" w:rsidRPr="00FD47F8">
        <w:rPr>
          <w:rFonts w:ascii="Calibri" w:eastAsia="Calibri" w:hAnsi="Calibri" w:cs="Times New Roman"/>
        </w:rPr>
        <w:t>Kč bez DPH</w:t>
      </w:r>
    </w:p>
    <w:p w14:paraId="0C8D3B63" w14:textId="36E365B7" w:rsidR="00FC1137" w:rsidRDefault="00FB71DA" w:rsidP="00FC1137">
      <w:pPr>
        <w:ind w:left="426" w:hanging="142"/>
        <w:rPr>
          <w:rFonts w:ascii="Calibri" w:eastAsia="Calibri" w:hAnsi="Calibri" w:cs="Times New Roman"/>
        </w:rPr>
      </w:pPr>
      <w:sdt>
        <w:sdtPr>
          <w:rPr>
            <w:rFonts w:ascii="Calibri" w:eastAsia="Calibri" w:hAnsi="Calibri" w:cs="Times New Roman"/>
          </w:rPr>
          <w:id w:val="529616959"/>
          <w:placeholder>
            <w:docPart w:val="DefaultPlaceholder_-1854013440"/>
          </w:placeholder>
        </w:sdtPr>
        <w:sdtEndPr/>
        <w:sdtContent>
          <w:r w:rsidR="00BB5322">
            <w:rPr>
              <w:rFonts w:ascii="Calibri" w:eastAsia="Calibri" w:hAnsi="Calibri" w:cs="Times New Roman"/>
            </w:rPr>
            <w:t>5.598.230,42</w:t>
          </w:r>
        </w:sdtContent>
      </w:sdt>
      <w:r w:rsidR="00FC1137">
        <w:rPr>
          <w:rFonts w:ascii="Calibri" w:eastAsia="Calibri" w:hAnsi="Calibri" w:cs="Times New Roman"/>
        </w:rPr>
        <w:t xml:space="preserve"> DPH</w:t>
      </w:r>
    </w:p>
    <w:p w14:paraId="15B6D7AF" w14:textId="1D04591F" w:rsidR="00FD47F8" w:rsidRPr="00FD47F8" w:rsidRDefault="00FD47F8" w:rsidP="00FC1137">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284" w:hanging="1418"/>
        <w:rPr>
          <w:rFonts w:ascii="Calibri" w:eastAsia="Calibri" w:hAnsi="Calibri" w:cs="Times New Roman"/>
          <w:b/>
          <w:bCs/>
        </w:rPr>
      </w:pPr>
      <w:r w:rsidRPr="00FD47F8">
        <w:rPr>
          <w:rFonts w:ascii="Calibri" w:eastAsia="Calibri" w:hAnsi="Calibri" w:cs="Times New Roman"/>
          <w:b/>
          <w:bCs/>
        </w:rPr>
        <w:tab/>
      </w:r>
      <w:sdt>
        <w:sdtPr>
          <w:rPr>
            <w:rFonts w:ascii="Calibri" w:eastAsia="Calibri" w:hAnsi="Calibri" w:cs="Times New Roman"/>
            <w:b/>
            <w:bCs/>
          </w:rPr>
          <w:id w:val="1922288724"/>
          <w:placeholder>
            <w:docPart w:val="77CF478610A84DD6A25F8051435A4660"/>
          </w:placeholder>
        </w:sdtPr>
        <w:sdtEndPr/>
        <w:sdtContent>
          <w:r w:rsidR="00BB5322">
            <w:rPr>
              <w:rFonts w:ascii="Calibri" w:eastAsia="Calibri" w:hAnsi="Calibri" w:cs="Times New Roman"/>
              <w:b/>
              <w:bCs/>
            </w:rPr>
            <w:t>42.700.030,84</w:t>
          </w:r>
        </w:sdtContent>
      </w:sdt>
      <w:r w:rsidRPr="00FD47F8">
        <w:rPr>
          <w:rFonts w:ascii="Calibri" w:eastAsia="Calibri" w:hAnsi="Calibri" w:cs="Times New Roman"/>
          <w:b/>
          <w:bCs/>
        </w:rPr>
        <w:t>Kč s DPH</w:t>
      </w:r>
      <w:r w:rsidRPr="00FD47F8">
        <w:rPr>
          <w:rFonts w:ascii="Calibri" w:eastAsia="Calibri" w:hAnsi="Calibri" w:cs="Times New Roman"/>
          <w:b/>
          <w:bCs/>
        </w:rPr>
        <w:tab/>
      </w:r>
    </w:p>
    <w:p w14:paraId="227D16E3" w14:textId="51143B8B"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Položkový rozpočet Stavby je označen jako Příloha č. 1 a bude zhotoviteli předán současně s touto smlouvou. Zhotovitel zaručuje jeho úplnost. Zhotovitel přebírá nebezpečí změny okolností.</w:t>
      </w:r>
    </w:p>
    <w:p w14:paraId="33E3D2CA" w14:textId="77777777"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461A5E6F" w14:textId="77777777" w:rsidR="00FD47F8" w:rsidRP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lastRenderedPageBreak/>
        <w:t>Cena za dílo bez DPH uvedená v odst. 1 tohoto článku je cenou nejvýše přípustnou a nelze ji překročit. Cenu díla bude možné měnit pouze za těchto podmínek:</w:t>
      </w:r>
    </w:p>
    <w:p w14:paraId="7CA59400"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772BAF5F"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61F3B497"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5D63E00B"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5B96E202"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Jestliže objednatel odsouhlasí nové ocenění, vyhotoví písemný dodatek k této smlouvě, který bez zbytečného odkladu zašle zhotoviteli.</w:t>
      </w:r>
    </w:p>
    <w:p w14:paraId="466942AA"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4F2F48BA"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6405E0A8"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50888C1C" w14:textId="77777777"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2173EA69" w14:textId="1DC2F745" w:rsidR="00FD47F8" w:rsidRPr="00FD47F8" w:rsidRDefault="00FD47F8" w:rsidP="00146F4B">
      <w:pPr>
        <w:numPr>
          <w:ilvl w:val="0"/>
          <w:numId w:val="19"/>
        </w:numPr>
        <w:ind w:left="567" w:hanging="283"/>
        <w:rPr>
          <w:rFonts w:ascii="Calibri" w:eastAsia="Calibri" w:hAnsi="Calibri" w:cs="Times New Roman"/>
        </w:rPr>
      </w:pPr>
      <w:r w:rsidRPr="00FD47F8">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r w:rsidR="00274B43">
        <w:rPr>
          <w:rFonts w:ascii="Calibri" w:eastAsia="Calibri" w:hAnsi="Calibri" w:cs="Times New Roman"/>
        </w:rPr>
        <w:t>, pokud řídící orgán Pro</w:t>
      </w:r>
      <w:r w:rsidR="006D41BE">
        <w:rPr>
          <w:rFonts w:ascii="Calibri" w:eastAsia="Calibri" w:hAnsi="Calibri" w:cs="Times New Roman"/>
        </w:rPr>
        <w:t>gramu</w:t>
      </w:r>
      <w:r w:rsidR="00274B43">
        <w:rPr>
          <w:rFonts w:ascii="Calibri" w:eastAsia="Calibri" w:hAnsi="Calibri" w:cs="Times New Roman"/>
        </w:rPr>
        <w:t xml:space="preserve"> nestanoví jinak.</w:t>
      </w:r>
    </w:p>
    <w:p w14:paraId="76F4889F" w14:textId="428A9D44" w:rsidR="00FD47F8" w:rsidRDefault="00FD47F8" w:rsidP="00FD47F8">
      <w:pPr>
        <w:numPr>
          <w:ilvl w:val="1"/>
          <w:numId w:val="18"/>
        </w:numPr>
        <w:ind w:left="284" w:hanging="284"/>
        <w:rPr>
          <w:rFonts w:ascii="Calibri" w:eastAsia="Calibri" w:hAnsi="Calibri" w:cs="Times New Roman"/>
        </w:rPr>
      </w:pPr>
      <w:r w:rsidRPr="00FD47F8">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4835E4FD" w14:textId="3DE96F60" w:rsidR="00FC1137" w:rsidRPr="002D6E5F" w:rsidRDefault="00437866" w:rsidP="002929F0">
      <w:pPr>
        <w:numPr>
          <w:ilvl w:val="1"/>
          <w:numId w:val="18"/>
        </w:numPr>
        <w:ind w:left="284" w:hanging="284"/>
      </w:pPr>
      <w:r w:rsidRPr="002D6E5F">
        <w:rPr>
          <w:rFonts w:ascii="Calibri" w:eastAsia="Calibri" w:hAnsi="Calibri" w:cs="Times New Roman"/>
        </w:rPr>
        <w:t>Zhotovitel má právo jednostranně zvýšit cenu díla uvedenou v odst. 1 tohoto článku smlouv</w:t>
      </w:r>
      <w:r w:rsidR="00E67434" w:rsidRPr="002D6E5F">
        <w:rPr>
          <w:rFonts w:ascii="Calibri" w:eastAsia="Calibri" w:hAnsi="Calibri" w:cs="Times New Roman"/>
        </w:rPr>
        <w:t>y</w:t>
      </w:r>
      <w:r w:rsidRPr="002D6E5F">
        <w:rPr>
          <w:rFonts w:ascii="Calibri" w:eastAsia="Calibri" w:hAnsi="Calibri" w:cs="Times New Roman"/>
        </w:rPr>
        <w:t>, resp. dosud neprovedených prací</w:t>
      </w:r>
      <w:r w:rsidR="004E102A" w:rsidRPr="002D6E5F">
        <w:rPr>
          <w:rFonts w:ascii="Calibri" w:eastAsia="Calibri" w:hAnsi="Calibri" w:cs="Times New Roman"/>
        </w:rPr>
        <w:t>,</w:t>
      </w:r>
      <w:r w:rsidRPr="002D6E5F">
        <w:rPr>
          <w:rFonts w:ascii="Calibri" w:eastAsia="Calibri" w:hAnsi="Calibri" w:cs="Times New Roman"/>
        </w:rPr>
        <w:t xml:space="preserve"> podle roční míry inflace za předchozí kalendářní rok, měřené indexem spotřebitelských cen dle Českého statistického úřadu. Změnu ceny na základě inflační doložky musí objednateli oznámit do 31.03. příslušného kalendářního roku. Pokud tak zhotovitel neučiní, zůstává </w:t>
      </w:r>
      <w:r w:rsidRPr="002D6E5F">
        <w:rPr>
          <w:rFonts w:ascii="Calibri" w:eastAsia="Calibri" w:hAnsi="Calibri" w:cs="Times New Roman"/>
        </w:rPr>
        <w:lastRenderedPageBreak/>
        <w:t>cena za dílo, resp. neprovedené práce</w:t>
      </w:r>
      <w:r w:rsidR="004E102A" w:rsidRPr="002D6E5F">
        <w:rPr>
          <w:rFonts w:ascii="Calibri" w:eastAsia="Calibri" w:hAnsi="Calibri" w:cs="Times New Roman"/>
        </w:rPr>
        <w:t>,</w:t>
      </w:r>
      <w:r w:rsidRPr="002D6E5F">
        <w:rPr>
          <w:rFonts w:ascii="Calibri" w:eastAsia="Calibri" w:hAnsi="Calibri" w:cs="Times New Roman"/>
        </w:rPr>
        <w:t xml:space="preserve"> neměnná. </w:t>
      </w:r>
      <w:r w:rsidR="00E67434" w:rsidRPr="002D6E5F">
        <w:rPr>
          <w:rFonts w:ascii="Calibri" w:eastAsia="Calibri" w:hAnsi="Calibri" w:cs="Times New Roman"/>
        </w:rPr>
        <w:t>Pro vyloučení pochybností se sjednává, že v případě záporné míry inflace se cena nesnižuje.</w:t>
      </w:r>
    </w:p>
    <w:p w14:paraId="494386A9" w14:textId="77777777" w:rsidR="003F4992" w:rsidRDefault="003F4992" w:rsidP="006D5826">
      <w:pPr>
        <w:pStyle w:val="Nadpis1"/>
      </w:pPr>
    </w:p>
    <w:p w14:paraId="52B62239" w14:textId="3DB0F8BF" w:rsidR="00FD47F8" w:rsidRPr="00FD47F8" w:rsidRDefault="00FD47F8" w:rsidP="00FC1137">
      <w:pPr>
        <w:spacing w:before="200" w:after="200"/>
        <w:jc w:val="center"/>
        <w:outlineLvl w:val="0"/>
        <w:rPr>
          <w:rFonts w:eastAsia="Times New Roman" w:cstheme="majorBidi"/>
          <w:b/>
          <w:color w:val="000000" w:themeColor="text1"/>
          <w:sz w:val="24"/>
          <w:szCs w:val="24"/>
        </w:rPr>
      </w:pPr>
      <w:r w:rsidRPr="00FD47F8">
        <w:rPr>
          <w:rFonts w:eastAsia="Times New Roman" w:cstheme="majorBidi"/>
          <w:b/>
          <w:color w:val="000000" w:themeColor="text1"/>
          <w:sz w:val="24"/>
          <w:szCs w:val="24"/>
        </w:rPr>
        <w:t>Platební podmínky</w:t>
      </w:r>
    </w:p>
    <w:p w14:paraId="304BB9D4" w14:textId="77777777" w:rsidR="00FD47F8" w:rsidRP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Zálohy na platby nejsou sjednány.</w:t>
      </w:r>
    </w:p>
    <w:p w14:paraId="6424BAAD" w14:textId="77777777" w:rsidR="00FD47F8" w:rsidRP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701A75AE" w14:textId="25D62B18"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IČO objednatele, název Stavby</w:t>
      </w:r>
      <w:r w:rsidR="00D42940">
        <w:rPr>
          <w:rFonts w:ascii="Calibri" w:eastAsia="Calibri" w:hAnsi="Calibri" w:cs="Times New Roman"/>
        </w:rPr>
        <w:t>,</w:t>
      </w:r>
    </w:p>
    <w:p w14:paraId="4221978F" w14:textId="77777777"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1DC032D3" w14:textId="77777777"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lhůtu splatnosti faktury,</w:t>
      </w:r>
    </w:p>
    <w:p w14:paraId="716A9560" w14:textId="2B6B9ED5" w:rsid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označení osoby, která fakturu vyhotovila, vč. jejího podpisu a kontaktního telefonu,</w:t>
      </w:r>
    </w:p>
    <w:p w14:paraId="131DC33D" w14:textId="02ABAFC2" w:rsidR="00DE42EA" w:rsidRPr="002C515F" w:rsidRDefault="00DE42EA" w:rsidP="00146F4B">
      <w:pPr>
        <w:numPr>
          <w:ilvl w:val="1"/>
          <w:numId w:val="21"/>
        </w:numPr>
        <w:ind w:left="709" w:hanging="425"/>
        <w:rPr>
          <w:rFonts w:ascii="Calibri" w:eastAsia="Calibri" w:hAnsi="Calibri" w:cs="Times New Roman"/>
        </w:rPr>
      </w:pPr>
      <w:r w:rsidRPr="002C515F">
        <w:rPr>
          <w:rFonts w:ascii="Calibri" w:eastAsia="Calibri" w:hAnsi="Calibri" w:cs="Times New Roman"/>
        </w:rPr>
        <w:t xml:space="preserve">faktura </w:t>
      </w:r>
      <w:r w:rsidRPr="002C515F">
        <w:rPr>
          <w:rFonts w:ascii="Calibri" w:eastAsia="Calibri" w:hAnsi="Calibri" w:cs="Times New Roman"/>
          <w:b/>
          <w:bCs/>
        </w:rPr>
        <w:t>musí být označena</w:t>
      </w:r>
      <w:r w:rsidRPr="002C515F">
        <w:rPr>
          <w:rFonts w:ascii="Calibri" w:eastAsia="Calibri" w:hAnsi="Calibri" w:cs="Times New Roman"/>
        </w:rPr>
        <w:t xml:space="preserve"> identifikačním číslem akce (117D064000211) a názvem akce (2021 - B.j. 19 </w:t>
      </w:r>
      <w:proofErr w:type="gramStart"/>
      <w:r w:rsidRPr="002C515F">
        <w:rPr>
          <w:rFonts w:ascii="Calibri" w:eastAsia="Calibri" w:hAnsi="Calibri" w:cs="Times New Roman"/>
        </w:rPr>
        <w:t>PB - PČB</w:t>
      </w:r>
      <w:proofErr w:type="gramEnd"/>
      <w:r w:rsidRPr="002C515F">
        <w:rPr>
          <w:rFonts w:ascii="Calibri" w:eastAsia="Calibri" w:hAnsi="Calibri" w:cs="Times New Roman"/>
        </w:rPr>
        <w:t xml:space="preserve"> Rýmařov).</w:t>
      </w:r>
    </w:p>
    <w:p w14:paraId="5AB90FDE" w14:textId="327023E4" w:rsidR="00AC47DB" w:rsidRPr="00FD47F8" w:rsidRDefault="00AC47DB" w:rsidP="00146F4B">
      <w:pPr>
        <w:numPr>
          <w:ilvl w:val="1"/>
          <w:numId w:val="21"/>
        </w:numPr>
        <w:ind w:left="709" w:hanging="425"/>
        <w:rPr>
          <w:rFonts w:ascii="Calibri" w:eastAsia="Calibri" w:hAnsi="Calibri" w:cs="Times New Roman"/>
        </w:rPr>
      </w:pPr>
      <w:r>
        <w:rPr>
          <w:rFonts w:ascii="Calibri" w:eastAsia="Calibri" w:hAnsi="Calibri" w:cs="Times New Roman"/>
        </w:rPr>
        <w:t>výši pozastávky (stanovená 10 % pozastávka za řádné dokončení díla bude uplatněna pouze v závěrečná faktuře, a to v plné výši z celkové ceny díla včetně DPH),</w:t>
      </w:r>
    </w:p>
    <w:p w14:paraId="6C64C503" w14:textId="77777777"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přílohou každé vystavené faktury bude soupis skutečně provedených prací a zjišťovací protokol, který bude potvrzen zhotovitelem, TDS a zástupcem objednatele,</w:t>
      </w:r>
    </w:p>
    <w:p w14:paraId="70E6E472" w14:textId="3DC7BB7B" w:rsidR="00FD47F8" w:rsidRPr="00FD47F8" w:rsidRDefault="00FD47F8" w:rsidP="00146F4B">
      <w:pPr>
        <w:numPr>
          <w:ilvl w:val="1"/>
          <w:numId w:val="21"/>
        </w:numPr>
        <w:ind w:left="709" w:hanging="425"/>
        <w:rPr>
          <w:rFonts w:ascii="Calibri" w:eastAsia="Calibri" w:hAnsi="Calibri" w:cs="Times New Roman"/>
        </w:rPr>
      </w:pPr>
      <w:r w:rsidRPr="00FD47F8">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r w:rsidR="002D6E5F">
        <w:rPr>
          <w:rFonts w:ascii="Calibri" w:eastAsia="Calibri" w:hAnsi="Calibri" w:cs="Times New Roman"/>
          <w:b/>
          <w:bCs/>
        </w:rPr>
        <w:t xml:space="preserve">Konečná faktura musí být objednateli doručena nejpozději dne </w:t>
      </w:r>
      <w:r w:rsidR="00DE42EA">
        <w:rPr>
          <w:rFonts w:ascii="Calibri" w:eastAsia="Calibri" w:hAnsi="Calibri" w:cs="Times New Roman"/>
          <w:b/>
          <w:bCs/>
        </w:rPr>
        <w:t>14.10</w:t>
      </w:r>
      <w:r w:rsidR="002D6E5F">
        <w:rPr>
          <w:rFonts w:ascii="Calibri" w:eastAsia="Calibri" w:hAnsi="Calibri" w:cs="Times New Roman"/>
          <w:b/>
          <w:bCs/>
        </w:rPr>
        <w:t>.2022.</w:t>
      </w:r>
    </w:p>
    <w:p w14:paraId="64D6DA08" w14:textId="77777777" w:rsidR="00FD47F8" w:rsidRP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5A84F87A" w14:textId="0EBA4D93" w:rsidR="00AC47DB" w:rsidRDefault="00AC47DB" w:rsidP="00FD47F8">
      <w:pPr>
        <w:numPr>
          <w:ilvl w:val="0"/>
          <w:numId w:val="20"/>
        </w:numPr>
        <w:ind w:left="284" w:hanging="284"/>
        <w:rPr>
          <w:rFonts w:ascii="Calibri" w:eastAsia="Calibri" w:hAnsi="Calibri" w:cs="Times New Roman"/>
        </w:rPr>
      </w:pPr>
      <w:r>
        <w:rPr>
          <w:rFonts w:ascii="Calibri" w:eastAsia="Calibri" w:hAnsi="Calibri" w:cs="Times New Roman"/>
        </w:rPr>
        <w:t xml:space="preserve">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 </w:t>
      </w:r>
    </w:p>
    <w:p w14:paraId="76BA768A" w14:textId="7C8A239B" w:rsidR="00FD47F8" w:rsidRDefault="00FD47F8" w:rsidP="00FD47F8">
      <w:pPr>
        <w:numPr>
          <w:ilvl w:val="0"/>
          <w:numId w:val="20"/>
        </w:numPr>
        <w:ind w:left="284" w:hanging="284"/>
        <w:rPr>
          <w:rFonts w:ascii="Calibri" w:eastAsia="Calibri" w:hAnsi="Calibri" w:cs="Times New Roman"/>
        </w:rPr>
      </w:pPr>
      <w:r w:rsidRPr="00FD47F8">
        <w:rPr>
          <w:rFonts w:ascii="Calibri" w:eastAsia="Calibri" w:hAnsi="Calibri" w:cs="Times New Roman"/>
        </w:rPr>
        <w:t xml:space="preserve">Lhůta splatnosti jednotlivých faktur je dohodou stanovena na 30 kalendářních dnů ode dne jejich doručení objednateli. </w:t>
      </w:r>
    </w:p>
    <w:p w14:paraId="6A627B66" w14:textId="1D24F2F1" w:rsidR="00FD47F8" w:rsidRDefault="00FD47F8" w:rsidP="00FD47F8">
      <w:pPr>
        <w:numPr>
          <w:ilvl w:val="0"/>
          <w:numId w:val="20"/>
        </w:numPr>
        <w:ind w:left="284" w:hanging="284"/>
        <w:rPr>
          <w:rFonts w:ascii="Calibri" w:eastAsia="Calibri" w:hAnsi="Calibri" w:cs="Times New Roman"/>
          <w:strike/>
        </w:rPr>
      </w:pPr>
      <w:r w:rsidRPr="00FD47F8">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FD47F8">
        <w:rPr>
          <w:rFonts w:ascii="Calibri" w:eastAsia="Calibri" w:hAnsi="Calibri" w:cs="Times New Roman"/>
          <w:strike/>
        </w:rPr>
        <w:t xml:space="preserve"> </w:t>
      </w:r>
    </w:p>
    <w:p w14:paraId="35FBFDA6" w14:textId="7BE44A82" w:rsidR="007F1B60" w:rsidRDefault="007F1B60" w:rsidP="00FC1137">
      <w:pPr>
        <w:numPr>
          <w:ilvl w:val="0"/>
          <w:numId w:val="20"/>
        </w:numPr>
        <w:ind w:left="284" w:hanging="284"/>
        <w:rPr>
          <w:rFonts w:ascii="Calibri" w:eastAsia="Calibri" w:hAnsi="Calibri" w:cs="Times New Roman"/>
        </w:rPr>
      </w:pPr>
      <w:r>
        <w:rPr>
          <w:rFonts w:ascii="Calibri" w:eastAsia="Calibri" w:hAnsi="Calibri" w:cs="Times New Roman"/>
        </w:rPr>
        <w:lastRenderedPageBreak/>
        <w:t>Zhotoviteli bude pozastávka v částce odpovídající 10 % z celkové ceny díla včetně DPH uvolněna bez zbytečného odkladu po podpisu protokolu dle čl. XII odst. 2 této smlouvy nebo po odstranění veškerých vad a nedodělků v souladu s čl. XII odst. 4 této smlouvy.</w:t>
      </w:r>
    </w:p>
    <w:p w14:paraId="7301368D" w14:textId="3BD4E18C" w:rsidR="00FC1137" w:rsidRPr="00AE5C29" w:rsidRDefault="00FC1137" w:rsidP="00FC1137">
      <w:pPr>
        <w:numPr>
          <w:ilvl w:val="0"/>
          <w:numId w:val="20"/>
        </w:numPr>
        <w:ind w:left="284" w:hanging="284"/>
        <w:rPr>
          <w:rFonts w:ascii="Calibri" w:eastAsia="Calibri" w:hAnsi="Calibri" w:cs="Times New Roman"/>
        </w:rPr>
      </w:pPr>
      <w:r w:rsidRPr="00AE5C29">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w:t>
      </w:r>
      <w:r w:rsidR="002D6E5F" w:rsidRPr="00146F4B">
        <w:rPr>
          <w:rFonts w:ascii="Calibri" w:eastAsia="Calibri" w:hAnsi="Calibri" w:cs="Times New Roman"/>
        </w:rPr>
        <w:t>3</w:t>
      </w:r>
      <w:r w:rsidRPr="00146F4B">
        <w:rPr>
          <w:rFonts w:ascii="Calibri" w:eastAsia="Calibri" w:hAnsi="Calibri" w:cs="Times New Roman"/>
        </w:rPr>
        <w:t xml:space="preserve"> % z</w:t>
      </w:r>
      <w:r w:rsidRPr="00FC1137">
        <w:rPr>
          <w:rFonts w:ascii="Calibri" w:eastAsia="Calibri" w:hAnsi="Calibri" w:cs="Times New Roman"/>
        </w:rPr>
        <w:t xml:space="preserve"> celkové ceny části díla </w:t>
      </w:r>
      <w:r w:rsidRPr="00AE5C29">
        <w:rPr>
          <w:rFonts w:ascii="Calibri" w:eastAsia="Calibri" w:hAnsi="Calibri" w:cs="Times New Roman"/>
        </w:rPr>
        <w:t>včetně DPH</w:t>
      </w:r>
      <w:r>
        <w:rPr>
          <w:rFonts w:ascii="Calibri" w:eastAsia="Calibri" w:hAnsi="Calibri" w:cs="Times New Roman"/>
        </w:rPr>
        <w:t xml:space="preserve"> (celkovou cenou díla včetně DPH se rozumí cena díla včetně DPH po započtení víceprací a odečtení méněprací). </w:t>
      </w:r>
      <w:r w:rsidRPr="00AE5C29">
        <w:rPr>
          <w:rFonts w:ascii="Calibri" w:eastAsia="Calibri" w:hAnsi="Calibri" w:cs="Times New Roman"/>
        </w:rPr>
        <w:t xml:space="preserve">Zhotovitel je povinen doložit originál bankovní záruky objednateli nejpozději v den předání díla bez vad a nedodělků objednateli v souladu s čl. </w:t>
      </w:r>
      <w:r w:rsidR="006F3058">
        <w:rPr>
          <w:rFonts w:ascii="Calibri" w:eastAsia="Calibri" w:hAnsi="Calibri" w:cs="Times New Roman"/>
        </w:rPr>
        <w:t>XII</w:t>
      </w:r>
      <w:r w:rsidRPr="00AE5C29">
        <w:rPr>
          <w:rFonts w:ascii="Calibri" w:eastAsia="Calibri" w:hAnsi="Calibri" w:cs="Times New Roman"/>
        </w:rPr>
        <w:t xml:space="preserve">. odst. 2 této smlouvy a v případě výskytu vad nebránících řádnému užívání díla v den předání díla objednateli v souladu s čl. </w:t>
      </w:r>
      <w:r w:rsidR="006F3058">
        <w:rPr>
          <w:rFonts w:ascii="Calibri" w:eastAsia="Calibri" w:hAnsi="Calibri" w:cs="Times New Roman"/>
        </w:rPr>
        <w:t>XII</w:t>
      </w:r>
      <w:r w:rsidRPr="00AE5C29">
        <w:rPr>
          <w:rFonts w:ascii="Calibri" w:eastAsia="Calibri" w:hAnsi="Calibri" w:cs="Times New Roman"/>
        </w:rPr>
        <w:t>. odst. 4 této smlouvy. Nepředložení bankovní záruky v době stanovené v předchozím souvětí je důvodem k nepřevzetí dokončeného díla a uplatnění sankcí za nedodržení termínu dokončení a předání díla.</w:t>
      </w:r>
    </w:p>
    <w:p w14:paraId="1096B0AB" w14:textId="46DD1465" w:rsidR="00FC1137" w:rsidRPr="00AE5C29" w:rsidRDefault="00FC1137" w:rsidP="00FC1137">
      <w:pPr>
        <w:numPr>
          <w:ilvl w:val="0"/>
          <w:numId w:val="20"/>
        </w:numPr>
        <w:ind w:left="284" w:hanging="284"/>
        <w:rPr>
          <w:rFonts w:ascii="Calibri" w:eastAsia="Calibri" w:hAnsi="Calibri" w:cs="Times New Roman"/>
        </w:rPr>
      </w:pPr>
      <w:r w:rsidRPr="00AE5C29">
        <w:rPr>
          <w:rFonts w:ascii="Calibri" w:eastAsia="Calibri" w:hAnsi="Calibri" w:cs="Calibri"/>
        </w:rPr>
        <w:t>Bankovní záruka za řádné plnění záručních podmínek musí být platná a neodvolatelná po celou dobu záruční doby na provedené dílo</w:t>
      </w:r>
      <w:r w:rsidRPr="006F3058">
        <w:rPr>
          <w:rFonts w:ascii="Calibri" w:eastAsia="Calibri" w:hAnsi="Calibri" w:cs="Calibri"/>
        </w:rPr>
        <w:t>, tj. 60 měsíců ode dne předání a převzetí díla,</w:t>
      </w:r>
      <w:r w:rsidRPr="00AE5C29">
        <w:rPr>
          <w:rFonts w:ascii="Calibri" w:eastAsia="Calibri" w:hAnsi="Calibri" w:cs="Calibri"/>
        </w:rPr>
        <w:t xml:space="preserve">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000443E7" w14:textId="77777777" w:rsidR="00FC1137" w:rsidRPr="00AE5C29" w:rsidRDefault="00FC1137" w:rsidP="00FC1137">
      <w:pPr>
        <w:ind w:left="284"/>
        <w:rPr>
          <w:rFonts w:ascii="Calibri" w:eastAsia="Calibri" w:hAnsi="Calibri" w:cs="Times New Roman"/>
        </w:rPr>
      </w:pPr>
      <w:r w:rsidRPr="00AE5C29">
        <w:rPr>
          <w:rFonts w:ascii="Calibri" w:eastAsia="Calibri" w:hAnsi="Calibri" w:cs="Times New Roman"/>
        </w:rPr>
        <w:t>Bankovní záruka musí v textu dále obsahovat následující oprávnění objednatele k uplatnění práva z bankovní záruky:</w:t>
      </w:r>
    </w:p>
    <w:p w14:paraId="3EAD95BD" w14:textId="77777777" w:rsidR="00FC1137" w:rsidRPr="00AE5C29" w:rsidRDefault="00FC1137" w:rsidP="006F3058">
      <w:pPr>
        <w:pStyle w:val="Odstavecseseznamem"/>
        <w:numPr>
          <w:ilvl w:val="0"/>
          <w:numId w:val="29"/>
        </w:numPr>
      </w:pPr>
      <w:r w:rsidRPr="00AE5C29">
        <w:t xml:space="preserve">zhotovitel neodstraní oznámené záruční vady v souladu se smlouvou, </w:t>
      </w:r>
    </w:p>
    <w:p w14:paraId="24563C92" w14:textId="77777777" w:rsidR="00FC1137" w:rsidRPr="00AE5C29" w:rsidRDefault="00FC1137" w:rsidP="006F3058">
      <w:pPr>
        <w:pStyle w:val="Odstavecseseznamem"/>
        <w:numPr>
          <w:ilvl w:val="0"/>
          <w:numId w:val="29"/>
        </w:numPr>
      </w:pPr>
      <w:r w:rsidRPr="00AE5C29">
        <w:t>zhotovitel neuhradí objednateli nebo třetí straně smluvní pokutu nebo škodu způsobenou v souvislosti s výskytem záruční vady, nebo jiný peněžitý závazek, k němuž bude podle smlouvy povinen.</w:t>
      </w:r>
    </w:p>
    <w:p w14:paraId="1B5E6444" w14:textId="77777777" w:rsidR="00FC1137" w:rsidRPr="00AE5C29" w:rsidRDefault="00FC1137" w:rsidP="00146F4B">
      <w:pPr>
        <w:numPr>
          <w:ilvl w:val="0"/>
          <w:numId w:val="20"/>
        </w:numPr>
        <w:ind w:left="312" w:hanging="425"/>
        <w:rPr>
          <w:rFonts w:ascii="Calibri" w:eastAsia="Calibri" w:hAnsi="Calibri" w:cs="Times New Roman"/>
        </w:rPr>
      </w:pPr>
      <w:r w:rsidRPr="00AE5C29">
        <w:rPr>
          <w:rFonts w:ascii="Calibri" w:eastAsia="Calibri" w:hAnsi="Calibri" w:cs="Times New Roman"/>
        </w:rPr>
        <w:t xml:space="preserve">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 </w:t>
      </w:r>
    </w:p>
    <w:p w14:paraId="0F393329" w14:textId="77777777" w:rsidR="00FC1137" w:rsidRPr="00D770A4" w:rsidRDefault="00FC1137" w:rsidP="00146F4B">
      <w:pPr>
        <w:numPr>
          <w:ilvl w:val="0"/>
          <w:numId w:val="20"/>
        </w:numPr>
        <w:ind w:left="312" w:hanging="425"/>
      </w:pPr>
      <w:r w:rsidRPr="00AE5C29">
        <w:rPr>
          <w:rFonts w:ascii="Calibri" w:eastAsia="Calibri" w:hAnsi="Calibri" w:cs="Times New Roman"/>
        </w:rPr>
        <w:t xml:space="preserve">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 </w:t>
      </w:r>
    </w:p>
    <w:p w14:paraId="26D39EFB" w14:textId="73DF65D7" w:rsidR="00FD47F8" w:rsidRPr="00FD47F8" w:rsidRDefault="00FD47F8" w:rsidP="00146F4B">
      <w:pPr>
        <w:numPr>
          <w:ilvl w:val="0"/>
          <w:numId w:val="20"/>
        </w:numPr>
        <w:ind w:left="312" w:hanging="425"/>
        <w:rPr>
          <w:rFonts w:ascii="Calibri" w:eastAsia="Calibri" w:hAnsi="Calibri" w:cs="Times New Roman"/>
        </w:rPr>
      </w:pPr>
      <w:r w:rsidRPr="00FD47F8">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FD47F8">
          <w:rPr>
            <w:rFonts w:ascii="Calibri" w:eastAsia="Calibri" w:hAnsi="Calibri" w:cs="Times New Roman"/>
            <w:color w:val="0563C1"/>
            <w:u w:val="single"/>
          </w:rPr>
          <w:t>podatelna@rymarov.cz</w:t>
        </w:r>
      </w:hyperlink>
      <w:r w:rsidRPr="00FD47F8">
        <w:rPr>
          <w:rFonts w:ascii="Calibri" w:eastAsia="Calibri" w:hAnsi="Calibri" w:cs="Times New Roman"/>
        </w:rPr>
        <w:t>) nebo doručenkou prostřednictvím provozovatele poštovních služeb. Zhotovitel je povinen doručit fakturu objednateli nejpozději 10. den kalendářního měsíce následujícího po dni uskutečnění zdanitelného plnění.</w:t>
      </w:r>
    </w:p>
    <w:p w14:paraId="1F86C559" w14:textId="77777777" w:rsidR="00FD47F8" w:rsidRPr="00FD47F8" w:rsidRDefault="00FD47F8" w:rsidP="00146F4B">
      <w:pPr>
        <w:numPr>
          <w:ilvl w:val="0"/>
          <w:numId w:val="20"/>
        </w:numPr>
        <w:ind w:left="312" w:hanging="425"/>
        <w:rPr>
          <w:rFonts w:ascii="Calibri" w:eastAsia="Calibri" w:hAnsi="Calibri" w:cs="Times New Roman"/>
        </w:rPr>
      </w:pPr>
      <w:r w:rsidRPr="00FD47F8">
        <w:rPr>
          <w:rFonts w:ascii="Calibri" w:eastAsia="Calibri" w:hAnsi="Calibri" w:cs="Times New Roman"/>
        </w:rPr>
        <w:t>Objednatel je oprávněn vadnou fakturu před uplynutím lhůty splatnosti vrátit druhé smluvní straně bez zaplacení k provedení opravy v těchto případech:</w:t>
      </w:r>
    </w:p>
    <w:p w14:paraId="104DA9B9"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nebude-li faktura obsahovat některou povinnou nebo dohodnutou náležitost nebo bude-li chybně vyúčtována cena za dílo,</w:t>
      </w:r>
    </w:p>
    <w:p w14:paraId="0E74CF23"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budou-li vyúčtovány práce, které nebyly provedeny či nebyly potvrzeny oprávněným zástupcem objednatele,</w:t>
      </w:r>
    </w:p>
    <w:p w14:paraId="323B3CA5"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lastRenderedPageBreak/>
        <w:t>bude-li DPH vyúčtována v nesprávné výši.</w:t>
      </w:r>
    </w:p>
    <w:p w14:paraId="259251FF" w14:textId="77777777" w:rsidR="00FD47F8" w:rsidRPr="00FD47F8" w:rsidRDefault="00FD47F8" w:rsidP="00FD47F8">
      <w:pPr>
        <w:ind w:left="284"/>
        <w:rPr>
          <w:rFonts w:ascii="Calibri" w:eastAsia="Calibri" w:hAnsi="Calibri" w:cs="Times New Roman"/>
        </w:rPr>
      </w:pPr>
      <w:r w:rsidRPr="00FD47F8">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7960651F"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Povinnost zaplatit cenu za dílo je splněna dnem odepsání příslušné částky z účtu objednatele.</w:t>
      </w:r>
    </w:p>
    <w:p w14:paraId="02144D07"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5FDBB545"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0AC60CF6" w14:textId="77777777" w:rsidR="00FD47F8" w:rsidRPr="00FD47F8" w:rsidRDefault="00FD47F8" w:rsidP="00146F4B">
      <w:pPr>
        <w:numPr>
          <w:ilvl w:val="0"/>
          <w:numId w:val="20"/>
        </w:numPr>
        <w:ind w:left="284" w:hanging="397"/>
        <w:rPr>
          <w:rFonts w:ascii="Calibri" w:eastAsia="Calibri" w:hAnsi="Calibri" w:cs="Times New Roman"/>
        </w:rPr>
      </w:pPr>
      <w:r w:rsidRPr="00FD47F8">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6AEBEB44"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zhotovitel bude ke dni uskutečnění zdanitelného plnění zveřejněn v aplikaci „Registr plátců DPH“ jako nespolehlivý plátce, nebo</w:t>
      </w:r>
    </w:p>
    <w:p w14:paraId="77AD8EDA"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zhotovitel bude ke dni uskutečnění zdanitelného plnění v insolvenčním řízení, nebo</w:t>
      </w:r>
    </w:p>
    <w:p w14:paraId="584E4AD6" w14:textId="77777777" w:rsidR="00FD47F8" w:rsidRPr="00FD47F8" w:rsidRDefault="00FD47F8" w:rsidP="00FD47F8">
      <w:pPr>
        <w:numPr>
          <w:ilvl w:val="0"/>
          <w:numId w:val="16"/>
        </w:numPr>
        <w:ind w:left="567" w:hanging="283"/>
        <w:rPr>
          <w:rFonts w:ascii="Calibri" w:eastAsia="Calibri" w:hAnsi="Calibri" w:cs="Times New Roman"/>
        </w:rPr>
      </w:pPr>
      <w:r w:rsidRPr="00FD47F8">
        <w:rPr>
          <w:rFonts w:ascii="Calibri" w:eastAsia="Calibri" w:hAnsi="Calibri" w:cs="Times New Roman"/>
        </w:rPr>
        <w:t>bankovní účet zhotovitele určený k úhradě plnění uvedený na faktuře nebude správcem daně zveřejněn v aplikaci „Registr plátců DPH“.</w:t>
      </w:r>
    </w:p>
    <w:p w14:paraId="4E99E781" w14:textId="77777777" w:rsidR="00FD47F8" w:rsidRPr="00FD47F8" w:rsidRDefault="00FD47F8" w:rsidP="00FD47F8">
      <w:pPr>
        <w:ind w:left="284"/>
        <w:rPr>
          <w:rFonts w:ascii="Calibri" w:eastAsia="Calibri" w:hAnsi="Calibri" w:cs="Times New Roman"/>
        </w:rPr>
      </w:pPr>
      <w:r w:rsidRPr="00FD47F8">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0153320F" w14:textId="77777777" w:rsidR="00FD47F8" w:rsidRPr="00FD47F8" w:rsidRDefault="00FD47F8" w:rsidP="00146F4B">
      <w:pPr>
        <w:numPr>
          <w:ilvl w:val="0"/>
          <w:numId w:val="20"/>
        </w:numPr>
        <w:ind w:left="312" w:hanging="425"/>
        <w:rPr>
          <w:rFonts w:ascii="Calibri" w:eastAsia="Calibri" w:hAnsi="Calibri" w:cs="Times New Roman"/>
          <w:b/>
          <w:bCs/>
        </w:rPr>
      </w:pPr>
      <w:r w:rsidRPr="00FD47F8">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5CDCBFB0" w14:textId="77777777" w:rsidR="001366E8" w:rsidRPr="007B5546" w:rsidRDefault="001366E8" w:rsidP="006D5826">
      <w:pPr>
        <w:pStyle w:val="Nadpis1"/>
        <w:numPr>
          <w:ilvl w:val="0"/>
          <w:numId w:val="0"/>
        </w:numPr>
        <w:ind w:left="720"/>
      </w:pPr>
      <w:r w:rsidRPr="001366E8">
        <w:t>VII</w:t>
      </w:r>
      <w:r w:rsidRPr="007B5546">
        <w:t>.</w:t>
      </w:r>
    </w:p>
    <w:p w14:paraId="1BB2A133" w14:textId="77777777" w:rsidR="001366E8" w:rsidRPr="007B5546" w:rsidRDefault="001366E8" w:rsidP="006D5826">
      <w:pPr>
        <w:pStyle w:val="Nadpis1"/>
        <w:numPr>
          <w:ilvl w:val="0"/>
          <w:numId w:val="0"/>
        </w:numPr>
        <w:ind w:left="720"/>
      </w:pPr>
      <w:r w:rsidRPr="007B5546">
        <w:t>Práva a povinnosti smluvních stran, technický dozor stavebníka</w:t>
      </w:r>
    </w:p>
    <w:p w14:paraId="56505EF4" w14:textId="692AB0DB" w:rsidR="00015835" w:rsidRDefault="00015835" w:rsidP="001366E8">
      <w:pPr>
        <w:numPr>
          <w:ilvl w:val="2"/>
          <w:numId w:val="21"/>
        </w:numPr>
        <w:ind w:left="284" w:hanging="284"/>
        <w:rPr>
          <w:rFonts w:ascii="Calibri" w:eastAsia="Calibri" w:hAnsi="Calibri" w:cs="Times New Roman"/>
        </w:rPr>
      </w:pPr>
      <w:r w:rsidRPr="003826F4">
        <w:t xml:space="preserve">Zhotovitel se zavazuje, že od objednatele převezme živičný materiál vyfrézovaný při provádění díla a </w:t>
      </w:r>
      <w:r>
        <w:t>odveze jej na skládku určenou objednatelem.</w:t>
      </w:r>
    </w:p>
    <w:p w14:paraId="2EDEE856" w14:textId="63F22576" w:rsidR="001366E8" w:rsidRDefault="001366E8" w:rsidP="001366E8">
      <w:pPr>
        <w:numPr>
          <w:ilvl w:val="2"/>
          <w:numId w:val="21"/>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Pr>
          <w:rFonts w:ascii="Calibri" w:eastAsia="Calibri" w:hAnsi="Calibri" w:cs="Times New Roman"/>
        </w:rPr>
        <w:t xml:space="preserve">, </w:t>
      </w:r>
      <w:r w:rsidR="00015835">
        <w:rPr>
          <w:rFonts w:ascii="Calibri" w:eastAsia="Calibri" w:hAnsi="Calibri" w:cs="Times New Roman"/>
        </w:rPr>
        <w:t xml:space="preserve">autorského dozoru </w:t>
      </w:r>
      <w:r>
        <w:rPr>
          <w:rFonts w:ascii="Calibri" w:eastAsia="Calibri" w:hAnsi="Calibri" w:cs="Times New Roman"/>
        </w:rPr>
        <w:t>projektanta, koordinátora BOZP</w:t>
      </w:r>
      <w:r w:rsidRPr="007B5546">
        <w:rPr>
          <w:rFonts w:ascii="Calibri" w:eastAsia="Calibri" w:hAnsi="Calibri" w:cs="Times New Roman"/>
        </w:rPr>
        <w:t xml:space="preserve"> a umožnit osobám, které ho vykonávají, vstup na Stavbu a staveniště. </w:t>
      </w:r>
    </w:p>
    <w:p w14:paraId="548000BF" w14:textId="08F91E40" w:rsidR="00D42940" w:rsidRPr="007B5546" w:rsidRDefault="00D42940" w:rsidP="001366E8">
      <w:pPr>
        <w:numPr>
          <w:ilvl w:val="2"/>
          <w:numId w:val="21"/>
        </w:numPr>
        <w:ind w:left="284" w:hanging="284"/>
        <w:rPr>
          <w:rFonts w:ascii="Calibri" w:eastAsia="Calibri" w:hAnsi="Calibri" w:cs="Times New Roman"/>
        </w:rPr>
      </w:pPr>
      <w:r>
        <w:rPr>
          <w:rFonts w:ascii="Calibri" w:eastAsia="Calibri" w:hAnsi="Calibri" w:cs="Times New Roman"/>
        </w:rPr>
        <w:t>Zhotovitel se zavazuje umožnit provedení nové přípojky v místě plnění společností ČEZ, a. s., případně jejím poddodavatelům a v této věci poskytnout společnosti součinnost.</w:t>
      </w:r>
    </w:p>
    <w:p w14:paraId="3883F7AB" w14:textId="77777777" w:rsidR="001366E8" w:rsidRPr="007B5546" w:rsidRDefault="001366E8" w:rsidP="001366E8">
      <w:pPr>
        <w:numPr>
          <w:ilvl w:val="2"/>
          <w:numId w:val="21"/>
        </w:numPr>
        <w:ind w:left="284" w:hanging="284"/>
        <w:rPr>
          <w:rFonts w:ascii="Calibri" w:eastAsia="Calibri" w:hAnsi="Calibri" w:cs="Times New Roman"/>
        </w:rPr>
      </w:pPr>
      <w:r w:rsidRPr="007B5546">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9C13F73" w14:textId="77777777" w:rsidR="001366E8" w:rsidRPr="007B5546" w:rsidRDefault="001366E8" w:rsidP="001366E8">
      <w:pPr>
        <w:ind w:left="284"/>
        <w:rPr>
          <w:rFonts w:ascii="Calibri" w:eastAsia="Calibri" w:hAnsi="Calibri" w:cs="Times New Roman"/>
        </w:rPr>
      </w:pPr>
      <w:r w:rsidRPr="007B5546">
        <w:rPr>
          <w:rFonts w:ascii="Calibri" w:eastAsia="Calibri" w:hAnsi="Calibri" w:cs="Times New Roman"/>
        </w:rPr>
        <w:lastRenderedPageBreak/>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45AC00EF" w14:textId="77777777" w:rsidR="001366E8" w:rsidRPr="007B5546" w:rsidRDefault="001366E8" w:rsidP="001366E8">
      <w:pPr>
        <w:ind w:left="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2ACA8B6" w14:textId="77777777" w:rsidR="001366E8" w:rsidRPr="007B5546" w:rsidRDefault="001366E8" w:rsidP="001366E8">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budou zhotoviteli sděleny při předání a převzetí staveniště. </w:t>
      </w:r>
    </w:p>
    <w:p w14:paraId="64D150CA" w14:textId="27BD7C87" w:rsidR="001366E8" w:rsidRDefault="001366E8" w:rsidP="001366E8">
      <w:pPr>
        <w:numPr>
          <w:ilvl w:val="2"/>
          <w:numId w:val="21"/>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768C88AC" w14:textId="77777777" w:rsidR="001366E8" w:rsidRPr="001366E8" w:rsidRDefault="001366E8" w:rsidP="00146F4B">
      <w:pPr>
        <w:pStyle w:val="Nadpis1"/>
        <w:numPr>
          <w:ilvl w:val="0"/>
          <w:numId w:val="0"/>
        </w:numPr>
      </w:pPr>
      <w:r w:rsidRPr="001366E8">
        <w:rPr>
          <w:rStyle w:val="Nadpis1Char"/>
          <w:b/>
          <w:bCs/>
        </w:rPr>
        <w:t>VIII</w:t>
      </w:r>
      <w:r w:rsidRPr="001366E8">
        <w:t>.</w:t>
      </w:r>
    </w:p>
    <w:p w14:paraId="0864386E" w14:textId="77777777" w:rsidR="001366E8" w:rsidRPr="001366E8" w:rsidRDefault="001366E8" w:rsidP="00146F4B">
      <w:pPr>
        <w:spacing w:before="200" w:after="200"/>
        <w:jc w:val="center"/>
        <w:outlineLvl w:val="0"/>
        <w:rPr>
          <w:rFonts w:eastAsia="Times New Roman" w:cstheme="majorBidi"/>
          <w:b/>
          <w:color w:val="000000" w:themeColor="text1"/>
          <w:sz w:val="24"/>
          <w:szCs w:val="24"/>
        </w:rPr>
      </w:pPr>
      <w:r w:rsidRPr="001366E8">
        <w:rPr>
          <w:rFonts w:eastAsia="Times New Roman" w:cstheme="majorBidi"/>
          <w:b/>
          <w:color w:val="000000" w:themeColor="text1"/>
          <w:sz w:val="24"/>
          <w:szCs w:val="24"/>
        </w:rPr>
        <w:t>Jakost díla</w:t>
      </w:r>
    </w:p>
    <w:p w14:paraId="07D596E0" w14:textId="77777777" w:rsidR="001366E8" w:rsidRPr="001366E8" w:rsidRDefault="001366E8" w:rsidP="001366E8">
      <w:pPr>
        <w:numPr>
          <w:ilvl w:val="1"/>
          <w:numId w:val="23"/>
        </w:numPr>
        <w:ind w:left="284" w:hanging="284"/>
        <w:rPr>
          <w:rFonts w:ascii="Calibri" w:eastAsia="Calibri" w:hAnsi="Calibri" w:cs="Times New Roman"/>
        </w:rPr>
      </w:pPr>
      <w:r w:rsidRPr="001366E8">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809CAB8" w14:textId="77777777" w:rsidR="001366E8" w:rsidRPr="001366E8" w:rsidRDefault="001366E8" w:rsidP="001366E8">
      <w:pPr>
        <w:numPr>
          <w:ilvl w:val="1"/>
          <w:numId w:val="23"/>
        </w:numPr>
        <w:ind w:left="284" w:hanging="284"/>
        <w:rPr>
          <w:rFonts w:ascii="Calibri" w:eastAsia="Calibri" w:hAnsi="Calibri" w:cs="Times New Roman"/>
        </w:rPr>
      </w:pPr>
      <w:r w:rsidRPr="001366E8">
        <w:rPr>
          <w:rFonts w:ascii="Calibri" w:eastAsia="Calibri" w:hAnsi="Calibri" w:cs="Times New Roman"/>
        </w:rPr>
        <w:t>Smluvní strany se dohodly, že bude-li v rámci díla dodáváno zboží, toto bude dodáno v I. jakosti.</w:t>
      </w:r>
    </w:p>
    <w:p w14:paraId="1AB2C94A" w14:textId="77777777" w:rsidR="001366E8" w:rsidRPr="001366E8" w:rsidRDefault="001366E8" w:rsidP="001366E8">
      <w:pPr>
        <w:numPr>
          <w:ilvl w:val="1"/>
          <w:numId w:val="23"/>
        </w:numPr>
        <w:ind w:left="284" w:hanging="284"/>
        <w:rPr>
          <w:rFonts w:ascii="Calibri" w:eastAsia="Calibri" w:hAnsi="Calibri" w:cs="Times New Roman"/>
        </w:rPr>
      </w:pPr>
      <w:r w:rsidRPr="001366E8">
        <w:rPr>
          <w:rFonts w:ascii="Calibri" w:eastAsia="Calibri" w:hAnsi="Calibri" w:cs="Times New Roman"/>
        </w:rPr>
        <w:t>Jakost dodávaných materiálů a konstrukcí bude dokladována předepsaným způsobem při kontrolních prohlídkách a při předání a převzetí díla.</w:t>
      </w:r>
    </w:p>
    <w:p w14:paraId="57E0EA8E" w14:textId="77777777" w:rsidR="001366E8" w:rsidRPr="001366E8" w:rsidRDefault="001366E8" w:rsidP="00146F4B">
      <w:pPr>
        <w:pStyle w:val="Nadpis1"/>
        <w:numPr>
          <w:ilvl w:val="0"/>
          <w:numId w:val="0"/>
        </w:numPr>
      </w:pPr>
      <w:r w:rsidRPr="001366E8">
        <w:t>IX.</w:t>
      </w:r>
    </w:p>
    <w:p w14:paraId="6A933F25" w14:textId="77777777" w:rsidR="001366E8" w:rsidRPr="001366E8" w:rsidRDefault="001366E8" w:rsidP="00146F4B">
      <w:pPr>
        <w:spacing w:before="200" w:after="200"/>
        <w:jc w:val="center"/>
        <w:outlineLvl w:val="0"/>
        <w:rPr>
          <w:rFonts w:eastAsia="Times New Roman" w:cstheme="majorBidi"/>
          <w:b/>
          <w:color w:val="000000" w:themeColor="text1"/>
          <w:sz w:val="24"/>
          <w:szCs w:val="24"/>
        </w:rPr>
      </w:pPr>
      <w:r w:rsidRPr="001366E8">
        <w:rPr>
          <w:rFonts w:eastAsia="Times New Roman" w:cstheme="majorBidi"/>
          <w:b/>
          <w:color w:val="000000" w:themeColor="text1"/>
          <w:sz w:val="24"/>
          <w:szCs w:val="24"/>
        </w:rPr>
        <w:t>Staveniště</w:t>
      </w:r>
    </w:p>
    <w:p w14:paraId="2DEA6E6C" w14:textId="77777777"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159AE201" w14:textId="77777777"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71DCFFC0" w14:textId="77777777"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464C5C37" w14:textId="5817E41F"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r w:rsidR="00D42940">
        <w:rPr>
          <w:rFonts w:ascii="Calibri" w:eastAsia="Calibri" w:hAnsi="Calibri" w:cs="Times New Roman"/>
        </w:rPr>
        <w:t>; to neplatí v případě osob, za něž odpovídá společnost ČEZ, a. s., v souvislosti s provedením nové přípojky.</w:t>
      </w:r>
    </w:p>
    <w:p w14:paraId="7A7A805F" w14:textId="77777777" w:rsidR="001366E8" w:rsidRPr="001366E8" w:rsidRDefault="001366E8" w:rsidP="001366E8">
      <w:pPr>
        <w:numPr>
          <w:ilvl w:val="1"/>
          <w:numId w:val="19"/>
        </w:numPr>
        <w:ind w:left="284" w:hanging="284"/>
        <w:rPr>
          <w:rFonts w:ascii="Calibri" w:eastAsia="Calibri" w:hAnsi="Calibri" w:cs="Times New Roman"/>
        </w:rPr>
      </w:pPr>
      <w:r w:rsidRPr="001366E8">
        <w:rPr>
          <w:rFonts w:ascii="Calibri" w:eastAsia="Calibri" w:hAnsi="Calibri" w:cs="Times New Roman"/>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B5EFFEA" w14:textId="77777777" w:rsidR="001366E8" w:rsidRPr="007B5546" w:rsidRDefault="001366E8" w:rsidP="001366E8">
      <w:pPr>
        <w:spacing w:after="60"/>
        <w:ind w:left="284"/>
        <w:contextualSpacing/>
        <w:rPr>
          <w:rFonts w:ascii="Calibri" w:eastAsia="Calibri" w:hAnsi="Calibri" w:cs="Calibri"/>
        </w:rPr>
      </w:pPr>
    </w:p>
    <w:p w14:paraId="33A20E52" w14:textId="77777777" w:rsidR="001366E8" w:rsidRPr="001366E8" w:rsidRDefault="001366E8" w:rsidP="00146F4B">
      <w:pPr>
        <w:pStyle w:val="Nadpis1"/>
        <w:numPr>
          <w:ilvl w:val="0"/>
          <w:numId w:val="0"/>
        </w:numPr>
      </w:pPr>
      <w:r w:rsidRPr="001366E8">
        <w:t>X.</w:t>
      </w:r>
    </w:p>
    <w:p w14:paraId="6B0C4012" w14:textId="77777777" w:rsidR="001366E8" w:rsidRPr="001366E8" w:rsidRDefault="001366E8" w:rsidP="001366E8">
      <w:pPr>
        <w:spacing w:before="200" w:after="200"/>
        <w:jc w:val="center"/>
        <w:outlineLvl w:val="0"/>
        <w:rPr>
          <w:rFonts w:eastAsia="Times New Roman" w:cstheme="majorBidi"/>
          <w:b/>
          <w:color w:val="000000" w:themeColor="text1"/>
          <w:sz w:val="24"/>
          <w:szCs w:val="24"/>
        </w:rPr>
      </w:pPr>
      <w:r w:rsidRPr="001366E8">
        <w:rPr>
          <w:rFonts w:eastAsia="Times New Roman" w:cstheme="majorBidi"/>
          <w:b/>
          <w:color w:val="000000" w:themeColor="text1"/>
          <w:sz w:val="24"/>
          <w:szCs w:val="24"/>
        </w:rPr>
        <w:t>Provádění díla</w:t>
      </w:r>
    </w:p>
    <w:p w14:paraId="5002DC0A"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je povinen:</w:t>
      </w:r>
    </w:p>
    <w:p w14:paraId="18C03BE2"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1C6152F" w14:textId="59721FEE"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 xml:space="preserve">plnit podmínky </w:t>
      </w:r>
      <w:r>
        <w:rPr>
          <w:rFonts w:ascii="Calibri" w:eastAsia="Calibri" w:hAnsi="Calibri" w:cs="Times New Roman"/>
        </w:rPr>
        <w:t xml:space="preserve">případných </w:t>
      </w:r>
      <w:r w:rsidRPr="001366E8">
        <w:rPr>
          <w:rFonts w:ascii="Calibri" w:eastAsia="Calibri" w:hAnsi="Calibri" w:cs="Times New Roman"/>
        </w:rPr>
        <w:t>příslušných stavebních povolení a požadavky dotčených orgánů a organizací souvisejících s realizací Stavby,</w:t>
      </w:r>
    </w:p>
    <w:p w14:paraId="47277BDF"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dodržovat při provádění díla ujednání této smlouvy, řídit se podklady a pokyny objednatele a poskytnout mu požadovanou dokumentaci a informace,</w:t>
      </w:r>
    </w:p>
    <w:p w14:paraId="50C80502"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účastnit se na základě pozvánky objednatele všech jednání týkajících se předmětného díla,</w:t>
      </w:r>
    </w:p>
    <w:p w14:paraId="24750641" w14:textId="4FD2B858"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průběžně provádět veškeré potřebné zkoušky, měření a atesty k prokázání kvalitativních parametrů předmětu díla</w:t>
      </w:r>
      <w:r>
        <w:rPr>
          <w:rFonts w:ascii="Calibri" w:eastAsia="Calibri" w:hAnsi="Calibri" w:cs="Times New Roman"/>
        </w:rPr>
        <w:t>,</w:t>
      </w:r>
    </w:p>
    <w:p w14:paraId="387DAE00"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48890D4B"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4CCFC12D" w14:textId="77777777" w:rsidR="001366E8" w:rsidRPr="001366E8" w:rsidRDefault="001366E8" w:rsidP="001366E8">
      <w:pPr>
        <w:numPr>
          <w:ilvl w:val="1"/>
          <w:numId w:val="24"/>
        </w:numPr>
        <w:ind w:left="851" w:hanging="284"/>
        <w:rPr>
          <w:rFonts w:ascii="Calibri" w:eastAsia="Calibri" w:hAnsi="Calibri" w:cs="Times New Roman"/>
        </w:rPr>
      </w:pPr>
      <w:r w:rsidRPr="001366E8">
        <w:rPr>
          <w:rFonts w:ascii="Calibri" w:eastAsia="Calibri" w:hAnsi="Calibri" w:cs="Times New Roman"/>
        </w:rPr>
        <w:t>zajistit na své náklady zpracování výrobní (dílenské) dokumentace, pokud vyvstane v průběhu realizace díla nutnost jejího zpracování.</w:t>
      </w:r>
    </w:p>
    <w:p w14:paraId="5932A766"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074CDBE9" w14:textId="77777777" w:rsidR="001366E8" w:rsidRPr="001366E8" w:rsidRDefault="001366E8" w:rsidP="001366E8">
      <w:pPr>
        <w:numPr>
          <w:ilvl w:val="0"/>
          <w:numId w:val="25"/>
        </w:numPr>
        <w:ind w:left="851" w:hanging="284"/>
        <w:rPr>
          <w:rFonts w:ascii="Calibri" w:eastAsia="Calibri" w:hAnsi="Calibri" w:cs="Times New Roman"/>
        </w:rPr>
      </w:pPr>
      <w:r w:rsidRPr="001366E8">
        <w:rPr>
          <w:rFonts w:ascii="Calibri" w:eastAsia="Calibri" w:hAnsi="Calibri" w:cs="Times New Roman"/>
        </w:rPr>
        <w:t>zjistí-li při provádění díla skryté překážky bránící řádnému provedení díla. Zhotovitel je povinen navrhnout objednateli další postup,</w:t>
      </w:r>
    </w:p>
    <w:p w14:paraId="2A9D23AE" w14:textId="77777777" w:rsidR="001366E8" w:rsidRPr="001366E8" w:rsidRDefault="001366E8" w:rsidP="001366E8">
      <w:pPr>
        <w:numPr>
          <w:ilvl w:val="0"/>
          <w:numId w:val="25"/>
        </w:numPr>
        <w:ind w:left="851" w:hanging="284"/>
        <w:rPr>
          <w:rFonts w:ascii="Calibri" w:eastAsia="Calibri" w:hAnsi="Calibri" w:cs="Times New Roman"/>
        </w:rPr>
      </w:pPr>
      <w:r w:rsidRPr="001366E8">
        <w:rPr>
          <w:rFonts w:ascii="Calibri" w:eastAsia="Calibri" w:hAnsi="Calibri" w:cs="Times New Roman"/>
        </w:rPr>
        <w:t>o případné nevhodnosti realizace vyžadovaných prací,</w:t>
      </w:r>
    </w:p>
    <w:p w14:paraId="696EA03A" w14:textId="77777777" w:rsidR="001366E8" w:rsidRPr="001366E8" w:rsidRDefault="001366E8" w:rsidP="001366E8">
      <w:pPr>
        <w:numPr>
          <w:ilvl w:val="0"/>
          <w:numId w:val="25"/>
        </w:numPr>
        <w:ind w:left="851" w:hanging="284"/>
        <w:rPr>
          <w:rFonts w:ascii="Calibri" w:eastAsia="Calibri" w:hAnsi="Calibri" w:cs="Times New Roman"/>
        </w:rPr>
      </w:pPr>
      <w:r w:rsidRPr="001366E8">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5405BEFD" w14:textId="0D6BD00F"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r w:rsidR="00EF3D2D">
        <w:rPr>
          <w:rFonts w:ascii="Calibri" w:eastAsia="Calibri" w:hAnsi="Calibri" w:cs="Times New Roman"/>
        </w:rPr>
        <w:t xml:space="preserve">Povinnosti vymezené tímto ustanovením se vztahují výlučně k vlastní činnosti zhotovitele při provádění díla, tj. zhotovitel není </w:t>
      </w:r>
      <w:r w:rsidR="00EF3D2D">
        <w:rPr>
          <w:rFonts w:ascii="Calibri" w:eastAsia="Calibri" w:hAnsi="Calibri" w:cs="Times New Roman"/>
        </w:rPr>
        <w:lastRenderedPageBreak/>
        <w:t xml:space="preserve">odpovědný za porušení vyjmenovaných povinností, pokud je poruší společnost ČEZ, a. s., při </w:t>
      </w:r>
      <w:r w:rsidR="0003773A">
        <w:rPr>
          <w:rFonts w:ascii="Calibri" w:eastAsia="Calibri" w:hAnsi="Calibri" w:cs="Times New Roman"/>
        </w:rPr>
        <w:t>provádění nové přípojky</w:t>
      </w:r>
      <w:r w:rsidR="00EF3D2D">
        <w:rPr>
          <w:rFonts w:ascii="Calibri" w:eastAsia="Calibri" w:hAnsi="Calibri" w:cs="Times New Roman"/>
        </w:rPr>
        <w:t>.</w:t>
      </w:r>
    </w:p>
    <w:p w14:paraId="7B7CDBA7"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00039D84" w14:textId="61F6F630" w:rsid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4FF7E369" w14:textId="77777777" w:rsidR="00C7015F" w:rsidRPr="00C7015F" w:rsidRDefault="00C7015F" w:rsidP="00C7015F">
      <w:pPr>
        <w:numPr>
          <w:ilvl w:val="1"/>
          <w:numId w:val="15"/>
        </w:numPr>
        <w:ind w:left="284" w:hanging="284"/>
        <w:rPr>
          <w:rFonts w:ascii="Calibri" w:eastAsia="Calibri" w:hAnsi="Calibri" w:cs="Times New Roman"/>
        </w:rPr>
      </w:pPr>
      <w:r w:rsidRPr="00C7015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a originály prohlášení poddodavatelů o součinnosti s koordinátorem BOZP, jehož vzor je součástí této smlouvy označený jako Příloha č. 2. Informační povinnost dle tohoto odstavce se vztahuje pouze na poddodavatele, kteří se podílejí na realizaci díla.</w:t>
      </w:r>
    </w:p>
    <w:p w14:paraId="5A4F70B1" w14:textId="73DC14D9" w:rsidR="001366E8" w:rsidRPr="001366E8" w:rsidRDefault="00C7015F" w:rsidP="00C7015F">
      <w:pPr>
        <w:ind w:left="284"/>
        <w:rPr>
          <w:rFonts w:ascii="Calibri" w:eastAsia="Calibri" w:hAnsi="Calibri" w:cs="Times New Roman"/>
        </w:rPr>
      </w:pPr>
      <w:r w:rsidRPr="00C7015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331139E9" w14:textId="52C6B132" w:rsidR="00C7015F"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se zavazuje realizovat dílo prostřednictvím osob, kterými byla prokazována kvalifikace v rámci zadávacího řízení a zajistit odborné vedení Stavby stavbyvedoucím uvedeným v nabídce zhotovitele. Zhotovitel je oprávněn změnit</w:t>
      </w:r>
      <w:r w:rsidR="00C7015F" w:rsidRPr="00C7015F">
        <w:rPr>
          <w:rFonts w:ascii="Calibri" w:eastAsia="Calibri" w:hAnsi="Calibri" w:cs="Times New Roman"/>
        </w:rPr>
        <w:t xml:space="preserve"> poddodavatele, pomocí kterého prokazoval splnění části kvalifikace, stavbyvedoucího</w:t>
      </w:r>
      <w:r w:rsidRPr="001366E8">
        <w:rPr>
          <w:rFonts w:ascii="Calibri" w:eastAsia="Calibri" w:hAnsi="Calibri" w:cs="Times New Roman"/>
        </w:rPr>
        <w:t xml:space="preserve"> či jinou osobu, prostřednictvím které prokázal odbornou způsobilost / kvalifikaci (dále jen „odborná osoba“) pouze z vážných důvodů, a to s předchozím písemným souhlasem objednatele. Žádost o souhlas se změnou </w:t>
      </w:r>
      <w:r w:rsidR="00C7015F" w:rsidRPr="00C7015F">
        <w:rPr>
          <w:rFonts w:ascii="Calibri" w:eastAsia="Calibri" w:hAnsi="Calibri" w:cs="Times New Roman"/>
        </w:rPr>
        <w:t xml:space="preserve">poddodavatele, </w:t>
      </w:r>
      <w:r w:rsidRPr="001366E8">
        <w:rPr>
          <w:rFonts w:ascii="Calibri" w:eastAsia="Calibri" w:hAnsi="Calibri" w:cs="Times New Roman"/>
        </w:rPr>
        <w:t>stavbyvedoucího či jiné odborné osoby bude obsahovat</w:t>
      </w:r>
      <w:r w:rsidR="00C7015F" w:rsidRPr="00C7015F">
        <w:rPr>
          <w:rFonts w:ascii="Calibri" w:eastAsia="Calibri" w:hAnsi="Calibri" w:cs="Times New Roman"/>
        </w:rPr>
        <w:t xml:space="preserve"> údaje a bude doložena doklady dle odst. 6 věta druhá tohoto článku a případně dalšími doklady potřebnými k prokázání potřebné kvalifikace.</w:t>
      </w:r>
      <w:r w:rsidRPr="001366E8">
        <w:rPr>
          <w:rFonts w:ascii="Calibri" w:eastAsia="Calibri" w:hAnsi="Calibri" w:cs="Times New Roman"/>
        </w:rPr>
        <w:t xml:space="preserve"> </w:t>
      </w:r>
    </w:p>
    <w:p w14:paraId="1ABCECB0" w14:textId="45F0EF16" w:rsidR="001366E8" w:rsidRPr="001366E8" w:rsidRDefault="001366E8" w:rsidP="00C7015F">
      <w:pPr>
        <w:ind w:left="284"/>
        <w:rPr>
          <w:rFonts w:ascii="Calibri" w:eastAsia="Calibri" w:hAnsi="Calibri" w:cs="Times New Roman"/>
        </w:rPr>
      </w:pPr>
      <w:r w:rsidRPr="001366E8">
        <w:rPr>
          <w:rFonts w:ascii="Calibri" w:eastAsia="Calibri" w:hAnsi="Calibri" w:cs="Times New Roman"/>
        </w:rPr>
        <w:t xml:space="preserve">Nový </w:t>
      </w:r>
      <w:r w:rsidR="00015835">
        <w:rPr>
          <w:rFonts w:ascii="Calibri" w:eastAsia="Calibri" w:hAnsi="Calibri" w:cs="Times New Roman"/>
        </w:rPr>
        <w:t xml:space="preserve">poddodavatel musí disponovat minimálně stejnou kvalifikací, jakou původní poddodavatel prokázal za zhotovitele; </w:t>
      </w:r>
      <w:r w:rsidR="00C7015F">
        <w:rPr>
          <w:rFonts w:ascii="Calibri" w:eastAsia="Calibri" w:hAnsi="Calibri" w:cs="Times New Roman"/>
        </w:rPr>
        <w:t xml:space="preserve">nový </w:t>
      </w:r>
      <w:r w:rsidRPr="001366E8">
        <w:rPr>
          <w:rFonts w:ascii="Calibri" w:eastAsia="Calibri" w:hAnsi="Calibri" w:cs="Times New Roman"/>
        </w:rPr>
        <w:t>stavbyvedoucí</w:t>
      </w:r>
      <w:r w:rsidR="00C7015F">
        <w:rPr>
          <w:rFonts w:ascii="Calibri" w:eastAsia="Calibri" w:hAnsi="Calibri" w:cs="Times New Roman"/>
        </w:rPr>
        <w:t xml:space="preserve"> či jiná</w:t>
      </w:r>
      <w:r w:rsidRPr="001366E8">
        <w:rPr>
          <w:rFonts w:ascii="Calibri" w:eastAsia="Calibri" w:hAnsi="Calibri" w:cs="Times New Roman"/>
        </w:rPr>
        <w:t xml:space="preserve"> odborná osoba</w:t>
      </w:r>
      <w:r w:rsidR="00C7015F">
        <w:rPr>
          <w:rFonts w:ascii="Calibri" w:eastAsia="Calibri" w:hAnsi="Calibri" w:cs="Times New Roman"/>
        </w:rPr>
        <w:t xml:space="preserve"> musí disponovat minimálně stejnou kvalifikací jako původní stavbyvedoucí, resp. původní odborná osoba.</w:t>
      </w:r>
    </w:p>
    <w:p w14:paraId="5CD0CD5A"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162DABC"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se zavazuje realizovat práce vyžadující zvláštní způsobilost nebo povolení podle příslušných předpisů osobami, které tuto podmínku splňují.</w:t>
      </w:r>
    </w:p>
    <w:p w14:paraId="586E4925"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Zhotovitel je srozuměn s tím, že uhradí jakoukoliv opravu nebo výměnu plynoucí </w:t>
      </w:r>
      <w:proofErr w:type="gramStart"/>
      <w:r w:rsidRPr="001366E8">
        <w:rPr>
          <w:rFonts w:ascii="Calibri" w:eastAsia="Calibri" w:hAnsi="Calibri" w:cs="Times New Roman"/>
        </w:rPr>
        <w:t>ze</w:t>
      </w:r>
      <w:proofErr w:type="gramEnd"/>
      <w:r w:rsidRPr="001366E8">
        <w:rPr>
          <w:rFonts w:ascii="Calibri" w:eastAsia="Calibri" w:hAnsi="Calibri" w:cs="Times New Roman"/>
        </w:rPr>
        <w:t xml:space="preserve"> zhotovitelem zaviněného poškození inženýrské sítě. Zhotovitel si je rovněž vědom toho, že nese veškerá rizika a náhrady škod z toho plynoucí.</w:t>
      </w:r>
    </w:p>
    <w:p w14:paraId="19F8EB08"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7D5D5C88"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 xml:space="preserve">Bourací práce (hluk, prach) budou realizovány jen po předchozím oznámení objednateli. </w:t>
      </w:r>
    </w:p>
    <w:p w14:paraId="722B86CA" w14:textId="4F6F2F2C" w:rsidR="00C7015F"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lastRenderedPageBreak/>
        <w:t>Zhotovitel se zavazuje plnit veškeré povinnosti, které mu ukládá zákon č. 309/2006 Sb., zejména povinnost dodržování plánu bezpečnosti a ochrany zdraví při práci (dále též „BOZP“) na staveništi</w:t>
      </w:r>
      <w:r w:rsidR="00C7015F">
        <w:rPr>
          <w:rFonts w:ascii="Calibri" w:eastAsia="Calibri" w:hAnsi="Calibri" w:cs="Times New Roman"/>
        </w:rPr>
        <w:t xml:space="preserve"> a poskytovat součinnost koordinátorovi BOZP</w:t>
      </w:r>
      <w:r w:rsidR="00A51442">
        <w:rPr>
          <w:rFonts w:ascii="Calibri" w:eastAsia="Calibri" w:hAnsi="Calibri" w:cs="Times New Roman"/>
        </w:rPr>
        <w:t>.</w:t>
      </w:r>
    </w:p>
    <w:p w14:paraId="68582265" w14:textId="77777777" w:rsidR="00C7015F" w:rsidRPr="00C7015F" w:rsidRDefault="00C7015F" w:rsidP="00C7015F">
      <w:pPr>
        <w:ind w:left="284"/>
        <w:rPr>
          <w:rFonts w:ascii="Calibri" w:eastAsia="Calibri" w:hAnsi="Calibri" w:cs="Times New Roman"/>
        </w:rPr>
      </w:pPr>
      <w:r w:rsidRPr="00C7015F">
        <w:rPr>
          <w:rFonts w:ascii="Calibri" w:eastAsia="Calibri" w:hAnsi="Calibri" w:cs="Times New Roman"/>
        </w:rPr>
        <w:t>Zhotovitel je povinen zavázat k součinnosti s koordinátorem BOZP všechny své poddodavatele a osoby, které budou provádět činnosti na staveništi.</w:t>
      </w:r>
    </w:p>
    <w:p w14:paraId="01B3CA51" w14:textId="7D5B9363" w:rsidR="001366E8" w:rsidRPr="001366E8" w:rsidRDefault="00C7015F" w:rsidP="00C7015F">
      <w:pPr>
        <w:ind w:left="284"/>
        <w:rPr>
          <w:rFonts w:ascii="Calibri" w:eastAsia="Calibri" w:hAnsi="Calibri" w:cs="Times New Roman"/>
        </w:rPr>
      </w:pPr>
      <w:r w:rsidRPr="00C7015F">
        <w:rPr>
          <w:rFonts w:ascii="Calibri" w:eastAsia="Calibri" w:hAnsi="Calibri" w:cs="Times New Roman"/>
        </w:rPr>
        <w:t>Zhotovitel je povinen předat koordinátorovi BOZP nejpozději 5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6965311B" w14:textId="77777777" w:rsidR="001366E8" w:rsidRPr="001366E8" w:rsidRDefault="001366E8" w:rsidP="00247750">
      <w:pPr>
        <w:keepNext/>
        <w:ind w:left="284"/>
        <w:rPr>
          <w:rFonts w:ascii="Calibri" w:eastAsia="Calibri" w:hAnsi="Calibri" w:cs="Times New Roman"/>
        </w:rPr>
      </w:pPr>
      <w:r w:rsidRPr="001366E8">
        <w:rPr>
          <w:rFonts w:ascii="Calibri" w:eastAsia="Calibri" w:hAnsi="Calibri" w:cs="Times New Roman"/>
        </w:rPr>
        <w:t>KONTROLA PROVÁDĚNÝCH PRACÍ, ORGANIZACE KONTROLNÍCH DNŮ</w:t>
      </w:r>
    </w:p>
    <w:p w14:paraId="6A19D50A" w14:textId="77777777" w:rsidR="001366E8" w:rsidRPr="001366E8" w:rsidRDefault="001366E8" w:rsidP="00247750">
      <w:pPr>
        <w:keepNext/>
        <w:numPr>
          <w:ilvl w:val="1"/>
          <w:numId w:val="15"/>
        </w:numPr>
        <w:ind w:left="284" w:hanging="284"/>
        <w:rPr>
          <w:rFonts w:ascii="Calibri" w:eastAsia="Calibri" w:hAnsi="Calibri" w:cs="Times New Roman"/>
        </w:rPr>
      </w:pPr>
      <w:r w:rsidRPr="001366E8">
        <w:rPr>
          <w:rFonts w:ascii="Calibri" w:eastAsia="Calibri" w:hAnsi="Calibri" w:cs="Times New Roman"/>
        </w:rPr>
        <w:t>Kontrola prováděných prací bude realizována:</w:t>
      </w:r>
    </w:p>
    <w:p w14:paraId="7C0ED79E"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 xml:space="preserve">objednatelem a jím pověřenými osobami, </w:t>
      </w:r>
    </w:p>
    <w:p w14:paraId="6072B352" w14:textId="2A4DBDC0" w:rsid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osobou vykonávající technický dozor stavebníka,</w:t>
      </w:r>
    </w:p>
    <w:p w14:paraId="037533D7" w14:textId="27F452E1" w:rsidR="00A4651C" w:rsidRDefault="00A4651C" w:rsidP="001366E8">
      <w:pPr>
        <w:numPr>
          <w:ilvl w:val="0"/>
          <w:numId w:val="16"/>
        </w:numPr>
        <w:ind w:left="567" w:hanging="283"/>
        <w:rPr>
          <w:rFonts w:ascii="Calibri" w:eastAsia="Calibri" w:hAnsi="Calibri" w:cs="Times New Roman"/>
        </w:rPr>
      </w:pPr>
      <w:r>
        <w:rPr>
          <w:rFonts w:ascii="Calibri" w:eastAsia="Calibri" w:hAnsi="Calibri" w:cs="Times New Roman"/>
        </w:rPr>
        <w:t>osobou vykonávající činnost autorského dozoru projektanta,</w:t>
      </w:r>
    </w:p>
    <w:p w14:paraId="49EE9D20" w14:textId="3A6B5DF3" w:rsidR="00C7015F" w:rsidRPr="001366E8" w:rsidRDefault="00C7015F" w:rsidP="001366E8">
      <w:pPr>
        <w:numPr>
          <w:ilvl w:val="0"/>
          <w:numId w:val="16"/>
        </w:numPr>
        <w:ind w:left="567" w:hanging="283"/>
        <w:rPr>
          <w:rFonts w:ascii="Calibri" w:eastAsia="Calibri" w:hAnsi="Calibri" w:cs="Times New Roman"/>
        </w:rPr>
      </w:pPr>
      <w:r>
        <w:rPr>
          <w:rFonts w:ascii="Calibri" w:eastAsia="Calibri" w:hAnsi="Calibri" w:cs="Times New Roman"/>
        </w:rPr>
        <w:t>koordinátorem BOZP,</w:t>
      </w:r>
    </w:p>
    <w:p w14:paraId="2B56326C"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orgány státní správy oprávněnými ke kontrole na základě zvláštních předpisů.</w:t>
      </w:r>
    </w:p>
    <w:p w14:paraId="24D926B6"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Kontrola prováděných prací bude realizována zejména v rámci kontrolních dnů, s tím, že:</w:t>
      </w:r>
    </w:p>
    <w:p w14:paraId="39AEE6EA"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kontrolní dny se budou konat dle potřeby, zpravidla jednou týdně,</w:t>
      </w:r>
    </w:p>
    <w:p w14:paraId="05DD6DD6"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1ACB6184"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kontrolní dny budou řízeny osobou vykonávající technický dozor stavebníka,</w:t>
      </w:r>
    </w:p>
    <w:p w14:paraId="0768D654" w14:textId="77777777" w:rsidR="001366E8" w:rsidRPr="001366E8" w:rsidRDefault="001366E8" w:rsidP="001366E8">
      <w:pPr>
        <w:numPr>
          <w:ilvl w:val="0"/>
          <w:numId w:val="16"/>
        </w:numPr>
        <w:ind w:left="567" w:hanging="283"/>
        <w:rPr>
          <w:rFonts w:ascii="Calibri" w:eastAsia="Calibri" w:hAnsi="Calibri" w:cs="Times New Roman"/>
        </w:rPr>
      </w:pPr>
      <w:r w:rsidRPr="001366E8">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5BF31208"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17079B9E" w14:textId="77777777" w:rsidR="001366E8" w:rsidRPr="001366E8" w:rsidRDefault="001366E8" w:rsidP="001366E8">
      <w:pPr>
        <w:ind w:left="284"/>
        <w:rPr>
          <w:rFonts w:ascii="Calibri" w:eastAsia="Calibri" w:hAnsi="Calibri" w:cs="Times New Roman"/>
        </w:rPr>
      </w:pPr>
      <w:r w:rsidRPr="001366E8">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9E9C6A8" w14:textId="77777777" w:rsidR="001366E8" w:rsidRPr="001366E8" w:rsidRDefault="001366E8" w:rsidP="001366E8">
      <w:pPr>
        <w:ind w:left="284"/>
        <w:rPr>
          <w:rFonts w:ascii="Calibri" w:eastAsia="Calibri" w:hAnsi="Calibri" w:cs="Times New Roman"/>
        </w:rPr>
      </w:pPr>
      <w:r w:rsidRPr="001366E8">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3876CEBC" w14:textId="77777777" w:rsidR="001366E8" w:rsidRPr="001366E8" w:rsidRDefault="001366E8" w:rsidP="001366E8">
      <w:pPr>
        <w:numPr>
          <w:ilvl w:val="1"/>
          <w:numId w:val="15"/>
        </w:numPr>
        <w:ind w:left="284" w:hanging="284"/>
        <w:rPr>
          <w:rFonts w:ascii="Calibri" w:eastAsia="Calibri" w:hAnsi="Calibri" w:cs="Times New Roman"/>
        </w:rPr>
      </w:pPr>
      <w:r w:rsidRPr="001366E8">
        <w:rPr>
          <w:rFonts w:ascii="Calibri" w:eastAsia="Calibri" w:hAnsi="Calibri" w:cs="Times New Roman"/>
        </w:rPr>
        <w:lastRenderedPageBreak/>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3A7F69" w14:textId="77777777" w:rsidR="00474714" w:rsidRPr="00474714" w:rsidRDefault="00474714" w:rsidP="00146F4B">
      <w:pPr>
        <w:pStyle w:val="Nadpis1"/>
        <w:numPr>
          <w:ilvl w:val="0"/>
          <w:numId w:val="0"/>
        </w:numPr>
      </w:pPr>
      <w:r w:rsidRPr="00474714">
        <w:t>XI.</w:t>
      </w:r>
    </w:p>
    <w:p w14:paraId="7C36B216" w14:textId="77777777" w:rsidR="00474714" w:rsidRPr="00474714" w:rsidRDefault="00474714" w:rsidP="00474714">
      <w:pPr>
        <w:jc w:val="center"/>
        <w:outlineLvl w:val="1"/>
        <w:rPr>
          <w:rFonts w:eastAsiaTheme="majorEastAsia" w:cstheme="majorBidi"/>
          <w:b/>
          <w:bCs/>
          <w:color w:val="000000" w:themeColor="text1"/>
          <w:sz w:val="24"/>
          <w:szCs w:val="24"/>
        </w:rPr>
      </w:pPr>
      <w:r w:rsidRPr="00474714">
        <w:rPr>
          <w:rFonts w:eastAsiaTheme="majorEastAsia" w:cstheme="majorBidi"/>
          <w:b/>
          <w:bCs/>
          <w:color w:val="000000" w:themeColor="text1"/>
          <w:sz w:val="24"/>
          <w:szCs w:val="24"/>
        </w:rPr>
        <w:t>Stavební deník</w:t>
      </w:r>
    </w:p>
    <w:p w14:paraId="595AF91E"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213C8F2" w14:textId="77777777" w:rsidR="00474714" w:rsidRPr="00474714" w:rsidRDefault="00474714" w:rsidP="00A4651C">
      <w:pPr>
        <w:ind w:left="284"/>
        <w:rPr>
          <w:rFonts w:ascii="Calibri" w:eastAsia="Calibri" w:hAnsi="Calibri" w:cs="Times New Roman"/>
        </w:rPr>
      </w:pPr>
      <w:r w:rsidRPr="00474714">
        <w:rPr>
          <w:rFonts w:ascii="Calibri" w:eastAsia="Calibri" w:hAnsi="Calibri" w:cs="Times New Roman"/>
        </w:rPr>
        <w:t>Stavební deník musí být přístupný na staveništi kdykoliv v průběhu práce.</w:t>
      </w:r>
    </w:p>
    <w:p w14:paraId="1C10A59D"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45AE2644"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Do stavebního deníku budou zapsány všechny skutečnosti související s plněním smlouvy. Jedná se zejména o:</w:t>
      </w:r>
    </w:p>
    <w:p w14:paraId="44FEDB51" w14:textId="0EC0529F" w:rsid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časový postup prací a jejich kvalitu,</w:t>
      </w:r>
      <w:r w:rsidR="00EF3D2D">
        <w:rPr>
          <w:rFonts w:ascii="Calibri" w:eastAsia="Calibri" w:hAnsi="Calibri" w:cs="Times New Roman"/>
        </w:rPr>
        <w:t xml:space="preserve"> </w:t>
      </w:r>
    </w:p>
    <w:p w14:paraId="6A3FDC00" w14:textId="14970F14" w:rsidR="00EF3D2D" w:rsidRPr="00474714" w:rsidRDefault="00EF3D2D" w:rsidP="00A4651C">
      <w:pPr>
        <w:numPr>
          <w:ilvl w:val="0"/>
          <w:numId w:val="16"/>
        </w:numPr>
        <w:ind w:left="567" w:hanging="283"/>
        <w:rPr>
          <w:rFonts w:ascii="Calibri" w:eastAsia="Calibri" w:hAnsi="Calibri" w:cs="Times New Roman"/>
        </w:rPr>
      </w:pPr>
      <w:r>
        <w:rPr>
          <w:rFonts w:ascii="Calibri" w:eastAsia="Calibri" w:hAnsi="Calibri" w:cs="Times New Roman"/>
        </w:rPr>
        <w:t>plnění předloženého harmonogramu,</w:t>
      </w:r>
    </w:p>
    <w:p w14:paraId="00307963"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druh použitých materiálů a technologií,</w:t>
      </w:r>
    </w:p>
    <w:p w14:paraId="5EAD7EF7"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40ECA5D2"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stanovení termínů k odstranění zjištěných vad a nedodělků,</w:t>
      </w:r>
    </w:p>
    <w:p w14:paraId="51A23437"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klimatické podmínky v místě plnění,</w:t>
      </w:r>
    </w:p>
    <w:p w14:paraId="56BA1465"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veškeré skutečnosti související s přerušením prací trvajícím déle než jeden pracovní den,</w:t>
      </w:r>
    </w:p>
    <w:p w14:paraId="3BAD4E8B"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veškeré změny a úpravy díla, které se odchylují od projektové dokumentace,</w:t>
      </w:r>
    </w:p>
    <w:p w14:paraId="02AAFAE6" w14:textId="77777777" w:rsidR="00474714" w:rsidRPr="00474714" w:rsidRDefault="00474714" w:rsidP="00A4651C">
      <w:pPr>
        <w:numPr>
          <w:ilvl w:val="0"/>
          <w:numId w:val="16"/>
        </w:numPr>
        <w:ind w:left="567" w:hanging="283"/>
        <w:rPr>
          <w:rFonts w:ascii="Calibri" w:eastAsia="Calibri" w:hAnsi="Calibri" w:cs="Times New Roman"/>
        </w:rPr>
      </w:pPr>
      <w:r w:rsidRPr="00474714">
        <w:rPr>
          <w:rFonts w:ascii="Calibri" w:eastAsia="Calibri" w:hAnsi="Calibri" w:cs="Times New Roman"/>
        </w:rPr>
        <w:t>veškeré vícepráce a méněpráce.</w:t>
      </w:r>
    </w:p>
    <w:p w14:paraId="7467F935" w14:textId="77777777" w:rsidR="00474714" w:rsidRPr="00474714" w:rsidRDefault="00474714" w:rsidP="00A4651C">
      <w:pPr>
        <w:ind w:left="567"/>
        <w:rPr>
          <w:rFonts w:ascii="Calibri" w:eastAsia="Calibri" w:hAnsi="Calibri" w:cs="Times New Roman"/>
        </w:rPr>
      </w:pPr>
      <w:r w:rsidRPr="00474714">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53D0542D" w14:textId="4D3DFC9E"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4651C">
        <w:rPr>
          <w:rFonts w:ascii="Calibri" w:eastAsia="Calibri" w:hAnsi="Calibri" w:cs="Times New Roman"/>
        </w:rPr>
        <w:t>, autorský dozor a koordinátor BOZP</w:t>
      </w:r>
      <w:r w:rsidRPr="00474714">
        <w:rPr>
          <w:rFonts w:ascii="Calibri" w:eastAsia="Calibri" w:hAnsi="Calibri" w:cs="Times New Roman"/>
        </w:rPr>
        <w:t>.</w:t>
      </w:r>
    </w:p>
    <w:p w14:paraId="7A3A1EBB"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Zhotovitel umožní vyjmout zmocněnému zástupci objednatele prvý průpis denních záznamů ze stavebního deníku při prováděné kontrolní činnosti.</w:t>
      </w:r>
    </w:p>
    <w:p w14:paraId="22B9EAB7"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516E2ED8" w14:textId="77777777" w:rsidR="00474714" w:rsidRPr="00474714" w:rsidRDefault="00474714" w:rsidP="00A4651C">
      <w:pPr>
        <w:numPr>
          <w:ilvl w:val="0"/>
          <w:numId w:val="26"/>
        </w:numPr>
        <w:ind w:left="284" w:hanging="284"/>
        <w:rPr>
          <w:rFonts w:ascii="Calibri" w:eastAsia="Calibri" w:hAnsi="Calibri" w:cs="Times New Roman"/>
        </w:rPr>
      </w:pPr>
      <w:r w:rsidRPr="00474714">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w:t>
      </w:r>
      <w:r w:rsidRPr="00474714">
        <w:rPr>
          <w:rFonts w:ascii="Calibri" w:eastAsia="Calibri" w:hAnsi="Calibri" w:cs="Times New Roman"/>
        </w:rPr>
        <w:lastRenderedPageBreak/>
        <w:t>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0B07EF6F" w14:textId="77777777" w:rsidR="00474714" w:rsidRPr="00474714" w:rsidRDefault="00474714" w:rsidP="00146F4B">
      <w:pPr>
        <w:pStyle w:val="Nadpis1"/>
        <w:numPr>
          <w:ilvl w:val="0"/>
          <w:numId w:val="0"/>
        </w:numPr>
      </w:pPr>
      <w:r w:rsidRPr="00474714">
        <w:t>XII.</w:t>
      </w:r>
    </w:p>
    <w:p w14:paraId="4A793C6E" w14:textId="77777777" w:rsidR="00474714" w:rsidRPr="00474714" w:rsidRDefault="00474714" w:rsidP="00A4651C">
      <w:pPr>
        <w:jc w:val="center"/>
        <w:outlineLvl w:val="1"/>
        <w:rPr>
          <w:rFonts w:eastAsiaTheme="majorEastAsia" w:cstheme="majorBidi"/>
          <w:b/>
          <w:bCs/>
          <w:color w:val="000000" w:themeColor="text1"/>
          <w:sz w:val="24"/>
          <w:szCs w:val="24"/>
        </w:rPr>
      </w:pPr>
      <w:r w:rsidRPr="00474714">
        <w:rPr>
          <w:rFonts w:eastAsiaTheme="majorEastAsia" w:cstheme="majorBidi"/>
          <w:b/>
          <w:bCs/>
          <w:color w:val="000000" w:themeColor="text1"/>
          <w:sz w:val="24"/>
          <w:szCs w:val="24"/>
        </w:rPr>
        <w:t>Předání díla</w:t>
      </w:r>
    </w:p>
    <w:p w14:paraId="28103043"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2 této smlouvy. </w:t>
      </w:r>
    </w:p>
    <w:p w14:paraId="10184E30"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0F7C44BB"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označení předmětu díla,</w:t>
      </w:r>
    </w:p>
    <w:p w14:paraId="2D6583BD"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označení objednatele a zhotovitele díla,</w:t>
      </w:r>
    </w:p>
    <w:p w14:paraId="2A7BC047"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číslo a datum uzavření smlouvy o dílo včetně čísel a dat uzavření jejích dodatků,</w:t>
      </w:r>
    </w:p>
    <w:p w14:paraId="688C3CBB"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termín vyklizení staveniště,</w:t>
      </w:r>
    </w:p>
    <w:p w14:paraId="6702C313"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datum ukončení záruky za jakost na dílo,</w:t>
      </w:r>
    </w:p>
    <w:p w14:paraId="70029461"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termín zahájení a dokončení prací na zhotovovaném díle,</w:t>
      </w:r>
    </w:p>
    <w:p w14:paraId="2E033D55"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prohlášení objednatele, že dílo přejímá s výhradami či bez výhrad nebo nepřejímá,</w:t>
      </w:r>
    </w:p>
    <w:p w14:paraId="4D54B587"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datum a místo sepsání protokolu,</w:t>
      </w:r>
    </w:p>
    <w:p w14:paraId="45C4D91B"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převzato,</w:t>
      </w:r>
    </w:p>
    <w:p w14:paraId="2BC9AB37"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potvrzení objednatele, že převzal bankovní záruku za řádné plnění záručních podmínek,</w:t>
      </w:r>
    </w:p>
    <w:p w14:paraId="72BA1E9D" w14:textId="77777777" w:rsidR="00474714" w:rsidRPr="00474714" w:rsidRDefault="00474714" w:rsidP="00A4651C">
      <w:pPr>
        <w:numPr>
          <w:ilvl w:val="1"/>
          <w:numId w:val="27"/>
        </w:numPr>
        <w:ind w:left="851" w:hanging="284"/>
        <w:rPr>
          <w:rFonts w:ascii="Calibri" w:eastAsia="Calibri" w:hAnsi="Calibri" w:cs="Times New Roman"/>
        </w:rPr>
      </w:pPr>
      <w:r w:rsidRPr="00474714">
        <w:rPr>
          <w:rFonts w:ascii="Calibri" w:eastAsia="Calibri" w:hAnsi="Calibri" w:cs="Times New Roman"/>
        </w:rPr>
        <w:t>jména a podpisy zástupců objednatele, zhotovitele, uživatele a osoby vykonávající technický dozor stavebníka.</w:t>
      </w:r>
    </w:p>
    <w:p w14:paraId="693571BB" w14:textId="1921C6B7" w:rsidR="00474714" w:rsidRPr="00474714" w:rsidRDefault="00474714" w:rsidP="00A4651C">
      <w:pPr>
        <w:numPr>
          <w:ilvl w:val="1"/>
          <w:numId w:val="25"/>
        </w:numPr>
        <w:ind w:left="284" w:hanging="284"/>
        <w:rPr>
          <w:rFonts w:ascii="Calibri" w:eastAsia="Calibri" w:hAnsi="Calibri" w:cs="Times New Roman"/>
          <w:b/>
          <w:bCs/>
        </w:rPr>
      </w:pPr>
      <w:r w:rsidRPr="00474714">
        <w:rPr>
          <w:rFonts w:ascii="Calibri" w:eastAsia="Calibri" w:hAnsi="Calibri" w:cs="Times New Roman"/>
        </w:rPr>
        <w:t xml:space="preserve">Pokud objednatel dílo nepřevezme, protože dílo obsahuje vady nebo nedodělky bránící jeho řádnému užívání, je povinen tyto vady a nedodělky v předávacím protokolu specifikovat. </w:t>
      </w:r>
      <w:r w:rsidRPr="00474714">
        <w:rPr>
          <w:rFonts w:ascii="Calibri" w:eastAsia="Calibri" w:hAnsi="Calibri" w:cs="Times New Roman"/>
          <w:b/>
          <w:bCs/>
        </w:rPr>
        <w:t xml:space="preserve">Objednatel si vyhrazuje nepřevzít dílo v případě, že zhotovitel nepředloží objednateli bankovní záruku za řádné plnění záručních podmínek v termínu a za podmínek stanovených v čl. VI. odst. </w:t>
      </w:r>
      <w:r w:rsidR="005D5049">
        <w:rPr>
          <w:rFonts w:ascii="Calibri" w:eastAsia="Calibri" w:hAnsi="Calibri" w:cs="Times New Roman"/>
          <w:b/>
          <w:bCs/>
        </w:rPr>
        <w:t xml:space="preserve">8 </w:t>
      </w:r>
      <w:r w:rsidRPr="00474714">
        <w:rPr>
          <w:rFonts w:ascii="Calibri" w:eastAsia="Calibri" w:hAnsi="Calibri" w:cs="Times New Roman"/>
          <w:b/>
          <w:bCs/>
        </w:rPr>
        <w:t xml:space="preserve">a </w:t>
      </w:r>
      <w:r w:rsidR="005D5049">
        <w:rPr>
          <w:rFonts w:ascii="Calibri" w:eastAsia="Calibri" w:hAnsi="Calibri" w:cs="Times New Roman"/>
          <w:b/>
          <w:bCs/>
        </w:rPr>
        <w:t>9</w:t>
      </w:r>
      <w:r w:rsidRPr="00474714">
        <w:rPr>
          <w:rFonts w:ascii="Calibri" w:eastAsia="Calibri" w:hAnsi="Calibri" w:cs="Times New Roman"/>
          <w:b/>
          <w:bCs/>
        </w:rPr>
        <w:t xml:space="preserve"> této smlouvy.</w:t>
      </w:r>
    </w:p>
    <w:p w14:paraId="42590726"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6C740C14" w14:textId="5330B4BE"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Doklady o řádném provedení díla dle technických norem a předpisů, o provedených zkouškách, atestech a další dokumentaci podle této smlouvy včetně prohlášení o shodě a dokladů nutných k získání kolaudačního souhlasu/pro vydání kolaudačního rozhodnutí a rozdělení nákladů dle čl. VI. odst. 1</w:t>
      </w:r>
      <w:r w:rsidR="005D5049">
        <w:rPr>
          <w:rFonts w:ascii="Calibri" w:eastAsia="Calibri" w:hAnsi="Calibri" w:cs="Times New Roman"/>
        </w:rPr>
        <w:t>6</w:t>
      </w:r>
      <w:r w:rsidRPr="00474714">
        <w:rPr>
          <w:rFonts w:ascii="Calibri" w:eastAsia="Calibri" w:hAnsi="Calibri" w:cs="Times New Roman"/>
        </w:rPr>
        <w:t xml:space="preserve"> této smlouvy zhotovitel předá objednateli při předání díla. Pokud zhotovitel objednateli </w:t>
      </w:r>
      <w:r w:rsidRPr="00474714">
        <w:rPr>
          <w:rFonts w:ascii="Calibri" w:eastAsia="Calibri" w:hAnsi="Calibri" w:cs="Times New Roman"/>
        </w:rPr>
        <w:lastRenderedPageBreak/>
        <w:t>doklady dle předchozí věty nepředá, objednatel dílo nepřevezme. Předáním díla objednateli není zhotovitel zbaven povinnosti doklady na výzvu objednatele doplnit.</w:t>
      </w:r>
    </w:p>
    <w:p w14:paraId="3B003BD9" w14:textId="77777777" w:rsidR="00474714" w:rsidRPr="00474714" w:rsidRDefault="00474714" w:rsidP="00A4651C">
      <w:pPr>
        <w:numPr>
          <w:ilvl w:val="1"/>
          <w:numId w:val="25"/>
        </w:numPr>
        <w:ind w:left="284" w:hanging="284"/>
        <w:rPr>
          <w:rFonts w:ascii="Calibri" w:eastAsia="Calibri" w:hAnsi="Calibri" w:cs="Times New Roman"/>
        </w:rPr>
      </w:pPr>
      <w:r w:rsidRPr="00474714">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6ABB7763" w14:textId="77777777" w:rsidR="00A4651C" w:rsidRPr="00A4651C" w:rsidRDefault="00A4651C" w:rsidP="00146F4B">
      <w:pPr>
        <w:pStyle w:val="Nadpis1"/>
        <w:numPr>
          <w:ilvl w:val="0"/>
          <w:numId w:val="0"/>
        </w:numPr>
        <w:rPr>
          <w:rFonts w:ascii="Calibri" w:eastAsia="Calibri" w:hAnsi="Calibri" w:cs="Times New Roman"/>
        </w:rPr>
      </w:pPr>
      <w:r w:rsidRPr="00A4651C">
        <w:t>XIII</w:t>
      </w:r>
      <w:r w:rsidRPr="00A4651C">
        <w:rPr>
          <w:rFonts w:eastAsia="Times New Roman"/>
        </w:rPr>
        <w:t>.</w:t>
      </w:r>
    </w:p>
    <w:p w14:paraId="34E00807" w14:textId="77777777" w:rsidR="00A4651C" w:rsidRPr="00A4651C" w:rsidRDefault="00A4651C" w:rsidP="00A4651C">
      <w:pPr>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Práva z vadného plnění, záruka za jakost</w:t>
      </w:r>
    </w:p>
    <w:p w14:paraId="11A0C013"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Dílo má vadu, jestliže neodpovídá požadavkům uvedeným v této smlouvě.</w:t>
      </w:r>
    </w:p>
    <w:p w14:paraId="5EF54FF9"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0409F0B5"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0C63FCCA"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E58B3A"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 xml:space="preserve">Vady díla dle odst. 2 tohoto článku a vady, které se projeví po záruční dobu, budou zhotovitelem odstraněny bezplatně. </w:t>
      </w:r>
    </w:p>
    <w:p w14:paraId="6B1B1299"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08A57265"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Objednatel bude vady díla oznamovat na:</w:t>
      </w:r>
    </w:p>
    <w:p w14:paraId="4E223514" w14:textId="33BF93AE" w:rsidR="00A4651C" w:rsidRPr="00A4651C" w:rsidRDefault="00A4651C" w:rsidP="00A4651C">
      <w:pPr>
        <w:numPr>
          <w:ilvl w:val="0"/>
          <w:numId w:val="30"/>
        </w:numPr>
        <w:ind w:left="567" w:hanging="283"/>
        <w:rPr>
          <w:rFonts w:ascii="Calibri" w:eastAsia="Calibri" w:hAnsi="Calibri" w:cs="Times New Roman"/>
        </w:rPr>
      </w:pPr>
      <w:r w:rsidRPr="00A4651C">
        <w:rPr>
          <w:rFonts w:ascii="Calibri" w:eastAsia="Calibri" w:hAnsi="Calibri" w:cs="Times New Roman"/>
        </w:rPr>
        <w:t xml:space="preserve">e-mail: </w:t>
      </w:r>
      <w:sdt>
        <w:sdtPr>
          <w:rPr>
            <w:rFonts w:ascii="Calibri" w:eastAsia="Calibri" w:hAnsi="Calibri" w:cs="Times New Roman"/>
          </w:rPr>
          <w:id w:val="1020432307"/>
          <w:placeholder>
            <w:docPart w:val="02B649DBB870445BBD78E0063ACE174E"/>
          </w:placeholder>
        </w:sdtPr>
        <w:sdtEndPr/>
        <w:sdtContent>
          <w:r w:rsidR="00BB5322">
            <w:rPr>
              <w:rFonts w:ascii="Calibri" w:eastAsia="Calibri" w:hAnsi="Calibri" w:cs="Times New Roman"/>
            </w:rPr>
            <w:t>honcik@rymstav.cz</w:t>
          </w:r>
          <w:r w:rsidR="00E14258">
            <w:rPr>
              <w:rFonts w:ascii="Calibri" w:eastAsia="Calibri" w:hAnsi="Calibri" w:cs="Times New Roman"/>
            </w:rPr>
            <w:t>, uctarna@rymstav.cz, obchod@rymstav.cz</w:t>
          </w:r>
        </w:sdtContent>
      </w:sdt>
      <w:r w:rsidRPr="00A4651C">
        <w:rPr>
          <w:rFonts w:ascii="Calibri" w:eastAsia="Calibri" w:hAnsi="Calibri" w:cs="Times New Roman"/>
        </w:rPr>
        <w:t xml:space="preserve">, nebo </w:t>
      </w:r>
    </w:p>
    <w:p w14:paraId="115B1670" w14:textId="37422348" w:rsidR="00A4651C" w:rsidRPr="00A4651C" w:rsidRDefault="00A4651C" w:rsidP="00A4651C">
      <w:pPr>
        <w:numPr>
          <w:ilvl w:val="0"/>
          <w:numId w:val="30"/>
        </w:numPr>
        <w:ind w:left="567" w:hanging="283"/>
        <w:rPr>
          <w:rFonts w:ascii="Calibri" w:eastAsia="Calibri" w:hAnsi="Calibri" w:cs="Times New Roman"/>
        </w:rPr>
      </w:pPr>
      <w:r w:rsidRPr="00A4651C">
        <w:rPr>
          <w:rFonts w:ascii="Calibri" w:eastAsia="Calibri" w:hAnsi="Calibri" w:cs="Times New Roman"/>
        </w:rPr>
        <w:t xml:space="preserve">adresu: </w:t>
      </w:r>
      <w:sdt>
        <w:sdtPr>
          <w:rPr>
            <w:rFonts w:ascii="Calibri" w:eastAsia="Calibri" w:hAnsi="Calibri" w:cs="Times New Roman"/>
          </w:rPr>
          <w:id w:val="-942138236"/>
          <w:placeholder>
            <w:docPart w:val="02B649DBB870445BBD78E0063ACE174E"/>
          </w:placeholder>
        </w:sdtPr>
        <w:sdtEndPr/>
        <w:sdtContent>
          <w:r w:rsidR="00E14258">
            <w:rPr>
              <w:rFonts w:ascii="Calibri" w:eastAsia="Calibri" w:hAnsi="Calibri" w:cs="Times New Roman"/>
            </w:rPr>
            <w:t>Nerudova 1290/20, 795 01 Rýmařov</w:t>
          </w:r>
        </w:sdtContent>
      </w:sdt>
    </w:p>
    <w:p w14:paraId="6E7875D1"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E4CB66F"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FFF7C30"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74C42AA"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lastRenderedPageBreak/>
        <w:t>Záruka za jakost se nevztahuje na vady způsobené neodborným zásahem třetích osob nezávisle na vůli zhotovitele.</w:t>
      </w:r>
    </w:p>
    <w:p w14:paraId="13A625BD" w14:textId="77777777" w:rsidR="00A4651C" w:rsidRPr="00A4651C" w:rsidRDefault="00A4651C" w:rsidP="00A4651C">
      <w:pPr>
        <w:numPr>
          <w:ilvl w:val="2"/>
          <w:numId w:val="27"/>
        </w:numPr>
        <w:ind w:left="284" w:hanging="284"/>
        <w:rPr>
          <w:rFonts w:ascii="Calibri" w:eastAsia="Calibri" w:hAnsi="Calibri" w:cs="Times New Roman"/>
        </w:rPr>
      </w:pPr>
      <w:r w:rsidRPr="00A4651C">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68027D0E"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4284612C" w14:textId="77777777" w:rsidR="00A4651C" w:rsidRPr="00A4651C" w:rsidRDefault="00A4651C" w:rsidP="00A4651C">
      <w:pPr>
        <w:ind w:left="284"/>
        <w:rPr>
          <w:rFonts w:ascii="Calibri" w:eastAsia="Calibri" w:hAnsi="Calibri" w:cs="Times New Roman"/>
        </w:rPr>
      </w:pPr>
      <w:r w:rsidRPr="00A4651C">
        <w:rPr>
          <w:rFonts w:ascii="Calibri" w:eastAsia="Calibri" w:hAnsi="Calibri" w:cs="Times New Roman"/>
        </w:rPr>
        <w:t xml:space="preserve">Nebude-li se, podle znaleckého posudku, jednat o záruční vadu, ponese náklady na jeho vyhotovení objednatel. </w:t>
      </w:r>
    </w:p>
    <w:p w14:paraId="6B909BB7" w14:textId="77777777" w:rsidR="00A4651C" w:rsidRPr="00A4651C" w:rsidRDefault="00A4651C" w:rsidP="00146F4B">
      <w:pPr>
        <w:pStyle w:val="Nadpis1"/>
        <w:numPr>
          <w:ilvl w:val="0"/>
          <w:numId w:val="0"/>
        </w:numPr>
      </w:pPr>
      <w:r w:rsidRPr="00A4651C">
        <w:t>XIV.</w:t>
      </w:r>
    </w:p>
    <w:p w14:paraId="25B2A74E" w14:textId="77777777" w:rsidR="00A4651C" w:rsidRPr="00A4651C" w:rsidRDefault="00A4651C" w:rsidP="00A4651C">
      <w:pPr>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Nebezpečí škody</w:t>
      </w:r>
    </w:p>
    <w:p w14:paraId="51C91D7F" w14:textId="167075C6"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Nebezpečí škody na zhotovovaném díle nese zhotovitel v plném rozsahu až do dne převzetí díla objednatelem bez výhrad.</w:t>
      </w:r>
    </w:p>
    <w:p w14:paraId="2B7D79E3" w14:textId="77777777"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Zhotovitel nese odpovědnost původce odpadů a zavazuje se nezpůsobovat únik ropných, toxických či jiných škodlivých látek na Stavbě.</w:t>
      </w:r>
    </w:p>
    <w:p w14:paraId="07B9D0C3" w14:textId="77777777"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 xml:space="preserve">Zhotovitel je povinen učinit veškerá opatření potřebná k odvrácení škody nebo k jejímu zmírnění. </w:t>
      </w:r>
    </w:p>
    <w:p w14:paraId="7E8A6D67" w14:textId="77777777" w:rsidR="00A4651C" w:rsidRPr="00A4651C" w:rsidRDefault="00A4651C" w:rsidP="00A4651C">
      <w:pPr>
        <w:numPr>
          <w:ilvl w:val="2"/>
          <w:numId w:val="24"/>
        </w:numPr>
        <w:ind w:left="284" w:hanging="284"/>
        <w:rPr>
          <w:rFonts w:ascii="Calibri" w:eastAsia="Calibri" w:hAnsi="Calibri" w:cs="Times New Roman"/>
        </w:rPr>
      </w:pPr>
      <w:r w:rsidRPr="00A4651C">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1F93FAD6" w14:textId="7DC4E728" w:rsidR="00A4651C" w:rsidRPr="00A4651C" w:rsidRDefault="00A4651C" w:rsidP="00A4651C">
      <w:pPr>
        <w:numPr>
          <w:ilvl w:val="2"/>
          <w:numId w:val="24"/>
        </w:numPr>
        <w:spacing w:after="240"/>
        <w:ind w:left="284" w:hanging="284"/>
        <w:rPr>
          <w:rFonts w:ascii="Calibri" w:eastAsia="Calibri" w:hAnsi="Calibri" w:cs="Calibri"/>
        </w:rPr>
      </w:pPr>
      <w:r w:rsidRPr="00A4651C">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r w:rsidR="005D5049" w:rsidRPr="00A4651C">
        <w:rPr>
          <w:rFonts w:ascii="Calibri" w:eastAsia="Calibri" w:hAnsi="Calibri" w:cs="Times New Roman"/>
        </w:rPr>
        <w:t>stavebně</w:t>
      </w:r>
      <w:r w:rsidR="005D5049">
        <w:rPr>
          <w:rFonts w:ascii="Calibri" w:eastAsia="Calibri" w:hAnsi="Calibri" w:cs="Times New Roman"/>
        </w:rPr>
        <w:t>-</w:t>
      </w:r>
      <w:r w:rsidR="005D5049" w:rsidRPr="00A4651C">
        <w:rPr>
          <w:rFonts w:ascii="Calibri" w:eastAsia="Calibri" w:hAnsi="Calibri" w:cs="Times New Roman"/>
        </w:rPr>
        <w:t>montážní</w:t>
      </w:r>
      <w:r w:rsidRPr="00A4651C">
        <w:rPr>
          <w:rFonts w:ascii="Calibri" w:eastAsia="Calibri" w:hAnsi="Calibri" w:cs="Times New Roman"/>
        </w:rPr>
        <w:t xml:space="preserve"> činností. </w:t>
      </w:r>
    </w:p>
    <w:p w14:paraId="39D84567" w14:textId="2EC2FD7A" w:rsidR="006D5826" w:rsidRDefault="00A4651C" w:rsidP="006D5826">
      <w:pPr>
        <w:numPr>
          <w:ilvl w:val="2"/>
          <w:numId w:val="24"/>
        </w:numPr>
        <w:spacing w:after="240"/>
        <w:ind w:left="284" w:hanging="284"/>
        <w:rPr>
          <w:rFonts w:ascii="Calibri" w:eastAsia="Calibri" w:hAnsi="Calibri" w:cs="Calibri"/>
        </w:rPr>
      </w:pPr>
      <w:r w:rsidRPr="00A4651C">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09830578" w14:textId="1876D982" w:rsidR="006D5826" w:rsidRPr="000301CD" w:rsidRDefault="00C944E8" w:rsidP="00C944E8">
      <w:pPr>
        <w:pStyle w:val="Nadpis1"/>
        <w:numPr>
          <w:ilvl w:val="0"/>
          <w:numId w:val="0"/>
        </w:numPr>
        <w:ind w:left="4253" w:hanging="3969"/>
      </w:pPr>
      <w:r w:rsidRPr="000301CD">
        <w:t>XV.</w:t>
      </w:r>
    </w:p>
    <w:p w14:paraId="38EB49C6" w14:textId="1B42C00B" w:rsidR="006D5826" w:rsidRPr="000301CD" w:rsidRDefault="006D5826" w:rsidP="006D5826">
      <w:pPr>
        <w:pStyle w:val="Nadpis1"/>
        <w:numPr>
          <w:ilvl w:val="0"/>
          <w:numId w:val="0"/>
        </w:numPr>
        <w:ind w:left="720"/>
      </w:pPr>
      <w:r w:rsidRPr="000301CD">
        <w:t>Harmonogram plnění</w:t>
      </w:r>
    </w:p>
    <w:p w14:paraId="357A041A" w14:textId="57E814BE" w:rsidR="006D5826" w:rsidRPr="000301CD" w:rsidRDefault="006D5826" w:rsidP="00C944E8">
      <w:pPr>
        <w:pStyle w:val="Default"/>
        <w:numPr>
          <w:ilvl w:val="0"/>
          <w:numId w:val="38"/>
        </w:numPr>
        <w:spacing w:after="120"/>
        <w:ind w:left="284" w:hanging="284"/>
        <w:jc w:val="both"/>
        <w:rPr>
          <w:sz w:val="22"/>
          <w:szCs w:val="22"/>
        </w:rPr>
      </w:pPr>
      <w:r w:rsidRPr="000301CD">
        <w:rPr>
          <w:sz w:val="22"/>
          <w:szCs w:val="22"/>
        </w:rPr>
        <w:t>Zhotovitel je povinen dodržet vlastní stanovený harmonogram plnění, přičemž tento je stanoven pro celkové plnění realizace díla. Podrobný nabídkový harmonogram plnění díla je závazným podkladem pro tuto smlouvu</w:t>
      </w:r>
      <w:r w:rsidR="00412459" w:rsidRPr="000301CD">
        <w:rPr>
          <w:sz w:val="22"/>
          <w:szCs w:val="22"/>
        </w:rPr>
        <w:t xml:space="preserve"> (Příloha č. 3)</w:t>
      </w:r>
      <w:r w:rsidRPr="000301CD">
        <w:rPr>
          <w:sz w:val="22"/>
          <w:szCs w:val="22"/>
        </w:rPr>
        <w:t xml:space="preserve">. </w:t>
      </w:r>
    </w:p>
    <w:p w14:paraId="24FC24C0" w14:textId="53F8DBB9" w:rsidR="006D5826" w:rsidRPr="000301CD" w:rsidRDefault="006D5826" w:rsidP="00C944E8">
      <w:pPr>
        <w:pStyle w:val="Default"/>
        <w:numPr>
          <w:ilvl w:val="0"/>
          <w:numId w:val="38"/>
        </w:numPr>
        <w:spacing w:after="120"/>
        <w:ind w:left="284" w:hanging="284"/>
        <w:jc w:val="both"/>
        <w:rPr>
          <w:sz w:val="22"/>
          <w:szCs w:val="22"/>
        </w:rPr>
      </w:pPr>
      <w:r w:rsidRPr="000301CD">
        <w:rPr>
          <w:sz w:val="22"/>
          <w:szCs w:val="22"/>
        </w:rPr>
        <w:t xml:space="preserve">Dospěje-li v průběhu provádění díla objednatel nebo pověřený technik jako technický dozor investora (dále jen „TDI“) k závěru, že skutečný postup prací a dodávek neodpovídá schválenému harmonogramu, vyzve zhotovitele, aby písemně zdůvodnil neplnění harmonogramu realizace. Zhotovitel je povinen takové výzvě neprodleně vyhovět. </w:t>
      </w:r>
    </w:p>
    <w:p w14:paraId="781AA247" w14:textId="0D12298B" w:rsidR="006D5826" w:rsidRPr="000301CD" w:rsidRDefault="006D5826" w:rsidP="00C944E8">
      <w:pPr>
        <w:pStyle w:val="Default"/>
        <w:numPr>
          <w:ilvl w:val="0"/>
          <w:numId w:val="38"/>
        </w:numPr>
        <w:spacing w:after="120"/>
        <w:ind w:left="284" w:hanging="284"/>
        <w:jc w:val="both"/>
        <w:rPr>
          <w:sz w:val="22"/>
          <w:szCs w:val="22"/>
        </w:rPr>
      </w:pPr>
      <w:r w:rsidRPr="000301CD">
        <w:rPr>
          <w:sz w:val="22"/>
          <w:szCs w:val="22"/>
        </w:rPr>
        <w:t xml:space="preserve">Ke změně harmonogramu realizace (zejména jeho prodloužení) může dojít jen po dohodě stran a pouze v odůvodněných případech, vyvolaných neočekávanými vlivy bez zavinění zhotovitele, jako jsou živelné katastrofy, zjištění nutnosti realizace vynucených víceprací apod. Každý takový důvod pro prodloužení termínu realizace díla bude zaznamenán ve stavebním deníku a bude písemně schválen (včetně odůvodnění) ze strany objednatele a technického dozoru investora (TDI). </w:t>
      </w:r>
    </w:p>
    <w:p w14:paraId="09134738" w14:textId="0CD06B1A" w:rsidR="006D5826" w:rsidRPr="000301CD" w:rsidRDefault="006D5826" w:rsidP="00C944E8">
      <w:pPr>
        <w:pStyle w:val="Odstavecseseznamem"/>
        <w:numPr>
          <w:ilvl w:val="0"/>
          <w:numId w:val="38"/>
        </w:numPr>
        <w:spacing w:after="240"/>
        <w:ind w:left="284" w:hanging="284"/>
        <w:rPr>
          <w:rFonts w:ascii="Calibri" w:eastAsia="Calibri" w:hAnsi="Calibri" w:cs="Calibri"/>
        </w:rPr>
      </w:pPr>
      <w:r w:rsidRPr="000301CD">
        <w:lastRenderedPageBreak/>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14:paraId="327478B4" w14:textId="6ACE1DE4" w:rsidR="00A4651C" w:rsidRPr="00A4651C" w:rsidRDefault="00A4651C" w:rsidP="002C515F">
      <w:pPr>
        <w:keepNext/>
        <w:spacing w:before="200" w:after="200"/>
        <w:jc w:val="center"/>
        <w:outlineLvl w:val="0"/>
        <w:rPr>
          <w:rFonts w:eastAsia="Times New Roman" w:cstheme="majorBidi"/>
          <w:b/>
          <w:color w:val="000000" w:themeColor="text1"/>
          <w:sz w:val="24"/>
          <w:szCs w:val="24"/>
        </w:rPr>
      </w:pPr>
      <w:r w:rsidRPr="00A4651C">
        <w:rPr>
          <w:rStyle w:val="Nadpis1Char"/>
        </w:rPr>
        <w:t>XV</w:t>
      </w:r>
      <w:r w:rsidR="006D5826">
        <w:rPr>
          <w:rStyle w:val="Nadpis1Char"/>
        </w:rPr>
        <w:t>I</w:t>
      </w:r>
      <w:r w:rsidRPr="00A4651C">
        <w:rPr>
          <w:rFonts w:eastAsia="Times New Roman" w:cstheme="majorBidi"/>
          <w:b/>
          <w:color w:val="000000" w:themeColor="text1"/>
          <w:sz w:val="24"/>
          <w:szCs w:val="24"/>
        </w:rPr>
        <w:t>.</w:t>
      </w:r>
    </w:p>
    <w:p w14:paraId="3947634A" w14:textId="77777777" w:rsidR="00A4651C" w:rsidRPr="00A4651C" w:rsidRDefault="00A4651C" w:rsidP="00A4651C">
      <w:pPr>
        <w:keepNext/>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Sankční ujednání</w:t>
      </w:r>
    </w:p>
    <w:p w14:paraId="02B8D5D1"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07EF74CB"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08603644"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6E0E80BE"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3D6DF6DB"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3EA40FD8"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700949B" w14:textId="78E76922"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 xml:space="preserve">V případě, že zhotovitel nepředloží objednateli novou bankovní záruku za jakost, ač k tomu byl podle čl. VI. odst. </w:t>
      </w:r>
      <w:r w:rsidR="00586D1A">
        <w:rPr>
          <w:rFonts w:ascii="Calibri" w:eastAsia="Calibri" w:hAnsi="Calibri" w:cs="Times New Roman"/>
        </w:rPr>
        <w:t>11</w:t>
      </w:r>
      <w:r w:rsidRPr="00A4651C">
        <w:rPr>
          <w:rFonts w:ascii="Calibri" w:eastAsia="Calibri" w:hAnsi="Calibri" w:cs="Times New Roman"/>
        </w:rPr>
        <w:t xml:space="preserve"> této smlouvy povinen, zavazuje se objednateli uhradit smluvní pokutu ve výši 0,05 % z ceny díla bez DPH za každý i započatý den prodlení.</w:t>
      </w:r>
    </w:p>
    <w:p w14:paraId="2C51CE8F" w14:textId="2CD70552"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 xml:space="preserve">V případě nedodržení termínu pro doručení faktur ve smyslu článku VI. odst. </w:t>
      </w:r>
      <w:r w:rsidR="00586D1A">
        <w:rPr>
          <w:rFonts w:ascii="Calibri" w:eastAsia="Calibri" w:hAnsi="Calibri" w:cs="Times New Roman"/>
        </w:rPr>
        <w:t>12</w:t>
      </w:r>
      <w:r w:rsidRPr="00A4651C">
        <w:rPr>
          <w:rFonts w:ascii="Calibri" w:eastAsia="Calibri" w:hAnsi="Calibri" w:cs="Times New Roman"/>
        </w:rPr>
        <w:t xml:space="preserve"> ze strany zhotovitele, je objednatel oprávněn požadovat zaplacení smluvní pokuty ve výši 1.000 Kč za každý zjištěný případ/fakturu.</w:t>
      </w:r>
    </w:p>
    <w:p w14:paraId="596E0C07" w14:textId="77777777" w:rsidR="00A4651C" w:rsidRPr="00A4651C" w:rsidRDefault="00A4651C" w:rsidP="00A4651C">
      <w:pPr>
        <w:numPr>
          <w:ilvl w:val="0"/>
          <w:numId w:val="31"/>
        </w:numPr>
        <w:ind w:left="284" w:hanging="284"/>
        <w:rPr>
          <w:rFonts w:ascii="Calibri" w:eastAsia="Calibri" w:hAnsi="Calibri" w:cs="Times New Roman"/>
        </w:rPr>
      </w:pPr>
      <w:r w:rsidRPr="00A4651C">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6DD05EB4"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6DCE0A63"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1471607E"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5C8F843C"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8D0D00F"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Smluvní pokuty se nezapočítávají na náhradu případně vzniklé škody. Náhradu škody lze vymáhat samostatně vedle smluvní pokuty v plné výši.</w:t>
      </w:r>
    </w:p>
    <w:p w14:paraId="4DCA9642" w14:textId="77777777" w:rsidR="00A4651C" w:rsidRPr="00A4651C" w:rsidRDefault="00A4651C" w:rsidP="002C515F">
      <w:pPr>
        <w:numPr>
          <w:ilvl w:val="0"/>
          <w:numId w:val="31"/>
        </w:numPr>
        <w:ind w:left="312" w:hanging="425"/>
        <w:rPr>
          <w:rFonts w:ascii="Calibri" w:eastAsia="Calibri" w:hAnsi="Calibri" w:cs="Times New Roman"/>
        </w:rPr>
      </w:pPr>
      <w:r w:rsidRPr="00A4651C">
        <w:rPr>
          <w:rFonts w:ascii="Calibri" w:eastAsia="Calibri" w:hAnsi="Calibri" w:cs="Times New Roman"/>
        </w:rPr>
        <w:t>Smluvní strany se dohodly, že vyúčtovaná smluvní pokuta může být jednostranně započtena vůči ceně díla, kterou je objednatel povinen uhradit.</w:t>
      </w:r>
    </w:p>
    <w:p w14:paraId="6FF32E67" w14:textId="005DA101" w:rsidR="00A4651C" w:rsidRPr="00A4651C" w:rsidRDefault="00A4651C" w:rsidP="00A4651C">
      <w:pPr>
        <w:spacing w:before="200" w:after="200"/>
        <w:ind w:left="576"/>
        <w:jc w:val="center"/>
        <w:outlineLvl w:val="0"/>
        <w:rPr>
          <w:rFonts w:eastAsia="Times New Roman" w:cstheme="majorBidi"/>
          <w:b/>
          <w:color w:val="000000" w:themeColor="text1"/>
          <w:sz w:val="24"/>
          <w:szCs w:val="24"/>
        </w:rPr>
      </w:pPr>
      <w:r w:rsidRPr="00A4651C">
        <w:rPr>
          <w:rStyle w:val="Nadpis1Char"/>
        </w:rPr>
        <w:t>XVI</w:t>
      </w:r>
      <w:r w:rsidR="006D5826">
        <w:rPr>
          <w:rStyle w:val="Nadpis1Char"/>
        </w:rPr>
        <w:t>I</w:t>
      </w:r>
      <w:r w:rsidRPr="00A4651C">
        <w:rPr>
          <w:rFonts w:eastAsia="Times New Roman" w:cstheme="majorBidi"/>
          <w:b/>
          <w:color w:val="000000" w:themeColor="text1"/>
          <w:sz w:val="24"/>
          <w:szCs w:val="24"/>
        </w:rPr>
        <w:t>.</w:t>
      </w:r>
    </w:p>
    <w:p w14:paraId="5F4809BF" w14:textId="77777777" w:rsidR="00A4651C" w:rsidRPr="00A4651C" w:rsidRDefault="00A4651C" w:rsidP="00A4651C">
      <w:pPr>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Zánik smlouvy</w:t>
      </w:r>
    </w:p>
    <w:p w14:paraId="69AAC69E"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 xml:space="preserve">Smluvní strany mohou ukončit smluvní vztah písemnou dohodou. </w:t>
      </w:r>
    </w:p>
    <w:p w14:paraId="57927A42"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29690E2B"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neprovedení díla v době plnění dle čl. IV odst. 1 této smlouvy,</w:t>
      </w:r>
    </w:p>
    <w:p w14:paraId="3E515971"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nepředání kopie pojistné smlouvy na požadované pojištění dle čl. XIV odst. 5 a 6 této smlouvy do 10 dnů ode dne podpisu této smlouvy objednateli,</w:t>
      </w:r>
    </w:p>
    <w:p w14:paraId="51E12B60"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4649EE39"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nedodržení pokynů objednatele, právních předpisů nebo technických norem týkajících se provádění díla,</w:t>
      </w:r>
    </w:p>
    <w:p w14:paraId="1D44CD36"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nedodržení smluvních ujednání o záruce za jakost,</w:t>
      </w:r>
    </w:p>
    <w:p w14:paraId="7381558C"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43BBE042" w14:textId="77777777" w:rsidR="00A4651C" w:rsidRPr="00A4651C" w:rsidRDefault="00A4651C" w:rsidP="00A4651C">
      <w:pPr>
        <w:numPr>
          <w:ilvl w:val="0"/>
          <w:numId w:val="33"/>
        </w:numPr>
        <w:ind w:left="851" w:hanging="284"/>
        <w:rPr>
          <w:rFonts w:ascii="Calibri" w:eastAsia="Calibri" w:hAnsi="Calibri" w:cs="Times New Roman"/>
        </w:rPr>
      </w:pPr>
      <w:r w:rsidRPr="00A4651C">
        <w:rPr>
          <w:rFonts w:ascii="Calibri" w:eastAsia="Calibri" w:hAnsi="Calibri" w:cs="Times New Roman"/>
        </w:rPr>
        <w:t>nedodržení smluvních ujednání dle čl. X odst. 6 nebo 7 této smlouvy.</w:t>
      </w:r>
    </w:p>
    <w:p w14:paraId="19971C52"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Objednatel je dále oprávněn od této smlouvy odstoupit v těchto případech:</w:t>
      </w:r>
    </w:p>
    <w:p w14:paraId="55262F2F" w14:textId="77777777" w:rsidR="00A4651C" w:rsidRPr="00A4651C" w:rsidRDefault="00A4651C" w:rsidP="00A4651C">
      <w:pPr>
        <w:numPr>
          <w:ilvl w:val="1"/>
          <w:numId w:val="34"/>
        </w:numPr>
        <w:ind w:left="851" w:hanging="284"/>
        <w:rPr>
          <w:rFonts w:ascii="Calibri" w:eastAsia="Calibri" w:hAnsi="Calibri" w:cs="Times New Roman"/>
        </w:rPr>
      </w:pPr>
      <w:r w:rsidRPr="00A4651C">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34ECFD29" w14:textId="77777777" w:rsidR="00A4651C" w:rsidRPr="00A4651C" w:rsidRDefault="00A4651C" w:rsidP="00A4651C">
      <w:pPr>
        <w:numPr>
          <w:ilvl w:val="1"/>
          <w:numId w:val="34"/>
        </w:numPr>
        <w:ind w:left="851" w:hanging="284"/>
        <w:rPr>
          <w:rFonts w:ascii="Calibri" w:eastAsia="Calibri" w:hAnsi="Calibri" w:cs="Times New Roman"/>
        </w:rPr>
      </w:pPr>
      <w:r w:rsidRPr="00A4651C">
        <w:rPr>
          <w:rFonts w:ascii="Calibri" w:eastAsia="Calibri" w:hAnsi="Calibri" w:cs="Times New Roman"/>
        </w:rPr>
        <w:t>bude-li zjištěno, že zhotovitel je v úpadku nebo s ním bylo zahájeno insolvenční řízení nebo je v likvidaci.</w:t>
      </w:r>
    </w:p>
    <w:p w14:paraId="02B8D4A2"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7C1E9F3"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Odstoupení od smlouvy je platné a účinné dnem jeho doručení druhé smluvní straně v souladu s touto smlouvou.</w:t>
      </w:r>
    </w:p>
    <w:p w14:paraId="3538D15E"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5FC4D58F"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 xml:space="preserve">Pro případ odstoupení od smlouvy, kdy se smlouva zrušuje do budoucna, smluvní strany výslovně ujednaly, že v tomto případě objednatel uhradí zhotoviteli peněžitou částku ve výši odpovídající </w:t>
      </w:r>
      <w:r w:rsidRPr="00A4651C">
        <w:rPr>
          <w:rFonts w:ascii="Calibri" w:eastAsia="Calibri" w:hAnsi="Calibri" w:cs="Times New Roman"/>
        </w:rPr>
        <w:lastRenderedPageBreak/>
        <w:t>hodnotě plnění předmětu této smlouvy do odstoupení od smlouvy, tj. to, o co se objednatel obohatil, a to za předpokladu, že plnění předmětu této smlouvy do odstoupení bylo zhotovitelem provedeno v náležité kvalitě a za podmínek této smlouvy.</w:t>
      </w:r>
    </w:p>
    <w:p w14:paraId="1D41B86A" w14:textId="77777777" w:rsidR="00A4651C" w:rsidRPr="00A4651C" w:rsidRDefault="00A4651C" w:rsidP="00A4651C">
      <w:pPr>
        <w:numPr>
          <w:ilvl w:val="0"/>
          <w:numId w:val="32"/>
        </w:numPr>
        <w:ind w:left="284" w:hanging="284"/>
        <w:rPr>
          <w:rFonts w:ascii="Calibri" w:eastAsia="Calibri" w:hAnsi="Calibri" w:cs="Times New Roman"/>
        </w:rPr>
      </w:pPr>
      <w:r w:rsidRPr="00A4651C">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7D4C740D" w14:textId="22F64981" w:rsidR="00A4651C" w:rsidRPr="00A4651C" w:rsidRDefault="00A4651C" w:rsidP="00DE42EA">
      <w:pPr>
        <w:keepNext/>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XVI</w:t>
      </w:r>
      <w:r w:rsidR="006D5826">
        <w:rPr>
          <w:rFonts w:eastAsia="Times New Roman" w:cstheme="majorBidi"/>
          <w:b/>
          <w:color w:val="000000" w:themeColor="text1"/>
          <w:sz w:val="24"/>
          <w:szCs w:val="24"/>
        </w:rPr>
        <w:t>I</w:t>
      </w:r>
      <w:r w:rsidRPr="00A4651C">
        <w:rPr>
          <w:rFonts w:eastAsia="Times New Roman" w:cstheme="majorBidi"/>
          <w:b/>
          <w:color w:val="000000" w:themeColor="text1"/>
          <w:sz w:val="24"/>
          <w:szCs w:val="24"/>
        </w:rPr>
        <w:t>I.</w:t>
      </w:r>
    </w:p>
    <w:p w14:paraId="790D03BD" w14:textId="77777777" w:rsidR="00A4651C" w:rsidRPr="00A4651C" w:rsidRDefault="00A4651C" w:rsidP="00A4651C">
      <w:pPr>
        <w:keepNext/>
        <w:spacing w:before="200" w:after="200"/>
        <w:jc w:val="center"/>
        <w:outlineLvl w:val="0"/>
        <w:rPr>
          <w:rFonts w:eastAsia="Times New Roman" w:cstheme="majorBidi"/>
          <w:b/>
          <w:color w:val="000000" w:themeColor="text1"/>
          <w:sz w:val="24"/>
          <w:szCs w:val="24"/>
        </w:rPr>
      </w:pPr>
      <w:r w:rsidRPr="00A4651C">
        <w:rPr>
          <w:rFonts w:eastAsia="Times New Roman" w:cstheme="majorBidi"/>
          <w:b/>
          <w:color w:val="000000" w:themeColor="text1"/>
          <w:sz w:val="24"/>
          <w:szCs w:val="24"/>
        </w:rPr>
        <w:t>Závěrečná ujednání</w:t>
      </w:r>
    </w:p>
    <w:p w14:paraId="035574F5"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007481E5"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10A7EC16"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1518BCD2" w14:textId="3AA6D213"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Zhotovitel nemůže bez souhlasu objednatele postoupit svá práva a povinnosti plynoucí ze smlouvy třetí osobě. Práva a povinnosti vyplývající z této smlouvy přecházejí na právní nástupce smluvních stran</w:t>
      </w:r>
      <w:r w:rsidR="00274B43">
        <w:rPr>
          <w:rFonts w:ascii="Calibri" w:eastAsia="Calibri" w:hAnsi="Calibri" w:cs="Times New Roman"/>
        </w:rPr>
        <w:t>, pokud tento přechod/převod není v rozporu s podmínkami P</w:t>
      </w:r>
      <w:r w:rsidR="00245257">
        <w:rPr>
          <w:rFonts w:ascii="Calibri" w:eastAsia="Calibri" w:hAnsi="Calibri" w:cs="Times New Roman"/>
        </w:rPr>
        <w:t>rogramu</w:t>
      </w:r>
      <w:r w:rsidR="00274B43">
        <w:rPr>
          <w:rFonts w:ascii="Calibri" w:eastAsia="Calibri" w:hAnsi="Calibri" w:cs="Times New Roman"/>
        </w:rPr>
        <w:t>.</w:t>
      </w:r>
    </w:p>
    <w:p w14:paraId="71108570"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1DC0446" w14:textId="77777777" w:rsidR="00A4651C" w:rsidRP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109CC6ED" w14:textId="12540B30" w:rsidR="00A4651C" w:rsidRDefault="00A4651C" w:rsidP="00A4651C">
      <w:pPr>
        <w:numPr>
          <w:ilvl w:val="2"/>
          <w:numId w:val="34"/>
        </w:numPr>
        <w:ind w:left="284" w:hanging="284"/>
        <w:rPr>
          <w:rFonts w:ascii="Calibri" w:eastAsia="Calibri" w:hAnsi="Calibri" w:cs="Times New Roman"/>
        </w:rPr>
      </w:pPr>
      <w:r w:rsidRPr="00A4651C">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7110AED5" w14:textId="77777777" w:rsidR="00274B43" w:rsidRDefault="00274B43" w:rsidP="00274B43">
      <w:pPr>
        <w:numPr>
          <w:ilvl w:val="2"/>
          <w:numId w:val="34"/>
        </w:numPr>
        <w:ind w:left="284" w:hanging="284"/>
        <w:rPr>
          <w:rFonts w:ascii="Calibri" w:eastAsia="Calibri" w:hAnsi="Calibri" w:cs="Times New Roman"/>
        </w:rPr>
      </w:pPr>
      <w:r>
        <w:rPr>
          <w:rFonts w:ascii="Calibri" w:eastAsia="Calibri" w:hAnsi="Calibri" w:cs="Times New Roman"/>
        </w:rPr>
        <w:t>Zhotovitel výslovně souhlasí se zpracováním svých údajů ve smyslu zákona č. 106/1999 Sb., o svobodném přístupu k informacím, ve znění pozdějších předpisů. V souladu se zákonem č. 110/2019 Sb., o zpracování osobních údajů, ve znění pozdějších předpisů a Nařízení Evropského parlamentu a rady č. 679/2016 (GDPR), objednatel bude zpracovávat tyto osobní údaje:</w:t>
      </w:r>
    </w:p>
    <w:p w14:paraId="281015AB" w14:textId="77777777" w:rsidR="00274B43" w:rsidRDefault="00274B43" w:rsidP="00274B43">
      <w:pPr>
        <w:pStyle w:val="Odstavecseseznamem"/>
        <w:numPr>
          <w:ilvl w:val="0"/>
          <w:numId w:val="35"/>
        </w:numPr>
        <w:ind w:left="567" w:hanging="283"/>
        <w:rPr>
          <w:rFonts w:ascii="Calibri" w:eastAsia="Calibri" w:hAnsi="Calibri" w:cs="Times New Roman"/>
        </w:rPr>
      </w:pPr>
      <w:r>
        <w:rPr>
          <w:rFonts w:ascii="Calibri" w:eastAsia="Calibri" w:hAnsi="Calibri" w:cs="Times New Roman"/>
        </w:rPr>
        <w:t>Jméno a příjmení statutárního orgánu, osob oprávněných jednat ve věcech technických a smluvních, e-maily a telefonní čísla.</w:t>
      </w:r>
    </w:p>
    <w:p w14:paraId="0C1C175E" w14:textId="77777777" w:rsidR="00274B43" w:rsidRPr="00D54B9C" w:rsidRDefault="00274B43" w:rsidP="00274B43">
      <w:pPr>
        <w:ind w:left="284"/>
        <w:rPr>
          <w:rFonts w:ascii="Calibri" w:eastAsia="Calibri" w:hAnsi="Calibri" w:cs="Times New Roman"/>
        </w:rPr>
      </w:pPr>
      <w:r>
        <w:rPr>
          <w:rFonts w:ascii="Calibri" w:eastAsia="Calibri" w:hAnsi="Calibri" w:cs="Times New Roman"/>
        </w:rPr>
        <w:t>Tyto osobní údaje je nezbytné zpracovat pro účely plnění z této smlouvy. Tyto osobní údaje budou Správcem (objednatelem) zpracovány po dobu 10 let v souladu s povinností uchovávat daňové doklady podle zákona o DPH.</w:t>
      </w:r>
    </w:p>
    <w:p w14:paraId="3D3DF1A0" w14:textId="63AD87BF" w:rsidR="00274B43" w:rsidRPr="00A4651C" w:rsidRDefault="00274B43" w:rsidP="00A4651C">
      <w:pPr>
        <w:numPr>
          <w:ilvl w:val="2"/>
          <w:numId w:val="34"/>
        </w:numPr>
        <w:ind w:left="284" w:hanging="284"/>
        <w:rPr>
          <w:rFonts w:ascii="Calibri" w:eastAsia="Calibri" w:hAnsi="Calibri" w:cs="Times New Roman"/>
        </w:rPr>
      </w:pPr>
      <w:r w:rsidRPr="00D54B9C">
        <w:rPr>
          <w:rFonts w:ascii="Calibri" w:eastAsia="Calibri" w:hAnsi="Calibri" w:cs="Times New Roman"/>
        </w:rPr>
        <w:lastRenderedPageBreak/>
        <w:t xml:space="preserve">Zhotovitel je povinen minimálně </w:t>
      </w:r>
      <w:r w:rsidR="00DE42EA" w:rsidRPr="00DE42EA">
        <w:rPr>
          <w:rFonts w:ascii="Calibri" w:eastAsia="Calibri" w:hAnsi="Calibri" w:cs="Times New Roman"/>
        </w:rPr>
        <w:t xml:space="preserve">po dobu 5 let po ukončení realizace akce </w:t>
      </w:r>
      <w:r w:rsidRPr="00D54B9C">
        <w:rPr>
          <w:rFonts w:ascii="Calibri" w:eastAsia="Calibri" w:hAnsi="Calibri" w:cs="Times New Roman"/>
        </w:rPr>
        <w:t>poskytovat požadované informace a dokumentaci související s realizací díla zaměstnancům nebo zmocněncům pověřených orgánů (CRR, MMR ČR, MF ČR, Evropské komise, Evropského účetního dvora, NKÚ, kontrolního úřadu příslušného orgánu finanční správy a dalších oprávněných orgánů státní správy) a je povinen vytvořit výše uvedeným osobám podmínky k provedení kontroly vztahující se k realizaci díla ve smyslu Pro</w:t>
      </w:r>
      <w:r w:rsidR="006D41BE">
        <w:rPr>
          <w:rFonts w:ascii="Calibri" w:eastAsia="Calibri" w:hAnsi="Calibri" w:cs="Times New Roman"/>
        </w:rPr>
        <w:t>gramu</w:t>
      </w:r>
      <w:r w:rsidRPr="00D54B9C">
        <w:rPr>
          <w:rFonts w:ascii="Calibri" w:eastAsia="Calibri" w:hAnsi="Calibri" w:cs="Times New Roman"/>
        </w:rPr>
        <w:t xml:space="preserve"> poskytnout jim při provádění kontroly součinnost.</w:t>
      </w:r>
    </w:p>
    <w:p w14:paraId="4B24853B" w14:textId="1E03AD4B" w:rsidR="00DE42EA" w:rsidRDefault="00DE42EA" w:rsidP="00A4651C">
      <w:pPr>
        <w:tabs>
          <w:tab w:val="left" w:pos="1276"/>
        </w:tabs>
        <w:rPr>
          <w:rFonts w:ascii="Calibri" w:eastAsia="Calibri" w:hAnsi="Calibri" w:cs="Times New Roman"/>
        </w:rPr>
      </w:pPr>
    </w:p>
    <w:p w14:paraId="0E1BDFC1" w14:textId="77777777" w:rsidR="008766DB" w:rsidRDefault="008766DB" w:rsidP="00A4651C">
      <w:pPr>
        <w:tabs>
          <w:tab w:val="left" w:pos="1276"/>
        </w:tabs>
        <w:rPr>
          <w:rFonts w:ascii="Calibri" w:eastAsia="Calibri" w:hAnsi="Calibri" w:cs="Times New Roman"/>
        </w:rPr>
      </w:pPr>
    </w:p>
    <w:p w14:paraId="69882F3D" w14:textId="2E88A4BC" w:rsidR="00A4651C" w:rsidRPr="00A4651C" w:rsidRDefault="00A4651C" w:rsidP="00A4651C">
      <w:pPr>
        <w:tabs>
          <w:tab w:val="left" w:pos="1276"/>
        </w:tabs>
        <w:rPr>
          <w:rFonts w:ascii="Calibri" w:eastAsia="Calibri" w:hAnsi="Calibri" w:cs="Times New Roman"/>
        </w:rPr>
      </w:pPr>
      <w:r w:rsidRPr="00A4651C">
        <w:rPr>
          <w:rFonts w:ascii="Calibri" w:eastAsia="Calibri" w:hAnsi="Calibri" w:cs="Times New Roman"/>
        </w:rPr>
        <w:t>Příloha č. 1:</w:t>
      </w:r>
      <w:r w:rsidRPr="00A4651C">
        <w:rPr>
          <w:rFonts w:ascii="Calibri" w:eastAsia="Calibri" w:hAnsi="Calibri" w:cs="Times New Roman"/>
        </w:rPr>
        <w:tab/>
        <w:t xml:space="preserve">Položkový rozpočet není součástí této smlouvy a nepodléhá zveřejnění v registru smluv </w:t>
      </w:r>
    </w:p>
    <w:p w14:paraId="5EE975CD" w14:textId="2CD5E6DD" w:rsidR="00A4651C" w:rsidRDefault="00A4651C" w:rsidP="00A4651C">
      <w:pPr>
        <w:tabs>
          <w:tab w:val="left" w:pos="1276"/>
        </w:tabs>
        <w:ind w:left="1275" w:hanging="1275"/>
        <w:rPr>
          <w:rFonts w:cs="Calibri"/>
        </w:rPr>
      </w:pPr>
      <w:r>
        <w:rPr>
          <w:rFonts w:ascii="Calibri" w:eastAsia="Calibri" w:hAnsi="Calibri" w:cs="Times New Roman"/>
        </w:rPr>
        <w:t xml:space="preserve">Příloha č. </w:t>
      </w:r>
      <w:r w:rsidR="003F4992">
        <w:rPr>
          <w:rFonts w:ascii="Calibri" w:eastAsia="Calibri" w:hAnsi="Calibri" w:cs="Times New Roman"/>
        </w:rPr>
        <w:t>2</w:t>
      </w:r>
      <w:r>
        <w:rPr>
          <w:rFonts w:ascii="Calibri" w:eastAsia="Calibri" w:hAnsi="Calibri" w:cs="Times New Roman"/>
        </w:rPr>
        <w:t xml:space="preserve">: </w:t>
      </w:r>
      <w:r>
        <w:rPr>
          <w:rFonts w:ascii="Calibri" w:eastAsia="Calibri" w:hAnsi="Calibri" w:cs="Times New Roman"/>
        </w:rPr>
        <w:tab/>
      </w:r>
      <w:r w:rsidRPr="0085036A">
        <w:rPr>
          <w:rFonts w:cs="Calibri"/>
        </w:rPr>
        <w:t>Vzor prohlášení poddodavatelů o součinnosti s koordinátorem bezpečnosti a ochrany zdraví při práci na staveništi</w:t>
      </w:r>
    </w:p>
    <w:p w14:paraId="25067C76" w14:textId="20B11B28" w:rsidR="00245257" w:rsidRPr="00A4651C" w:rsidRDefault="00245257" w:rsidP="00A4651C">
      <w:pPr>
        <w:tabs>
          <w:tab w:val="left" w:pos="1276"/>
        </w:tabs>
        <w:ind w:left="1275" w:hanging="1275"/>
        <w:rPr>
          <w:rFonts w:ascii="Calibri" w:eastAsia="Calibri" w:hAnsi="Calibri" w:cs="Times New Roman"/>
        </w:rPr>
      </w:pPr>
      <w:r>
        <w:rPr>
          <w:rFonts w:cs="Calibri"/>
        </w:rPr>
        <w:t xml:space="preserve">Příloha č. 3: </w:t>
      </w:r>
      <w:r>
        <w:rPr>
          <w:rFonts w:cs="Calibri"/>
        </w:rPr>
        <w:tab/>
      </w:r>
      <w:r w:rsidR="00B80BD4">
        <w:rPr>
          <w:rFonts w:cs="Calibri"/>
        </w:rPr>
        <w:t>Harmonogram výstavby</w:t>
      </w:r>
    </w:p>
    <w:p w14:paraId="2E9FF030" w14:textId="53180678" w:rsidR="00A4651C" w:rsidRDefault="00A4651C" w:rsidP="00A4651C">
      <w:pPr>
        <w:rPr>
          <w:rFonts w:ascii="Calibri" w:eastAsia="Calibri" w:hAnsi="Calibri" w:cs="Times New Roman"/>
        </w:rPr>
      </w:pPr>
    </w:p>
    <w:p w14:paraId="5BBD01DC" w14:textId="5E63A9DB" w:rsidR="00DE42EA" w:rsidRDefault="00DE42EA" w:rsidP="00A4651C">
      <w:pPr>
        <w:rPr>
          <w:rFonts w:ascii="Calibri" w:eastAsia="Calibri" w:hAnsi="Calibri" w:cs="Times New Roman"/>
        </w:rPr>
      </w:pPr>
    </w:p>
    <w:p w14:paraId="30781FFC" w14:textId="0B6FCFD5" w:rsidR="008766DB" w:rsidRDefault="008766DB" w:rsidP="00A4651C">
      <w:pPr>
        <w:rPr>
          <w:rFonts w:ascii="Calibri" w:eastAsia="Calibri" w:hAnsi="Calibri" w:cs="Times New Roman"/>
        </w:rPr>
      </w:pPr>
    </w:p>
    <w:p w14:paraId="5B84C437" w14:textId="77777777" w:rsidR="008766DB" w:rsidRPr="00A4651C" w:rsidRDefault="008766DB" w:rsidP="00A4651C">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A4651C" w:rsidRPr="00A4651C" w14:paraId="2D19C28C" w14:textId="77777777" w:rsidTr="00521DAA">
        <w:tc>
          <w:tcPr>
            <w:tcW w:w="3794" w:type="dxa"/>
          </w:tcPr>
          <w:p w14:paraId="48CE39A1" w14:textId="7180D74E" w:rsidR="00A4651C" w:rsidRPr="00A4651C" w:rsidRDefault="00A4651C" w:rsidP="00A4651C">
            <w:pPr>
              <w:rPr>
                <w:rFonts w:ascii="Calibri" w:eastAsia="Calibri" w:hAnsi="Calibri" w:cs="Times New Roman"/>
              </w:rPr>
            </w:pPr>
            <w:r w:rsidRPr="00A4651C">
              <w:rPr>
                <w:rFonts w:ascii="Calibri" w:eastAsia="Calibri" w:hAnsi="Calibri" w:cs="Times New Roman"/>
              </w:rPr>
              <w:t xml:space="preserve">V Rýmařově dne </w:t>
            </w:r>
            <w:sdt>
              <w:sdtPr>
                <w:rPr>
                  <w:rFonts w:ascii="Calibri" w:eastAsia="Calibri" w:hAnsi="Calibri" w:cs="Times New Roman"/>
                </w:rPr>
                <w:id w:val="-1546900781"/>
                <w:placeholder>
                  <w:docPart w:val="02B649DBB870445BBD78E0063ACE174E"/>
                </w:placeholder>
              </w:sdtPr>
              <w:sdtEndPr/>
              <w:sdtContent>
                <w:r w:rsidR="00E14258">
                  <w:rPr>
                    <w:rFonts w:ascii="Calibri" w:eastAsia="Calibri" w:hAnsi="Calibri" w:cs="Times New Roman"/>
                  </w:rPr>
                  <w:t>0</w:t>
                </w:r>
                <w:r w:rsidR="00CB60C9">
                  <w:rPr>
                    <w:rFonts w:ascii="Calibri" w:eastAsia="Calibri" w:hAnsi="Calibri" w:cs="Times New Roman"/>
                  </w:rPr>
                  <w:t>3</w:t>
                </w:r>
                <w:r w:rsidR="00E14258">
                  <w:rPr>
                    <w:rFonts w:ascii="Calibri" w:eastAsia="Calibri" w:hAnsi="Calibri" w:cs="Times New Roman"/>
                  </w:rPr>
                  <w:t>.11.2021</w:t>
                </w:r>
              </w:sdtContent>
            </w:sdt>
          </w:p>
          <w:p w14:paraId="2A85A750" w14:textId="77777777" w:rsidR="00A4651C" w:rsidRPr="00A4651C" w:rsidRDefault="00A4651C" w:rsidP="00A4651C">
            <w:pPr>
              <w:rPr>
                <w:rFonts w:ascii="Calibri" w:eastAsia="Calibri" w:hAnsi="Calibri" w:cs="Times New Roman"/>
              </w:rPr>
            </w:pPr>
          </w:p>
        </w:tc>
        <w:tc>
          <w:tcPr>
            <w:tcW w:w="1701" w:type="dxa"/>
          </w:tcPr>
          <w:p w14:paraId="64706906" w14:textId="77777777" w:rsidR="00A4651C" w:rsidRPr="00A4651C" w:rsidRDefault="00A4651C" w:rsidP="00A4651C">
            <w:pPr>
              <w:rPr>
                <w:rFonts w:ascii="Calibri" w:eastAsia="Calibri" w:hAnsi="Calibri" w:cs="Times New Roman"/>
              </w:rPr>
            </w:pPr>
          </w:p>
        </w:tc>
        <w:tc>
          <w:tcPr>
            <w:tcW w:w="3717" w:type="dxa"/>
          </w:tcPr>
          <w:p w14:paraId="4779F787" w14:textId="3FD8C470" w:rsidR="00A4651C" w:rsidRPr="00A4651C" w:rsidRDefault="00A4651C" w:rsidP="00A4651C">
            <w:pPr>
              <w:rPr>
                <w:rFonts w:ascii="Calibri" w:eastAsia="Calibri" w:hAnsi="Calibri" w:cs="Times New Roman"/>
              </w:rPr>
            </w:pPr>
            <w:r w:rsidRPr="00A4651C">
              <w:rPr>
                <w:rFonts w:ascii="Calibri" w:eastAsia="Calibri" w:hAnsi="Calibri" w:cs="Times New Roman"/>
              </w:rPr>
              <w:t xml:space="preserve">V </w:t>
            </w:r>
            <w:sdt>
              <w:sdtPr>
                <w:rPr>
                  <w:rFonts w:ascii="Calibri" w:eastAsia="Calibri" w:hAnsi="Calibri" w:cs="Times New Roman"/>
                </w:rPr>
                <w:id w:val="-1899585263"/>
                <w:placeholder>
                  <w:docPart w:val="02B649DBB870445BBD78E0063ACE174E"/>
                </w:placeholder>
              </w:sdtPr>
              <w:sdtEndPr/>
              <w:sdtContent>
                <w:r w:rsidR="00E14258">
                  <w:rPr>
                    <w:rFonts w:ascii="Calibri" w:eastAsia="Calibri" w:hAnsi="Calibri" w:cs="Times New Roman"/>
                  </w:rPr>
                  <w:t>Rýmařově</w:t>
                </w:r>
              </w:sdtContent>
            </w:sdt>
            <w:r w:rsidRPr="00A4651C">
              <w:rPr>
                <w:rFonts w:ascii="Calibri" w:eastAsia="Calibri" w:hAnsi="Calibri" w:cs="Times New Roman"/>
              </w:rPr>
              <w:t xml:space="preserve"> dne </w:t>
            </w:r>
            <w:sdt>
              <w:sdtPr>
                <w:rPr>
                  <w:rFonts w:ascii="Calibri" w:eastAsia="Calibri" w:hAnsi="Calibri" w:cs="Times New Roman"/>
                </w:rPr>
                <w:id w:val="-586306656"/>
                <w:placeholder>
                  <w:docPart w:val="02B649DBB870445BBD78E0063ACE174E"/>
                </w:placeholder>
              </w:sdtPr>
              <w:sdtEndPr/>
              <w:sdtContent>
                <w:r w:rsidR="00E14258">
                  <w:rPr>
                    <w:rFonts w:ascii="Calibri" w:eastAsia="Calibri" w:hAnsi="Calibri" w:cs="Times New Roman"/>
                  </w:rPr>
                  <w:t>0</w:t>
                </w:r>
                <w:r w:rsidR="00CB60C9">
                  <w:rPr>
                    <w:rFonts w:ascii="Calibri" w:eastAsia="Calibri" w:hAnsi="Calibri" w:cs="Times New Roman"/>
                  </w:rPr>
                  <w:t>2</w:t>
                </w:r>
                <w:r w:rsidR="00E14258">
                  <w:rPr>
                    <w:rFonts w:ascii="Calibri" w:eastAsia="Calibri" w:hAnsi="Calibri" w:cs="Times New Roman"/>
                  </w:rPr>
                  <w:t>.11.2021</w:t>
                </w:r>
              </w:sdtContent>
            </w:sdt>
          </w:p>
        </w:tc>
      </w:tr>
      <w:tr w:rsidR="00A4651C" w:rsidRPr="00A4651C" w14:paraId="56753486" w14:textId="77777777" w:rsidTr="00521DAA">
        <w:tc>
          <w:tcPr>
            <w:tcW w:w="3794" w:type="dxa"/>
            <w:tcBorders>
              <w:bottom w:val="dashed" w:sz="4" w:space="0" w:color="auto"/>
            </w:tcBorders>
          </w:tcPr>
          <w:p w14:paraId="504939CB" w14:textId="77777777" w:rsidR="00A4651C" w:rsidRPr="00A4651C" w:rsidRDefault="00A4651C" w:rsidP="00A4651C">
            <w:pPr>
              <w:rPr>
                <w:rFonts w:ascii="Calibri" w:eastAsia="Calibri" w:hAnsi="Calibri" w:cs="Times New Roman"/>
              </w:rPr>
            </w:pPr>
          </w:p>
        </w:tc>
        <w:tc>
          <w:tcPr>
            <w:tcW w:w="1701" w:type="dxa"/>
          </w:tcPr>
          <w:p w14:paraId="243AFEC8" w14:textId="77777777" w:rsidR="00A4651C" w:rsidRPr="00A4651C" w:rsidRDefault="00A4651C" w:rsidP="00A4651C">
            <w:pPr>
              <w:rPr>
                <w:rFonts w:ascii="Calibri" w:eastAsia="Calibri" w:hAnsi="Calibri" w:cs="Times New Roman"/>
              </w:rPr>
            </w:pPr>
          </w:p>
        </w:tc>
        <w:tc>
          <w:tcPr>
            <w:tcW w:w="3717" w:type="dxa"/>
            <w:tcBorders>
              <w:bottom w:val="dashed" w:sz="4" w:space="0" w:color="auto"/>
            </w:tcBorders>
          </w:tcPr>
          <w:p w14:paraId="064D16ED" w14:textId="77777777" w:rsidR="00A4651C" w:rsidRPr="00A4651C" w:rsidRDefault="00A4651C" w:rsidP="00A4651C">
            <w:pPr>
              <w:rPr>
                <w:rFonts w:ascii="Calibri" w:eastAsia="Calibri" w:hAnsi="Calibri" w:cs="Times New Roman"/>
              </w:rPr>
            </w:pPr>
          </w:p>
        </w:tc>
      </w:tr>
      <w:tr w:rsidR="00A4651C" w:rsidRPr="00A4651C" w14:paraId="4E483CE8" w14:textId="77777777" w:rsidTr="00521DAA">
        <w:tc>
          <w:tcPr>
            <w:tcW w:w="3794" w:type="dxa"/>
            <w:tcBorders>
              <w:top w:val="dashed" w:sz="4" w:space="0" w:color="auto"/>
            </w:tcBorders>
          </w:tcPr>
          <w:p w14:paraId="696CDBE2" w14:textId="77777777" w:rsidR="00A4651C" w:rsidRPr="00A4651C" w:rsidRDefault="00A4651C" w:rsidP="00A4651C">
            <w:pPr>
              <w:jc w:val="center"/>
              <w:rPr>
                <w:rFonts w:ascii="Calibri" w:eastAsia="Calibri" w:hAnsi="Calibri" w:cs="Times New Roman"/>
              </w:rPr>
            </w:pPr>
            <w:r w:rsidRPr="00A4651C">
              <w:rPr>
                <w:rFonts w:ascii="Calibri" w:eastAsia="Calibri" w:hAnsi="Calibri" w:cs="Times New Roman"/>
              </w:rPr>
              <w:t>za objednatele</w:t>
            </w:r>
          </w:p>
          <w:p w14:paraId="103C59D3" w14:textId="77777777" w:rsidR="00A4651C" w:rsidRPr="00A4651C" w:rsidRDefault="00A4651C" w:rsidP="00A4651C">
            <w:pPr>
              <w:spacing w:after="0"/>
              <w:jc w:val="center"/>
              <w:rPr>
                <w:rFonts w:ascii="Calibri" w:eastAsia="Calibri" w:hAnsi="Calibri" w:cs="Times New Roman"/>
              </w:rPr>
            </w:pPr>
            <w:r w:rsidRPr="00A4651C">
              <w:rPr>
                <w:rFonts w:ascii="Calibri" w:eastAsia="Calibri" w:hAnsi="Calibri" w:cs="Times New Roman"/>
              </w:rPr>
              <w:t>Ing. Luděk Šimko</w:t>
            </w:r>
          </w:p>
          <w:p w14:paraId="764EBCA1" w14:textId="3361B8B9" w:rsidR="00A4651C" w:rsidRPr="00A4651C" w:rsidRDefault="008766DB" w:rsidP="00A4651C">
            <w:pPr>
              <w:spacing w:after="0"/>
              <w:jc w:val="center"/>
              <w:rPr>
                <w:rFonts w:ascii="Calibri" w:eastAsia="Calibri" w:hAnsi="Calibri" w:cs="Times New Roman"/>
              </w:rPr>
            </w:pPr>
            <w:r>
              <w:rPr>
                <w:rFonts w:ascii="Calibri" w:eastAsia="Calibri" w:hAnsi="Calibri" w:cs="Times New Roman"/>
              </w:rPr>
              <w:t>s</w:t>
            </w:r>
            <w:r w:rsidR="00A4651C" w:rsidRPr="00A4651C">
              <w:rPr>
                <w:rFonts w:ascii="Calibri" w:eastAsia="Calibri" w:hAnsi="Calibri" w:cs="Times New Roman"/>
              </w:rPr>
              <w:t>tarosta</w:t>
            </w:r>
          </w:p>
          <w:p w14:paraId="45A7698B" w14:textId="77777777" w:rsidR="00A4651C" w:rsidRPr="00A4651C" w:rsidRDefault="00A4651C" w:rsidP="00A4651C">
            <w:pPr>
              <w:spacing w:after="0"/>
              <w:rPr>
                <w:rFonts w:ascii="Calibri" w:eastAsia="Calibri" w:hAnsi="Calibri" w:cs="Times New Roman"/>
              </w:rPr>
            </w:pPr>
          </w:p>
        </w:tc>
        <w:tc>
          <w:tcPr>
            <w:tcW w:w="1701" w:type="dxa"/>
          </w:tcPr>
          <w:p w14:paraId="4288D97B" w14:textId="77777777" w:rsidR="00A4651C" w:rsidRPr="00A4651C" w:rsidRDefault="00A4651C" w:rsidP="00A4651C">
            <w:pPr>
              <w:jc w:val="center"/>
              <w:rPr>
                <w:rFonts w:ascii="Calibri" w:eastAsia="Calibri" w:hAnsi="Calibri" w:cs="Times New Roman"/>
              </w:rPr>
            </w:pPr>
          </w:p>
        </w:tc>
        <w:tc>
          <w:tcPr>
            <w:tcW w:w="3717" w:type="dxa"/>
            <w:tcBorders>
              <w:top w:val="dashed" w:sz="4" w:space="0" w:color="auto"/>
            </w:tcBorders>
          </w:tcPr>
          <w:p w14:paraId="170C1150" w14:textId="77777777" w:rsidR="00A4651C" w:rsidRPr="00A4651C" w:rsidRDefault="00A4651C" w:rsidP="00A4651C">
            <w:pPr>
              <w:jc w:val="center"/>
              <w:rPr>
                <w:rFonts w:ascii="Calibri" w:eastAsia="Calibri" w:hAnsi="Calibri" w:cs="Times New Roman"/>
              </w:rPr>
            </w:pPr>
            <w:r w:rsidRPr="00A4651C">
              <w:rPr>
                <w:rFonts w:ascii="Calibri" w:eastAsia="Calibri" w:hAnsi="Calibri" w:cs="Times New Roman"/>
              </w:rPr>
              <w:t>za zhotovitele</w:t>
            </w:r>
          </w:p>
          <w:p w14:paraId="4500E46F" w14:textId="77777777" w:rsidR="00A4651C" w:rsidRPr="00A4651C" w:rsidRDefault="00A4651C" w:rsidP="00A4651C">
            <w:pPr>
              <w:jc w:val="center"/>
              <w:rPr>
                <w:rFonts w:ascii="Calibri" w:eastAsia="Calibri" w:hAnsi="Calibri" w:cs="Times New Roman"/>
              </w:rPr>
            </w:pPr>
          </w:p>
        </w:tc>
      </w:tr>
    </w:tbl>
    <w:p w14:paraId="108C3C9E" w14:textId="7A42B614" w:rsidR="00A4651C" w:rsidRDefault="00A4651C" w:rsidP="00A4651C">
      <w:pPr>
        <w:ind w:left="284" w:hanging="284"/>
        <w:rPr>
          <w:rFonts w:ascii="Calibri" w:eastAsia="Calibri" w:hAnsi="Calibri" w:cs="Times New Roman"/>
          <w:iCs/>
        </w:rPr>
      </w:pPr>
    </w:p>
    <w:p w14:paraId="6C501DFD" w14:textId="77777777" w:rsidR="00A4651C" w:rsidRDefault="00A4651C">
      <w:pPr>
        <w:spacing w:after="160" w:line="259" w:lineRule="auto"/>
        <w:jc w:val="left"/>
        <w:rPr>
          <w:rFonts w:ascii="Calibri" w:eastAsia="Calibri" w:hAnsi="Calibri" w:cs="Times New Roman"/>
          <w:iCs/>
        </w:rPr>
      </w:pPr>
      <w:r>
        <w:rPr>
          <w:rFonts w:ascii="Calibri" w:eastAsia="Calibri" w:hAnsi="Calibri" w:cs="Times New Roman"/>
          <w:iCs/>
        </w:rPr>
        <w:br w:type="page"/>
      </w:r>
    </w:p>
    <w:p w14:paraId="0F3436DA" w14:textId="2D959619" w:rsidR="00A4651C" w:rsidRPr="00827FA5" w:rsidRDefault="00A4651C" w:rsidP="00A4651C">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sidR="003F4992">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 xml:space="preserve">dodavatelů o součinnosti s koordinátorem bezpečnosti </w:t>
      </w:r>
      <w:r w:rsidRPr="00827FA5">
        <w:rPr>
          <w:rFonts w:ascii="Calibri" w:hAnsi="Calibri" w:cs="Calibri"/>
          <w:b/>
        </w:rPr>
        <w:br/>
        <w:t>a ochrany zdraví při práci na staveništi</w:t>
      </w:r>
    </w:p>
    <w:p w14:paraId="6128F567" w14:textId="77777777" w:rsidR="00A4651C" w:rsidRPr="00827FA5" w:rsidRDefault="00A4651C" w:rsidP="00A4651C">
      <w:pPr>
        <w:pStyle w:val="Smlouva-slo"/>
        <w:spacing w:before="0" w:after="60"/>
        <w:ind w:left="1440" w:hanging="1440"/>
        <w:rPr>
          <w:rFonts w:ascii="Calibri" w:hAnsi="Calibri" w:cs="Calibri"/>
          <w:b/>
        </w:rPr>
      </w:pPr>
    </w:p>
    <w:p w14:paraId="7B5B50B3" w14:textId="77777777" w:rsidR="00A4651C" w:rsidRPr="00827FA5" w:rsidRDefault="00A4651C" w:rsidP="00A4651C">
      <w:pPr>
        <w:pStyle w:val="Smlouva-slo"/>
        <w:spacing w:before="0" w:after="60"/>
        <w:ind w:left="1440" w:hanging="1440"/>
        <w:rPr>
          <w:rFonts w:ascii="Calibri" w:hAnsi="Calibri" w:cs="Calibri"/>
          <w:b/>
        </w:rPr>
      </w:pPr>
    </w:p>
    <w:p w14:paraId="7933CC86" w14:textId="77777777" w:rsidR="00A4651C" w:rsidRPr="00827FA5" w:rsidRDefault="00A4651C" w:rsidP="00A4651C">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533A274A" w14:textId="77777777" w:rsidR="00A4651C" w:rsidRPr="00827FA5" w:rsidRDefault="00A4651C" w:rsidP="00A4651C">
      <w:pPr>
        <w:pStyle w:val="Smlouva-slo"/>
        <w:tabs>
          <w:tab w:val="left" w:pos="426"/>
        </w:tabs>
        <w:ind w:left="360"/>
        <w:rPr>
          <w:rFonts w:ascii="Calibri" w:hAnsi="Calibri" w:cs="Calibri"/>
          <w:szCs w:val="24"/>
        </w:rPr>
      </w:pPr>
    </w:p>
    <w:p w14:paraId="79023066" w14:textId="62A71943" w:rsidR="00A4651C" w:rsidRPr="00331313" w:rsidRDefault="00A4651C" w:rsidP="00A4651C">
      <w:pPr>
        <w:pStyle w:val="Zpat"/>
        <w:rPr>
          <w:rFonts w:cs="Calibri"/>
          <w:sz w:val="24"/>
          <w:szCs w:val="24"/>
        </w:rPr>
      </w:pPr>
      <w:r w:rsidRPr="00331313">
        <w:rPr>
          <w:rFonts w:cs="Calibri"/>
          <w:sz w:val="24"/>
          <w:szCs w:val="24"/>
        </w:rPr>
        <w:t xml:space="preserve">V souladu se zákonem č. 309/2006 Sb., kterým se upravují další požadavky bezpečnosti </w:t>
      </w:r>
      <w:r w:rsidRPr="00331313">
        <w:rPr>
          <w:rFonts w:cs="Calibri"/>
          <w:sz w:val="24"/>
          <w:szCs w:val="24"/>
        </w:rPr>
        <w:br/>
        <w:t>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w:t>
      </w:r>
      <w:r>
        <w:rPr>
          <w:rFonts w:cs="Calibri"/>
          <w:sz w:val="24"/>
          <w:szCs w:val="24"/>
        </w:rPr>
        <w:t xml:space="preserve"> </w:t>
      </w:r>
      <w:sdt>
        <w:sdtPr>
          <w:rPr>
            <w:rFonts w:cs="Calibri"/>
            <w:sz w:val="24"/>
            <w:szCs w:val="24"/>
          </w:rPr>
          <w:id w:val="2136901661"/>
          <w:placeholder>
            <w:docPart w:val="9BEFAE58A8A4420086E80071D7A75FBE"/>
          </w:placeholder>
        </w:sdtPr>
        <w:sdtEndPr/>
        <w:sdtContent>
          <w:r w:rsidR="00E14258">
            <w:rPr>
              <w:rFonts w:cs="Calibri"/>
              <w:sz w:val="24"/>
              <w:szCs w:val="24"/>
            </w:rPr>
            <w:t>RÝMSTAV CZ spol. s.r.o.</w:t>
          </w:r>
        </w:sdtContent>
      </w:sdt>
      <w:r w:rsidRPr="00331313">
        <w:rPr>
          <w:rFonts w:cs="Calibri"/>
          <w:sz w:val="24"/>
          <w:szCs w:val="24"/>
        </w:rPr>
        <w:t>,</w:t>
      </w:r>
      <w:r w:rsidRPr="00331313">
        <w:rPr>
          <w:rFonts w:cs="Calibri"/>
          <w:color w:val="FF0000"/>
          <w:sz w:val="24"/>
          <w:szCs w:val="24"/>
        </w:rPr>
        <w:t xml:space="preserve"> </w:t>
      </w:r>
      <w:r w:rsidRPr="00331313">
        <w:rPr>
          <w:rFonts w:cs="Calibri"/>
          <w:sz w:val="24"/>
          <w:szCs w:val="24"/>
        </w:rPr>
        <w:t xml:space="preserve">zavazuje k součinnosti s koordinátorem bezpečnosti a ochrany zdraví při práci na staveništi (dále jen „koordinátor BOZP“) při realizaci </w:t>
      </w:r>
      <w:r>
        <w:rPr>
          <w:rFonts w:cs="Calibri"/>
          <w:sz w:val="24"/>
          <w:szCs w:val="24"/>
        </w:rPr>
        <w:t>výs</w:t>
      </w:r>
      <w:r w:rsidRPr="00331313">
        <w:rPr>
          <w:rFonts w:cs="Calibri"/>
          <w:sz w:val="24"/>
          <w:szCs w:val="24"/>
        </w:rPr>
        <w:t>tavby</w:t>
      </w:r>
      <w:r w:rsidRPr="00A4651C">
        <w:t xml:space="preserve"> </w:t>
      </w:r>
      <w:r w:rsidRPr="00A4651C">
        <w:rPr>
          <w:rFonts w:cs="Calibri"/>
          <w:sz w:val="24"/>
          <w:szCs w:val="24"/>
        </w:rPr>
        <w:t xml:space="preserve">bytového domu s pečovatelskou službou – </w:t>
      </w:r>
      <w:r w:rsidR="008766DB" w:rsidRPr="008766DB">
        <w:rPr>
          <w:rFonts w:cs="Calibri"/>
          <w:sz w:val="24"/>
          <w:szCs w:val="24"/>
        </w:rPr>
        <w:t>2021 - B.j. 19 PB - PČB Rýmařov</w:t>
      </w:r>
      <w:r w:rsidRPr="009F04AF">
        <w:rPr>
          <w:rFonts w:cs="Calibri"/>
          <w:iCs/>
          <w:sz w:val="24"/>
          <w:szCs w:val="24"/>
        </w:rPr>
        <w:t>, jejímž objednatelem je město Rýmařov.</w:t>
      </w:r>
    </w:p>
    <w:p w14:paraId="6407B62F" w14:textId="77777777" w:rsidR="00A4651C" w:rsidRPr="00827FA5" w:rsidRDefault="00A4651C" w:rsidP="00A4651C">
      <w:pPr>
        <w:pStyle w:val="Smlouva-slo"/>
        <w:tabs>
          <w:tab w:val="left" w:pos="426"/>
        </w:tabs>
        <w:spacing w:after="120"/>
        <w:rPr>
          <w:rFonts w:ascii="Calibri" w:hAnsi="Calibri" w:cs="Calibri"/>
          <w:szCs w:val="24"/>
        </w:rPr>
      </w:pPr>
      <w:r w:rsidRPr="00827FA5">
        <w:rPr>
          <w:rFonts w:ascii="Calibri" w:hAnsi="Calibri" w:cs="Calibri"/>
          <w:szCs w:val="24"/>
        </w:rPr>
        <w:t>Zhotovitel rovněž prohlašuje, že písemně zaváže k součinnosti s </w:t>
      </w:r>
      <w:r>
        <w:rPr>
          <w:rFonts w:ascii="Calibri" w:hAnsi="Calibri" w:cs="Calibri"/>
          <w:szCs w:val="24"/>
        </w:rPr>
        <w:t>koordinátorem BOZP všechny své pod</w:t>
      </w:r>
      <w:r w:rsidRPr="00827FA5">
        <w:rPr>
          <w:rFonts w:ascii="Calibri" w:hAnsi="Calibri" w:cs="Calibri"/>
          <w:szCs w:val="24"/>
        </w:rPr>
        <w:t>dodavatele a osoby, které budou provádět činnosti na staveništi.</w:t>
      </w:r>
    </w:p>
    <w:p w14:paraId="16E5101A" w14:textId="77777777" w:rsidR="00A4651C" w:rsidRPr="00827FA5" w:rsidRDefault="00A4651C" w:rsidP="00A4651C">
      <w:pPr>
        <w:pStyle w:val="Smlouva-slo"/>
        <w:tabs>
          <w:tab w:val="left" w:pos="426"/>
        </w:tabs>
        <w:spacing w:after="120"/>
        <w:rPr>
          <w:rFonts w:ascii="Calibri" w:hAnsi="Calibri" w:cs="Calibri"/>
          <w:szCs w:val="24"/>
        </w:rPr>
      </w:pPr>
      <w:r w:rsidRPr="00827FA5">
        <w:rPr>
          <w:rFonts w:ascii="Calibri" w:hAnsi="Calibri" w:cs="Calibri"/>
        </w:rPr>
        <w:t xml:space="preserve">Zhotovitel se rovněž zavazuje plnit veškeré povinnosti, které mu ukládá uvedený zákon č. 309/2006 Sb., zejména povinnost dodržování plánu bezpečnosti a ochrany zdraví </w:t>
      </w:r>
      <w:r w:rsidRPr="00827FA5">
        <w:rPr>
          <w:rFonts w:ascii="Calibri" w:hAnsi="Calibri" w:cs="Calibri"/>
        </w:rPr>
        <w:br/>
        <w:t xml:space="preserve">při práci na staveništi (dále též „BOZP“), povinnost zúčastňovat se zpracování plánu BOZP a všech jeho aktualizací, povinnost účasti na kontrolních dnech BOZP </w:t>
      </w:r>
      <w:r w:rsidRPr="00827FA5">
        <w:rPr>
          <w:rFonts w:ascii="Calibri" w:hAnsi="Calibri" w:cs="Calibri"/>
        </w:rPr>
        <w:br/>
        <w:t>a dodržování pokynů koordinátora BOZP na staveništi.</w:t>
      </w:r>
    </w:p>
    <w:p w14:paraId="6CA785EA" w14:textId="77777777" w:rsidR="00A4651C" w:rsidRPr="00827FA5" w:rsidRDefault="00A4651C" w:rsidP="00A4651C">
      <w:pPr>
        <w:pStyle w:val="Smlouva-slo"/>
        <w:tabs>
          <w:tab w:val="left" w:pos="426"/>
        </w:tabs>
        <w:spacing w:after="120"/>
        <w:ind w:left="360"/>
        <w:rPr>
          <w:rFonts w:ascii="Calibri" w:hAnsi="Calibri" w:cs="Calibri"/>
          <w:szCs w:val="24"/>
        </w:rPr>
      </w:pPr>
    </w:p>
    <w:p w14:paraId="71C9655B" w14:textId="77777777" w:rsidR="00A4651C" w:rsidRPr="008766DB" w:rsidRDefault="00A4651C" w:rsidP="00A4651C">
      <w:pPr>
        <w:pStyle w:val="Smlouva-slo"/>
        <w:tabs>
          <w:tab w:val="left" w:pos="426"/>
        </w:tabs>
        <w:spacing w:after="120"/>
        <w:ind w:left="360"/>
        <w:rPr>
          <w:rFonts w:ascii="Calibri" w:hAnsi="Calibri" w:cs="Calibri"/>
          <w:szCs w:val="24"/>
        </w:rPr>
      </w:pPr>
    </w:p>
    <w:p w14:paraId="56423DEE" w14:textId="77777777" w:rsidR="00A4651C" w:rsidRPr="008766DB" w:rsidRDefault="00A4651C" w:rsidP="00A4651C">
      <w:pPr>
        <w:pStyle w:val="Smlouva-slo"/>
        <w:tabs>
          <w:tab w:val="left" w:pos="426"/>
        </w:tabs>
        <w:spacing w:after="120"/>
        <w:ind w:left="360"/>
        <w:rPr>
          <w:rFonts w:ascii="Calibri" w:hAnsi="Calibri" w:cs="Calibri"/>
          <w:szCs w:val="24"/>
        </w:rPr>
      </w:pPr>
    </w:p>
    <w:p w14:paraId="5726C8EE" w14:textId="2E5E1764" w:rsidR="00A4651C" w:rsidRPr="008766DB" w:rsidRDefault="00A4651C" w:rsidP="00A4651C">
      <w:pPr>
        <w:pStyle w:val="Smlouva-slo"/>
        <w:tabs>
          <w:tab w:val="left" w:pos="426"/>
        </w:tabs>
        <w:spacing w:after="120"/>
        <w:rPr>
          <w:rFonts w:ascii="Calibri" w:hAnsi="Calibri" w:cs="Calibri"/>
          <w:szCs w:val="24"/>
        </w:rPr>
      </w:pPr>
      <w:r w:rsidRPr="008766DB">
        <w:rPr>
          <w:rFonts w:ascii="Calibri" w:hAnsi="Calibri" w:cs="Calibri"/>
          <w:szCs w:val="24"/>
        </w:rPr>
        <w:t>V</w:t>
      </w:r>
      <w:r w:rsidR="00E14258">
        <w:rPr>
          <w:rFonts w:ascii="Calibri" w:hAnsi="Calibri" w:cs="Calibri"/>
          <w:szCs w:val="24"/>
        </w:rPr>
        <w:t> </w:t>
      </w:r>
      <w:sdt>
        <w:sdtPr>
          <w:rPr>
            <w:rFonts w:ascii="Calibri" w:hAnsi="Calibri" w:cs="Calibri"/>
            <w:szCs w:val="24"/>
          </w:rPr>
          <w:id w:val="559295860"/>
          <w:placeholder>
            <w:docPart w:val="DefaultPlaceholder_-1854013440"/>
          </w:placeholder>
        </w:sdtPr>
        <w:sdtEndPr/>
        <w:sdtContent>
          <w:r w:rsidR="00E14258">
            <w:rPr>
              <w:rFonts w:ascii="Calibri" w:hAnsi="Calibri" w:cs="Calibri"/>
              <w:szCs w:val="24"/>
            </w:rPr>
            <w:t>Rýmařově dne 01.11.2021</w:t>
          </w:r>
        </w:sdtContent>
      </w:sdt>
    </w:p>
    <w:p w14:paraId="05F74661" w14:textId="77777777" w:rsidR="00A4651C" w:rsidRPr="008766DB" w:rsidRDefault="00A4651C" w:rsidP="00A4651C">
      <w:pPr>
        <w:pStyle w:val="Smlouva-slo"/>
        <w:tabs>
          <w:tab w:val="left" w:pos="426"/>
        </w:tabs>
        <w:spacing w:after="120"/>
        <w:ind w:left="360"/>
        <w:rPr>
          <w:rFonts w:ascii="Calibri" w:hAnsi="Calibri" w:cs="Calibri"/>
          <w:szCs w:val="24"/>
        </w:rPr>
      </w:pPr>
    </w:p>
    <w:p w14:paraId="76C62047" w14:textId="2433904F" w:rsidR="00A4651C" w:rsidRPr="008766DB" w:rsidRDefault="00A4651C" w:rsidP="00A4651C">
      <w:pPr>
        <w:rPr>
          <w:rFonts w:cs="Calibri"/>
          <w:i/>
          <w:iCs/>
          <w:color w:val="FF0000"/>
          <w:sz w:val="24"/>
          <w:szCs w:val="24"/>
        </w:rPr>
      </w:pPr>
      <w:r w:rsidRPr="008766DB">
        <w:rPr>
          <w:rFonts w:cs="Calibri"/>
          <w:sz w:val="24"/>
          <w:szCs w:val="24"/>
        </w:rPr>
        <w:t>Za zhotovitele:</w:t>
      </w:r>
    </w:p>
    <w:p w14:paraId="29D147BE" w14:textId="77777777" w:rsidR="00A4651C" w:rsidRPr="008766DB" w:rsidRDefault="00A4651C" w:rsidP="00A4651C">
      <w:pPr>
        <w:ind w:left="360"/>
        <w:rPr>
          <w:rFonts w:cs="Calibri"/>
          <w:i/>
          <w:iCs/>
          <w:color w:val="FF0000"/>
          <w:sz w:val="24"/>
          <w:szCs w:val="24"/>
        </w:rPr>
      </w:pPr>
    </w:p>
    <w:sdt>
      <w:sdtPr>
        <w:rPr>
          <w:rFonts w:cs="Calibri"/>
          <w:sz w:val="24"/>
          <w:szCs w:val="24"/>
        </w:rPr>
        <w:id w:val="2025128965"/>
        <w:placeholder>
          <w:docPart w:val="9BEFAE58A8A4420086E80071D7A75FBE"/>
        </w:placeholder>
      </w:sdtPr>
      <w:sdtEndPr/>
      <w:sdtContent>
        <w:p w14:paraId="5CBA18EA" w14:textId="360D5E5A" w:rsidR="00A4651C" w:rsidRPr="008766DB" w:rsidRDefault="00E14258" w:rsidP="00A4651C">
          <w:pPr>
            <w:rPr>
              <w:rFonts w:cs="Calibri"/>
              <w:sz w:val="24"/>
              <w:szCs w:val="24"/>
            </w:rPr>
          </w:pPr>
          <w:r>
            <w:rPr>
              <w:rFonts w:cs="Calibri"/>
              <w:sz w:val="24"/>
              <w:szCs w:val="24"/>
            </w:rPr>
            <w:t xml:space="preserve">Marek </w:t>
          </w:r>
          <w:proofErr w:type="spellStart"/>
          <w:r>
            <w:rPr>
              <w:rFonts w:cs="Calibri"/>
              <w:sz w:val="24"/>
              <w:szCs w:val="24"/>
            </w:rPr>
            <w:t>Hončík</w:t>
          </w:r>
          <w:proofErr w:type="spellEnd"/>
          <w:r>
            <w:rPr>
              <w:rFonts w:cs="Calibri"/>
              <w:sz w:val="24"/>
              <w:szCs w:val="24"/>
            </w:rPr>
            <w:t>, jednatel</w:t>
          </w:r>
        </w:p>
      </w:sdtContent>
    </w:sdt>
    <w:p w14:paraId="6A5AC17E" w14:textId="77777777" w:rsidR="00A4651C" w:rsidRPr="008766DB" w:rsidRDefault="00A4651C" w:rsidP="00A4651C">
      <w:pPr>
        <w:pStyle w:val="Smlouva-slo"/>
        <w:tabs>
          <w:tab w:val="left" w:pos="426"/>
        </w:tabs>
        <w:spacing w:before="0" w:line="240" w:lineRule="auto"/>
        <w:ind w:left="357"/>
        <w:rPr>
          <w:rFonts w:ascii="Calibri" w:hAnsi="Calibri" w:cs="Calibri"/>
          <w:szCs w:val="24"/>
        </w:rPr>
      </w:pPr>
    </w:p>
    <w:p w14:paraId="36BDDB9C" w14:textId="77777777" w:rsidR="00A4651C" w:rsidRPr="008766DB" w:rsidRDefault="00A4651C" w:rsidP="00A4651C">
      <w:pPr>
        <w:pStyle w:val="Smlouva-slo"/>
        <w:tabs>
          <w:tab w:val="left" w:pos="426"/>
        </w:tabs>
        <w:spacing w:before="0" w:line="240" w:lineRule="auto"/>
        <w:ind w:left="357"/>
        <w:rPr>
          <w:rFonts w:ascii="Calibri" w:hAnsi="Calibri" w:cs="Calibri"/>
          <w:szCs w:val="24"/>
        </w:rPr>
      </w:pPr>
    </w:p>
    <w:p w14:paraId="019EE4F0" w14:textId="1F01138C" w:rsidR="00226634" w:rsidRPr="008766DB" w:rsidRDefault="00A4651C" w:rsidP="00E67434">
      <w:pPr>
        <w:rPr>
          <w:sz w:val="24"/>
          <w:szCs w:val="24"/>
        </w:rPr>
      </w:pPr>
      <w:r w:rsidRPr="008766DB">
        <w:rPr>
          <w:rFonts w:cs="Calibri"/>
          <w:sz w:val="24"/>
          <w:szCs w:val="24"/>
        </w:rPr>
        <w:t>…………………………..</w:t>
      </w:r>
    </w:p>
    <w:sectPr w:rsidR="00226634" w:rsidRPr="008766DB"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9D20" w14:textId="77777777" w:rsidR="00FB71DA" w:rsidRDefault="00FB71DA" w:rsidP="008079D2">
      <w:pPr>
        <w:spacing w:after="0"/>
      </w:pPr>
      <w:r>
        <w:separator/>
      </w:r>
    </w:p>
  </w:endnote>
  <w:endnote w:type="continuationSeparator" w:id="0">
    <w:p w14:paraId="6E7AD6B1" w14:textId="77777777" w:rsidR="00FB71DA" w:rsidRDefault="00FB71DA"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892A" w14:textId="6E2534E0" w:rsidR="007F1B60" w:rsidRDefault="007F1B60" w:rsidP="007F1B60">
    <w:pPr>
      <w:pStyle w:val="Zpat"/>
      <w:jc w:val="center"/>
    </w:pPr>
    <w:r>
      <w:t>„</w:t>
    </w:r>
    <w:r w:rsidR="002C515F" w:rsidRPr="002C515F">
      <w:t xml:space="preserve">2021 - B.j. 19 </w:t>
    </w:r>
    <w:proofErr w:type="gramStart"/>
    <w:r w:rsidR="002C515F" w:rsidRPr="002C515F">
      <w:t>PB - PČB</w:t>
    </w:r>
    <w:proofErr w:type="gramEnd"/>
    <w:r w:rsidR="002C515F" w:rsidRPr="002C515F">
      <w:t xml:space="preserve"> Rýmařov</w:t>
    </w:r>
    <w:r>
      <w:t>“</w:t>
    </w:r>
  </w:p>
  <w:p w14:paraId="4F5465D3" w14:textId="0CBFF1EA" w:rsidR="00C52FED" w:rsidRPr="00A4651C" w:rsidRDefault="00C52FED" w:rsidP="00A465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C4D9" w14:textId="77777777" w:rsidR="00FB71DA" w:rsidRDefault="00FB71DA" w:rsidP="008079D2">
      <w:pPr>
        <w:spacing w:after="0"/>
      </w:pPr>
      <w:r>
        <w:separator/>
      </w:r>
    </w:p>
  </w:footnote>
  <w:footnote w:type="continuationSeparator" w:id="0">
    <w:p w14:paraId="77895C9C" w14:textId="77777777" w:rsidR="00FB71DA" w:rsidRDefault="00FB71DA"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159B" w14:textId="5BB3829C" w:rsidR="00C52FED" w:rsidRDefault="00C52FED" w:rsidP="00C52FED">
    <w:pPr>
      <w:ind w:right="2691"/>
    </w:pPr>
    <w:r>
      <w:rPr>
        <w:noProof/>
      </w:rPr>
      <w:drawing>
        <wp:anchor distT="0" distB="0" distL="114300" distR="114300" simplePos="0" relativeHeight="251658240" behindDoc="0" locked="0" layoutInCell="1" allowOverlap="1" wp14:anchorId="55F35D86" wp14:editId="7457CED2">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48D"/>
    <w:multiLevelType w:val="hybridMultilevel"/>
    <w:tmpl w:val="BE0C62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385028"/>
    <w:multiLevelType w:val="hybridMultilevel"/>
    <w:tmpl w:val="9FFCEF7E"/>
    <w:lvl w:ilvl="0" w:tplc="0405000F">
      <w:start w:val="1"/>
      <w:numFmt w:val="decimal"/>
      <w:lvlText w:val="%1."/>
      <w:lvlJc w:val="left"/>
      <w:pPr>
        <w:ind w:left="1287" w:hanging="360"/>
      </w:pPr>
    </w:lvl>
    <w:lvl w:ilvl="1" w:tplc="4B708EF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2C4159D"/>
    <w:multiLevelType w:val="hybridMultilevel"/>
    <w:tmpl w:val="5EB488F8"/>
    <w:lvl w:ilvl="0" w:tplc="7E90D164">
      <w:start w:val="1"/>
      <w:numFmt w:val="decimal"/>
      <w:lvlText w:val="%1."/>
      <w:lvlJc w:val="left"/>
      <w:pPr>
        <w:ind w:left="1065" w:hanging="705"/>
      </w:pPr>
      <w:rPr>
        <w:rFonts w:hint="default"/>
      </w:rPr>
    </w:lvl>
    <w:lvl w:ilvl="1" w:tplc="052481F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F4D681B6"/>
    <w:lvl w:ilvl="0" w:tplc="E5A2FD4A">
      <w:start w:val="1"/>
      <w:numFmt w:val="decimal"/>
      <w:lvlText w:val="%1."/>
      <w:lvlJc w:val="left"/>
      <w:pPr>
        <w:ind w:left="1065" w:hanging="705"/>
      </w:pPr>
      <w:rPr>
        <w:rFonts w:hint="default"/>
      </w:rPr>
    </w:lvl>
    <w:lvl w:ilvl="1" w:tplc="3554409E">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C507AA"/>
    <w:multiLevelType w:val="hybridMultilevel"/>
    <w:tmpl w:val="011AAC96"/>
    <w:lvl w:ilvl="0" w:tplc="DE8EAE30">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2"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1E2118"/>
    <w:multiLevelType w:val="hybridMultilevel"/>
    <w:tmpl w:val="75C0BF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A636245"/>
    <w:multiLevelType w:val="hybridMultilevel"/>
    <w:tmpl w:val="6D5852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95988"/>
    <w:multiLevelType w:val="multilevel"/>
    <w:tmpl w:val="DC369E4A"/>
    <w:lvl w:ilvl="0">
      <w:start w:val="1"/>
      <w:numFmt w:val="decimal"/>
      <w:lvlText w:val="%1"/>
      <w:lvlJc w:val="left"/>
      <w:pPr>
        <w:ind w:left="432" w:hanging="432"/>
      </w:pPr>
    </w:lvl>
    <w:lvl w:ilvl="1">
      <w:start w:val="1"/>
      <w:numFmt w:val="upperRoman"/>
      <w:lvlText w:val="%2."/>
      <w:lvlJc w:val="righ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B17B15"/>
    <w:multiLevelType w:val="hybridMultilevel"/>
    <w:tmpl w:val="3D2AE0E8"/>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CE2723"/>
    <w:multiLevelType w:val="hybridMultilevel"/>
    <w:tmpl w:val="3B300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E7148E"/>
    <w:multiLevelType w:val="multilevel"/>
    <w:tmpl w:val="B2B8DA64"/>
    <w:lvl w:ilvl="0">
      <w:start w:val="1"/>
      <w:numFmt w:val="decimal"/>
      <w:lvlText w:val="%1"/>
      <w:lvlJc w:val="left"/>
      <w:pPr>
        <w:ind w:left="432" w:hanging="432"/>
      </w:pPr>
    </w:lvl>
    <w:lvl w:ilvl="1">
      <w:start w:val="1"/>
      <w:numFmt w:val="upperRoman"/>
      <w:lvlText w:val="%2."/>
      <w:lvlJc w:val="righ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B45AD"/>
    <w:multiLevelType w:val="hybridMultilevel"/>
    <w:tmpl w:val="62C48358"/>
    <w:lvl w:ilvl="0" w:tplc="84FE94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20109C"/>
    <w:multiLevelType w:val="hybridMultilevel"/>
    <w:tmpl w:val="5A5A85C8"/>
    <w:lvl w:ilvl="0" w:tplc="C900B300">
      <w:start w:val="1"/>
      <w:numFmt w:val="upperRoman"/>
      <w:pStyle w:val="Nadpis1"/>
      <w:lvlText w:val="%1."/>
      <w:lvlJc w:val="right"/>
      <w:pPr>
        <w:ind w:left="461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5"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5"/>
  </w:num>
  <w:num w:numId="3">
    <w:abstractNumId w:val="29"/>
  </w:num>
  <w:num w:numId="4">
    <w:abstractNumId w:val="5"/>
  </w:num>
  <w:num w:numId="5">
    <w:abstractNumId w:val="1"/>
  </w:num>
  <w:num w:numId="6">
    <w:abstractNumId w:val="21"/>
  </w:num>
  <w:num w:numId="7">
    <w:abstractNumId w:val="17"/>
  </w:num>
  <w:num w:numId="8">
    <w:abstractNumId w:val="9"/>
  </w:num>
  <w:num w:numId="9">
    <w:abstractNumId w:val="25"/>
  </w:num>
  <w:num w:numId="10">
    <w:abstractNumId w:val="3"/>
  </w:num>
  <w:num w:numId="11">
    <w:abstractNumId w:val="22"/>
  </w:num>
  <w:num w:numId="12">
    <w:abstractNumId w:val="13"/>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34"/>
  </w:num>
  <w:num w:numId="17">
    <w:abstractNumId w:val="8"/>
  </w:num>
  <w:num w:numId="18">
    <w:abstractNumId w:val="23"/>
  </w:num>
  <w:num w:numId="19">
    <w:abstractNumId w:val="33"/>
  </w:num>
  <w:num w:numId="20">
    <w:abstractNumId w:val="37"/>
  </w:num>
  <w:num w:numId="21">
    <w:abstractNumId w:val="16"/>
  </w:num>
  <w:num w:numId="22">
    <w:abstractNumId w:val="30"/>
  </w:num>
  <w:num w:numId="23">
    <w:abstractNumId w:val="6"/>
  </w:num>
  <w:num w:numId="24">
    <w:abstractNumId w:val="38"/>
  </w:num>
  <w:num w:numId="25">
    <w:abstractNumId w:val="36"/>
  </w:num>
  <w:num w:numId="26">
    <w:abstractNumId w:val="2"/>
  </w:num>
  <w:num w:numId="27">
    <w:abstractNumId w:val="28"/>
  </w:num>
  <w:num w:numId="28">
    <w:abstractNumId w:val="32"/>
  </w:num>
  <w:num w:numId="29">
    <w:abstractNumId w:val="14"/>
  </w:num>
  <w:num w:numId="30">
    <w:abstractNumId w:val="15"/>
  </w:num>
  <w:num w:numId="31">
    <w:abstractNumId w:val="24"/>
  </w:num>
  <w:num w:numId="32">
    <w:abstractNumId w:val="10"/>
  </w:num>
  <w:num w:numId="33">
    <w:abstractNumId w:val="26"/>
  </w:num>
  <w:num w:numId="34">
    <w:abstractNumId w:val="31"/>
  </w:num>
  <w:num w:numId="35">
    <w:abstractNumId w:val="0"/>
  </w:num>
  <w:num w:numId="36">
    <w:abstractNumId w:val="19"/>
  </w:num>
  <w:num w:numId="37">
    <w:abstractNumId w:val="7"/>
  </w:num>
  <w:num w:numId="38">
    <w:abstractNumId w:val="2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zrGHIfu3TGEGUG2Vy+aetCPJwrU9EBx9o7hDWNPCpZxwn/eqKdkig28WfUWug9YUXP6NY/0SvgfeCwPYQvH9hA==" w:salt="WHQS3VXKGEy1Gn5ROjzc7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34"/>
    <w:rsid w:val="00015835"/>
    <w:rsid w:val="000301CD"/>
    <w:rsid w:val="0003773A"/>
    <w:rsid w:val="000509EC"/>
    <w:rsid w:val="000D7684"/>
    <w:rsid w:val="0012511B"/>
    <w:rsid w:val="001366E8"/>
    <w:rsid w:val="00146F4B"/>
    <w:rsid w:val="00212DE7"/>
    <w:rsid w:val="00226634"/>
    <w:rsid w:val="00245257"/>
    <w:rsid w:val="00247750"/>
    <w:rsid w:val="00274B43"/>
    <w:rsid w:val="002929F0"/>
    <w:rsid w:val="002C515F"/>
    <w:rsid w:val="002D6E5F"/>
    <w:rsid w:val="00370076"/>
    <w:rsid w:val="003F2A99"/>
    <w:rsid w:val="003F4992"/>
    <w:rsid w:val="004010F6"/>
    <w:rsid w:val="00412459"/>
    <w:rsid w:val="00437866"/>
    <w:rsid w:val="0047134A"/>
    <w:rsid w:val="00474714"/>
    <w:rsid w:val="004E102A"/>
    <w:rsid w:val="00555191"/>
    <w:rsid w:val="00586D1A"/>
    <w:rsid w:val="005D5049"/>
    <w:rsid w:val="006B6FF3"/>
    <w:rsid w:val="006D41BE"/>
    <w:rsid w:val="006D5826"/>
    <w:rsid w:val="006F3058"/>
    <w:rsid w:val="00702D74"/>
    <w:rsid w:val="00770ED5"/>
    <w:rsid w:val="007F1B60"/>
    <w:rsid w:val="008079D2"/>
    <w:rsid w:val="008766DB"/>
    <w:rsid w:val="009B2A91"/>
    <w:rsid w:val="009C18A5"/>
    <w:rsid w:val="00A4651C"/>
    <w:rsid w:val="00A51442"/>
    <w:rsid w:val="00A86CBA"/>
    <w:rsid w:val="00A91721"/>
    <w:rsid w:val="00AA791A"/>
    <w:rsid w:val="00AB76C7"/>
    <w:rsid w:val="00AC47DB"/>
    <w:rsid w:val="00B55A95"/>
    <w:rsid w:val="00B64B17"/>
    <w:rsid w:val="00B80BD4"/>
    <w:rsid w:val="00BB5322"/>
    <w:rsid w:val="00BC16B5"/>
    <w:rsid w:val="00C52FED"/>
    <w:rsid w:val="00C7015F"/>
    <w:rsid w:val="00C944E8"/>
    <w:rsid w:val="00CB1F1B"/>
    <w:rsid w:val="00CB60C9"/>
    <w:rsid w:val="00CD1A01"/>
    <w:rsid w:val="00CE59B7"/>
    <w:rsid w:val="00D02DD9"/>
    <w:rsid w:val="00D42940"/>
    <w:rsid w:val="00D52860"/>
    <w:rsid w:val="00D81456"/>
    <w:rsid w:val="00DE42EA"/>
    <w:rsid w:val="00E14258"/>
    <w:rsid w:val="00E67434"/>
    <w:rsid w:val="00EF2877"/>
    <w:rsid w:val="00EF3D2D"/>
    <w:rsid w:val="00F4497A"/>
    <w:rsid w:val="00F81553"/>
    <w:rsid w:val="00F96409"/>
    <w:rsid w:val="00FB71DA"/>
    <w:rsid w:val="00FC1137"/>
    <w:rsid w:val="00FD47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F6795E"/>
  <w15:chartTrackingRefBased/>
  <w15:docId w15:val="{B4C82942-97D1-4977-A079-5DFD6578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6D5826"/>
    <w:pPr>
      <w:numPr>
        <w:numId w:val="28"/>
      </w:numPr>
      <w:spacing w:before="200" w:after="200"/>
      <w:ind w:left="720"/>
      <w:jc w:val="center"/>
      <w:outlineLvl w:val="0"/>
    </w:pPr>
    <w:rPr>
      <w:b/>
      <w:bCs/>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6D5826"/>
    <w:rPr>
      <w:b/>
      <w:bCs/>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Zstupntext">
    <w:name w:val="Placeholder Text"/>
    <w:basedOn w:val="Standardnpsmoodstavce"/>
    <w:uiPriority w:val="99"/>
    <w:semiHidden/>
    <w:rsid w:val="00FC1137"/>
    <w:rPr>
      <w:color w:val="808080"/>
    </w:rPr>
  </w:style>
  <w:style w:type="paragraph" w:customStyle="1" w:styleId="Smlouva-slo">
    <w:name w:val="Smlouva-číslo"/>
    <w:basedOn w:val="Normln"/>
    <w:rsid w:val="00A4651C"/>
    <w:pPr>
      <w:widowControl w:val="0"/>
      <w:spacing w:before="120" w:after="0" w:line="240" w:lineRule="atLeast"/>
    </w:pPr>
    <w:rPr>
      <w:rFonts w:ascii="Times New Roman" w:eastAsia="Times New Roman" w:hAnsi="Times New Roman" w:cs="Times New Roman"/>
      <w:snapToGrid w:val="0"/>
      <w:sz w:val="24"/>
      <w:szCs w:val="20"/>
      <w:lang w:eastAsia="cs-CZ"/>
    </w:rPr>
  </w:style>
  <w:style w:type="character" w:styleId="Odkaznakoment">
    <w:name w:val="annotation reference"/>
    <w:basedOn w:val="Standardnpsmoodstavce"/>
    <w:uiPriority w:val="99"/>
    <w:semiHidden/>
    <w:unhideWhenUsed/>
    <w:rsid w:val="00B55A95"/>
    <w:rPr>
      <w:sz w:val="16"/>
      <w:szCs w:val="16"/>
    </w:rPr>
  </w:style>
  <w:style w:type="paragraph" w:styleId="Textkomente">
    <w:name w:val="annotation text"/>
    <w:basedOn w:val="Normln"/>
    <w:link w:val="TextkomenteChar"/>
    <w:uiPriority w:val="99"/>
    <w:semiHidden/>
    <w:unhideWhenUsed/>
    <w:rsid w:val="00B55A95"/>
    <w:rPr>
      <w:sz w:val="20"/>
      <w:szCs w:val="20"/>
    </w:rPr>
  </w:style>
  <w:style w:type="character" w:customStyle="1" w:styleId="TextkomenteChar">
    <w:name w:val="Text komentáře Char"/>
    <w:basedOn w:val="Standardnpsmoodstavce"/>
    <w:link w:val="Textkomente"/>
    <w:uiPriority w:val="99"/>
    <w:semiHidden/>
    <w:rsid w:val="00B55A95"/>
    <w:rPr>
      <w:sz w:val="20"/>
      <w:szCs w:val="20"/>
    </w:rPr>
  </w:style>
  <w:style w:type="paragraph" w:styleId="Pedmtkomente">
    <w:name w:val="annotation subject"/>
    <w:basedOn w:val="Textkomente"/>
    <w:next w:val="Textkomente"/>
    <w:link w:val="PedmtkomenteChar"/>
    <w:uiPriority w:val="99"/>
    <w:semiHidden/>
    <w:unhideWhenUsed/>
    <w:rsid w:val="00B55A95"/>
    <w:rPr>
      <w:b/>
      <w:bCs/>
    </w:rPr>
  </w:style>
  <w:style w:type="character" w:customStyle="1" w:styleId="PedmtkomenteChar">
    <w:name w:val="Předmět komentáře Char"/>
    <w:basedOn w:val="TextkomenteChar"/>
    <w:link w:val="Pedmtkomente"/>
    <w:uiPriority w:val="99"/>
    <w:semiHidden/>
    <w:rsid w:val="00B55A95"/>
    <w:rPr>
      <w:b/>
      <w:bCs/>
      <w:sz w:val="20"/>
      <w:szCs w:val="20"/>
    </w:rPr>
  </w:style>
  <w:style w:type="paragraph" w:customStyle="1" w:styleId="Default">
    <w:name w:val="Default"/>
    <w:rsid w:val="006D58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korkova.monik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AF6334754412D8F3843F7B3EF7308"/>
        <w:category>
          <w:name w:val="Obecné"/>
          <w:gallery w:val="placeholder"/>
        </w:category>
        <w:types>
          <w:type w:val="bbPlcHdr"/>
        </w:types>
        <w:behaviors>
          <w:behavior w:val="content"/>
        </w:behaviors>
        <w:guid w:val="{A16A481F-A89C-4109-B2CA-51F32B2F419F}"/>
      </w:docPartPr>
      <w:docPartBody>
        <w:p w:rsidR="00151547" w:rsidRDefault="00A741E6" w:rsidP="00A741E6">
          <w:pPr>
            <w:pStyle w:val="150AF6334754412D8F3843F7B3EF7308"/>
          </w:pPr>
          <w:r w:rsidRPr="008D3003">
            <w:rPr>
              <w:rStyle w:val="Zstupntext"/>
            </w:rPr>
            <w:t>Klikněte nebo klepněte sem a zadejte text.</w:t>
          </w:r>
        </w:p>
      </w:docPartBody>
    </w:docPart>
    <w:docPart>
      <w:docPartPr>
        <w:name w:val="9383B9AE350541728A8E222B55F35088"/>
        <w:category>
          <w:name w:val="Obecné"/>
          <w:gallery w:val="placeholder"/>
        </w:category>
        <w:types>
          <w:type w:val="bbPlcHdr"/>
        </w:types>
        <w:behaviors>
          <w:behavior w:val="content"/>
        </w:behaviors>
        <w:guid w:val="{06D64D6C-794F-4D90-AE76-A7ECF51E3038}"/>
      </w:docPartPr>
      <w:docPartBody>
        <w:p w:rsidR="00151547" w:rsidRDefault="00A741E6" w:rsidP="00A741E6">
          <w:pPr>
            <w:pStyle w:val="9383B9AE350541728A8E222B55F35088"/>
          </w:pPr>
          <w:r w:rsidRPr="008D3003">
            <w:rPr>
              <w:rStyle w:val="Zstupntext"/>
            </w:rPr>
            <w:t>Klikněte nebo klepněte sem a zadejte text.</w:t>
          </w:r>
        </w:p>
      </w:docPartBody>
    </w:docPart>
    <w:docPart>
      <w:docPartPr>
        <w:name w:val="77CF478610A84DD6A25F8051435A4660"/>
        <w:category>
          <w:name w:val="Obecné"/>
          <w:gallery w:val="placeholder"/>
        </w:category>
        <w:types>
          <w:type w:val="bbPlcHdr"/>
        </w:types>
        <w:behaviors>
          <w:behavior w:val="content"/>
        </w:behaviors>
        <w:guid w:val="{5A754225-E2EC-4EA1-8736-4797427E045F}"/>
      </w:docPartPr>
      <w:docPartBody>
        <w:p w:rsidR="00151547" w:rsidRDefault="00A741E6" w:rsidP="00A741E6">
          <w:pPr>
            <w:pStyle w:val="77CF478610A84DD6A25F8051435A466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BF06CFBC-4DC8-4A51-9EF9-149BE579C046}"/>
      </w:docPartPr>
      <w:docPartBody>
        <w:p w:rsidR="00151547" w:rsidRDefault="00A741E6">
          <w:r w:rsidRPr="00880C33">
            <w:rPr>
              <w:rStyle w:val="Zstupntext"/>
            </w:rPr>
            <w:t>Klikněte nebo klepněte sem a zadejte text.</w:t>
          </w:r>
        </w:p>
      </w:docPartBody>
    </w:docPart>
    <w:docPart>
      <w:docPartPr>
        <w:name w:val="02B649DBB870445BBD78E0063ACE174E"/>
        <w:category>
          <w:name w:val="Obecné"/>
          <w:gallery w:val="placeholder"/>
        </w:category>
        <w:types>
          <w:type w:val="bbPlcHdr"/>
        </w:types>
        <w:behaviors>
          <w:behavior w:val="content"/>
        </w:behaviors>
        <w:guid w:val="{70E04A91-241A-40E0-A3BA-C791C93233F7}"/>
      </w:docPartPr>
      <w:docPartBody>
        <w:p w:rsidR="001E03FC" w:rsidRDefault="00151547" w:rsidP="00151547">
          <w:pPr>
            <w:pStyle w:val="02B649DBB870445BBD78E0063ACE174E"/>
          </w:pPr>
          <w:r w:rsidRPr="008D3003">
            <w:rPr>
              <w:rStyle w:val="Zstupntext"/>
            </w:rPr>
            <w:t>Klikněte nebo klepněte sem a zadejte text.</w:t>
          </w:r>
        </w:p>
      </w:docPartBody>
    </w:docPart>
    <w:docPart>
      <w:docPartPr>
        <w:name w:val="9BEFAE58A8A4420086E80071D7A75FBE"/>
        <w:category>
          <w:name w:val="Obecné"/>
          <w:gallery w:val="placeholder"/>
        </w:category>
        <w:types>
          <w:type w:val="bbPlcHdr"/>
        </w:types>
        <w:behaviors>
          <w:behavior w:val="content"/>
        </w:behaviors>
        <w:guid w:val="{301CF2A2-7319-4F5C-9021-41C51E057049}"/>
      </w:docPartPr>
      <w:docPartBody>
        <w:p w:rsidR="001E03FC" w:rsidRDefault="00151547" w:rsidP="00151547">
          <w:pPr>
            <w:pStyle w:val="9BEFAE58A8A4420086E80071D7A75FBE"/>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E6"/>
    <w:rsid w:val="00151547"/>
    <w:rsid w:val="001E03FC"/>
    <w:rsid w:val="00345845"/>
    <w:rsid w:val="008A6DD7"/>
    <w:rsid w:val="00A741E6"/>
    <w:rsid w:val="00BC1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1547"/>
    <w:rPr>
      <w:color w:val="808080"/>
    </w:rPr>
  </w:style>
  <w:style w:type="paragraph" w:customStyle="1" w:styleId="150AF6334754412D8F3843F7B3EF7308">
    <w:name w:val="150AF6334754412D8F3843F7B3EF7308"/>
    <w:rsid w:val="00A741E6"/>
  </w:style>
  <w:style w:type="paragraph" w:customStyle="1" w:styleId="9383B9AE350541728A8E222B55F35088">
    <w:name w:val="9383B9AE350541728A8E222B55F35088"/>
    <w:rsid w:val="00A741E6"/>
  </w:style>
  <w:style w:type="paragraph" w:customStyle="1" w:styleId="77CF478610A84DD6A25F8051435A4660">
    <w:name w:val="77CF478610A84DD6A25F8051435A4660"/>
    <w:rsid w:val="00A741E6"/>
  </w:style>
  <w:style w:type="paragraph" w:customStyle="1" w:styleId="02B649DBB870445BBD78E0063ACE174E">
    <w:name w:val="02B649DBB870445BBD78E0063ACE174E"/>
    <w:rsid w:val="00151547"/>
  </w:style>
  <w:style w:type="paragraph" w:customStyle="1" w:styleId="9BEFAE58A8A4420086E80071D7A75FBE">
    <w:name w:val="9BEFAE58A8A4420086E80071D7A75FBE"/>
    <w:rsid w:val="00151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87C6-CFE0-4584-B482-73C4DA51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2</TotalTime>
  <Pages>23</Pages>
  <Words>9904</Words>
  <Characters>58435</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Mgr. Monika Krykorková</cp:lastModifiedBy>
  <cp:revision>2</cp:revision>
  <dcterms:created xsi:type="dcterms:W3CDTF">2021-11-05T09:06:00Z</dcterms:created>
  <dcterms:modified xsi:type="dcterms:W3CDTF">2021-11-05T09:06:00Z</dcterms:modified>
</cp:coreProperties>
</file>