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b/>
                <w:bCs/>
                <w:color w:val="942C58"/>
                <w:sz w:val="18"/>
                <w:szCs w:val="18"/>
                <w:lang w:eastAsia="en-US"/>
              </w:rPr>
              <w:t>MERIT GROUP a.s.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Březinova 136/7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772 00 Olomouc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Česká republika 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IČ: </w:t>
            </w:r>
            <w:proofErr w:type="gramStart"/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t>64609995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D7150">
              <w:rPr>
                <w:rFonts w:ascii="Calibri" w:hAnsi="Calibri"/>
                <w:color w:val="111111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E-mail</w:t>
            </w:r>
            <w:proofErr w:type="gramEnd"/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Pr="00C119F4">
              <w:rPr>
                <w:rFonts w:ascii="Calibri" w:hAnsi="Calibri"/>
                <w:sz w:val="18"/>
                <w:szCs w:val="18"/>
                <w:highlight w:val="black"/>
                <w:lang w:eastAsia="en-US"/>
              </w:rPr>
              <w:t>merit@merit.cz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Č.obj.: 8</w:t>
            </w:r>
            <w:r w:rsidR="001551C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1551C6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.10.2021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bookmarkStart w:id="0" w:name="_GoBack"/>
    </w:p>
    <w:bookmarkEnd w:id="0"/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551C6" w:rsidRPr="001551C6" w:rsidRDefault="0045057B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5</w:t>
            </w:r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KS PC </w:t>
            </w:r>
            <w:proofErr w:type="spellStart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Premio</w:t>
            </w:r>
            <w:proofErr w:type="spellEnd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Professional I490 MT i3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551C6" w:rsidRPr="001551C6" w:rsidRDefault="0045057B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KS 24</w:t>
            </w:r>
            <w:proofErr w:type="gramStart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>“  LG</w:t>
            </w:r>
            <w:proofErr w:type="gramEnd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LED 24MP59G-P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551C6" w:rsidRPr="001551C6" w:rsidRDefault="004E43DC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83.925,60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</w:t>
            </w:r>
          </w:p>
          <w:p w:rsidR="001551C6" w:rsidRPr="001551C6" w:rsidRDefault="004E43DC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19.239,00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              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4E43DC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103.164,60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Kč </w:t>
            </w:r>
            <w:r w:rsidR="008A40E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Bez </w:t>
            </w:r>
            <w:proofErr w:type="spellStart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dph</w:t>
            </w:r>
            <w:proofErr w:type="spellEnd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85.260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ONIV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5E" w:rsidRDefault="0004145E" w:rsidP="002A079D">
      <w:r>
        <w:separator/>
      </w:r>
    </w:p>
  </w:endnote>
  <w:endnote w:type="continuationSeparator" w:id="0">
    <w:p w:rsidR="0004145E" w:rsidRDefault="0004145E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5E" w:rsidRDefault="0004145E" w:rsidP="002A079D">
      <w:r>
        <w:separator/>
      </w:r>
    </w:p>
  </w:footnote>
  <w:footnote w:type="continuationSeparator" w:id="0">
    <w:p w:rsidR="0004145E" w:rsidRDefault="0004145E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721"/>
    <w:rsid w:val="003F133F"/>
    <w:rsid w:val="00416CAB"/>
    <w:rsid w:val="0045057B"/>
    <w:rsid w:val="00451F9F"/>
    <w:rsid w:val="00471D88"/>
    <w:rsid w:val="004A14DF"/>
    <w:rsid w:val="004E43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15358"/>
    <w:rsid w:val="00A34A1E"/>
    <w:rsid w:val="00A353D7"/>
    <w:rsid w:val="00A55FB9"/>
    <w:rsid w:val="00A60829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4</cp:revision>
  <cp:lastPrinted>2021-11-04T08:40:00Z</cp:lastPrinted>
  <dcterms:created xsi:type="dcterms:W3CDTF">2021-11-04T08:23:00Z</dcterms:created>
  <dcterms:modified xsi:type="dcterms:W3CDTF">2021-11-05T06:26:00Z</dcterms:modified>
</cp:coreProperties>
</file>