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ADF1" w14:textId="77777777"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14:paraId="72EBF15B" w14:textId="77777777"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14:paraId="6097252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 xml:space="preserve">a místo </w:t>
      </w:r>
      <w:proofErr w:type="gramStart"/>
      <w:r>
        <w:rPr>
          <w:rStyle w:val="Bodytext310ptNotBold"/>
        </w:rPr>
        <w:t>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</w:t>
      </w:r>
      <w:proofErr w:type="gramEnd"/>
      <w:r w:rsidR="00EA1300">
        <w:rPr>
          <w:rStyle w:val="Bodytext310ptNotBold0"/>
        </w:rPr>
        <w:t xml:space="preserve">    </w:t>
      </w:r>
      <w:r>
        <w:t>Hudební divadlo Karlín,</w:t>
      </w:r>
    </w:p>
    <w:p w14:paraId="2179DF3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14:paraId="5B759088" w14:textId="77777777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14:paraId="483690CA" w14:textId="5C61FB3C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t xml:space="preserve">Název a sídlo </w:t>
      </w:r>
      <w:proofErr w:type="gramStart"/>
      <w:r>
        <w:t>organizace:</w:t>
      </w:r>
      <w:r w:rsidR="00996F19">
        <w:t xml:space="preserve">   </w:t>
      </w:r>
      <w:proofErr w:type="gramEnd"/>
      <w:r w:rsidR="00996F19">
        <w:t xml:space="preserve">   </w:t>
      </w:r>
      <w:r w:rsidR="002D6864">
        <w:rPr>
          <w:color w:val="0070C0"/>
        </w:rPr>
        <w:t xml:space="preserve">THEATER.cz, </w:t>
      </w:r>
      <w:proofErr w:type="spellStart"/>
      <w:r w:rsidR="002D6864">
        <w:rPr>
          <w:color w:val="0070C0"/>
        </w:rPr>
        <w:t>z.s</w:t>
      </w:r>
      <w:proofErr w:type="spellEnd"/>
      <w:r w:rsidR="002D6864">
        <w:rPr>
          <w:color w:val="0070C0"/>
        </w:rPr>
        <w:t xml:space="preserve">. </w:t>
      </w:r>
    </w:p>
    <w:p w14:paraId="705D77FC" w14:textId="6C253AF4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2D6864">
        <w:rPr>
          <w:color w:val="0070C0"/>
        </w:rPr>
        <w:t>Karlovo nám. 559/28</w:t>
      </w:r>
    </w:p>
    <w:p w14:paraId="4CD1003F" w14:textId="36EB1753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DB386F">
        <w:rPr>
          <w:color w:val="0070C0"/>
        </w:rPr>
        <w:t>120 00 P</w:t>
      </w:r>
      <w:r w:rsidR="00D021B4">
        <w:rPr>
          <w:color w:val="0070C0"/>
        </w:rPr>
        <w:t xml:space="preserve">raha </w:t>
      </w:r>
      <w:r w:rsidR="00DB386F">
        <w:rPr>
          <w:color w:val="0070C0"/>
        </w:rPr>
        <w:t>2</w:t>
      </w:r>
    </w:p>
    <w:p w14:paraId="09035AEA" w14:textId="69C6170C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</w:p>
    <w:p w14:paraId="60C3774E" w14:textId="77777777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5C4E34C" w14:textId="77777777"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E654328" w14:textId="0F71231D" w:rsidR="00DB386F" w:rsidRDefault="00F5773C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t xml:space="preserve">Odpovědná osoba pro pronájem na </w:t>
      </w:r>
      <w:proofErr w:type="gramStart"/>
      <w:r>
        <w:t>akci:</w:t>
      </w:r>
      <w:r w:rsidR="00996F19">
        <w:t xml:space="preserve">   </w:t>
      </w:r>
      <w:proofErr w:type="gramEnd"/>
      <w:r w:rsidR="00996F19">
        <w:t xml:space="preserve">  </w:t>
      </w:r>
      <w:r w:rsidR="002D6864">
        <w:rPr>
          <w:color w:val="0070C0"/>
        </w:rPr>
        <w:t xml:space="preserve">Milan </w:t>
      </w:r>
      <w:proofErr w:type="spellStart"/>
      <w:r w:rsidR="002D6864">
        <w:rPr>
          <w:color w:val="0070C0"/>
        </w:rPr>
        <w:t>Neumbauer</w:t>
      </w:r>
      <w:proofErr w:type="spellEnd"/>
      <w:r w:rsidR="002D6864">
        <w:rPr>
          <w:color w:val="0070C0"/>
        </w:rPr>
        <w:t>, manažer</w:t>
      </w:r>
    </w:p>
    <w:p w14:paraId="2D50AD08" w14:textId="10A915DF" w:rsidR="003D3E8C" w:rsidRDefault="00DB386F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  <w:r w:rsidR="002D6864">
        <w:rPr>
          <w:color w:val="0070C0"/>
        </w:rPr>
        <w:t>Šimon Borecký, výkonná produkce</w:t>
      </w:r>
      <w:r>
        <w:rPr>
          <w:color w:val="0070C0"/>
        </w:rPr>
        <w:t xml:space="preserve"> </w:t>
      </w:r>
      <w:r w:rsidR="000742C6">
        <w:rPr>
          <w:color w:val="0070C0"/>
        </w:rPr>
        <w:t xml:space="preserve"> </w:t>
      </w:r>
      <w:r w:rsidR="00D021B4">
        <w:rPr>
          <w:color w:val="0070C0"/>
        </w:rPr>
        <w:t xml:space="preserve"> </w:t>
      </w:r>
    </w:p>
    <w:p w14:paraId="0B0ADE42" w14:textId="0668EF0D" w:rsid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3AFD2EFE" w14:textId="71882DB7"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1E0095C6" w14:textId="77777777"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14:paraId="177E9C0F" w14:textId="77777777"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14:paraId="6F3597B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14:paraId="760AC82F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14:paraId="16AE989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 xml:space="preserve">. 2 a naopak zaměstnanci nájemce seznámí </w:t>
      </w:r>
      <w:proofErr w:type="spellStart"/>
      <w:r>
        <w:t>eventuelní</w:t>
      </w:r>
      <w:proofErr w:type="spellEnd"/>
      <w:r>
        <w:t xml:space="preserve">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14:paraId="43212A94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14:paraId="6A6B596A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14:paraId="335215B2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proofErr w:type="spellStart"/>
      <w:r>
        <w:t>Eventuelní</w:t>
      </w:r>
      <w:proofErr w:type="spellEnd"/>
      <w:r>
        <w:t xml:space="preserve"> svářečské práce smí nájemce provádět pouze se souhlasem pronajímatele objektu.</w:t>
      </w:r>
    </w:p>
    <w:p w14:paraId="6F170D80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14:paraId="626DDE69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FA462D" w14:textId="77777777" w:rsidR="003D3E8C" w:rsidRDefault="00345EE9">
      <w:pPr>
        <w:rPr>
          <w:sz w:val="2"/>
          <w:szCs w:val="2"/>
        </w:rPr>
      </w:pPr>
      <w:r>
        <w:lastRenderedPageBreak/>
        <w:pict w14:anchorId="3B62F2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5E02F2D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Dodržovat výstražná a bezpečnostní značení zvláště při práci ve výškách a nad volnou hloubkou, kde je zakázáno prodlévat delší </w:t>
      </w:r>
      <w:proofErr w:type="gramStart"/>
      <w:r>
        <w:t>dobu</w:t>
      </w:r>
      <w:proofErr w:type="gramEnd"/>
      <w:r>
        <w:t xml:space="preserve"> než je bezpodmínečně nutné. Zaměstnanci nájemce nesmí zasahovat do konstrukcí technického září zem a odstraňovat svévolně jakékoliv bezpečnostní kryty, nebo se zdržovat v místech, které nejsou součástí pronájmu.</w:t>
      </w:r>
    </w:p>
    <w:p w14:paraId="322BE319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14:paraId="58B4159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14:paraId="0FAE1895" w14:textId="77777777"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14:paraId="24F1B8DD" w14:textId="5EF712C4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>Jan Křehla (tel.)</w:t>
      </w:r>
    </w:p>
    <w:p w14:paraId="684DBA9E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14:paraId="08FD326B" w14:textId="4797CCA2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>Vedoucí jevištního provozu HDK Daniel Šrámek (tel.)</w:t>
      </w:r>
    </w:p>
    <w:p w14:paraId="7483DF60" w14:textId="25923E1E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</w:t>
      </w:r>
      <w:proofErr w:type="gramStart"/>
      <w:r>
        <w:t xml:space="preserve">práci: </w:t>
      </w:r>
      <w:r w:rsidR="00EA1300">
        <w:t xml:space="preserve">  </w:t>
      </w:r>
      <w:proofErr w:type="gramEnd"/>
      <w:r w:rsidR="00EA1300">
        <w:t xml:space="preserve">                    </w:t>
      </w:r>
      <w:r>
        <w:t>Zuzana MOJDLOVÁ - OZO v BOZP (tel.)</w:t>
      </w:r>
    </w:p>
    <w:p w14:paraId="021D6209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14:paraId="3C46A5FF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proofErr w:type="gramStart"/>
      <w:r>
        <w:t>Velín - havárie</w:t>
      </w:r>
      <w:proofErr w:type="gramEnd"/>
      <w:r>
        <w:t xml:space="preserve"> (tel. 221 868 853)</w:t>
      </w:r>
    </w:p>
    <w:p w14:paraId="7D5B005A" w14:textId="77777777"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14:paraId="27296FF0" w14:textId="77777777"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14:paraId="7BB80BBF" w14:textId="77777777"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14:paraId="5EA79C1D" w14:textId="77777777" w:rsidR="003D3E8C" w:rsidRDefault="00F5773C">
      <w:pPr>
        <w:pStyle w:val="Bodytext20"/>
        <w:framePr w:wrap="none" w:vAnchor="page" w:hAnchor="page" w:x="6762" w:y="12670"/>
        <w:shd w:val="clear" w:color="auto" w:fill="auto"/>
        <w:spacing w:before="0"/>
        <w:ind w:firstLine="0"/>
        <w:jc w:val="left"/>
      </w:pPr>
      <w:r>
        <w:t>za nájemce objektu HDK</w:t>
      </w:r>
    </w:p>
    <w:p w14:paraId="5F1CFCF1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20A5C7" w14:textId="77777777"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 w14:paraId="70B8997E" w14:textId="77777777">
        <w:trPr>
          <w:trHeight w:hRule="exact" w:val="394"/>
        </w:trPr>
        <w:tc>
          <w:tcPr>
            <w:tcW w:w="3451" w:type="dxa"/>
            <w:shd w:val="clear" w:color="auto" w:fill="FFFFFF"/>
          </w:tcPr>
          <w:p w14:paraId="5D84C9A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14:paraId="4A38664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 w14:paraId="4693E3CE" w14:textId="77777777">
        <w:trPr>
          <w:trHeight w:hRule="exact" w:val="2203"/>
        </w:trPr>
        <w:tc>
          <w:tcPr>
            <w:tcW w:w="3451" w:type="dxa"/>
            <w:shd w:val="clear" w:color="auto" w:fill="FFFFFF"/>
          </w:tcPr>
          <w:p w14:paraId="74E55F9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1E914EE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14:paraId="478D5B3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14:paraId="14F168FC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14:paraId="0C5545C5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14:paraId="3E624F36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14:paraId="5C85B0BE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14:paraId="0FDA58F8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 w14:paraId="1D2D8193" w14:textId="77777777">
        <w:trPr>
          <w:trHeight w:hRule="exact" w:val="3043"/>
        </w:trPr>
        <w:tc>
          <w:tcPr>
            <w:tcW w:w="3451" w:type="dxa"/>
            <w:shd w:val="clear" w:color="auto" w:fill="FFFFFF"/>
          </w:tcPr>
          <w:p w14:paraId="32973B24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6EC49DB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14:paraId="07E3FDF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14:paraId="5093412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14:paraId="3C374D2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14:paraId="3096F4A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14:paraId="2A33B82E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 w14:paraId="33DC34E0" w14:textId="77777777">
        <w:trPr>
          <w:trHeight w:hRule="exact" w:val="3274"/>
        </w:trPr>
        <w:tc>
          <w:tcPr>
            <w:tcW w:w="3451" w:type="dxa"/>
            <w:shd w:val="clear" w:color="auto" w:fill="FFFFFF"/>
          </w:tcPr>
          <w:p w14:paraId="75D0951A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5DF5093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14:paraId="1C6E9BA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14:paraId="5A56435D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14:paraId="3A631DA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14:paraId="077470F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14:paraId="191EBEE0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14:paraId="4B8D569D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neustále </w:t>
            </w:r>
            <w:proofErr w:type="gramStart"/>
            <w:r w:rsidR="00F5773C">
              <w:rPr>
                <w:rStyle w:val="Bodytext22"/>
              </w:rPr>
              <w:t>volné..</w:t>
            </w:r>
            <w:proofErr w:type="gramEnd"/>
          </w:p>
          <w:p w14:paraId="0840AA9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 w14:paraId="74181FD3" w14:textId="77777777">
        <w:trPr>
          <w:trHeight w:hRule="exact" w:val="2256"/>
        </w:trPr>
        <w:tc>
          <w:tcPr>
            <w:tcW w:w="3451" w:type="dxa"/>
            <w:shd w:val="clear" w:color="auto" w:fill="FFFFFF"/>
          </w:tcPr>
          <w:p w14:paraId="21E531B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14:paraId="70B0359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14:paraId="3305612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14:paraId="706C4FD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14:paraId="0640841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14:paraId="5C89C7B4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F2D8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14:paraId="3D41F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14:paraId="265639E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14:paraId="54F7D41E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14:paraId="429159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14:paraId="5D15968A" w14:textId="77777777"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14:paraId="203D0B8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14:paraId="60EFA98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14:paraId="6548AE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14:paraId="30531078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14:paraId="7DAB9F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14:paraId="3C0AAF9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14:paraId="00FF78F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14:paraId="63D17E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14:paraId="76E10B0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14:paraId="32723DE7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14:paraId="63BD9FB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14:paraId="7CA4C5F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14:paraId="584B3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14:paraId="58328CA0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14:paraId="2649B3C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14:paraId="748301CE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E9293B" w14:textId="77777777" w:rsidR="003D3E8C" w:rsidRDefault="00345EE9">
      <w:pPr>
        <w:rPr>
          <w:sz w:val="2"/>
          <w:szCs w:val="2"/>
        </w:rPr>
      </w:pPr>
      <w:r>
        <w:lastRenderedPageBreak/>
        <w:pict w14:anchorId="6BDF9DC3"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14:paraId="2A0E950D" w14:textId="77777777"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14:paraId="0C78EF10" w14:textId="77777777" w:rsidR="003D3E8C" w:rsidRDefault="00F5773C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End w:id="2"/>
    </w:p>
    <w:p w14:paraId="1677FC67" w14:textId="77777777" w:rsidR="003D3E8C" w:rsidRDefault="00F5773C">
      <w:pPr>
        <w:pStyle w:val="Heading20"/>
        <w:framePr w:w="9322" w:h="1602" w:hRule="exact" w:wrap="none" w:vAnchor="page" w:hAnchor="page" w:x="1284" w:y="2241"/>
        <w:shd w:val="clear" w:color="auto" w:fill="auto"/>
        <w:spacing w:after="313"/>
        <w:ind w:left="3060"/>
      </w:pPr>
      <w:bookmarkStart w:id="3" w:name="bookmark4"/>
      <w:r>
        <w:t>pro celou budovu HDK</w:t>
      </w:r>
      <w:bookmarkEnd w:id="3"/>
    </w:p>
    <w:p w14:paraId="141AA8C1" w14:textId="77777777"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14:paraId="5DC8A377" w14:textId="559EF484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 xml:space="preserve">V objektu Hudebního divadla jsou vykonávány činnosti ve velmi široké škále od např. provozu krejčovské dílny, kostymérny, rekvizitárny, </w:t>
      </w:r>
      <w:proofErr w:type="spellStart"/>
      <w:r>
        <w:t>vlásenkár</w:t>
      </w:r>
      <w:r w:rsidR="000742C6">
        <w:t>n</w:t>
      </w:r>
      <w:r>
        <w:t>y</w:t>
      </w:r>
      <w:proofErr w:type="spellEnd"/>
      <w:r>
        <w:t>, maskérny, zkoušení představení, vlastní představení, manipulace a používání lehce zápalných látek, používání pyrotechnických a jiných efektů a shromažďování značného počtu osob (až 1800 osob).</w:t>
      </w:r>
    </w:p>
    <w:p w14:paraId="753404A3" w14:textId="77777777"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14:paraId="67A2DD72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14:paraId="6E163E8B" w14:textId="77777777"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14:paraId="666A5C6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14:paraId="196873E1" w14:textId="77777777"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14:paraId="57322DA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14:paraId="3B0DE18B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14:paraId="1E9259B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14:paraId="6F89124E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14:paraId="78901D17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14:paraId="4BB8E4C7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14:paraId="0F2D960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14:paraId="62E0C442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14:paraId="63D609A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14:paraId="253CC779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14:paraId="27BD403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14:paraId="2254DD2A" w14:textId="77777777"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14:paraId="2CB558A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14:paraId="44176BBE" w14:textId="77777777"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14:paraId="518D26C6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155019" w14:textId="77777777"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14:paraId="5FAEA493" w14:textId="77777777"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14:paraId="49EC7EE8" w14:textId="77777777"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14:paraId="10CD6C84" w14:textId="77777777"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14:paraId="33C8BC73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14:paraId="36F25FF8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14:paraId="0B587EEB" w14:textId="77777777"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0" w:name="bookmark11"/>
      <w:r>
        <w:t>Požární hlídka:</w:t>
      </w:r>
      <w:bookmarkEnd w:id="10"/>
    </w:p>
    <w:p w14:paraId="5D09BE55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14:paraId="59D7AF39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14:paraId="426A1093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14:paraId="7A0A9C55" w14:textId="2AC89075"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14:paraId="041C6D48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14:paraId="51991522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 xml:space="preserve">č. osvědčení </w:t>
      </w:r>
      <w:proofErr w:type="gramStart"/>
      <w:r>
        <w:t>Z - 558</w:t>
      </w:r>
      <w:proofErr w:type="gramEnd"/>
      <w:r>
        <w:t>/98</w:t>
      </w:r>
    </w:p>
    <w:p w14:paraId="78CC991B" w14:textId="3A252CD5"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proofErr w:type="gramStart"/>
      <w:r>
        <w:t>Schválil</w:t>
      </w:r>
      <w:r w:rsidR="00C860FB">
        <w:t>:</w:t>
      </w:r>
      <w:r>
        <w:t xml:space="preserve"> </w:t>
      </w:r>
      <w:r w:rsidR="00D021B4">
        <w:t xml:space="preserve">  </w:t>
      </w:r>
      <w:proofErr w:type="gramEnd"/>
      <w:r>
        <w:t>Jiří BLAŽEK</w:t>
      </w:r>
    </w:p>
    <w:p w14:paraId="5C1AA641" w14:textId="6CCE1C6B" w:rsidR="003D3E8C" w:rsidRDefault="00D021B4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</w:t>
      </w:r>
      <w:r w:rsidR="00F5773C">
        <w:t>echnický ředitel HDK</w:t>
      </w:r>
    </w:p>
    <w:p w14:paraId="0568F8CA" w14:textId="77777777"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14:paraId="271D0373" w14:textId="77777777"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74F6" w14:textId="77777777" w:rsidR="00345EE9" w:rsidRDefault="00345EE9">
      <w:r>
        <w:separator/>
      </w:r>
    </w:p>
  </w:endnote>
  <w:endnote w:type="continuationSeparator" w:id="0">
    <w:p w14:paraId="2BEB7420" w14:textId="77777777" w:rsidR="00345EE9" w:rsidRDefault="0034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9C77" w14:textId="77777777" w:rsidR="00345EE9" w:rsidRDefault="00345EE9"/>
  </w:footnote>
  <w:footnote w:type="continuationSeparator" w:id="0">
    <w:p w14:paraId="0D3A3C23" w14:textId="77777777" w:rsidR="00345EE9" w:rsidRDefault="00345E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0742C6"/>
    <w:rsid w:val="001E5561"/>
    <w:rsid w:val="002D6864"/>
    <w:rsid w:val="00345EE9"/>
    <w:rsid w:val="00350117"/>
    <w:rsid w:val="003D3E8C"/>
    <w:rsid w:val="00502985"/>
    <w:rsid w:val="00996F19"/>
    <w:rsid w:val="00C860FB"/>
    <w:rsid w:val="00D021B4"/>
    <w:rsid w:val="00DB386F"/>
    <w:rsid w:val="00EA1300"/>
    <w:rsid w:val="00F5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7060DCD9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1630</Words>
  <Characters>9619</Characters>
  <Application>Microsoft Office Word</Application>
  <DocSecurity>0</DocSecurity>
  <Lines>80</Lines>
  <Paragraphs>22</Paragraphs>
  <ScaleCrop>false</ScaleCrop>
  <Company>Hudební divadlo Karlín</Company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10</cp:revision>
  <dcterms:created xsi:type="dcterms:W3CDTF">2019-01-21T12:50:00Z</dcterms:created>
  <dcterms:modified xsi:type="dcterms:W3CDTF">2021-11-04T18:53:00Z</dcterms:modified>
</cp:coreProperties>
</file>