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8" w:rsidRDefault="00DE2AC7">
      <w:pPr>
        <w:pStyle w:val="Nadpis2"/>
        <w:spacing w:before="66"/>
        <w:ind w:left="4171"/>
        <w:jc w:val="left"/>
      </w:pPr>
      <w:proofErr w:type="gramStart"/>
      <w:r>
        <w:t>R17Z00285 – 285.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8D4BD8" w:rsidRDefault="008D4BD8">
      <w:pPr>
        <w:pStyle w:val="Zkladntext"/>
        <w:spacing w:before="9"/>
        <w:rPr>
          <w:b/>
          <w:sz w:val="37"/>
        </w:rPr>
      </w:pPr>
    </w:p>
    <w:p w:rsidR="008D4BD8" w:rsidRDefault="00DE2AC7">
      <w:pPr>
        <w:ind w:left="22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D4BD8" w:rsidRDefault="00DE2AC7">
      <w:pPr>
        <w:pStyle w:val="Zkladntext"/>
        <w:spacing w:before="38" w:line="276" w:lineRule="auto"/>
        <w:ind w:left="22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8D4BD8" w:rsidRDefault="00DE2AC7">
      <w:pPr>
        <w:spacing w:line="276" w:lineRule="auto"/>
        <w:ind w:left="22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D4BD8" w:rsidRDefault="00DE2AC7">
      <w:pPr>
        <w:pStyle w:val="Zkladntext"/>
        <w:spacing w:before="3" w:line="552" w:lineRule="auto"/>
        <w:ind w:left="22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D4BD8" w:rsidRDefault="00DE2AC7">
      <w:pPr>
        <w:pStyle w:val="Zkladntext"/>
        <w:spacing w:before="14"/>
        <w:ind w:left="2229"/>
      </w:pPr>
      <w:proofErr w:type="gramStart"/>
      <w:r>
        <w:t>a</w:t>
      </w:r>
      <w:proofErr w:type="gramEnd"/>
    </w:p>
    <w:p w:rsidR="008D4BD8" w:rsidRDefault="008D4BD8">
      <w:pPr>
        <w:pStyle w:val="Zkladntext"/>
        <w:spacing w:before="5"/>
        <w:rPr>
          <w:sz w:val="31"/>
        </w:rPr>
      </w:pPr>
    </w:p>
    <w:p w:rsidR="008D4BD8" w:rsidRDefault="00DE2AC7">
      <w:pPr>
        <w:pStyle w:val="Nadpis2"/>
        <w:spacing w:before="1"/>
        <w:ind w:left="22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8D4BD8" w:rsidRDefault="00DE2AC7">
      <w:pPr>
        <w:pStyle w:val="Zkladntext"/>
        <w:spacing w:before="36" w:line="278" w:lineRule="auto"/>
        <w:ind w:left="22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D4BD8" w:rsidRDefault="00DE2AC7">
      <w:pPr>
        <w:spacing w:line="274" w:lineRule="exact"/>
        <w:ind w:left="22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D4BD8" w:rsidRDefault="00DE2AC7">
      <w:pPr>
        <w:spacing w:before="41"/>
        <w:ind w:left="2229"/>
        <w:rPr>
          <w:i/>
          <w:sz w:val="24"/>
        </w:rPr>
      </w:pPr>
      <w:r>
        <w:rPr>
          <w:i/>
          <w:sz w:val="24"/>
        </w:rPr>
        <w:t>C 11330</w:t>
      </w:r>
    </w:p>
    <w:p w:rsidR="008D4BD8" w:rsidRDefault="00DE2AC7">
      <w:pPr>
        <w:pStyle w:val="Zkladntext"/>
        <w:spacing w:before="41"/>
        <w:ind w:left="222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8D4BD8" w:rsidRDefault="008D4BD8">
      <w:pPr>
        <w:pStyle w:val="Zkladntext"/>
        <w:rPr>
          <w:sz w:val="20"/>
        </w:rPr>
      </w:pPr>
    </w:p>
    <w:p w:rsidR="008D4BD8" w:rsidRDefault="008D4BD8">
      <w:pPr>
        <w:pStyle w:val="Zkladntext"/>
        <w:rPr>
          <w:sz w:val="20"/>
        </w:rPr>
      </w:pPr>
    </w:p>
    <w:p w:rsidR="008D4BD8" w:rsidRDefault="008D4BD8">
      <w:pPr>
        <w:rPr>
          <w:sz w:val="20"/>
        </w:rPr>
        <w:sectPr w:rsidR="008D4BD8">
          <w:type w:val="continuous"/>
          <w:pgSz w:w="11910" w:h="16840"/>
          <w:pgMar w:top="620" w:right="1300" w:bottom="280" w:left="320" w:header="708" w:footer="708" w:gutter="0"/>
          <w:cols w:space="708"/>
        </w:sectPr>
      </w:pPr>
    </w:p>
    <w:p w:rsidR="008D4BD8" w:rsidRDefault="008D4BD8">
      <w:pPr>
        <w:pStyle w:val="Zkladntext"/>
        <w:spacing w:before="10"/>
        <w:rPr>
          <w:sz w:val="54"/>
        </w:rPr>
      </w:pPr>
    </w:p>
    <w:p w:rsidR="008D4BD8" w:rsidRDefault="008D4BD8">
      <w:pPr>
        <w:pStyle w:val="Nadpis1"/>
      </w:pPr>
    </w:p>
    <w:p w:rsidR="008D4BD8" w:rsidRDefault="00DE2AC7">
      <w:pPr>
        <w:spacing w:before="217"/>
        <w:ind w:left="818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8D4BD8" w:rsidRDefault="008D4BD8">
      <w:pPr>
        <w:spacing w:before="96" w:line="247" w:lineRule="auto"/>
        <w:ind w:left="104" w:right="7262"/>
        <w:rPr>
          <w:rFonts w:ascii="Myriad Pro" w:hAnsi="Myriad Pro"/>
          <w:sz w:val="20"/>
        </w:rPr>
      </w:pPr>
    </w:p>
    <w:p w:rsidR="008D4BD8" w:rsidRDefault="008D4BD8">
      <w:pPr>
        <w:spacing w:line="247" w:lineRule="auto"/>
        <w:rPr>
          <w:rFonts w:ascii="Myriad Pro" w:hAnsi="Myriad Pro"/>
          <w:sz w:val="20"/>
        </w:rPr>
        <w:sectPr w:rsidR="008D4BD8">
          <w:type w:val="continuous"/>
          <w:pgSz w:w="11910" w:h="16840"/>
          <w:pgMar w:top="620" w:right="1300" w:bottom="280" w:left="320" w:header="708" w:footer="708" w:gutter="0"/>
          <w:cols w:num="2" w:space="708" w:equalWidth="0">
            <w:col w:w="758" w:space="653"/>
            <w:col w:w="8879"/>
          </w:cols>
        </w:sectPr>
      </w:pPr>
    </w:p>
    <w:p w:rsidR="008D4BD8" w:rsidRDefault="008D4BD8">
      <w:pPr>
        <w:spacing w:line="440" w:lineRule="exact"/>
        <w:ind w:left="104"/>
        <w:rPr>
          <w:rFonts w:ascii="Myriad Pro"/>
          <w:sz w:val="37"/>
        </w:rPr>
      </w:pPr>
    </w:p>
    <w:p w:rsidR="008D4BD8" w:rsidRDefault="00DE2AC7">
      <w:pPr>
        <w:spacing w:line="230" w:lineRule="exact"/>
        <w:ind w:left="104"/>
        <w:rPr>
          <w:rFonts w:ascii="Myriad Pro" w:hAnsi="Myriad Pro"/>
          <w:sz w:val="20"/>
        </w:rPr>
      </w:pPr>
      <w:r>
        <w:br w:type="column"/>
      </w:r>
    </w:p>
    <w:p w:rsidR="008D4BD8" w:rsidRDefault="008D4BD8">
      <w:pPr>
        <w:spacing w:line="209" w:lineRule="exact"/>
        <w:ind w:left="104"/>
        <w:rPr>
          <w:rFonts w:ascii="Myriad Pro"/>
          <w:sz w:val="20"/>
        </w:rPr>
      </w:pPr>
    </w:p>
    <w:p w:rsidR="008D4BD8" w:rsidRDefault="00DE2AC7">
      <w:pPr>
        <w:pStyle w:val="Zkladntext"/>
        <w:spacing w:before="86"/>
        <w:ind w:left="104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D4BD8" w:rsidRDefault="008D4BD8">
      <w:pPr>
        <w:sectPr w:rsidR="008D4BD8">
          <w:type w:val="continuous"/>
          <w:pgSz w:w="11910" w:h="16840"/>
          <w:pgMar w:top="620" w:right="1300" w:bottom="280" w:left="320" w:header="708" w:footer="708" w:gutter="0"/>
          <w:cols w:num="3" w:space="708" w:equalWidth="0">
            <w:col w:w="1051" w:space="360"/>
            <w:col w:w="1380" w:space="391"/>
            <w:col w:w="7108"/>
          </w:cols>
        </w:sectPr>
      </w:pPr>
    </w:p>
    <w:p w:rsidR="008D4BD8" w:rsidRDefault="008D4BD8">
      <w:pPr>
        <w:spacing w:before="28" w:line="239" w:lineRule="exact"/>
        <w:ind w:left="1515"/>
        <w:rPr>
          <w:rFonts w:ascii="Myriad Pro"/>
          <w:sz w:val="20"/>
        </w:rPr>
      </w:pPr>
    </w:p>
    <w:p w:rsidR="008D4BD8" w:rsidRDefault="008D4BD8">
      <w:pPr>
        <w:spacing w:line="239" w:lineRule="exact"/>
        <w:ind w:left="1515"/>
        <w:rPr>
          <w:rFonts w:ascii="Myriad Pro"/>
          <w:sz w:val="20"/>
        </w:rPr>
      </w:pPr>
    </w:p>
    <w:p w:rsidR="008D4BD8" w:rsidRDefault="00DE2AC7">
      <w:pPr>
        <w:pStyle w:val="Zkladntext"/>
        <w:rPr>
          <w:rFonts w:ascii="Myriad Pro"/>
          <w:sz w:val="26"/>
        </w:rPr>
      </w:pPr>
      <w:r>
        <w:br w:type="column"/>
      </w:r>
    </w:p>
    <w:p w:rsidR="008D4BD8" w:rsidRDefault="008D4BD8">
      <w:pPr>
        <w:pStyle w:val="Zkladntext"/>
        <w:rPr>
          <w:rFonts w:ascii="Myriad Pro"/>
        </w:rPr>
      </w:pPr>
    </w:p>
    <w:p w:rsidR="008D4BD8" w:rsidRDefault="00DE2AC7">
      <w:pPr>
        <w:pStyle w:val="Nadpis2"/>
        <w:spacing w:before="1"/>
        <w:ind w:left="104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D4BD8" w:rsidRDefault="008D4BD8">
      <w:pPr>
        <w:sectPr w:rsidR="008D4BD8">
          <w:type w:val="continuous"/>
          <w:pgSz w:w="11910" w:h="16840"/>
          <w:pgMar w:top="620" w:right="1300" w:bottom="280" w:left="320" w:header="708" w:footer="708" w:gutter="0"/>
          <w:cols w:num="2" w:space="708" w:equalWidth="0">
            <w:col w:w="2853" w:space="631"/>
            <w:col w:w="6806"/>
          </w:cols>
        </w:sectPr>
      </w:pPr>
    </w:p>
    <w:p w:rsidR="008D4BD8" w:rsidRDefault="00DE2AC7">
      <w:pPr>
        <w:spacing w:before="43" w:line="276" w:lineRule="auto"/>
        <w:ind w:left="16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D4BD8" w:rsidRDefault="008D4BD8">
      <w:pPr>
        <w:pStyle w:val="Zkladntext"/>
        <w:rPr>
          <w:b/>
          <w:sz w:val="26"/>
        </w:rPr>
      </w:pPr>
    </w:p>
    <w:p w:rsidR="008D4BD8" w:rsidRDefault="008D4BD8">
      <w:pPr>
        <w:pStyle w:val="Zkladntext"/>
        <w:spacing w:before="4"/>
        <w:rPr>
          <w:b/>
          <w:sz w:val="29"/>
        </w:rPr>
      </w:pPr>
    </w:p>
    <w:p w:rsidR="008D4BD8" w:rsidRDefault="00DE2AC7">
      <w:pPr>
        <w:spacing w:before="1"/>
        <w:ind w:left="16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8D4BD8" w:rsidRDefault="00DE2AC7">
      <w:pPr>
        <w:pStyle w:val="Odstavecseseznamem"/>
        <w:numPr>
          <w:ilvl w:val="0"/>
          <w:numId w:val="6"/>
        </w:numPr>
        <w:tabs>
          <w:tab w:val="left" w:pos="16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6"/>
        </w:numPr>
        <w:tabs>
          <w:tab w:val="left" w:pos="1663"/>
        </w:tabs>
        <w:spacing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D4BD8" w:rsidRDefault="008D4BD8">
      <w:pPr>
        <w:pStyle w:val="Zkladntext"/>
        <w:spacing w:before="8"/>
        <w:rPr>
          <w:sz w:val="27"/>
        </w:rPr>
      </w:pPr>
    </w:p>
    <w:p w:rsidR="008D4BD8" w:rsidRDefault="00DE2AC7">
      <w:pPr>
        <w:pStyle w:val="Nadpis2"/>
        <w:ind w:left="168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8D4BD8" w:rsidRDefault="00DE2AC7">
      <w:pPr>
        <w:pStyle w:val="Odstavecseseznamem"/>
        <w:numPr>
          <w:ilvl w:val="0"/>
          <w:numId w:val="5"/>
        </w:numPr>
        <w:tabs>
          <w:tab w:val="left" w:pos="16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5"/>
        </w:numPr>
        <w:tabs>
          <w:tab w:val="left" w:pos="1662"/>
          <w:tab w:val="left" w:pos="16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D4BD8" w:rsidRDefault="00DE2AC7">
      <w:pPr>
        <w:pStyle w:val="Odstavecseseznamem"/>
        <w:numPr>
          <w:ilvl w:val="1"/>
          <w:numId w:val="5"/>
        </w:numPr>
        <w:tabs>
          <w:tab w:val="left" w:pos="2229"/>
          <w:tab w:val="left" w:pos="22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8D4BD8" w:rsidRDefault="008D4BD8">
      <w:pPr>
        <w:rPr>
          <w:sz w:val="24"/>
        </w:rPr>
        <w:sectPr w:rsidR="008D4BD8">
          <w:type w:val="continuous"/>
          <w:pgSz w:w="11910" w:h="16840"/>
          <w:pgMar w:top="620" w:right="1300" w:bottom="280" w:left="320" w:header="708" w:footer="708" w:gutter="0"/>
          <w:cols w:space="708"/>
        </w:sectPr>
      </w:pPr>
    </w:p>
    <w:p w:rsidR="008D4BD8" w:rsidRDefault="00DE2AC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240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8D4BD8" w:rsidRDefault="00DE2AC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1840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D4BD8" w:rsidRDefault="008D4BD8">
      <w:pPr>
        <w:pStyle w:val="Zkladntext"/>
        <w:rPr>
          <w:sz w:val="26"/>
        </w:rPr>
      </w:pPr>
    </w:p>
    <w:p w:rsidR="008D4BD8" w:rsidRDefault="008D4BD8">
      <w:pPr>
        <w:pStyle w:val="Zkladntext"/>
        <w:spacing w:before="11"/>
        <w:rPr>
          <w:sz w:val="25"/>
        </w:rPr>
      </w:pPr>
    </w:p>
    <w:p w:rsidR="008D4BD8" w:rsidRDefault="00DE2AC7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D4BD8" w:rsidRDefault="008D4BD8">
      <w:pPr>
        <w:pStyle w:val="Zkladntext"/>
        <w:spacing w:before="8"/>
        <w:rPr>
          <w:sz w:val="31"/>
        </w:rPr>
      </w:pPr>
    </w:p>
    <w:p w:rsidR="008D4BD8" w:rsidRDefault="00DE2AC7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8D4BD8" w:rsidRDefault="00DE2AC7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(§</w:t>
      </w:r>
      <w:r>
        <w:rPr>
          <w:spacing w:val="-9"/>
          <w:sz w:val="24"/>
        </w:rPr>
        <w:t xml:space="preserve"> </w:t>
      </w:r>
      <w:r>
        <w:rPr>
          <w:sz w:val="24"/>
        </w:rPr>
        <w:t>40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D4BD8" w:rsidRDefault="008D4BD8">
      <w:pPr>
        <w:pStyle w:val="Zkladntext"/>
        <w:spacing w:before="2"/>
        <w:rPr>
          <w:sz w:val="28"/>
        </w:rPr>
      </w:pPr>
    </w:p>
    <w:p w:rsidR="008D4BD8" w:rsidRDefault="00DE2AC7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8D4BD8" w:rsidRDefault="00DE2AC7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D4BD8" w:rsidRDefault="008D4BD8">
      <w:pPr>
        <w:pStyle w:val="Zkladntext"/>
        <w:spacing w:before="7"/>
        <w:rPr>
          <w:sz w:val="31"/>
        </w:rPr>
      </w:pPr>
    </w:p>
    <w:p w:rsidR="008D4BD8" w:rsidRDefault="00DE2AC7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D4BD8" w:rsidRDefault="008D4BD8">
      <w:pPr>
        <w:spacing w:line="276" w:lineRule="auto"/>
        <w:jc w:val="both"/>
        <w:rPr>
          <w:sz w:val="24"/>
        </w:rPr>
        <w:sectPr w:rsidR="008D4BD8">
          <w:pgSz w:w="11910" w:h="16840"/>
          <w:pgMar w:top="1320" w:right="1300" w:bottom="280" w:left="1300" w:header="708" w:footer="708" w:gutter="0"/>
          <w:cols w:space="708"/>
        </w:sectPr>
      </w:pP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7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8D4BD8" w:rsidRDefault="00DE2AC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45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D4BD8" w:rsidRDefault="00DE2AC7">
      <w:pPr>
        <w:pStyle w:val="Zkladntext"/>
        <w:spacing w:before="123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D4BD8" w:rsidRDefault="008D4BD8">
      <w:pPr>
        <w:pStyle w:val="Zkladntext"/>
        <w:spacing w:before="3"/>
        <w:rPr>
          <w:sz w:val="31"/>
        </w:rPr>
      </w:pPr>
    </w:p>
    <w:p w:rsidR="008D4BD8" w:rsidRDefault="00DE2AC7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bookmarkStart w:id="0" w:name="_GoBack"/>
      <w:bookmarkEnd w:id="0"/>
      <w:r w:rsidR="00DE669F">
        <w:rPr>
          <w:u w:val="single"/>
        </w:rPr>
        <w:t>20.3.2017</w:t>
      </w:r>
    </w:p>
    <w:p w:rsidR="008D4BD8" w:rsidRDefault="008D4BD8">
      <w:pPr>
        <w:pStyle w:val="Zkladntext"/>
        <w:rPr>
          <w:sz w:val="20"/>
        </w:rPr>
      </w:pPr>
    </w:p>
    <w:p w:rsidR="008D4BD8" w:rsidRDefault="008D4BD8">
      <w:pPr>
        <w:pStyle w:val="Zkladntext"/>
        <w:rPr>
          <w:sz w:val="20"/>
        </w:rPr>
      </w:pPr>
    </w:p>
    <w:p w:rsidR="008D4BD8" w:rsidRDefault="00DE2AC7">
      <w:pPr>
        <w:pStyle w:val="Zkladntext"/>
        <w:spacing w:before="214" w:line="278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D4BD8" w:rsidRDefault="00DE2AC7">
      <w:pPr>
        <w:pStyle w:val="Zkladntext"/>
        <w:spacing w:line="274" w:lineRule="exac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D4BD8" w:rsidRDefault="008D4BD8">
      <w:pPr>
        <w:pStyle w:val="Zkladntext"/>
        <w:spacing w:before="4"/>
        <w:rPr>
          <w:sz w:val="23"/>
        </w:rPr>
      </w:pPr>
    </w:p>
    <w:p w:rsidR="008D4BD8" w:rsidRDefault="00DE2AC7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8.3.2017</w:t>
      </w:r>
    </w:p>
    <w:p w:rsidR="008D4BD8" w:rsidRDefault="008D4BD8">
      <w:pPr>
        <w:pStyle w:val="Zkladntext"/>
        <w:spacing w:before="9"/>
        <w:rPr>
          <w:sz w:val="20"/>
        </w:rPr>
      </w:pPr>
    </w:p>
    <w:p w:rsidR="008D4BD8" w:rsidRDefault="00DE2AC7">
      <w:pPr>
        <w:pStyle w:val="Zkladntext"/>
        <w:spacing w:before="90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8D4BD8" w:rsidRDefault="008D4BD8">
      <w:pPr>
        <w:jc w:val="right"/>
        <w:sectPr w:rsidR="008D4BD8">
          <w:pgSz w:w="11910" w:h="16840"/>
          <w:pgMar w:top="1320" w:right="1300" w:bottom="280" w:left="1300" w:header="708" w:footer="708" w:gutter="0"/>
          <w:cols w:space="708"/>
        </w:sectPr>
      </w:pPr>
    </w:p>
    <w:p w:rsidR="008D4BD8" w:rsidRDefault="00DE2AC7">
      <w:pPr>
        <w:pStyle w:val="Nadpis2"/>
        <w:tabs>
          <w:tab w:val="left" w:pos="14003"/>
        </w:tabs>
        <w:spacing w:before="63"/>
        <w:ind w:left="112" w:right="10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8D4BD8" w:rsidRDefault="008D4BD8">
      <w:pPr>
        <w:pStyle w:val="Zkladntext"/>
        <w:spacing w:before="4"/>
        <w:rPr>
          <w:b/>
          <w:sz w:val="20"/>
        </w:rPr>
      </w:pPr>
    </w:p>
    <w:p w:rsidR="008D4BD8" w:rsidRDefault="00DE2AC7">
      <w:pPr>
        <w:pStyle w:val="Zkladntext"/>
        <w:ind w:left="11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8D4BD8" w:rsidRDefault="008D4BD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43"/>
        <w:gridCol w:w="2931"/>
        <w:gridCol w:w="3255"/>
        <w:gridCol w:w="2247"/>
        <w:gridCol w:w="1433"/>
        <w:gridCol w:w="2360"/>
      </w:tblGrid>
      <w:tr w:rsidR="008D4BD8" w:rsidTr="00DE2AC7">
        <w:trPr>
          <w:trHeight w:hRule="exact" w:val="722"/>
        </w:trPr>
        <w:tc>
          <w:tcPr>
            <w:tcW w:w="2343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20"/>
              <w:ind w:left="6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Kategorie</w:t>
            </w:r>
            <w:proofErr w:type="spellEnd"/>
          </w:p>
        </w:tc>
        <w:tc>
          <w:tcPr>
            <w:tcW w:w="2931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20"/>
              <w:ind w:left="8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Druh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práce</w:t>
            </w:r>
            <w:proofErr w:type="spellEnd"/>
          </w:p>
        </w:tc>
        <w:tc>
          <w:tcPr>
            <w:tcW w:w="3255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20"/>
              <w:ind w:left="10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Specifikace</w:t>
            </w:r>
            <w:proofErr w:type="spellEnd"/>
          </w:p>
        </w:tc>
        <w:tc>
          <w:tcPr>
            <w:tcW w:w="2247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398" w:right="300" w:hanging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hodinu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  <w:tc>
          <w:tcPr>
            <w:tcW w:w="1433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420" w:right="400" w:firstLine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453" w:right="435" w:firstLine="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8D4BD8" w:rsidTr="00DE2AC7">
        <w:trPr>
          <w:trHeight w:hRule="exact" w:val="1009"/>
        </w:trPr>
        <w:tc>
          <w:tcPr>
            <w:tcW w:w="2343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177"/>
              <w:ind w:left="921" w:right="265" w:hanging="634"/>
              <w:rPr>
                <w:sz w:val="24"/>
              </w:rPr>
            </w:pP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týmu</w:t>
            </w:r>
            <w:proofErr w:type="spellEnd"/>
          </w:p>
        </w:tc>
        <w:tc>
          <w:tcPr>
            <w:tcW w:w="2931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17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Pronájem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hostesek</w:t>
            </w:r>
            <w:proofErr w:type="spellEnd"/>
            <w:r>
              <w:rPr>
                <w:sz w:val="24"/>
              </w:rPr>
              <w:t xml:space="preserve"> - 1 </w:t>
            </w:r>
            <w:proofErr w:type="spellStart"/>
            <w:r>
              <w:rPr>
                <w:sz w:val="24"/>
              </w:rPr>
              <w:t>hosteska</w:t>
            </w:r>
            <w:proofErr w:type="spellEnd"/>
          </w:p>
        </w:tc>
        <w:tc>
          <w:tcPr>
            <w:tcW w:w="3255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40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Těšíně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27.5.2017</w:t>
            </w:r>
          </w:p>
          <w:p w:rsidR="008D4BD8" w:rsidRDefault="00DE2AC7">
            <w:pPr>
              <w:pStyle w:val="TableParagraph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11:00-19:00 </w:t>
            </w:r>
            <w:proofErr w:type="spellStart"/>
            <w:r>
              <w:rPr>
                <w:sz w:val="24"/>
              </w:rPr>
              <w:t>hod</w:t>
            </w:r>
            <w:proofErr w:type="spellEnd"/>
          </w:p>
        </w:tc>
        <w:tc>
          <w:tcPr>
            <w:tcW w:w="2247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8D4BD8">
            <w:pPr>
              <w:pStyle w:val="TableParagraph"/>
              <w:spacing w:before="6"/>
              <w:rPr>
                <w:sz w:val="27"/>
              </w:rPr>
            </w:pPr>
          </w:p>
          <w:p w:rsidR="008D4BD8" w:rsidRDefault="00DE2AC7">
            <w:pPr>
              <w:pStyle w:val="TableParagraph"/>
              <w:ind w:left="923" w:right="9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33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8D4BD8">
            <w:pPr>
              <w:pStyle w:val="TableParagraph"/>
              <w:spacing w:before="6"/>
              <w:rPr>
                <w:sz w:val="27"/>
              </w:rPr>
            </w:pPr>
          </w:p>
          <w:p w:rsidR="008D4BD8" w:rsidRDefault="00DE2A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0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8D4BD8" w:rsidRDefault="008D4BD8">
            <w:pPr>
              <w:pStyle w:val="TableParagraph"/>
              <w:spacing w:before="6"/>
              <w:rPr>
                <w:sz w:val="27"/>
              </w:rPr>
            </w:pPr>
          </w:p>
          <w:p w:rsidR="008D4BD8" w:rsidRDefault="00DE2AC7">
            <w:pPr>
              <w:pStyle w:val="TableParagraph"/>
              <w:ind w:left="99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8D4BD8" w:rsidTr="00DE2AC7">
        <w:trPr>
          <w:trHeight w:hRule="exact" w:val="1003"/>
        </w:trPr>
        <w:tc>
          <w:tcPr>
            <w:tcW w:w="2343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15"/>
              <w:ind w:left="921" w:right="265" w:hanging="634"/>
              <w:rPr>
                <w:sz w:val="24"/>
              </w:rPr>
            </w:pP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týmu</w:t>
            </w:r>
            <w:proofErr w:type="spellEnd"/>
          </w:p>
        </w:tc>
        <w:tc>
          <w:tcPr>
            <w:tcW w:w="2931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1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Pronájem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hostesek</w:t>
            </w:r>
            <w:proofErr w:type="spellEnd"/>
            <w:r>
              <w:rPr>
                <w:sz w:val="24"/>
              </w:rPr>
              <w:t xml:space="preserve"> - 1 </w:t>
            </w:r>
            <w:proofErr w:type="spellStart"/>
            <w:r>
              <w:rPr>
                <w:sz w:val="24"/>
              </w:rPr>
              <w:t>hosteska</w:t>
            </w:r>
            <w:proofErr w:type="spellEnd"/>
          </w:p>
        </w:tc>
        <w:tc>
          <w:tcPr>
            <w:tcW w:w="3255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78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Těšíně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27.5.2017</w:t>
            </w:r>
          </w:p>
          <w:p w:rsidR="008D4BD8" w:rsidRDefault="00DE2AC7">
            <w:pPr>
              <w:pStyle w:val="TableParagraph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11:00-19:00 </w:t>
            </w:r>
            <w:proofErr w:type="spellStart"/>
            <w:r>
              <w:rPr>
                <w:sz w:val="24"/>
              </w:rPr>
              <w:t>hod</w:t>
            </w:r>
            <w:proofErr w:type="spellEnd"/>
          </w:p>
        </w:tc>
        <w:tc>
          <w:tcPr>
            <w:tcW w:w="2247" w:type="dxa"/>
            <w:shd w:val="clear" w:color="auto" w:fill="FFFFFF" w:themeFill="background1"/>
          </w:tcPr>
          <w:p w:rsidR="008D4BD8" w:rsidRDefault="008D4BD8">
            <w:pPr>
              <w:pStyle w:val="TableParagraph"/>
              <w:spacing w:before="9"/>
              <w:rPr>
                <w:sz w:val="30"/>
              </w:rPr>
            </w:pPr>
          </w:p>
          <w:p w:rsidR="008D4BD8" w:rsidRDefault="00DE2AC7">
            <w:pPr>
              <w:pStyle w:val="TableParagraph"/>
              <w:ind w:left="923" w:right="9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33" w:type="dxa"/>
            <w:shd w:val="clear" w:color="auto" w:fill="FFFFFF" w:themeFill="background1"/>
          </w:tcPr>
          <w:p w:rsidR="008D4BD8" w:rsidRDefault="008D4BD8">
            <w:pPr>
              <w:pStyle w:val="TableParagraph"/>
              <w:spacing w:before="9"/>
              <w:rPr>
                <w:sz w:val="30"/>
              </w:rPr>
            </w:pPr>
          </w:p>
          <w:p w:rsidR="008D4BD8" w:rsidRDefault="00DE2A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0" w:type="dxa"/>
            <w:shd w:val="clear" w:color="auto" w:fill="FFFFFF" w:themeFill="background1"/>
          </w:tcPr>
          <w:p w:rsidR="008D4BD8" w:rsidRDefault="008D4BD8">
            <w:pPr>
              <w:pStyle w:val="TableParagraph"/>
              <w:spacing w:before="9"/>
              <w:rPr>
                <w:sz w:val="30"/>
              </w:rPr>
            </w:pPr>
          </w:p>
          <w:p w:rsidR="008D4BD8" w:rsidRDefault="00DE2AC7">
            <w:pPr>
              <w:pStyle w:val="TableParagraph"/>
              <w:ind w:left="99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8D4BD8" w:rsidTr="00DE2AC7">
        <w:trPr>
          <w:trHeight w:hRule="exact" w:val="452"/>
        </w:trPr>
        <w:tc>
          <w:tcPr>
            <w:tcW w:w="12208" w:type="dxa"/>
            <w:gridSpan w:val="5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360" w:type="dxa"/>
            <w:shd w:val="clear" w:color="auto" w:fill="FFFFFF" w:themeFill="background1"/>
          </w:tcPr>
          <w:p w:rsidR="008D4BD8" w:rsidRDefault="00DE2AC7">
            <w:pPr>
              <w:pStyle w:val="TableParagraph"/>
              <w:spacing w:before="78"/>
              <w:ind w:left="936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</w:tr>
    </w:tbl>
    <w:p w:rsidR="008D4BD8" w:rsidRDefault="008D4BD8">
      <w:pPr>
        <w:pStyle w:val="Zkladntext"/>
        <w:spacing w:before="9"/>
        <w:rPr>
          <w:sz w:val="26"/>
        </w:rPr>
      </w:pPr>
    </w:p>
    <w:p w:rsidR="008D4BD8" w:rsidRDefault="00DE2AC7">
      <w:pPr>
        <w:pStyle w:val="Zkladntext"/>
        <w:ind w:left="112"/>
      </w:pPr>
      <w:r>
        <w:rPr>
          <w:u w:val="single"/>
        </w:rPr>
        <w:t>REKAPITULACE</w:t>
      </w:r>
    </w:p>
    <w:p w:rsidR="008D4BD8" w:rsidRDefault="008D4BD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524"/>
        <w:gridCol w:w="4040"/>
      </w:tblGrid>
      <w:tr w:rsidR="008D4BD8" w:rsidTr="00DE2AC7">
        <w:trPr>
          <w:trHeight w:hRule="exact" w:val="464"/>
        </w:trPr>
        <w:tc>
          <w:tcPr>
            <w:tcW w:w="10524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8D4BD8" w:rsidTr="00DE2AC7">
        <w:trPr>
          <w:trHeight w:hRule="exact" w:val="765"/>
        </w:trPr>
        <w:tc>
          <w:tcPr>
            <w:tcW w:w="10524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8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8D4BD8" w:rsidRDefault="00DE2AC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218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</w:tr>
      <w:tr w:rsidR="008D4BD8" w:rsidTr="00DE2AC7">
        <w:trPr>
          <w:trHeight w:hRule="exact" w:val="773"/>
        </w:trPr>
        <w:tc>
          <w:tcPr>
            <w:tcW w:w="10524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8D4BD8" w:rsidRDefault="00DE2AC7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8D4BD8" w:rsidRDefault="00DE2AC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15 %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A./, min. 1,-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8D4BD8" w:rsidRDefault="008D4BD8">
            <w:pPr>
              <w:pStyle w:val="TableParagraph"/>
              <w:spacing w:before="4"/>
              <w:rPr>
                <w:sz w:val="20"/>
              </w:rPr>
            </w:pPr>
          </w:p>
          <w:p w:rsidR="008D4BD8" w:rsidRDefault="00DE2AC7">
            <w:pPr>
              <w:pStyle w:val="TableParagraph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</w:tbl>
    <w:p w:rsidR="008D4BD8" w:rsidRDefault="008D4BD8" w:rsidP="00DE2AC7">
      <w:pPr>
        <w:spacing w:before="74"/>
      </w:pPr>
    </w:p>
    <w:sectPr w:rsidR="008D4BD8" w:rsidSect="00DE2AC7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FD7"/>
    <w:multiLevelType w:val="hybridMultilevel"/>
    <w:tmpl w:val="03C60E10"/>
    <w:lvl w:ilvl="0" w:tplc="EB3AA1C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AF235D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D6127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34C1A1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654C3B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970DBA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1A240F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3B62FD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36A875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442B5AC8"/>
    <w:multiLevelType w:val="hybridMultilevel"/>
    <w:tmpl w:val="E8102EC8"/>
    <w:lvl w:ilvl="0" w:tplc="2F924DF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034923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A5CD74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502AB1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3926FC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854344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58A0BC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B38A60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3B2CD4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727729E"/>
    <w:multiLevelType w:val="hybridMultilevel"/>
    <w:tmpl w:val="E7C2A058"/>
    <w:lvl w:ilvl="0" w:tplc="0250146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AE6F57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21C275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DF8627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9B0100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4A8E83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BDA652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3667A1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FCEA8E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720324D9"/>
    <w:multiLevelType w:val="hybridMultilevel"/>
    <w:tmpl w:val="AD4CDEAA"/>
    <w:lvl w:ilvl="0" w:tplc="BB94D128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98C0E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AD3EA3B8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75DCF1D0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64A8D7B2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87BE0B7C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D2324494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5B729E62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C6903548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4">
    <w:nsid w:val="7E4A4182"/>
    <w:multiLevelType w:val="hybridMultilevel"/>
    <w:tmpl w:val="9D926392"/>
    <w:lvl w:ilvl="0" w:tplc="655CE700">
      <w:start w:val="1"/>
      <w:numFmt w:val="decimal"/>
      <w:lvlText w:val="%1."/>
      <w:lvlJc w:val="left"/>
      <w:pPr>
        <w:ind w:left="16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9DCE82FC">
      <w:start w:val="1"/>
      <w:numFmt w:val="lowerLetter"/>
      <w:lvlText w:val="%2)"/>
      <w:lvlJc w:val="left"/>
      <w:pPr>
        <w:ind w:left="22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092FF64">
      <w:numFmt w:val="bullet"/>
      <w:lvlText w:val="•"/>
      <w:lvlJc w:val="left"/>
      <w:pPr>
        <w:ind w:left="3116" w:hanging="567"/>
      </w:pPr>
      <w:rPr>
        <w:rFonts w:hint="default"/>
      </w:rPr>
    </w:lvl>
    <w:lvl w:ilvl="3" w:tplc="34C4C8D4">
      <w:numFmt w:val="bullet"/>
      <w:lvlText w:val="•"/>
      <w:lvlJc w:val="left"/>
      <w:pPr>
        <w:ind w:left="4012" w:hanging="567"/>
      </w:pPr>
      <w:rPr>
        <w:rFonts w:hint="default"/>
      </w:rPr>
    </w:lvl>
    <w:lvl w:ilvl="4" w:tplc="0CD6BD06">
      <w:numFmt w:val="bullet"/>
      <w:lvlText w:val="•"/>
      <w:lvlJc w:val="left"/>
      <w:pPr>
        <w:ind w:left="4908" w:hanging="567"/>
      </w:pPr>
      <w:rPr>
        <w:rFonts w:hint="default"/>
      </w:rPr>
    </w:lvl>
    <w:lvl w:ilvl="5" w:tplc="3890666E">
      <w:numFmt w:val="bullet"/>
      <w:lvlText w:val="•"/>
      <w:lvlJc w:val="left"/>
      <w:pPr>
        <w:ind w:left="5805" w:hanging="567"/>
      </w:pPr>
      <w:rPr>
        <w:rFonts w:hint="default"/>
      </w:rPr>
    </w:lvl>
    <w:lvl w:ilvl="6" w:tplc="F3860040">
      <w:numFmt w:val="bullet"/>
      <w:lvlText w:val="•"/>
      <w:lvlJc w:val="left"/>
      <w:pPr>
        <w:ind w:left="6701" w:hanging="567"/>
      </w:pPr>
      <w:rPr>
        <w:rFonts w:hint="default"/>
      </w:rPr>
    </w:lvl>
    <w:lvl w:ilvl="7" w:tplc="D6AE5A20">
      <w:numFmt w:val="bullet"/>
      <w:lvlText w:val="•"/>
      <w:lvlJc w:val="left"/>
      <w:pPr>
        <w:ind w:left="7597" w:hanging="567"/>
      </w:pPr>
      <w:rPr>
        <w:rFonts w:hint="default"/>
      </w:rPr>
    </w:lvl>
    <w:lvl w:ilvl="8" w:tplc="E678276E">
      <w:numFmt w:val="bullet"/>
      <w:lvlText w:val="•"/>
      <w:lvlJc w:val="left"/>
      <w:pPr>
        <w:ind w:left="8493" w:hanging="567"/>
      </w:pPr>
      <w:rPr>
        <w:rFonts w:hint="default"/>
      </w:rPr>
    </w:lvl>
  </w:abstractNum>
  <w:abstractNum w:abstractNumId="5">
    <w:nsid w:val="7F650F4E"/>
    <w:multiLevelType w:val="hybridMultilevel"/>
    <w:tmpl w:val="9B2A0556"/>
    <w:lvl w:ilvl="0" w:tplc="27AAF852">
      <w:start w:val="1"/>
      <w:numFmt w:val="decimal"/>
      <w:lvlText w:val="%1."/>
      <w:lvlJc w:val="left"/>
      <w:pPr>
        <w:ind w:left="16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6CCC6E4">
      <w:numFmt w:val="bullet"/>
      <w:lvlText w:val="•"/>
      <w:lvlJc w:val="left"/>
      <w:pPr>
        <w:ind w:left="2522" w:hanging="567"/>
      </w:pPr>
      <w:rPr>
        <w:rFonts w:hint="default"/>
      </w:rPr>
    </w:lvl>
    <w:lvl w:ilvl="2" w:tplc="ADD2EB38">
      <w:numFmt w:val="bullet"/>
      <w:lvlText w:val="•"/>
      <w:lvlJc w:val="left"/>
      <w:pPr>
        <w:ind w:left="3385" w:hanging="567"/>
      </w:pPr>
      <w:rPr>
        <w:rFonts w:hint="default"/>
      </w:rPr>
    </w:lvl>
    <w:lvl w:ilvl="3" w:tplc="70948064">
      <w:numFmt w:val="bullet"/>
      <w:lvlText w:val="•"/>
      <w:lvlJc w:val="left"/>
      <w:pPr>
        <w:ind w:left="4247" w:hanging="567"/>
      </w:pPr>
      <w:rPr>
        <w:rFonts w:hint="default"/>
      </w:rPr>
    </w:lvl>
    <w:lvl w:ilvl="4" w:tplc="1988D24A">
      <w:numFmt w:val="bullet"/>
      <w:lvlText w:val="•"/>
      <w:lvlJc w:val="left"/>
      <w:pPr>
        <w:ind w:left="5110" w:hanging="567"/>
      </w:pPr>
      <w:rPr>
        <w:rFonts w:hint="default"/>
      </w:rPr>
    </w:lvl>
    <w:lvl w:ilvl="5" w:tplc="048270F2">
      <w:numFmt w:val="bullet"/>
      <w:lvlText w:val="•"/>
      <w:lvlJc w:val="left"/>
      <w:pPr>
        <w:ind w:left="5973" w:hanging="567"/>
      </w:pPr>
      <w:rPr>
        <w:rFonts w:hint="default"/>
      </w:rPr>
    </w:lvl>
    <w:lvl w:ilvl="6" w:tplc="54DAC476">
      <w:numFmt w:val="bullet"/>
      <w:lvlText w:val="•"/>
      <w:lvlJc w:val="left"/>
      <w:pPr>
        <w:ind w:left="6835" w:hanging="567"/>
      </w:pPr>
      <w:rPr>
        <w:rFonts w:hint="default"/>
      </w:rPr>
    </w:lvl>
    <w:lvl w:ilvl="7" w:tplc="69DE04F0">
      <w:numFmt w:val="bullet"/>
      <w:lvlText w:val="•"/>
      <w:lvlJc w:val="left"/>
      <w:pPr>
        <w:ind w:left="7698" w:hanging="567"/>
      </w:pPr>
      <w:rPr>
        <w:rFonts w:hint="default"/>
      </w:rPr>
    </w:lvl>
    <w:lvl w:ilvl="8" w:tplc="D38AD92E">
      <w:numFmt w:val="bullet"/>
      <w:lvlText w:val="•"/>
      <w:lvlJc w:val="left"/>
      <w:pPr>
        <w:ind w:left="8561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D8"/>
    <w:rsid w:val="005607D2"/>
    <w:rsid w:val="008D4BD8"/>
    <w:rsid w:val="00DE2AC7"/>
    <w:rsid w:val="00D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rFonts w:ascii="Myriad Pro" w:eastAsia="Myriad Pro" w:hAnsi="Myriad Pro" w:cs="Myriad Pro"/>
      <w:sz w:val="37"/>
      <w:szCs w:val="37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rFonts w:ascii="Myriad Pro" w:eastAsia="Myriad Pro" w:hAnsi="Myriad Pro" w:cs="Myriad Pro"/>
      <w:sz w:val="37"/>
      <w:szCs w:val="37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2017-03-21T13:00:00Z</dcterms:created>
  <dcterms:modified xsi:type="dcterms:W3CDTF">2017-03-30T11:44:00Z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