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BFBDE" w14:textId="77777777" w:rsidR="00CC55D1" w:rsidRDefault="00CC55D1" w:rsidP="00CC55D1">
      <w:pPr>
        <w:rPr>
          <w:rFonts w:ascii="Helvetica LT Pro" w:hAnsi="Helvetica LT Pro"/>
        </w:rPr>
      </w:pPr>
    </w:p>
    <w:p w14:paraId="512A2C5E" w14:textId="77777777" w:rsidR="00CC55D1" w:rsidRDefault="00CC55D1" w:rsidP="00CC55D1">
      <w:pPr>
        <w:tabs>
          <w:tab w:val="left" w:pos="1265"/>
        </w:tabs>
        <w:jc w:val="center"/>
        <w:rPr>
          <w:rFonts w:ascii="Helvetica LT Pro" w:hAnsi="Helvetica LT Pro"/>
          <w:b/>
          <w:sz w:val="24"/>
          <w:szCs w:val="24"/>
          <w:u w:val="single"/>
        </w:rPr>
      </w:pPr>
      <w:r>
        <w:rPr>
          <w:rFonts w:ascii="Helvetica LT Pro" w:hAnsi="Helvetica LT Pro"/>
          <w:b/>
          <w:sz w:val="24"/>
          <w:szCs w:val="24"/>
          <w:u w:val="single"/>
        </w:rPr>
        <w:t>Smlouva o výpůjčce</w:t>
      </w:r>
    </w:p>
    <w:p w14:paraId="59F4FF3E" w14:textId="77777777" w:rsidR="00CC55D1" w:rsidRDefault="00CC55D1" w:rsidP="00CC55D1">
      <w:pPr>
        <w:tabs>
          <w:tab w:val="left" w:pos="1265"/>
        </w:tabs>
        <w:jc w:val="center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Smluvní strany:</w:t>
      </w:r>
    </w:p>
    <w:p w14:paraId="26F0D959" w14:textId="19CBD025" w:rsidR="00CC55D1" w:rsidRDefault="00CC55D1" w:rsidP="00CC55D1">
      <w:pPr>
        <w:rPr>
          <w:rFonts w:ascii="Helvetica LT Pro" w:hAnsi="Helvetica LT Pro"/>
          <w:u w:val="single"/>
        </w:rPr>
      </w:pPr>
      <w:r>
        <w:rPr>
          <w:rFonts w:ascii="Helvetica LT Pro" w:hAnsi="Helvetica LT Pro"/>
          <w:u w:val="single"/>
        </w:rPr>
        <w:t xml:space="preserve">1. </w:t>
      </w:r>
      <w:r w:rsidR="0060246D">
        <w:rPr>
          <w:rFonts w:ascii="Helvetica LT Pro" w:hAnsi="Helvetica LT Pro"/>
          <w:u w:val="single"/>
        </w:rPr>
        <w:t>P</w:t>
      </w:r>
      <w:r w:rsidR="00D57458">
        <w:rPr>
          <w:rFonts w:ascii="Helvetica LT Pro" w:hAnsi="Helvetica LT Pro"/>
          <w:u w:val="single"/>
        </w:rPr>
        <w:t>ů</w:t>
      </w:r>
      <w:r w:rsidR="0060246D">
        <w:rPr>
          <w:rFonts w:ascii="Helvetica LT Pro" w:hAnsi="Helvetica LT Pro"/>
          <w:u w:val="single"/>
        </w:rPr>
        <w:t>jčitel</w:t>
      </w:r>
      <w:r>
        <w:rPr>
          <w:rFonts w:ascii="Helvetica LT Pro" w:hAnsi="Helvetica LT Pro"/>
          <w:u w:val="single"/>
        </w:rPr>
        <w:t>:</w:t>
      </w:r>
    </w:p>
    <w:p w14:paraId="00CEED6C" w14:textId="2C356FB4" w:rsidR="00CC55D1" w:rsidRPr="00F47A57" w:rsidRDefault="00CC55D1" w:rsidP="00CC55D1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Název</w:t>
      </w:r>
      <w:r w:rsidR="00236719" w:rsidRPr="00F47A57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  <w:t>Ostravská univerzita, Ústav pro výzkum a aplikace fuzzy modelování</w:t>
      </w:r>
    </w:p>
    <w:p w14:paraId="1D7703A8" w14:textId="177D8281" w:rsidR="00CC55D1" w:rsidRPr="00F47A57" w:rsidRDefault="00CC55D1" w:rsidP="00CC55D1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IČO</w:t>
      </w:r>
      <w:r w:rsidR="00236719" w:rsidRPr="00F47A57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  <w:t>61988987</w:t>
      </w:r>
    </w:p>
    <w:p w14:paraId="79D3F914" w14:textId="0781532E" w:rsidR="00CC55D1" w:rsidRPr="00F47A57" w:rsidRDefault="00CC55D1" w:rsidP="00CC55D1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Sídlem</w:t>
      </w:r>
      <w:r w:rsidR="00555B9E">
        <w:rPr>
          <w:rFonts w:ascii="Helvetica LT Pro" w:hAnsi="Helvetica LT Pro"/>
        </w:rPr>
        <w:tab/>
      </w:r>
      <w:r w:rsidR="00555B9E">
        <w:rPr>
          <w:rFonts w:ascii="Helvetica LT Pro" w:hAnsi="Helvetica LT Pro"/>
        </w:rPr>
        <w:tab/>
      </w:r>
      <w:r w:rsidR="00F42520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>Dvořákova 7, 701 03  Ostrava</w:t>
      </w:r>
    </w:p>
    <w:p w14:paraId="540770AF" w14:textId="2AD611DE" w:rsidR="00CC55D1" w:rsidRPr="00F47A57" w:rsidRDefault="00210503" w:rsidP="00CC55D1">
      <w:pPr>
        <w:rPr>
          <w:rFonts w:ascii="Helvetica LT Pro" w:hAnsi="Helvetica LT Pro"/>
          <w:color w:val="000000" w:themeColor="text1"/>
        </w:rPr>
      </w:pPr>
      <w:r>
        <w:rPr>
          <w:rFonts w:ascii="Helvetica LT Pro" w:hAnsi="Helvetica LT Pro"/>
        </w:rPr>
        <w:t>Zastoupena</w:t>
      </w:r>
      <w:r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</w:r>
      <w:r w:rsidR="009C267A" w:rsidRPr="00F47A57">
        <w:rPr>
          <w:rFonts w:ascii="Helvetica LT Pro" w:hAnsi="Helvetica LT Pro" w:cs="Arial"/>
          <w:color w:val="000000" w:themeColor="text1"/>
          <w:shd w:val="clear" w:color="auto" w:fill="FFFFFF"/>
        </w:rPr>
        <w:t>doc. RNDr. Martin Štěpnička, Ph.D.</w:t>
      </w:r>
      <w:r w:rsidR="00F42520">
        <w:rPr>
          <w:rFonts w:ascii="Helvetica LT Pro" w:hAnsi="Helvetica LT Pro" w:cs="Arial"/>
          <w:color w:val="000000" w:themeColor="text1"/>
          <w:shd w:val="clear" w:color="auto" w:fill="FFFFFF"/>
        </w:rPr>
        <w:t>, ředitelem</w:t>
      </w:r>
    </w:p>
    <w:p w14:paraId="3C7AC7E9" w14:textId="77777777" w:rsidR="00CC55D1" w:rsidRPr="00F47A57" w:rsidRDefault="00CC55D1" w:rsidP="00CC55D1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a</w:t>
      </w:r>
    </w:p>
    <w:p w14:paraId="4D54036B" w14:textId="3C686C3A" w:rsidR="00CC55D1" w:rsidRPr="00F47A57" w:rsidRDefault="00CC55D1" w:rsidP="00CC55D1">
      <w:pPr>
        <w:rPr>
          <w:rFonts w:ascii="Helvetica LT Pro" w:hAnsi="Helvetica LT Pro"/>
          <w:u w:val="single"/>
        </w:rPr>
      </w:pPr>
      <w:r w:rsidRPr="00F47A57">
        <w:rPr>
          <w:rFonts w:ascii="Helvetica LT Pro" w:hAnsi="Helvetica LT Pro"/>
          <w:u w:val="single"/>
        </w:rPr>
        <w:t xml:space="preserve">2. </w:t>
      </w:r>
      <w:r w:rsidR="0060246D" w:rsidRPr="00F47A57">
        <w:rPr>
          <w:rFonts w:ascii="Helvetica LT Pro" w:hAnsi="Helvetica LT Pro"/>
          <w:u w:val="single"/>
        </w:rPr>
        <w:t>V</w:t>
      </w:r>
      <w:r w:rsidR="00281E9F" w:rsidRPr="00F47A57">
        <w:rPr>
          <w:rFonts w:ascii="Helvetica LT Pro" w:hAnsi="Helvetica LT Pro"/>
          <w:u w:val="single"/>
        </w:rPr>
        <w:t>y</w:t>
      </w:r>
      <w:r w:rsidR="0060246D" w:rsidRPr="00F47A57">
        <w:rPr>
          <w:rFonts w:ascii="Helvetica LT Pro" w:hAnsi="Helvetica LT Pro"/>
          <w:u w:val="single"/>
        </w:rPr>
        <w:t>p</w:t>
      </w:r>
      <w:r w:rsidRPr="00F47A57">
        <w:rPr>
          <w:rFonts w:ascii="Helvetica LT Pro" w:hAnsi="Helvetica LT Pro"/>
          <w:u w:val="single"/>
        </w:rPr>
        <w:t>ůjčitel:</w:t>
      </w:r>
    </w:p>
    <w:p w14:paraId="6E0956E6" w14:textId="27A6FFD2" w:rsidR="00236719" w:rsidRPr="00F47A57" w:rsidRDefault="00236719" w:rsidP="00236719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Název</w:t>
      </w:r>
      <w:r w:rsidRPr="00F47A57">
        <w:rPr>
          <w:rFonts w:ascii="Helvetica LT Pro" w:hAnsi="Helvetica LT Pro"/>
        </w:rPr>
        <w:tab/>
      </w:r>
      <w:r w:rsidRPr="00F47A57">
        <w:rPr>
          <w:rFonts w:ascii="Helvetica LT Pro" w:hAnsi="Helvetica LT Pro"/>
        </w:rPr>
        <w:tab/>
      </w:r>
      <w:r w:rsidRPr="00F47A57">
        <w:rPr>
          <w:rFonts w:ascii="Helvetica LT Pro" w:hAnsi="Helvetica LT Pro"/>
        </w:rPr>
        <w:tab/>
        <w:t>Varroc Lighting Systems, s.r.o.</w:t>
      </w:r>
    </w:p>
    <w:p w14:paraId="7757AF63" w14:textId="61C3172C" w:rsidR="00236719" w:rsidRPr="00F47A57" w:rsidRDefault="00236719" w:rsidP="00236719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IČO</w:t>
      </w:r>
      <w:r w:rsidRPr="00F47A57">
        <w:rPr>
          <w:rFonts w:ascii="Helvetica LT Pro" w:hAnsi="Helvetica LT Pro"/>
        </w:rPr>
        <w:tab/>
      </w:r>
      <w:r w:rsidRPr="00F47A57">
        <w:rPr>
          <w:rFonts w:ascii="Helvetica LT Pro" w:hAnsi="Helvetica LT Pro"/>
        </w:rPr>
        <w:tab/>
      </w:r>
      <w:r w:rsidRPr="00F47A57">
        <w:rPr>
          <w:rFonts w:ascii="Helvetica LT Pro" w:hAnsi="Helvetica LT Pro"/>
        </w:rPr>
        <w:tab/>
        <w:t>24304450</w:t>
      </w:r>
    </w:p>
    <w:p w14:paraId="79F0504A" w14:textId="79A5E53F" w:rsidR="00236719" w:rsidRPr="00F47A57" w:rsidRDefault="00555B9E" w:rsidP="00236719">
      <w:pPr>
        <w:rPr>
          <w:rFonts w:ascii="Helvetica LT Pro" w:hAnsi="Helvetica LT Pro"/>
        </w:rPr>
      </w:pPr>
      <w:r>
        <w:rPr>
          <w:rFonts w:ascii="Helvetica LT Pro" w:hAnsi="Helvetica LT Pro"/>
        </w:rPr>
        <w:t>Sídlem</w:t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  <w:r w:rsidR="00B71202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>Suvorovova 195, 742 42 Šenov u Nového Jičína</w:t>
      </w:r>
    </w:p>
    <w:p w14:paraId="1345134F" w14:textId="342FDE3A" w:rsidR="00236719" w:rsidRPr="00236719" w:rsidRDefault="00236719" w:rsidP="00236719">
      <w:pPr>
        <w:rPr>
          <w:rFonts w:ascii="Helvetica LT Pro" w:hAnsi="Helvetica LT Pro"/>
          <w:color w:val="000000" w:themeColor="text1"/>
        </w:rPr>
      </w:pPr>
      <w:r w:rsidRPr="00F47A57">
        <w:rPr>
          <w:rFonts w:ascii="Helvetica LT Pro" w:hAnsi="Helvetica LT Pro"/>
        </w:rPr>
        <w:t>Zastoupena</w:t>
      </w:r>
      <w:r w:rsidR="001F791D">
        <w:rPr>
          <w:rFonts w:ascii="Helvetica LT Pro" w:hAnsi="Helvetica LT Pro"/>
        </w:rPr>
        <w:tab/>
      </w:r>
      <w:r w:rsidR="001F791D">
        <w:rPr>
          <w:rFonts w:ascii="Helvetica LT Pro" w:hAnsi="Helvetica LT Pro"/>
        </w:rPr>
        <w:tab/>
        <w:t>Brisson Luc</w:t>
      </w:r>
    </w:p>
    <w:p w14:paraId="36886486" w14:textId="63CB27E2" w:rsidR="00CC55D1" w:rsidRDefault="00236719" w:rsidP="00236719">
      <w:pPr>
        <w:tabs>
          <w:tab w:val="left" w:pos="1265"/>
        </w:tabs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 </w:t>
      </w:r>
      <w:r w:rsidR="00CC55D1">
        <w:rPr>
          <w:rFonts w:ascii="Helvetica LT Pro" w:hAnsi="Helvetica LT Pro"/>
        </w:rPr>
        <w:t>(společně jako „smluvní strany“)</w:t>
      </w:r>
    </w:p>
    <w:p w14:paraId="298546DE" w14:textId="445B479A" w:rsidR="00CC55D1" w:rsidRDefault="00CC55D1" w:rsidP="00CC55D1">
      <w:pPr>
        <w:tabs>
          <w:tab w:val="left" w:pos="1265"/>
        </w:tabs>
        <w:rPr>
          <w:rFonts w:ascii="Helvetica LT Pro" w:hAnsi="Helvetica LT Pro"/>
        </w:rPr>
      </w:pPr>
      <w:r>
        <w:rPr>
          <w:rFonts w:ascii="Helvetica LT Pro" w:hAnsi="Helvetica LT Pro"/>
        </w:rPr>
        <w:t>Uzavřeli tuto smlouvu o výpůjčce</w:t>
      </w:r>
    </w:p>
    <w:p w14:paraId="5440BC4C" w14:textId="77777777" w:rsidR="00D77DA8" w:rsidRDefault="00D77DA8" w:rsidP="00CC55D1">
      <w:pPr>
        <w:tabs>
          <w:tab w:val="left" w:pos="1265"/>
        </w:tabs>
        <w:rPr>
          <w:rFonts w:ascii="Helvetica LT Pro" w:hAnsi="Helvetica LT Pro"/>
        </w:rPr>
      </w:pPr>
    </w:p>
    <w:p w14:paraId="203069F0" w14:textId="4A380351" w:rsidR="00667502" w:rsidRPr="00C356A8" w:rsidRDefault="00667502" w:rsidP="00C356A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 w:rsidRPr="00C356A8">
        <w:rPr>
          <w:rFonts w:ascii="Helvetica LT Pro" w:hAnsi="Helvetica LT Pro"/>
          <w:b/>
        </w:rPr>
        <w:t>Úvodní ustanovení</w:t>
      </w:r>
    </w:p>
    <w:p w14:paraId="1787A7AB" w14:textId="77777777" w:rsidR="00C356A8" w:rsidRPr="00C356A8" w:rsidRDefault="00C356A8" w:rsidP="00C356A8">
      <w:pPr>
        <w:pStyle w:val="Odstavecseseznamem"/>
        <w:ind w:left="1080"/>
        <w:rPr>
          <w:rFonts w:ascii="Helvetica LT Pro" w:hAnsi="Helvetica LT Pro"/>
          <w:b/>
        </w:rPr>
      </w:pPr>
    </w:p>
    <w:p w14:paraId="0D5A590E" w14:textId="7F4B1FBE" w:rsidR="00667502" w:rsidRPr="00667502" w:rsidRDefault="0060246D" w:rsidP="00F93758">
      <w:pPr>
        <w:pStyle w:val="Odstavecseseznamem"/>
        <w:numPr>
          <w:ilvl w:val="0"/>
          <w:numId w:val="7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P</w:t>
      </w:r>
      <w:r w:rsidR="00667502" w:rsidRPr="00667502">
        <w:rPr>
          <w:rFonts w:ascii="Helvetica LT Pro" w:hAnsi="Helvetica LT Pro"/>
        </w:rPr>
        <w:t>ůjčitel prohlašuje, že je výhradním vlastníkem</w:t>
      </w:r>
      <w:r w:rsidR="008D6AE4">
        <w:rPr>
          <w:rFonts w:ascii="Helvetica LT Pro" w:hAnsi="Helvetica LT Pro"/>
        </w:rPr>
        <w:t xml:space="preserve"> </w:t>
      </w:r>
      <w:r w:rsidR="00667502" w:rsidRPr="00667502">
        <w:rPr>
          <w:rFonts w:ascii="Helvetica LT Pro" w:hAnsi="Helvetica LT Pro"/>
        </w:rPr>
        <w:t xml:space="preserve">přístroje </w:t>
      </w:r>
      <w:r w:rsidR="00F168C1">
        <w:rPr>
          <w:rFonts w:ascii="Helvetica LT Pro" w:hAnsi="Helvetica LT Pro"/>
        </w:rPr>
        <w:t>Počítač Triline Integra A 200 -auto,</w:t>
      </w:r>
      <w:r w:rsidR="008D6AE4">
        <w:rPr>
          <w:rFonts w:ascii="Helvetica LT Pro" w:hAnsi="Helvetica LT Pro"/>
        </w:rPr>
        <w:t xml:space="preserve"> dle přílohy </w:t>
      </w:r>
      <w:r w:rsidR="00B95C08">
        <w:rPr>
          <w:rFonts w:ascii="Helvetica LT Pro" w:hAnsi="Helvetica LT Pro"/>
        </w:rPr>
        <w:t>1</w:t>
      </w:r>
      <w:r w:rsidR="00667502" w:rsidRPr="00667502">
        <w:rPr>
          <w:rFonts w:ascii="Helvetica LT Pro" w:hAnsi="Helvetica LT Pro"/>
        </w:rPr>
        <w:t>, kter</w:t>
      </w:r>
      <w:r w:rsidR="008D6AE4">
        <w:rPr>
          <w:rFonts w:ascii="Helvetica LT Pro" w:hAnsi="Helvetica LT Pro"/>
        </w:rPr>
        <w:t>á</w:t>
      </w:r>
      <w:r w:rsidR="00667502" w:rsidRPr="00667502">
        <w:rPr>
          <w:rFonts w:ascii="Helvetica LT Pro" w:hAnsi="Helvetica LT Pro"/>
        </w:rPr>
        <w:t xml:space="preserve"> j</w:t>
      </w:r>
      <w:r w:rsidR="008D6AE4">
        <w:rPr>
          <w:rFonts w:ascii="Helvetica LT Pro" w:hAnsi="Helvetica LT Pro"/>
        </w:rPr>
        <w:t>e</w:t>
      </w:r>
      <w:r w:rsidR="00667502" w:rsidRPr="00667502">
        <w:rPr>
          <w:rFonts w:ascii="Helvetica LT Pro" w:hAnsi="Helvetica LT Pro"/>
        </w:rPr>
        <w:t xml:space="preserve"> nedílnou součástí této smlouvy.</w:t>
      </w:r>
    </w:p>
    <w:p w14:paraId="2290FAEB" w14:textId="54A5B587" w:rsidR="00667502" w:rsidRDefault="00667502" w:rsidP="000139DE">
      <w:pPr>
        <w:pStyle w:val="Odstavecseseznamem"/>
        <w:numPr>
          <w:ilvl w:val="0"/>
          <w:numId w:val="7"/>
        </w:numPr>
        <w:jc w:val="both"/>
        <w:rPr>
          <w:rFonts w:ascii="Helvetica LT Pro" w:hAnsi="Helvetica LT Pro"/>
        </w:rPr>
      </w:pPr>
      <w:r w:rsidRPr="00667502">
        <w:rPr>
          <w:rFonts w:ascii="Helvetica LT Pro" w:hAnsi="Helvetica LT Pro"/>
        </w:rPr>
        <w:t xml:space="preserve">Pro efektivní naplnění účelu </w:t>
      </w:r>
      <w:r w:rsidR="000139DE">
        <w:rPr>
          <w:rFonts w:ascii="Helvetica LT Pro" w:hAnsi="Helvetica LT Pro"/>
        </w:rPr>
        <w:t>projektu Al-Met4AL č. CZ.02.1.01/0.0./0.0/17_049/0008414</w:t>
      </w:r>
      <w:r w:rsidRPr="00667502">
        <w:rPr>
          <w:rFonts w:ascii="Helvetica LT Pro" w:hAnsi="Helvetica LT Pro"/>
        </w:rPr>
        <w:t xml:space="preserve">, </w:t>
      </w:r>
      <w:r w:rsidR="000139DE">
        <w:rPr>
          <w:rFonts w:ascii="Helvetica LT Pro" w:hAnsi="Helvetica LT Pro"/>
        </w:rPr>
        <w:t xml:space="preserve">se </w:t>
      </w:r>
      <w:r w:rsidRPr="00667502">
        <w:rPr>
          <w:rFonts w:ascii="Helvetica LT Pro" w:hAnsi="Helvetica LT Pro"/>
        </w:rPr>
        <w:t>dohodly smluvní strany na uzavření této smlouvy o výpůjčce.</w:t>
      </w:r>
    </w:p>
    <w:p w14:paraId="0F68DD3B" w14:textId="73D83061" w:rsidR="00C356A8" w:rsidRDefault="00C356A8" w:rsidP="00F93758">
      <w:pPr>
        <w:pStyle w:val="Odstavecseseznamem"/>
        <w:ind w:left="360"/>
        <w:jc w:val="both"/>
        <w:rPr>
          <w:rFonts w:ascii="Helvetica LT Pro" w:hAnsi="Helvetica LT Pro"/>
        </w:rPr>
      </w:pPr>
    </w:p>
    <w:p w14:paraId="4AE6DFBD" w14:textId="77777777" w:rsidR="00F168C1" w:rsidRDefault="00F168C1" w:rsidP="00F93758">
      <w:pPr>
        <w:pStyle w:val="Odstavecseseznamem"/>
        <w:ind w:left="360"/>
        <w:jc w:val="both"/>
        <w:rPr>
          <w:rFonts w:ascii="Helvetica LT Pro" w:hAnsi="Helvetica LT Pro"/>
        </w:rPr>
      </w:pPr>
    </w:p>
    <w:p w14:paraId="46052EF6" w14:textId="77777777" w:rsidR="00C208B8" w:rsidRPr="00667502" w:rsidRDefault="00C208B8" w:rsidP="00F93758">
      <w:pPr>
        <w:pStyle w:val="Odstavecseseznamem"/>
        <w:ind w:left="360"/>
        <w:jc w:val="both"/>
        <w:rPr>
          <w:rFonts w:ascii="Helvetica LT Pro" w:hAnsi="Helvetica LT Pro"/>
        </w:rPr>
      </w:pPr>
    </w:p>
    <w:p w14:paraId="78FC727C" w14:textId="309673D8" w:rsidR="00CC55D1" w:rsidRPr="00C356A8" w:rsidRDefault="00CC55D1" w:rsidP="0060246D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 w:rsidRPr="00C356A8">
        <w:rPr>
          <w:rFonts w:ascii="Helvetica LT Pro" w:hAnsi="Helvetica LT Pro"/>
          <w:b/>
        </w:rPr>
        <w:t>Předmět smlouvy</w:t>
      </w:r>
    </w:p>
    <w:p w14:paraId="0AC1318C" w14:textId="77777777" w:rsidR="00C356A8" w:rsidRPr="00C356A8" w:rsidRDefault="00C356A8" w:rsidP="00F93758">
      <w:pPr>
        <w:pStyle w:val="Odstavecseseznamem"/>
        <w:ind w:left="1080"/>
        <w:jc w:val="both"/>
        <w:rPr>
          <w:rFonts w:ascii="Helvetica LT Pro" w:hAnsi="Helvetica LT Pro"/>
          <w:b/>
        </w:rPr>
      </w:pPr>
    </w:p>
    <w:p w14:paraId="07C0F5F6" w14:textId="7DBF1F3F" w:rsidR="00CC55D1" w:rsidRPr="00667502" w:rsidRDefault="00CC55D1" w:rsidP="00F93758">
      <w:pPr>
        <w:pStyle w:val="Odstavecseseznamem"/>
        <w:numPr>
          <w:ilvl w:val="0"/>
          <w:numId w:val="5"/>
        </w:numPr>
        <w:jc w:val="both"/>
        <w:rPr>
          <w:rFonts w:ascii="Helvetica LT Pro" w:hAnsi="Helvetica LT Pro"/>
        </w:rPr>
      </w:pPr>
      <w:r w:rsidRPr="00667502">
        <w:rPr>
          <w:rFonts w:ascii="Helvetica LT Pro" w:hAnsi="Helvetica LT Pro"/>
        </w:rPr>
        <w:t xml:space="preserve">Půjčitel </w:t>
      </w:r>
      <w:r w:rsidR="00B11FF5">
        <w:rPr>
          <w:rFonts w:ascii="Helvetica LT Pro" w:hAnsi="Helvetica LT Pro"/>
        </w:rPr>
        <w:t>přenechává vypůjčiteli dne 30.9.2021,</w:t>
      </w:r>
      <w:r w:rsidR="00B11FF5" w:rsidRPr="00B11FF5">
        <w:rPr>
          <w:rFonts w:ascii="Helvetica LT Pro" w:hAnsi="Helvetica LT Pro"/>
        </w:rPr>
        <w:t xml:space="preserve"> předmět s názvem </w:t>
      </w:r>
      <w:r w:rsidR="00B11FF5">
        <w:rPr>
          <w:rFonts w:ascii="Helvetica LT Pro" w:hAnsi="Helvetica LT Pro"/>
        </w:rPr>
        <w:t>Počítač Triline Integra A 200 -</w:t>
      </w:r>
      <w:r w:rsidR="00B11FF5" w:rsidRPr="00B11FF5">
        <w:rPr>
          <w:rFonts w:ascii="Helvetica LT Pro" w:hAnsi="Helvetica LT Pro"/>
        </w:rPr>
        <w:t xml:space="preserve">auto </w:t>
      </w:r>
      <w:r w:rsidRPr="00B11FF5">
        <w:rPr>
          <w:rFonts w:ascii="Helvetica LT Pro" w:hAnsi="Helvetica LT Pro"/>
        </w:rPr>
        <w:t>(dále</w:t>
      </w:r>
      <w:r w:rsidRPr="00667502">
        <w:rPr>
          <w:rFonts w:ascii="Helvetica LT Pro" w:hAnsi="Helvetica LT Pro"/>
        </w:rPr>
        <w:t xml:space="preserve"> jen „předmět výpůjčky“)</w:t>
      </w:r>
      <w:r w:rsidR="00667502" w:rsidRPr="00667502">
        <w:rPr>
          <w:rFonts w:ascii="Helvetica LT Pro" w:hAnsi="Helvetica LT Pro"/>
        </w:rPr>
        <w:t>, viz Příloha</w:t>
      </w:r>
      <w:r w:rsidR="003B3872">
        <w:rPr>
          <w:rFonts w:ascii="Helvetica LT Pro" w:hAnsi="Helvetica LT Pro"/>
        </w:rPr>
        <w:t xml:space="preserve"> 1</w:t>
      </w:r>
      <w:r w:rsidR="00667502" w:rsidRPr="00667502">
        <w:rPr>
          <w:rFonts w:ascii="Helvetica LT Pro" w:hAnsi="Helvetica LT Pro"/>
        </w:rPr>
        <w:t xml:space="preserve"> </w:t>
      </w:r>
      <w:r w:rsidR="00072C9D">
        <w:rPr>
          <w:rFonts w:ascii="Helvetica LT Pro" w:hAnsi="Helvetica LT Pro"/>
        </w:rPr>
        <w:t xml:space="preserve"> - Protokol o zařazení ma</w:t>
      </w:r>
      <w:r w:rsidR="003B3872">
        <w:rPr>
          <w:rFonts w:ascii="Helvetica LT Pro" w:hAnsi="Helvetica LT Pro"/>
        </w:rPr>
        <w:t xml:space="preserve">jetku </w:t>
      </w:r>
      <w:r w:rsidR="00072C9D">
        <w:rPr>
          <w:rFonts w:ascii="Helvetica LT Pro" w:hAnsi="Helvetica LT Pro"/>
        </w:rPr>
        <w:t>do užívání č. 231:</w:t>
      </w:r>
    </w:p>
    <w:p w14:paraId="10A89C09" w14:textId="114BEE61" w:rsidR="00CC55D1" w:rsidRPr="005719CA" w:rsidRDefault="00CC55D1" w:rsidP="00F93758">
      <w:pPr>
        <w:pStyle w:val="Odstavecseseznamem"/>
        <w:numPr>
          <w:ilvl w:val="1"/>
          <w:numId w:val="1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Výrobní číslo: </w:t>
      </w:r>
      <w:r w:rsidR="00D273B2">
        <w:rPr>
          <w:rFonts w:ascii="Helvetica LT Pro" w:hAnsi="Helvetica LT Pro" w:cs="Tahoma"/>
        </w:rPr>
        <w:t>DT203589</w:t>
      </w:r>
    </w:p>
    <w:p w14:paraId="2F76CB8E" w14:textId="2350DA2A" w:rsidR="00CC55D1" w:rsidRDefault="00F168C1" w:rsidP="00F93758">
      <w:pPr>
        <w:pStyle w:val="Odstavecseseznamem"/>
        <w:numPr>
          <w:ilvl w:val="1"/>
          <w:numId w:val="1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Evidenční číslo:  SMV 00005451</w:t>
      </w:r>
      <w:r w:rsidR="00D273B2">
        <w:rPr>
          <w:rFonts w:ascii="Helvetica LT Pro" w:hAnsi="Helvetica LT Pro"/>
        </w:rPr>
        <w:t>.</w:t>
      </w:r>
    </w:p>
    <w:p w14:paraId="1C53180C" w14:textId="3F333462" w:rsidR="00667502" w:rsidRDefault="00667502" w:rsidP="00F93758">
      <w:pPr>
        <w:pStyle w:val="Odstavecseseznamem"/>
        <w:numPr>
          <w:ilvl w:val="0"/>
          <w:numId w:val="5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Předmět výpůjčky dle odst. 1. tohoto článku byl vypůjčiteli řádně předán.</w:t>
      </w:r>
    </w:p>
    <w:p w14:paraId="7FBF1888" w14:textId="1FCEDF02" w:rsidR="00C356A8" w:rsidRPr="00812865" w:rsidRDefault="00667502" w:rsidP="00E57EF2">
      <w:pPr>
        <w:pStyle w:val="Odstavecseseznamem"/>
        <w:numPr>
          <w:ilvl w:val="0"/>
          <w:numId w:val="5"/>
        </w:numPr>
        <w:jc w:val="both"/>
        <w:rPr>
          <w:rFonts w:ascii="Helvetica LT Pro" w:hAnsi="Helvetica LT Pro"/>
        </w:rPr>
      </w:pPr>
      <w:r w:rsidRPr="00812865">
        <w:rPr>
          <w:rFonts w:ascii="Helvetica LT Pro" w:hAnsi="Helvetica LT Pro"/>
        </w:rPr>
        <w:t>Smluvní strany se dohodly, že předmět výpůjčky bude umístěn v</w:t>
      </w:r>
      <w:r w:rsidR="00281E9F" w:rsidRPr="00812865">
        <w:rPr>
          <w:rFonts w:ascii="Helvetica LT Pro" w:hAnsi="Helvetica LT Pro"/>
        </w:rPr>
        <w:t> </w:t>
      </w:r>
      <w:r w:rsidRPr="00812865">
        <w:rPr>
          <w:rFonts w:ascii="Helvetica LT Pro" w:hAnsi="Helvetica LT Pro"/>
        </w:rPr>
        <w:t>prostorách</w:t>
      </w:r>
      <w:r w:rsidR="00281E9F" w:rsidRPr="00812865">
        <w:rPr>
          <w:rFonts w:ascii="Helvetica LT Pro" w:hAnsi="Helvetica LT Pro"/>
        </w:rPr>
        <w:t xml:space="preserve"> Varroc Lighting Systems, s.r.o.</w:t>
      </w:r>
    </w:p>
    <w:p w14:paraId="7B6BC898" w14:textId="6C073826" w:rsidR="00CC55D1" w:rsidRPr="00C356A8" w:rsidRDefault="00C356A8" w:rsidP="0060246D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 w:rsidRPr="00C356A8">
        <w:rPr>
          <w:rFonts w:ascii="Helvetica LT Pro" w:hAnsi="Helvetica LT Pro"/>
          <w:b/>
        </w:rPr>
        <w:lastRenderedPageBreak/>
        <w:t>Účel výpůjčky</w:t>
      </w:r>
    </w:p>
    <w:p w14:paraId="6E188107" w14:textId="67092863" w:rsidR="00C356A8" w:rsidRPr="00C356A8" w:rsidRDefault="00C356A8" w:rsidP="00F93758">
      <w:pPr>
        <w:pStyle w:val="Odstavecseseznamem"/>
        <w:jc w:val="both"/>
        <w:rPr>
          <w:rFonts w:ascii="Helvetica LT Pro" w:hAnsi="Helvetica LT Pro"/>
          <w:b/>
        </w:rPr>
      </w:pPr>
    </w:p>
    <w:p w14:paraId="5FAC68B3" w14:textId="21A3A15B" w:rsidR="00C356A8" w:rsidRDefault="00C356A8" w:rsidP="00F93758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Účelem výpůjčky je poskytnutí předmětu výpůjčky k zabezpečení řádného chodu plnění a technického zabezpečení projektu Al-Met4AL č. CZ.02.1.01/0.0./0.0/17_049/0008414.</w:t>
      </w:r>
    </w:p>
    <w:p w14:paraId="3F275C4B" w14:textId="6D373BC2" w:rsidR="00F93758" w:rsidRPr="00234A41" w:rsidRDefault="00C356A8" w:rsidP="00F93758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Předmět výpůjčky může být využíván k realizaci a naplnění cílů projektu, avšak pouze těch, které jsou realizovány ve spolupráci Ostravské univerzity a Varroc Lighting Systems, s.r.o.</w:t>
      </w:r>
      <w:r w:rsidR="00E43D9D" w:rsidRPr="00234A41">
        <w:rPr>
          <w:rFonts w:ascii="Helvetica LT Pro" w:hAnsi="Helvetica LT Pro"/>
        </w:rPr>
        <w:t>.</w:t>
      </w:r>
    </w:p>
    <w:p w14:paraId="0C11B79C" w14:textId="77777777" w:rsidR="00D77DA8" w:rsidRDefault="00D77DA8" w:rsidP="00F93758">
      <w:pPr>
        <w:pStyle w:val="Odstavecseseznamem"/>
        <w:ind w:left="426"/>
        <w:jc w:val="both"/>
        <w:rPr>
          <w:rFonts w:ascii="Helvetica LT Pro" w:hAnsi="Helvetica LT Pro"/>
        </w:rPr>
      </w:pPr>
    </w:p>
    <w:p w14:paraId="1EBD820A" w14:textId="77777777" w:rsidR="00D77DA8" w:rsidRPr="00F93758" w:rsidRDefault="00D77DA8" w:rsidP="00F93758">
      <w:pPr>
        <w:pStyle w:val="Odstavecseseznamem"/>
        <w:ind w:left="426"/>
        <w:jc w:val="both"/>
        <w:rPr>
          <w:rFonts w:ascii="Helvetica LT Pro" w:hAnsi="Helvetica LT Pro"/>
        </w:rPr>
      </w:pPr>
    </w:p>
    <w:p w14:paraId="769BDBDF" w14:textId="34338801" w:rsidR="00F93758" w:rsidRDefault="00F93758" w:rsidP="00D77DA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 w:rsidRPr="00F93758">
        <w:rPr>
          <w:rFonts w:ascii="Helvetica LT Pro" w:hAnsi="Helvetica LT Pro"/>
          <w:b/>
        </w:rPr>
        <w:t>Práva a povinnosti smluvních stran</w:t>
      </w:r>
    </w:p>
    <w:p w14:paraId="37F54FED" w14:textId="77777777" w:rsidR="00D77DA8" w:rsidRPr="00D77DA8" w:rsidRDefault="00D77DA8" w:rsidP="00D77DA8">
      <w:pPr>
        <w:pStyle w:val="Odstavecseseznamem"/>
        <w:ind w:left="1080"/>
        <w:rPr>
          <w:rFonts w:ascii="Helvetica LT Pro" w:hAnsi="Helvetica LT Pro"/>
          <w:b/>
        </w:rPr>
      </w:pPr>
    </w:p>
    <w:p w14:paraId="70FB7064" w14:textId="664CE939" w:rsidR="00CC55D1" w:rsidRDefault="00CC55D1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81E9F">
        <w:rPr>
          <w:rFonts w:ascii="Helvetica LT Pro" w:hAnsi="Helvetica LT Pro"/>
        </w:rPr>
        <w:t>Za vypůjčený předmět smlouvy je vypůjčitel odpovědný podle platných právních předpisů.</w:t>
      </w:r>
    </w:p>
    <w:p w14:paraId="2F9C1563" w14:textId="0A9AEEAB" w:rsidR="00D57458" w:rsidRPr="00234A41" w:rsidRDefault="00D57458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Vypůjčitel je oprávněn předmět výpůjčky po dohodnutou dobu dle čl. V této smlouvy bezplatně užívat.</w:t>
      </w:r>
    </w:p>
    <w:p w14:paraId="74C2B9A2" w14:textId="2077793F" w:rsidR="00D57458" w:rsidRPr="00234A41" w:rsidRDefault="00D57458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Vypůjčitel je oprávněn užívat věc řádně a pouze v souladu s účelem dle čl. III této smlouvy.</w:t>
      </w:r>
    </w:p>
    <w:p w14:paraId="6FED5246" w14:textId="65B4E6EC" w:rsidR="000E46BB" w:rsidRPr="00234A41" w:rsidRDefault="00CC55D1" w:rsidP="000E46BB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Předmět výpůjčky slouží k</w:t>
      </w:r>
      <w:r w:rsidR="000E46BB" w:rsidRPr="00234A41">
        <w:rPr>
          <w:rFonts w:ascii="Helvetica LT Pro" w:hAnsi="Helvetica LT Pro"/>
        </w:rPr>
        <w:t xml:space="preserve"> naplnění cílů projektu Al-Met4AL </w:t>
      </w:r>
      <w:r w:rsidR="00E43D9D" w:rsidRPr="00234A41">
        <w:rPr>
          <w:rFonts w:ascii="Helvetica LT Pro" w:hAnsi="Helvetica LT Pro"/>
        </w:rPr>
        <w:t>s registračním číslem</w:t>
      </w:r>
      <w:r w:rsidR="000E46BB" w:rsidRPr="00234A41">
        <w:rPr>
          <w:rFonts w:ascii="Helvetica LT Pro" w:hAnsi="Helvetica LT Pro"/>
        </w:rPr>
        <w:t xml:space="preserve"> CZ.02.1.01/0.0./0.0/17_049/0008414.</w:t>
      </w:r>
    </w:p>
    <w:p w14:paraId="41FE38D6" w14:textId="5CD4262D" w:rsidR="00FB67BE" w:rsidRPr="00FB67BE" w:rsidRDefault="00CC55D1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F93758">
        <w:rPr>
          <w:rFonts w:ascii="Helvetica LT Pro" w:hAnsi="Helvetica LT Pro"/>
        </w:rPr>
        <w:t>Vypůjčitel nesmí poskytnout předmět výpůjčky třetí osobě.</w:t>
      </w:r>
    </w:p>
    <w:p w14:paraId="0B09BB4B" w14:textId="77777777" w:rsidR="00CC55D1" w:rsidRDefault="00CC55D1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O bezpečnostních opatřeních a správné manipulaci s předmětem smlouvy byl vypůjčitel seznámen a obdržel instrukce k údržbě. </w:t>
      </w:r>
    </w:p>
    <w:p w14:paraId="0F62F36E" w14:textId="4199933B" w:rsidR="00CC55D1" w:rsidRPr="00234A41" w:rsidRDefault="00CC55D1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  <w:color w:val="FF0000"/>
        </w:rPr>
      </w:pPr>
      <w:r w:rsidRPr="00812865">
        <w:rPr>
          <w:rFonts w:ascii="Helvetica LT Pro" w:hAnsi="Helvetica LT Pro"/>
        </w:rPr>
        <w:t>Předmět</w:t>
      </w:r>
      <w:r w:rsidRPr="00234A41">
        <w:rPr>
          <w:rFonts w:ascii="Helvetica LT Pro" w:hAnsi="Helvetica LT Pro"/>
        </w:rPr>
        <w:t xml:space="preserve"> výpůjčky je vypůjčitel povinen vrátit nejpozději do </w:t>
      </w:r>
      <w:r w:rsidR="000E46BB" w:rsidRPr="00234A41">
        <w:rPr>
          <w:rFonts w:ascii="Helvetica LT Pro" w:hAnsi="Helvetica LT Pro"/>
        </w:rPr>
        <w:t>30.11.2027</w:t>
      </w:r>
      <w:r w:rsidR="00E43D9D" w:rsidRPr="00234A41">
        <w:rPr>
          <w:rFonts w:ascii="Helvetica LT Pro" w:hAnsi="Helvetica LT Pro"/>
        </w:rPr>
        <w:t>, pokud se smluvní strany nedohodnou jinak</w:t>
      </w:r>
      <w:r w:rsidRPr="00234A41">
        <w:rPr>
          <w:rFonts w:ascii="Helvetica LT Pro" w:hAnsi="Helvetica LT Pro"/>
        </w:rPr>
        <w:t xml:space="preserve">. </w:t>
      </w:r>
      <w:r w:rsidRPr="00234A41">
        <w:rPr>
          <w:rFonts w:ascii="Helvetica LT Pro" w:hAnsi="Helvetica LT Pro"/>
          <w:color w:val="FF0000"/>
        </w:rPr>
        <w:t xml:space="preserve">  </w:t>
      </w:r>
    </w:p>
    <w:p w14:paraId="36E92B08" w14:textId="2273183E" w:rsidR="00FB67BE" w:rsidRPr="00234A41" w:rsidRDefault="00FB67BE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Vypůjčitel se zavazuje předmět výpůjčky nepoužívat pro komerční činnost nebo jinou činnost, která by vedla k finančním příjmům vypůjčitele</w:t>
      </w:r>
      <w:r w:rsidR="0077218B" w:rsidRPr="00234A41">
        <w:rPr>
          <w:rFonts w:ascii="Helvetica LT Pro" w:hAnsi="Helvetica LT Pro"/>
        </w:rPr>
        <w:t xml:space="preserve"> po celou dobu řešení projektu a v době udržitelnosti projektu</w:t>
      </w:r>
      <w:r w:rsidR="000E46BB" w:rsidRPr="00234A41">
        <w:rPr>
          <w:rFonts w:ascii="Helvetica LT Pro" w:hAnsi="Helvetica LT Pro"/>
        </w:rPr>
        <w:t>, a to nejdéle do 30.11.2027</w:t>
      </w:r>
      <w:r w:rsidRPr="00234A41">
        <w:rPr>
          <w:rFonts w:ascii="Helvetica LT Pro" w:hAnsi="Helvetica LT Pro"/>
        </w:rPr>
        <w:t>.</w:t>
      </w:r>
    </w:p>
    <w:p w14:paraId="3475B866" w14:textId="0E9839B5" w:rsidR="00D57458" w:rsidRPr="00234A41" w:rsidRDefault="00D57458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Vypůjčitel se zavazuje všechna data, měření a jiné výstupy realizované prostřednictvím předmětu výpůjčky použít pouze na vědecko-výzkumné výstupy půjčitele nebo společné vědecko-výzkumné výstupy s půjčitelem tj. články, projekty apod.</w:t>
      </w:r>
    </w:p>
    <w:p w14:paraId="00EA826D" w14:textId="29710D3E" w:rsidR="00D57458" w:rsidRDefault="00D57458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Vypůjčitel je povinen </w:t>
      </w:r>
      <w:r w:rsidR="00914746">
        <w:rPr>
          <w:rFonts w:ascii="Helvetica LT Pro" w:hAnsi="Helvetica LT Pro"/>
        </w:rPr>
        <w:t>chránit předmět výpůjčky před poškozením, ztrátou nebo zničením a předmět výpůjčky pojistit proti ztrátě, poškození a zničení</w:t>
      </w:r>
      <w:r w:rsidR="00BE4C22">
        <w:rPr>
          <w:rFonts w:ascii="Helvetica LT Pro" w:hAnsi="Helvetica LT Pro"/>
        </w:rPr>
        <w:t>.</w:t>
      </w:r>
    </w:p>
    <w:p w14:paraId="7115BBA5" w14:textId="0FE42006" w:rsidR="00BE4C22" w:rsidRPr="00437015" w:rsidRDefault="00BE4C22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437015">
        <w:rPr>
          <w:rFonts w:ascii="Helvetica LT Pro" w:hAnsi="Helvetica LT Pro"/>
        </w:rPr>
        <w:t>Vypůjčitel je povinen pře</w:t>
      </w:r>
      <w:r w:rsidR="00D81DF0" w:rsidRPr="00437015">
        <w:rPr>
          <w:rFonts w:ascii="Helvetica LT Pro" w:hAnsi="Helvetica LT Pro"/>
        </w:rPr>
        <w:t xml:space="preserve">dmět výpůjčky vrátit půjčiteli a to ve lhůtě </w:t>
      </w:r>
      <w:r w:rsidR="003752D1">
        <w:rPr>
          <w:rFonts w:ascii="Helvetica LT Pro" w:hAnsi="Helvetica LT Pro"/>
        </w:rPr>
        <w:t>30 dní</w:t>
      </w:r>
      <w:r w:rsidR="00437015" w:rsidRPr="00437015">
        <w:rPr>
          <w:rFonts w:ascii="Helvetica LT Pro" w:hAnsi="Helvetica LT Pro"/>
        </w:rPr>
        <w:t xml:space="preserve"> od písemného doručení výzvy k vrácení, </w:t>
      </w:r>
      <w:r w:rsidRPr="00437015">
        <w:rPr>
          <w:rFonts w:ascii="Helvetica LT Pro" w:hAnsi="Helvetica LT Pro"/>
        </w:rPr>
        <w:t>nejpozději však do konce stanovené doby zapůjčení dle čl. V této smlouvy.</w:t>
      </w:r>
    </w:p>
    <w:p w14:paraId="0EE6E8AF" w14:textId="0806B077" w:rsidR="00BE4C22" w:rsidRDefault="00BE4C22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Půjčitel může požadovat vrácení předmětu výpůjčky i před skončením stanovené doby zapůjčení, jestliže vypůjčitel věc neužívá řádně nebo jestliže ji užívá v rozporu s účelem.</w:t>
      </w:r>
    </w:p>
    <w:p w14:paraId="03AC6F92" w14:textId="52576997" w:rsidR="00BE4C22" w:rsidRDefault="00BE4C22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Vypůjčitel se zavazuje po dobu výpůjčky zajistit na své náklady servis, běžnou údržbu a běžné opravy předmětu výpůjčky.</w:t>
      </w:r>
    </w:p>
    <w:p w14:paraId="7E7AA0F7" w14:textId="66647DA5" w:rsidR="00E90BCB" w:rsidRDefault="00E90BCB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O předání bude vyhotoven předávací protokol</w:t>
      </w:r>
      <w:r w:rsidR="00627DED">
        <w:rPr>
          <w:rFonts w:ascii="Helvetica LT Pro" w:hAnsi="Helvetica LT Pro"/>
        </w:rPr>
        <w:t xml:space="preserve">  - viz příloha č.2</w:t>
      </w:r>
      <w:r>
        <w:rPr>
          <w:rFonts w:ascii="Helvetica LT Pro" w:hAnsi="Helvetica LT Pro"/>
        </w:rPr>
        <w:t>.</w:t>
      </w:r>
    </w:p>
    <w:p w14:paraId="51FD819D" w14:textId="77777777" w:rsidR="006F04D8" w:rsidRPr="006F04D8" w:rsidRDefault="006F04D8" w:rsidP="006F04D8">
      <w:pPr>
        <w:jc w:val="both"/>
        <w:rPr>
          <w:rFonts w:ascii="Helvetica LT Pro" w:hAnsi="Helvetica LT Pro"/>
        </w:rPr>
      </w:pPr>
    </w:p>
    <w:p w14:paraId="495411CA" w14:textId="19E79413" w:rsidR="00C208B8" w:rsidRPr="00D77DA8" w:rsidRDefault="00BE4C22" w:rsidP="00D77DA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Doba výpůjčky</w:t>
      </w:r>
    </w:p>
    <w:p w14:paraId="31302C2B" w14:textId="77777777" w:rsidR="00C208B8" w:rsidRDefault="00C208B8" w:rsidP="00C208B8">
      <w:pPr>
        <w:pStyle w:val="Odstavecseseznamem"/>
        <w:ind w:left="1080"/>
        <w:rPr>
          <w:rFonts w:ascii="Helvetica LT Pro" w:hAnsi="Helvetica LT Pro"/>
          <w:b/>
        </w:rPr>
      </w:pPr>
    </w:p>
    <w:p w14:paraId="3CE88333" w14:textId="33C9CB37" w:rsidR="00BE4C22" w:rsidRPr="00234A41" w:rsidRDefault="00880738" w:rsidP="00BE4C22">
      <w:pPr>
        <w:pStyle w:val="Odstavecseseznamem"/>
        <w:numPr>
          <w:ilvl w:val="0"/>
          <w:numId w:val="20"/>
        </w:numPr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Smlouva se uzavírá na dobu určitou, a to do 30.11.2027</w:t>
      </w:r>
    </w:p>
    <w:p w14:paraId="7A0F06D4" w14:textId="2D85E0B6" w:rsidR="00C208B8" w:rsidRPr="00D77DA8" w:rsidRDefault="00C208B8" w:rsidP="00D77DA8">
      <w:pPr>
        <w:rPr>
          <w:rFonts w:ascii="Helvetica LT Pro" w:hAnsi="Helvetica LT Pro"/>
        </w:rPr>
      </w:pPr>
    </w:p>
    <w:p w14:paraId="1145DE74" w14:textId="6B0822BF" w:rsidR="00880738" w:rsidRDefault="00CF7EA2" w:rsidP="00D77DA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S</w:t>
      </w:r>
      <w:r w:rsidR="00880738" w:rsidRPr="00880738">
        <w:rPr>
          <w:rFonts w:ascii="Helvetica LT Pro" w:hAnsi="Helvetica LT Pro"/>
          <w:b/>
        </w:rPr>
        <w:t>ankční ujednání</w:t>
      </w:r>
    </w:p>
    <w:p w14:paraId="3229F039" w14:textId="77777777" w:rsidR="00D77DA8" w:rsidRPr="00D77DA8" w:rsidRDefault="00D77DA8" w:rsidP="00D77DA8">
      <w:pPr>
        <w:pStyle w:val="Odstavecseseznamem"/>
        <w:ind w:left="1080"/>
        <w:rPr>
          <w:rFonts w:ascii="Helvetica LT Pro" w:hAnsi="Helvetica LT Pro"/>
          <w:b/>
        </w:rPr>
      </w:pPr>
    </w:p>
    <w:p w14:paraId="359D8F4B" w14:textId="238DDE82" w:rsidR="00880738" w:rsidRDefault="00880738" w:rsidP="00880738">
      <w:pPr>
        <w:pStyle w:val="Odstavecseseznamem"/>
        <w:numPr>
          <w:ilvl w:val="0"/>
          <w:numId w:val="22"/>
        </w:numPr>
        <w:jc w:val="both"/>
        <w:rPr>
          <w:rFonts w:ascii="Helvetica LT Pro" w:hAnsi="Helvetica LT Pro"/>
        </w:rPr>
      </w:pPr>
      <w:r w:rsidRPr="00437015">
        <w:rPr>
          <w:rFonts w:ascii="Helvetica LT Pro" w:hAnsi="Helvetica LT Pro"/>
        </w:rPr>
        <w:t>V případě, že vypůjčitel nevrátí předmět vý</w:t>
      </w:r>
      <w:r w:rsidR="00437015" w:rsidRPr="00437015">
        <w:rPr>
          <w:rFonts w:ascii="Helvetica LT Pro" w:hAnsi="Helvetica LT Pro"/>
        </w:rPr>
        <w:t>půjčky půjčiteli nejpozději do 30</w:t>
      </w:r>
      <w:r w:rsidRPr="00437015">
        <w:rPr>
          <w:rFonts w:ascii="Helvetica LT Pro" w:hAnsi="Helvetica LT Pro"/>
        </w:rPr>
        <w:t xml:space="preserve"> pracovních dní ode dne uvedeného v čl. IV odst. 11 této smlouvy, vzniká půjčiteli nárok na smluvní pokutu ve výši </w:t>
      </w:r>
      <w:r w:rsidR="006F04D8">
        <w:rPr>
          <w:rFonts w:ascii="Helvetica LT Pro" w:hAnsi="Helvetica LT Pro"/>
        </w:rPr>
        <w:t>250</w:t>
      </w:r>
      <w:r w:rsidRPr="00437015">
        <w:rPr>
          <w:rFonts w:ascii="Helvetica LT Pro" w:hAnsi="Helvetica LT Pro"/>
        </w:rPr>
        <w:t xml:space="preserve">,- Kč za každý den prodlení. </w:t>
      </w:r>
      <w:r>
        <w:rPr>
          <w:rFonts w:ascii="Helvetica LT Pro" w:hAnsi="Helvetica LT Pro"/>
        </w:rPr>
        <w:t>Tímto ustanovením není dotčen nárok půjčiteli na náhradu škody.</w:t>
      </w:r>
    </w:p>
    <w:p w14:paraId="0FCEA7C5" w14:textId="4991465F" w:rsidR="00880738" w:rsidRPr="00880738" w:rsidRDefault="00880738" w:rsidP="00880738">
      <w:pPr>
        <w:pStyle w:val="Odstavecseseznamem"/>
        <w:numPr>
          <w:ilvl w:val="0"/>
          <w:numId w:val="22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V případě, že vypůjčitel nakládá s předmětem výpůjčky v rozporu s čl. III a IV zavazuje se nahradit veškeré škody, které tímto jednáním  půjčiteli způsobil.</w:t>
      </w:r>
    </w:p>
    <w:p w14:paraId="7AE4570D" w14:textId="77777777" w:rsidR="00880738" w:rsidRDefault="00880738" w:rsidP="00880738">
      <w:pPr>
        <w:ind w:left="360"/>
        <w:rPr>
          <w:rFonts w:ascii="Helvetica LT Pro" w:hAnsi="Helvetica LT Pro"/>
          <w:b/>
        </w:rPr>
      </w:pPr>
    </w:p>
    <w:p w14:paraId="349A7D66" w14:textId="3F71B98E" w:rsidR="00880738" w:rsidRDefault="00880738" w:rsidP="0088073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Závěrečná ustanovení</w:t>
      </w:r>
    </w:p>
    <w:p w14:paraId="0AD3EB24" w14:textId="77777777" w:rsidR="00BE4C22" w:rsidRPr="00BE4C22" w:rsidRDefault="00BE4C22" w:rsidP="00BE4C22">
      <w:pPr>
        <w:jc w:val="both"/>
        <w:rPr>
          <w:rFonts w:ascii="Helvetica LT Pro" w:hAnsi="Helvetica LT Pro"/>
        </w:rPr>
      </w:pPr>
    </w:p>
    <w:p w14:paraId="62218BDD" w14:textId="6A6521D0" w:rsidR="00CC55D1" w:rsidRPr="00C208B8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 w:rsidRPr="00C208B8">
        <w:rPr>
          <w:rFonts w:ascii="Helvetica LT Pro" w:hAnsi="Helvetica LT Pro"/>
        </w:rPr>
        <w:t>Veškeré právní vztahy touto smlouvou neupravené se řídí ustanoveními zákona č. 89/2012 Sb., občanský zákoník, ve znění pozdějších předpisů, a ostatních obecně závazných právních předpisů.</w:t>
      </w:r>
    </w:p>
    <w:p w14:paraId="3BFF935F" w14:textId="40D01F73" w:rsidR="00CC55D1" w:rsidRPr="00CC55D1" w:rsidRDefault="00006A5D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Půjčitel</w:t>
      </w:r>
      <w:r w:rsidR="00CC55D1" w:rsidRPr="00CC55D1">
        <w:rPr>
          <w:rFonts w:ascii="Helvetica LT Pro" w:hAnsi="Helvetica LT Pro"/>
        </w:rPr>
        <w:t xml:space="preserve"> je povinným subjektem dle zákona č. 340/2015 Sb., o registru smluv (dále jen “zákon o registru smluv“). </w:t>
      </w:r>
      <w:r>
        <w:rPr>
          <w:rFonts w:ascii="Helvetica LT Pro" w:hAnsi="Helvetica LT Pro"/>
        </w:rPr>
        <w:t>Vypůjčitel</w:t>
      </w:r>
      <w:r w:rsidR="00CC55D1" w:rsidRPr="00CC55D1">
        <w:rPr>
          <w:rFonts w:ascii="Helvetica LT Pro" w:hAnsi="Helvetica LT Pro"/>
        </w:rPr>
        <w:t xml:space="preserve"> bere na vědomí a výslovně souhlasí s tím, že tato smlouva podléhá uveřejnění v registru smluv (informační systém veřejné správy, jehož správcem je Ministerstvo vnitra) s výjimkou těch ustanovení, která dle smluvních stran tvoří jejich obchodní tajemství. </w:t>
      </w:r>
      <w:r>
        <w:rPr>
          <w:rFonts w:ascii="Helvetica LT Pro" w:hAnsi="Helvetica LT Pro"/>
        </w:rPr>
        <w:t>Půjčitel</w:t>
      </w:r>
      <w:r w:rsidR="00CC55D1" w:rsidRPr="00CC55D1">
        <w:rPr>
          <w:rFonts w:ascii="Helvetica LT Pro" w:hAnsi="Helvetica LT Pro"/>
        </w:rPr>
        <w:t xml:space="preserve"> se zavazuje, že provede uveřejnění této smlouvy dle příslušného zákona o registru smluv.</w:t>
      </w:r>
    </w:p>
    <w:p w14:paraId="56C5878A" w14:textId="6B8E0A36" w:rsidR="00CC55D1" w:rsidRPr="00CC55D1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 w:rsidRPr="00CC55D1">
        <w:rPr>
          <w:rFonts w:ascii="Helvetica LT Pro" w:hAnsi="Helvetica LT Pro"/>
        </w:rPr>
        <w:t xml:space="preserve">Tato smlouva nabývá platnosti dnem podpisu a účinnosti nejdříve dnem uveřejnění smlouvy v registru smluv. O této skutečnosti je </w:t>
      </w:r>
      <w:r w:rsidR="00006A5D">
        <w:rPr>
          <w:rFonts w:ascii="Helvetica LT Pro" w:hAnsi="Helvetica LT Pro"/>
        </w:rPr>
        <w:t>Půjčitel</w:t>
      </w:r>
      <w:r w:rsidRPr="00CC55D1">
        <w:rPr>
          <w:rFonts w:ascii="Helvetica LT Pro" w:hAnsi="Helvetica LT Pro"/>
        </w:rPr>
        <w:t xml:space="preserve"> povinen uvědomit </w:t>
      </w:r>
      <w:r w:rsidR="00006A5D">
        <w:rPr>
          <w:rFonts w:ascii="Helvetica LT Pro" w:hAnsi="Helvetica LT Pro"/>
        </w:rPr>
        <w:t>Vypůjčitele</w:t>
      </w:r>
      <w:r w:rsidRPr="00CC55D1">
        <w:rPr>
          <w:rFonts w:ascii="Helvetica LT Pro" w:hAnsi="Helvetica LT Pro"/>
        </w:rPr>
        <w:t xml:space="preserve"> a to formou zaslání výpisu z registru smluv.</w:t>
      </w:r>
    </w:p>
    <w:p w14:paraId="72EDA5C7" w14:textId="77777777" w:rsidR="00CC55D1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Smlouvu lze měnit a doplňovat pouze písemně, a to číslovanými dodatky. Právo na předložení dodatku ke smlouvě mají obě smluvní strany.</w:t>
      </w:r>
    </w:p>
    <w:p w14:paraId="21FDABAC" w14:textId="77777777" w:rsidR="00CC55D1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Smluvní strany prohlašují, že byla smlouva uzavřena na základě jejich pravé, svobodné vůle, prosté omylu, že byly s obsahem smlouvy seznámeny, zcela mu porozuměly a bez výhrad s ním souhlasí; na důkaz toho připojují v závěru své podpisy.</w:t>
      </w:r>
    </w:p>
    <w:p w14:paraId="1BAF9A03" w14:textId="77777777" w:rsidR="00CC55D1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Smlouva je vyhotovena ve dvou výtiscích, z nichž každý má vlastnost originálu.</w:t>
      </w:r>
    </w:p>
    <w:p w14:paraId="3AB4253B" w14:textId="201B315C" w:rsidR="00CC55D1" w:rsidRDefault="00CC55D1" w:rsidP="00CC55D1">
      <w:pPr>
        <w:rPr>
          <w:rFonts w:ascii="Helvetica LT Pro" w:hAnsi="Helvetica LT Pro"/>
        </w:rPr>
      </w:pPr>
    </w:p>
    <w:p w14:paraId="4E4151B1" w14:textId="3AE7C0C7" w:rsidR="00C208B8" w:rsidRDefault="00C208B8" w:rsidP="00CC55D1">
      <w:pPr>
        <w:rPr>
          <w:rFonts w:ascii="Helvetica LT Pro" w:hAnsi="Helvetica LT Pro"/>
        </w:rPr>
      </w:pPr>
    </w:p>
    <w:p w14:paraId="1F5D602E" w14:textId="77777777" w:rsidR="00E508AA" w:rsidRDefault="00CC55D1" w:rsidP="00006A5D">
      <w:pPr>
        <w:rPr>
          <w:rFonts w:ascii="Helvetica LT Pro" w:hAnsi="Helvetica LT Pro"/>
        </w:rPr>
      </w:pP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</w:p>
    <w:p w14:paraId="2C050E7E" w14:textId="03BDC367" w:rsidR="00CC55D1" w:rsidRDefault="0092492C" w:rsidP="0092492C">
      <w:pPr>
        <w:ind w:left="720"/>
        <w:rPr>
          <w:rFonts w:ascii="Helvetica LT Pro" w:hAnsi="Helvetica LT Pro"/>
        </w:rPr>
      </w:pPr>
      <w:r>
        <w:rPr>
          <w:rFonts w:ascii="Helvetica LT Pro" w:hAnsi="Helvetica LT Pro"/>
        </w:rPr>
        <w:t>------------------------------------------------</w:t>
      </w:r>
      <w:r w:rsidR="00A209D8">
        <w:rPr>
          <w:rFonts w:ascii="Helvetica LT Pro" w:hAnsi="Helvetica LT Pro"/>
        </w:rPr>
        <w:tab/>
      </w:r>
      <w:r w:rsidR="00A209D8">
        <w:rPr>
          <w:rFonts w:ascii="Helvetica LT Pro" w:hAnsi="Helvetica LT Pro"/>
        </w:rPr>
        <w:tab/>
      </w:r>
      <w:r>
        <w:rPr>
          <w:rFonts w:ascii="Helvetica LT Pro" w:hAnsi="Helvetica LT Pro"/>
        </w:rPr>
        <w:t>-------------------------------------------------</w:t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</w:p>
    <w:p w14:paraId="5909CB3E" w14:textId="0307EE3E" w:rsidR="00CC55D1" w:rsidRDefault="00CC55D1" w:rsidP="00CC55D1">
      <w:pPr>
        <w:ind w:firstLine="720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Datum a podpis zástupce půjčitele</w:t>
      </w:r>
      <w:r>
        <w:rPr>
          <w:rFonts w:ascii="Helvetica LT Pro" w:hAnsi="Helvetica LT Pro"/>
          <w:b/>
        </w:rPr>
        <w:tab/>
      </w:r>
      <w:r w:rsidR="00A209D8">
        <w:rPr>
          <w:rFonts w:ascii="Helvetica LT Pro" w:hAnsi="Helvetica LT Pro"/>
          <w:b/>
        </w:rPr>
        <w:t xml:space="preserve">     </w:t>
      </w:r>
      <w:r>
        <w:rPr>
          <w:rFonts w:ascii="Helvetica LT Pro" w:hAnsi="Helvetica LT Pro"/>
          <w:b/>
        </w:rPr>
        <w:t>Datum a podpis vypůjčitele</w:t>
      </w:r>
    </w:p>
    <w:p w14:paraId="67C6F0B3" w14:textId="63A1CFC4" w:rsidR="00CC55D1" w:rsidRDefault="00CC55D1" w:rsidP="00CC55D1">
      <w:pPr>
        <w:rPr>
          <w:rFonts w:ascii="Helvetica LT Pro" w:hAnsi="Helvetica LT Pro"/>
          <w:b/>
          <w:u w:val="single"/>
        </w:rPr>
      </w:pPr>
    </w:p>
    <w:p w14:paraId="51AC8DC2" w14:textId="63C73978" w:rsidR="001B53BE" w:rsidRDefault="001B53BE" w:rsidP="00CC55D1">
      <w:pPr>
        <w:rPr>
          <w:rFonts w:ascii="Helvetica LT Pro" w:hAnsi="Helvetica LT Pro"/>
          <w:b/>
          <w:u w:val="single"/>
        </w:rPr>
      </w:pPr>
    </w:p>
    <w:p w14:paraId="1A22FB2F" w14:textId="0E146B85" w:rsidR="002F17E4" w:rsidRPr="002F17E4" w:rsidRDefault="00E508AA" w:rsidP="002F17E4">
      <w:pPr>
        <w:jc w:val="right"/>
        <w:rPr>
          <w:rFonts w:ascii="Helvetica LT Pro" w:hAnsi="Helvetica LT Pro"/>
          <w:sz w:val="24"/>
          <w:szCs w:val="24"/>
        </w:rPr>
      </w:pPr>
      <w:r>
        <w:rPr>
          <w:rFonts w:ascii="Helvetica LT Pro" w:hAnsi="Helvetica LT Pro"/>
          <w:sz w:val="24"/>
          <w:szCs w:val="24"/>
        </w:rPr>
        <w:lastRenderedPageBreak/>
        <w:t>P</w:t>
      </w:r>
      <w:r w:rsidR="002F17E4" w:rsidRPr="002F17E4">
        <w:rPr>
          <w:rFonts w:ascii="Helvetica LT Pro" w:hAnsi="Helvetica LT Pro"/>
          <w:sz w:val="24"/>
          <w:szCs w:val="24"/>
        </w:rPr>
        <w:t>říloha č. 2</w:t>
      </w:r>
    </w:p>
    <w:p w14:paraId="26C7CF6D" w14:textId="77777777" w:rsidR="002F17E4" w:rsidRDefault="002F17E4" w:rsidP="00CC55D1">
      <w:pPr>
        <w:rPr>
          <w:rFonts w:ascii="Helvetica LT Pro" w:hAnsi="Helvetica LT Pro"/>
          <w:b/>
          <w:sz w:val="36"/>
          <w:szCs w:val="36"/>
          <w:u w:val="single"/>
        </w:rPr>
      </w:pPr>
    </w:p>
    <w:p w14:paraId="2D1C25C3" w14:textId="77777777" w:rsidR="002F17E4" w:rsidRDefault="002F17E4" w:rsidP="00CC55D1">
      <w:pPr>
        <w:rPr>
          <w:rFonts w:ascii="Helvetica LT Pro" w:hAnsi="Helvetica LT Pro"/>
          <w:b/>
          <w:sz w:val="36"/>
          <w:szCs w:val="36"/>
          <w:u w:val="single"/>
        </w:rPr>
      </w:pPr>
    </w:p>
    <w:p w14:paraId="7CC54372" w14:textId="5A6D45D0" w:rsidR="00CC55D1" w:rsidRDefault="00CC55D1" w:rsidP="00CC55D1">
      <w:pPr>
        <w:rPr>
          <w:rFonts w:ascii="Helvetica LT Pro" w:hAnsi="Helvetica LT Pro"/>
          <w:b/>
          <w:sz w:val="36"/>
          <w:szCs w:val="36"/>
          <w:u w:val="single"/>
        </w:rPr>
      </w:pPr>
      <w:r w:rsidRPr="00C208B8">
        <w:rPr>
          <w:rFonts w:ascii="Helvetica LT Pro" w:hAnsi="Helvetica LT Pro"/>
          <w:b/>
          <w:sz w:val="36"/>
          <w:szCs w:val="36"/>
          <w:u w:val="single"/>
        </w:rPr>
        <w:t xml:space="preserve">Potvrzení vrácení zapůjčeného předmětu dne: </w:t>
      </w:r>
    </w:p>
    <w:p w14:paraId="7DF2B7CE" w14:textId="77777777" w:rsidR="00C208B8" w:rsidRPr="00C208B8" w:rsidRDefault="00C208B8" w:rsidP="00CC55D1">
      <w:pPr>
        <w:rPr>
          <w:rFonts w:ascii="Helvetica LT Pro" w:hAnsi="Helvetica LT Pro"/>
          <w:b/>
          <w:sz w:val="36"/>
          <w:szCs w:val="36"/>
          <w:u w:val="single"/>
        </w:rPr>
      </w:pPr>
    </w:p>
    <w:p w14:paraId="36B967D2" w14:textId="77777777" w:rsidR="00CC55D1" w:rsidRDefault="00CC55D1" w:rsidP="00CC55D1">
      <w:pPr>
        <w:rPr>
          <w:rFonts w:ascii="Helvetica LT Pro" w:hAnsi="Helvetica LT Pro"/>
          <w:sz w:val="24"/>
          <w:szCs w:val="24"/>
        </w:rPr>
      </w:pPr>
      <w:r>
        <w:rPr>
          <w:rFonts w:ascii="Helvetica LT Pro" w:hAnsi="Helvetica LT Pro"/>
          <w:sz w:val="24"/>
          <w:szCs w:val="24"/>
        </w:rPr>
        <w:t>Vypůjčitel řádně navrátil předmět výpůjčky včetně veškerého příslušenství. Předmět výpůjčky nebyl poškozen mimo běžné opotřebení způsobené užíváním.</w:t>
      </w:r>
    </w:p>
    <w:p w14:paraId="342290C4" w14:textId="77777777" w:rsidR="00006A5D" w:rsidRDefault="00006A5D" w:rsidP="00006A5D">
      <w:pPr>
        <w:rPr>
          <w:rFonts w:ascii="Helvetica LT Pro" w:hAnsi="Helvetica LT Pro"/>
        </w:rPr>
      </w:pPr>
    </w:p>
    <w:p w14:paraId="1FDB6D5A" w14:textId="77777777" w:rsidR="00006A5D" w:rsidRDefault="00006A5D" w:rsidP="00006A5D">
      <w:pPr>
        <w:rPr>
          <w:rFonts w:ascii="Helvetica LT Pro" w:hAnsi="Helvetica LT Pro"/>
        </w:rPr>
      </w:pPr>
    </w:p>
    <w:p w14:paraId="315516A9" w14:textId="77777777" w:rsidR="00006A5D" w:rsidRDefault="00006A5D" w:rsidP="00006A5D">
      <w:pPr>
        <w:rPr>
          <w:rFonts w:ascii="Helvetica LT Pro" w:hAnsi="Helvetica LT Pro"/>
        </w:rPr>
      </w:pPr>
    </w:p>
    <w:p w14:paraId="16A93143" w14:textId="77777777" w:rsidR="00006A5D" w:rsidRDefault="00006A5D" w:rsidP="00006A5D">
      <w:pPr>
        <w:rPr>
          <w:rFonts w:ascii="Helvetica LT Pro" w:hAnsi="Helvetica LT Pro"/>
        </w:rPr>
      </w:pPr>
    </w:p>
    <w:p w14:paraId="40E5E1CC" w14:textId="38D1C772" w:rsidR="00CC55D1" w:rsidRDefault="0092492C" w:rsidP="0092492C">
      <w:pPr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       ----------------------------------------------</w:t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  <w:t>------------------------------------------</w:t>
      </w:r>
    </w:p>
    <w:p w14:paraId="4E14279A" w14:textId="39C31CF7" w:rsidR="00CC55D1" w:rsidRDefault="00A209D8" w:rsidP="00006A5D">
      <w:pPr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 xml:space="preserve">      </w:t>
      </w:r>
      <w:r w:rsidR="00006A5D">
        <w:rPr>
          <w:rFonts w:ascii="Helvetica LT Pro" w:hAnsi="Helvetica LT Pro"/>
          <w:b/>
        </w:rPr>
        <w:t xml:space="preserve">Datum a podpis zástupce </w:t>
      </w:r>
      <w:r w:rsidR="00CC55D1">
        <w:rPr>
          <w:rFonts w:ascii="Helvetica LT Pro" w:hAnsi="Helvetica LT Pro"/>
          <w:b/>
        </w:rPr>
        <w:t>půjčitele</w:t>
      </w:r>
      <w:r w:rsidR="00CC55D1">
        <w:rPr>
          <w:rFonts w:ascii="Helvetica LT Pro" w:hAnsi="Helvetica LT Pro"/>
          <w:b/>
        </w:rPr>
        <w:tab/>
      </w:r>
      <w:r w:rsidR="00CC55D1">
        <w:rPr>
          <w:rFonts w:ascii="Helvetica LT Pro" w:hAnsi="Helvetica LT Pro"/>
          <w:b/>
        </w:rPr>
        <w:tab/>
      </w:r>
      <w:r>
        <w:rPr>
          <w:rFonts w:ascii="Helvetica LT Pro" w:hAnsi="Helvetica LT Pro"/>
          <w:b/>
        </w:rPr>
        <w:t xml:space="preserve">   </w:t>
      </w:r>
      <w:r w:rsidR="0092492C">
        <w:rPr>
          <w:rFonts w:ascii="Helvetica LT Pro" w:hAnsi="Helvetica LT Pro"/>
          <w:b/>
        </w:rPr>
        <w:t xml:space="preserve">         </w:t>
      </w:r>
      <w:bookmarkStart w:id="0" w:name="_GoBack"/>
      <w:bookmarkEnd w:id="0"/>
      <w:r>
        <w:rPr>
          <w:rFonts w:ascii="Helvetica LT Pro" w:hAnsi="Helvetica LT Pro"/>
          <w:b/>
        </w:rPr>
        <w:t xml:space="preserve">   </w:t>
      </w:r>
      <w:r w:rsidR="00CC55D1">
        <w:rPr>
          <w:rFonts w:ascii="Helvetica LT Pro" w:hAnsi="Helvetica LT Pro"/>
          <w:b/>
        </w:rPr>
        <w:t>Datum a podpis vypůjčitele</w:t>
      </w:r>
    </w:p>
    <w:p w14:paraId="76401D47" w14:textId="77777777" w:rsidR="00CC55D1" w:rsidRDefault="00CC55D1" w:rsidP="00CC55D1">
      <w:pPr>
        <w:rPr>
          <w:rFonts w:ascii="Helvetica LT Pro" w:hAnsi="Helvetica LT Pro"/>
          <w:sz w:val="24"/>
          <w:szCs w:val="24"/>
        </w:rPr>
      </w:pPr>
    </w:p>
    <w:p w14:paraId="14B020EF" w14:textId="77777777" w:rsidR="00CC55D1" w:rsidRDefault="00CC55D1" w:rsidP="00CC55D1">
      <w:pPr>
        <w:rPr>
          <w:rFonts w:ascii="Helvetica LT Pro" w:hAnsi="Helvetica LT Pro"/>
          <w:sz w:val="24"/>
          <w:szCs w:val="24"/>
        </w:rPr>
      </w:pPr>
    </w:p>
    <w:p w14:paraId="43EC3948" w14:textId="77777777" w:rsidR="00CC55D1" w:rsidRDefault="00CC55D1" w:rsidP="00CC55D1">
      <w:pPr>
        <w:tabs>
          <w:tab w:val="left" w:pos="1265"/>
        </w:tabs>
        <w:rPr>
          <w:rFonts w:ascii="Helvetica LT Pro" w:hAnsi="Helvetica LT Pro"/>
        </w:rPr>
      </w:pPr>
    </w:p>
    <w:p w14:paraId="585E4B6F" w14:textId="77777777" w:rsidR="00EA1D14" w:rsidRPr="00CC55D1" w:rsidRDefault="00EA1D14" w:rsidP="00CC55D1"/>
    <w:sectPr w:rsidR="00EA1D14" w:rsidRPr="00CC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33423" w14:textId="77777777" w:rsidR="00C628BB" w:rsidRDefault="00C628BB" w:rsidP="00F93758">
      <w:pPr>
        <w:spacing w:after="0" w:line="240" w:lineRule="auto"/>
      </w:pPr>
      <w:r>
        <w:separator/>
      </w:r>
    </w:p>
  </w:endnote>
  <w:endnote w:type="continuationSeparator" w:id="0">
    <w:p w14:paraId="124C7E27" w14:textId="77777777" w:rsidR="00C628BB" w:rsidRDefault="00C628BB" w:rsidP="00F9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Pro">
    <w:altName w:val="Segoe Script"/>
    <w:panose1 w:val="020B0504020202020204"/>
    <w:charset w:val="00"/>
    <w:family w:val="swiss"/>
    <w:notTrueType/>
    <w:pitch w:val="variable"/>
    <w:sig w:usb0="A00002AF" w:usb1="5000204A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71F26" w14:textId="77777777" w:rsidR="00C628BB" w:rsidRDefault="00C628BB" w:rsidP="00F93758">
      <w:pPr>
        <w:spacing w:after="0" w:line="240" w:lineRule="auto"/>
      </w:pPr>
      <w:r>
        <w:separator/>
      </w:r>
    </w:p>
  </w:footnote>
  <w:footnote w:type="continuationSeparator" w:id="0">
    <w:p w14:paraId="7388F2BD" w14:textId="77777777" w:rsidR="00C628BB" w:rsidRDefault="00C628BB" w:rsidP="00F9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175"/>
    <w:multiLevelType w:val="hybridMultilevel"/>
    <w:tmpl w:val="15E8D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C7C"/>
    <w:multiLevelType w:val="hybridMultilevel"/>
    <w:tmpl w:val="791EEF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0702B"/>
    <w:multiLevelType w:val="hybridMultilevel"/>
    <w:tmpl w:val="F4D41D74"/>
    <w:lvl w:ilvl="0" w:tplc="A27E4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A7E9C"/>
    <w:multiLevelType w:val="hybridMultilevel"/>
    <w:tmpl w:val="1284A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17AF6"/>
    <w:multiLevelType w:val="hybridMultilevel"/>
    <w:tmpl w:val="22B4E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6A12"/>
    <w:multiLevelType w:val="hybridMultilevel"/>
    <w:tmpl w:val="B8C61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D467F"/>
    <w:multiLevelType w:val="hybridMultilevel"/>
    <w:tmpl w:val="D4660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51C"/>
    <w:multiLevelType w:val="hybridMultilevel"/>
    <w:tmpl w:val="7AB00DD2"/>
    <w:lvl w:ilvl="0" w:tplc="2FB82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B431D"/>
    <w:multiLevelType w:val="hybridMultilevel"/>
    <w:tmpl w:val="BF54A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E5A49"/>
    <w:multiLevelType w:val="hybridMultilevel"/>
    <w:tmpl w:val="B32AF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4763D"/>
    <w:multiLevelType w:val="hybridMultilevel"/>
    <w:tmpl w:val="40705B84"/>
    <w:lvl w:ilvl="0" w:tplc="2DAEFA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87E5E"/>
    <w:multiLevelType w:val="hybridMultilevel"/>
    <w:tmpl w:val="35E84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B1262"/>
    <w:multiLevelType w:val="hybridMultilevel"/>
    <w:tmpl w:val="E288217A"/>
    <w:lvl w:ilvl="0" w:tplc="E698F7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177E3"/>
    <w:multiLevelType w:val="hybridMultilevel"/>
    <w:tmpl w:val="12827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45758"/>
    <w:multiLevelType w:val="hybridMultilevel"/>
    <w:tmpl w:val="1242E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2B0"/>
    <w:multiLevelType w:val="hybridMultilevel"/>
    <w:tmpl w:val="3BC8F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F2E8C"/>
    <w:multiLevelType w:val="hybridMultilevel"/>
    <w:tmpl w:val="5BF05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3073D"/>
    <w:multiLevelType w:val="hybridMultilevel"/>
    <w:tmpl w:val="FCE6C63E"/>
    <w:lvl w:ilvl="0" w:tplc="D0A4C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B26E2"/>
    <w:multiLevelType w:val="hybridMultilevel"/>
    <w:tmpl w:val="6966E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A7DC4"/>
    <w:multiLevelType w:val="hybridMultilevel"/>
    <w:tmpl w:val="5BA075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D6C60"/>
    <w:multiLevelType w:val="hybridMultilevel"/>
    <w:tmpl w:val="EA8CB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44649"/>
    <w:multiLevelType w:val="hybridMultilevel"/>
    <w:tmpl w:val="118809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A3172D"/>
    <w:multiLevelType w:val="hybridMultilevel"/>
    <w:tmpl w:val="B0346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6"/>
  </w:num>
  <w:num w:numId="5">
    <w:abstractNumId w:val="2"/>
  </w:num>
  <w:num w:numId="6">
    <w:abstractNumId w:val="19"/>
  </w:num>
  <w:num w:numId="7">
    <w:abstractNumId w:val="1"/>
  </w:num>
  <w:num w:numId="8">
    <w:abstractNumId w:val="3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22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12"/>
  </w:num>
  <w:num w:numId="19">
    <w:abstractNumId w:val="10"/>
  </w:num>
  <w:num w:numId="20">
    <w:abstractNumId w:val="18"/>
  </w:num>
  <w:num w:numId="21">
    <w:abstractNumId w:val="11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89"/>
    <w:rsid w:val="00006A5D"/>
    <w:rsid w:val="000139DE"/>
    <w:rsid w:val="000216A9"/>
    <w:rsid w:val="00072C9D"/>
    <w:rsid w:val="000D673C"/>
    <w:rsid w:val="000E46BB"/>
    <w:rsid w:val="001B53BE"/>
    <w:rsid w:val="001C2B75"/>
    <w:rsid w:val="001F791D"/>
    <w:rsid w:val="00210503"/>
    <w:rsid w:val="00234A41"/>
    <w:rsid w:val="00236719"/>
    <w:rsid w:val="00281E9F"/>
    <w:rsid w:val="002F17E4"/>
    <w:rsid w:val="003752D1"/>
    <w:rsid w:val="003B3872"/>
    <w:rsid w:val="00437015"/>
    <w:rsid w:val="00555B9E"/>
    <w:rsid w:val="005719CA"/>
    <w:rsid w:val="005A5154"/>
    <w:rsid w:val="0060246D"/>
    <w:rsid w:val="00627DED"/>
    <w:rsid w:val="006370D0"/>
    <w:rsid w:val="00667502"/>
    <w:rsid w:val="006F04D8"/>
    <w:rsid w:val="00706D89"/>
    <w:rsid w:val="0077218B"/>
    <w:rsid w:val="007723D4"/>
    <w:rsid w:val="007837BE"/>
    <w:rsid w:val="007C5F48"/>
    <w:rsid w:val="00803071"/>
    <w:rsid w:val="00812865"/>
    <w:rsid w:val="00880738"/>
    <w:rsid w:val="008D6AE4"/>
    <w:rsid w:val="00914746"/>
    <w:rsid w:val="0092492C"/>
    <w:rsid w:val="00960169"/>
    <w:rsid w:val="009C267A"/>
    <w:rsid w:val="00A209D8"/>
    <w:rsid w:val="00A93CAD"/>
    <w:rsid w:val="00AD758D"/>
    <w:rsid w:val="00B11FF5"/>
    <w:rsid w:val="00B71202"/>
    <w:rsid w:val="00B95C08"/>
    <w:rsid w:val="00BE4C22"/>
    <w:rsid w:val="00C208B8"/>
    <w:rsid w:val="00C356A8"/>
    <w:rsid w:val="00C52CCF"/>
    <w:rsid w:val="00C628BB"/>
    <w:rsid w:val="00CC55D1"/>
    <w:rsid w:val="00CF7EA2"/>
    <w:rsid w:val="00D273B2"/>
    <w:rsid w:val="00D41829"/>
    <w:rsid w:val="00D57458"/>
    <w:rsid w:val="00D77DA8"/>
    <w:rsid w:val="00D81DF0"/>
    <w:rsid w:val="00E43D9D"/>
    <w:rsid w:val="00E508AA"/>
    <w:rsid w:val="00E90BCB"/>
    <w:rsid w:val="00EA1D14"/>
    <w:rsid w:val="00F168C1"/>
    <w:rsid w:val="00F42520"/>
    <w:rsid w:val="00F47A57"/>
    <w:rsid w:val="00F93758"/>
    <w:rsid w:val="00F966D9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DA4B"/>
  <w15:chartTrackingRefBased/>
  <w15:docId w15:val="{F2A36779-022E-4AA2-AB1C-ADDEFD2B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5D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CC55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55D1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C55D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C55D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5D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55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55D1"/>
    <w:rPr>
      <w:b/>
      <w:bCs/>
      <w:sz w:val="20"/>
      <w:szCs w:val="20"/>
    </w:rPr>
  </w:style>
  <w:style w:type="paragraph" w:customStyle="1" w:styleId="Standard">
    <w:name w:val="Standard"/>
    <w:rsid w:val="00CC55D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3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758"/>
  </w:style>
  <w:style w:type="paragraph" w:styleId="Zpat">
    <w:name w:val="footer"/>
    <w:basedOn w:val="Normln"/>
    <w:link w:val="ZpatChar"/>
    <w:uiPriority w:val="99"/>
    <w:unhideWhenUsed/>
    <w:rsid w:val="00F93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861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Špička</dc:creator>
  <cp:keywords/>
  <dc:description/>
  <cp:lastModifiedBy>Renáta Koniuchová</cp:lastModifiedBy>
  <cp:revision>18</cp:revision>
  <dcterms:created xsi:type="dcterms:W3CDTF">2021-06-30T05:33:00Z</dcterms:created>
  <dcterms:modified xsi:type="dcterms:W3CDTF">2021-09-24T07:37:00Z</dcterms:modified>
</cp:coreProperties>
</file>