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F8" w:rsidRDefault="00011319">
      <w:pPr>
        <w:pStyle w:val="Zkladntext30"/>
        <w:framePr w:w="9854" w:h="1731" w:hRule="exact" w:wrap="none" w:vAnchor="page" w:hAnchor="page" w:x="1432" w:y="296"/>
        <w:shd w:val="clear" w:color="auto" w:fill="auto"/>
        <w:ind w:left="6740"/>
      </w:pPr>
      <w:r>
        <w:t>KRAJSKÁ SPRÁVA A ÚDRŽBA SILNIC VYSOClN</w:t>
      </w:r>
      <w:r>
        <w:br/>
      </w:r>
      <w:r>
        <w:rPr>
          <w:rStyle w:val="Zkladntext3Arial75pt"/>
        </w:rPr>
        <w:t>příspěvková organizace</w:t>
      </w:r>
    </w:p>
    <w:p w:rsidR="003847F8" w:rsidRDefault="00011319">
      <w:pPr>
        <w:pStyle w:val="Zkladntext30"/>
        <w:framePr w:w="9854" w:h="1731" w:hRule="exact" w:wrap="none" w:vAnchor="page" w:hAnchor="page" w:x="1432" w:y="296"/>
        <w:shd w:val="clear" w:color="auto" w:fill="auto"/>
        <w:spacing w:after="229"/>
        <w:ind w:left="6740"/>
      </w:pPr>
      <w:r>
        <w:t>SMLOUVA REGISTROVÁNA</w:t>
      </w:r>
    </w:p>
    <w:p w:rsidR="003847F8" w:rsidRDefault="00011319">
      <w:pPr>
        <w:pStyle w:val="Zkladntext40"/>
        <w:framePr w:w="9854" w:h="1731" w:hRule="exact" w:wrap="none" w:vAnchor="page" w:hAnchor="page" w:x="1432" w:y="296"/>
        <w:shd w:val="clear" w:color="auto" w:fill="auto"/>
        <w:spacing w:before="0" w:after="158" w:line="150" w:lineRule="exact"/>
        <w:ind w:left="6740"/>
      </w:pPr>
      <w:r>
        <w:rPr>
          <w:rStyle w:val="Zkladntext41"/>
        </w:rPr>
        <w:t>pod Číslem:</w:t>
      </w:r>
    </w:p>
    <w:p w:rsidR="003847F8" w:rsidRDefault="00011319">
      <w:pPr>
        <w:pStyle w:val="Zkladntext50"/>
        <w:framePr w:w="9854" w:h="1731" w:hRule="exact" w:wrap="none" w:vAnchor="page" w:hAnchor="page" w:x="1432" w:y="296"/>
        <w:shd w:val="clear" w:color="auto" w:fill="auto"/>
        <w:spacing w:before="0" w:line="200" w:lineRule="exact"/>
        <w:ind w:left="513"/>
      </w:pPr>
      <w:r>
        <w:t>Číslo smlouvy Krajské správy a údržby silnic Vysočiny, příspěvkové organizace:</w:t>
      </w:r>
    </w:p>
    <w:p w:rsidR="003847F8" w:rsidRDefault="00011319">
      <w:pPr>
        <w:pStyle w:val="Zkladntext50"/>
        <w:framePr w:w="9854" w:h="1731" w:hRule="exact" w:wrap="none" w:vAnchor="page" w:hAnchor="page" w:x="1432" w:y="296"/>
        <w:shd w:val="clear" w:color="auto" w:fill="auto"/>
        <w:spacing w:before="0" w:line="200" w:lineRule="exact"/>
        <w:ind w:left="513"/>
      </w:pPr>
      <w:r>
        <w:t>Číslo smlouvy Města Náměšť nad Oslavou:</w:t>
      </w:r>
    </w:p>
    <w:p w:rsidR="003847F8" w:rsidRDefault="00011319">
      <w:pPr>
        <w:framePr w:wrap="none" w:vAnchor="page" w:hAnchor="page" w:x="875" w:y="39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1365" cy="722630"/>
            <wp:effectExtent l="0" t="0" r="635" b="1270"/>
            <wp:docPr id="1" name="obrázek 1" descr="C:\Users\DANKOV~1.KSU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~1.KSU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F8" w:rsidRDefault="00011319">
      <w:pPr>
        <w:pStyle w:val="Nadpis10"/>
        <w:framePr w:w="9854" w:h="595" w:hRule="exact" w:wrap="none" w:vAnchor="page" w:hAnchor="page" w:x="1432" w:y="2832"/>
        <w:shd w:val="clear" w:color="auto" w:fill="auto"/>
        <w:spacing w:before="0" w:line="280" w:lineRule="exact"/>
        <w:ind w:left="3880"/>
      </w:pPr>
      <w:bookmarkStart w:id="0" w:name="bookmark0"/>
      <w:r>
        <w:t>SMLOUVA</w:t>
      </w:r>
      <w:bookmarkEnd w:id="0"/>
    </w:p>
    <w:p w:rsidR="003847F8" w:rsidRDefault="00011319">
      <w:pPr>
        <w:pStyle w:val="Nadpis20"/>
        <w:framePr w:w="9854" w:h="595" w:hRule="exact" w:wrap="none" w:vAnchor="page" w:hAnchor="page" w:x="1432" w:y="2832"/>
        <w:shd w:val="clear" w:color="auto" w:fill="auto"/>
        <w:spacing w:after="0" w:line="220" w:lineRule="exact"/>
        <w:ind w:left="2400" w:firstLine="0"/>
      </w:pPr>
      <w:bookmarkStart w:id="1" w:name="bookmark1"/>
      <w:r>
        <w:t>o společném zadání veřejných zadavatelů</w:t>
      </w:r>
      <w:bookmarkEnd w:id="1"/>
    </w:p>
    <w:p w:rsidR="003847F8" w:rsidRDefault="00011319">
      <w:pPr>
        <w:pStyle w:val="Nadpis20"/>
        <w:framePr w:w="9854" w:h="2060" w:hRule="exact" w:wrap="none" w:vAnchor="page" w:hAnchor="page" w:x="1432" w:y="4162"/>
        <w:shd w:val="clear" w:color="auto" w:fill="auto"/>
        <w:spacing w:after="219" w:line="220" w:lineRule="exact"/>
        <w:ind w:left="3800" w:firstLine="0"/>
      </w:pPr>
      <w:bookmarkStart w:id="2" w:name="bookmark2"/>
      <w:r>
        <w:t>Smluvní strany</w:t>
      </w:r>
      <w:bookmarkEnd w:id="2"/>
    </w:p>
    <w:p w:rsidR="003847F8" w:rsidRDefault="00011319">
      <w:pPr>
        <w:pStyle w:val="Nadpis20"/>
        <w:framePr w:w="9854" w:h="2060" w:hRule="exact" w:wrap="none" w:vAnchor="page" w:hAnchor="page" w:x="1432" w:y="4162"/>
        <w:shd w:val="clear" w:color="auto" w:fill="auto"/>
        <w:spacing w:after="0" w:line="250" w:lineRule="exact"/>
        <w:ind w:left="504" w:right="8189"/>
        <w:jc w:val="both"/>
      </w:pPr>
      <w:bookmarkStart w:id="3" w:name="bookmark3"/>
      <w:r>
        <w:t>Krajská správa</w:t>
      </w:r>
      <w:bookmarkEnd w:id="3"/>
    </w:p>
    <w:p w:rsidR="003847F8" w:rsidRDefault="00011319">
      <w:pPr>
        <w:pStyle w:val="Zkladntext20"/>
        <w:framePr w:w="9854" w:h="2060" w:hRule="exact" w:wrap="none" w:vAnchor="page" w:hAnchor="page" w:x="1432" w:y="4162"/>
        <w:shd w:val="clear" w:color="auto" w:fill="auto"/>
        <w:ind w:left="504" w:right="8189" w:hanging="460"/>
      </w:pPr>
      <w:r>
        <w:t>Se sídlem:</w:t>
      </w:r>
    </w:p>
    <w:p w:rsidR="003847F8" w:rsidRDefault="00011319">
      <w:pPr>
        <w:pStyle w:val="Zkladntext20"/>
        <w:framePr w:w="9854" w:h="2060" w:hRule="exact" w:wrap="none" w:vAnchor="page" w:hAnchor="page" w:x="1432" w:y="4162"/>
        <w:shd w:val="clear" w:color="auto" w:fill="auto"/>
        <w:ind w:left="504" w:right="8189" w:hanging="460"/>
      </w:pPr>
      <w:r>
        <w:t>Zastoupená:</w:t>
      </w:r>
    </w:p>
    <w:p w:rsidR="003847F8" w:rsidRDefault="00011319">
      <w:pPr>
        <w:pStyle w:val="Zkladntext20"/>
        <w:framePr w:w="9854" w:h="2060" w:hRule="exact" w:wrap="none" w:vAnchor="page" w:hAnchor="page" w:x="1432" w:y="4162"/>
        <w:shd w:val="clear" w:color="auto" w:fill="auto"/>
        <w:ind w:left="504" w:right="8189" w:hanging="460"/>
      </w:pPr>
      <w:r>
        <w:t>IČO:</w:t>
      </w:r>
    </w:p>
    <w:p w:rsidR="003847F8" w:rsidRDefault="00011319">
      <w:pPr>
        <w:pStyle w:val="Zkladntext20"/>
        <w:framePr w:w="9854" w:h="2060" w:hRule="exact" w:wrap="none" w:vAnchor="page" w:hAnchor="page" w:x="1432" w:y="4162"/>
        <w:shd w:val="clear" w:color="auto" w:fill="auto"/>
        <w:ind w:left="504" w:right="8189" w:hanging="460"/>
      </w:pPr>
      <w:r>
        <w:t>DIČ:</w:t>
      </w:r>
    </w:p>
    <w:p w:rsidR="003847F8" w:rsidRDefault="00011319">
      <w:pPr>
        <w:pStyle w:val="Zkladntext60"/>
        <w:framePr w:w="9854" w:h="2060" w:hRule="exact" w:wrap="none" w:vAnchor="page" w:hAnchor="page" w:x="1432" w:y="4162"/>
        <w:shd w:val="clear" w:color="auto" w:fill="auto"/>
        <w:spacing w:after="0"/>
        <w:ind w:left="504" w:right="7176"/>
      </w:pPr>
      <w:r>
        <w:rPr>
          <w:rStyle w:val="Zkladntext6Netun"/>
        </w:rPr>
        <w:t xml:space="preserve">(dále jen </w:t>
      </w:r>
      <w:r>
        <w:t xml:space="preserve">„Zadavatel </w:t>
      </w:r>
      <w:r>
        <w:rPr>
          <w:rStyle w:val="Zkladntext6Netun"/>
        </w:rPr>
        <w:t xml:space="preserve">č. </w:t>
      </w:r>
      <w:r>
        <w:t>1“)</w:t>
      </w:r>
    </w:p>
    <w:p w:rsidR="003847F8" w:rsidRDefault="00011319">
      <w:pPr>
        <w:pStyle w:val="Zkladntext60"/>
        <w:framePr w:w="5246" w:h="1296" w:hRule="exact" w:wrap="none" w:vAnchor="page" w:hAnchor="page" w:x="3122" w:y="4663"/>
        <w:shd w:val="clear" w:color="auto" w:fill="auto"/>
        <w:spacing w:after="0" w:line="254" w:lineRule="exact"/>
        <w:ind w:firstLine="0"/>
        <w:jc w:val="left"/>
      </w:pPr>
      <w:r>
        <w:t>a údržba silnic Vysočiny, příspěvková organizace</w:t>
      </w:r>
    </w:p>
    <w:p w:rsidR="003847F8" w:rsidRDefault="00011319">
      <w:pPr>
        <w:pStyle w:val="Zkladntext20"/>
        <w:framePr w:w="5246" w:h="1296" w:hRule="exact" w:wrap="none" w:vAnchor="page" w:hAnchor="page" w:x="3122" w:y="4663"/>
        <w:shd w:val="clear" w:color="auto" w:fill="auto"/>
        <w:spacing w:line="254" w:lineRule="exact"/>
        <w:ind w:left="540" w:firstLine="0"/>
        <w:jc w:val="left"/>
      </w:pPr>
      <w:r>
        <w:t>Kosovská 1122/16, 586 01 Jihlava</w:t>
      </w:r>
    </w:p>
    <w:p w:rsidR="003847F8" w:rsidRDefault="00011319">
      <w:pPr>
        <w:pStyle w:val="Zkladntext20"/>
        <w:framePr w:w="5246" w:h="1296" w:hRule="exact" w:wrap="none" w:vAnchor="page" w:hAnchor="page" w:x="3122" w:y="4663"/>
        <w:shd w:val="clear" w:color="auto" w:fill="auto"/>
        <w:spacing w:line="254" w:lineRule="exact"/>
        <w:ind w:left="540" w:firstLine="0"/>
        <w:jc w:val="left"/>
      </w:pPr>
      <w:r>
        <w:t>XXXXXXXXXXXXXX</w:t>
      </w:r>
      <w:r>
        <w:t>, ředitelem organizace</w:t>
      </w:r>
    </w:p>
    <w:p w:rsidR="003847F8" w:rsidRDefault="00011319">
      <w:pPr>
        <w:pStyle w:val="Zkladntext20"/>
        <w:framePr w:w="5246" w:h="1296" w:hRule="exact" w:wrap="none" w:vAnchor="page" w:hAnchor="page" w:x="3122" w:y="4663"/>
        <w:shd w:val="clear" w:color="auto" w:fill="auto"/>
        <w:spacing w:line="254" w:lineRule="exact"/>
        <w:ind w:left="540" w:firstLine="0"/>
        <w:jc w:val="left"/>
      </w:pPr>
      <w:r>
        <w:t>00090450</w:t>
      </w:r>
    </w:p>
    <w:p w:rsidR="003847F8" w:rsidRDefault="00011319">
      <w:pPr>
        <w:pStyle w:val="Zkladntext20"/>
        <w:framePr w:w="5246" w:h="1296" w:hRule="exact" w:wrap="none" w:vAnchor="page" w:hAnchor="page" w:x="3122" w:y="4663"/>
        <w:shd w:val="clear" w:color="auto" w:fill="auto"/>
        <w:spacing w:line="254" w:lineRule="exact"/>
        <w:ind w:left="540" w:firstLine="0"/>
        <w:jc w:val="left"/>
      </w:pPr>
      <w:r>
        <w:t>CZ00090450</w:t>
      </w:r>
    </w:p>
    <w:p w:rsidR="003847F8" w:rsidRDefault="00011319">
      <w:pPr>
        <w:pStyle w:val="Zkladntext20"/>
        <w:framePr w:wrap="none" w:vAnchor="page" w:hAnchor="page" w:x="1432" w:y="6447"/>
        <w:shd w:val="clear" w:color="auto" w:fill="auto"/>
        <w:spacing w:line="220" w:lineRule="exact"/>
        <w:ind w:left="4520" w:firstLine="0"/>
        <w:jc w:val="left"/>
      </w:pPr>
      <w:r>
        <w:t>a</w:t>
      </w:r>
    </w:p>
    <w:p w:rsidR="003847F8" w:rsidRDefault="00011319">
      <w:pPr>
        <w:pStyle w:val="Nadpis20"/>
        <w:framePr w:w="9854" w:h="1595" w:hRule="exact" w:wrap="none" w:vAnchor="page" w:hAnchor="page" w:x="1432" w:y="6922"/>
        <w:shd w:val="clear" w:color="auto" w:fill="auto"/>
        <w:spacing w:after="0" w:line="250" w:lineRule="exact"/>
        <w:ind w:left="460"/>
        <w:jc w:val="both"/>
      </w:pPr>
      <w:bookmarkStart w:id="4" w:name="bookmark4"/>
      <w:r>
        <w:t>Město Náměšť nad Oslavou</w:t>
      </w:r>
      <w:bookmarkEnd w:id="4"/>
    </w:p>
    <w:p w:rsidR="003847F8" w:rsidRDefault="00011319">
      <w:pPr>
        <w:pStyle w:val="Zkladntext20"/>
        <w:framePr w:w="9854" w:h="1595" w:hRule="exact" w:wrap="none" w:vAnchor="page" w:hAnchor="page" w:x="1432" w:y="6922"/>
        <w:shd w:val="clear" w:color="auto" w:fill="auto"/>
        <w:tabs>
          <w:tab w:val="left" w:pos="2090"/>
          <w:tab w:val="center" w:pos="4064"/>
          <w:tab w:val="center" w:pos="5030"/>
          <w:tab w:val="right" w:pos="7368"/>
        </w:tabs>
        <w:ind w:left="460" w:hanging="460"/>
      </w:pPr>
      <w:r>
        <w:t>Se sídlem:</w:t>
      </w:r>
      <w:r>
        <w:tab/>
        <w:t>Masarykovo nám.</w:t>
      </w:r>
      <w:r>
        <w:tab/>
        <w:t>104, 675</w:t>
      </w:r>
      <w:r>
        <w:tab/>
        <w:t>71</w:t>
      </w:r>
      <w:r>
        <w:tab/>
        <w:t>Náměšť nad Oslavou</w:t>
      </w:r>
    </w:p>
    <w:p w:rsidR="003847F8" w:rsidRDefault="00011319">
      <w:pPr>
        <w:pStyle w:val="Zkladntext20"/>
        <w:framePr w:w="9854" w:h="1595" w:hRule="exact" w:wrap="none" w:vAnchor="page" w:hAnchor="page" w:x="1432" w:y="6922"/>
        <w:shd w:val="clear" w:color="auto" w:fill="auto"/>
        <w:tabs>
          <w:tab w:val="left" w:pos="2090"/>
          <w:tab w:val="center" w:pos="4493"/>
        </w:tabs>
        <w:ind w:left="460" w:hanging="460"/>
      </w:pPr>
      <w:r>
        <w:t>Zastoupené:</w:t>
      </w:r>
      <w:r>
        <w:tab/>
        <w:t>XXXXXXXXXXXX</w:t>
      </w:r>
      <w:r>
        <w:t>,</w:t>
      </w:r>
      <w:r>
        <w:tab/>
        <w:t>starostou města</w:t>
      </w:r>
    </w:p>
    <w:p w:rsidR="003847F8" w:rsidRDefault="00011319">
      <w:pPr>
        <w:pStyle w:val="Zkladntext20"/>
        <w:framePr w:w="9854" w:h="1595" w:hRule="exact" w:wrap="none" w:vAnchor="page" w:hAnchor="page" w:x="1432" w:y="6922"/>
        <w:shd w:val="clear" w:color="auto" w:fill="auto"/>
        <w:tabs>
          <w:tab w:val="left" w:pos="2090"/>
        </w:tabs>
        <w:spacing w:line="254" w:lineRule="exact"/>
        <w:ind w:left="460" w:hanging="460"/>
      </w:pPr>
      <w:r>
        <w:t>IČO:</w:t>
      </w:r>
      <w:r>
        <w:tab/>
        <w:t>00289965</w:t>
      </w:r>
    </w:p>
    <w:p w:rsidR="003847F8" w:rsidRDefault="00011319">
      <w:pPr>
        <w:pStyle w:val="Zkladntext20"/>
        <w:framePr w:w="9854" w:h="1595" w:hRule="exact" w:wrap="none" w:vAnchor="page" w:hAnchor="page" w:x="1432" w:y="6922"/>
        <w:shd w:val="clear" w:color="auto" w:fill="auto"/>
        <w:tabs>
          <w:tab w:val="left" w:pos="2090"/>
        </w:tabs>
        <w:spacing w:line="254" w:lineRule="exact"/>
        <w:ind w:left="460" w:hanging="460"/>
      </w:pPr>
      <w:r>
        <w:t>DIČ:</w:t>
      </w:r>
      <w:r>
        <w:tab/>
        <w:t>CZ00289965</w:t>
      </w:r>
    </w:p>
    <w:p w:rsidR="003847F8" w:rsidRDefault="00011319">
      <w:pPr>
        <w:pStyle w:val="Zkladntext60"/>
        <w:framePr w:w="9854" w:h="1595" w:hRule="exact" w:wrap="none" w:vAnchor="page" w:hAnchor="page" w:x="1432" w:y="6922"/>
        <w:shd w:val="clear" w:color="auto" w:fill="auto"/>
        <w:spacing w:after="0" w:line="254" w:lineRule="exact"/>
        <w:ind w:left="460"/>
      </w:pPr>
      <w:r>
        <w:rPr>
          <w:rStyle w:val="Zkladntext6Netun"/>
        </w:rPr>
        <w:t xml:space="preserve">(dále jen </w:t>
      </w:r>
      <w:r>
        <w:t xml:space="preserve">„Zadavatel </w:t>
      </w:r>
      <w:r>
        <w:rPr>
          <w:rStyle w:val="Zkladntext6Netun"/>
        </w:rPr>
        <w:t xml:space="preserve">č. </w:t>
      </w:r>
      <w:r>
        <w:t>2“)</w:t>
      </w:r>
    </w:p>
    <w:p w:rsidR="003847F8" w:rsidRDefault="00011319">
      <w:pPr>
        <w:pStyle w:val="Zkladntext20"/>
        <w:framePr w:wrap="none" w:vAnchor="page" w:hAnchor="page" w:x="1432" w:y="8732"/>
        <w:shd w:val="clear" w:color="auto" w:fill="auto"/>
        <w:spacing w:line="220" w:lineRule="exact"/>
        <w:ind w:left="460" w:hanging="460"/>
      </w:pPr>
      <w:r>
        <w:t xml:space="preserve">(společně také dále jen </w:t>
      </w:r>
      <w:r>
        <w:rPr>
          <w:rStyle w:val="Zkladntext2Tun"/>
        </w:rPr>
        <w:t>„zadavatelé“)</w:t>
      </w:r>
    </w:p>
    <w:p w:rsidR="003847F8" w:rsidRDefault="00011319">
      <w:pPr>
        <w:pStyle w:val="Zkladntext20"/>
        <w:framePr w:w="9854" w:h="817" w:hRule="exact" w:wrap="none" w:vAnchor="page" w:hAnchor="page" w:x="1432" w:y="9236"/>
        <w:shd w:val="clear" w:color="auto" w:fill="auto"/>
        <w:ind w:right="780" w:firstLine="0"/>
      </w:pPr>
      <w:r>
        <w:t xml:space="preserve">uzavírají v souladu s ust. § 2716 a násl. zákona č. 89/2012 Sb., občanský zákoník, (dále jen „občanský zákoník“) </w:t>
      </w:r>
      <w:r>
        <w:t>a ust. § 7 odst. 1) a 2) zákona č. 134/2016 Sb., o zadávání veřejných zakázek, (dále jen „ZZVZ“), tuto smlouvu:</w:t>
      </w:r>
    </w:p>
    <w:p w:rsidR="003847F8" w:rsidRDefault="00011319">
      <w:pPr>
        <w:pStyle w:val="Nadpis120"/>
        <w:framePr w:w="9854" w:h="2548" w:hRule="exact" w:wrap="none" w:vAnchor="page" w:hAnchor="page" w:x="1432" w:y="10538"/>
        <w:shd w:val="clear" w:color="auto" w:fill="auto"/>
        <w:spacing w:before="0" w:line="200" w:lineRule="exact"/>
        <w:ind w:left="4520"/>
      </w:pPr>
      <w:bookmarkStart w:id="5" w:name="bookmark5"/>
      <w:r>
        <w:t>I.</w:t>
      </w:r>
      <w:bookmarkEnd w:id="5"/>
    </w:p>
    <w:p w:rsidR="003847F8" w:rsidRDefault="00011319">
      <w:pPr>
        <w:pStyle w:val="Nadpis20"/>
        <w:framePr w:w="9854" w:h="2548" w:hRule="exact" w:wrap="none" w:vAnchor="page" w:hAnchor="page" w:x="1432" w:y="10538"/>
        <w:shd w:val="clear" w:color="auto" w:fill="auto"/>
        <w:spacing w:after="224" w:line="220" w:lineRule="exact"/>
        <w:ind w:left="3680" w:firstLine="0"/>
      </w:pPr>
      <w:bookmarkStart w:id="6" w:name="bookmark6"/>
      <w:r>
        <w:t>Předmět smlouvy</w:t>
      </w:r>
      <w:bookmarkEnd w:id="6"/>
    </w:p>
    <w:p w:rsidR="003847F8" w:rsidRDefault="00011319">
      <w:pPr>
        <w:pStyle w:val="Zkladntext20"/>
        <w:framePr w:w="9854" w:h="2548" w:hRule="exact" w:wrap="none" w:vAnchor="page" w:hAnchor="page" w:x="1432" w:y="10538"/>
        <w:shd w:val="clear" w:color="auto" w:fill="auto"/>
        <w:ind w:right="780" w:firstLine="0"/>
      </w:pPr>
      <w:r>
        <w:t xml:space="preserve">Předmětem této smlouvy je úprava vzájemných práv a povinností zadavatelů k třetím osobám a k sobě navzájem v souvislosti se společným zadáním veřejné zakázky </w:t>
      </w:r>
      <w:r>
        <w:rPr>
          <w:rStyle w:val="Zkladntext2Tun"/>
        </w:rPr>
        <w:t>„Silnice III/3906 Náměšť n. Oslavou, ul.Ocmanická a Chodník a autobusová zastávka ul.Ocmanická, Ná</w:t>
      </w:r>
      <w:r>
        <w:rPr>
          <w:rStyle w:val="Zkladntext2Tun"/>
        </w:rPr>
        <w:t xml:space="preserve">měšť n. Oslavou“, </w:t>
      </w:r>
      <w:r>
        <w:t xml:space="preserve">jejímž předmětem je oprava vozovkového souvrství silnice III/3609 technologii recyklace za studená (investor KSÚSV Jihlava) a dále stavební úpravy autobusové zastávky a výstavba chodníků a obnova vjezdů na ulicí Ocmanická (investor Město </w:t>
      </w:r>
      <w:r>
        <w:t>Náměšť nad Oslavou).</w:t>
      </w:r>
    </w:p>
    <w:p w:rsidR="003847F8" w:rsidRDefault="00011319">
      <w:pPr>
        <w:pStyle w:val="Nadpis20"/>
        <w:framePr w:w="9854" w:h="1810" w:hRule="exact" w:wrap="none" w:vAnchor="page" w:hAnchor="page" w:x="1432" w:y="13560"/>
        <w:shd w:val="clear" w:color="auto" w:fill="auto"/>
        <w:spacing w:after="0" w:line="220" w:lineRule="exact"/>
        <w:ind w:left="4520" w:firstLine="0"/>
      </w:pPr>
      <w:bookmarkStart w:id="7" w:name="bookmark7"/>
      <w:r>
        <w:t>II.</w:t>
      </w:r>
      <w:bookmarkEnd w:id="7"/>
    </w:p>
    <w:p w:rsidR="003847F8" w:rsidRDefault="00011319">
      <w:pPr>
        <w:pStyle w:val="Nadpis20"/>
        <w:framePr w:w="9854" w:h="1810" w:hRule="exact" w:wrap="none" w:vAnchor="page" w:hAnchor="page" w:x="1432" w:y="13560"/>
        <w:shd w:val="clear" w:color="auto" w:fill="auto"/>
        <w:spacing w:after="224" w:line="220" w:lineRule="exact"/>
        <w:ind w:left="2700" w:firstLine="0"/>
      </w:pPr>
      <w:bookmarkStart w:id="8" w:name="bookmark8"/>
      <w:r>
        <w:t>Podmínky plnění předmětu smlouvy</w:t>
      </w:r>
      <w:bookmarkEnd w:id="8"/>
    </w:p>
    <w:p w:rsidR="003847F8" w:rsidRDefault="00011319">
      <w:pPr>
        <w:pStyle w:val="Zkladntext20"/>
        <w:framePr w:w="9854" w:h="1810" w:hRule="exact" w:wrap="none" w:vAnchor="page" w:hAnchor="page" w:x="1432" w:y="13560"/>
        <w:numPr>
          <w:ilvl w:val="0"/>
          <w:numId w:val="1"/>
        </w:numPr>
        <w:shd w:val="clear" w:color="auto" w:fill="auto"/>
        <w:tabs>
          <w:tab w:val="left" w:pos="346"/>
        </w:tabs>
        <w:ind w:left="460" w:right="780" w:hanging="460"/>
      </w:pPr>
      <w:r>
        <w:t xml:space="preserve">Zadavatelé se dohodli, že na financování veřejné zakázky </w:t>
      </w:r>
      <w:r>
        <w:rPr>
          <w:rStyle w:val="Zkladntext2Tun"/>
        </w:rPr>
        <w:t xml:space="preserve">„Silnice III/3906 Náměšť n. Oslavou, ul.Ocmanická a Chodník a autobusová zastávka ul.Ocmanická, Náměšť n. Oslavou“, </w:t>
      </w:r>
      <w:r>
        <w:t>se budou podílet v rozsah</w:t>
      </w:r>
      <w:r>
        <w:t>u prací vymezených projektovou dokumentací resp. výkazem výměr vypracovaným pro tyto účely pro jednotlivé investory, kterými budou</w:t>
      </w:r>
    </w:p>
    <w:p w:rsidR="003847F8" w:rsidRDefault="003847F8">
      <w:pPr>
        <w:rPr>
          <w:sz w:val="2"/>
          <w:szCs w:val="2"/>
        </w:rPr>
        <w:sectPr w:rsidR="003847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47F8" w:rsidRDefault="00011319">
      <w:pPr>
        <w:pStyle w:val="Zkladntext20"/>
        <w:framePr w:w="9854" w:h="12207" w:hRule="exact" w:wrap="none" w:vAnchor="page" w:hAnchor="page" w:x="1432" w:y="1494"/>
        <w:shd w:val="clear" w:color="auto" w:fill="auto"/>
        <w:spacing w:after="264"/>
        <w:ind w:left="440" w:firstLine="0"/>
        <w:jc w:val="left"/>
      </w:pPr>
      <w:r>
        <w:lastRenderedPageBreak/>
        <w:t xml:space="preserve">zadavatel č. 1 a zadavatel č. 2 dle samostatné smlouvy o dílo uzavřené s účastníkem vybraným na </w:t>
      </w:r>
      <w:r>
        <w:t>základě zadávacího řízení pro příslušnou část veřejné zakázky.</w:t>
      </w:r>
    </w:p>
    <w:p w:rsidR="003847F8" w:rsidRDefault="00011319">
      <w:pPr>
        <w:pStyle w:val="Zkladntext20"/>
        <w:framePr w:w="9854" w:h="12207" w:hRule="exact" w:wrap="none" w:vAnchor="page" w:hAnchor="page" w:x="1432" w:y="1494"/>
        <w:shd w:val="clear" w:color="auto" w:fill="auto"/>
        <w:spacing w:after="164" w:line="220" w:lineRule="exact"/>
        <w:ind w:left="440" w:hanging="440"/>
      </w:pPr>
      <w:r>
        <w:t>Předmět veřejné zakázky je tvořen:</w:t>
      </w:r>
    </w:p>
    <w:p w:rsidR="003847F8" w:rsidRDefault="00011319">
      <w:pPr>
        <w:pStyle w:val="Zkladntext60"/>
        <w:framePr w:w="9854" w:h="12207" w:hRule="exact" w:wrap="none" w:vAnchor="page" w:hAnchor="page" w:x="1432" w:y="1494"/>
        <w:numPr>
          <w:ilvl w:val="0"/>
          <w:numId w:val="2"/>
        </w:numPr>
        <w:shd w:val="clear" w:color="auto" w:fill="auto"/>
        <w:tabs>
          <w:tab w:val="left" w:pos="346"/>
        </w:tabs>
        <w:spacing w:after="0"/>
        <w:ind w:left="440" w:hanging="440"/>
      </w:pPr>
      <w:r>
        <w:rPr>
          <w:rStyle w:val="Zkladntext6Netun"/>
        </w:rPr>
        <w:t xml:space="preserve">projektovou dokumentací </w:t>
      </w:r>
      <w:r>
        <w:t>„Silnice III/3906 ul. Ocmanická; Náměšť n. Oslavou“,</w:t>
      </w:r>
    </w:p>
    <w:p w:rsidR="003847F8" w:rsidRDefault="00011319">
      <w:pPr>
        <w:pStyle w:val="Zkladntext20"/>
        <w:framePr w:w="9854" w:h="12207" w:hRule="exact" w:wrap="none" w:vAnchor="page" w:hAnchor="page" w:x="1432" w:y="1494"/>
        <w:shd w:val="clear" w:color="auto" w:fill="auto"/>
        <w:ind w:left="440" w:right="800" w:firstLine="0"/>
        <w:jc w:val="left"/>
      </w:pPr>
      <w:r>
        <w:t>vypracovanou Ing. Simonou Štadániovou, Zahraničního odboje 922/25, 674 01 Třebíč,</w:t>
      </w:r>
      <w:r>
        <w:t xml:space="preserve"> zak. č. SŠ 05/16 pro </w:t>
      </w:r>
      <w:r>
        <w:rPr>
          <w:rStyle w:val="Zkladntext2Tun"/>
        </w:rPr>
        <w:t xml:space="preserve">zadavatele č. 1, </w:t>
      </w:r>
      <w:r>
        <w:t>která je dělena na stavební objekty:</w:t>
      </w:r>
    </w:p>
    <w:p w:rsidR="003847F8" w:rsidRDefault="00011319">
      <w:pPr>
        <w:pStyle w:val="Zkladntext20"/>
        <w:framePr w:w="9854" w:h="12207" w:hRule="exact" w:wrap="none" w:vAnchor="page" w:hAnchor="page" w:x="1432" w:y="1494"/>
        <w:shd w:val="clear" w:color="auto" w:fill="auto"/>
        <w:ind w:left="440" w:right="6120" w:firstLine="0"/>
        <w:jc w:val="left"/>
      </w:pPr>
      <w:r>
        <w:t>SO 001 Vedlejší a ostatní náklady SO 101 Komunikace SO 901 DIO</w:t>
      </w:r>
    </w:p>
    <w:p w:rsidR="003847F8" w:rsidRDefault="00011319">
      <w:pPr>
        <w:pStyle w:val="Zkladntext60"/>
        <w:framePr w:w="9854" w:h="12207" w:hRule="exact" w:wrap="none" w:vAnchor="page" w:hAnchor="page" w:x="1432" w:y="1494"/>
        <w:numPr>
          <w:ilvl w:val="0"/>
          <w:numId w:val="2"/>
        </w:numPr>
        <w:shd w:val="clear" w:color="auto" w:fill="auto"/>
        <w:tabs>
          <w:tab w:val="left" w:pos="346"/>
        </w:tabs>
        <w:spacing w:after="0"/>
        <w:ind w:left="440" w:hanging="440"/>
      </w:pPr>
      <w:r>
        <w:rPr>
          <w:rStyle w:val="Zkladntext6Netun"/>
        </w:rPr>
        <w:t xml:space="preserve">projektovou dokumentací </w:t>
      </w:r>
      <w:r>
        <w:t>„Chodník a autobusová zastávka ul. Ocmanická, Náměšť n.</w:t>
      </w:r>
    </w:p>
    <w:p w:rsidR="003847F8" w:rsidRDefault="00011319">
      <w:pPr>
        <w:pStyle w:val="Zkladntext20"/>
        <w:framePr w:w="9854" w:h="12207" w:hRule="exact" w:wrap="none" w:vAnchor="page" w:hAnchor="page" w:x="1432" w:y="1494"/>
        <w:shd w:val="clear" w:color="auto" w:fill="auto"/>
        <w:spacing w:after="264"/>
        <w:ind w:left="440" w:right="800" w:firstLine="0"/>
        <w:jc w:val="left"/>
      </w:pPr>
      <w:r>
        <w:rPr>
          <w:rStyle w:val="Zkladntext2Tun"/>
        </w:rPr>
        <w:t xml:space="preserve">Oslavou“, </w:t>
      </w:r>
      <w:r>
        <w:t xml:space="preserve">vypracovanou Ing. Simonou Štadániovou, Zahraničního odboje 922/25, 674 01 Třebíč, zak. č. SŠ 02/16 pro </w:t>
      </w:r>
      <w:r>
        <w:rPr>
          <w:rStyle w:val="Zkladntext2Tun"/>
        </w:rPr>
        <w:t xml:space="preserve">zadavatele č. 2, </w:t>
      </w:r>
      <w:r>
        <w:t>která je dělena na stavební objekty: SO-01.101 Autobusová zastávka SO-01.102 Vjezdy SO-01.103 Chodník</w:t>
      </w:r>
    </w:p>
    <w:p w:rsidR="003847F8" w:rsidRDefault="00011319">
      <w:pPr>
        <w:pStyle w:val="Zkladntext20"/>
        <w:framePr w:w="9854" w:h="12207" w:hRule="exact" w:wrap="none" w:vAnchor="page" w:hAnchor="page" w:x="1432" w:y="1494"/>
        <w:shd w:val="clear" w:color="auto" w:fill="auto"/>
        <w:spacing w:after="188" w:line="220" w:lineRule="exact"/>
        <w:ind w:left="440" w:hanging="440"/>
      </w:pPr>
      <w:r>
        <w:t>Investorem stavebních objektů SO 0</w:t>
      </w:r>
      <w:r>
        <w:t xml:space="preserve">01, SO 101 a SO 901 je </w:t>
      </w:r>
      <w:r>
        <w:rPr>
          <w:rStyle w:val="Zkladntext2Tun"/>
        </w:rPr>
        <w:t xml:space="preserve">zadavatel </w:t>
      </w:r>
      <w:r>
        <w:t xml:space="preserve">č. </w:t>
      </w:r>
      <w:r>
        <w:rPr>
          <w:rStyle w:val="Zkladntext2Tun"/>
        </w:rPr>
        <w:t>1.</w:t>
      </w:r>
    </w:p>
    <w:p w:rsidR="003847F8" w:rsidRDefault="00011319">
      <w:pPr>
        <w:pStyle w:val="Zkladntext20"/>
        <w:framePr w:w="9854" w:h="12207" w:hRule="exact" w:wrap="none" w:vAnchor="page" w:hAnchor="page" w:x="1432" w:y="1494"/>
        <w:shd w:val="clear" w:color="auto" w:fill="auto"/>
        <w:spacing w:after="161" w:line="220" w:lineRule="exact"/>
        <w:ind w:left="440" w:hanging="440"/>
      </w:pPr>
      <w:r>
        <w:t xml:space="preserve">Investorem stavebních objektů SO-01.101, SO-01.102 a SO-01.103 je </w:t>
      </w:r>
      <w:r>
        <w:rPr>
          <w:rStyle w:val="Zkladntext2Tun"/>
        </w:rPr>
        <w:t xml:space="preserve">zadavatel </w:t>
      </w:r>
      <w:r>
        <w:t xml:space="preserve">č. </w:t>
      </w:r>
      <w:r>
        <w:rPr>
          <w:rStyle w:val="Zkladntext2Tun"/>
        </w:rPr>
        <w:t>2.</w:t>
      </w:r>
    </w:p>
    <w:p w:rsidR="003847F8" w:rsidRDefault="00011319">
      <w:pPr>
        <w:pStyle w:val="Zkladntext20"/>
        <w:framePr w:w="9854" w:h="12207" w:hRule="exact" w:wrap="none" w:vAnchor="page" w:hAnchor="page" w:x="1432" w:y="1494"/>
        <w:numPr>
          <w:ilvl w:val="0"/>
          <w:numId w:val="1"/>
        </w:numPr>
        <w:shd w:val="clear" w:color="auto" w:fill="auto"/>
        <w:tabs>
          <w:tab w:val="left" w:pos="346"/>
        </w:tabs>
        <w:spacing w:after="244" w:line="254" w:lineRule="exact"/>
        <w:ind w:left="440" w:right="800" w:hanging="440"/>
      </w:pPr>
      <w:r>
        <w:t>Zadavatelé se dohodli, že zadávací řízení bude realizováno prostřednictvím veřejné zakázky rozdělené na části v jednom zadávacím řízení</w:t>
      </w:r>
      <w:r>
        <w:t>. Zadávací řízení nebude rozděleno na části ve smyslu § 35 a § 101 ZZVZ. Tam, kde je dále ve smlouvě uvedeno dělení plnění veřejné zakázky na části, se rozumí pouze dělení na dílčí plnění podle zadavatelů.</w:t>
      </w:r>
    </w:p>
    <w:p w:rsidR="003847F8" w:rsidRDefault="00011319">
      <w:pPr>
        <w:pStyle w:val="Zkladntext20"/>
        <w:framePr w:w="9854" w:h="12207" w:hRule="exact" w:wrap="none" w:vAnchor="page" w:hAnchor="page" w:x="1432" w:y="1494"/>
        <w:numPr>
          <w:ilvl w:val="0"/>
          <w:numId w:val="1"/>
        </w:numPr>
        <w:shd w:val="clear" w:color="auto" w:fill="auto"/>
        <w:tabs>
          <w:tab w:val="left" w:pos="346"/>
        </w:tabs>
        <w:spacing w:after="240"/>
        <w:ind w:left="440" w:right="800" w:hanging="440"/>
      </w:pPr>
      <w:r>
        <w:t>Zadavatelé se dohodli, že ve výzvě, případně v ozn</w:t>
      </w:r>
      <w:r>
        <w:t>ámení o zahájení zadávacího řízení a v základních údajích Zadávací dokumentace bude stanovena povinnost podat nabídku na všechny části veřejné zakázky. Rozsah jednotlivých částí a pravidla pro účast dodavatelů v jednotlivých částech, jakož i pravidla pro z</w:t>
      </w:r>
      <w:r>
        <w:t>adání těchto částí budou specifikována prostřednictvím zadávací dokumentace.</w:t>
      </w:r>
    </w:p>
    <w:p w:rsidR="003847F8" w:rsidRDefault="00011319">
      <w:pPr>
        <w:pStyle w:val="Zkladntext20"/>
        <w:framePr w:w="9854" w:h="12207" w:hRule="exact" w:wrap="none" w:vAnchor="page" w:hAnchor="page" w:x="1432" w:y="1494"/>
        <w:numPr>
          <w:ilvl w:val="0"/>
          <w:numId w:val="1"/>
        </w:numPr>
        <w:shd w:val="clear" w:color="auto" w:fill="auto"/>
        <w:tabs>
          <w:tab w:val="left" w:pos="346"/>
        </w:tabs>
        <w:spacing w:after="236"/>
        <w:ind w:left="440" w:right="800" w:hanging="440"/>
      </w:pPr>
      <w:r>
        <w:t xml:space="preserve">Zadavatelé se dohodli, že zadavatelskou činnost ve smyslu zákona v tomto zadávacím řízení bude vykonávat </w:t>
      </w:r>
      <w:r>
        <w:rPr>
          <w:rStyle w:val="Zkladntext2Tun"/>
        </w:rPr>
        <w:t xml:space="preserve">zadavatel č. 1. </w:t>
      </w:r>
      <w:r>
        <w:t xml:space="preserve">Místem pro podání nabídek a stejně tak místem konání jednání hodnotící komise bude </w:t>
      </w:r>
      <w:r>
        <w:rPr>
          <w:rStyle w:val="Zkladntext2Tun"/>
        </w:rPr>
        <w:t xml:space="preserve">sídlo zadavatele č. 1. Zadavatel č. 1 </w:t>
      </w:r>
      <w:r>
        <w:t>bude při své zadavatelské činnosti postupovat podle ZZVZ a této smlouvy.</w:t>
      </w:r>
    </w:p>
    <w:p w:rsidR="003847F8" w:rsidRDefault="00011319">
      <w:pPr>
        <w:pStyle w:val="Zkladntext20"/>
        <w:framePr w:w="9854" w:h="12207" w:hRule="exact" w:wrap="none" w:vAnchor="page" w:hAnchor="page" w:x="1432" w:y="1494"/>
        <w:numPr>
          <w:ilvl w:val="0"/>
          <w:numId w:val="1"/>
        </w:numPr>
        <w:shd w:val="clear" w:color="auto" w:fill="auto"/>
        <w:tabs>
          <w:tab w:val="left" w:pos="346"/>
        </w:tabs>
        <w:spacing w:after="244" w:line="254" w:lineRule="exact"/>
        <w:ind w:left="440" w:right="800" w:hanging="440"/>
      </w:pPr>
      <w:r>
        <w:rPr>
          <w:rStyle w:val="Zkladntext2Tun"/>
        </w:rPr>
        <w:t xml:space="preserve">Zadavatel </w:t>
      </w:r>
      <w:r>
        <w:t xml:space="preserve">č. </w:t>
      </w:r>
      <w:r>
        <w:rPr>
          <w:rStyle w:val="Zkladntext2Tun"/>
        </w:rPr>
        <w:t xml:space="preserve">1 </w:t>
      </w:r>
      <w:r>
        <w:t>uzavře s vybraným dodavatelem smlouvu o dílo, j</w:t>
      </w:r>
      <w:r>
        <w:t xml:space="preserve">ejímž předmětem budou stavební objekty SO 001, SO 101 a SO 901 dle PD </w:t>
      </w:r>
      <w:r>
        <w:rPr>
          <w:rStyle w:val="Zkladntext2Tun"/>
        </w:rPr>
        <w:t xml:space="preserve">„„Silnice III/3906 ul. Ocmanická; Náměšť n. Oslavou“ </w:t>
      </w:r>
      <w:r>
        <w:t>zpracované Ing. Simonou Štadániovou, Zahraničního odboje 922/25, 674 01 Třebíč, zak. č. SŠ 05/16.</w:t>
      </w:r>
    </w:p>
    <w:p w:rsidR="003847F8" w:rsidRDefault="00011319">
      <w:pPr>
        <w:pStyle w:val="Zkladntext20"/>
        <w:framePr w:w="9854" w:h="12207" w:hRule="exact" w:wrap="none" w:vAnchor="page" w:hAnchor="page" w:x="1432" w:y="1494"/>
        <w:numPr>
          <w:ilvl w:val="0"/>
          <w:numId w:val="1"/>
        </w:numPr>
        <w:shd w:val="clear" w:color="auto" w:fill="auto"/>
        <w:tabs>
          <w:tab w:val="left" w:pos="346"/>
        </w:tabs>
        <w:ind w:left="440" w:right="800" w:hanging="440"/>
      </w:pPr>
      <w:r>
        <w:rPr>
          <w:rStyle w:val="Zkladntext2Tun"/>
        </w:rPr>
        <w:t xml:space="preserve">Zadavatel č. 2 </w:t>
      </w:r>
      <w:r>
        <w:t>uzavře s vybraným do</w:t>
      </w:r>
      <w:r>
        <w:t xml:space="preserve">davatelem samostatnou smlouvu o dílo na zhotovení stavebních objektů SO-01.101, SO-01.102 a SO-01.103 dle PD </w:t>
      </w:r>
      <w:r>
        <w:rPr>
          <w:rStyle w:val="Zkladntext2Tun"/>
        </w:rPr>
        <w:t xml:space="preserve">„Chodník a autobusová zastávka ul. Ocmanická, Náměšť n. Oslavou“ </w:t>
      </w:r>
      <w:r>
        <w:t>zpracované Ing. Simonou Štadániovou, Zahraničního odboje 922/25, 674 01 Třebíč, za</w:t>
      </w:r>
      <w:r>
        <w:t>k. č. SŠ 02/16.</w:t>
      </w:r>
    </w:p>
    <w:p w:rsidR="003847F8" w:rsidRDefault="00011319">
      <w:pPr>
        <w:pStyle w:val="Zkladntext20"/>
        <w:framePr w:w="9854" w:h="821" w:hRule="exact" w:wrap="none" w:vAnchor="page" w:hAnchor="page" w:x="1432" w:y="14148"/>
        <w:numPr>
          <w:ilvl w:val="0"/>
          <w:numId w:val="1"/>
        </w:numPr>
        <w:shd w:val="clear" w:color="auto" w:fill="auto"/>
        <w:tabs>
          <w:tab w:val="left" w:pos="346"/>
        </w:tabs>
        <w:spacing w:line="254" w:lineRule="exact"/>
        <w:ind w:left="440" w:right="800" w:hanging="440"/>
      </w:pPr>
      <w:r>
        <w:t xml:space="preserve">Není-li mezi zadavateli ujednáno jinak, je zadavatelem, který je pověřen vystupovat za oba zadavatele navenek vůči třetím osobám a Věstníku veřejných zakázek stanoven </w:t>
      </w:r>
      <w:r>
        <w:rPr>
          <w:rStyle w:val="Zkladntext2Tun"/>
        </w:rPr>
        <w:t>zadavatel č. 1.</w:t>
      </w:r>
    </w:p>
    <w:p w:rsidR="003847F8" w:rsidRDefault="00011319">
      <w:pPr>
        <w:pStyle w:val="ZhlavneboZpat0"/>
        <w:framePr w:wrap="none" w:vAnchor="page" w:hAnchor="page" w:x="5143" w:y="15996"/>
        <w:shd w:val="clear" w:color="auto" w:fill="auto"/>
        <w:spacing w:line="200" w:lineRule="exact"/>
      </w:pPr>
      <w:r>
        <w:t>Strana 2 (celkem 7)</w:t>
      </w:r>
    </w:p>
    <w:p w:rsidR="003847F8" w:rsidRDefault="003847F8">
      <w:pPr>
        <w:rPr>
          <w:sz w:val="2"/>
          <w:szCs w:val="2"/>
        </w:rPr>
        <w:sectPr w:rsidR="003847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47F8" w:rsidRDefault="00011319">
      <w:pPr>
        <w:pStyle w:val="Zkladntext20"/>
        <w:framePr w:w="9854" w:h="807" w:hRule="exact" w:wrap="none" w:vAnchor="page" w:hAnchor="page" w:x="1432" w:y="1460"/>
        <w:numPr>
          <w:ilvl w:val="0"/>
          <w:numId w:val="1"/>
        </w:numPr>
        <w:shd w:val="clear" w:color="auto" w:fill="auto"/>
        <w:tabs>
          <w:tab w:val="left" w:pos="420"/>
        </w:tabs>
        <w:ind w:left="520" w:right="760"/>
      </w:pPr>
      <w:r>
        <w:lastRenderedPageBreak/>
        <w:t xml:space="preserve">V případě, že nastanou důvody ke zrušení zadávacího řízení, třebaže by se dotýkaly pouze jedné nebo i více částí veřejné zakázky, vydá na základě rozhodnutí obou zadavatelů oznámení o zrušení veřejné zakázky </w:t>
      </w:r>
      <w:r>
        <w:rPr>
          <w:rStyle w:val="Zkladntext2Tun"/>
        </w:rPr>
        <w:t>zadavatel č. 1.</w:t>
      </w:r>
    </w:p>
    <w:p w:rsidR="003847F8" w:rsidRDefault="00011319">
      <w:pPr>
        <w:pStyle w:val="Nadpis220"/>
        <w:framePr w:w="9854" w:h="8395" w:hRule="exact" w:wrap="none" w:vAnchor="page" w:hAnchor="page" w:x="1432" w:y="3007"/>
        <w:shd w:val="clear" w:color="auto" w:fill="auto"/>
        <w:spacing w:before="0" w:after="7" w:line="200" w:lineRule="exact"/>
        <w:ind w:left="4660"/>
      </w:pPr>
      <w:bookmarkStart w:id="9" w:name="bookmark9"/>
      <w:r>
        <w:t>III.</w:t>
      </w:r>
      <w:bookmarkEnd w:id="9"/>
    </w:p>
    <w:p w:rsidR="003847F8" w:rsidRDefault="00011319">
      <w:pPr>
        <w:pStyle w:val="Zkladntext60"/>
        <w:framePr w:w="9854" w:h="8395" w:hRule="exact" w:wrap="none" w:vAnchor="page" w:hAnchor="page" w:x="1432" w:y="3007"/>
        <w:shd w:val="clear" w:color="auto" w:fill="auto"/>
        <w:spacing w:after="221" w:line="220" w:lineRule="exact"/>
        <w:ind w:left="240" w:firstLine="0"/>
        <w:jc w:val="center"/>
      </w:pPr>
      <w:r>
        <w:t>Otevírání obálek, posuzován</w:t>
      </w:r>
      <w:r>
        <w:t>í a hodnocení nabídek</w:t>
      </w:r>
    </w:p>
    <w:p w:rsidR="003847F8" w:rsidRDefault="00011319">
      <w:pPr>
        <w:pStyle w:val="Zkladntext20"/>
        <w:framePr w:w="9854" w:h="8395" w:hRule="exact" w:wrap="none" w:vAnchor="page" w:hAnchor="page" w:x="1432" w:y="3007"/>
        <w:numPr>
          <w:ilvl w:val="0"/>
          <w:numId w:val="3"/>
        </w:numPr>
        <w:shd w:val="clear" w:color="auto" w:fill="auto"/>
        <w:tabs>
          <w:tab w:val="left" w:pos="420"/>
        </w:tabs>
        <w:spacing w:after="180" w:line="254" w:lineRule="exact"/>
        <w:ind w:left="520" w:right="760"/>
      </w:pPr>
      <w:r>
        <w:t xml:space="preserve">Zadavatelé se dohodli, že otevírání nabídek provede </w:t>
      </w:r>
      <w:r>
        <w:rPr>
          <w:rStyle w:val="Zkladntext2Tun"/>
        </w:rPr>
        <w:t xml:space="preserve">zadavatel č. 1 </w:t>
      </w:r>
      <w:r>
        <w:t xml:space="preserve">V zadávací dokumentací, případně v oznámení o zahájení zadávacího řízení bude stanoveno, že právo účastnit se otevírání obálek s nabídkami mají právo účastnit se 2 zástupci </w:t>
      </w:r>
      <w:r>
        <w:rPr>
          <w:rStyle w:val="Zkladntext2Tun"/>
        </w:rPr>
        <w:t>zadavatele č. 2.</w:t>
      </w:r>
    </w:p>
    <w:p w:rsidR="003847F8" w:rsidRDefault="00011319">
      <w:pPr>
        <w:pStyle w:val="Zkladntext20"/>
        <w:framePr w:w="9854" w:h="8395" w:hRule="exact" w:wrap="none" w:vAnchor="page" w:hAnchor="page" w:x="1432" w:y="3007"/>
        <w:numPr>
          <w:ilvl w:val="0"/>
          <w:numId w:val="3"/>
        </w:numPr>
        <w:shd w:val="clear" w:color="auto" w:fill="auto"/>
        <w:tabs>
          <w:tab w:val="left" w:pos="420"/>
        </w:tabs>
        <w:spacing w:after="180" w:line="254" w:lineRule="exact"/>
        <w:ind w:left="520" w:right="760"/>
      </w:pPr>
      <w:r>
        <w:t>Zadavatelé se dohodli, že k provádění úkonů souvisejících s posouz</w:t>
      </w:r>
      <w:r>
        <w:t>ením a hodnocením nabídek podle ZZVZ bude jmenována komise, jejíž úkony v zadávacím řízení se pro účely ZZVZ považují za úkony zadavatele. Práva a povinnosti členů komise budou součástí jmenování této komise. Zadavatelé se dohodli na následujícím složení h</w:t>
      </w:r>
      <w:r>
        <w:t>odnotící komise:</w:t>
      </w:r>
    </w:p>
    <w:p w:rsidR="003847F8" w:rsidRDefault="00011319">
      <w:pPr>
        <w:pStyle w:val="Zkladntext60"/>
        <w:framePr w:w="9854" w:h="8395" w:hRule="exact" w:wrap="none" w:vAnchor="page" w:hAnchor="page" w:x="1432" w:y="3007"/>
        <w:shd w:val="clear" w:color="auto" w:fill="auto"/>
        <w:tabs>
          <w:tab w:val="left" w:pos="3664"/>
        </w:tabs>
        <w:spacing w:after="0" w:line="254" w:lineRule="exact"/>
        <w:ind w:left="520" w:firstLine="0"/>
      </w:pPr>
      <w:r>
        <w:t xml:space="preserve">Zadavatel č. </w:t>
      </w:r>
      <w:r>
        <w:rPr>
          <w:rStyle w:val="Zkladntext6Netun"/>
        </w:rPr>
        <w:t>1:</w:t>
      </w:r>
      <w:r>
        <w:rPr>
          <w:rStyle w:val="Zkladntext6Netun"/>
        </w:rPr>
        <w:tab/>
        <w:t>3 členové</w:t>
      </w:r>
    </w:p>
    <w:p w:rsidR="003847F8" w:rsidRDefault="00011319">
      <w:pPr>
        <w:pStyle w:val="Zkladntext60"/>
        <w:framePr w:w="9854" w:h="8395" w:hRule="exact" w:wrap="none" w:vAnchor="page" w:hAnchor="page" w:x="1432" w:y="3007"/>
        <w:shd w:val="clear" w:color="auto" w:fill="auto"/>
        <w:tabs>
          <w:tab w:val="left" w:pos="3664"/>
        </w:tabs>
        <w:spacing w:after="172" w:line="254" w:lineRule="exact"/>
        <w:ind w:left="520" w:firstLine="0"/>
      </w:pPr>
      <w:r>
        <w:t xml:space="preserve">Zadavatel č. 2 </w:t>
      </w:r>
      <w:r>
        <w:rPr>
          <w:rStyle w:val="Zkladntext6Netun"/>
        </w:rPr>
        <w:t>:</w:t>
      </w:r>
      <w:r>
        <w:rPr>
          <w:rStyle w:val="Zkladntext6Netun"/>
        </w:rPr>
        <w:tab/>
        <w:t>2 členové</w:t>
      </w:r>
    </w:p>
    <w:p w:rsidR="003847F8" w:rsidRDefault="00011319">
      <w:pPr>
        <w:pStyle w:val="Zkladntext20"/>
        <w:framePr w:w="9854" w:h="8395" w:hRule="exact" w:wrap="none" w:vAnchor="page" w:hAnchor="page" w:x="1432" w:y="3007"/>
        <w:numPr>
          <w:ilvl w:val="0"/>
          <w:numId w:val="3"/>
        </w:numPr>
        <w:shd w:val="clear" w:color="auto" w:fill="auto"/>
        <w:tabs>
          <w:tab w:val="left" w:pos="420"/>
        </w:tabs>
        <w:spacing w:after="184" w:line="264" w:lineRule="exact"/>
        <w:ind w:left="520" w:right="760"/>
      </w:pPr>
      <w:r>
        <w:rPr>
          <w:rStyle w:val="Zkladntext2Tun"/>
        </w:rPr>
        <w:t xml:space="preserve">Zadavatel č. 1 </w:t>
      </w:r>
      <w:r>
        <w:t>jmenuje na základě nominace jednotlivými zadavateli ve výše uvedeném poměru členy hodnotící komise a jejich náhradníky.</w:t>
      </w:r>
    </w:p>
    <w:p w:rsidR="003847F8" w:rsidRDefault="00011319">
      <w:pPr>
        <w:pStyle w:val="Zkladntext20"/>
        <w:framePr w:w="9854" w:h="8395" w:hRule="exact" w:wrap="none" w:vAnchor="page" w:hAnchor="page" w:x="1432" w:y="3007"/>
        <w:numPr>
          <w:ilvl w:val="0"/>
          <w:numId w:val="3"/>
        </w:numPr>
        <w:shd w:val="clear" w:color="auto" w:fill="auto"/>
        <w:tabs>
          <w:tab w:val="left" w:pos="420"/>
        </w:tabs>
        <w:spacing w:after="184" w:line="259" w:lineRule="exact"/>
        <w:ind w:left="520" w:right="760"/>
      </w:pPr>
      <w:r>
        <w:rPr>
          <w:rStyle w:val="Zkladntext2Tun"/>
        </w:rPr>
        <w:t xml:space="preserve">Zadavatel č. 2 </w:t>
      </w:r>
      <w:r>
        <w:t xml:space="preserve">je povinen nominovat své zástupce </w:t>
      </w:r>
      <w:r>
        <w:t>(členy a jejich náhradníky) do hodnotící komise nejpozději k termínu zahájení zadávacího řízení.</w:t>
      </w:r>
    </w:p>
    <w:p w:rsidR="003847F8" w:rsidRDefault="00011319">
      <w:pPr>
        <w:pStyle w:val="Zkladntext20"/>
        <w:framePr w:w="9854" w:h="8395" w:hRule="exact" w:wrap="none" w:vAnchor="page" w:hAnchor="page" w:x="1432" w:y="3007"/>
        <w:numPr>
          <w:ilvl w:val="0"/>
          <w:numId w:val="3"/>
        </w:numPr>
        <w:shd w:val="clear" w:color="auto" w:fill="auto"/>
        <w:tabs>
          <w:tab w:val="left" w:pos="420"/>
        </w:tabs>
        <w:spacing w:after="180" w:line="254" w:lineRule="exact"/>
        <w:ind w:left="520" w:right="760"/>
      </w:pPr>
      <w:r>
        <w:t xml:space="preserve">Neprovede-li zadavatel č. 2 nominaci členů a náhradníků členů komise do termínu zahájení zadávacího řízení, provede zadavatel č. 1 jmenování hodnotící komise, </w:t>
      </w:r>
      <w:r>
        <w:t>v plném rozsahu, dle vlastní nominace. Zadavatel č. 2 je v takovém případě povinen provést hodnocení své části veřejné zakázky prostřednictvím osob zastupujících zadavatele nebo přizvaných odborníků a výsledky tohoto hodnocení sdělit zadavateli č. 1, resp.</w:t>
      </w:r>
      <w:r>
        <w:t xml:space="preserve"> jmenované hodnotící komisi.</w:t>
      </w:r>
    </w:p>
    <w:p w:rsidR="003847F8" w:rsidRDefault="00011319">
      <w:pPr>
        <w:pStyle w:val="Zkladntext20"/>
        <w:framePr w:w="9854" w:h="8395" w:hRule="exact" w:wrap="none" w:vAnchor="page" w:hAnchor="page" w:x="1432" w:y="3007"/>
        <w:numPr>
          <w:ilvl w:val="0"/>
          <w:numId w:val="3"/>
        </w:numPr>
        <w:shd w:val="clear" w:color="auto" w:fill="auto"/>
        <w:tabs>
          <w:tab w:val="left" w:pos="420"/>
        </w:tabs>
        <w:spacing w:line="254" w:lineRule="exact"/>
        <w:ind w:left="520" w:right="760"/>
      </w:pPr>
      <w:r>
        <w:t>Jmenováním komise nejsou dotčeny jiné právní předpisy upravující způsob rozhodování zadavatelů a ani tím není dotčena jejich odpovědnost za dodržení pravidel stanovených ZZVZ.</w:t>
      </w:r>
    </w:p>
    <w:p w:rsidR="003847F8" w:rsidRDefault="00011319">
      <w:pPr>
        <w:pStyle w:val="Nadpis20"/>
        <w:framePr w:w="9854" w:h="3330" w:hRule="exact" w:wrap="none" w:vAnchor="page" w:hAnchor="page" w:x="1432" w:y="11861"/>
        <w:shd w:val="clear" w:color="auto" w:fill="auto"/>
        <w:spacing w:after="13" w:line="220" w:lineRule="exact"/>
        <w:ind w:left="4660" w:firstLine="0"/>
      </w:pPr>
      <w:bookmarkStart w:id="10" w:name="bookmark10"/>
      <w:r>
        <w:t>IV.</w:t>
      </w:r>
      <w:bookmarkEnd w:id="10"/>
    </w:p>
    <w:p w:rsidR="003847F8" w:rsidRDefault="00011319">
      <w:pPr>
        <w:pStyle w:val="Nadpis20"/>
        <w:framePr w:w="9854" w:h="3330" w:hRule="exact" w:wrap="none" w:vAnchor="page" w:hAnchor="page" w:x="1432" w:y="11861"/>
        <w:shd w:val="clear" w:color="auto" w:fill="auto"/>
        <w:spacing w:after="226" w:line="220" w:lineRule="exact"/>
        <w:ind w:left="240" w:firstLine="0"/>
        <w:jc w:val="center"/>
      </w:pPr>
      <w:bookmarkStart w:id="11" w:name="bookmark11"/>
      <w:r>
        <w:t>Povinnosti zadavatelů</w:t>
      </w:r>
      <w:bookmarkEnd w:id="11"/>
    </w:p>
    <w:p w:rsidR="003847F8" w:rsidRDefault="00011319">
      <w:pPr>
        <w:pStyle w:val="Zkladntext20"/>
        <w:framePr w:w="9854" w:h="3330" w:hRule="exact" w:wrap="none" w:vAnchor="page" w:hAnchor="page" w:x="1432" w:y="11861"/>
        <w:numPr>
          <w:ilvl w:val="0"/>
          <w:numId w:val="4"/>
        </w:numPr>
        <w:shd w:val="clear" w:color="auto" w:fill="auto"/>
        <w:tabs>
          <w:tab w:val="left" w:pos="420"/>
        </w:tabs>
        <w:spacing w:after="180" w:line="254" w:lineRule="exact"/>
        <w:ind w:left="520" w:right="760"/>
      </w:pPr>
      <w:r>
        <w:t xml:space="preserve">Zadavatelé se dohodli, že na veřejnou zakázku, jako na celek bude přijato jedno rozhodnutí o výběru nejvhodnější nabídky. Oznámení o výběru nejvhodnější nabídky doručí účastníkům </w:t>
      </w:r>
      <w:r>
        <w:rPr>
          <w:rStyle w:val="Zkladntext2Tun"/>
        </w:rPr>
        <w:t xml:space="preserve">zadavatel č. 1 </w:t>
      </w:r>
      <w:r>
        <w:t>v souladu se ZWZ.</w:t>
      </w:r>
    </w:p>
    <w:p w:rsidR="003847F8" w:rsidRDefault="00011319">
      <w:pPr>
        <w:pStyle w:val="Zkladntext20"/>
        <w:framePr w:w="9854" w:h="3330" w:hRule="exact" w:wrap="none" w:vAnchor="page" w:hAnchor="page" w:x="1432" w:y="11861"/>
        <w:numPr>
          <w:ilvl w:val="0"/>
          <w:numId w:val="4"/>
        </w:numPr>
        <w:shd w:val="clear" w:color="auto" w:fill="auto"/>
        <w:tabs>
          <w:tab w:val="left" w:pos="420"/>
        </w:tabs>
        <w:spacing w:after="208" w:line="254" w:lineRule="exact"/>
        <w:ind w:left="520" w:right="760"/>
      </w:pPr>
      <w:r>
        <w:t>Pro účely jednání o smlouvě na vymezenou čás</w:t>
      </w:r>
      <w:r>
        <w:t xml:space="preserve">t veřejné zakázky doručí </w:t>
      </w:r>
      <w:r>
        <w:rPr>
          <w:rStyle w:val="Zkladntext2Tun"/>
        </w:rPr>
        <w:t xml:space="preserve">zadavatel č. </w:t>
      </w:r>
      <w:r>
        <w:t xml:space="preserve">1 neprodleně </w:t>
      </w:r>
      <w:r>
        <w:rPr>
          <w:rStyle w:val="Zkladntext2Tun"/>
        </w:rPr>
        <w:t xml:space="preserve">zadavateli č. 2 </w:t>
      </w:r>
      <w:r>
        <w:t xml:space="preserve">vyrozumění o marném uplynutí lhůty pro podání námitek podle § 242 ZZVZ. </w:t>
      </w:r>
      <w:r>
        <w:rPr>
          <w:rStyle w:val="Zkladntext2Tun"/>
        </w:rPr>
        <w:t xml:space="preserve">Zadavatel č. 1 </w:t>
      </w:r>
      <w:r>
        <w:t>zajistí rovněž zveřejnění výsledků zadávacího řízení ve Věstníku veřejných zakázek.</w:t>
      </w:r>
    </w:p>
    <w:p w:rsidR="003847F8" w:rsidRDefault="00011319">
      <w:pPr>
        <w:pStyle w:val="Zkladntext20"/>
        <w:framePr w:w="9854" w:h="3330" w:hRule="exact" w:wrap="none" w:vAnchor="page" w:hAnchor="page" w:x="1432" w:y="11861"/>
        <w:numPr>
          <w:ilvl w:val="0"/>
          <w:numId w:val="4"/>
        </w:numPr>
        <w:shd w:val="clear" w:color="auto" w:fill="auto"/>
        <w:tabs>
          <w:tab w:val="left" w:pos="420"/>
        </w:tabs>
        <w:spacing w:line="220" w:lineRule="exact"/>
        <w:ind w:left="520"/>
      </w:pPr>
      <w:r>
        <w:t>Zadavatelé jsou po</w:t>
      </w:r>
      <w:r>
        <w:t>vinni:</w:t>
      </w:r>
    </w:p>
    <w:p w:rsidR="003847F8" w:rsidRDefault="00011319">
      <w:pPr>
        <w:pStyle w:val="ZhlavneboZpat0"/>
        <w:framePr w:wrap="none" w:vAnchor="page" w:hAnchor="page" w:x="5162" w:y="15972"/>
        <w:shd w:val="clear" w:color="auto" w:fill="auto"/>
        <w:spacing w:line="200" w:lineRule="exact"/>
      </w:pPr>
      <w:r>
        <w:t>Strana 3 (celkem 7)</w:t>
      </w:r>
    </w:p>
    <w:p w:rsidR="003847F8" w:rsidRDefault="003847F8">
      <w:pPr>
        <w:rPr>
          <w:sz w:val="2"/>
          <w:szCs w:val="2"/>
        </w:rPr>
        <w:sectPr w:rsidR="003847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47F8" w:rsidRDefault="00011319">
      <w:pPr>
        <w:pStyle w:val="Zkladntext20"/>
        <w:framePr w:w="9854" w:h="3529" w:hRule="exact" w:wrap="none" w:vAnchor="page" w:hAnchor="page" w:x="1432" w:y="1628"/>
        <w:numPr>
          <w:ilvl w:val="0"/>
          <w:numId w:val="5"/>
        </w:numPr>
        <w:shd w:val="clear" w:color="auto" w:fill="auto"/>
        <w:tabs>
          <w:tab w:val="left" w:pos="1397"/>
        </w:tabs>
        <w:spacing w:after="243" w:line="220" w:lineRule="exact"/>
        <w:ind w:left="1380" w:hanging="300"/>
      </w:pPr>
      <w:r>
        <w:lastRenderedPageBreak/>
        <w:t>projednat harmonogram zadání veřejné zakázky;</w:t>
      </w:r>
    </w:p>
    <w:p w:rsidR="003847F8" w:rsidRDefault="00011319">
      <w:pPr>
        <w:pStyle w:val="Zkladntext20"/>
        <w:framePr w:w="9854" w:h="3529" w:hRule="exact" w:wrap="none" w:vAnchor="page" w:hAnchor="page" w:x="1432" w:y="1628"/>
        <w:numPr>
          <w:ilvl w:val="0"/>
          <w:numId w:val="5"/>
        </w:numPr>
        <w:shd w:val="clear" w:color="auto" w:fill="auto"/>
        <w:tabs>
          <w:tab w:val="left" w:pos="1397"/>
        </w:tabs>
        <w:spacing w:after="233" w:line="220" w:lineRule="exact"/>
        <w:ind w:left="1380" w:hanging="300"/>
      </w:pPr>
      <w:r>
        <w:t>projednat zadávací podmínky veřejné zakázky;</w:t>
      </w:r>
    </w:p>
    <w:p w:rsidR="003847F8" w:rsidRDefault="00011319">
      <w:pPr>
        <w:pStyle w:val="Zkladntext20"/>
        <w:framePr w:w="9854" w:h="3529" w:hRule="exact" w:wrap="none" w:vAnchor="page" w:hAnchor="page" w:x="1432" w:y="1628"/>
        <w:numPr>
          <w:ilvl w:val="0"/>
          <w:numId w:val="5"/>
        </w:numPr>
        <w:shd w:val="clear" w:color="auto" w:fill="auto"/>
        <w:tabs>
          <w:tab w:val="left" w:pos="1397"/>
        </w:tabs>
        <w:spacing w:after="236" w:line="245" w:lineRule="exact"/>
        <w:ind w:left="1380" w:right="220" w:hanging="300"/>
      </w:pPr>
      <w:r>
        <w:t>seznámit se před zahájením zadávacího řízení s kompletní zadávací dokumentací veřejné zakázky;</w:t>
      </w:r>
    </w:p>
    <w:p w:rsidR="003847F8" w:rsidRDefault="00011319">
      <w:pPr>
        <w:pStyle w:val="Zkladntext20"/>
        <w:framePr w:w="9854" w:h="3529" w:hRule="exact" w:wrap="none" w:vAnchor="page" w:hAnchor="page" w:x="1432" w:y="1628"/>
        <w:numPr>
          <w:ilvl w:val="0"/>
          <w:numId w:val="5"/>
        </w:numPr>
        <w:shd w:val="clear" w:color="auto" w:fill="auto"/>
        <w:tabs>
          <w:tab w:val="left" w:pos="1402"/>
        </w:tabs>
        <w:spacing w:after="240"/>
        <w:ind w:left="1380" w:right="220" w:hanging="300"/>
      </w:pPr>
      <w:r>
        <w:t xml:space="preserve">poskytovat si </w:t>
      </w:r>
      <w:r>
        <w:t>navzájem veškerou nezbytnou a požadovanou součinnost, zejména pokud jde o výměnu relevantních dokumentů, podávání vysvětlení a písemných stanovisek a vlastní uzavření smlouvy o dílo;</w:t>
      </w:r>
    </w:p>
    <w:p w:rsidR="003847F8" w:rsidRDefault="00011319">
      <w:pPr>
        <w:pStyle w:val="Zkladntext20"/>
        <w:framePr w:w="9854" w:h="3529" w:hRule="exact" w:wrap="none" w:vAnchor="page" w:hAnchor="page" w:x="1432" w:y="1628"/>
        <w:numPr>
          <w:ilvl w:val="0"/>
          <w:numId w:val="5"/>
        </w:numPr>
        <w:shd w:val="clear" w:color="auto" w:fill="auto"/>
        <w:tabs>
          <w:tab w:val="left" w:pos="1402"/>
        </w:tabs>
        <w:ind w:left="1380" w:right="220" w:hanging="300"/>
      </w:pPr>
      <w:r>
        <w:t xml:space="preserve">neuzavírat s vybraným účastníkem smlouvu o dílo, pokud budou podány </w:t>
      </w:r>
      <w:r>
        <w:t>námitky proti rozhodnutí o přidělení veřejné zakázky bez ohledu na to, proti kterému zadavateli nebo části veřejné zakázky směřují.</w:t>
      </w:r>
    </w:p>
    <w:p w:rsidR="003847F8" w:rsidRDefault="00011319">
      <w:pPr>
        <w:pStyle w:val="Nadpis20"/>
        <w:framePr w:w="9854" w:h="7279" w:hRule="exact" w:wrap="none" w:vAnchor="page" w:hAnchor="page" w:x="1432" w:y="5492"/>
        <w:shd w:val="clear" w:color="auto" w:fill="auto"/>
        <w:spacing w:after="224" w:line="220" w:lineRule="exact"/>
        <w:ind w:left="1080" w:hanging="420"/>
        <w:jc w:val="both"/>
      </w:pPr>
      <w:bookmarkStart w:id="12" w:name="bookmark12"/>
      <w:r>
        <w:rPr>
          <w:rStyle w:val="Nadpis2Cambria105pt"/>
          <w:b/>
          <w:bCs/>
        </w:rPr>
        <w:t xml:space="preserve">4. </w:t>
      </w:r>
      <w:r>
        <w:t xml:space="preserve">Zadavatel </w:t>
      </w:r>
      <w:r>
        <w:rPr>
          <w:rStyle w:val="Nadpis2Cambria105pt"/>
          <w:b/>
          <w:bCs/>
        </w:rPr>
        <w:t xml:space="preserve">č. </w:t>
      </w:r>
      <w:r>
        <w:t xml:space="preserve">2 </w:t>
      </w:r>
      <w:r>
        <w:rPr>
          <w:rStyle w:val="Nadpis2Netun"/>
        </w:rPr>
        <w:t>je povinen:</w:t>
      </w:r>
      <w:bookmarkEnd w:id="12"/>
    </w:p>
    <w:p w:rsidR="003847F8" w:rsidRDefault="00011319">
      <w:pPr>
        <w:pStyle w:val="Zkladntext20"/>
        <w:framePr w:w="9854" w:h="7279" w:hRule="exact" w:wrap="none" w:vAnchor="page" w:hAnchor="page" w:x="1432" w:y="5492"/>
        <w:numPr>
          <w:ilvl w:val="0"/>
          <w:numId w:val="6"/>
        </w:numPr>
        <w:shd w:val="clear" w:color="auto" w:fill="auto"/>
        <w:tabs>
          <w:tab w:val="left" w:pos="1397"/>
        </w:tabs>
        <w:spacing w:after="240"/>
        <w:ind w:left="1380" w:right="220" w:hanging="300"/>
      </w:pPr>
      <w:r>
        <w:t>vypracovat v souladu se ZZVZ a relevantními právními předpisy všechny součásti zadávací dokume</w:t>
      </w:r>
      <w:r>
        <w:t>ntace vztahující se k vlastní části veřejné zakázky a v dostatečném předstihu před zahájením zadávacího řízení předat tyto podklady zadavateli č. 1;</w:t>
      </w:r>
    </w:p>
    <w:p w:rsidR="003847F8" w:rsidRDefault="00011319">
      <w:pPr>
        <w:pStyle w:val="Zkladntext20"/>
        <w:framePr w:w="9854" w:h="7279" w:hRule="exact" w:wrap="none" w:vAnchor="page" w:hAnchor="page" w:x="1432" w:y="5492"/>
        <w:numPr>
          <w:ilvl w:val="0"/>
          <w:numId w:val="6"/>
        </w:numPr>
        <w:shd w:val="clear" w:color="auto" w:fill="auto"/>
        <w:tabs>
          <w:tab w:val="left" w:pos="1397"/>
        </w:tabs>
        <w:spacing w:after="44"/>
        <w:ind w:left="1380" w:right="220" w:hanging="300"/>
      </w:pPr>
      <w:r>
        <w:t>spolupracovat při sestavení základních podmínek zadávací dokumentace (zejména kvalifikace a způsob hodnocen</w:t>
      </w:r>
      <w:r>
        <w:t>í) s odpovědnými pracovníky zadavatele č. 1, pro tyto účely se odpovědnými pracovníky zadavatele č. 1 rozumí:</w:t>
      </w:r>
    </w:p>
    <w:p w:rsidR="003847F8" w:rsidRDefault="00011319">
      <w:pPr>
        <w:pStyle w:val="Zkladntext70"/>
        <w:framePr w:w="9854" w:h="7279" w:hRule="exact" w:wrap="none" w:vAnchor="page" w:hAnchor="page" w:x="1432" w:y="5492"/>
        <w:shd w:val="clear" w:color="auto" w:fill="auto"/>
        <w:spacing w:before="0"/>
        <w:ind w:left="1380" w:right="220"/>
      </w:pPr>
      <w:r>
        <w:t>XXXXXXXXXXXXXXXXXXXXXXXXXXXXXXXXXXXXXX</w:t>
      </w:r>
    </w:p>
    <w:p w:rsidR="003847F8" w:rsidRDefault="00011319">
      <w:pPr>
        <w:pStyle w:val="Zkladntext20"/>
        <w:framePr w:w="9854" w:h="7279" w:hRule="exact" w:wrap="none" w:vAnchor="page" w:hAnchor="page" w:x="1432" w:y="5492"/>
        <w:numPr>
          <w:ilvl w:val="0"/>
          <w:numId w:val="6"/>
        </w:numPr>
        <w:shd w:val="clear" w:color="auto" w:fill="auto"/>
        <w:tabs>
          <w:tab w:val="left" w:pos="1397"/>
        </w:tabs>
        <w:spacing w:after="236" w:line="245" w:lineRule="exact"/>
        <w:ind w:left="1380" w:right="220" w:hanging="300"/>
      </w:pPr>
      <w:r>
        <w:t>informovat zadavatele č. 1 o všech podstatných skutečnostech majících vliv na průběh zadávacího řízení a jeho zákonnost</w:t>
      </w:r>
    </w:p>
    <w:p w:rsidR="003847F8" w:rsidRDefault="00011319">
      <w:pPr>
        <w:pStyle w:val="Zkladntext20"/>
        <w:framePr w:w="9854" w:h="7279" w:hRule="exact" w:wrap="none" w:vAnchor="page" w:hAnchor="page" w:x="1432" w:y="5492"/>
        <w:numPr>
          <w:ilvl w:val="0"/>
          <w:numId w:val="6"/>
        </w:numPr>
        <w:shd w:val="clear" w:color="auto" w:fill="auto"/>
        <w:tabs>
          <w:tab w:val="left" w:pos="1402"/>
        </w:tabs>
        <w:spacing w:after="240"/>
        <w:ind w:left="1380" w:right="220" w:hanging="300"/>
      </w:pPr>
      <w:r>
        <w:t xml:space="preserve">neprodleně sdělit </w:t>
      </w:r>
      <w:r>
        <w:t>zadavateli č. 1 přijetí rozhodnutí o výběru dodavatele veřejné zakázky příslušnými orgány zadavatele a poté bez zbytečného odkladu zaslat výpis usnesení či jiný relevantní dokument stvrzující toto rozhodnutí.</w:t>
      </w:r>
    </w:p>
    <w:p w:rsidR="003847F8" w:rsidRDefault="00011319">
      <w:pPr>
        <w:pStyle w:val="Zkladntext20"/>
        <w:framePr w:w="9854" w:h="7279" w:hRule="exact" w:wrap="none" w:vAnchor="page" w:hAnchor="page" w:x="1432" w:y="5492"/>
        <w:numPr>
          <w:ilvl w:val="0"/>
          <w:numId w:val="6"/>
        </w:numPr>
        <w:shd w:val="clear" w:color="auto" w:fill="auto"/>
        <w:tabs>
          <w:tab w:val="left" w:pos="1402"/>
        </w:tabs>
        <w:spacing w:after="236"/>
        <w:ind w:left="1380" w:right="220" w:hanging="300"/>
      </w:pPr>
      <w:r>
        <w:t>v rozsahu dotčené části veřejné zakázky zajisti</w:t>
      </w:r>
      <w:r>
        <w:t xml:space="preserve">t zákonnou povinnost týkající se uveřejňování smlouvy a skutečně uhrazené ceny stanovené § 219 ZZVZ a zákonnou povinnost dle § 5 odst. 2 zákona č. 340/2015 Sb. O zvláštních podmínkách účinnosti některých smluv, uveřejňování těchto smluv a o registru smluv </w:t>
      </w:r>
      <w:r>
        <w:t>(zákon o registru smluv)</w:t>
      </w:r>
    </w:p>
    <w:p w:rsidR="003847F8" w:rsidRDefault="00011319">
      <w:pPr>
        <w:pStyle w:val="Zkladntext20"/>
        <w:framePr w:w="9854" w:h="7279" w:hRule="exact" w:wrap="none" w:vAnchor="page" w:hAnchor="page" w:x="1432" w:y="5492"/>
        <w:numPr>
          <w:ilvl w:val="0"/>
          <w:numId w:val="6"/>
        </w:numPr>
        <w:shd w:val="clear" w:color="auto" w:fill="auto"/>
        <w:tabs>
          <w:tab w:val="left" w:pos="1402"/>
        </w:tabs>
        <w:spacing w:line="254" w:lineRule="exact"/>
        <w:ind w:left="1380" w:right="220" w:hanging="300"/>
      </w:pPr>
      <w:r>
        <w:t>v rozsahu dotčené části veřejné zakázky zajistit případné další zákonné publikační povinnosti, které dle této smlouvy není oprávněn vykonat zadavatel č. 1.</w:t>
      </w:r>
    </w:p>
    <w:p w:rsidR="003847F8" w:rsidRDefault="00011319">
      <w:pPr>
        <w:pStyle w:val="Nadpis20"/>
        <w:framePr w:w="9854" w:h="1806" w:hRule="exact" w:wrap="none" w:vAnchor="page" w:hAnchor="page" w:x="1432" w:y="13416"/>
        <w:shd w:val="clear" w:color="auto" w:fill="auto"/>
        <w:spacing w:after="0" w:line="220" w:lineRule="exact"/>
        <w:ind w:left="5040" w:firstLine="0"/>
      </w:pPr>
      <w:bookmarkStart w:id="13" w:name="bookmark13"/>
      <w:r>
        <w:t>V.</w:t>
      </w:r>
      <w:bookmarkEnd w:id="13"/>
    </w:p>
    <w:p w:rsidR="003847F8" w:rsidRDefault="00011319">
      <w:pPr>
        <w:pStyle w:val="Nadpis20"/>
        <w:framePr w:w="9854" w:h="1806" w:hRule="exact" w:wrap="none" w:vAnchor="page" w:hAnchor="page" w:x="1432" w:y="13416"/>
        <w:shd w:val="clear" w:color="auto" w:fill="auto"/>
        <w:spacing w:after="229" w:line="220" w:lineRule="exact"/>
        <w:ind w:left="1380" w:hanging="300"/>
        <w:jc w:val="both"/>
      </w:pPr>
      <w:bookmarkStart w:id="14" w:name="bookmark14"/>
      <w:r>
        <w:t xml:space="preserve">Zásady jednání zadavatelů a osob za ně jednajících, odpovědnost </w:t>
      </w:r>
      <w:r>
        <w:t>zadavatelů</w:t>
      </w:r>
      <w:bookmarkEnd w:id="14"/>
    </w:p>
    <w:p w:rsidR="003847F8" w:rsidRDefault="00011319">
      <w:pPr>
        <w:pStyle w:val="Zkladntext20"/>
        <w:framePr w:w="9854" w:h="1806" w:hRule="exact" w:wrap="none" w:vAnchor="page" w:hAnchor="page" w:x="1432" w:y="13416"/>
        <w:numPr>
          <w:ilvl w:val="0"/>
          <w:numId w:val="7"/>
        </w:numPr>
        <w:shd w:val="clear" w:color="auto" w:fill="auto"/>
        <w:tabs>
          <w:tab w:val="left" w:pos="1006"/>
        </w:tabs>
        <w:ind w:left="1080" w:right="220" w:hanging="420"/>
      </w:pPr>
      <w:r>
        <w:t>Zadavatelé čestně prohlašují, že zachovají mlčenlivost o všech skutečnostech, o kterých se dozvěděli v souvislosti s touto veřejnou zakázkou. Zadavatelé jsou povinni zajistit závazek mlčenlivosti a vyloučení střetu zájmů u všech osob, které pově</w:t>
      </w:r>
      <w:r>
        <w:t>ří činnostmi souvisejícími s realizací této veřejné zakázky.</w:t>
      </w:r>
    </w:p>
    <w:p w:rsidR="003847F8" w:rsidRDefault="00011319">
      <w:pPr>
        <w:pStyle w:val="ZhlavneboZpat0"/>
        <w:framePr w:wrap="none" w:vAnchor="page" w:hAnchor="page" w:x="5685" w:y="16116"/>
        <w:shd w:val="clear" w:color="auto" w:fill="auto"/>
        <w:spacing w:line="200" w:lineRule="exact"/>
      </w:pPr>
      <w:r>
        <w:t>Strana 4 (celkem 7)</w:t>
      </w:r>
    </w:p>
    <w:p w:rsidR="003847F8" w:rsidRDefault="003847F8">
      <w:pPr>
        <w:rPr>
          <w:sz w:val="2"/>
          <w:szCs w:val="2"/>
        </w:rPr>
        <w:sectPr w:rsidR="003847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47F8" w:rsidRDefault="00011319">
      <w:pPr>
        <w:pStyle w:val="Zkladntext20"/>
        <w:framePr w:w="9854" w:h="7136" w:hRule="exact" w:wrap="none" w:vAnchor="page" w:hAnchor="page" w:x="1432" w:y="1332"/>
        <w:numPr>
          <w:ilvl w:val="0"/>
          <w:numId w:val="7"/>
        </w:numPr>
        <w:shd w:val="clear" w:color="auto" w:fill="auto"/>
        <w:tabs>
          <w:tab w:val="left" w:pos="363"/>
        </w:tabs>
        <w:spacing w:after="184" w:line="254" w:lineRule="exact"/>
        <w:ind w:left="500" w:right="740" w:hanging="500"/>
      </w:pPr>
      <w:r>
        <w:lastRenderedPageBreak/>
        <w:t>Zadavatelé se dohodli, že každý ze zadavatelů zúčastněných na společném zadávání odpovídá samostatně a v plném rozsahu za ty úkony, které činí vlastním</w:t>
      </w:r>
      <w:r>
        <w:t xml:space="preserve"> jménem a výlučně na svůj účet.</w:t>
      </w:r>
    </w:p>
    <w:p w:rsidR="003847F8" w:rsidRDefault="00011319">
      <w:pPr>
        <w:pStyle w:val="Zkladntext20"/>
        <w:framePr w:w="9854" w:h="7136" w:hRule="exact" w:wrap="none" w:vAnchor="page" w:hAnchor="page" w:x="1432" w:y="1332"/>
        <w:numPr>
          <w:ilvl w:val="0"/>
          <w:numId w:val="7"/>
        </w:numPr>
        <w:shd w:val="clear" w:color="auto" w:fill="auto"/>
        <w:tabs>
          <w:tab w:val="left" w:pos="363"/>
        </w:tabs>
        <w:spacing w:after="176"/>
        <w:ind w:left="500" w:right="740" w:hanging="500"/>
      </w:pPr>
      <w:r>
        <w:t>Zadavatelé se dohodli, že každý ze zadavatelů zúčastněných na společném zadávání odpovídá samostatně a v plném rozsahu za ty části zadávací dokumentace, která má být zadávána pouze ve prospěch jednoho ze zúčastněných zadavat</w:t>
      </w:r>
      <w:r>
        <w:t>elů.</w:t>
      </w:r>
    </w:p>
    <w:p w:rsidR="003847F8" w:rsidRDefault="00011319">
      <w:pPr>
        <w:pStyle w:val="Zkladntext20"/>
        <w:framePr w:w="9854" w:h="7136" w:hRule="exact" w:wrap="none" w:vAnchor="page" w:hAnchor="page" w:x="1432" w:y="1332"/>
        <w:numPr>
          <w:ilvl w:val="0"/>
          <w:numId w:val="7"/>
        </w:numPr>
        <w:shd w:val="clear" w:color="auto" w:fill="auto"/>
        <w:tabs>
          <w:tab w:val="left" w:pos="363"/>
        </w:tabs>
        <w:spacing w:after="184" w:line="254" w:lineRule="exact"/>
        <w:ind w:left="500" w:right="740" w:hanging="500"/>
      </w:pPr>
      <w:r>
        <w:t>Zadavatelé se dohodli, že za společné části zadávací dokumentace a společné zákonné postupy v průběhu zadávacího řízení odpovídají zúčastnění zadavatelé společně. V případě prodlení v úkonech zadavatele proti lhůtám stanoveným ZZVZ případně jiných por</w:t>
      </w:r>
      <w:r>
        <w:t>ušení zákona a smluvních povinností nese veškeré důsledky tohoto prodlení nebo porušení ten ze zadavatelů, který svým jednáním toto prodlení nebo porušení způsobil.</w:t>
      </w:r>
    </w:p>
    <w:p w:rsidR="003847F8" w:rsidRDefault="00011319">
      <w:pPr>
        <w:pStyle w:val="Zkladntext20"/>
        <w:framePr w:w="9854" w:h="7136" w:hRule="exact" w:wrap="none" w:vAnchor="page" w:hAnchor="page" w:x="1432" w:y="1332"/>
        <w:numPr>
          <w:ilvl w:val="0"/>
          <w:numId w:val="7"/>
        </w:numPr>
        <w:shd w:val="clear" w:color="auto" w:fill="auto"/>
        <w:tabs>
          <w:tab w:val="left" w:pos="363"/>
        </w:tabs>
        <w:spacing w:after="176"/>
        <w:ind w:left="500" w:right="740" w:hanging="500"/>
      </w:pPr>
      <w:r>
        <w:t xml:space="preserve">Sankce, jakož i jiné náhrady škody způsobené porušením ZZVZ nebo této smlouvy, resp. </w:t>
      </w:r>
      <w:r>
        <w:t>napadením postupu zadavatele námitkou či podáním návrhu ze strany některého z účastníků zadávacího řízení hradí ten ze zadavatelů, který svým jednáním postih způsobil. V případech společného zavinění hradí všichni zadavatelé postih v poměru daném dílčími p</w:t>
      </w:r>
      <w:r>
        <w:t>ředpokládanými hodnotami veřejné zakázky.</w:t>
      </w:r>
    </w:p>
    <w:p w:rsidR="003847F8" w:rsidRDefault="00011319">
      <w:pPr>
        <w:pStyle w:val="Zkladntext20"/>
        <w:framePr w:w="9854" w:h="7136" w:hRule="exact" w:wrap="none" w:vAnchor="page" w:hAnchor="page" w:x="1432" w:y="1332"/>
        <w:numPr>
          <w:ilvl w:val="0"/>
          <w:numId w:val="7"/>
        </w:numPr>
        <w:shd w:val="clear" w:color="auto" w:fill="auto"/>
        <w:tabs>
          <w:tab w:val="left" w:pos="363"/>
        </w:tabs>
        <w:spacing w:after="184" w:line="254" w:lineRule="exact"/>
        <w:ind w:left="500" w:right="740" w:hanging="500"/>
      </w:pPr>
      <w:r>
        <w:t>Každý zadavatel nese náklady svého zastoupení v souvislosti se svou odpovědností za zákonný průběh zadávacího řízení v řízení před orgánem dohledu nebo soudem.</w:t>
      </w:r>
    </w:p>
    <w:p w:rsidR="003847F8" w:rsidRDefault="00011319">
      <w:pPr>
        <w:pStyle w:val="Zkladntext20"/>
        <w:framePr w:w="9854" w:h="7136" w:hRule="exact" w:wrap="none" w:vAnchor="page" w:hAnchor="page" w:x="1432" w:y="1332"/>
        <w:numPr>
          <w:ilvl w:val="0"/>
          <w:numId w:val="7"/>
        </w:numPr>
        <w:shd w:val="clear" w:color="auto" w:fill="auto"/>
        <w:tabs>
          <w:tab w:val="left" w:pos="363"/>
        </w:tabs>
        <w:ind w:left="500" w:right="740" w:hanging="500"/>
      </w:pPr>
      <w:r>
        <w:t xml:space="preserve">Změny závazku ze smlouvy budou realizovány samostatně </w:t>
      </w:r>
      <w:r>
        <w:t>dotčeným zadavatelem, za podmínek stanovených v ust. § 222 ZZVZ, mimo působnost této smlouvy. Mezi zadavateli se sjednává, že pro stanovení původní hodnoty závazku ze smlouvy ve smyslu ust. § 222 ZZVZ budou pro každou z částí použity hodnoty náležící dotče</w:t>
      </w:r>
      <w:r>
        <w:t>né částí na základě výsledků zadávacího řízení.</w:t>
      </w:r>
    </w:p>
    <w:p w:rsidR="003847F8" w:rsidRDefault="00011319">
      <w:pPr>
        <w:pStyle w:val="Nadpis20"/>
        <w:framePr w:w="9854" w:h="3834" w:hRule="exact" w:wrap="none" w:vAnchor="page" w:hAnchor="page" w:x="1432" w:y="8751"/>
        <w:shd w:val="clear" w:color="auto" w:fill="auto"/>
        <w:spacing w:after="3" w:line="220" w:lineRule="exact"/>
        <w:ind w:left="4500" w:firstLine="0"/>
      </w:pPr>
      <w:bookmarkStart w:id="15" w:name="bookmark15"/>
      <w:r>
        <w:t>VI.</w:t>
      </w:r>
      <w:bookmarkEnd w:id="15"/>
    </w:p>
    <w:p w:rsidR="003847F8" w:rsidRDefault="00011319">
      <w:pPr>
        <w:pStyle w:val="Nadpis20"/>
        <w:framePr w:w="9854" w:h="3834" w:hRule="exact" w:wrap="none" w:vAnchor="page" w:hAnchor="page" w:x="1432" w:y="8751"/>
        <w:shd w:val="clear" w:color="auto" w:fill="auto"/>
        <w:spacing w:after="216" w:line="220" w:lineRule="exact"/>
        <w:ind w:left="3560" w:firstLine="0"/>
      </w:pPr>
      <w:bookmarkStart w:id="16" w:name="bookmark16"/>
      <w:r>
        <w:t>Doba trvání smlouvy</w:t>
      </w:r>
      <w:bookmarkEnd w:id="16"/>
    </w:p>
    <w:p w:rsidR="003847F8" w:rsidRDefault="00011319">
      <w:pPr>
        <w:pStyle w:val="Zkladntext20"/>
        <w:framePr w:w="9854" w:h="3834" w:hRule="exact" w:wrap="none" w:vAnchor="page" w:hAnchor="page" w:x="1432" w:y="8751"/>
        <w:numPr>
          <w:ilvl w:val="0"/>
          <w:numId w:val="8"/>
        </w:numPr>
        <w:shd w:val="clear" w:color="auto" w:fill="auto"/>
        <w:tabs>
          <w:tab w:val="left" w:pos="363"/>
        </w:tabs>
        <w:spacing w:after="184" w:line="254" w:lineRule="exact"/>
        <w:ind w:left="500" w:right="740" w:hanging="500"/>
      </w:pPr>
      <w:r>
        <w:t>Smlouva se uzavírá na dobu určitou, a to ode dne nabytí účinností této smlouvy až do doby splnění účelu této smlouvy a vypořádání všech závazků z této smlouvy plynoucích. V případě, že</w:t>
      </w:r>
      <w:r>
        <w:t xml:space="preserve"> nebude zadávací řízení zahájeno do 31.12 2018, pozbývá tato smlouva platnosti k 1. 1. 2019.</w:t>
      </w:r>
    </w:p>
    <w:p w:rsidR="003847F8" w:rsidRDefault="00011319">
      <w:pPr>
        <w:pStyle w:val="Zkladntext20"/>
        <w:framePr w:w="9854" w:h="3834" w:hRule="exact" w:wrap="none" w:vAnchor="page" w:hAnchor="page" w:x="1432" w:y="8751"/>
        <w:numPr>
          <w:ilvl w:val="0"/>
          <w:numId w:val="8"/>
        </w:numPr>
        <w:shd w:val="clear" w:color="auto" w:fill="auto"/>
        <w:tabs>
          <w:tab w:val="left" w:pos="363"/>
        </w:tabs>
        <w:ind w:left="500" w:right="740" w:hanging="500"/>
      </w:pPr>
      <w:r>
        <w:t>Jednotlivé dílčí termíny procesu zadání této veřejné zakázky dohodnou zadavatelé v harmonogramu zadání veřejné zakázky a v jednotlivých nepředvídatelných případech</w:t>
      </w:r>
      <w:r>
        <w:t xml:space="preserve"> prostřednictvím svých oprávněných pracovníků s přihlédnutím k zákonem stanoveným lhůtám a vnitřním poměrům jednotlivých zadavatelů. Pokud nebude dosaženo dohody, určí jednotlivé dílčí termíny zadavatel č. 1 prostřednictvím svého odpovědného pracovníka. V </w:t>
      </w:r>
      <w:r>
        <w:t>odůvodněných případech (například vyřízení žádosti o dodatečné informace) je oprávněný pracovník zadavatele č. 1 oprávněn určit termíny v řádech hodin.</w:t>
      </w:r>
    </w:p>
    <w:p w:rsidR="003847F8" w:rsidRDefault="00011319">
      <w:pPr>
        <w:pStyle w:val="Nadpis20"/>
        <w:framePr w:w="9854" w:h="2319" w:hRule="exact" w:wrap="none" w:vAnchor="page" w:hAnchor="page" w:x="1432" w:y="13056"/>
        <w:shd w:val="clear" w:color="auto" w:fill="auto"/>
        <w:spacing w:after="3" w:line="220" w:lineRule="exact"/>
        <w:ind w:left="4300" w:firstLine="0"/>
      </w:pPr>
      <w:bookmarkStart w:id="17" w:name="bookmark17"/>
      <w:r>
        <w:t>VII.</w:t>
      </w:r>
      <w:bookmarkEnd w:id="17"/>
    </w:p>
    <w:p w:rsidR="003847F8" w:rsidRDefault="00011319">
      <w:pPr>
        <w:pStyle w:val="Nadpis20"/>
        <w:framePr w:w="9854" w:h="2319" w:hRule="exact" w:wrap="none" w:vAnchor="page" w:hAnchor="page" w:x="1432" w:y="13056"/>
        <w:shd w:val="clear" w:color="auto" w:fill="auto"/>
        <w:spacing w:after="224" w:line="220" w:lineRule="exact"/>
        <w:ind w:left="3720" w:firstLine="0"/>
      </w:pPr>
      <w:bookmarkStart w:id="18" w:name="bookmark18"/>
      <w:r>
        <w:t>Náklady a placení</w:t>
      </w:r>
      <w:bookmarkEnd w:id="18"/>
    </w:p>
    <w:p w:rsidR="003847F8" w:rsidRDefault="00011319">
      <w:pPr>
        <w:pStyle w:val="Zkladntext20"/>
        <w:framePr w:w="9854" w:h="2319" w:hRule="exact" w:wrap="none" w:vAnchor="page" w:hAnchor="page" w:x="1432" w:y="13056"/>
        <w:shd w:val="clear" w:color="auto" w:fill="auto"/>
        <w:ind w:left="500" w:right="740" w:hanging="500"/>
      </w:pPr>
      <w:r>
        <w:t>1. Zadavatelé se dohodli, že případné náklady spojené s účastí členů hodnotící ko</w:t>
      </w:r>
      <w:r>
        <w:t>mise na příslušných jednáních ponese každý ze zadavatelů v rozsahu nákladů požadovaných jednotlivými členy, které do hodnotící komise jmenoval. Případné náklady spojené s účastí odborníků, přizvaných na základě požadavků hodnotící komise, hradí všichni zad</w:t>
      </w:r>
      <w:r>
        <w:t>avatelé rovným dílem. Náklady na úhradu poplatku za zveřejnění výsledků výběrového řízení ve Věstníku veřejných zakázek zajistí zadavatel č. 1.</w:t>
      </w:r>
    </w:p>
    <w:p w:rsidR="003847F8" w:rsidRDefault="00011319">
      <w:pPr>
        <w:pStyle w:val="ZhlavneboZpat0"/>
        <w:framePr w:wrap="none" w:vAnchor="page" w:hAnchor="page" w:x="5181" w:y="15857"/>
        <w:shd w:val="clear" w:color="auto" w:fill="auto"/>
        <w:spacing w:line="200" w:lineRule="exact"/>
      </w:pPr>
      <w:r>
        <w:t>Strana 5 (celkem 7)</w:t>
      </w:r>
    </w:p>
    <w:p w:rsidR="003847F8" w:rsidRDefault="003847F8">
      <w:pPr>
        <w:rPr>
          <w:sz w:val="2"/>
          <w:szCs w:val="2"/>
        </w:rPr>
        <w:sectPr w:rsidR="003847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47F8" w:rsidRDefault="00011319">
      <w:pPr>
        <w:pStyle w:val="Zkladntext20"/>
        <w:framePr w:w="9854" w:h="1066" w:hRule="exact" w:wrap="none" w:vAnchor="page" w:hAnchor="page" w:x="1432" w:y="1609"/>
        <w:shd w:val="clear" w:color="auto" w:fill="auto"/>
        <w:ind w:left="680" w:right="600" w:hanging="380"/>
      </w:pPr>
      <w:r>
        <w:lastRenderedPageBreak/>
        <w:t xml:space="preserve">2. Zadavatelé se dohodli, že uzavření smluv, případně objednávek a </w:t>
      </w:r>
      <w:r>
        <w:t>úhradu nákladů na technický dozor investora, koordinátora BOZP, archeologický dohled a případný záchranný archeologický výzkum si zajistí zadavatelé v rozsahu podle dotčení jednotlivých stavebních objektů.</w:t>
      </w:r>
    </w:p>
    <w:p w:rsidR="003847F8" w:rsidRDefault="00011319">
      <w:pPr>
        <w:pStyle w:val="Nadpis230"/>
        <w:framePr w:w="9854" w:h="3586" w:hRule="exact" w:wrap="none" w:vAnchor="page" w:hAnchor="page" w:x="1432" w:y="3417"/>
        <w:shd w:val="clear" w:color="auto" w:fill="auto"/>
        <w:spacing w:before="0" w:after="18" w:line="170" w:lineRule="exact"/>
        <w:ind w:left="280"/>
      </w:pPr>
      <w:bookmarkStart w:id="19" w:name="bookmark19"/>
      <w:r>
        <w:t>Vlil.</w:t>
      </w:r>
      <w:bookmarkEnd w:id="19"/>
    </w:p>
    <w:p w:rsidR="003847F8" w:rsidRDefault="00011319">
      <w:pPr>
        <w:pStyle w:val="Nadpis20"/>
        <w:framePr w:w="9854" w:h="3586" w:hRule="exact" w:wrap="none" w:vAnchor="page" w:hAnchor="page" w:x="1432" w:y="3417"/>
        <w:shd w:val="clear" w:color="auto" w:fill="auto"/>
        <w:spacing w:after="224" w:line="220" w:lineRule="exact"/>
        <w:ind w:left="280" w:firstLine="0"/>
        <w:jc w:val="center"/>
      </w:pPr>
      <w:bookmarkStart w:id="20" w:name="bookmark20"/>
      <w:r>
        <w:t>Závěrečná ustanovení</w:t>
      </w:r>
      <w:bookmarkEnd w:id="20"/>
    </w:p>
    <w:p w:rsidR="003847F8" w:rsidRDefault="00011319">
      <w:pPr>
        <w:pStyle w:val="Zkladntext20"/>
        <w:framePr w:w="9854" w:h="3586" w:hRule="exact" w:wrap="none" w:vAnchor="page" w:hAnchor="page" w:x="1432" w:y="3417"/>
        <w:numPr>
          <w:ilvl w:val="0"/>
          <w:numId w:val="9"/>
        </w:numPr>
        <w:shd w:val="clear" w:color="auto" w:fill="auto"/>
        <w:tabs>
          <w:tab w:val="left" w:pos="664"/>
        </w:tabs>
        <w:spacing w:after="240"/>
        <w:ind w:left="680" w:right="600" w:hanging="380"/>
      </w:pPr>
      <w:r>
        <w:t>Mezi smluvními stranami</w:t>
      </w:r>
      <w:r>
        <w:t xml:space="preserve"> se sjednává, že pro společné zadání veřejné zakázky na stavební práce platí v plném rozsahu všechna ustanovení této smlouvy. Pro zadání veřejných zakázek pro výkon technického dozoru stavebníka a pro výkon činností koordinátora bezpečnosti a ochrany zdrav</w:t>
      </w:r>
      <w:r>
        <w:t>í při práci na staveništi a pro archeologický výzkum se použijí ustanovení této smlouvy, nebude-li s ohledem na předpokládanou hodnotu veřejných zakázek malého rozsahu, mezi smluvními stranami ujednáno jinak.</w:t>
      </w:r>
    </w:p>
    <w:p w:rsidR="003847F8" w:rsidRDefault="00011319">
      <w:pPr>
        <w:pStyle w:val="Zkladntext20"/>
        <w:framePr w:w="9854" w:h="3586" w:hRule="exact" w:wrap="none" w:vAnchor="page" w:hAnchor="page" w:x="1432" w:y="3417"/>
        <w:numPr>
          <w:ilvl w:val="0"/>
          <w:numId w:val="9"/>
        </w:numPr>
        <w:shd w:val="clear" w:color="auto" w:fill="auto"/>
        <w:tabs>
          <w:tab w:val="left" w:pos="664"/>
        </w:tabs>
        <w:ind w:left="680" w:right="600" w:hanging="380"/>
      </w:pPr>
      <w:r>
        <w:t xml:space="preserve">Obdrží-li zadavatel č. 2 jakýkoliv doklad nebo dokument vztahující se k zadání této veřejné zakázky, je povinen bezodkladně poskytnout dokument v originále zadavateli č. </w:t>
      </w:r>
      <w:r>
        <w:rPr>
          <w:rStyle w:val="Zkladntext2105pt"/>
        </w:rPr>
        <w:t>1</w:t>
      </w:r>
      <w:r>
        <w:rPr>
          <w:rStyle w:val="Zkladntext2ArialUnicodeMS7pt"/>
        </w:rPr>
        <w:t>.</w:t>
      </w:r>
    </w:p>
    <w:p w:rsidR="003847F8" w:rsidRDefault="00011319">
      <w:pPr>
        <w:pStyle w:val="Zkladntext20"/>
        <w:framePr w:w="9854" w:h="3586" w:hRule="exact" w:wrap="none" w:vAnchor="page" w:hAnchor="page" w:x="1432" w:y="3417"/>
        <w:shd w:val="clear" w:color="auto" w:fill="auto"/>
        <w:spacing w:line="220" w:lineRule="exact"/>
        <w:ind w:left="680" w:firstLine="0"/>
        <w:jc w:val="left"/>
      </w:pPr>
      <w:r>
        <w:t>Kontaktní místa sdružených zadavatelů a jejich odpovědní pracovníci jsou:</w:t>
      </w:r>
    </w:p>
    <w:p w:rsidR="003847F8" w:rsidRDefault="00011319">
      <w:pPr>
        <w:pStyle w:val="Zkladntext20"/>
        <w:framePr w:w="9854" w:h="1546" w:hRule="exact" w:wrap="none" w:vAnchor="page" w:hAnchor="page" w:x="1432" w:y="7246"/>
        <w:shd w:val="clear" w:color="auto" w:fill="auto"/>
        <w:spacing w:line="494" w:lineRule="exact"/>
        <w:ind w:left="680" w:firstLine="0"/>
        <w:jc w:val="left"/>
      </w:pPr>
      <w:r>
        <w:t>Zadavatel</w:t>
      </w:r>
      <w:r>
        <w:t xml:space="preserve"> č. 1:</w:t>
      </w:r>
    </w:p>
    <w:p w:rsidR="003847F8" w:rsidRDefault="00011319">
      <w:pPr>
        <w:pStyle w:val="Zkladntext20"/>
        <w:framePr w:w="9854" w:h="1546" w:hRule="exact" w:wrap="none" w:vAnchor="page" w:hAnchor="page" w:x="1432" w:y="7246"/>
        <w:shd w:val="clear" w:color="auto" w:fill="auto"/>
        <w:spacing w:line="494" w:lineRule="exact"/>
        <w:ind w:left="680" w:right="600" w:firstLine="0"/>
        <w:jc w:val="left"/>
      </w:pPr>
      <w:r>
        <w:t>XXXXXXXXXXXXXXXXX</w:t>
      </w:r>
    </w:p>
    <w:p w:rsidR="003847F8" w:rsidRDefault="00011319">
      <w:pPr>
        <w:pStyle w:val="Zkladntext20"/>
        <w:framePr w:w="9854" w:h="1546" w:hRule="exact" w:wrap="none" w:vAnchor="page" w:hAnchor="page" w:x="1432" w:y="9031"/>
        <w:shd w:val="clear" w:color="auto" w:fill="auto"/>
        <w:spacing w:line="494" w:lineRule="exact"/>
        <w:ind w:left="680" w:firstLine="0"/>
        <w:jc w:val="left"/>
      </w:pPr>
      <w:r>
        <w:t xml:space="preserve">Zadavatel </w:t>
      </w:r>
      <w:r>
        <w:t>č. 2:</w:t>
      </w:r>
    </w:p>
    <w:p w:rsidR="003847F8" w:rsidRDefault="00011319">
      <w:pPr>
        <w:pStyle w:val="Zkladntext20"/>
        <w:framePr w:w="9854" w:h="1546" w:hRule="exact" w:wrap="none" w:vAnchor="page" w:hAnchor="page" w:x="1432" w:y="9031"/>
        <w:shd w:val="clear" w:color="auto" w:fill="auto"/>
        <w:spacing w:line="494" w:lineRule="exact"/>
        <w:ind w:left="680" w:right="600" w:firstLine="0"/>
        <w:jc w:val="left"/>
      </w:pPr>
      <w:r>
        <w:t>XXXXXXXXXXXXXXXXXXXXXXXXXXXX</w:t>
      </w:r>
    </w:p>
    <w:p w:rsidR="003847F8" w:rsidRDefault="00011319">
      <w:pPr>
        <w:pStyle w:val="Zkladntext20"/>
        <w:framePr w:w="9854" w:h="3596" w:hRule="exact" w:wrap="none" w:vAnchor="page" w:hAnchor="page" w:x="1432" w:y="11775"/>
        <w:shd w:val="clear" w:color="auto" w:fill="auto"/>
        <w:spacing w:after="236"/>
        <w:ind w:left="680" w:right="600" w:firstLine="0"/>
        <w:jc w:val="left"/>
      </w:pPr>
      <w:r>
        <w:t xml:space="preserve">Archivaci zadávací dokumentace dle požadavků zákona a jiných právních předpisů zajišťuje </w:t>
      </w:r>
      <w:r>
        <w:rPr>
          <w:rStyle w:val="Zkladntext2Tun"/>
        </w:rPr>
        <w:t xml:space="preserve">zadavatel </w:t>
      </w:r>
      <w:r>
        <w:t xml:space="preserve">č. </w:t>
      </w:r>
      <w:r>
        <w:rPr>
          <w:rStyle w:val="Zkladntext2Tun"/>
        </w:rPr>
        <w:t>1.</w:t>
      </w:r>
    </w:p>
    <w:p w:rsidR="003847F8" w:rsidRDefault="00011319">
      <w:pPr>
        <w:pStyle w:val="Zkladntext20"/>
        <w:framePr w:w="9854" w:h="3596" w:hRule="exact" w:wrap="none" w:vAnchor="page" w:hAnchor="page" w:x="1432" w:y="11775"/>
        <w:numPr>
          <w:ilvl w:val="0"/>
          <w:numId w:val="9"/>
        </w:numPr>
        <w:shd w:val="clear" w:color="auto" w:fill="auto"/>
        <w:tabs>
          <w:tab w:val="left" w:pos="664"/>
        </w:tabs>
        <w:spacing w:after="244" w:line="254" w:lineRule="exact"/>
        <w:ind w:left="680" w:right="600" w:hanging="380"/>
      </w:pPr>
      <w:r>
        <w:t>Účastníci smlouvy se dohodli, že ostatní skutečnosti neupravené touto smlouvou se řídí občanským zákoníkem.</w:t>
      </w:r>
    </w:p>
    <w:p w:rsidR="003847F8" w:rsidRDefault="00011319">
      <w:pPr>
        <w:pStyle w:val="Zkladntext20"/>
        <w:framePr w:w="9854" w:h="3596" w:hRule="exact" w:wrap="none" w:vAnchor="page" w:hAnchor="page" w:x="1432" w:y="11775"/>
        <w:numPr>
          <w:ilvl w:val="0"/>
          <w:numId w:val="9"/>
        </w:numPr>
        <w:shd w:val="clear" w:color="auto" w:fill="auto"/>
        <w:tabs>
          <w:tab w:val="left" w:pos="664"/>
        </w:tabs>
        <w:spacing w:after="240"/>
        <w:ind w:left="680" w:right="600" w:hanging="380"/>
      </w:pPr>
      <w:r>
        <w:t>Podléhá-li smlouva uveřejnění za podmínek s</w:t>
      </w:r>
      <w:r>
        <w:t>tanovených zákonem č. 340/2015 Sb., o zvláštních podmínkách účinnosti některých smluv, uveřejňování těchto smluv a o registru smluv, zadavatel č. 1 zajistí její uveřejnění v registru smluv v souladu s tímto právním předpisem.</w:t>
      </w:r>
    </w:p>
    <w:p w:rsidR="003847F8" w:rsidRDefault="00011319">
      <w:pPr>
        <w:pStyle w:val="Zkladntext20"/>
        <w:framePr w:w="9854" w:h="3596" w:hRule="exact" w:wrap="none" w:vAnchor="page" w:hAnchor="page" w:x="1432" w:y="11775"/>
        <w:numPr>
          <w:ilvl w:val="0"/>
          <w:numId w:val="9"/>
        </w:numPr>
        <w:shd w:val="clear" w:color="auto" w:fill="auto"/>
        <w:tabs>
          <w:tab w:val="left" w:pos="664"/>
        </w:tabs>
        <w:ind w:left="680" w:right="600" w:hanging="380"/>
      </w:pPr>
      <w:r>
        <w:t>Smluvní strany souhlasí s tím,</w:t>
      </w:r>
      <w:r>
        <w:t xml:space="preserve"> aby výše uvedená smlouva byla uvedena v evidenci smluv, vedené městem Náměšť nad Oslavou, která bude obsahovat údaje o smluvních stranách, předmětu smlouvy, číselné označení této smlouvy a datum jejího podpisu. Smluvní strany</w:t>
      </w:r>
    </w:p>
    <w:p w:rsidR="003847F8" w:rsidRDefault="00011319">
      <w:pPr>
        <w:pStyle w:val="ZhlavneboZpat0"/>
        <w:framePr w:wrap="none" w:vAnchor="page" w:hAnchor="page" w:x="5325" w:y="15862"/>
        <w:shd w:val="clear" w:color="auto" w:fill="auto"/>
        <w:spacing w:line="200" w:lineRule="exact"/>
      </w:pPr>
      <w:r>
        <w:t>Strana 6 (celkem 7)</w:t>
      </w:r>
    </w:p>
    <w:p w:rsidR="003847F8" w:rsidRDefault="003847F8">
      <w:pPr>
        <w:rPr>
          <w:sz w:val="2"/>
          <w:szCs w:val="2"/>
        </w:rPr>
        <w:sectPr w:rsidR="003847F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47F8" w:rsidRDefault="00011319">
      <w:pPr>
        <w:pStyle w:val="Zkladntext20"/>
        <w:framePr w:w="9600" w:h="4872" w:hRule="exact" w:wrap="none" w:vAnchor="page" w:hAnchor="page" w:x="1559" w:y="1404"/>
        <w:shd w:val="clear" w:color="auto" w:fill="auto"/>
        <w:spacing w:after="176" w:line="254" w:lineRule="exact"/>
        <w:ind w:left="400" w:right="580" w:firstLine="0"/>
        <w:jc w:val="left"/>
      </w:pPr>
      <w:r>
        <w:lastRenderedPageBreak/>
        <w:t xml:space="preserve">výslovně souhlasí, že jejich osobní údaje uvedené </w:t>
      </w:r>
      <w:r>
        <w:rPr>
          <w:rStyle w:val="Zkladntext2CambriaTun"/>
        </w:rPr>
        <w:t xml:space="preserve">v </w:t>
      </w:r>
      <w:r>
        <w:t>této smlouvě budou zpracovávány pro účely vedení evidence smluv.</w:t>
      </w:r>
    </w:p>
    <w:p w:rsidR="003847F8" w:rsidRDefault="00011319">
      <w:pPr>
        <w:pStyle w:val="Zkladntext20"/>
        <w:framePr w:w="9600" w:h="4872" w:hRule="exact" w:wrap="none" w:vAnchor="page" w:hAnchor="page" w:x="1559" w:y="1404"/>
        <w:numPr>
          <w:ilvl w:val="0"/>
          <w:numId w:val="9"/>
        </w:numPr>
        <w:shd w:val="clear" w:color="auto" w:fill="auto"/>
        <w:tabs>
          <w:tab w:val="left" w:pos="376"/>
        </w:tabs>
        <w:spacing w:after="184" w:line="259" w:lineRule="exact"/>
        <w:ind w:left="400" w:right="580" w:hanging="400"/>
      </w:pPr>
      <w:r>
        <w:t>Smlouvu lze měnit a doplňovat pouze písemnými vzestupně číslovanými dodatky se souhlasem obou zadavatelů.</w:t>
      </w:r>
    </w:p>
    <w:p w:rsidR="003847F8" w:rsidRDefault="00011319">
      <w:pPr>
        <w:pStyle w:val="Zkladntext20"/>
        <w:framePr w:w="9600" w:h="4872" w:hRule="exact" w:wrap="none" w:vAnchor="page" w:hAnchor="page" w:x="1559" w:y="1404"/>
        <w:numPr>
          <w:ilvl w:val="0"/>
          <w:numId w:val="9"/>
        </w:numPr>
        <w:shd w:val="clear" w:color="auto" w:fill="auto"/>
        <w:tabs>
          <w:tab w:val="left" w:pos="376"/>
        </w:tabs>
        <w:spacing w:after="180" w:line="254" w:lineRule="exact"/>
        <w:ind w:left="400" w:right="580" w:hanging="400"/>
      </w:pPr>
      <w:r>
        <w:t>Pro příp</w:t>
      </w:r>
      <w:r>
        <w:t>ad, že Kupní smlouva není uzavírána za přítomnosti obou smluvních stran, platí, že Kupní smlouva nebude uzavřena, pokud ji některý z účastníků podepíše s jakoukoli změnou či odchylkou, byť nepodstatnou, nebo dodatkem, ledaže druhá smluvní strana takovou zm</w:t>
      </w:r>
      <w:r>
        <w:t>ěnu či odchylku nebo dodatek následně schválí.</w:t>
      </w:r>
    </w:p>
    <w:p w:rsidR="003847F8" w:rsidRDefault="00011319">
      <w:pPr>
        <w:pStyle w:val="Zkladntext20"/>
        <w:framePr w:w="9600" w:h="4872" w:hRule="exact" w:wrap="none" w:vAnchor="page" w:hAnchor="page" w:x="1559" w:y="1404"/>
        <w:numPr>
          <w:ilvl w:val="0"/>
          <w:numId w:val="9"/>
        </w:numPr>
        <w:shd w:val="clear" w:color="auto" w:fill="auto"/>
        <w:tabs>
          <w:tab w:val="left" w:pos="376"/>
        </w:tabs>
        <w:spacing w:after="176" w:line="254" w:lineRule="exact"/>
        <w:ind w:left="400" w:right="580" w:hanging="400"/>
      </w:pPr>
      <w:r>
        <w:t xml:space="preserve">Smlouva je vyhotovena ve čtyřech stejnopisech s platností originálu, z nichž po jejím podpisu </w:t>
      </w:r>
      <w:r>
        <w:rPr>
          <w:rStyle w:val="Zkladntext2Tun"/>
        </w:rPr>
        <w:t xml:space="preserve">zadavatel </w:t>
      </w:r>
      <w:r>
        <w:t xml:space="preserve">č. </w:t>
      </w:r>
      <w:r>
        <w:rPr>
          <w:rStyle w:val="Zkladntext2Tun"/>
        </w:rPr>
        <w:t xml:space="preserve">1 </w:t>
      </w:r>
      <w:r>
        <w:t xml:space="preserve">obdrží dva a </w:t>
      </w:r>
      <w:r>
        <w:rPr>
          <w:rStyle w:val="Zkladntext2Tun"/>
        </w:rPr>
        <w:t xml:space="preserve">zadavatel </w:t>
      </w:r>
      <w:r>
        <w:t xml:space="preserve">č. </w:t>
      </w:r>
      <w:r>
        <w:rPr>
          <w:rStyle w:val="Zkladntext2Tun"/>
        </w:rPr>
        <w:t xml:space="preserve">2 </w:t>
      </w:r>
      <w:r>
        <w:t>obdrží rovněž dva stejnopisy.</w:t>
      </w:r>
    </w:p>
    <w:p w:rsidR="003847F8" w:rsidRDefault="00011319">
      <w:pPr>
        <w:pStyle w:val="Zkladntext20"/>
        <w:framePr w:w="9600" w:h="4872" w:hRule="exact" w:wrap="none" w:vAnchor="page" w:hAnchor="page" w:x="1559" w:y="1404"/>
        <w:numPr>
          <w:ilvl w:val="0"/>
          <w:numId w:val="9"/>
        </w:numPr>
        <w:shd w:val="clear" w:color="auto" w:fill="auto"/>
        <w:tabs>
          <w:tab w:val="left" w:pos="376"/>
        </w:tabs>
        <w:spacing w:after="184" w:line="259" w:lineRule="exact"/>
        <w:ind w:left="400" w:right="580" w:hanging="400"/>
      </w:pPr>
      <w:r>
        <w:t>Smlouva nabývá platnosti dnem uveřejnění v</w:t>
      </w:r>
      <w:r>
        <w:t xml:space="preserve"> informačním systému veřejné správy - Registru smluv.</w:t>
      </w:r>
    </w:p>
    <w:p w:rsidR="003847F8" w:rsidRDefault="00011319">
      <w:pPr>
        <w:pStyle w:val="Zkladntext20"/>
        <w:framePr w:w="9600" w:h="4872" w:hRule="exact" w:wrap="none" w:vAnchor="page" w:hAnchor="page" w:x="1559" w:y="1404"/>
        <w:numPr>
          <w:ilvl w:val="0"/>
          <w:numId w:val="9"/>
        </w:numPr>
        <w:shd w:val="clear" w:color="auto" w:fill="auto"/>
        <w:tabs>
          <w:tab w:val="left" w:pos="428"/>
        </w:tabs>
        <w:spacing w:line="254" w:lineRule="exact"/>
        <w:ind w:left="400" w:hanging="400"/>
      </w:pPr>
      <w:r>
        <w:t>Smlouva byla projednána a schválena na zasedání Zastupitelstva Města Náměšť nad</w:t>
      </w:r>
    </w:p>
    <w:p w:rsidR="003847F8" w:rsidRDefault="00011319">
      <w:pPr>
        <w:pStyle w:val="Zkladntext20"/>
        <w:framePr w:w="9600" w:h="4872" w:hRule="exact" w:wrap="none" w:vAnchor="page" w:hAnchor="page" w:x="1559" w:y="1404"/>
        <w:shd w:val="clear" w:color="auto" w:fill="auto"/>
        <w:tabs>
          <w:tab w:val="left" w:leader="dot" w:pos="6448"/>
        </w:tabs>
        <w:spacing w:line="254" w:lineRule="exact"/>
        <w:ind w:left="400" w:firstLine="0"/>
      </w:pPr>
      <w:r>
        <w:t xml:space="preserve">Oslavou č. dne </w:t>
      </w:r>
      <w:r>
        <w:rPr>
          <w:rStyle w:val="Zkladntext2Kurzvadkovn-1pt"/>
        </w:rPr>
        <w:t>¿J.-.&amp;f.ř.,</w:t>
      </w:r>
      <w:r>
        <w:t xml:space="preserve"> usnesením čj. </w:t>
      </w:r>
      <w:r>
        <w:rPr>
          <w:rStyle w:val="Zkladntext2Kurzvadkovn-1pt"/>
        </w:rPr>
        <w:t>A.4.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4"/>
        <w:gridCol w:w="4728"/>
      </w:tblGrid>
      <w:tr w:rsidR="003847F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7F8" w:rsidRDefault="00011319">
            <w:pPr>
              <w:pStyle w:val="Zkladntext20"/>
              <w:framePr w:w="9562" w:h="2971" w:wrap="none" w:vAnchor="page" w:hAnchor="page" w:x="1598" w:y="851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 xml:space="preserve">Za </w:t>
            </w:r>
            <w:r>
              <w:rPr>
                <w:rStyle w:val="Zkladntext2Tun0"/>
              </w:rPr>
              <w:t xml:space="preserve">zadavatele </w:t>
            </w:r>
            <w:r>
              <w:rPr>
                <w:rStyle w:val="Zkladntext22"/>
              </w:rPr>
              <w:t xml:space="preserve">č. </w:t>
            </w:r>
            <w:r>
              <w:rPr>
                <w:rStyle w:val="Zkladntext2Tun0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7F8" w:rsidRDefault="00011319">
            <w:pPr>
              <w:pStyle w:val="Zkladntext20"/>
              <w:framePr w:w="9562" w:h="2971" w:wrap="none" w:vAnchor="page" w:hAnchor="page" w:x="1598" w:y="851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 xml:space="preserve">Za </w:t>
            </w:r>
            <w:r>
              <w:rPr>
                <w:rStyle w:val="Zkladntext2Tun0"/>
              </w:rPr>
              <w:t xml:space="preserve">zadavatele </w:t>
            </w:r>
            <w:r>
              <w:rPr>
                <w:rStyle w:val="Zkladntext22"/>
              </w:rPr>
              <w:t xml:space="preserve">č. </w:t>
            </w:r>
            <w:r>
              <w:rPr>
                <w:rStyle w:val="Zkladntext2Tun0"/>
              </w:rPr>
              <w:t>2</w:t>
            </w:r>
          </w:p>
        </w:tc>
      </w:tr>
      <w:tr w:rsidR="003847F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7F8" w:rsidRDefault="00011319">
            <w:pPr>
              <w:pStyle w:val="Zkladntext20"/>
              <w:framePr w:w="9562" w:h="2971" w:wrap="none" w:vAnchor="page" w:hAnchor="page" w:x="1598" w:y="851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 xml:space="preserve">V </w:t>
            </w:r>
            <w:r>
              <w:rPr>
                <w:rStyle w:val="Zkladntext2ArialUnicodeMS105ptTun"/>
              </w:rPr>
              <w:t xml:space="preserve">Jihlavě, dne </w:t>
            </w:r>
            <w:r>
              <w:rPr>
                <w:rStyle w:val="Zkladntext2ArialUnicodeMS8ptdkovn1pt"/>
              </w:rPr>
              <w:t xml:space="preserve">: </w:t>
            </w:r>
            <w:r>
              <w:rPr>
                <w:rStyle w:val="Zkladntext2ArialUnicodeMS105ptTun"/>
              </w:rPr>
              <w:t>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7F8" w:rsidRDefault="00011319">
            <w:pPr>
              <w:pStyle w:val="Zkladntext20"/>
              <w:framePr w:w="9562" w:h="2971" w:wrap="none" w:vAnchor="page" w:hAnchor="page" w:x="1598" w:y="8514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 xml:space="preserve">V Náměšti </w:t>
            </w:r>
            <w:r>
              <w:rPr>
                <w:rStyle w:val="Zkladntext2ArialUnicodeMS105ptTun"/>
              </w:rPr>
              <w:t xml:space="preserve">nad Oslavou, dne </w:t>
            </w:r>
            <w:r>
              <w:rPr>
                <w:rStyle w:val="Zkladntext2ArialUnicodeMS8ptdkovn1pt"/>
              </w:rPr>
              <w:t xml:space="preserve">: </w:t>
            </w:r>
            <w:r>
              <w:rPr>
                <w:rStyle w:val="Zkladntext2TimesNewRoman9ptTunKurzvadkovn-1pt"/>
                <w:rFonts w:eastAsia="Arial"/>
              </w:rPr>
              <w:t xml:space="preserve">zz </w:t>
            </w:r>
            <w:r>
              <w:rPr>
                <w:rStyle w:val="Zkladntext2TimesNewRoman9ptTunKurzvaMalpsmenadkovn-1pt"/>
                <w:rFonts w:eastAsia="Arial"/>
              </w:rPr>
              <w:t>j</w:t>
            </w:r>
          </w:p>
        </w:tc>
      </w:tr>
      <w:tr w:rsidR="003847F8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7F8" w:rsidRDefault="003847F8">
            <w:pPr>
              <w:framePr w:w="9562" w:h="2971" w:wrap="none" w:vAnchor="page" w:hAnchor="page" w:x="1598" w:y="8514"/>
              <w:rPr>
                <w:sz w:val="10"/>
                <w:szCs w:val="1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7F8" w:rsidRDefault="003847F8">
            <w:pPr>
              <w:framePr w:w="9562" w:h="2971" w:wrap="none" w:vAnchor="page" w:hAnchor="page" w:x="1598" w:y="8514"/>
              <w:rPr>
                <w:sz w:val="10"/>
                <w:szCs w:val="10"/>
              </w:rPr>
            </w:pPr>
          </w:p>
        </w:tc>
      </w:tr>
      <w:tr w:rsidR="003847F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7F8" w:rsidRDefault="003847F8">
            <w:pPr>
              <w:pStyle w:val="Zkladntext20"/>
              <w:framePr w:w="9562" w:h="2971" w:wrap="none" w:vAnchor="page" w:hAnchor="page" w:x="1598" w:y="8514"/>
              <w:shd w:val="clear" w:color="auto" w:fill="auto"/>
              <w:spacing w:line="220" w:lineRule="exact"/>
              <w:ind w:firstLine="0"/>
              <w:jc w:val="center"/>
            </w:pPr>
            <w:bookmarkStart w:id="21" w:name="_GoBack"/>
            <w:bookmarkEnd w:id="21"/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7F8" w:rsidRDefault="003847F8">
            <w:pPr>
              <w:pStyle w:val="Zkladntext20"/>
              <w:framePr w:w="9562" w:h="2971" w:wrap="none" w:vAnchor="page" w:hAnchor="page" w:x="1598" w:y="8514"/>
              <w:shd w:val="clear" w:color="auto" w:fill="auto"/>
              <w:spacing w:line="580" w:lineRule="exact"/>
              <w:ind w:firstLine="0"/>
              <w:jc w:val="left"/>
            </w:pPr>
          </w:p>
        </w:tc>
      </w:tr>
    </w:tbl>
    <w:p w:rsidR="003847F8" w:rsidRDefault="00011319">
      <w:pPr>
        <w:framePr w:wrap="none" w:vAnchor="page" w:hAnchor="page" w:x="9569" w:y="87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51840" cy="737235"/>
            <wp:effectExtent l="0" t="0" r="0" b="5715"/>
            <wp:docPr id="2" name="obrázek 2" descr="C:\Users\DANKOV~1.KSU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KOV~1.KSU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7F8" w:rsidRDefault="003847F8">
      <w:pPr>
        <w:rPr>
          <w:sz w:val="2"/>
          <w:szCs w:val="2"/>
        </w:rPr>
      </w:pPr>
    </w:p>
    <w:sectPr w:rsidR="003847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19" w:rsidRDefault="00011319">
      <w:r>
        <w:separator/>
      </w:r>
    </w:p>
  </w:endnote>
  <w:endnote w:type="continuationSeparator" w:id="0">
    <w:p w:rsidR="00011319" w:rsidRDefault="0001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19" w:rsidRDefault="00011319"/>
  </w:footnote>
  <w:footnote w:type="continuationSeparator" w:id="0">
    <w:p w:rsidR="00011319" w:rsidRDefault="000113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7B28"/>
    <w:multiLevelType w:val="multilevel"/>
    <w:tmpl w:val="06DEC18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A5E47"/>
    <w:multiLevelType w:val="multilevel"/>
    <w:tmpl w:val="1EECCC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DC25AC"/>
    <w:multiLevelType w:val="multilevel"/>
    <w:tmpl w:val="070CD9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AC06AF"/>
    <w:multiLevelType w:val="multilevel"/>
    <w:tmpl w:val="1EA4D4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2F1197"/>
    <w:multiLevelType w:val="multilevel"/>
    <w:tmpl w:val="E08605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8C0B65"/>
    <w:multiLevelType w:val="multilevel"/>
    <w:tmpl w:val="86F0169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C048FE"/>
    <w:multiLevelType w:val="multilevel"/>
    <w:tmpl w:val="D960E1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5E08FD"/>
    <w:multiLevelType w:val="multilevel"/>
    <w:tmpl w:val="E982E5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BC29DD"/>
    <w:multiLevelType w:val="multilevel"/>
    <w:tmpl w:val="9E92CD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F8"/>
    <w:rsid w:val="00011319"/>
    <w:rsid w:val="0038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Arial75pt">
    <w:name w:val="Základní text (3) + Arial;7;5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Cambria105pt">
    <w:name w:val="Nadpis #2 + Cambria;10;5 pt"/>
    <w:basedOn w:val="Nadpis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Cambria105pt">
    <w:name w:val="Základní text (7) + Cambria;10;5 pt"/>
    <w:basedOn w:val="Zkladntext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Nadpis23">
    <w:name w:val="Nadpis #2 (3)_"/>
    <w:basedOn w:val="Standardnpsmoodstavce"/>
    <w:link w:val="Nadpis2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5pt">
    <w:name w:val="Základní text (2) + 10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UnicodeMS7pt">
    <w:name w:val="Základní text (2) + Arial Unicode MS;7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CambriaTun">
    <w:name w:val="Základní text (2) + Cambria;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UnicodeMS105ptTun">
    <w:name w:val="Základní text (2) + Arial Unicode MS;10;5 pt;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UnicodeMS8ptdkovn1pt">
    <w:name w:val="Základní text (2) + Arial Unicode MS;8 pt;Řádkování 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imesNewRoman9ptTunKurzvadkovn-1pt">
    <w:name w:val="Základní text (2) + Times New Roman;9 pt;Tučné;Kurzíva;Řádkování -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imesNewRoman9ptTunKurzvaMalpsmenadkovn-1pt">
    <w:name w:val="Základní text (2) + Times New Roman;9 pt;Tučné;Kurzíva;Malá písmena;Řádkování -1 pt"/>
    <w:basedOn w:val="Zkladntext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mbriaTun0">
    <w:name w:val="Základní text (2) + Cambria;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UnicodeMS8ptdkovn1pt0">
    <w:name w:val="Základní text (2) + Arial Unicode MS;8 pt;Řádkování 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mbria21ptKurzva">
    <w:name w:val="Základní text (2) + Cambria;21 pt;Kurzíva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Cambria21ptKurzva0">
    <w:name w:val="Základní text (2) + Cambria;21 pt;Kurzíva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TimesNewRoman29pt">
    <w:name w:val="Základní text (2) + Times New Roman;2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UnicodeMS8ptMalpsmenadkovn1pt">
    <w:name w:val="Základní text (2) + Arial Unicode MS;8 pt;Malá písmena;Řádkování 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UnicodeMS8pt">
    <w:name w:val="Základní text (2) + Arial Unicode MS;8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ptdkovn0pt">
    <w:name w:val="Základní text (2) + 7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1" w:lineRule="exact"/>
      <w:jc w:val="both"/>
    </w:pPr>
    <w:rPr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0" w:lineRule="atLeast"/>
      <w:ind w:hanging="460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40" w:line="0" w:lineRule="atLeast"/>
      <w:ind w:hanging="46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52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 w:line="250" w:lineRule="exact"/>
      <w:ind w:hanging="4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480"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720" w:after="6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49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720" w:after="60" w:line="0" w:lineRule="atLeast"/>
      <w:jc w:val="center"/>
      <w:outlineLvl w:val="1"/>
    </w:pPr>
    <w:rPr>
      <w:rFonts w:ascii="Arial" w:eastAsia="Arial" w:hAnsi="Arial" w:cs="Arial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Arial75pt">
    <w:name w:val="Základní text (3) + Arial;7;5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Netun">
    <w:name w:val="Základní text (6) + 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Cambria105pt">
    <w:name w:val="Nadpis #2 + Cambria;10;5 pt"/>
    <w:basedOn w:val="Nadpis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Cambria105pt">
    <w:name w:val="Základní text (7) + Cambria;10;5 pt"/>
    <w:basedOn w:val="Zkladntext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Nadpis23">
    <w:name w:val="Nadpis #2 (3)_"/>
    <w:basedOn w:val="Standardnpsmoodstavce"/>
    <w:link w:val="Nadpis2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05pt">
    <w:name w:val="Základní text (2) + 10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UnicodeMS7pt">
    <w:name w:val="Základní text (2) + Arial Unicode MS;7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CambriaTun">
    <w:name w:val="Základní text (2) + Cambria;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dkovn-1pt">
    <w:name w:val="Základní text (2) + 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UnicodeMS105ptTun">
    <w:name w:val="Základní text (2) + Arial Unicode MS;10;5 pt;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UnicodeMS8ptdkovn1pt">
    <w:name w:val="Základní text (2) + Arial Unicode MS;8 pt;Řádkování 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imesNewRoman9ptTunKurzvadkovn-1pt">
    <w:name w:val="Základní text (2) + Times New Roman;9 pt;Tučné;Kurzíva;Řádkování -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imesNewRoman9ptTunKurzvaMalpsmenadkovn-1pt">
    <w:name w:val="Základní text (2) + Times New Roman;9 pt;Tučné;Kurzíva;Malá písmena;Řádkování -1 pt"/>
    <w:basedOn w:val="Zkladntext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mbriaTun0">
    <w:name w:val="Základní text (2) + Cambria;Tučné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UnicodeMS8ptdkovn1pt0">
    <w:name w:val="Základní text (2) + Arial Unicode MS;8 pt;Řádkování 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mbria21ptKurzva">
    <w:name w:val="Základní text (2) + Cambria;21 pt;Kurzíva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Cambria21ptKurzva0">
    <w:name w:val="Základní text (2) + Cambria;21 pt;Kurzíva"/>
    <w:basedOn w:val="Zkladn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TimesNewRoman29pt">
    <w:name w:val="Základní text (2) + Times New Roman;2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UnicodeMS8ptMalpsmenadkovn1pt">
    <w:name w:val="Základní text (2) + Arial Unicode MS;8 pt;Malá písmena;Řádkování 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UnicodeMS8pt">
    <w:name w:val="Základní text (2) + Arial Unicode MS;8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ptdkovn0pt">
    <w:name w:val="Základní text (2) + 7 pt;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1" w:lineRule="exact"/>
      <w:jc w:val="both"/>
    </w:pPr>
    <w:rPr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0" w:lineRule="atLeast"/>
      <w:ind w:hanging="460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40" w:line="0" w:lineRule="atLeast"/>
      <w:ind w:hanging="46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520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 w:line="250" w:lineRule="exact"/>
      <w:ind w:hanging="4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480"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720" w:after="6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240" w:line="49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720" w:after="60" w:line="0" w:lineRule="atLeast"/>
      <w:jc w:val="center"/>
      <w:outlineLvl w:val="1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2234</Words>
  <Characters>13186</Characters>
  <Application>Microsoft Office Word</Application>
  <DocSecurity>0</DocSecurity>
  <Lines>109</Lines>
  <Paragraphs>30</Paragraphs>
  <ScaleCrop>false</ScaleCrop>
  <Company>HP</Company>
  <LinksUpToDate>false</LinksUpToDate>
  <CharactersWithSpaces>15390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2017-03-31T06:55:00Z</dcterms:created>
  <dcterms:modified xsi:type="dcterms:W3CDTF">2017-03-31T06:57:00Z</dcterms:modified>
</cp:coreProperties>
</file>