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A9984" w14:textId="6A3F4880" w:rsidR="004243BC" w:rsidRPr="00C97FB5" w:rsidRDefault="004243BC" w:rsidP="000B0AA7">
      <w:pPr>
        <w:pStyle w:val="StylDoprava"/>
        <w:rPr>
          <w:rFonts w:cs="Arial"/>
          <w:sz w:val="22"/>
          <w:szCs w:val="22"/>
        </w:rPr>
      </w:pPr>
      <w:r w:rsidRPr="00C97FB5">
        <w:rPr>
          <w:rFonts w:cs="Arial"/>
          <w:sz w:val="22"/>
          <w:szCs w:val="22"/>
        </w:rPr>
        <w:t>Č.j. SP</w:t>
      </w:r>
      <w:r w:rsidR="00D15AF4">
        <w:rPr>
          <w:rFonts w:cs="Arial"/>
          <w:sz w:val="22"/>
          <w:szCs w:val="22"/>
        </w:rPr>
        <w:t>U</w:t>
      </w:r>
      <w:r w:rsidRPr="00C97FB5">
        <w:rPr>
          <w:rFonts w:cs="Arial"/>
          <w:sz w:val="22"/>
          <w:szCs w:val="22"/>
        </w:rPr>
        <w:t xml:space="preserve"> </w:t>
      </w:r>
      <w:r w:rsidR="00BC17A6" w:rsidRPr="00C97FB5">
        <w:rPr>
          <w:rFonts w:cs="Arial"/>
          <w:sz w:val="22"/>
          <w:szCs w:val="22"/>
        </w:rPr>
        <w:t>338975/2021</w:t>
      </w:r>
    </w:p>
    <w:p w14:paraId="0F10361F"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republika - </w:t>
      </w:r>
      <w:r w:rsidR="00A21E6E" w:rsidRPr="00C97FB5">
        <w:rPr>
          <w:rFonts w:ascii="Arial" w:hAnsi="Arial" w:cs="Arial"/>
          <w:b/>
          <w:sz w:val="22"/>
          <w:szCs w:val="22"/>
        </w:rPr>
        <w:t>Státní pozemkový úřad</w:t>
      </w:r>
      <w:r w:rsidR="00CF17C0" w:rsidRPr="00C97FB5">
        <w:rPr>
          <w:rFonts w:ascii="Arial" w:hAnsi="Arial" w:cs="Arial"/>
          <w:b/>
          <w:sz w:val="22"/>
          <w:szCs w:val="22"/>
        </w:rPr>
        <w:t xml:space="preserve"> </w:t>
      </w:r>
    </w:p>
    <w:p w14:paraId="7BF8FC94"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1024/11a, PSČ 130 00</w:t>
      </w:r>
    </w:p>
    <w:p w14:paraId="5BEF13BD" w14:textId="70DD8F5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r w:rsidR="00295DA2">
        <w:rPr>
          <w:sz w:val="22"/>
          <w:szCs w:val="22"/>
        </w:rPr>
        <w:t>,</w:t>
      </w:r>
      <w:r w:rsidRPr="00C97FB5">
        <w:rPr>
          <w:sz w:val="22"/>
          <w:szCs w:val="22"/>
        </w:rPr>
        <w:t>DIČ: CZ</w:t>
      </w:r>
      <w:r w:rsidR="00A21E6E" w:rsidRPr="00C97FB5">
        <w:rPr>
          <w:sz w:val="22"/>
          <w:szCs w:val="22"/>
        </w:rPr>
        <w:t>01312774</w:t>
      </w:r>
    </w:p>
    <w:p w14:paraId="7DD5251B" w14:textId="77777777"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Mgr. Silvie Hawerlandová, LL.M., ředitelka Krajského pozemkového úřadu pro Kraj Vysočina</w:t>
      </w:r>
    </w:p>
    <w:p w14:paraId="74FD68C7" w14:textId="77777777" w:rsidR="00FB6E4E" w:rsidRPr="00C97FB5" w:rsidRDefault="00BC17A6" w:rsidP="000B0AA7">
      <w:pPr>
        <w:pStyle w:val="VnitrniText"/>
        <w:ind w:firstLine="0"/>
        <w:rPr>
          <w:sz w:val="22"/>
          <w:szCs w:val="22"/>
        </w:rPr>
      </w:pPr>
      <w:r w:rsidRPr="00C97FB5">
        <w:rPr>
          <w:sz w:val="22"/>
          <w:szCs w:val="22"/>
        </w:rPr>
        <w:t>adresa Fritzova 4, 58601 Jihlava</w:t>
      </w:r>
    </w:p>
    <w:p w14:paraId="38A990C1" w14:textId="77777777"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14:paraId="5C231CB2" w14:textId="77777777" w:rsidR="00BC17A6" w:rsidRPr="00C97FB5" w:rsidRDefault="00BC17A6" w:rsidP="000B0AA7">
      <w:pPr>
        <w:pStyle w:val="VnitrniText"/>
        <w:ind w:firstLine="0"/>
        <w:rPr>
          <w:sz w:val="22"/>
          <w:szCs w:val="22"/>
        </w:rPr>
      </w:pPr>
    </w:p>
    <w:p w14:paraId="4A10B7AC" w14:textId="77777777" w:rsidR="00CF17C0" w:rsidRPr="00C97FB5" w:rsidRDefault="00CF17C0" w:rsidP="000B0AA7">
      <w:pPr>
        <w:pStyle w:val="VnitrniText"/>
        <w:ind w:firstLine="0"/>
        <w:rPr>
          <w:sz w:val="22"/>
          <w:szCs w:val="22"/>
        </w:rPr>
      </w:pPr>
      <w:r w:rsidRPr="00C97FB5">
        <w:rPr>
          <w:sz w:val="22"/>
          <w:szCs w:val="22"/>
        </w:rPr>
        <w:t>a</w:t>
      </w:r>
    </w:p>
    <w:p w14:paraId="7E63279C" w14:textId="77777777" w:rsidR="00BC17A6" w:rsidRPr="00C97FB5" w:rsidRDefault="00BC17A6" w:rsidP="000B0AA7">
      <w:pPr>
        <w:pStyle w:val="VnitrniText"/>
        <w:ind w:firstLine="0"/>
        <w:rPr>
          <w:sz w:val="22"/>
          <w:szCs w:val="22"/>
        </w:rPr>
      </w:pPr>
    </w:p>
    <w:p w14:paraId="3CF37B9E" w14:textId="77777777" w:rsidR="00BC17A6" w:rsidRPr="00C97FB5" w:rsidRDefault="00BC17A6" w:rsidP="000B0AA7">
      <w:pPr>
        <w:pStyle w:val="VnitrniText"/>
        <w:ind w:firstLine="0"/>
        <w:rPr>
          <w:sz w:val="22"/>
          <w:szCs w:val="22"/>
        </w:rPr>
      </w:pPr>
      <w:r w:rsidRPr="00C97FB5">
        <w:rPr>
          <w:b/>
          <w:sz w:val="22"/>
          <w:szCs w:val="22"/>
        </w:rPr>
        <w:t>Městys Nová Říše</w:t>
      </w:r>
    </w:p>
    <w:p w14:paraId="63DA1E42" w14:textId="3EE40DED" w:rsidR="00BC17A6" w:rsidRDefault="00BC17A6" w:rsidP="000B0AA7">
      <w:pPr>
        <w:pStyle w:val="VnitrniText"/>
        <w:ind w:firstLine="0"/>
        <w:rPr>
          <w:sz w:val="22"/>
          <w:szCs w:val="22"/>
        </w:rPr>
      </w:pPr>
      <w:r w:rsidRPr="00C97FB5">
        <w:rPr>
          <w:sz w:val="22"/>
          <w:szCs w:val="22"/>
        </w:rPr>
        <w:t>se sídlem Náměstí 40, Nová Říše, PSČ 58865</w:t>
      </w:r>
    </w:p>
    <w:p w14:paraId="4DF72612" w14:textId="666D12A1" w:rsidR="006373FD" w:rsidRPr="00C97FB5" w:rsidRDefault="006373FD" w:rsidP="000B0AA7">
      <w:pPr>
        <w:pStyle w:val="VnitrniText"/>
        <w:ind w:firstLine="0"/>
        <w:rPr>
          <w:sz w:val="22"/>
          <w:szCs w:val="22"/>
        </w:rPr>
      </w:pPr>
      <w:r>
        <w:rPr>
          <w:sz w:val="22"/>
          <w:szCs w:val="22"/>
        </w:rPr>
        <w:t>zastoupen</w:t>
      </w:r>
      <w:r w:rsidR="00295DA2">
        <w:rPr>
          <w:sz w:val="22"/>
          <w:szCs w:val="22"/>
        </w:rPr>
        <w:t>ý</w:t>
      </w:r>
      <w:r>
        <w:rPr>
          <w:sz w:val="22"/>
          <w:szCs w:val="22"/>
        </w:rPr>
        <w:t xml:space="preserve"> starostou Ing. Jaroslavem Pachrem</w:t>
      </w:r>
    </w:p>
    <w:p w14:paraId="41C7BD37" w14:textId="77777777" w:rsidR="00BC17A6" w:rsidRPr="00C97FB5" w:rsidRDefault="00BC17A6" w:rsidP="000B0AA7">
      <w:pPr>
        <w:pStyle w:val="VnitrniText"/>
        <w:ind w:firstLine="0"/>
        <w:rPr>
          <w:sz w:val="22"/>
          <w:szCs w:val="22"/>
        </w:rPr>
      </w:pPr>
      <w:r w:rsidRPr="00C97FB5">
        <w:rPr>
          <w:sz w:val="22"/>
          <w:szCs w:val="22"/>
        </w:rPr>
        <w:t>IČO: 00286311</w:t>
      </w:r>
    </w:p>
    <w:p w14:paraId="26B2CEC2" w14:textId="77777777" w:rsidR="00BC17A6" w:rsidRPr="00C97FB5" w:rsidRDefault="00BC17A6" w:rsidP="000B0AA7">
      <w:pPr>
        <w:pStyle w:val="VnitrniText"/>
        <w:ind w:firstLine="0"/>
        <w:rPr>
          <w:sz w:val="22"/>
          <w:szCs w:val="22"/>
        </w:rPr>
      </w:pPr>
      <w:r w:rsidRPr="00C97FB5">
        <w:rPr>
          <w:sz w:val="22"/>
          <w:szCs w:val="22"/>
        </w:rPr>
        <w:t>(dále jen "nabyvatel")</w:t>
      </w:r>
    </w:p>
    <w:p w14:paraId="465FEB6C" w14:textId="77777777" w:rsidR="00CF17C0" w:rsidRPr="00C97FB5" w:rsidRDefault="00CF17C0" w:rsidP="000B0AA7">
      <w:pPr>
        <w:pStyle w:val="VnitrniText"/>
        <w:ind w:firstLine="0"/>
        <w:rPr>
          <w:sz w:val="22"/>
          <w:szCs w:val="22"/>
        </w:rPr>
      </w:pPr>
    </w:p>
    <w:p w14:paraId="68D7556A" w14:textId="13EDD0E6" w:rsidR="00143BFA" w:rsidRDefault="00143BFA" w:rsidP="00143BFA">
      <w:pPr>
        <w:pStyle w:val="VnitrniText"/>
        <w:ind w:firstLine="0"/>
        <w:rPr>
          <w:sz w:val="22"/>
          <w:szCs w:val="22"/>
        </w:rPr>
      </w:pPr>
      <w:r w:rsidRPr="00143BFA">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717B4C04" w14:textId="77777777" w:rsidR="00830569" w:rsidRPr="00C97FB5" w:rsidRDefault="00830569" w:rsidP="001274AE">
      <w:pPr>
        <w:rPr>
          <w:rFonts w:ascii="Arial" w:hAnsi="Arial" w:cs="Arial"/>
          <w:sz w:val="22"/>
          <w:szCs w:val="22"/>
        </w:rPr>
      </w:pPr>
    </w:p>
    <w:p w14:paraId="2220197C" w14:textId="77777777" w:rsidR="00293E82" w:rsidRDefault="00293E82" w:rsidP="00293E82">
      <w:pPr>
        <w:spacing w:after="120"/>
        <w:jc w:val="center"/>
        <w:rPr>
          <w:rFonts w:ascii="Arial" w:hAnsi="Arial" w:cs="Arial"/>
          <w:b/>
          <w:color w:val="000000"/>
          <w:sz w:val="22"/>
          <w:szCs w:val="22"/>
        </w:rPr>
      </w:pPr>
      <w:r>
        <w:rPr>
          <w:rFonts w:ascii="Arial" w:hAnsi="Arial" w:cs="Arial"/>
          <w:b/>
          <w:color w:val="000000"/>
          <w:sz w:val="22"/>
          <w:szCs w:val="22"/>
        </w:rPr>
        <w:t>S M Ě N N O U   S M L O U V U</w:t>
      </w:r>
    </w:p>
    <w:p w14:paraId="447E7068" w14:textId="77777777"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2002S21/20</w:t>
      </w:r>
    </w:p>
    <w:p w14:paraId="41AB0EC3" w14:textId="77777777" w:rsidR="00CF17C0" w:rsidRPr="00C97FB5" w:rsidRDefault="00CF17C0" w:rsidP="00D06D0F">
      <w:pPr>
        <w:rPr>
          <w:rFonts w:ascii="Arial" w:hAnsi="Arial" w:cs="Arial"/>
          <w:sz w:val="22"/>
          <w:szCs w:val="22"/>
        </w:rPr>
      </w:pPr>
    </w:p>
    <w:p w14:paraId="0246B252"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6D339415" w14:textId="77777777" w:rsidR="00143BFA" w:rsidRDefault="00143BFA" w:rsidP="00143BFA">
      <w:pPr>
        <w:pStyle w:val="VnitrniText"/>
        <w:rPr>
          <w:sz w:val="22"/>
          <w:szCs w:val="22"/>
        </w:rPr>
      </w:pPr>
      <w:r>
        <w:rPr>
          <w:sz w:val="22"/>
          <w:szCs w:val="22"/>
        </w:rPr>
        <w:t>Česká republika je vlastníkem a Státní pozemkový úřad (dále jen “SPÚ“) je ve smyslu zákona o SPÚ příslušný hospodařit s níže uvedenými nemovitými věcmi:</w:t>
      </w:r>
    </w:p>
    <w:p w14:paraId="6EC4CE7B" w14:textId="77777777"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14:paraId="0F324856" w14:textId="77777777" w:rsidR="008505AD" w:rsidRPr="00112F3C" w:rsidRDefault="008505AD" w:rsidP="00112F3C">
      <w:pPr>
        <w:pStyle w:val="cary"/>
      </w:pPr>
      <w:r w:rsidRPr="00112F3C">
        <w:t>------------------------------------------------------------------------------------------------------------------------</w:t>
      </w:r>
      <w:r w:rsidR="00E60971" w:rsidRPr="00112F3C">
        <w:t>--</w:t>
      </w:r>
      <w:r w:rsidR="007431BA" w:rsidRPr="00112F3C">
        <w:t>-----------</w:t>
      </w:r>
    </w:p>
    <w:p w14:paraId="170DC444"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062F20F3" w14:textId="77777777" w:rsidR="007431BA" w:rsidRPr="007431BA" w:rsidRDefault="007431BA" w:rsidP="00112F3C">
      <w:pPr>
        <w:pStyle w:val="cary"/>
      </w:pPr>
      <w:r w:rsidRPr="007431BA">
        <w:t>-------------------------------------------------------------------------------------------------------------------------------------</w:t>
      </w:r>
    </w:p>
    <w:p w14:paraId="590FBF40"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4C28E433"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Nová Říše</w:t>
      </w:r>
      <w:r w:rsidRPr="00257EB0">
        <w:rPr>
          <w:rStyle w:val="tabulkyNemovitosti"/>
        </w:rPr>
        <w:tab/>
        <w:t>Nová Říše</w:t>
      </w:r>
      <w:r w:rsidRPr="00257EB0">
        <w:rPr>
          <w:rStyle w:val="tabulkyNemovitosti"/>
        </w:rPr>
        <w:tab/>
        <w:t>87/1</w:t>
      </w:r>
      <w:r w:rsidRPr="00257EB0">
        <w:rPr>
          <w:rStyle w:val="tabulkyNemovitosti"/>
        </w:rPr>
        <w:tab/>
        <w:t>orná půda</w:t>
      </w:r>
      <w:r w:rsidRPr="00257EB0">
        <w:rPr>
          <w:rStyle w:val="tabulkyNemovitosti"/>
        </w:rPr>
        <w:tab/>
        <w:t>10002</w:t>
      </w:r>
    </w:p>
    <w:p w14:paraId="13C3FC6E"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60B7B3A4"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Nová Říše</w:t>
      </w:r>
      <w:r w:rsidRPr="00257EB0">
        <w:rPr>
          <w:rStyle w:val="tabulkyNemovitosti"/>
        </w:rPr>
        <w:tab/>
        <w:t>Nová Říše</w:t>
      </w:r>
      <w:r w:rsidRPr="00257EB0">
        <w:rPr>
          <w:rStyle w:val="tabulkyNemovitosti"/>
        </w:rPr>
        <w:tab/>
        <w:t>93</w:t>
      </w:r>
      <w:r w:rsidRPr="00257EB0">
        <w:rPr>
          <w:rStyle w:val="tabulkyNemovitosti"/>
        </w:rPr>
        <w:tab/>
        <w:t>ostatní plocha</w:t>
      </w:r>
      <w:r w:rsidRPr="00257EB0">
        <w:rPr>
          <w:rStyle w:val="tabulkyNemovitosti"/>
        </w:rPr>
        <w:tab/>
        <w:t>10002</w:t>
      </w:r>
    </w:p>
    <w:p w14:paraId="276D632F"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2A82CFB4"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Nová Říše</w:t>
      </w:r>
      <w:r w:rsidRPr="00257EB0">
        <w:rPr>
          <w:rStyle w:val="tabulkyNemovitosti"/>
        </w:rPr>
        <w:tab/>
        <w:t>Nová Říše</w:t>
      </w:r>
      <w:r w:rsidRPr="00257EB0">
        <w:rPr>
          <w:rStyle w:val="tabulkyNemovitosti"/>
        </w:rPr>
        <w:tab/>
        <w:t>1013/7</w:t>
      </w:r>
      <w:r w:rsidRPr="00257EB0">
        <w:rPr>
          <w:rStyle w:val="tabulkyNemovitosti"/>
        </w:rPr>
        <w:tab/>
        <w:t>orná půda</w:t>
      </w:r>
      <w:r w:rsidRPr="00257EB0">
        <w:rPr>
          <w:rStyle w:val="tabulkyNemovitosti"/>
        </w:rPr>
        <w:tab/>
        <w:t>10002</w:t>
      </w:r>
    </w:p>
    <w:p w14:paraId="7766FDC2" w14:textId="77777777" w:rsidR="007431BA" w:rsidRPr="007431BA" w:rsidRDefault="007431BA" w:rsidP="00112F3C">
      <w:pPr>
        <w:pStyle w:val="cary"/>
      </w:pPr>
      <w:r w:rsidRPr="007431BA">
        <w:t>-------------------------------------------------------------------------------------------------------------------------------------</w:t>
      </w:r>
    </w:p>
    <w:p w14:paraId="452205B8" w14:textId="65BDDDD9" w:rsidR="00213539" w:rsidRDefault="00213539" w:rsidP="00213539">
      <w:pPr>
        <w:pStyle w:val="VnitrniText"/>
        <w:ind w:firstLine="0"/>
        <w:rPr>
          <w:sz w:val="22"/>
          <w:szCs w:val="22"/>
        </w:rPr>
      </w:pPr>
      <w:r w:rsidRPr="00C97FB5">
        <w:rPr>
          <w:sz w:val="22"/>
          <w:szCs w:val="22"/>
        </w:rPr>
        <w:t>zapsané na výše uvedených LV u Katastrálního úřadu pro Vysočinu, Katastrální pracoviště Jihlava.</w:t>
      </w:r>
    </w:p>
    <w:p w14:paraId="1A02EBB7" w14:textId="77777777" w:rsidR="00757874" w:rsidRPr="00C0786F" w:rsidRDefault="00757874" w:rsidP="00757874">
      <w:pPr>
        <w:pStyle w:val="VnitrniText"/>
        <w:ind w:firstLine="0"/>
        <w:rPr>
          <w:color w:val="000000"/>
          <w:sz w:val="22"/>
          <w:szCs w:val="22"/>
        </w:rPr>
      </w:pPr>
      <w:r w:rsidRPr="00C0786F">
        <w:rPr>
          <w:sz w:val="22"/>
          <w:szCs w:val="22"/>
        </w:rPr>
        <w:t xml:space="preserve">(dále jen </w:t>
      </w:r>
      <w:r w:rsidRPr="00C0786F">
        <w:rPr>
          <w:color w:val="000000"/>
          <w:sz w:val="22"/>
          <w:szCs w:val="22"/>
        </w:rPr>
        <w:t>„</w:t>
      </w:r>
      <w:r w:rsidR="00293E82" w:rsidRPr="00C0786F">
        <w:rPr>
          <w:color w:val="000000"/>
          <w:sz w:val="22"/>
          <w:szCs w:val="22"/>
        </w:rPr>
        <w:t xml:space="preserve">směňované </w:t>
      </w:r>
      <w:r w:rsidRPr="00C0786F">
        <w:rPr>
          <w:color w:val="000000"/>
          <w:sz w:val="22"/>
          <w:szCs w:val="22"/>
        </w:rPr>
        <w:t>nemovitosti”</w:t>
      </w:r>
      <w:r w:rsidR="00143BFA" w:rsidRPr="00C0786F">
        <w:rPr>
          <w:color w:val="000000"/>
          <w:sz w:val="22"/>
          <w:szCs w:val="22"/>
        </w:rPr>
        <w:t xml:space="preserve"> nebo „majetek“</w:t>
      </w:r>
      <w:r w:rsidRPr="00C0786F">
        <w:rPr>
          <w:color w:val="000000"/>
          <w:sz w:val="22"/>
          <w:szCs w:val="22"/>
        </w:rPr>
        <w:t>)</w:t>
      </w:r>
    </w:p>
    <w:p w14:paraId="7D197B0E" w14:textId="77777777" w:rsidR="00423D92" w:rsidRDefault="00423D92" w:rsidP="00757874">
      <w:pPr>
        <w:pStyle w:val="VnitrniText"/>
        <w:ind w:firstLine="0"/>
        <w:rPr>
          <w:color w:val="000000"/>
        </w:rPr>
      </w:pPr>
    </w:p>
    <w:p w14:paraId="5592D566" w14:textId="77777777" w:rsidR="00423D92" w:rsidRDefault="00423D92" w:rsidP="00F7680C">
      <w:pPr>
        <w:jc w:val="both"/>
        <w:rPr>
          <w:rFonts w:ascii="Arial" w:hAnsi="Arial" w:cs="Arial"/>
          <w:color w:val="000000"/>
          <w:sz w:val="22"/>
          <w:szCs w:val="22"/>
        </w:rPr>
      </w:pPr>
      <w:r>
        <w:rPr>
          <w:rFonts w:ascii="Arial" w:hAnsi="Arial" w:cs="Arial"/>
          <w:color w:val="000000"/>
          <w:sz w:val="22"/>
          <w:szCs w:val="22"/>
        </w:rPr>
        <w:t xml:space="preserve">Cena těchto nemovitostí </w:t>
      </w:r>
      <w:bookmarkStart w:id="0" w:name="_Hlk21532731"/>
      <w:r w:rsidR="0098590D">
        <w:rPr>
          <w:rFonts w:ascii="Arial" w:hAnsi="Arial" w:cs="Arial"/>
          <w:color w:val="000000"/>
          <w:sz w:val="22"/>
          <w:szCs w:val="22"/>
        </w:rPr>
        <w:t>byla stanovena v souladu s ustanovením § 3 odst. 2 zákona o SPÚ a</w:t>
      </w:r>
      <w:bookmarkEnd w:id="0"/>
      <w:r w:rsidR="0098590D">
        <w:rPr>
          <w:rFonts w:ascii="Arial" w:hAnsi="Arial" w:cs="Arial"/>
          <w:color w:val="000000"/>
          <w:sz w:val="22"/>
          <w:szCs w:val="22"/>
        </w:rPr>
        <w:t xml:space="preserve"> </w:t>
      </w:r>
      <w:r>
        <w:rPr>
          <w:rFonts w:ascii="Arial" w:hAnsi="Arial" w:cs="Arial"/>
          <w:color w:val="000000"/>
          <w:sz w:val="22"/>
          <w:szCs w:val="22"/>
        </w:rPr>
        <w:t xml:space="preserve">činí  </w:t>
      </w:r>
      <w:r w:rsidR="00F7680C">
        <w:rPr>
          <w:rFonts w:ascii="Arial" w:hAnsi="Arial" w:cs="Arial"/>
          <w:color w:val="000000"/>
          <w:sz w:val="22"/>
          <w:szCs w:val="22"/>
        </w:rPr>
        <w:t xml:space="preserve"> </w:t>
      </w:r>
      <w:r w:rsidR="00F7680C">
        <w:rPr>
          <w:rFonts w:ascii="Arial" w:hAnsi="Arial" w:cs="Arial"/>
          <w:iCs/>
          <w:sz w:val="22"/>
          <w:szCs w:val="22"/>
        </w:rPr>
        <w:t>874 040,00 Kč (slovy: osm set sedmdesát čtyři tisíce čtyřicet korun českých)</w:t>
      </w:r>
      <w:r w:rsidR="00F7680C">
        <w:rPr>
          <w:rFonts w:ascii="Arial" w:hAnsi="Arial" w:cs="Arial"/>
          <w:color w:val="000000"/>
          <w:sz w:val="22"/>
          <w:szCs w:val="22"/>
        </w:rPr>
        <w:t>.</w:t>
      </w:r>
    </w:p>
    <w:p w14:paraId="7D119A12" w14:textId="77777777" w:rsidR="00F7680C" w:rsidRPr="00757874" w:rsidRDefault="00F7680C" w:rsidP="00F7680C">
      <w:pPr>
        <w:jc w:val="both"/>
        <w:rPr>
          <w:rFonts w:cs="Arial"/>
          <w:color w:val="000000"/>
        </w:rPr>
      </w:pPr>
    </w:p>
    <w:p w14:paraId="27509396"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14:paraId="593A9C76" w14:textId="77777777" w:rsidR="00423D92" w:rsidRPr="00423D92" w:rsidRDefault="00423D92" w:rsidP="00423D92">
      <w:pPr>
        <w:pStyle w:val="VnitrniText"/>
        <w:ind w:firstLine="0"/>
        <w:rPr>
          <w:sz w:val="22"/>
          <w:szCs w:val="22"/>
        </w:rPr>
      </w:pPr>
      <w:r w:rsidRPr="00423D92">
        <w:rPr>
          <w:sz w:val="22"/>
          <w:szCs w:val="22"/>
        </w:rPr>
        <w:t xml:space="preserve">Nabyvatel je vlastníkem nemovitých věcí: </w:t>
      </w:r>
    </w:p>
    <w:p w14:paraId="389132D5" w14:textId="77777777" w:rsidR="00423D92" w:rsidRPr="00423D92" w:rsidRDefault="00423D92" w:rsidP="00423D92">
      <w:pPr>
        <w:pStyle w:val="VnitrniText"/>
        <w:ind w:firstLine="0"/>
        <w:rPr>
          <w:sz w:val="22"/>
          <w:szCs w:val="22"/>
        </w:rPr>
      </w:pPr>
      <w:r w:rsidRPr="00423D92">
        <w:rPr>
          <w:sz w:val="22"/>
          <w:szCs w:val="22"/>
        </w:rPr>
        <w:t>Pozemků:</w:t>
      </w:r>
    </w:p>
    <w:p w14:paraId="3557F8A9" w14:textId="77777777" w:rsidR="00423D92" w:rsidRDefault="00423D92" w:rsidP="00423D92">
      <w:pPr>
        <w:pStyle w:val="cary"/>
      </w:pPr>
      <w:r>
        <w:t>-------------------------------------------------------------------------------------------------------------------------------------</w:t>
      </w:r>
    </w:p>
    <w:p w14:paraId="0AEB38B9" w14:textId="77777777" w:rsidR="00423D92" w:rsidRPr="00423D92" w:rsidRDefault="00423D92" w:rsidP="00423D92">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14:paraId="7CEBD610" w14:textId="77777777" w:rsidR="00423D92" w:rsidRPr="00423D92" w:rsidRDefault="00423D92" w:rsidP="00423D92">
      <w:pPr>
        <w:pStyle w:val="cary"/>
      </w:pPr>
      <w:r>
        <w:t>-------------------------------------------------------------------------------------------------------------------------------------</w:t>
      </w:r>
    </w:p>
    <w:p w14:paraId="7E80213D"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14882410" w14:textId="3165E3B2"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Nová Říše</w:t>
      </w:r>
      <w:r w:rsidRPr="00423D92">
        <w:rPr>
          <w:rStyle w:val="tabulkyNemovitosti"/>
        </w:rPr>
        <w:tab/>
        <w:t>Nová Říše</w:t>
      </w:r>
      <w:r w:rsidRPr="00423D92">
        <w:rPr>
          <w:rStyle w:val="tabulkyNemovitosti"/>
        </w:rPr>
        <w:tab/>
        <w:t>1789/15</w:t>
      </w:r>
      <w:r w:rsidRPr="00423D92">
        <w:rPr>
          <w:rStyle w:val="tabulkyNemovitosti"/>
        </w:rPr>
        <w:tab/>
        <w:t>orná půda</w:t>
      </w:r>
      <w:r w:rsidRPr="00423D92">
        <w:rPr>
          <w:rStyle w:val="tabulkyNemovitosti"/>
        </w:rPr>
        <w:tab/>
        <w:t>10001</w:t>
      </w:r>
    </w:p>
    <w:p w14:paraId="578F3B9B" w14:textId="2CDCE5FA"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2CEE901D" w14:textId="4E439773"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Nová Říše</w:t>
      </w:r>
      <w:r w:rsidRPr="00423D92">
        <w:rPr>
          <w:rStyle w:val="tabulkyNemovitosti"/>
        </w:rPr>
        <w:tab/>
        <w:t>Nová Říše</w:t>
      </w:r>
      <w:r w:rsidRPr="00423D92">
        <w:rPr>
          <w:rStyle w:val="tabulkyNemovitosti"/>
        </w:rPr>
        <w:tab/>
        <w:t>2195/36</w:t>
      </w:r>
      <w:r w:rsidRPr="00423D92">
        <w:rPr>
          <w:rStyle w:val="tabulkyNemovitosti"/>
        </w:rPr>
        <w:tab/>
        <w:t>orná půda</w:t>
      </w:r>
      <w:r w:rsidRPr="00423D92">
        <w:rPr>
          <w:rStyle w:val="tabulkyNemovitosti"/>
        </w:rPr>
        <w:tab/>
        <w:t>10001</w:t>
      </w:r>
    </w:p>
    <w:p w14:paraId="282FAE6C" w14:textId="23F1E959"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4843358F"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Nová Říše</w:t>
      </w:r>
      <w:r w:rsidRPr="00423D92">
        <w:rPr>
          <w:rStyle w:val="tabulkyNemovitosti"/>
        </w:rPr>
        <w:tab/>
        <w:t>Nová Říše</w:t>
      </w:r>
      <w:r w:rsidRPr="00423D92">
        <w:rPr>
          <w:rStyle w:val="tabulkyNemovitosti"/>
        </w:rPr>
        <w:tab/>
        <w:t>2195/45</w:t>
      </w:r>
      <w:r w:rsidRPr="00423D92">
        <w:rPr>
          <w:rStyle w:val="tabulkyNemovitosti"/>
        </w:rPr>
        <w:tab/>
        <w:t>orná půda</w:t>
      </w:r>
      <w:r w:rsidRPr="00423D92">
        <w:rPr>
          <w:rStyle w:val="tabulkyNemovitosti"/>
        </w:rPr>
        <w:tab/>
        <w:t>10001</w:t>
      </w:r>
    </w:p>
    <w:p w14:paraId="717091AD" w14:textId="77777777" w:rsidR="00423D92" w:rsidRPr="00423D92" w:rsidRDefault="00423D92" w:rsidP="00423D92">
      <w:pPr>
        <w:pStyle w:val="cary"/>
      </w:pPr>
      <w:r>
        <w:t>-------------------------------------------------------------------------------------------------------------------------------------</w:t>
      </w:r>
    </w:p>
    <w:p w14:paraId="2B446A06" w14:textId="77777777" w:rsidR="00C0786F" w:rsidRPr="00C97FB5" w:rsidRDefault="000F4273" w:rsidP="00C0786F">
      <w:pPr>
        <w:pStyle w:val="VnitrniText"/>
        <w:ind w:firstLine="0"/>
        <w:rPr>
          <w:sz w:val="22"/>
          <w:szCs w:val="22"/>
        </w:rPr>
      </w:pPr>
      <w:r w:rsidRPr="00423D92">
        <w:rPr>
          <w:sz w:val="22"/>
          <w:szCs w:val="22"/>
        </w:rPr>
        <w:t xml:space="preserve"> </w:t>
      </w:r>
      <w:r w:rsidR="00C0786F" w:rsidRPr="00C97FB5">
        <w:rPr>
          <w:sz w:val="22"/>
          <w:szCs w:val="22"/>
        </w:rPr>
        <w:t>zapsané na výše uvedených LV u Katastrálního úřadu pro Vysočinu, Katastrální pracoviště Jihlava.</w:t>
      </w:r>
    </w:p>
    <w:p w14:paraId="06918539" w14:textId="151A1AA1" w:rsidR="00423D92" w:rsidRPr="00423D92" w:rsidRDefault="00423D92" w:rsidP="00423D92">
      <w:pPr>
        <w:jc w:val="both"/>
        <w:rPr>
          <w:rFonts w:ascii="Arial" w:hAnsi="Arial" w:cs="Arial"/>
          <w:sz w:val="22"/>
          <w:szCs w:val="22"/>
        </w:rPr>
      </w:pPr>
      <w:r w:rsidRPr="00423D92">
        <w:rPr>
          <w:rFonts w:ascii="Arial" w:hAnsi="Arial" w:cs="Arial"/>
          <w:sz w:val="22"/>
          <w:szCs w:val="22"/>
        </w:rPr>
        <w:t>(dále jen „směňované nemovitosti“).</w:t>
      </w:r>
    </w:p>
    <w:p w14:paraId="17B09A6D" w14:textId="77777777" w:rsidR="00423D92" w:rsidRPr="00423D92" w:rsidRDefault="00423D92" w:rsidP="00423D92">
      <w:pPr>
        <w:pStyle w:val="VnitrniText"/>
        <w:rPr>
          <w:sz w:val="22"/>
          <w:szCs w:val="22"/>
        </w:rPr>
      </w:pPr>
    </w:p>
    <w:p w14:paraId="6D20FC58" w14:textId="77777777" w:rsidR="00423D92" w:rsidRPr="00423D92" w:rsidRDefault="00423D92" w:rsidP="00423D92">
      <w:pPr>
        <w:pStyle w:val="VnitrniText"/>
        <w:ind w:firstLine="0"/>
        <w:rPr>
          <w:sz w:val="22"/>
          <w:szCs w:val="22"/>
        </w:rPr>
      </w:pPr>
      <w:r w:rsidRPr="00423D92">
        <w:rPr>
          <w:color w:val="000000"/>
          <w:sz w:val="22"/>
          <w:szCs w:val="22"/>
        </w:rPr>
        <w:t xml:space="preserve">Cena těchto nemovitostí </w:t>
      </w:r>
      <w:r w:rsidR="00027282">
        <w:rPr>
          <w:color w:val="000000"/>
          <w:sz w:val="22"/>
          <w:szCs w:val="22"/>
        </w:rPr>
        <w:t xml:space="preserve">byla stanovena v souladu s ustanovením § 3 odst. 2 zákona o SPÚ a </w:t>
      </w:r>
      <w:r w:rsidRPr="00423D92">
        <w:rPr>
          <w:color w:val="000000"/>
          <w:sz w:val="22"/>
          <w:szCs w:val="22"/>
        </w:rPr>
        <w:t>činí</w:t>
      </w:r>
      <w:r w:rsidRPr="00423D92">
        <w:rPr>
          <w:sz w:val="22"/>
          <w:szCs w:val="22"/>
        </w:rPr>
        <w:t xml:space="preserve"> 306 170,00 Kč (slovy: tři sta šest tisíc jedno sto sedmdesát korun českých).</w:t>
      </w:r>
    </w:p>
    <w:p w14:paraId="257DB761" w14:textId="77777777" w:rsidR="00022579" w:rsidRPr="00C97FB5" w:rsidRDefault="00022579" w:rsidP="00EB6C54">
      <w:pPr>
        <w:pStyle w:val="VnitrniText"/>
        <w:rPr>
          <w:sz w:val="22"/>
          <w:szCs w:val="22"/>
        </w:rPr>
      </w:pPr>
    </w:p>
    <w:p w14:paraId="62F0BE02" w14:textId="77777777"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14:paraId="48B62E4A" w14:textId="77777777" w:rsidR="00A31E82" w:rsidRDefault="00A31E82" w:rsidP="00A31E82">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14:paraId="101AA560" w14:textId="77777777" w:rsidR="00A31E82" w:rsidRDefault="00A31E82" w:rsidP="007F6109">
      <w:pPr>
        <w:jc w:val="both"/>
        <w:rPr>
          <w:rFonts w:ascii="Arial" w:hAnsi="Arial" w:cs="Arial"/>
          <w:sz w:val="22"/>
          <w:szCs w:val="22"/>
        </w:rPr>
      </w:pPr>
    </w:p>
    <w:p w14:paraId="69471B34" w14:textId="77777777" w:rsidR="00A31E82" w:rsidRDefault="00A31E82" w:rsidP="00A31E82">
      <w:pPr>
        <w:pStyle w:val="para"/>
        <w:rPr>
          <w:rFonts w:ascii="Arial" w:hAnsi="Arial" w:cs="Arial"/>
          <w:sz w:val="22"/>
          <w:szCs w:val="22"/>
        </w:rPr>
      </w:pPr>
      <w:r>
        <w:rPr>
          <w:rFonts w:ascii="Arial" w:hAnsi="Arial" w:cs="Arial"/>
          <w:sz w:val="22"/>
          <w:szCs w:val="22"/>
        </w:rPr>
        <w:t>IV.</w:t>
      </w:r>
    </w:p>
    <w:p w14:paraId="54106190" w14:textId="77777777" w:rsidR="000A37A7" w:rsidRDefault="000A37A7" w:rsidP="00CE4E2E">
      <w:pPr>
        <w:pStyle w:val="Zkladntext"/>
        <w:tabs>
          <w:tab w:val="left" w:pos="284"/>
        </w:tabs>
        <w:rPr>
          <w:rFonts w:ascii="Arial" w:hAnsi="Arial" w:cs="Arial"/>
          <w:szCs w:val="22"/>
        </w:rPr>
      </w:pPr>
      <w:r>
        <w:rPr>
          <w:rFonts w:ascii="Arial" w:hAnsi="Arial" w:cs="Arial"/>
          <w:szCs w:val="22"/>
        </w:rPr>
        <w:tab/>
        <w:t>Cenový rozdíl ve prospěch SPÚ, tj. rozdíl mezi cenami uvedenými v čl. I. a čl. II. této smlouvy, činí 567 870,00 Kč (slovy: pět set šedesát sedm tisíc osm set sedmdesát korun českých).</w:t>
      </w:r>
    </w:p>
    <w:p w14:paraId="137BB618" w14:textId="18CD3703" w:rsidR="00CE4E2E" w:rsidRDefault="000A37A7" w:rsidP="00CE4E2E">
      <w:pPr>
        <w:pStyle w:val="Zkladntext"/>
        <w:tabs>
          <w:tab w:val="left" w:pos="284"/>
        </w:tabs>
        <w:rPr>
          <w:rFonts w:ascii="Arial" w:hAnsi="Arial" w:cs="Arial"/>
          <w:color w:val="000000"/>
          <w:szCs w:val="22"/>
        </w:rPr>
      </w:pPr>
      <w:r>
        <w:rPr>
          <w:rFonts w:ascii="Arial" w:hAnsi="Arial" w:cs="Arial"/>
          <w:color w:val="000000"/>
          <w:szCs w:val="22"/>
        </w:rPr>
        <w:tab/>
      </w:r>
      <w:r w:rsidR="004932F0">
        <w:rPr>
          <w:rFonts w:ascii="Arial" w:hAnsi="Arial" w:cs="Arial"/>
          <w:color w:val="000000"/>
          <w:szCs w:val="22"/>
        </w:rPr>
        <w:t>Cenový rozdíl</w:t>
      </w:r>
      <w:r w:rsidR="00CE4E2E">
        <w:rPr>
          <w:rFonts w:ascii="Arial" w:hAnsi="Arial" w:cs="Arial"/>
          <w:color w:val="000000"/>
          <w:szCs w:val="22"/>
        </w:rPr>
        <w:t xml:space="preserve"> ve výši </w:t>
      </w:r>
      <w:r w:rsidR="004932F0">
        <w:rPr>
          <w:rFonts w:ascii="Arial" w:hAnsi="Arial" w:cs="Arial"/>
          <w:szCs w:val="22"/>
        </w:rPr>
        <w:t>567 870,00 Kč (slovy: pět set šedesát sedm tisíc osm set sedmdesát korun českých)</w:t>
      </w:r>
      <w:r w:rsidR="00CE4E2E">
        <w:rPr>
          <w:rFonts w:ascii="Arial" w:hAnsi="Arial" w:cs="Arial"/>
          <w:color w:val="000000"/>
          <w:szCs w:val="22"/>
        </w:rPr>
        <w:t xml:space="preserve"> byl uhrazen před podpisem této smlouvy na účet SPÚ, vedený u České národní banky, č. ú. 80012-3723001/0710, variabilní symbol 2002482120.</w:t>
      </w:r>
    </w:p>
    <w:p w14:paraId="13C41FC5" w14:textId="77777777" w:rsidR="00D15AF4" w:rsidRDefault="00D15AF4" w:rsidP="00CE4E2E">
      <w:pPr>
        <w:pStyle w:val="Zkladntext"/>
        <w:tabs>
          <w:tab w:val="left" w:pos="284"/>
        </w:tabs>
        <w:rPr>
          <w:rFonts w:ascii="Arial" w:hAnsi="Arial" w:cs="Arial"/>
          <w:color w:val="000000"/>
          <w:szCs w:val="22"/>
        </w:rPr>
      </w:pPr>
    </w:p>
    <w:p w14:paraId="0C0575F6"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14:paraId="488B1D88" w14:textId="77777777" w:rsidR="00011A73" w:rsidRPr="00C97FB5" w:rsidRDefault="00011A73" w:rsidP="00EB6C54">
      <w:pPr>
        <w:pStyle w:val="VnitrniText"/>
        <w:rPr>
          <w:sz w:val="22"/>
          <w:szCs w:val="22"/>
        </w:rPr>
      </w:pPr>
      <w:r w:rsidRPr="00C97FB5">
        <w:rPr>
          <w:sz w:val="22"/>
          <w:szCs w:val="22"/>
        </w:rPr>
        <w:t xml:space="preserve">Obě smluvní strany shodně prohlašují, že jim nejsou známy žádné skutečnosti, které by uzavření smlouvy bránily. </w:t>
      </w:r>
      <w:r w:rsidR="00103EF4">
        <w:rPr>
          <w:sz w:val="22"/>
          <w:szCs w:val="22"/>
        </w:rPr>
        <w:t>Nabyvatel</w:t>
      </w:r>
      <w:r w:rsidRPr="00C97FB5">
        <w:rPr>
          <w:sz w:val="22"/>
          <w:szCs w:val="22"/>
        </w:rPr>
        <w:t xml:space="preserve"> bere na vědomí skutečnost, že </w:t>
      </w:r>
      <w:r w:rsidR="00103EF4">
        <w:rPr>
          <w:sz w:val="22"/>
          <w:szCs w:val="22"/>
        </w:rPr>
        <w:t>SPÚ</w:t>
      </w:r>
      <w:r w:rsidRPr="00C97FB5">
        <w:rPr>
          <w:sz w:val="22"/>
          <w:szCs w:val="22"/>
        </w:rPr>
        <w:t xml:space="preserve"> nezajišťuje zpřístupnění a vytyčování hranic pozemků.</w:t>
      </w:r>
    </w:p>
    <w:p w14:paraId="1BF8C8F8" w14:textId="77777777" w:rsidR="001D73FD" w:rsidRDefault="00103EF4" w:rsidP="000B0AA7">
      <w:pPr>
        <w:pStyle w:val="VnitrniText"/>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14:paraId="32428E6A" w14:textId="77777777" w:rsidR="00C80054" w:rsidRDefault="00C80054" w:rsidP="000B0AA7">
      <w:pPr>
        <w:pStyle w:val="VnitrniText"/>
        <w:rPr>
          <w:sz w:val="22"/>
          <w:szCs w:val="22"/>
        </w:rPr>
      </w:pPr>
    </w:p>
    <w:p w14:paraId="3E5E3473" w14:textId="77777777" w:rsidR="00FE69EF" w:rsidRPr="00C80054" w:rsidRDefault="00C80054" w:rsidP="001F2CF1">
      <w:pPr>
        <w:pStyle w:val="VnitrniText"/>
        <w:ind w:firstLine="0"/>
        <w:rPr>
          <w:b/>
          <w:sz w:val="22"/>
          <w:szCs w:val="22"/>
        </w:rPr>
      </w:pPr>
      <w:r w:rsidRPr="00C80054">
        <w:rPr>
          <w:b/>
          <w:sz w:val="22"/>
          <w:szCs w:val="22"/>
        </w:rPr>
        <w:t>Práva týkající se nemovitostí uvedených v čl. I.</w:t>
      </w:r>
    </w:p>
    <w:p w14:paraId="3F0F059B" w14:textId="698A42DE" w:rsidR="00C8663B" w:rsidRPr="00C97FB5" w:rsidRDefault="001F2CF1" w:rsidP="00EB6C54">
      <w:pPr>
        <w:pStyle w:val="VnitrniText"/>
        <w:rPr>
          <w:sz w:val="22"/>
          <w:szCs w:val="22"/>
        </w:rPr>
      </w:pPr>
      <w:r>
        <w:rPr>
          <w:sz w:val="22"/>
          <w:szCs w:val="22"/>
        </w:rPr>
        <w:t>1</w:t>
      </w:r>
      <w:r w:rsidR="003316EA" w:rsidRPr="00C97FB5">
        <w:rPr>
          <w:sz w:val="22"/>
          <w:szCs w:val="22"/>
        </w:rPr>
        <w:t>.</w:t>
      </w:r>
      <w:r w:rsidR="00C8663B" w:rsidRPr="00C97FB5">
        <w:rPr>
          <w:sz w:val="22"/>
          <w:szCs w:val="22"/>
        </w:rPr>
        <w:t xml:space="preserve">  Užívací vztah k převáděné nemovitosti parc. č. 1013/7 je řešen nájemní smlouvou č.</w:t>
      </w:r>
      <w:r w:rsidR="00D15AF4">
        <w:rPr>
          <w:sz w:val="22"/>
          <w:szCs w:val="22"/>
        </w:rPr>
        <w:t> </w:t>
      </w:r>
      <w:r w:rsidR="00C8663B" w:rsidRPr="00C97FB5">
        <w:rPr>
          <w:sz w:val="22"/>
          <w:szCs w:val="22"/>
        </w:rPr>
        <w:t xml:space="preserve">110N11/20, uzavřenou s </w:t>
      </w:r>
      <w:r w:rsidR="00D71171">
        <w:rPr>
          <w:sz w:val="22"/>
          <w:szCs w:val="22"/>
        </w:rPr>
        <w:t>XXX</w:t>
      </w:r>
      <w:r w:rsidR="00C8663B" w:rsidRPr="00C97FB5">
        <w:rPr>
          <w:sz w:val="22"/>
          <w:szCs w:val="22"/>
        </w:rPr>
        <w:t xml:space="preserve">. </w:t>
      </w:r>
      <w:r w:rsidR="00690CA8">
        <w:rPr>
          <w:sz w:val="22"/>
          <w:szCs w:val="22"/>
        </w:rPr>
        <w:t>XXXXXXXXX</w:t>
      </w:r>
      <w:r w:rsidR="00C8663B" w:rsidRPr="00C97FB5">
        <w:rPr>
          <w:sz w:val="22"/>
          <w:szCs w:val="22"/>
        </w:rPr>
        <w:t xml:space="preserve"> </w:t>
      </w:r>
      <w:r w:rsidR="00690CA8">
        <w:rPr>
          <w:sz w:val="22"/>
          <w:szCs w:val="22"/>
        </w:rPr>
        <w:t>XXXXXX</w:t>
      </w:r>
      <w:r w:rsidR="00C8663B" w:rsidRPr="00C97FB5">
        <w:rPr>
          <w:sz w:val="22"/>
          <w:szCs w:val="22"/>
        </w:rPr>
        <w:t>, jakožto nájemcem. S obsahem nájemní smlouvy byl nabyvatel seznámen před podpisem této smlouvy, což stvrzuje svým podpisem.</w:t>
      </w:r>
    </w:p>
    <w:p w14:paraId="3E56DF61" w14:textId="0F6FDED1" w:rsidR="00C8663B" w:rsidRPr="00C97FB5" w:rsidRDefault="00C8663B" w:rsidP="00EB6C54">
      <w:pPr>
        <w:pStyle w:val="VnitrniText"/>
        <w:rPr>
          <w:sz w:val="22"/>
          <w:szCs w:val="22"/>
        </w:rPr>
      </w:pPr>
      <w:r w:rsidRPr="00C97FB5">
        <w:rPr>
          <w:sz w:val="22"/>
          <w:szCs w:val="22"/>
        </w:rPr>
        <w:t xml:space="preserve">Užívací vztah k převáděné nemovitosti parc. č. 87/1 je řešen nájemní smlouvou č. 24N11/20, uzavřenou s </w:t>
      </w:r>
      <w:r w:rsidR="00943F08">
        <w:rPr>
          <w:sz w:val="22"/>
          <w:szCs w:val="22"/>
        </w:rPr>
        <w:t>XXXXXXXX</w:t>
      </w:r>
      <w:r w:rsidRPr="00C97FB5">
        <w:rPr>
          <w:sz w:val="22"/>
          <w:szCs w:val="22"/>
        </w:rPr>
        <w:t xml:space="preserve"> </w:t>
      </w:r>
      <w:r w:rsidR="00943F08">
        <w:rPr>
          <w:sz w:val="22"/>
          <w:szCs w:val="22"/>
        </w:rPr>
        <w:t>XXXXXX</w:t>
      </w:r>
      <w:r w:rsidRPr="00C97FB5">
        <w:rPr>
          <w:sz w:val="22"/>
          <w:szCs w:val="22"/>
        </w:rPr>
        <w:t>, jakožto nájemcem. S obsahem nájemní smlouvy byl nabyvatel seznámen před podpisem této smlouvy, což stvrzuje svým podpisem.</w:t>
      </w:r>
    </w:p>
    <w:p w14:paraId="25C45E70" w14:textId="58B90E90" w:rsidR="00C8663B" w:rsidRPr="00C97FB5" w:rsidRDefault="00C8663B" w:rsidP="00EB6C54">
      <w:pPr>
        <w:pStyle w:val="VnitrniText"/>
        <w:rPr>
          <w:sz w:val="22"/>
          <w:szCs w:val="22"/>
        </w:rPr>
      </w:pPr>
      <w:r w:rsidRPr="00C97FB5">
        <w:rPr>
          <w:sz w:val="22"/>
          <w:szCs w:val="22"/>
        </w:rPr>
        <w:t>Užívací vztah k převáděné nemovitosti parc. č. 93 je řešen nájemní smlouvou č. 221N19/20, kterou se Státním pozemkovým úřadem uzavřel Městys Nová Říše, jakožto nájemce. S obsahem nájemní smlouvy byl nabyvatel seznámen před podpisem této smlouvy, což stvrzuje svým podpisem.</w:t>
      </w:r>
    </w:p>
    <w:p w14:paraId="7967AC20" w14:textId="77777777" w:rsidR="00C8663B" w:rsidRPr="00C97FB5" w:rsidRDefault="00C8663B" w:rsidP="00EB6C54">
      <w:pPr>
        <w:pStyle w:val="VnitrniText"/>
        <w:rPr>
          <w:sz w:val="22"/>
          <w:szCs w:val="22"/>
        </w:rPr>
      </w:pPr>
    </w:p>
    <w:p w14:paraId="6AEEC142" w14:textId="77777777" w:rsidR="00907CFB" w:rsidRDefault="00907CFB" w:rsidP="00907CFB">
      <w:pPr>
        <w:pStyle w:val="VnitrniText"/>
        <w:ind w:firstLine="0"/>
        <w:rPr>
          <w:b/>
          <w:sz w:val="22"/>
          <w:szCs w:val="22"/>
        </w:rPr>
      </w:pPr>
      <w:r>
        <w:rPr>
          <w:b/>
          <w:sz w:val="22"/>
          <w:szCs w:val="22"/>
        </w:rPr>
        <w:t>Práva týkající se nemovitostí uvedených v čl. II.</w:t>
      </w:r>
    </w:p>
    <w:p w14:paraId="647902D3" w14:textId="77777777" w:rsidR="00907CFB" w:rsidRDefault="00907CFB" w:rsidP="00907CFB">
      <w:pPr>
        <w:pStyle w:val="VnitrniText"/>
        <w:rPr>
          <w:sz w:val="22"/>
          <w:szCs w:val="22"/>
        </w:rPr>
      </w:pPr>
      <w:r>
        <w:rPr>
          <w:sz w:val="22"/>
          <w:szCs w:val="22"/>
        </w:rPr>
        <w:t>1. Nemovitosti uvedené v čl. II. nejsou zatíženy užívacími právy třetích osob.</w:t>
      </w:r>
    </w:p>
    <w:p w14:paraId="50176975" w14:textId="1B6DD14E" w:rsidR="003E4DD3" w:rsidRDefault="003E4DD3" w:rsidP="00D15AF4">
      <w:pPr>
        <w:pStyle w:val="VnitrniText"/>
        <w:rPr>
          <w:sz w:val="22"/>
          <w:szCs w:val="22"/>
        </w:rPr>
      </w:pPr>
      <w:r>
        <w:rPr>
          <w:sz w:val="22"/>
          <w:szCs w:val="22"/>
        </w:rPr>
        <w:t>2. Pozemky nabývané státem jsou součástí honitby Nová Říše, jejímž držitelem je Honební společenstvo Nová Říše.</w:t>
      </w:r>
    </w:p>
    <w:p w14:paraId="2D357FDA" w14:textId="77777777" w:rsidR="003E4DD3" w:rsidRDefault="003E4DD3" w:rsidP="00907CFB">
      <w:pPr>
        <w:pStyle w:val="VnitrniText"/>
        <w:ind w:firstLine="0"/>
        <w:rPr>
          <w:sz w:val="22"/>
          <w:szCs w:val="22"/>
        </w:rPr>
      </w:pPr>
    </w:p>
    <w:p w14:paraId="6DAE4C1D"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FE69EF">
        <w:rPr>
          <w:rFonts w:ascii="Arial" w:hAnsi="Arial" w:cs="Arial"/>
          <w:sz w:val="22"/>
          <w:szCs w:val="22"/>
        </w:rPr>
        <w:t>I</w:t>
      </w:r>
      <w:r w:rsidRPr="00C97FB5">
        <w:rPr>
          <w:rFonts w:ascii="Arial" w:hAnsi="Arial" w:cs="Arial"/>
          <w:sz w:val="22"/>
          <w:szCs w:val="22"/>
        </w:rPr>
        <w:t xml:space="preserve">. </w:t>
      </w:r>
    </w:p>
    <w:p w14:paraId="52AAF496" w14:textId="77777777" w:rsidR="00FE69EF" w:rsidRPr="00FE69EF" w:rsidRDefault="00FE69EF" w:rsidP="00FE69EF">
      <w:pPr>
        <w:ind w:firstLine="426"/>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14:paraId="037608AB" w14:textId="77777777" w:rsidR="00FE69EF" w:rsidRDefault="00FE69EF" w:rsidP="003817F4">
      <w:pPr>
        <w:tabs>
          <w:tab w:val="left" w:pos="709"/>
        </w:tabs>
        <w:ind w:firstLine="426"/>
        <w:jc w:val="both"/>
        <w:rPr>
          <w:rFonts w:ascii="Arial" w:hAnsi="Arial" w:cs="Arial"/>
          <w:sz w:val="22"/>
          <w:szCs w:val="22"/>
          <w:lang w:val="en-US"/>
        </w:rPr>
      </w:pPr>
    </w:p>
    <w:p w14:paraId="62374A5B" w14:textId="77777777" w:rsidR="00953F0D" w:rsidRDefault="00953F0D" w:rsidP="00953F0D">
      <w:pPr>
        <w:pStyle w:val="para"/>
        <w:rPr>
          <w:rFonts w:ascii="Arial" w:hAnsi="Arial" w:cs="Arial"/>
          <w:sz w:val="22"/>
          <w:szCs w:val="22"/>
        </w:rPr>
      </w:pPr>
      <w:r>
        <w:rPr>
          <w:rFonts w:ascii="Arial" w:hAnsi="Arial" w:cs="Arial"/>
          <w:sz w:val="22"/>
          <w:szCs w:val="22"/>
        </w:rPr>
        <w:t>VII.</w:t>
      </w:r>
    </w:p>
    <w:p w14:paraId="7E2C74C6" w14:textId="4EEC2DEF" w:rsidR="00FE69EF" w:rsidRDefault="00953F0D" w:rsidP="00953F0D">
      <w:pPr>
        <w:tabs>
          <w:tab w:val="left" w:pos="709"/>
        </w:tabs>
        <w:ind w:firstLine="426"/>
        <w:jc w:val="both"/>
        <w:rPr>
          <w:rFonts w:ascii="Arial" w:hAnsi="Arial" w:cs="Arial"/>
          <w:sz w:val="22"/>
          <w:szCs w:val="22"/>
        </w:rPr>
      </w:pPr>
      <w:r>
        <w:rPr>
          <w:rFonts w:ascii="Arial" w:hAnsi="Arial" w:cs="Arial"/>
          <w:sz w:val="22"/>
          <w:szCs w:val="22"/>
          <w:lang w:val="en-US"/>
        </w:rPr>
        <w:t>SPÚ zajistí uveřejnění této smlouvy v registru smluv dle § 6 odst. 1 zákona č. 340/2015 Sb., o</w:t>
      </w:r>
      <w:r w:rsidR="00D15AF4">
        <w:rPr>
          <w:rFonts w:ascii="Arial" w:hAnsi="Arial" w:cs="Arial"/>
          <w:sz w:val="22"/>
          <w:szCs w:val="22"/>
          <w:lang w:val="en-US"/>
        </w:rPr>
        <w:t> </w:t>
      </w:r>
      <w:r>
        <w:rPr>
          <w:rFonts w:ascii="Arial" w:hAnsi="Arial" w:cs="Arial"/>
          <w:sz w:val="22"/>
          <w:szCs w:val="22"/>
          <w:lang w:val="en-US"/>
        </w:rPr>
        <w:t xml:space="preserve">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Pr>
          <w:rFonts w:ascii="Arial" w:hAnsi="Arial" w:cs="Arial"/>
          <w:bCs/>
          <w:sz w:val="22"/>
          <w:szCs w:val="22"/>
        </w:rPr>
        <w:t>30</w:t>
      </w:r>
      <w:r>
        <w:rPr>
          <w:rFonts w:ascii="Arial" w:hAnsi="Arial" w:cs="Arial"/>
          <w:sz w:val="22"/>
          <w:szCs w:val="22"/>
        </w:rPr>
        <w:t xml:space="preserve"> dnů od podpisu této smlouvy.</w:t>
      </w:r>
    </w:p>
    <w:p w14:paraId="3CA5A5AF" w14:textId="77777777" w:rsidR="00FE69EF" w:rsidRDefault="00FE69EF" w:rsidP="00FE69EF">
      <w:pPr>
        <w:pStyle w:val="para"/>
        <w:rPr>
          <w:rFonts w:ascii="Arial" w:hAnsi="Arial" w:cs="Arial"/>
          <w:sz w:val="22"/>
          <w:szCs w:val="22"/>
        </w:rPr>
      </w:pPr>
      <w:r>
        <w:rPr>
          <w:rFonts w:ascii="Arial" w:hAnsi="Arial" w:cs="Arial"/>
          <w:sz w:val="22"/>
          <w:szCs w:val="22"/>
        </w:rPr>
        <w:t>VIII.</w:t>
      </w:r>
    </w:p>
    <w:p w14:paraId="39D2010B" w14:textId="77777777" w:rsidR="00A431B4" w:rsidRDefault="00A431B4" w:rsidP="00A431B4">
      <w:pPr>
        <w:ind w:firstLine="360"/>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487ECE00" w14:textId="77777777" w:rsidR="00A431B4" w:rsidRDefault="00A431B4" w:rsidP="00A431B4">
      <w:pPr>
        <w:ind w:firstLine="360"/>
        <w:jc w:val="both"/>
        <w:rPr>
          <w:rFonts w:ascii="Arial" w:hAnsi="Arial" w:cs="Arial"/>
          <w:sz w:val="22"/>
          <w:szCs w:val="22"/>
        </w:rPr>
      </w:pPr>
    </w:p>
    <w:p w14:paraId="43B1A905" w14:textId="77777777" w:rsidR="00A431B4" w:rsidRDefault="00A2057D" w:rsidP="00A431B4">
      <w:pPr>
        <w:pStyle w:val="para"/>
        <w:rPr>
          <w:rFonts w:ascii="Arial" w:hAnsi="Arial" w:cs="Arial"/>
          <w:sz w:val="22"/>
          <w:szCs w:val="22"/>
        </w:rPr>
      </w:pPr>
      <w:r>
        <w:rPr>
          <w:rFonts w:ascii="Arial" w:hAnsi="Arial" w:cs="Arial"/>
          <w:sz w:val="22"/>
          <w:szCs w:val="22"/>
        </w:rPr>
        <w:lastRenderedPageBreak/>
        <w:t>I</w:t>
      </w:r>
      <w:r w:rsidR="00A431B4">
        <w:rPr>
          <w:rFonts w:ascii="Arial" w:hAnsi="Arial" w:cs="Arial"/>
          <w:sz w:val="22"/>
          <w:szCs w:val="22"/>
        </w:rPr>
        <w:t>X.</w:t>
      </w:r>
    </w:p>
    <w:p w14:paraId="11AE088D" w14:textId="64FB2325" w:rsidR="00A431B4" w:rsidRDefault="00A431B4" w:rsidP="00A431B4">
      <w:pPr>
        <w:ind w:firstLine="360"/>
        <w:jc w:val="both"/>
        <w:rPr>
          <w:rFonts w:ascii="Arial" w:hAnsi="Arial" w:cs="Arial"/>
          <w:sz w:val="22"/>
          <w:szCs w:val="22"/>
        </w:rPr>
      </w:pPr>
      <w:r>
        <w:rPr>
          <w:rFonts w:ascii="Arial" w:hAnsi="Arial" w:cs="Arial"/>
          <w:sz w:val="22"/>
          <w:szCs w:val="22"/>
        </w:rPr>
        <w:t>Tato smlouva je vyhotovena v</w:t>
      </w:r>
      <w:r w:rsidR="00D15AF4">
        <w:rPr>
          <w:rFonts w:ascii="Arial" w:hAnsi="Arial" w:cs="Arial"/>
          <w:sz w:val="22"/>
          <w:szCs w:val="22"/>
        </w:rPr>
        <w:t>e</w:t>
      </w:r>
      <w:r>
        <w:rPr>
          <w:rFonts w:ascii="Arial" w:hAnsi="Arial" w:cs="Arial"/>
          <w:sz w:val="22"/>
          <w:szCs w:val="22"/>
        </w:rPr>
        <w:t xml:space="preserve"> 3 stejnopisech, z nichž každý má platnost originálu. Nabyvatel obdrží 1 stejnopis a ostatní jsou určeny pro SPÚ.</w:t>
      </w:r>
    </w:p>
    <w:p w14:paraId="5C8AB3A1" w14:textId="77777777" w:rsidR="00A431B4" w:rsidRDefault="00A431B4" w:rsidP="00A431B4">
      <w:pPr>
        <w:ind w:firstLine="360"/>
        <w:jc w:val="both"/>
        <w:rPr>
          <w:rFonts w:ascii="Arial" w:hAnsi="Arial" w:cs="Arial"/>
          <w:sz w:val="22"/>
          <w:szCs w:val="22"/>
        </w:rPr>
      </w:pPr>
    </w:p>
    <w:p w14:paraId="501A2059" w14:textId="77777777" w:rsidR="00A431B4" w:rsidRDefault="00A431B4" w:rsidP="00A431B4">
      <w:pPr>
        <w:ind w:firstLine="360"/>
        <w:jc w:val="both"/>
        <w:rPr>
          <w:rFonts w:ascii="Arial" w:hAnsi="Arial" w:cs="Arial"/>
          <w:sz w:val="22"/>
          <w:szCs w:val="22"/>
          <w:lang w:val="en-US"/>
        </w:rPr>
      </w:pPr>
      <w:r>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323A66">
        <w:rPr>
          <w:rFonts w:ascii="Arial" w:hAnsi="Arial" w:cs="Arial"/>
          <w:sz w:val="22"/>
          <w:szCs w:val="22"/>
        </w:rPr>
        <w:t>, ve znění pozdějších předpisů</w:t>
      </w:r>
      <w:r>
        <w:rPr>
          <w:rFonts w:ascii="Arial" w:hAnsi="Arial" w:cs="Arial"/>
          <w:sz w:val="22"/>
          <w:szCs w:val="22"/>
        </w:rPr>
        <w:t>.</w:t>
      </w:r>
    </w:p>
    <w:p w14:paraId="1557CFA6" w14:textId="77777777" w:rsidR="00A431B4" w:rsidRDefault="00A431B4" w:rsidP="006069E5">
      <w:pPr>
        <w:pStyle w:val="para"/>
        <w:rPr>
          <w:rFonts w:ascii="Arial" w:hAnsi="Arial" w:cs="Arial"/>
          <w:sz w:val="22"/>
          <w:szCs w:val="22"/>
        </w:rPr>
      </w:pPr>
    </w:p>
    <w:p w14:paraId="64C5DA8F" w14:textId="77777777" w:rsidR="00A431B4" w:rsidRPr="00F53661" w:rsidRDefault="00A431B4" w:rsidP="00A431B4">
      <w:pPr>
        <w:pStyle w:val="para"/>
        <w:rPr>
          <w:rFonts w:ascii="Arial" w:hAnsi="Arial" w:cs="Arial"/>
          <w:sz w:val="22"/>
          <w:szCs w:val="22"/>
        </w:rPr>
      </w:pPr>
      <w:r w:rsidRPr="00F53661">
        <w:rPr>
          <w:rFonts w:ascii="Arial" w:hAnsi="Arial" w:cs="Arial"/>
          <w:sz w:val="22"/>
          <w:szCs w:val="22"/>
        </w:rPr>
        <w:t>X.</w:t>
      </w:r>
    </w:p>
    <w:p w14:paraId="155E9630" w14:textId="77777777" w:rsidR="00181BC3" w:rsidRPr="00716CAD" w:rsidRDefault="00A431B4" w:rsidP="00716CAD">
      <w:pPr>
        <w:ind w:firstLine="426"/>
        <w:jc w:val="both"/>
        <w:rPr>
          <w:rFonts w:ascii="Arial" w:hAnsi="Arial" w:cs="Arial"/>
          <w:sz w:val="22"/>
          <w:szCs w:val="22"/>
        </w:rPr>
      </w:pPr>
      <w:r w:rsidRPr="00716CAD">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r w:rsidR="00181BC3" w:rsidRPr="00716CAD">
        <w:rPr>
          <w:rFonts w:ascii="Arial" w:hAnsi="Arial" w:cs="Arial"/>
          <w:sz w:val="22"/>
          <w:szCs w:val="22"/>
        </w:rPr>
        <w:t xml:space="preserve"> </w:t>
      </w:r>
    </w:p>
    <w:p w14:paraId="68B47B0A" w14:textId="77777777" w:rsidR="00181BC3" w:rsidRPr="00F53661" w:rsidRDefault="00181BC3" w:rsidP="00181BC3">
      <w:pPr>
        <w:tabs>
          <w:tab w:val="left" w:pos="709"/>
        </w:tabs>
        <w:ind w:firstLine="426"/>
        <w:jc w:val="both"/>
        <w:rPr>
          <w:rFonts w:ascii="Arial" w:hAnsi="Arial" w:cs="Arial"/>
          <w:sz w:val="22"/>
          <w:szCs w:val="22"/>
        </w:rPr>
      </w:pPr>
    </w:p>
    <w:p w14:paraId="6EE11309" w14:textId="77777777" w:rsidR="005A709E" w:rsidRDefault="005A709E" w:rsidP="005A709E">
      <w:pPr>
        <w:pStyle w:val="para"/>
        <w:rPr>
          <w:rFonts w:ascii="Arial" w:hAnsi="Arial" w:cs="Arial"/>
          <w:sz w:val="22"/>
          <w:szCs w:val="22"/>
        </w:rPr>
      </w:pPr>
      <w:r>
        <w:rPr>
          <w:rFonts w:ascii="Arial" w:hAnsi="Arial" w:cs="Arial"/>
          <w:sz w:val="22"/>
          <w:szCs w:val="22"/>
        </w:rPr>
        <w:t>XI.</w:t>
      </w:r>
    </w:p>
    <w:p w14:paraId="4BA42965"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47F6FA6D"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Nabyvatelé prohlašují, že splňují zákonné podmínky ve smyslu § 16 odst. 1 zákona o SPÚ.</w:t>
      </w:r>
    </w:p>
    <w:p w14:paraId="24CC92C7" w14:textId="262837CA" w:rsidR="000E4A4B" w:rsidRDefault="005A709E" w:rsidP="005A709E">
      <w:pPr>
        <w:tabs>
          <w:tab w:val="left" w:pos="709"/>
        </w:tabs>
        <w:ind w:firstLine="426"/>
        <w:jc w:val="both"/>
        <w:rPr>
          <w:rFonts w:ascii="Arial" w:hAnsi="Arial" w:cs="Arial"/>
          <w:sz w:val="22"/>
          <w:szCs w:val="22"/>
        </w:rPr>
      </w:pPr>
      <w:r>
        <w:rPr>
          <w:rFonts w:ascii="Arial" w:hAnsi="Arial" w:cs="Arial"/>
          <w:sz w:val="22"/>
          <w:szCs w:val="22"/>
        </w:rPr>
        <w:t xml:space="preserve">Nabyvatelé berou na vědomí a </w:t>
      </w:r>
      <w:r w:rsidR="00573319">
        <w:rPr>
          <w:rFonts w:ascii="Arial" w:hAnsi="Arial" w:cs="Arial"/>
          <w:sz w:val="22"/>
          <w:szCs w:val="22"/>
        </w:rPr>
        <w:t>j</w:t>
      </w:r>
      <w:r>
        <w:rPr>
          <w:rFonts w:ascii="Arial" w:hAnsi="Arial" w:cs="Arial"/>
          <w:sz w:val="22"/>
          <w:szCs w:val="22"/>
        </w:rPr>
        <w:t>sou srozuměn</w:t>
      </w:r>
      <w:r w:rsidR="00573319">
        <w:rPr>
          <w:rFonts w:ascii="Arial" w:hAnsi="Arial" w:cs="Arial"/>
          <w:sz w:val="22"/>
          <w:szCs w:val="22"/>
        </w:rPr>
        <w:t>i</w:t>
      </w:r>
      <w:r>
        <w:rPr>
          <w:rFonts w:ascii="Arial" w:hAnsi="Arial" w:cs="Arial"/>
          <w:sz w:val="22"/>
          <w:szCs w:val="22"/>
        </w:rPr>
        <w:t xml:space="preserve"> s tím, že nepravdivost tvrzení obsažených ve výše uvedeném prohlášení má za následek neplatnost této smlouvy od samého počátku.</w:t>
      </w:r>
    </w:p>
    <w:p w14:paraId="0DC7628F" w14:textId="6BD0A22C" w:rsidR="00233B04" w:rsidRPr="009D4E32" w:rsidRDefault="00233B04" w:rsidP="00233B04">
      <w:pPr>
        <w:tabs>
          <w:tab w:val="left" w:pos="709"/>
        </w:tabs>
        <w:ind w:firstLine="426"/>
        <w:jc w:val="both"/>
        <w:rPr>
          <w:rFonts w:cs="Arial"/>
          <w:sz w:val="22"/>
          <w:szCs w:val="22"/>
        </w:rPr>
      </w:pPr>
      <w:r w:rsidRPr="00420F01">
        <w:rPr>
          <w:rFonts w:ascii="Arial" w:hAnsi="Arial" w:cs="Arial"/>
          <w:sz w:val="22"/>
          <w:szCs w:val="22"/>
        </w:rPr>
        <w:t xml:space="preserve">Nabyvatel prohlašuje, že majetkovou dispozici podle této smlouvy odsouhlasilo zastupitelstvo </w:t>
      </w:r>
      <w:r>
        <w:rPr>
          <w:rFonts w:ascii="Arial" w:hAnsi="Arial" w:cs="Arial"/>
          <w:sz w:val="22"/>
          <w:szCs w:val="22"/>
        </w:rPr>
        <w:t>městyse Nová Říše</w:t>
      </w:r>
      <w:r w:rsidRPr="00420F01">
        <w:rPr>
          <w:rFonts w:ascii="Arial" w:hAnsi="Arial" w:cs="Arial"/>
          <w:sz w:val="22"/>
          <w:szCs w:val="22"/>
        </w:rPr>
        <w:t xml:space="preserve"> dne</w:t>
      </w:r>
      <w:r>
        <w:rPr>
          <w:rFonts w:ascii="Arial" w:hAnsi="Arial" w:cs="Arial"/>
          <w:sz w:val="22"/>
          <w:szCs w:val="22"/>
        </w:rPr>
        <w:t xml:space="preserve"> </w:t>
      </w:r>
      <w:r w:rsidR="00A53C01">
        <w:rPr>
          <w:rFonts w:ascii="Arial" w:hAnsi="Arial" w:cs="Arial"/>
          <w:sz w:val="22"/>
          <w:szCs w:val="22"/>
        </w:rPr>
        <w:t>2</w:t>
      </w:r>
      <w:r>
        <w:rPr>
          <w:rFonts w:ascii="Arial" w:hAnsi="Arial" w:cs="Arial"/>
          <w:sz w:val="22"/>
          <w:szCs w:val="22"/>
        </w:rPr>
        <w:t xml:space="preserve">0. </w:t>
      </w:r>
      <w:r w:rsidR="0090588C">
        <w:rPr>
          <w:rFonts w:ascii="Arial" w:hAnsi="Arial" w:cs="Arial"/>
          <w:sz w:val="22"/>
          <w:szCs w:val="22"/>
        </w:rPr>
        <w:t>9</w:t>
      </w:r>
      <w:r>
        <w:rPr>
          <w:rFonts w:ascii="Arial" w:hAnsi="Arial" w:cs="Arial"/>
          <w:sz w:val="22"/>
          <w:szCs w:val="22"/>
        </w:rPr>
        <w:t>. 2020</w:t>
      </w:r>
      <w:r w:rsidRPr="00420F01">
        <w:rPr>
          <w:rFonts w:ascii="Arial" w:hAnsi="Arial" w:cs="Arial"/>
          <w:sz w:val="22"/>
          <w:szCs w:val="22"/>
        </w:rPr>
        <w:t xml:space="preserve"> usnesením č. </w:t>
      </w:r>
      <w:r>
        <w:rPr>
          <w:rFonts w:ascii="Arial" w:hAnsi="Arial" w:cs="Arial"/>
          <w:sz w:val="22"/>
          <w:szCs w:val="22"/>
        </w:rPr>
        <w:t>1/</w:t>
      </w:r>
      <w:r w:rsidR="00A53C01">
        <w:rPr>
          <w:rFonts w:ascii="Arial" w:hAnsi="Arial" w:cs="Arial"/>
          <w:sz w:val="22"/>
          <w:szCs w:val="22"/>
        </w:rPr>
        <w:t>9</w:t>
      </w:r>
      <w:r>
        <w:rPr>
          <w:rFonts w:ascii="Arial" w:hAnsi="Arial" w:cs="Arial"/>
          <w:sz w:val="22"/>
          <w:szCs w:val="22"/>
        </w:rPr>
        <w:t>/202</w:t>
      </w:r>
      <w:r w:rsidR="00A53C01">
        <w:rPr>
          <w:rFonts w:ascii="Arial" w:hAnsi="Arial" w:cs="Arial"/>
          <w:sz w:val="22"/>
          <w:szCs w:val="22"/>
        </w:rPr>
        <w:t>1</w:t>
      </w:r>
      <w:r>
        <w:rPr>
          <w:rFonts w:ascii="Arial" w:hAnsi="Arial" w:cs="Arial"/>
          <w:sz w:val="22"/>
          <w:szCs w:val="22"/>
        </w:rPr>
        <w:t>-</w:t>
      </w:r>
      <w:r w:rsidR="00A53C01">
        <w:rPr>
          <w:rFonts w:ascii="Arial" w:hAnsi="Arial" w:cs="Arial"/>
          <w:sz w:val="22"/>
          <w:szCs w:val="22"/>
        </w:rPr>
        <w:t>R</w:t>
      </w:r>
      <w:r>
        <w:rPr>
          <w:rFonts w:ascii="Arial" w:hAnsi="Arial" w:cs="Arial"/>
          <w:sz w:val="22"/>
          <w:szCs w:val="22"/>
        </w:rPr>
        <w:t>M</w:t>
      </w:r>
      <w:r w:rsidRPr="00420F01">
        <w:rPr>
          <w:rFonts w:ascii="Arial" w:hAnsi="Arial" w:cs="Arial"/>
          <w:sz w:val="22"/>
          <w:szCs w:val="22"/>
        </w:rPr>
        <w:t>.</w:t>
      </w:r>
    </w:p>
    <w:p w14:paraId="5727ACFD" w14:textId="77777777" w:rsidR="00181BC3" w:rsidRPr="00F53661" w:rsidRDefault="00181BC3" w:rsidP="00181BC3">
      <w:pPr>
        <w:pStyle w:val="VnitrniText"/>
        <w:ind w:firstLine="0"/>
        <w:jc w:val="center"/>
        <w:rPr>
          <w:b/>
          <w:sz w:val="22"/>
          <w:szCs w:val="22"/>
        </w:rPr>
      </w:pPr>
    </w:p>
    <w:p w14:paraId="282457CE" w14:textId="77777777" w:rsidR="00181BC3" w:rsidRPr="00F53661" w:rsidRDefault="00181BC3" w:rsidP="00181BC3">
      <w:pPr>
        <w:pStyle w:val="VnitrniText"/>
        <w:ind w:firstLine="0"/>
        <w:jc w:val="center"/>
        <w:rPr>
          <w:b/>
          <w:sz w:val="22"/>
          <w:szCs w:val="22"/>
        </w:rPr>
      </w:pPr>
      <w:r w:rsidRPr="00F53661">
        <w:rPr>
          <w:b/>
          <w:sz w:val="22"/>
          <w:szCs w:val="22"/>
        </w:rPr>
        <w:t>X</w:t>
      </w:r>
      <w:r w:rsidR="000E4A4B">
        <w:rPr>
          <w:b/>
          <w:sz w:val="22"/>
          <w:szCs w:val="22"/>
        </w:rPr>
        <w:t>I</w:t>
      </w:r>
      <w:r w:rsidRPr="00F53661">
        <w:rPr>
          <w:b/>
          <w:sz w:val="22"/>
          <w:szCs w:val="22"/>
        </w:rPr>
        <w:t>I.</w:t>
      </w:r>
    </w:p>
    <w:p w14:paraId="154930E9"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33E62187" w14:textId="045F8ABF" w:rsidR="00181BC3" w:rsidRPr="00716CAD" w:rsidRDefault="00E45FCD" w:rsidP="00716CAD">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181BC3" w:rsidRPr="00716CAD">
        <w:rPr>
          <w:rFonts w:ascii="Arial" w:hAnsi="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w:t>
      </w:r>
      <w:r w:rsidR="000C7996">
        <w:rPr>
          <w:rFonts w:ascii="Arial" w:hAnsi="Arial"/>
          <w:sz w:val="22"/>
          <w:szCs w:val="22"/>
        </w:rPr>
        <w:t> </w:t>
      </w:r>
      <w:r w:rsidR="00181BC3" w:rsidRPr="00716CAD">
        <w:rPr>
          <w:rFonts w:ascii="Arial" w:hAnsi="Arial"/>
          <w:sz w:val="22"/>
          <w:szCs w:val="22"/>
        </w:rPr>
        <w:t>o</w:t>
      </w:r>
      <w:r w:rsidR="000C7996">
        <w:rPr>
          <w:rFonts w:ascii="Arial" w:hAnsi="Arial"/>
          <w:sz w:val="22"/>
          <w:szCs w:val="22"/>
        </w:rPr>
        <w:t> </w:t>
      </w:r>
      <w:r w:rsidR="00181BC3" w:rsidRPr="00716CAD">
        <w:rPr>
          <w:rFonts w:ascii="Arial" w:hAnsi="Arial"/>
          <w:sz w:val="22"/>
          <w:szCs w:val="22"/>
        </w:rPr>
        <w:t>změně některých zákonů, ve znění pozdějších předpisů.</w:t>
      </w:r>
    </w:p>
    <w:p w14:paraId="1EA10B71" w14:textId="77777777" w:rsidR="00181BC3" w:rsidRPr="00F53661" w:rsidRDefault="00181BC3" w:rsidP="00181BC3">
      <w:pPr>
        <w:pStyle w:val="VnitrniText"/>
        <w:rPr>
          <w:sz w:val="22"/>
          <w:szCs w:val="22"/>
        </w:rPr>
      </w:pPr>
    </w:p>
    <w:p w14:paraId="2340A7E6" w14:textId="77777777" w:rsidR="00181BC3" w:rsidRPr="00F53661" w:rsidRDefault="00181BC3" w:rsidP="00181BC3">
      <w:pPr>
        <w:pStyle w:val="para"/>
        <w:rPr>
          <w:rFonts w:ascii="Arial" w:hAnsi="Arial" w:cs="Arial"/>
          <w:sz w:val="22"/>
          <w:szCs w:val="22"/>
        </w:rPr>
      </w:pPr>
      <w:r w:rsidRPr="00F53661">
        <w:rPr>
          <w:rFonts w:ascii="Arial" w:hAnsi="Arial" w:cs="Arial"/>
          <w:sz w:val="22"/>
          <w:szCs w:val="22"/>
        </w:rPr>
        <w:t>XI</w:t>
      </w:r>
      <w:r w:rsidR="00A2057D">
        <w:rPr>
          <w:rFonts w:ascii="Arial" w:hAnsi="Arial" w:cs="Arial"/>
          <w:sz w:val="22"/>
          <w:szCs w:val="22"/>
        </w:rPr>
        <w:t>II</w:t>
      </w:r>
      <w:r w:rsidRPr="00F53661">
        <w:rPr>
          <w:rFonts w:ascii="Arial" w:hAnsi="Arial" w:cs="Arial"/>
          <w:sz w:val="22"/>
          <w:szCs w:val="22"/>
        </w:rPr>
        <w:t xml:space="preserve">. </w:t>
      </w:r>
    </w:p>
    <w:p w14:paraId="0275DEBA"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Smluvní strany po přečtení smlouvy prohlašují, že s jejím obsahem souhlasí a že tato smlouva je shodným projevem jejich vážné a svobodné vůle a na důkaz toho připojují své podpisy.</w:t>
      </w:r>
    </w:p>
    <w:p w14:paraId="2E12E171" w14:textId="77777777" w:rsidR="00295DA2" w:rsidRDefault="00295DA2" w:rsidP="003468BE">
      <w:pPr>
        <w:pStyle w:val="VnitrniText"/>
        <w:ind w:firstLine="0"/>
        <w:rPr>
          <w:sz w:val="22"/>
          <w:szCs w:val="22"/>
        </w:rPr>
      </w:pPr>
    </w:p>
    <w:p w14:paraId="3BD847FE" w14:textId="7ED0DF49" w:rsidR="003468BE" w:rsidRDefault="003468BE" w:rsidP="003468BE">
      <w:pPr>
        <w:pStyle w:val="VnitrniText"/>
        <w:ind w:firstLine="0"/>
        <w:rPr>
          <w:sz w:val="22"/>
          <w:szCs w:val="22"/>
        </w:rPr>
      </w:pPr>
      <w:r>
        <w:rPr>
          <w:sz w:val="22"/>
          <w:szCs w:val="22"/>
        </w:rPr>
        <w:tab/>
        <w:t xml:space="preserve">    </w:t>
      </w:r>
    </w:p>
    <w:tbl>
      <w:tblPr>
        <w:tblW w:w="0" w:type="auto"/>
        <w:tblLook w:val="04A0" w:firstRow="1" w:lastRow="0" w:firstColumn="1" w:lastColumn="0" w:noHBand="0" w:noVBand="1"/>
      </w:tblPr>
      <w:tblGrid>
        <w:gridCol w:w="4888"/>
        <w:gridCol w:w="4889"/>
      </w:tblGrid>
      <w:tr w:rsidR="003468BE" w14:paraId="243F7C5C" w14:textId="77777777" w:rsidTr="00631D51">
        <w:tc>
          <w:tcPr>
            <w:tcW w:w="4888" w:type="dxa"/>
            <w:shd w:val="clear" w:color="auto" w:fill="auto"/>
            <w:hideMark/>
          </w:tcPr>
          <w:p w14:paraId="734EAF31" w14:textId="1FCD060A" w:rsidR="003468BE" w:rsidRPr="00631D51" w:rsidRDefault="003468BE" w:rsidP="00631D51">
            <w:pPr>
              <w:pStyle w:val="VnitrniText"/>
              <w:ind w:firstLine="0"/>
              <w:rPr>
                <w:sz w:val="22"/>
                <w:szCs w:val="22"/>
              </w:rPr>
            </w:pPr>
            <w:r w:rsidRPr="00631D51">
              <w:rPr>
                <w:sz w:val="22"/>
                <w:szCs w:val="22"/>
              </w:rPr>
              <w:t xml:space="preserve">V Jihlavě dne </w:t>
            </w:r>
            <w:r w:rsidR="00730993">
              <w:rPr>
                <w:sz w:val="22"/>
                <w:szCs w:val="22"/>
              </w:rPr>
              <w:t>1. 11. 2021</w:t>
            </w:r>
          </w:p>
        </w:tc>
        <w:tc>
          <w:tcPr>
            <w:tcW w:w="4889" w:type="dxa"/>
            <w:shd w:val="clear" w:color="auto" w:fill="auto"/>
            <w:hideMark/>
          </w:tcPr>
          <w:p w14:paraId="2CA3D56D" w14:textId="72AE72DE" w:rsidR="003468BE" w:rsidRPr="00631D51" w:rsidRDefault="003468BE" w:rsidP="00631D51">
            <w:pPr>
              <w:pStyle w:val="VnitrniText"/>
              <w:tabs>
                <w:tab w:val="left" w:pos="4820"/>
              </w:tabs>
              <w:ind w:firstLine="0"/>
              <w:rPr>
                <w:sz w:val="22"/>
                <w:szCs w:val="22"/>
              </w:rPr>
            </w:pPr>
            <w:r w:rsidRPr="00631D51">
              <w:rPr>
                <w:sz w:val="22"/>
                <w:szCs w:val="22"/>
              </w:rPr>
              <w:t xml:space="preserve">V </w:t>
            </w:r>
            <w:r w:rsidR="00730993">
              <w:rPr>
                <w:sz w:val="22"/>
                <w:szCs w:val="22"/>
              </w:rPr>
              <w:t xml:space="preserve">Nové Říši </w:t>
            </w:r>
            <w:r w:rsidRPr="00631D51">
              <w:rPr>
                <w:sz w:val="22"/>
                <w:szCs w:val="22"/>
              </w:rPr>
              <w:t xml:space="preserve">dne </w:t>
            </w:r>
            <w:r w:rsidR="00730993">
              <w:rPr>
                <w:sz w:val="22"/>
                <w:szCs w:val="22"/>
              </w:rPr>
              <w:t>26. 10. 2021</w:t>
            </w:r>
          </w:p>
        </w:tc>
      </w:tr>
    </w:tbl>
    <w:p w14:paraId="32928D05" w14:textId="77777777" w:rsidR="003468BE" w:rsidRDefault="003468BE" w:rsidP="003468BE">
      <w:pPr>
        <w:pStyle w:val="VnitrniText"/>
        <w:tabs>
          <w:tab w:val="left" w:pos="4820"/>
        </w:tabs>
        <w:ind w:firstLine="142"/>
        <w:rPr>
          <w:sz w:val="22"/>
          <w:szCs w:val="22"/>
        </w:rPr>
      </w:pPr>
      <w:r>
        <w:rPr>
          <w:sz w:val="22"/>
          <w:szCs w:val="22"/>
        </w:rPr>
        <w:tab/>
      </w:r>
    </w:p>
    <w:p w14:paraId="0CAE9773" w14:textId="6C539FF0" w:rsidR="003468BE" w:rsidRDefault="003468BE" w:rsidP="003468BE">
      <w:pPr>
        <w:pStyle w:val="VnitrniText"/>
        <w:tabs>
          <w:tab w:val="left" w:pos="5103"/>
        </w:tabs>
        <w:ind w:firstLine="142"/>
        <w:rPr>
          <w:sz w:val="22"/>
          <w:szCs w:val="22"/>
        </w:rPr>
      </w:pPr>
    </w:p>
    <w:p w14:paraId="5F2B9C44" w14:textId="77777777" w:rsidR="00233B04" w:rsidRDefault="00233B04" w:rsidP="003468BE">
      <w:pPr>
        <w:pStyle w:val="VnitrniText"/>
        <w:tabs>
          <w:tab w:val="left" w:pos="5103"/>
        </w:tabs>
        <w:ind w:firstLine="142"/>
        <w:rPr>
          <w:sz w:val="22"/>
          <w:szCs w:val="22"/>
        </w:rPr>
      </w:pPr>
    </w:p>
    <w:tbl>
      <w:tblPr>
        <w:tblW w:w="0" w:type="auto"/>
        <w:tblLook w:val="04A0" w:firstRow="1" w:lastRow="0" w:firstColumn="1" w:lastColumn="0" w:noHBand="0" w:noVBand="1"/>
      </w:tblPr>
      <w:tblGrid>
        <w:gridCol w:w="4888"/>
        <w:gridCol w:w="4889"/>
      </w:tblGrid>
      <w:tr w:rsidR="003468BE" w14:paraId="4BD9F9CA" w14:textId="77777777" w:rsidTr="00631D51">
        <w:tc>
          <w:tcPr>
            <w:tcW w:w="4888" w:type="dxa"/>
            <w:shd w:val="clear" w:color="auto" w:fill="auto"/>
          </w:tcPr>
          <w:p w14:paraId="4F83C022" w14:textId="6858317F" w:rsidR="003468BE" w:rsidRPr="00631D51" w:rsidRDefault="003468BE" w:rsidP="00631D51">
            <w:pPr>
              <w:pStyle w:val="VnitrniText"/>
              <w:ind w:firstLine="0"/>
              <w:rPr>
                <w:sz w:val="22"/>
                <w:szCs w:val="22"/>
              </w:rPr>
            </w:pPr>
          </w:p>
          <w:p w14:paraId="1A6FCA07" w14:textId="77777777" w:rsidR="00295DA2" w:rsidRPr="00631D51" w:rsidRDefault="00295DA2" w:rsidP="00631D51">
            <w:pPr>
              <w:pStyle w:val="VnitrniText"/>
              <w:ind w:firstLine="0"/>
              <w:rPr>
                <w:sz w:val="22"/>
                <w:szCs w:val="22"/>
              </w:rPr>
            </w:pPr>
          </w:p>
          <w:p w14:paraId="20F4D33F" w14:textId="24258C4A" w:rsidR="000C7996" w:rsidRPr="00631D51" w:rsidRDefault="000C7996" w:rsidP="00631D51">
            <w:pPr>
              <w:pStyle w:val="VnitrniText"/>
              <w:ind w:firstLine="0"/>
              <w:rPr>
                <w:sz w:val="22"/>
                <w:szCs w:val="22"/>
              </w:rPr>
            </w:pPr>
          </w:p>
        </w:tc>
        <w:tc>
          <w:tcPr>
            <w:tcW w:w="4889" w:type="dxa"/>
            <w:shd w:val="clear" w:color="auto" w:fill="auto"/>
          </w:tcPr>
          <w:p w14:paraId="6B58E1C4" w14:textId="77777777" w:rsidR="003468BE" w:rsidRPr="00631D51" w:rsidRDefault="003468BE" w:rsidP="00631D51">
            <w:pPr>
              <w:pStyle w:val="VnitrniText"/>
              <w:tabs>
                <w:tab w:val="left" w:pos="5103"/>
              </w:tabs>
              <w:ind w:firstLine="0"/>
              <w:rPr>
                <w:sz w:val="22"/>
                <w:szCs w:val="22"/>
              </w:rPr>
            </w:pPr>
          </w:p>
        </w:tc>
      </w:tr>
      <w:tr w:rsidR="003468BE" w14:paraId="7BE6B5D7" w14:textId="77777777" w:rsidTr="00631D51">
        <w:tc>
          <w:tcPr>
            <w:tcW w:w="4888" w:type="dxa"/>
            <w:shd w:val="clear" w:color="auto" w:fill="auto"/>
          </w:tcPr>
          <w:p w14:paraId="04508F48" w14:textId="77777777" w:rsidR="003468BE" w:rsidRPr="00631D51" w:rsidRDefault="003468BE" w:rsidP="00631D51">
            <w:pPr>
              <w:pStyle w:val="VnitrniText"/>
              <w:tabs>
                <w:tab w:val="left" w:pos="5103"/>
              </w:tabs>
              <w:ind w:firstLine="0"/>
              <w:jc w:val="left"/>
              <w:rPr>
                <w:sz w:val="22"/>
                <w:szCs w:val="22"/>
              </w:rPr>
            </w:pPr>
            <w:r w:rsidRPr="00631D51">
              <w:rPr>
                <w:sz w:val="22"/>
                <w:szCs w:val="22"/>
              </w:rPr>
              <w:t>............................................</w:t>
            </w:r>
          </w:p>
        </w:tc>
        <w:tc>
          <w:tcPr>
            <w:tcW w:w="4889" w:type="dxa"/>
            <w:shd w:val="clear" w:color="auto" w:fill="auto"/>
          </w:tcPr>
          <w:p w14:paraId="219568EB" w14:textId="77777777" w:rsidR="003468BE" w:rsidRPr="00631D51" w:rsidRDefault="003468BE" w:rsidP="00631D51">
            <w:pPr>
              <w:pStyle w:val="VnitrniText"/>
              <w:tabs>
                <w:tab w:val="left" w:pos="5103"/>
              </w:tabs>
              <w:ind w:firstLine="0"/>
              <w:jc w:val="left"/>
              <w:rPr>
                <w:sz w:val="22"/>
                <w:szCs w:val="22"/>
              </w:rPr>
            </w:pPr>
            <w:r w:rsidRPr="00631D51">
              <w:rPr>
                <w:sz w:val="22"/>
                <w:szCs w:val="22"/>
              </w:rPr>
              <w:t>............................................</w:t>
            </w:r>
          </w:p>
        </w:tc>
      </w:tr>
      <w:tr w:rsidR="003468BE" w14:paraId="163589B1" w14:textId="77777777" w:rsidTr="00631D51">
        <w:tc>
          <w:tcPr>
            <w:tcW w:w="4888" w:type="dxa"/>
            <w:shd w:val="clear" w:color="auto" w:fill="auto"/>
          </w:tcPr>
          <w:p w14:paraId="5CDAFB54" w14:textId="77777777" w:rsidR="003468BE" w:rsidRPr="00631D51" w:rsidRDefault="003468BE" w:rsidP="00631D51">
            <w:pPr>
              <w:suppressAutoHyphens w:val="0"/>
              <w:autoSpaceDE w:val="0"/>
              <w:autoSpaceDN w:val="0"/>
              <w:adjustRightInd w:val="0"/>
              <w:rPr>
                <w:rFonts w:ascii="Arial" w:hAnsi="Arial" w:cs="Arial"/>
                <w:sz w:val="22"/>
                <w:szCs w:val="22"/>
              </w:rPr>
            </w:pPr>
            <w:r w:rsidRPr="00631D51">
              <w:rPr>
                <w:rFonts w:ascii="Arial" w:hAnsi="Arial" w:cs="Arial"/>
                <w:sz w:val="22"/>
                <w:szCs w:val="22"/>
              </w:rPr>
              <w:t>Státní pozemkový úřad</w:t>
            </w:r>
          </w:p>
        </w:tc>
        <w:tc>
          <w:tcPr>
            <w:tcW w:w="4889" w:type="dxa"/>
            <w:shd w:val="clear" w:color="auto" w:fill="auto"/>
          </w:tcPr>
          <w:p w14:paraId="57E8BA07" w14:textId="77777777" w:rsidR="003468BE" w:rsidRPr="00631D51" w:rsidRDefault="003468BE" w:rsidP="00631D51">
            <w:pPr>
              <w:suppressAutoHyphens w:val="0"/>
              <w:autoSpaceDE w:val="0"/>
              <w:autoSpaceDN w:val="0"/>
              <w:adjustRightInd w:val="0"/>
              <w:rPr>
                <w:rFonts w:ascii="Arial" w:hAnsi="Arial" w:cs="Arial"/>
                <w:sz w:val="22"/>
                <w:szCs w:val="22"/>
              </w:rPr>
            </w:pPr>
            <w:r w:rsidRPr="00631D51">
              <w:rPr>
                <w:rFonts w:ascii="Arial" w:hAnsi="Arial" w:cs="Arial"/>
                <w:sz w:val="22"/>
                <w:szCs w:val="22"/>
              </w:rPr>
              <w:t>Městys Nová Říše</w:t>
            </w:r>
          </w:p>
        </w:tc>
      </w:tr>
      <w:tr w:rsidR="003468BE" w14:paraId="55E7845A" w14:textId="77777777" w:rsidTr="00631D51">
        <w:tc>
          <w:tcPr>
            <w:tcW w:w="4888" w:type="dxa"/>
            <w:shd w:val="clear" w:color="auto" w:fill="auto"/>
          </w:tcPr>
          <w:p w14:paraId="1EF01B67" w14:textId="77777777" w:rsidR="003468BE" w:rsidRPr="00631D51" w:rsidRDefault="003468BE" w:rsidP="00631D51">
            <w:pPr>
              <w:suppressAutoHyphens w:val="0"/>
              <w:autoSpaceDE w:val="0"/>
              <w:autoSpaceDN w:val="0"/>
              <w:adjustRightInd w:val="0"/>
              <w:rPr>
                <w:rFonts w:ascii="Arial" w:hAnsi="Arial" w:cs="Arial"/>
                <w:sz w:val="22"/>
                <w:szCs w:val="22"/>
              </w:rPr>
            </w:pPr>
            <w:r w:rsidRPr="00631D51">
              <w:rPr>
                <w:rFonts w:ascii="Arial" w:hAnsi="Arial" w:cs="Arial"/>
                <w:sz w:val="22"/>
                <w:szCs w:val="22"/>
              </w:rPr>
              <w:t>ředitelka Krajského pozemkového úřadu</w:t>
            </w:r>
          </w:p>
        </w:tc>
        <w:tc>
          <w:tcPr>
            <w:tcW w:w="4889" w:type="dxa"/>
            <w:shd w:val="clear" w:color="auto" w:fill="auto"/>
          </w:tcPr>
          <w:p w14:paraId="7C57F88F" w14:textId="26FEDC51" w:rsidR="003468BE" w:rsidRPr="00631D51" w:rsidRDefault="006373FD" w:rsidP="00631D51">
            <w:pPr>
              <w:suppressAutoHyphens w:val="0"/>
              <w:autoSpaceDE w:val="0"/>
              <w:autoSpaceDN w:val="0"/>
              <w:adjustRightInd w:val="0"/>
              <w:rPr>
                <w:rFonts w:ascii="Arial" w:hAnsi="Arial" w:cs="Arial"/>
                <w:sz w:val="22"/>
                <w:szCs w:val="22"/>
              </w:rPr>
            </w:pPr>
            <w:r w:rsidRPr="00631D51">
              <w:rPr>
                <w:rFonts w:ascii="Arial" w:hAnsi="Arial" w:cs="Arial"/>
                <w:sz w:val="22"/>
                <w:szCs w:val="22"/>
              </w:rPr>
              <w:t xml:space="preserve">starosta </w:t>
            </w:r>
          </w:p>
        </w:tc>
      </w:tr>
      <w:tr w:rsidR="003468BE" w14:paraId="69C53762" w14:textId="77777777" w:rsidTr="00631D51">
        <w:tc>
          <w:tcPr>
            <w:tcW w:w="4888" w:type="dxa"/>
            <w:shd w:val="clear" w:color="auto" w:fill="auto"/>
          </w:tcPr>
          <w:p w14:paraId="2DCD5B05" w14:textId="77777777" w:rsidR="003468BE" w:rsidRPr="00631D51" w:rsidRDefault="003468BE" w:rsidP="00631D51">
            <w:pPr>
              <w:suppressAutoHyphens w:val="0"/>
              <w:autoSpaceDE w:val="0"/>
              <w:autoSpaceDN w:val="0"/>
              <w:adjustRightInd w:val="0"/>
              <w:rPr>
                <w:rFonts w:ascii="Arial" w:hAnsi="Arial" w:cs="Arial"/>
                <w:sz w:val="22"/>
                <w:szCs w:val="22"/>
              </w:rPr>
            </w:pPr>
            <w:r w:rsidRPr="00631D51">
              <w:rPr>
                <w:rFonts w:ascii="Arial" w:hAnsi="Arial" w:cs="Arial"/>
                <w:sz w:val="22"/>
                <w:szCs w:val="22"/>
              </w:rPr>
              <w:t>Mgr. Silvie Hawerlandová, LL.M.</w:t>
            </w:r>
          </w:p>
        </w:tc>
        <w:tc>
          <w:tcPr>
            <w:tcW w:w="4889" w:type="dxa"/>
            <w:shd w:val="clear" w:color="auto" w:fill="auto"/>
          </w:tcPr>
          <w:p w14:paraId="3A299EFE" w14:textId="42D8F2C6" w:rsidR="003468BE" w:rsidRPr="00631D51" w:rsidRDefault="006373FD" w:rsidP="00631D51">
            <w:pPr>
              <w:suppressAutoHyphens w:val="0"/>
              <w:autoSpaceDE w:val="0"/>
              <w:autoSpaceDN w:val="0"/>
              <w:adjustRightInd w:val="0"/>
              <w:rPr>
                <w:rFonts w:ascii="Arial" w:hAnsi="Arial" w:cs="Arial"/>
                <w:sz w:val="22"/>
                <w:szCs w:val="22"/>
              </w:rPr>
            </w:pPr>
            <w:r w:rsidRPr="00631D51">
              <w:rPr>
                <w:rFonts w:ascii="Arial" w:hAnsi="Arial" w:cs="Arial"/>
                <w:sz w:val="22"/>
                <w:szCs w:val="22"/>
              </w:rPr>
              <w:t xml:space="preserve">Ing. Jaroslav </w:t>
            </w:r>
            <w:r w:rsidR="00233B04" w:rsidRPr="00631D51">
              <w:rPr>
                <w:rFonts w:ascii="Arial" w:hAnsi="Arial" w:cs="Arial"/>
                <w:sz w:val="22"/>
                <w:szCs w:val="22"/>
              </w:rPr>
              <w:t>P</w:t>
            </w:r>
            <w:r w:rsidRPr="00631D51">
              <w:rPr>
                <w:rFonts w:ascii="Arial" w:hAnsi="Arial" w:cs="Arial"/>
                <w:sz w:val="22"/>
                <w:szCs w:val="22"/>
              </w:rPr>
              <w:t>achr</w:t>
            </w:r>
          </w:p>
        </w:tc>
      </w:tr>
      <w:tr w:rsidR="003468BE" w14:paraId="31261141" w14:textId="77777777" w:rsidTr="00631D51">
        <w:tc>
          <w:tcPr>
            <w:tcW w:w="4888" w:type="dxa"/>
            <w:shd w:val="clear" w:color="auto" w:fill="auto"/>
          </w:tcPr>
          <w:p w14:paraId="4DEAA4E2" w14:textId="77777777" w:rsidR="003468BE" w:rsidRPr="00631D51" w:rsidRDefault="003468BE" w:rsidP="00631D51">
            <w:pPr>
              <w:suppressAutoHyphens w:val="0"/>
              <w:autoSpaceDE w:val="0"/>
              <w:autoSpaceDN w:val="0"/>
              <w:adjustRightInd w:val="0"/>
              <w:rPr>
                <w:rFonts w:ascii="Arial" w:hAnsi="Arial" w:cs="Arial"/>
                <w:sz w:val="22"/>
                <w:szCs w:val="22"/>
              </w:rPr>
            </w:pPr>
          </w:p>
        </w:tc>
        <w:tc>
          <w:tcPr>
            <w:tcW w:w="4889" w:type="dxa"/>
            <w:shd w:val="clear" w:color="auto" w:fill="auto"/>
          </w:tcPr>
          <w:p w14:paraId="3DC45CBA" w14:textId="6747115E" w:rsidR="003468BE" w:rsidRPr="00631D51" w:rsidRDefault="006373FD" w:rsidP="00631D51">
            <w:pPr>
              <w:suppressAutoHyphens w:val="0"/>
              <w:autoSpaceDE w:val="0"/>
              <w:autoSpaceDN w:val="0"/>
              <w:adjustRightInd w:val="0"/>
              <w:rPr>
                <w:rFonts w:ascii="Arial" w:hAnsi="Arial" w:cs="Arial"/>
                <w:sz w:val="22"/>
                <w:szCs w:val="22"/>
              </w:rPr>
            </w:pPr>
            <w:r w:rsidRPr="00631D51">
              <w:rPr>
                <w:rFonts w:ascii="Arial" w:hAnsi="Arial" w:cs="Arial"/>
                <w:sz w:val="22"/>
                <w:szCs w:val="22"/>
              </w:rPr>
              <w:t>nabyvatel</w:t>
            </w:r>
          </w:p>
        </w:tc>
      </w:tr>
    </w:tbl>
    <w:p w14:paraId="1C70C19C" w14:textId="255F7183" w:rsidR="003468BE" w:rsidRDefault="003468BE">
      <w:pPr>
        <w:suppressAutoHyphens w:val="0"/>
        <w:autoSpaceDE w:val="0"/>
        <w:autoSpaceDN w:val="0"/>
        <w:adjustRightInd w:val="0"/>
        <w:rPr>
          <w:rFonts w:ascii="Arial" w:hAnsi="Arial" w:cs="Arial"/>
          <w:sz w:val="22"/>
          <w:szCs w:val="22"/>
        </w:rPr>
      </w:pPr>
    </w:p>
    <w:p w14:paraId="599270AD" w14:textId="61F97EA1" w:rsidR="00295DA2" w:rsidRDefault="00295DA2">
      <w:pPr>
        <w:suppressAutoHyphens w:val="0"/>
        <w:autoSpaceDE w:val="0"/>
        <w:autoSpaceDN w:val="0"/>
        <w:adjustRightInd w:val="0"/>
        <w:rPr>
          <w:rFonts w:ascii="Arial" w:hAnsi="Arial" w:cs="Arial"/>
          <w:sz w:val="22"/>
          <w:szCs w:val="22"/>
        </w:rPr>
      </w:pPr>
    </w:p>
    <w:p w14:paraId="3B7BC1E7" w14:textId="15CA8579" w:rsidR="00295DA2" w:rsidRDefault="00295DA2">
      <w:pPr>
        <w:suppressAutoHyphens w:val="0"/>
        <w:autoSpaceDE w:val="0"/>
        <w:autoSpaceDN w:val="0"/>
        <w:adjustRightInd w:val="0"/>
        <w:rPr>
          <w:rFonts w:ascii="Arial" w:hAnsi="Arial" w:cs="Arial"/>
          <w:sz w:val="22"/>
          <w:szCs w:val="22"/>
        </w:rPr>
      </w:pPr>
    </w:p>
    <w:p w14:paraId="156F4289" w14:textId="77777777" w:rsidR="00295DA2" w:rsidRDefault="00295DA2">
      <w:pPr>
        <w:suppressAutoHyphens w:val="0"/>
        <w:autoSpaceDE w:val="0"/>
        <w:autoSpaceDN w:val="0"/>
        <w:adjustRightInd w:val="0"/>
        <w:rPr>
          <w:rFonts w:ascii="Arial" w:hAnsi="Arial" w:cs="Arial"/>
          <w:sz w:val="22"/>
          <w:szCs w:val="22"/>
        </w:rPr>
      </w:pPr>
    </w:p>
    <w:p w14:paraId="115AA5FF" w14:textId="77777777" w:rsidR="006373FD" w:rsidRPr="00E83DB9" w:rsidRDefault="006373FD" w:rsidP="006373FD">
      <w:pPr>
        <w:rPr>
          <w:rFonts w:ascii="Arial" w:hAnsi="Arial" w:cs="Arial"/>
          <w:sz w:val="22"/>
          <w:szCs w:val="22"/>
        </w:rPr>
      </w:pPr>
      <w:r w:rsidRPr="00E83DB9">
        <w:rPr>
          <w:rFonts w:ascii="Arial" w:hAnsi="Arial" w:cs="Arial"/>
          <w:sz w:val="22"/>
          <w:szCs w:val="22"/>
        </w:rPr>
        <w:t>Za věcnou a formální správnost odpovídá</w:t>
      </w:r>
      <w:r>
        <w:rPr>
          <w:rFonts w:ascii="Arial" w:hAnsi="Arial" w:cs="Arial"/>
          <w:sz w:val="22"/>
          <w:szCs w:val="22"/>
        </w:rPr>
        <w:t xml:space="preserve">: </w:t>
      </w:r>
    </w:p>
    <w:p w14:paraId="5D9EF124" w14:textId="77777777" w:rsidR="006373FD" w:rsidRPr="00E83DB9" w:rsidRDefault="006373FD" w:rsidP="006373FD">
      <w:pPr>
        <w:rPr>
          <w:rFonts w:ascii="Arial" w:hAnsi="Arial" w:cs="Arial"/>
          <w:sz w:val="22"/>
          <w:szCs w:val="22"/>
        </w:rPr>
      </w:pPr>
      <w:r w:rsidRPr="00E83DB9">
        <w:rPr>
          <w:rFonts w:ascii="Arial" w:hAnsi="Arial" w:cs="Arial"/>
          <w:sz w:val="22"/>
          <w:szCs w:val="22"/>
        </w:rPr>
        <w:t>vedoucí oddělení převodu majetku státu KPÚ pro Kraj Vysočina</w:t>
      </w:r>
    </w:p>
    <w:p w14:paraId="3595D330" w14:textId="77777777" w:rsidR="006373FD" w:rsidRPr="00E83DB9" w:rsidRDefault="006373FD" w:rsidP="006373FD">
      <w:pPr>
        <w:rPr>
          <w:rFonts w:ascii="Arial" w:hAnsi="Arial" w:cs="Arial"/>
          <w:sz w:val="22"/>
          <w:szCs w:val="22"/>
        </w:rPr>
      </w:pPr>
      <w:r w:rsidRPr="00E83DB9">
        <w:rPr>
          <w:rFonts w:ascii="Arial" w:hAnsi="Arial" w:cs="Arial"/>
          <w:sz w:val="22"/>
          <w:szCs w:val="22"/>
        </w:rPr>
        <w:t>Ing. Alena Procházková</w:t>
      </w:r>
    </w:p>
    <w:p w14:paraId="4FD39B7F" w14:textId="77777777" w:rsidR="006373FD" w:rsidRDefault="006373FD" w:rsidP="006373FD">
      <w:pPr>
        <w:rPr>
          <w:rFonts w:ascii="Arial" w:hAnsi="Arial" w:cs="Arial"/>
          <w:sz w:val="22"/>
          <w:szCs w:val="22"/>
        </w:rPr>
      </w:pPr>
    </w:p>
    <w:p w14:paraId="040146C9" w14:textId="77777777" w:rsidR="006373FD" w:rsidRPr="00E83DB9" w:rsidRDefault="006373FD" w:rsidP="006373FD">
      <w:pPr>
        <w:rPr>
          <w:rFonts w:ascii="Arial" w:hAnsi="Arial" w:cs="Arial"/>
          <w:sz w:val="22"/>
          <w:szCs w:val="22"/>
        </w:rPr>
      </w:pPr>
    </w:p>
    <w:p w14:paraId="400532DC" w14:textId="77777777" w:rsidR="006373FD" w:rsidRPr="00E83DB9" w:rsidRDefault="006373FD" w:rsidP="006373FD">
      <w:pPr>
        <w:jc w:val="both"/>
        <w:rPr>
          <w:rFonts w:ascii="Arial" w:hAnsi="Arial" w:cs="Arial"/>
          <w:sz w:val="22"/>
          <w:szCs w:val="22"/>
        </w:rPr>
      </w:pPr>
      <w:r w:rsidRPr="00E83DB9">
        <w:rPr>
          <w:rFonts w:ascii="Arial" w:hAnsi="Arial" w:cs="Arial"/>
          <w:sz w:val="22"/>
          <w:szCs w:val="22"/>
        </w:rPr>
        <w:t>.......................................</w:t>
      </w:r>
    </w:p>
    <w:p w14:paraId="227CF159" w14:textId="77777777" w:rsidR="006373FD" w:rsidRPr="00E83DB9" w:rsidRDefault="006373FD" w:rsidP="006373FD">
      <w:pPr>
        <w:ind w:firstLine="708"/>
        <w:rPr>
          <w:rFonts w:ascii="Arial" w:hAnsi="Arial" w:cs="Arial"/>
          <w:sz w:val="22"/>
          <w:szCs w:val="22"/>
        </w:rPr>
      </w:pPr>
      <w:r w:rsidRPr="00E83DB9">
        <w:rPr>
          <w:rFonts w:ascii="Arial" w:hAnsi="Arial" w:cs="Arial"/>
          <w:sz w:val="22"/>
          <w:szCs w:val="22"/>
        </w:rPr>
        <w:t>podpis</w:t>
      </w:r>
    </w:p>
    <w:p w14:paraId="2E43AB7D" w14:textId="77777777" w:rsidR="006373FD" w:rsidRPr="00E83DB9" w:rsidRDefault="006373FD" w:rsidP="006373FD">
      <w:pPr>
        <w:jc w:val="both"/>
        <w:rPr>
          <w:rFonts w:ascii="Arial" w:hAnsi="Arial" w:cs="Arial"/>
          <w:sz w:val="22"/>
          <w:szCs w:val="22"/>
        </w:rPr>
      </w:pPr>
    </w:p>
    <w:p w14:paraId="7516B12D" w14:textId="77777777" w:rsidR="006373FD" w:rsidRDefault="006373FD" w:rsidP="006373FD">
      <w:pPr>
        <w:jc w:val="both"/>
        <w:rPr>
          <w:rFonts w:ascii="Arial" w:hAnsi="Arial" w:cs="Arial"/>
          <w:sz w:val="22"/>
          <w:szCs w:val="22"/>
        </w:rPr>
      </w:pPr>
    </w:p>
    <w:p w14:paraId="0297F23A" w14:textId="77777777" w:rsidR="006373FD" w:rsidRDefault="006373FD" w:rsidP="006373FD">
      <w:pPr>
        <w:jc w:val="both"/>
        <w:rPr>
          <w:rFonts w:ascii="Arial" w:hAnsi="Arial" w:cs="Arial"/>
          <w:sz w:val="22"/>
          <w:szCs w:val="22"/>
        </w:rPr>
      </w:pPr>
    </w:p>
    <w:p w14:paraId="1A345DAF" w14:textId="77777777" w:rsidR="006373FD" w:rsidRPr="00E83DB9" w:rsidRDefault="006373FD" w:rsidP="006373FD">
      <w:pPr>
        <w:jc w:val="both"/>
        <w:rPr>
          <w:rFonts w:ascii="Arial" w:hAnsi="Arial" w:cs="Arial"/>
          <w:sz w:val="22"/>
          <w:szCs w:val="22"/>
        </w:rPr>
      </w:pPr>
      <w:r w:rsidRPr="00E83DB9">
        <w:rPr>
          <w:rFonts w:ascii="Arial" w:hAnsi="Arial" w:cs="Arial"/>
          <w:sz w:val="22"/>
          <w:szCs w:val="22"/>
        </w:rPr>
        <w:t>Za správnost: Langmajerová</w:t>
      </w:r>
    </w:p>
    <w:p w14:paraId="65FAC868" w14:textId="77777777" w:rsidR="006373FD" w:rsidRDefault="006373FD" w:rsidP="006373FD">
      <w:pPr>
        <w:jc w:val="both"/>
        <w:rPr>
          <w:rFonts w:ascii="Arial" w:hAnsi="Arial" w:cs="Arial"/>
          <w:sz w:val="22"/>
          <w:szCs w:val="22"/>
        </w:rPr>
      </w:pPr>
    </w:p>
    <w:p w14:paraId="60E739B6" w14:textId="77777777" w:rsidR="006373FD" w:rsidRPr="00E83DB9" w:rsidRDefault="006373FD" w:rsidP="006373FD">
      <w:pPr>
        <w:jc w:val="both"/>
        <w:rPr>
          <w:rFonts w:ascii="Arial" w:hAnsi="Arial" w:cs="Arial"/>
          <w:sz w:val="22"/>
          <w:szCs w:val="22"/>
        </w:rPr>
      </w:pPr>
    </w:p>
    <w:p w14:paraId="219DE598" w14:textId="77777777" w:rsidR="006373FD" w:rsidRPr="00E83DB9" w:rsidRDefault="006373FD" w:rsidP="006373FD">
      <w:pPr>
        <w:jc w:val="both"/>
        <w:rPr>
          <w:rFonts w:ascii="Arial" w:hAnsi="Arial" w:cs="Arial"/>
          <w:sz w:val="22"/>
          <w:szCs w:val="22"/>
        </w:rPr>
      </w:pPr>
      <w:r w:rsidRPr="00E83DB9">
        <w:rPr>
          <w:rFonts w:ascii="Arial" w:hAnsi="Arial" w:cs="Arial"/>
          <w:sz w:val="22"/>
          <w:szCs w:val="22"/>
        </w:rPr>
        <w:t>.......................................</w:t>
      </w:r>
    </w:p>
    <w:p w14:paraId="417DAFF7" w14:textId="77777777" w:rsidR="006373FD" w:rsidRPr="00E83DB9" w:rsidRDefault="006373FD" w:rsidP="006373FD">
      <w:pPr>
        <w:jc w:val="both"/>
        <w:rPr>
          <w:rFonts w:ascii="Arial" w:hAnsi="Arial" w:cs="Arial"/>
          <w:sz w:val="22"/>
          <w:szCs w:val="22"/>
        </w:rPr>
      </w:pPr>
      <w:r w:rsidRPr="00E83DB9">
        <w:rPr>
          <w:rFonts w:ascii="Arial" w:hAnsi="Arial" w:cs="Arial"/>
          <w:sz w:val="22"/>
          <w:szCs w:val="22"/>
        </w:rPr>
        <w:tab/>
        <w:t>podpis</w:t>
      </w:r>
    </w:p>
    <w:p w14:paraId="2CC02CBA" w14:textId="637881A2" w:rsidR="00E82828" w:rsidRDefault="00E82828" w:rsidP="00E82828">
      <w:pPr>
        <w:pStyle w:val="VnitrniText"/>
        <w:ind w:firstLine="142"/>
        <w:rPr>
          <w:sz w:val="22"/>
          <w:szCs w:val="22"/>
        </w:rPr>
      </w:pPr>
    </w:p>
    <w:p w14:paraId="21120D0E" w14:textId="77777777" w:rsidR="006373FD" w:rsidRPr="00E82828" w:rsidRDefault="006373FD" w:rsidP="00E82828">
      <w:pPr>
        <w:pStyle w:val="VnitrniText"/>
        <w:ind w:firstLine="142"/>
        <w:rPr>
          <w:sz w:val="22"/>
          <w:szCs w:val="22"/>
        </w:rPr>
      </w:pPr>
    </w:p>
    <w:p w14:paraId="6380B81B" w14:textId="77777777" w:rsidR="00F86E89" w:rsidRPr="00A2149C" w:rsidRDefault="00F86E89" w:rsidP="00F86E89">
      <w:pPr>
        <w:pStyle w:val="VnitrniText"/>
        <w:rPr>
          <w:sz w:val="22"/>
          <w:szCs w:val="22"/>
        </w:rPr>
      </w:pPr>
    </w:p>
    <w:p w14:paraId="5C23CA29" w14:textId="77777777" w:rsidR="00F86E89" w:rsidRPr="00A2149C" w:rsidRDefault="00F86E89" w:rsidP="00F86E89">
      <w:pPr>
        <w:pStyle w:val="VnitrniText"/>
        <w:ind w:firstLine="0"/>
        <w:rPr>
          <w:sz w:val="22"/>
          <w:szCs w:val="22"/>
        </w:rPr>
      </w:pPr>
    </w:p>
    <w:p w14:paraId="640F6561" w14:textId="77777777" w:rsidR="00F86E89" w:rsidRPr="00A2149C" w:rsidRDefault="00F86E89" w:rsidP="00F86E89">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3DB115F3" w14:textId="77777777" w:rsidR="00F86E89" w:rsidRPr="00A2149C" w:rsidRDefault="00F86E89" w:rsidP="00F86E89">
      <w:pPr>
        <w:pStyle w:val="VnitrniText"/>
        <w:ind w:firstLine="0"/>
        <w:rPr>
          <w:sz w:val="22"/>
          <w:szCs w:val="22"/>
        </w:rPr>
      </w:pPr>
    </w:p>
    <w:p w14:paraId="4DA3F1B4" w14:textId="77777777" w:rsidR="00F86E89" w:rsidRPr="00A2149C" w:rsidRDefault="00F86E89" w:rsidP="00F86E89">
      <w:pPr>
        <w:pStyle w:val="VnitrniText"/>
        <w:ind w:firstLine="0"/>
        <w:rPr>
          <w:sz w:val="22"/>
          <w:szCs w:val="22"/>
        </w:rPr>
      </w:pPr>
      <w:r w:rsidRPr="00A2149C">
        <w:rPr>
          <w:sz w:val="22"/>
          <w:szCs w:val="22"/>
        </w:rPr>
        <w:t xml:space="preserve">Datum registrace …………………………. </w:t>
      </w:r>
    </w:p>
    <w:p w14:paraId="257C6BD8" w14:textId="77777777" w:rsidR="00F86E89" w:rsidRPr="00A2149C" w:rsidRDefault="00F86E89" w:rsidP="00F86E89">
      <w:pPr>
        <w:pStyle w:val="VnitrniText"/>
        <w:ind w:firstLine="0"/>
        <w:rPr>
          <w:sz w:val="22"/>
          <w:szCs w:val="22"/>
        </w:rPr>
      </w:pPr>
    </w:p>
    <w:p w14:paraId="31421510" w14:textId="77777777" w:rsidR="00F86E89" w:rsidRPr="00A2149C" w:rsidRDefault="00F86E89" w:rsidP="00F86E89">
      <w:pPr>
        <w:pStyle w:val="VnitrniText"/>
        <w:ind w:firstLine="0"/>
        <w:rPr>
          <w:sz w:val="22"/>
          <w:szCs w:val="22"/>
        </w:rPr>
      </w:pPr>
      <w:r w:rsidRPr="00A2149C">
        <w:rPr>
          <w:sz w:val="22"/>
          <w:szCs w:val="22"/>
        </w:rPr>
        <w:t xml:space="preserve">ID smlouvy ……………………………... </w:t>
      </w:r>
    </w:p>
    <w:p w14:paraId="4F2EC740" w14:textId="77777777" w:rsidR="00F86E89" w:rsidRPr="00A2149C" w:rsidRDefault="00F86E89" w:rsidP="00F86E89">
      <w:pPr>
        <w:pStyle w:val="VnitrniText"/>
        <w:ind w:firstLine="0"/>
        <w:rPr>
          <w:sz w:val="22"/>
          <w:szCs w:val="22"/>
        </w:rPr>
      </w:pPr>
    </w:p>
    <w:p w14:paraId="509EC42E" w14:textId="77777777"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14:paraId="75D9020F" w14:textId="77777777" w:rsidR="00F86E89" w:rsidRPr="00EB1964" w:rsidRDefault="00F86E89" w:rsidP="00F86E89">
      <w:pPr>
        <w:pStyle w:val="VnitrniText"/>
        <w:ind w:firstLine="0"/>
        <w:rPr>
          <w:sz w:val="22"/>
          <w:szCs w:val="22"/>
        </w:rPr>
      </w:pPr>
    </w:p>
    <w:p w14:paraId="2130E220" w14:textId="77777777" w:rsidR="00F86E89" w:rsidRPr="00A2149C" w:rsidRDefault="00F86E89" w:rsidP="00F86E89">
      <w:pPr>
        <w:pStyle w:val="VnitrniText"/>
        <w:ind w:firstLine="0"/>
        <w:rPr>
          <w:sz w:val="22"/>
          <w:szCs w:val="22"/>
        </w:rPr>
      </w:pPr>
      <w:r w:rsidRPr="00A2149C">
        <w:rPr>
          <w:sz w:val="22"/>
          <w:szCs w:val="22"/>
        </w:rPr>
        <w:t xml:space="preserve">Registraci provedl …………………………………………….. </w:t>
      </w:r>
    </w:p>
    <w:p w14:paraId="6B5FB605" w14:textId="77777777" w:rsidR="00F86E89" w:rsidRPr="00A2149C" w:rsidRDefault="00F86E89" w:rsidP="00F86E89">
      <w:pPr>
        <w:pStyle w:val="VnitrniText"/>
        <w:ind w:firstLine="0"/>
        <w:rPr>
          <w:sz w:val="22"/>
          <w:szCs w:val="22"/>
        </w:rPr>
      </w:pPr>
    </w:p>
    <w:p w14:paraId="51D6DA32" w14:textId="77777777" w:rsidR="00F86E89" w:rsidRPr="00A2149C" w:rsidRDefault="00F86E89" w:rsidP="00F86E89">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14:paraId="3A7D9E16" w14:textId="77777777" w:rsidR="00F86E89" w:rsidRPr="00A2149C" w:rsidRDefault="00F86E89" w:rsidP="00F86E89">
      <w:pPr>
        <w:pStyle w:val="VnitrniText"/>
        <w:tabs>
          <w:tab w:val="left" w:pos="3969"/>
        </w:tabs>
        <w:ind w:firstLine="0"/>
        <w:jc w:val="left"/>
        <w:rPr>
          <w:sz w:val="22"/>
          <w:szCs w:val="22"/>
        </w:rPr>
      </w:pPr>
      <w:r w:rsidRPr="00A2149C">
        <w:rPr>
          <w:sz w:val="22"/>
          <w:szCs w:val="22"/>
        </w:rPr>
        <w:tab/>
        <w:t>podpis odpovědného zaměstnance</w:t>
      </w:r>
    </w:p>
    <w:p w14:paraId="00267761" w14:textId="77777777" w:rsidR="00D4325F" w:rsidRDefault="00D4325F" w:rsidP="00D4325F">
      <w:pPr>
        <w:rPr>
          <w:rFonts w:ascii="Arial" w:hAnsi="Arial" w:cs="Arial"/>
          <w:sz w:val="22"/>
          <w:szCs w:val="22"/>
        </w:rPr>
      </w:pPr>
    </w:p>
    <w:p w14:paraId="5EBE7F5B" w14:textId="77777777" w:rsidR="00950547" w:rsidRDefault="00950547" w:rsidP="00D4325F">
      <w:pPr>
        <w:rPr>
          <w:rFonts w:ascii="Arial" w:hAnsi="Arial" w:cs="Arial"/>
          <w:sz w:val="22"/>
          <w:szCs w:val="22"/>
        </w:rPr>
      </w:pPr>
    </w:p>
    <w:p w14:paraId="4D28ABF6" w14:textId="77777777" w:rsidR="00950547" w:rsidRPr="00C97FB5" w:rsidRDefault="00950547" w:rsidP="00D4325F">
      <w:pPr>
        <w:rPr>
          <w:rFonts w:ascii="Arial" w:hAnsi="Arial" w:cs="Arial"/>
          <w:sz w:val="22"/>
          <w:szCs w:val="22"/>
        </w:rPr>
      </w:pPr>
    </w:p>
    <w:sectPr w:rsidR="00950547" w:rsidRPr="00C97FB5" w:rsidSect="00C05ADC">
      <w:footnotePr>
        <w:pos w:val="beneathText"/>
      </w:footnotePr>
      <w:pgSz w:w="11905" w:h="16837"/>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AAF38" w14:textId="77777777" w:rsidR="00A43A49" w:rsidRDefault="00A43A49">
      <w:r>
        <w:separator/>
      </w:r>
    </w:p>
  </w:endnote>
  <w:endnote w:type="continuationSeparator" w:id="0">
    <w:p w14:paraId="3C028874" w14:textId="77777777" w:rsidR="00A43A49" w:rsidRDefault="00A4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451E1" w14:textId="77777777" w:rsidR="00A43A49" w:rsidRDefault="00A43A49">
      <w:r>
        <w:separator/>
      </w:r>
    </w:p>
  </w:footnote>
  <w:footnote w:type="continuationSeparator" w:id="0">
    <w:p w14:paraId="1DA988CD" w14:textId="77777777" w:rsidR="00A43A49" w:rsidRDefault="00A43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6CFF"/>
    <w:rsid w:val="00007709"/>
    <w:rsid w:val="0001105F"/>
    <w:rsid w:val="00011A73"/>
    <w:rsid w:val="00014CB4"/>
    <w:rsid w:val="00015740"/>
    <w:rsid w:val="00015A8E"/>
    <w:rsid w:val="00022579"/>
    <w:rsid w:val="000249BB"/>
    <w:rsid w:val="00027282"/>
    <w:rsid w:val="00030C15"/>
    <w:rsid w:val="00051074"/>
    <w:rsid w:val="00057863"/>
    <w:rsid w:val="00057CBA"/>
    <w:rsid w:val="00060CE4"/>
    <w:rsid w:val="000713C9"/>
    <w:rsid w:val="000738A5"/>
    <w:rsid w:val="00075977"/>
    <w:rsid w:val="00077DDA"/>
    <w:rsid w:val="00087B77"/>
    <w:rsid w:val="00090E4A"/>
    <w:rsid w:val="00096C6C"/>
    <w:rsid w:val="000A05C2"/>
    <w:rsid w:val="000A05D4"/>
    <w:rsid w:val="000A29A2"/>
    <w:rsid w:val="000A37A7"/>
    <w:rsid w:val="000A602F"/>
    <w:rsid w:val="000B0AA7"/>
    <w:rsid w:val="000B1075"/>
    <w:rsid w:val="000B3BB9"/>
    <w:rsid w:val="000B74F4"/>
    <w:rsid w:val="000C7996"/>
    <w:rsid w:val="000D3A5A"/>
    <w:rsid w:val="000D609F"/>
    <w:rsid w:val="000E2F54"/>
    <w:rsid w:val="000E4A4B"/>
    <w:rsid w:val="000F4273"/>
    <w:rsid w:val="00100347"/>
    <w:rsid w:val="00101C6D"/>
    <w:rsid w:val="00103375"/>
    <w:rsid w:val="00103EF4"/>
    <w:rsid w:val="0010629A"/>
    <w:rsid w:val="00112F3C"/>
    <w:rsid w:val="00122D7B"/>
    <w:rsid w:val="00126EEB"/>
    <w:rsid w:val="001274AE"/>
    <w:rsid w:val="00132361"/>
    <w:rsid w:val="00136F17"/>
    <w:rsid w:val="00140462"/>
    <w:rsid w:val="00143674"/>
    <w:rsid w:val="00143BFA"/>
    <w:rsid w:val="00147310"/>
    <w:rsid w:val="00170A4E"/>
    <w:rsid w:val="00181A52"/>
    <w:rsid w:val="00181BC3"/>
    <w:rsid w:val="0018318A"/>
    <w:rsid w:val="00190EA1"/>
    <w:rsid w:val="001935F3"/>
    <w:rsid w:val="0019777F"/>
    <w:rsid w:val="001A00D9"/>
    <w:rsid w:val="001C0D55"/>
    <w:rsid w:val="001C387A"/>
    <w:rsid w:val="001C6B2B"/>
    <w:rsid w:val="001D06D7"/>
    <w:rsid w:val="001D73FD"/>
    <w:rsid w:val="001E1CF7"/>
    <w:rsid w:val="001F2CF1"/>
    <w:rsid w:val="002029BF"/>
    <w:rsid w:val="0020680A"/>
    <w:rsid w:val="00206BEA"/>
    <w:rsid w:val="00213539"/>
    <w:rsid w:val="002242C8"/>
    <w:rsid w:val="00227370"/>
    <w:rsid w:val="00227CC5"/>
    <w:rsid w:val="00232ADF"/>
    <w:rsid w:val="00232E62"/>
    <w:rsid w:val="00233B04"/>
    <w:rsid w:val="0023665E"/>
    <w:rsid w:val="00245A89"/>
    <w:rsid w:val="0024684B"/>
    <w:rsid w:val="002469A8"/>
    <w:rsid w:val="00250D32"/>
    <w:rsid w:val="00253121"/>
    <w:rsid w:val="00257260"/>
    <w:rsid w:val="00257EB0"/>
    <w:rsid w:val="00261B6F"/>
    <w:rsid w:val="00263AF3"/>
    <w:rsid w:val="002809F9"/>
    <w:rsid w:val="002913BD"/>
    <w:rsid w:val="00293294"/>
    <w:rsid w:val="00293BF9"/>
    <w:rsid w:val="00293E82"/>
    <w:rsid w:val="0029466F"/>
    <w:rsid w:val="00295DA2"/>
    <w:rsid w:val="002B1AFF"/>
    <w:rsid w:val="002C0D95"/>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A66"/>
    <w:rsid w:val="003307CF"/>
    <w:rsid w:val="003316EA"/>
    <w:rsid w:val="003336E0"/>
    <w:rsid w:val="003339D6"/>
    <w:rsid w:val="00337233"/>
    <w:rsid w:val="00337C94"/>
    <w:rsid w:val="003430A1"/>
    <w:rsid w:val="003468BE"/>
    <w:rsid w:val="00350DEC"/>
    <w:rsid w:val="0035620F"/>
    <w:rsid w:val="00361578"/>
    <w:rsid w:val="0036537D"/>
    <w:rsid w:val="00365BF0"/>
    <w:rsid w:val="003673F1"/>
    <w:rsid w:val="0037157C"/>
    <w:rsid w:val="003817F4"/>
    <w:rsid w:val="00390A13"/>
    <w:rsid w:val="0039790A"/>
    <w:rsid w:val="003A432A"/>
    <w:rsid w:val="003A67CB"/>
    <w:rsid w:val="003A6DC9"/>
    <w:rsid w:val="003B4003"/>
    <w:rsid w:val="003B4FF8"/>
    <w:rsid w:val="003B7D4F"/>
    <w:rsid w:val="003C3CC3"/>
    <w:rsid w:val="003C4278"/>
    <w:rsid w:val="003D3A3F"/>
    <w:rsid w:val="003D4F2E"/>
    <w:rsid w:val="003D6A83"/>
    <w:rsid w:val="003E4DD3"/>
    <w:rsid w:val="003E5100"/>
    <w:rsid w:val="003E6E03"/>
    <w:rsid w:val="003F56C5"/>
    <w:rsid w:val="0040389C"/>
    <w:rsid w:val="00423D92"/>
    <w:rsid w:val="004243BC"/>
    <w:rsid w:val="00425A7B"/>
    <w:rsid w:val="00425E6C"/>
    <w:rsid w:val="004316D8"/>
    <w:rsid w:val="0043238D"/>
    <w:rsid w:val="004540E3"/>
    <w:rsid w:val="00464535"/>
    <w:rsid w:val="00491F4D"/>
    <w:rsid w:val="004932F0"/>
    <w:rsid w:val="004A3F22"/>
    <w:rsid w:val="004A5163"/>
    <w:rsid w:val="004A5A92"/>
    <w:rsid w:val="004E11C1"/>
    <w:rsid w:val="004E368B"/>
    <w:rsid w:val="004E7224"/>
    <w:rsid w:val="004F5A52"/>
    <w:rsid w:val="005211F0"/>
    <w:rsid w:val="00526280"/>
    <w:rsid w:val="00527C15"/>
    <w:rsid w:val="00556316"/>
    <w:rsid w:val="00565DF2"/>
    <w:rsid w:val="00573319"/>
    <w:rsid w:val="00576EE6"/>
    <w:rsid w:val="005824AD"/>
    <w:rsid w:val="00583F66"/>
    <w:rsid w:val="00585765"/>
    <w:rsid w:val="005A709E"/>
    <w:rsid w:val="005C5AF6"/>
    <w:rsid w:val="005D1D35"/>
    <w:rsid w:val="005D7048"/>
    <w:rsid w:val="005F70A8"/>
    <w:rsid w:val="006069E5"/>
    <w:rsid w:val="00612849"/>
    <w:rsid w:val="00614963"/>
    <w:rsid w:val="0061584D"/>
    <w:rsid w:val="006178AD"/>
    <w:rsid w:val="006213B7"/>
    <w:rsid w:val="00631D51"/>
    <w:rsid w:val="00634DC7"/>
    <w:rsid w:val="006373FD"/>
    <w:rsid w:val="00637E47"/>
    <w:rsid w:val="006479E9"/>
    <w:rsid w:val="006536BE"/>
    <w:rsid w:val="006542D6"/>
    <w:rsid w:val="00656783"/>
    <w:rsid w:val="00676CFF"/>
    <w:rsid w:val="0068446A"/>
    <w:rsid w:val="006856AD"/>
    <w:rsid w:val="00690CA8"/>
    <w:rsid w:val="006A625D"/>
    <w:rsid w:val="006A6C71"/>
    <w:rsid w:val="006B51FD"/>
    <w:rsid w:val="006D086F"/>
    <w:rsid w:val="006D0D71"/>
    <w:rsid w:val="006D5D8D"/>
    <w:rsid w:val="006D7824"/>
    <w:rsid w:val="006E336F"/>
    <w:rsid w:val="006E33CA"/>
    <w:rsid w:val="006E59C4"/>
    <w:rsid w:val="006F29C4"/>
    <w:rsid w:val="006F6A1B"/>
    <w:rsid w:val="007057A6"/>
    <w:rsid w:val="0070591A"/>
    <w:rsid w:val="0071659D"/>
    <w:rsid w:val="00716CAD"/>
    <w:rsid w:val="00722843"/>
    <w:rsid w:val="00722C9B"/>
    <w:rsid w:val="00730993"/>
    <w:rsid w:val="00737777"/>
    <w:rsid w:val="007431BA"/>
    <w:rsid w:val="007537E0"/>
    <w:rsid w:val="00757874"/>
    <w:rsid w:val="00760A4C"/>
    <w:rsid w:val="0076112C"/>
    <w:rsid w:val="00761B51"/>
    <w:rsid w:val="007633D3"/>
    <w:rsid w:val="00764F7A"/>
    <w:rsid w:val="0079412E"/>
    <w:rsid w:val="007A0E22"/>
    <w:rsid w:val="007B15D9"/>
    <w:rsid w:val="007D2608"/>
    <w:rsid w:val="007F0181"/>
    <w:rsid w:val="007F1B83"/>
    <w:rsid w:val="007F6109"/>
    <w:rsid w:val="008173E3"/>
    <w:rsid w:val="0082535B"/>
    <w:rsid w:val="00830569"/>
    <w:rsid w:val="008345B3"/>
    <w:rsid w:val="008505AD"/>
    <w:rsid w:val="008851FA"/>
    <w:rsid w:val="00895CF0"/>
    <w:rsid w:val="008A4DA6"/>
    <w:rsid w:val="008A54CA"/>
    <w:rsid w:val="008A6448"/>
    <w:rsid w:val="008B6B62"/>
    <w:rsid w:val="008C1227"/>
    <w:rsid w:val="008D5012"/>
    <w:rsid w:val="008D52B4"/>
    <w:rsid w:val="008D5C23"/>
    <w:rsid w:val="008E07E0"/>
    <w:rsid w:val="008F7719"/>
    <w:rsid w:val="008F7B5E"/>
    <w:rsid w:val="0090588C"/>
    <w:rsid w:val="00907CFB"/>
    <w:rsid w:val="0092090F"/>
    <w:rsid w:val="00930423"/>
    <w:rsid w:val="00937A05"/>
    <w:rsid w:val="00943F08"/>
    <w:rsid w:val="00950547"/>
    <w:rsid w:val="009518A8"/>
    <w:rsid w:val="00953F0D"/>
    <w:rsid w:val="009579A9"/>
    <w:rsid w:val="009603E5"/>
    <w:rsid w:val="00961005"/>
    <w:rsid w:val="00970C02"/>
    <w:rsid w:val="00970EE4"/>
    <w:rsid w:val="00971DFB"/>
    <w:rsid w:val="00972F13"/>
    <w:rsid w:val="0098590D"/>
    <w:rsid w:val="009A30E2"/>
    <w:rsid w:val="009A3C89"/>
    <w:rsid w:val="009B300A"/>
    <w:rsid w:val="009C2C86"/>
    <w:rsid w:val="009C6A18"/>
    <w:rsid w:val="009D0DDC"/>
    <w:rsid w:val="009D1A88"/>
    <w:rsid w:val="009D2F14"/>
    <w:rsid w:val="009D4580"/>
    <w:rsid w:val="009E2AED"/>
    <w:rsid w:val="009E3AB3"/>
    <w:rsid w:val="009F1EB1"/>
    <w:rsid w:val="009F2096"/>
    <w:rsid w:val="009F492B"/>
    <w:rsid w:val="00A01666"/>
    <w:rsid w:val="00A07F0F"/>
    <w:rsid w:val="00A111A6"/>
    <w:rsid w:val="00A1698F"/>
    <w:rsid w:val="00A2057D"/>
    <w:rsid w:val="00A2149C"/>
    <w:rsid w:val="00A21E6E"/>
    <w:rsid w:val="00A31E82"/>
    <w:rsid w:val="00A3392F"/>
    <w:rsid w:val="00A34803"/>
    <w:rsid w:val="00A35A72"/>
    <w:rsid w:val="00A431B4"/>
    <w:rsid w:val="00A43A49"/>
    <w:rsid w:val="00A4751B"/>
    <w:rsid w:val="00A53C01"/>
    <w:rsid w:val="00A621EF"/>
    <w:rsid w:val="00A66E77"/>
    <w:rsid w:val="00A73D4E"/>
    <w:rsid w:val="00A74BA3"/>
    <w:rsid w:val="00A7544F"/>
    <w:rsid w:val="00A7577B"/>
    <w:rsid w:val="00A93619"/>
    <w:rsid w:val="00AB658F"/>
    <w:rsid w:val="00AC1FD6"/>
    <w:rsid w:val="00AC3EC5"/>
    <w:rsid w:val="00AD27BC"/>
    <w:rsid w:val="00AE18A9"/>
    <w:rsid w:val="00AF0382"/>
    <w:rsid w:val="00AF2149"/>
    <w:rsid w:val="00AF5FDA"/>
    <w:rsid w:val="00B042AF"/>
    <w:rsid w:val="00B07E54"/>
    <w:rsid w:val="00B10575"/>
    <w:rsid w:val="00B17BDA"/>
    <w:rsid w:val="00B211B3"/>
    <w:rsid w:val="00B22160"/>
    <w:rsid w:val="00B23058"/>
    <w:rsid w:val="00B329D8"/>
    <w:rsid w:val="00B42E23"/>
    <w:rsid w:val="00B47C55"/>
    <w:rsid w:val="00B50428"/>
    <w:rsid w:val="00B63B5E"/>
    <w:rsid w:val="00B6447E"/>
    <w:rsid w:val="00B757A7"/>
    <w:rsid w:val="00B80253"/>
    <w:rsid w:val="00B9043A"/>
    <w:rsid w:val="00B94D77"/>
    <w:rsid w:val="00BA3C66"/>
    <w:rsid w:val="00BB37D9"/>
    <w:rsid w:val="00BB5F1E"/>
    <w:rsid w:val="00BB6A7B"/>
    <w:rsid w:val="00BC17A6"/>
    <w:rsid w:val="00BC66CD"/>
    <w:rsid w:val="00BD1BBC"/>
    <w:rsid w:val="00BD2928"/>
    <w:rsid w:val="00BE50B5"/>
    <w:rsid w:val="00C03845"/>
    <w:rsid w:val="00C05330"/>
    <w:rsid w:val="00C05ADC"/>
    <w:rsid w:val="00C0786F"/>
    <w:rsid w:val="00C10AEE"/>
    <w:rsid w:val="00C16B2F"/>
    <w:rsid w:val="00C31774"/>
    <w:rsid w:val="00C37A15"/>
    <w:rsid w:val="00C5272C"/>
    <w:rsid w:val="00C54396"/>
    <w:rsid w:val="00C6727E"/>
    <w:rsid w:val="00C75CFA"/>
    <w:rsid w:val="00C80054"/>
    <w:rsid w:val="00C8663B"/>
    <w:rsid w:val="00C9018E"/>
    <w:rsid w:val="00C97FB5"/>
    <w:rsid w:val="00CA5922"/>
    <w:rsid w:val="00CB1D4C"/>
    <w:rsid w:val="00CB35F4"/>
    <w:rsid w:val="00CB5F51"/>
    <w:rsid w:val="00CC1097"/>
    <w:rsid w:val="00CC4CBF"/>
    <w:rsid w:val="00CC5483"/>
    <w:rsid w:val="00CD194E"/>
    <w:rsid w:val="00CD348C"/>
    <w:rsid w:val="00CE10CA"/>
    <w:rsid w:val="00CE4E2E"/>
    <w:rsid w:val="00CF17C0"/>
    <w:rsid w:val="00CF1CED"/>
    <w:rsid w:val="00D010C4"/>
    <w:rsid w:val="00D02FD6"/>
    <w:rsid w:val="00D06D0F"/>
    <w:rsid w:val="00D12BEB"/>
    <w:rsid w:val="00D12D2D"/>
    <w:rsid w:val="00D14565"/>
    <w:rsid w:val="00D15AF4"/>
    <w:rsid w:val="00D24258"/>
    <w:rsid w:val="00D35555"/>
    <w:rsid w:val="00D36269"/>
    <w:rsid w:val="00D4325F"/>
    <w:rsid w:val="00D43C07"/>
    <w:rsid w:val="00D45704"/>
    <w:rsid w:val="00D471AC"/>
    <w:rsid w:val="00D50659"/>
    <w:rsid w:val="00D51881"/>
    <w:rsid w:val="00D51A2A"/>
    <w:rsid w:val="00D536D6"/>
    <w:rsid w:val="00D53A35"/>
    <w:rsid w:val="00D679D6"/>
    <w:rsid w:val="00D71171"/>
    <w:rsid w:val="00D83E04"/>
    <w:rsid w:val="00D867A5"/>
    <w:rsid w:val="00D934D6"/>
    <w:rsid w:val="00D97123"/>
    <w:rsid w:val="00DA6E53"/>
    <w:rsid w:val="00DB4188"/>
    <w:rsid w:val="00DB4B6D"/>
    <w:rsid w:val="00DB57EC"/>
    <w:rsid w:val="00DC7E37"/>
    <w:rsid w:val="00DD1E59"/>
    <w:rsid w:val="00DD5837"/>
    <w:rsid w:val="00DD5FE3"/>
    <w:rsid w:val="00DD691A"/>
    <w:rsid w:val="00DE0D0A"/>
    <w:rsid w:val="00DE2D14"/>
    <w:rsid w:val="00DE5EC4"/>
    <w:rsid w:val="00DE666C"/>
    <w:rsid w:val="00E070B7"/>
    <w:rsid w:val="00E16933"/>
    <w:rsid w:val="00E16B45"/>
    <w:rsid w:val="00E17876"/>
    <w:rsid w:val="00E227E9"/>
    <w:rsid w:val="00E32251"/>
    <w:rsid w:val="00E33317"/>
    <w:rsid w:val="00E45FCD"/>
    <w:rsid w:val="00E46414"/>
    <w:rsid w:val="00E503CF"/>
    <w:rsid w:val="00E60971"/>
    <w:rsid w:val="00E61F91"/>
    <w:rsid w:val="00E63A04"/>
    <w:rsid w:val="00E75539"/>
    <w:rsid w:val="00E81EC1"/>
    <w:rsid w:val="00E82828"/>
    <w:rsid w:val="00E85F55"/>
    <w:rsid w:val="00E92626"/>
    <w:rsid w:val="00EA19FB"/>
    <w:rsid w:val="00EB1964"/>
    <w:rsid w:val="00EB6C54"/>
    <w:rsid w:val="00EC467B"/>
    <w:rsid w:val="00ED43D6"/>
    <w:rsid w:val="00EE55DE"/>
    <w:rsid w:val="00EF2483"/>
    <w:rsid w:val="00EF6C9C"/>
    <w:rsid w:val="00F02239"/>
    <w:rsid w:val="00F02A82"/>
    <w:rsid w:val="00F06757"/>
    <w:rsid w:val="00F076BF"/>
    <w:rsid w:val="00F13881"/>
    <w:rsid w:val="00F2225C"/>
    <w:rsid w:val="00F23993"/>
    <w:rsid w:val="00F26A5F"/>
    <w:rsid w:val="00F3221B"/>
    <w:rsid w:val="00F3638F"/>
    <w:rsid w:val="00F4287B"/>
    <w:rsid w:val="00F500AD"/>
    <w:rsid w:val="00F53661"/>
    <w:rsid w:val="00F61148"/>
    <w:rsid w:val="00F6119A"/>
    <w:rsid w:val="00F66559"/>
    <w:rsid w:val="00F66E72"/>
    <w:rsid w:val="00F7680C"/>
    <w:rsid w:val="00F84387"/>
    <w:rsid w:val="00F86E89"/>
    <w:rsid w:val="00FA091E"/>
    <w:rsid w:val="00FA1CE3"/>
    <w:rsid w:val="00FA41FA"/>
    <w:rsid w:val="00FA7FF5"/>
    <w:rsid w:val="00FB09B6"/>
    <w:rsid w:val="00FB15D4"/>
    <w:rsid w:val="00FB30A6"/>
    <w:rsid w:val="00FB6E4E"/>
    <w:rsid w:val="00FC1CE7"/>
    <w:rsid w:val="00FE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0C6DA"/>
  <w14:defaultImageDpi w14:val="0"/>
  <w15:docId w15:val="{77FE8FFF-C9A9-4EB2-AB1B-B784442C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link w:val="Zkladntext"/>
    <w:uiPriority w:val="99"/>
    <w:locked/>
    <w:rsid w:val="00CE4E2E"/>
    <w:rPr>
      <w:rFonts w:cs="Times New Roman"/>
      <w:sz w:val="22"/>
      <w:lang w:val="x-none" w:eastAsia="ar-SA" w:bidi="ar-SA"/>
    </w:rPr>
  </w:style>
  <w:style w:type="character" w:styleId="Hypertextovodkaz">
    <w:name w:val="Hyperlink"/>
    <w:uiPriority w:val="99"/>
    <w:rsid w:val="000A37A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538561">
      <w:marLeft w:val="0"/>
      <w:marRight w:val="0"/>
      <w:marTop w:val="0"/>
      <w:marBottom w:val="0"/>
      <w:divBdr>
        <w:top w:val="none" w:sz="0" w:space="0" w:color="auto"/>
        <w:left w:val="none" w:sz="0" w:space="0" w:color="auto"/>
        <w:bottom w:val="none" w:sz="0" w:space="0" w:color="auto"/>
        <w:right w:val="none" w:sz="0" w:space="0" w:color="auto"/>
      </w:divBdr>
    </w:div>
    <w:div w:id="978538562">
      <w:marLeft w:val="0"/>
      <w:marRight w:val="0"/>
      <w:marTop w:val="0"/>
      <w:marBottom w:val="0"/>
      <w:divBdr>
        <w:top w:val="none" w:sz="0" w:space="0" w:color="auto"/>
        <w:left w:val="none" w:sz="0" w:space="0" w:color="auto"/>
        <w:bottom w:val="none" w:sz="0" w:space="0" w:color="auto"/>
        <w:right w:val="none" w:sz="0" w:space="0" w:color="auto"/>
      </w:divBdr>
    </w:div>
    <w:div w:id="978538563">
      <w:marLeft w:val="0"/>
      <w:marRight w:val="0"/>
      <w:marTop w:val="0"/>
      <w:marBottom w:val="0"/>
      <w:divBdr>
        <w:top w:val="none" w:sz="0" w:space="0" w:color="auto"/>
        <w:left w:val="none" w:sz="0" w:space="0" w:color="auto"/>
        <w:bottom w:val="none" w:sz="0" w:space="0" w:color="auto"/>
        <w:right w:val="none" w:sz="0" w:space="0" w:color="auto"/>
      </w:divBdr>
    </w:div>
    <w:div w:id="978538564">
      <w:marLeft w:val="0"/>
      <w:marRight w:val="0"/>
      <w:marTop w:val="0"/>
      <w:marBottom w:val="0"/>
      <w:divBdr>
        <w:top w:val="none" w:sz="0" w:space="0" w:color="auto"/>
        <w:left w:val="none" w:sz="0" w:space="0" w:color="auto"/>
        <w:bottom w:val="none" w:sz="0" w:space="0" w:color="auto"/>
        <w:right w:val="none" w:sz="0" w:space="0" w:color="auto"/>
      </w:divBdr>
    </w:div>
    <w:div w:id="978538565">
      <w:marLeft w:val="0"/>
      <w:marRight w:val="0"/>
      <w:marTop w:val="0"/>
      <w:marBottom w:val="0"/>
      <w:divBdr>
        <w:top w:val="none" w:sz="0" w:space="0" w:color="auto"/>
        <w:left w:val="none" w:sz="0" w:space="0" w:color="auto"/>
        <w:bottom w:val="none" w:sz="0" w:space="0" w:color="auto"/>
        <w:right w:val="none" w:sz="0" w:space="0" w:color="auto"/>
      </w:divBdr>
    </w:div>
    <w:div w:id="978538566">
      <w:marLeft w:val="0"/>
      <w:marRight w:val="0"/>
      <w:marTop w:val="0"/>
      <w:marBottom w:val="0"/>
      <w:divBdr>
        <w:top w:val="none" w:sz="0" w:space="0" w:color="auto"/>
        <w:left w:val="none" w:sz="0" w:space="0" w:color="auto"/>
        <w:bottom w:val="none" w:sz="0" w:space="0" w:color="auto"/>
        <w:right w:val="none" w:sz="0" w:space="0" w:color="auto"/>
      </w:divBdr>
    </w:div>
    <w:div w:id="978538567">
      <w:marLeft w:val="0"/>
      <w:marRight w:val="0"/>
      <w:marTop w:val="0"/>
      <w:marBottom w:val="0"/>
      <w:divBdr>
        <w:top w:val="none" w:sz="0" w:space="0" w:color="auto"/>
        <w:left w:val="none" w:sz="0" w:space="0" w:color="auto"/>
        <w:bottom w:val="none" w:sz="0" w:space="0" w:color="auto"/>
        <w:right w:val="none" w:sz="0" w:space="0" w:color="auto"/>
      </w:divBdr>
    </w:div>
    <w:div w:id="978538568">
      <w:marLeft w:val="0"/>
      <w:marRight w:val="0"/>
      <w:marTop w:val="0"/>
      <w:marBottom w:val="0"/>
      <w:divBdr>
        <w:top w:val="none" w:sz="0" w:space="0" w:color="auto"/>
        <w:left w:val="none" w:sz="0" w:space="0" w:color="auto"/>
        <w:bottom w:val="none" w:sz="0" w:space="0" w:color="auto"/>
        <w:right w:val="none" w:sz="0" w:space="0" w:color="auto"/>
      </w:divBdr>
    </w:div>
    <w:div w:id="978538569">
      <w:marLeft w:val="0"/>
      <w:marRight w:val="0"/>
      <w:marTop w:val="0"/>
      <w:marBottom w:val="0"/>
      <w:divBdr>
        <w:top w:val="none" w:sz="0" w:space="0" w:color="auto"/>
        <w:left w:val="none" w:sz="0" w:space="0" w:color="auto"/>
        <w:bottom w:val="none" w:sz="0" w:space="0" w:color="auto"/>
        <w:right w:val="none" w:sz="0" w:space="0" w:color="auto"/>
      </w:divBdr>
    </w:div>
    <w:div w:id="978538570">
      <w:marLeft w:val="0"/>
      <w:marRight w:val="0"/>
      <w:marTop w:val="0"/>
      <w:marBottom w:val="0"/>
      <w:divBdr>
        <w:top w:val="none" w:sz="0" w:space="0" w:color="auto"/>
        <w:left w:val="none" w:sz="0" w:space="0" w:color="auto"/>
        <w:bottom w:val="none" w:sz="0" w:space="0" w:color="auto"/>
        <w:right w:val="none" w:sz="0" w:space="0" w:color="auto"/>
      </w:divBdr>
    </w:div>
    <w:div w:id="978538571">
      <w:marLeft w:val="0"/>
      <w:marRight w:val="0"/>
      <w:marTop w:val="0"/>
      <w:marBottom w:val="0"/>
      <w:divBdr>
        <w:top w:val="none" w:sz="0" w:space="0" w:color="auto"/>
        <w:left w:val="none" w:sz="0" w:space="0" w:color="auto"/>
        <w:bottom w:val="none" w:sz="0" w:space="0" w:color="auto"/>
        <w:right w:val="none" w:sz="0" w:space="0" w:color="auto"/>
      </w:divBdr>
    </w:div>
    <w:div w:id="978538572">
      <w:marLeft w:val="0"/>
      <w:marRight w:val="0"/>
      <w:marTop w:val="0"/>
      <w:marBottom w:val="0"/>
      <w:divBdr>
        <w:top w:val="none" w:sz="0" w:space="0" w:color="auto"/>
        <w:left w:val="none" w:sz="0" w:space="0" w:color="auto"/>
        <w:bottom w:val="none" w:sz="0" w:space="0" w:color="auto"/>
        <w:right w:val="none" w:sz="0" w:space="0" w:color="auto"/>
      </w:divBdr>
    </w:div>
    <w:div w:id="978538573">
      <w:marLeft w:val="0"/>
      <w:marRight w:val="0"/>
      <w:marTop w:val="0"/>
      <w:marBottom w:val="0"/>
      <w:divBdr>
        <w:top w:val="none" w:sz="0" w:space="0" w:color="auto"/>
        <w:left w:val="none" w:sz="0" w:space="0" w:color="auto"/>
        <w:bottom w:val="none" w:sz="0" w:space="0" w:color="auto"/>
        <w:right w:val="none" w:sz="0" w:space="0" w:color="auto"/>
      </w:divBdr>
    </w:div>
    <w:div w:id="978538574">
      <w:marLeft w:val="0"/>
      <w:marRight w:val="0"/>
      <w:marTop w:val="0"/>
      <w:marBottom w:val="0"/>
      <w:divBdr>
        <w:top w:val="none" w:sz="0" w:space="0" w:color="auto"/>
        <w:left w:val="none" w:sz="0" w:space="0" w:color="auto"/>
        <w:bottom w:val="none" w:sz="0" w:space="0" w:color="auto"/>
        <w:right w:val="none" w:sz="0" w:space="0" w:color="auto"/>
      </w:divBdr>
    </w:div>
    <w:div w:id="978538575">
      <w:marLeft w:val="0"/>
      <w:marRight w:val="0"/>
      <w:marTop w:val="0"/>
      <w:marBottom w:val="0"/>
      <w:divBdr>
        <w:top w:val="none" w:sz="0" w:space="0" w:color="auto"/>
        <w:left w:val="none" w:sz="0" w:space="0" w:color="auto"/>
        <w:bottom w:val="none" w:sz="0" w:space="0" w:color="auto"/>
        <w:right w:val="none" w:sz="0" w:space="0" w:color="auto"/>
      </w:divBdr>
    </w:div>
    <w:div w:id="978538576">
      <w:marLeft w:val="0"/>
      <w:marRight w:val="0"/>
      <w:marTop w:val="0"/>
      <w:marBottom w:val="0"/>
      <w:divBdr>
        <w:top w:val="none" w:sz="0" w:space="0" w:color="auto"/>
        <w:left w:val="none" w:sz="0" w:space="0" w:color="auto"/>
        <w:bottom w:val="none" w:sz="0" w:space="0" w:color="auto"/>
        <w:right w:val="none" w:sz="0" w:space="0" w:color="auto"/>
      </w:divBdr>
    </w:div>
    <w:div w:id="978538577">
      <w:marLeft w:val="0"/>
      <w:marRight w:val="0"/>
      <w:marTop w:val="0"/>
      <w:marBottom w:val="0"/>
      <w:divBdr>
        <w:top w:val="none" w:sz="0" w:space="0" w:color="auto"/>
        <w:left w:val="none" w:sz="0" w:space="0" w:color="auto"/>
        <w:bottom w:val="none" w:sz="0" w:space="0" w:color="auto"/>
        <w:right w:val="none" w:sz="0" w:space="0" w:color="auto"/>
      </w:divBdr>
    </w:div>
    <w:div w:id="978538578">
      <w:marLeft w:val="0"/>
      <w:marRight w:val="0"/>
      <w:marTop w:val="0"/>
      <w:marBottom w:val="0"/>
      <w:divBdr>
        <w:top w:val="none" w:sz="0" w:space="0" w:color="auto"/>
        <w:left w:val="none" w:sz="0" w:space="0" w:color="auto"/>
        <w:bottom w:val="none" w:sz="0" w:space="0" w:color="auto"/>
        <w:right w:val="none" w:sz="0" w:space="0" w:color="auto"/>
      </w:divBdr>
    </w:div>
    <w:div w:id="978538579">
      <w:marLeft w:val="0"/>
      <w:marRight w:val="0"/>
      <w:marTop w:val="0"/>
      <w:marBottom w:val="0"/>
      <w:divBdr>
        <w:top w:val="none" w:sz="0" w:space="0" w:color="auto"/>
        <w:left w:val="none" w:sz="0" w:space="0" w:color="auto"/>
        <w:bottom w:val="none" w:sz="0" w:space="0" w:color="auto"/>
        <w:right w:val="none" w:sz="0" w:space="0" w:color="auto"/>
      </w:divBdr>
    </w:div>
    <w:div w:id="978538580">
      <w:marLeft w:val="0"/>
      <w:marRight w:val="0"/>
      <w:marTop w:val="0"/>
      <w:marBottom w:val="0"/>
      <w:divBdr>
        <w:top w:val="none" w:sz="0" w:space="0" w:color="auto"/>
        <w:left w:val="none" w:sz="0" w:space="0" w:color="auto"/>
        <w:bottom w:val="none" w:sz="0" w:space="0" w:color="auto"/>
        <w:right w:val="none" w:sz="0" w:space="0" w:color="auto"/>
      </w:divBdr>
    </w:div>
    <w:div w:id="978538581">
      <w:marLeft w:val="0"/>
      <w:marRight w:val="0"/>
      <w:marTop w:val="0"/>
      <w:marBottom w:val="0"/>
      <w:divBdr>
        <w:top w:val="none" w:sz="0" w:space="0" w:color="auto"/>
        <w:left w:val="none" w:sz="0" w:space="0" w:color="auto"/>
        <w:bottom w:val="none" w:sz="0" w:space="0" w:color="auto"/>
        <w:right w:val="none" w:sz="0" w:space="0" w:color="auto"/>
      </w:divBdr>
    </w:div>
    <w:div w:id="978538582">
      <w:marLeft w:val="0"/>
      <w:marRight w:val="0"/>
      <w:marTop w:val="0"/>
      <w:marBottom w:val="0"/>
      <w:divBdr>
        <w:top w:val="none" w:sz="0" w:space="0" w:color="auto"/>
        <w:left w:val="none" w:sz="0" w:space="0" w:color="auto"/>
        <w:bottom w:val="none" w:sz="0" w:space="0" w:color="auto"/>
        <w:right w:val="none" w:sz="0" w:space="0" w:color="auto"/>
      </w:divBdr>
    </w:div>
    <w:div w:id="978538583">
      <w:marLeft w:val="0"/>
      <w:marRight w:val="0"/>
      <w:marTop w:val="0"/>
      <w:marBottom w:val="0"/>
      <w:divBdr>
        <w:top w:val="none" w:sz="0" w:space="0" w:color="auto"/>
        <w:left w:val="none" w:sz="0" w:space="0" w:color="auto"/>
        <w:bottom w:val="none" w:sz="0" w:space="0" w:color="auto"/>
        <w:right w:val="none" w:sz="0" w:space="0" w:color="auto"/>
      </w:divBdr>
    </w:div>
    <w:div w:id="978538584">
      <w:marLeft w:val="0"/>
      <w:marRight w:val="0"/>
      <w:marTop w:val="0"/>
      <w:marBottom w:val="0"/>
      <w:divBdr>
        <w:top w:val="none" w:sz="0" w:space="0" w:color="auto"/>
        <w:left w:val="none" w:sz="0" w:space="0" w:color="auto"/>
        <w:bottom w:val="none" w:sz="0" w:space="0" w:color="auto"/>
        <w:right w:val="none" w:sz="0" w:space="0" w:color="auto"/>
      </w:divBdr>
    </w:div>
    <w:div w:id="978538585">
      <w:marLeft w:val="0"/>
      <w:marRight w:val="0"/>
      <w:marTop w:val="0"/>
      <w:marBottom w:val="0"/>
      <w:divBdr>
        <w:top w:val="none" w:sz="0" w:space="0" w:color="auto"/>
        <w:left w:val="none" w:sz="0" w:space="0" w:color="auto"/>
        <w:bottom w:val="none" w:sz="0" w:space="0" w:color="auto"/>
        <w:right w:val="none" w:sz="0" w:space="0" w:color="auto"/>
      </w:divBdr>
    </w:div>
    <w:div w:id="978538586">
      <w:marLeft w:val="0"/>
      <w:marRight w:val="0"/>
      <w:marTop w:val="0"/>
      <w:marBottom w:val="0"/>
      <w:divBdr>
        <w:top w:val="none" w:sz="0" w:space="0" w:color="auto"/>
        <w:left w:val="none" w:sz="0" w:space="0" w:color="auto"/>
        <w:bottom w:val="none" w:sz="0" w:space="0" w:color="auto"/>
        <w:right w:val="none" w:sz="0" w:space="0" w:color="auto"/>
      </w:divBdr>
    </w:div>
    <w:div w:id="978538587">
      <w:marLeft w:val="0"/>
      <w:marRight w:val="0"/>
      <w:marTop w:val="0"/>
      <w:marBottom w:val="0"/>
      <w:divBdr>
        <w:top w:val="none" w:sz="0" w:space="0" w:color="auto"/>
        <w:left w:val="none" w:sz="0" w:space="0" w:color="auto"/>
        <w:bottom w:val="none" w:sz="0" w:space="0" w:color="auto"/>
        <w:right w:val="none" w:sz="0" w:space="0" w:color="auto"/>
      </w:divBdr>
    </w:div>
    <w:div w:id="978538588">
      <w:marLeft w:val="0"/>
      <w:marRight w:val="0"/>
      <w:marTop w:val="0"/>
      <w:marBottom w:val="0"/>
      <w:divBdr>
        <w:top w:val="none" w:sz="0" w:space="0" w:color="auto"/>
        <w:left w:val="none" w:sz="0" w:space="0" w:color="auto"/>
        <w:bottom w:val="none" w:sz="0" w:space="0" w:color="auto"/>
        <w:right w:val="none" w:sz="0" w:space="0" w:color="auto"/>
      </w:divBdr>
    </w:div>
    <w:div w:id="978538589">
      <w:marLeft w:val="0"/>
      <w:marRight w:val="0"/>
      <w:marTop w:val="0"/>
      <w:marBottom w:val="0"/>
      <w:divBdr>
        <w:top w:val="none" w:sz="0" w:space="0" w:color="auto"/>
        <w:left w:val="none" w:sz="0" w:space="0" w:color="auto"/>
        <w:bottom w:val="none" w:sz="0" w:space="0" w:color="auto"/>
        <w:right w:val="none" w:sz="0" w:space="0" w:color="auto"/>
      </w:divBdr>
    </w:div>
    <w:div w:id="978538590">
      <w:marLeft w:val="0"/>
      <w:marRight w:val="0"/>
      <w:marTop w:val="0"/>
      <w:marBottom w:val="0"/>
      <w:divBdr>
        <w:top w:val="none" w:sz="0" w:space="0" w:color="auto"/>
        <w:left w:val="none" w:sz="0" w:space="0" w:color="auto"/>
        <w:bottom w:val="none" w:sz="0" w:space="0" w:color="auto"/>
        <w:right w:val="none" w:sz="0" w:space="0" w:color="auto"/>
      </w:divBdr>
    </w:div>
    <w:div w:id="978538591">
      <w:marLeft w:val="0"/>
      <w:marRight w:val="0"/>
      <w:marTop w:val="0"/>
      <w:marBottom w:val="0"/>
      <w:divBdr>
        <w:top w:val="none" w:sz="0" w:space="0" w:color="auto"/>
        <w:left w:val="none" w:sz="0" w:space="0" w:color="auto"/>
        <w:bottom w:val="none" w:sz="0" w:space="0" w:color="auto"/>
        <w:right w:val="none" w:sz="0" w:space="0" w:color="auto"/>
      </w:divBdr>
    </w:div>
    <w:div w:id="978538592">
      <w:marLeft w:val="0"/>
      <w:marRight w:val="0"/>
      <w:marTop w:val="0"/>
      <w:marBottom w:val="0"/>
      <w:divBdr>
        <w:top w:val="none" w:sz="0" w:space="0" w:color="auto"/>
        <w:left w:val="none" w:sz="0" w:space="0" w:color="auto"/>
        <w:bottom w:val="none" w:sz="0" w:space="0" w:color="auto"/>
        <w:right w:val="none" w:sz="0" w:space="0" w:color="auto"/>
      </w:divBdr>
    </w:div>
    <w:div w:id="978538593">
      <w:marLeft w:val="0"/>
      <w:marRight w:val="0"/>
      <w:marTop w:val="0"/>
      <w:marBottom w:val="0"/>
      <w:divBdr>
        <w:top w:val="none" w:sz="0" w:space="0" w:color="auto"/>
        <w:left w:val="none" w:sz="0" w:space="0" w:color="auto"/>
        <w:bottom w:val="none" w:sz="0" w:space="0" w:color="auto"/>
        <w:right w:val="none" w:sz="0" w:space="0" w:color="auto"/>
      </w:divBdr>
    </w:div>
    <w:div w:id="978538594">
      <w:marLeft w:val="0"/>
      <w:marRight w:val="0"/>
      <w:marTop w:val="0"/>
      <w:marBottom w:val="0"/>
      <w:divBdr>
        <w:top w:val="none" w:sz="0" w:space="0" w:color="auto"/>
        <w:left w:val="none" w:sz="0" w:space="0" w:color="auto"/>
        <w:bottom w:val="none" w:sz="0" w:space="0" w:color="auto"/>
        <w:right w:val="none" w:sz="0" w:space="0" w:color="auto"/>
      </w:divBdr>
    </w:div>
    <w:div w:id="978538595">
      <w:marLeft w:val="0"/>
      <w:marRight w:val="0"/>
      <w:marTop w:val="0"/>
      <w:marBottom w:val="0"/>
      <w:divBdr>
        <w:top w:val="none" w:sz="0" w:space="0" w:color="auto"/>
        <w:left w:val="none" w:sz="0" w:space="0" w:color="auto"/>
        <w:bottom w:val="none" w:sz="0" w:space="0" w:color="auto"/>
        <w:right w:val="none" w:sz="0" w:space="0" w:color="auto"/>
      </w:divBdr>
    </w:div>
    <w:div w:id="978538596">
      <w:marLeft w:val="0"/>
      <w:marRight w:val="0"/>
      <w:marTop w:val="0"/>
      <w:marBottom w:val="0"/>
      <w:divBdr>
        <w:top w:val="none" w:sz="0" w:space="0" w:color="auto"/>
        <w:left w:val="none" w:sz="0" w:space="0" w:color="auto"/>
        <w:bottom w:val="none" w:sz="0" w:space="0" w:color="auto"/>
        <w:right w:val="none" w:sz="0" w:space="0" w:color="auto"/>
      </w:divBdr>
    </w:div>
    <w:div w:id="978538597">
      <w:marLeft w:val="0"/>
      <w:marRight w:val="0"/>
      <w:marTop w:val="0"/>
      <w:marBottom w:val="0"/>
      <w:divBdr>
        <w:top w:val="none" w:sz="0" w:space="0" w:color="auto"/>
        <w:left w:val="none" w:sz="0" w:space="0" w:color="auto"/>
        <w:bottom w:val="none" w:sz="0" w:space="0" w:color="auto"/>
        <w:right w:val="none" w:sz="0" w:space="0" w:color="auto"/>
      </w:divBdr>
    </w:div>
    <w:div w:id="978538598">
      <w:marLeft w:val="0"/>
      <w:marRight w:val="0"/>
      <w:marTop w:val="0"/>
      <w:marBottom w:val="0"/>
      <w:divBdr>
        <w:top w:val="none" w:sz="0" w:space="0" w:color="auto"/>
        <w:left w:val="none" w:sz="0" w:space="0" w:color="auto"/>
        <w:bottom w:val="none" w:sz="0" w:space="0" w:color="auto"/>
        <w:right w:val="none" w:sz="0" w:space="0" w:color="auto"/>
      </w:divBdr>
    </w:div>
    <w:div w:id="978538599">
      <w:marLeft w:val="0"/>
      <w:marRight w:val="0"/>
      <w:marTop w:val="0"/>
      <w:marBottom w:val="0"/>
      <w:divBdr>
        <w:top w:val="none" w:sz="0" w:space="0" w:color="auto"/>
        <w:left w:val="none" w:sz="0" w:space="0" w:color="auto"/>
        <w:bottom w:val="none" w:sz="0" w:space="0" w:color="auto"/>
        <w:right w:val="none" w:sz="0" w:space="0" w:color="auto"/>
      </w:divBdr>
    </w:div>
    <w:div w:id="978538600">
      <w:marLeft w:val="0"/>
      <w:marRight w:val="0"/>
      <w:marTop w:val="0"/>
      <w:marBottom w:val="0"/>
      <w:divBdr>
        <w:top w:val="none" w:sz="0" w:space="0" w:color="auto"/>
        <w:left w:val="none" w:sz="0" w:space="0" w:color="auto"/>
        <w:bottom w:val="none" w:sz="0" w:space="0" w:color="auto"/>
        <w:right w:val="none" w:sz="0" w:space="0" w:color="auto"/>
      </w:divBdr>
    </w:div>
    <w:div w:id="9785386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1394</Words>
  <Characters>8231</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Langmajerová Lenka</dc:creator>
  <cp:keywords/>
  <dc:description/>
  <cp:lastModifiedBy>Langmajerová Lenka</cp:lastModifiedBy>
  <cp:revision>13</cp:revision>
  <cp:lastPrinted>2004-12-15T14:06:00Z</cp:lastPrinted>
  <dcterms:created xsi:type="dcterms:W3CDTF">2021-09-14T12:06:00Z</dcterms:created>
  <dcterms:modified xsi:type="dcterms:W3CDTF">2021-11-03T15:18:00Z</dcterms:modified>
</cp:coreProperties>
</file>