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C996" w14:textId="77777777" w:rsidR="009C0C1B" w:rsidRDefault="00F67BC2" w:rsidP="003525E4">
      <w:pPr>
        <w:tabs>
          <w:tab w:val="left" w:pos="567"/>
        </w:tabs>
        <w:jc w:val="center"/>
        <w:rPr>
          <w:rFonts w:ascii="MyriadPro-Regular" w:eastAsia="Times New Roman" w:hAnsi="MyriadPro-Regular" w:cs="MyriadPro-Regular"/>
          <w:b/>
          <w:sz w:val="28"/>
          <w:szCs w:val="28"/>
          <w:lang w:eastAsia="cs-CZ"/>
        </w:rPr>
      </w:pPr>
      <w:r>
        <w:rPr>
          <w:rFonts w:ascii="MyriadPro-Regular" w:eastAsia="Times New Roman" w:hAnsi="MyriadPro-Regular" w:cs="MyriadPro-Regular"/>
          <w:b/>
          <w:sz w:val="28"/>
          <w:szCs w:val="28"/>
          <w:lang w:eastAsia="cs-CZ"/>
        </w:rPr>
        <w:t xml:space="preserve"> </w:t>
      </w:r>
    </w:p>
    <w:p w14:paraId="7C046FBB" w14:textId="77777777" w:rsidR="00E96B59" w:rsidRPr="00672F08" w:rsidRDefault="00E96B59" w:rsidP="00E96B59">
      <w:pPr>
        <w:jc w:val="center"/>
        <w:rPr>
          <w:rFonts w:ascii="Arial" w:eastAsia="Times New Roman" w:hAnsi="Arial" w:cs="Arial"/>
          <w:b/>
          <w:sz w:val="28"/>
          <w:szCs w:val="28"/>
          <w:lang w:eastAsia="cs-CZ"/>
        </w:rPr>
      </w:pPr>
      <w:r w:rsidRPr="00672F08">
        <w:rPr>
          <w:rFonts w:ascii="Arial" w:eastAsia="Times New Roman" w:hAnsi="Arial" w:cs="Arial"/>
          <w:b/>
          <w:sz w:val="28"/>
          <w:szCs w:val="28"/>
          <w:lang w:eastAsia="cs-CZ"/>
        </w:rPr>
        <w:t xml:space="preserve">Příkazní smlouva </w:t>
      </w:r>
    </w:p>
    <w:p w14:paraId="513F5CE2" w14:textId="77777777" w:rsidR="00672F08" w:rsidRPr="000B4862" w:rsidRDefault="00672F08" w:rsidP="00E96B59">
      <w:pPr>
        <w:jc w:val="center"/>
        <w:rPr>
          <w:rFonts w:ascii="Arial" w:eastAsia="Times New Roman" w:hAnsi="Arial" w:cs="Arial"/>
          <w:sz w:val="20"/>
          <w:szCs w:val="20"/>
          <w:lang w:eastAsia="cs-CZ"/>
        </w:rPr>
      </w:pPr>
      <w:r w:rsidRPr="000B4862">
        <w:rPr>
          <w:rFonts w:ascii="Arial" w:eastAsia="Times New Roman" w:hAnsi="Arial" w:cs="Arial"/>
          <w:sz w:val="20"/>
          <w:szCs w:val="20"/>
          <w:lang w:eastAsia="cs-CZ"/>
        </w:rPr>
        <w:t xml:space="preserve">uzavřená podle </w:t>
      </w:r>
      <w:r w:rsidRPr="000B4862">
        <w:rPr>
          <w:rFonts w:ascii="Arial" w:hAnsi="Arial" w:cs="Arial"/>
          <w:color w:val="373A3C"/>
          <w:sz w:val="20"/>
          <w:szCs w:val="20"/>
          <w:shd w:val="clear" w:color="auto" w:fill="FFFFFF"/>
        </w:rPr>
        <w:t>§ </w:t>
      </w:r>
      <w:r w:rsidRPr="000B4862">
        <w:rPr>
          <w:rStyle w:val="Zdraznn"/>
          <w:rFonts w:ascii="Arial" w:hAnsi="Arial" w:cs="Arial"/>
          <w:bCs/>
          <w:i w:val="0"/>
          <w:iCs w:val="0"/>
          <w:color w:val="373A3C"/>
          <w:sz w:val="20"/>
          <w:szCs w:val="20"/>
          <w:shd w:val="clear" w:color="auto" w:fill="FFFFFF"/>
        </w:rPr>
        <w:t>2430</w:t>
      </w:r>
      <w:r w:rsidRPr="000B4862">
        <w:rPr>
          <w:rFonts w:ascii="Arial" w:eastAsia="Times New Roman" w:hAnsi="Arial" w:cs="Arial"/>
          <w:b/>
          <w:sz w:val="20"/>
          <w:szCs w:val="20"/>
          <w:lang w:eastAsia="cs-CZ"/>
        </w:rPr>
        <w:t xml:space="preserve"> </w:t>
      </w:r>
      <w:r w:rsidRPr="000B4862">
        <w:rPr>
          <w:rFonts w:ascii="Arial" w:eastAsia="Times New Roman" w:hAnsi="Arial" w:cs="Arial"/>
          <w:sz w:val="20"/>
          <w:szCs w:val="20"/>
          <w:lang w:eastAsia="cs-CZ"/>
        </w:rPr>
        <w:t xml:space="preserve">a násl. </w:t>
      </w:r>
      <w:r w:rsidR="00EF5153" w:rsidRPr="000B4862">
        <w:rPr>
          <w:rFonts w:ascii="Arial" w:eastAsia="Times New Roman" w:hAnsi="Arial" w:cs="Arial"/>
          <w:sz w:val="20"/>
          <w:szCs w:val="20"/>
          <w:lang w:eastAsia="cs-CZ"/>
        </w:rPr>
        <w:t xml:space="preserve">zákona </w:t>
      </w:r>
      <w:r w:rsidRPr="000B4862">
        <w:rPr>
          <w:rFonts w:ascii="Arial" w:eastAsia="Times New Roman" w:hAnsi="Arial" w:cs="Arial"/>
          <w:sz w:val="20"/>
          <w:szCs w:val="20"/>
          <w:lang w:eastAsia="cs-CZ"/>
        </w:rPr>
        <w:t>č. 89/2012 Sb., občanský zákoník, ve znění pozdějších předpisů (dále jen „občanský zákoník“)</w:t>
      </w:r>
      <w:r w:rsidR="00EF5153" w:rsidRPr="000B4862">
        <w:rPr>
          <w:rFonts w:ascii="Arial" w:hAnsi="Arial" w:cs="Arial"/>
          <w:sz w:val="20"/>
          <w:szCs w:val="20"/>
        </w:rPr>
        <w:t xml:space="preserve"> a zákona č. 85/1996 Sb., o advokacii, v platném znění (dále jen „zákon o advokacii“)</w:t>
      </w:r>
    </w:p>
    <w:p w14:paraId="06DB1F00" w14:textId="77777777" w:rsidR="006D7C4E" w:rsidRPr="00672F08" w:rsidRDefault="006D7C4E" w:rsidP="00FD0826">
      <w:pPr>
        <w:jc w:val="center"/>
        <w:rPr>
          <w:rFonts w:ascii="Arial" w:hAnsi="Arial" w:cs="Arial"/>
          <w:sz w:val="20"/>
          <w:szCs w:val="20"/>
        </w:rPr>
      </w:pPr>
    </w:p>
    <w:p w14:paraId="1F40EEC3" w14:textId="77777777" w:rsidR="00F342EF" w:rsidRPr="00025229" w:rsidRDefault="00F342EF" w:rsidP="003C7189">
      <w:pPr>
        <w:spacing w:after="0"/>
        <w:ind w:right="-20"/>
        <w:rPr>
          <w:rFonts w:ascii="Arial" w:eastAsia="Times New Roman" w:hAnsi="Arial" w:cs="Arial"/>
          <w:b/>
          <w:bCs/>
          <w:sz w:val="20"/>
          <w:szCs w:val="20"/>
        </w:rPr>
      </w:pPr>
    </w:p>
    <w:p w14:paraId="19146551" w14:textId="77777777" w:rsidR="003C7189" w:rsidRPr="00025229" w:rsidRDefault="003C7189" w:rsidP="003C7189">
      <w:pPr>
        <w:spacing w:after="0"/>
        <w:ind w:right="-20"/>
        <w:rPr>
          <w:rFonts w:ascii="Arial" w:eastAsia="Times New Roman" w:hAnsi="Arial" w:cs="Arial"/>
          <w:sz w:val="20"/>
          <w:szCs w:val="20"/>
        </w:rPr>
      </w:pPr>
      <w:r w:rsidRPr="00025229">
        <w:rPr>
          <w:rFonts w:ascii="Arial" w:eastAsia="Times New Roman" w:hAnsi="Arial" w:cs="Arial"/>
          <w:b/>
          <w:bCs/>
          <w:sz w:val="20"/>
          <w:szCs w:val="20"/>
        </w:rPr>
        <w:t>Č</w:t>
      </w:r>
      <w:r w:rsidRPr="00025229">
        <w:rPr>
          <w:rFonts w:ascii="Arial" w:eastAsia="Times New Roman" w:hAnsi="Arial" w:cs="Arial"/>
          <w:b/>
          <w:bCs/>
          <w:spacing w:val="-1"/>
          <w:sz w:val="20"/>
          <w:szCs w:val="20"/>
        </w:rPr>
        <w:t>e</w:t>
      </w:r>
      <w:r w:rsidRPr="00025229">
        <w:rPr>
          <w:rFonts w:ascii="Arial" w:eastAsia="Times New Roman" w:hAnsi="Arial" w:cs="Arial"/>
          <w:b/>
          <w:bCs/>
          <w:sz w:val="20"/>
          <w:szCs w:val="20"/>
        </w:rPr>
        <w:t>s</w:t>
      </w:r>
      <w:r w:rsidRPr="00025229">
        <w:rPr>
          <w:rFonts w:ascii="Arial" w:eastAsia="Times New Roman" w:hAnsi="Arial" w:cs="Arial"/>
          <w:b/>
          <w:bCs/>
          <w:spacing w:val="1"/>
          <w:sz w:val="20"/>
          <w:szCs w:val="20"/>
        </w:rPr>
        <w:t>k</w:t>
      </w:r>
      <w:r w:rsidRPr="00025229">
        <w:rPr>
          <w:rFonts w:ascii="Arial" w:eastAsia="Times New Roman" w:hAnsi="Arial" w:cs="Arial"/>
          <w:b/>
          <w:bCs/>
          <w:sz w:val="20"/>
          <w:szCs w:val="20"/>
        </w:rPr>
        <w:t xml:space="preserve">á </w:t>
      </w:r>
      <w:r w:rsidRPr="00025229">
        <w:rPr>
          <w:rFonts w:ascii="Arial" w:eastAsia="Times New Roman" w:hAnsi="Arial" w:cs="Arial"/>
          <w:b/>
          <w:bCs/>
          <w:spacing w:val="-1"/>
          <w:sz w:val="20"/>
          <w:szCs w:val="20"/>
        </w:rPr>
        <w:t>re</w:t>
      </w:r>
      <w:r w:rsidRPr="00025229">
        <w:rPr>
          <w:rFonts w:ascii="Arial" w:eastAsia="Times New Roman" w:hAnsi="Arial" w:cs="Arial"/>
          <w:b/>
          <w:bCs/>
          <w:spacing w:val="1"/>
          <w:sz w:val="20"/>
          <w:szCs w:val="20"/>
        </w:rPr>
        <w:t>pub</w:t>
      </w:r>
      <w:r w:rsidRPr="00025229">
        <w:rPr>
          <w:rFonts w:ascii="Arial" w:eastAsia="Times New Roman" w:hAnsi="Arial" w:cs="Arial"/>
          <w:b/>
          <w:bCs/>
          <w:sz w:val="20"/>
          <w:szCs w:val="20"/>
        </w:rPr>
        <w:t>li</w:t>
      </w:r>
      <w:r w:rsidRPr="00025229">
        <w:rPr>
          <w:rFonts w:ascii="Arial" w:eastAsia="Times New Roman" w:hAnsi="Arial" w:cs="Arial"/>
          <w:b/>
          <w:bCs/>
          <w:spacing w:val="1"/>
          <w:sz w:val="20"/>
          <w:szCs w:val="20"/>
        </w:rPr>
        <w:t>k</w:t>
      </w:r>
      <w:r w:rsidRPr="00025229">
        <w:rPr>
          <w:rFonts w:ascii="Arial" w:eastAsia="Times New Roman" w:hAnsi="Arial" w:cs="Arial"/>
          <w:b/>
          <w:bCs/>
          <w:sz w:val="20"/>
          <w:szCs w:val="20"/>
        </w:rPr>
        <w:t>a - Ú</w:t>
      </w:r>
      <w:r w:rsidRPr="00025229">
        <w:rPr>
          <w:rFonts w:ascii="Arial" w:eastAsia="Times New Roman" w:hAnsi="Arial" w:cs="Arial"/>
          <w:b/>
          <w:bCs/>
          <w:spacing w:val="-1"/>
          <w:sz w:val="20"/>
          <w:szCs w:val="20"/>
        </w:rPr>
        <w:t>ř</w:t>
      </w:r>
      <w:r w:rsidRPr="00025229">
        <w:rPr>
          <w:rFonts w:ascii="Arial" w:eastAsia="Times New Roman" w:hAnsi="Arial" w:cs="Arial"/>
          <w:b/>
          <w:bCs/>
          <w:sz w:val="20"/>
          <w:szCs w:val="20"/>
        </w:rPr>
        <w:t>ad vlá</w:t>
      </w:r>
      <w:r w:rsidRPr="00025229">
        <w:rPr>
          <w:rFonts w:ascii="Arial" w:eastAsia="Times New Roman" w:hAnsi="Arial" w:cs="Arial"/>
          <w:b/>
          <w:bCs/>
          <w:spacing w:val="1"/>
          <w:sz w:val="20"/>
          <w:szCs w:val="20"/>
        </w:rPr>
        <w:t>d</w:t>
      </w:r>
      <w:r w:rsidRPr="00025229">
        <w:rPr>
          <w:rFonts w:ascii="Arial" w:eastAsia="Times New Roman" w:hAnsi="Arial" w:cs="Arial"/>
          <w:b/>
          <w:bCs/>
          <w:sz w:val="20"/>
          <w:szCs w:val="20"/>
        </w:rPr>
        <w:t>y Č</w:t>
      </w:r>
      <w:r w:rsidRPr="00025229">
        <w:rPr>
          <w:rFonts w:ascii="Arial" w:eastAsia="Times New Roman" w:hAnsi="Arial" w:cs="Arial"/>
          <w:b/>
          <w:bCs/>
          <w:spacing w:val="-1"/>
          <w:sz w:val="20"/>
          <w:szCs w:val="20"/>
        </w:rPr>
        <w:t>e</w:t>
      </w:r>
      <w:r w:rsidRPr="00025229">
        <w:rPr>
          <w:rFonts w:ascii="Arial" w:eastAsia="Times New Roman" w:hAnsi="Arial" w:cs="Arial"/>
          <w:b/>
          <w:bCs/>
          <w:sz w:val="20"/>
          <w:szCs w:val="20"/>
        </w:rPr>
        <w:t>s</w:t>
      </w:r>
      <w:r w:rsidRPr="00025229">
        <w:rPr>
          <w:rFonts w:ascii="Arial" w:eastAsia="Times New Roman" w:hAnsi="Arial" w:cs="Arial"/>
          <w:b/>
          <w:bCs/>
          <w:spacing w:val="1"/>
          <w:sz w:val="20"/>
          <w:szCs w:val="20"/>
        </w:rPr>
        <w:t>k</w:t>
      </w:r>
      <w:r w:rsidRPr="00025229">
        <w:rPr>
          <w:rFonts w:ascii="Arial" w:eastAsia="Times New Roman" w:hAnsi="Arial" w:cs="Arial"/>
          <w:b/>
          <w:bCs/>
          <w:sz w:val="20"/>
          <w:szCs w:val="20"/>
        </w:rPr>
        <w:t>é</w:t>
      </w:r>
      <w:r w:rsidRPr="00025229">
        <w:rPr>
          <w:rFonts w:ascii="Arial" w:eastAsia="Times New Roman" w:hAnsi="Arial" w:cs="Arial"/>
          <w:b/>
          <w:bCs/>
          <w:spacing w:val="-1"/>
          <w:sz w:val="20"/>
          <w:szCs w:val="20"/>
        </w:rPr>
        <w:t xml:space="preserve"> re</w:t>
      </w:r>
      <w:r w:rsidRPr="00025229">
        <w:rPr>
          <w:rFonts w:ascii="Arial" w:eastAsia="Times New Roman" w:hAnsi="Arial" w:cs="Arial"/>
          <w:b/>
          <w:bCs/>
          <w:spacing w:val="1"/>
          <w:sz w:val="20"/>
          <w:szCs w:val="20"/>
        </w:rPr>
        <w:t>pub</w:t>
      </w:r>
      <w:r w:rsidRPr="00025229">
        <w:rPr>
          <w:rFonts w:ascii="Arial" w:eastAsia="Times New Roman" w:hAnsi="Arial" w:cs="Arial"/>
          <w:b/>
          <w:bCs/>
          <w:sz w:val="20"/>
          <w:szCs w:val="20"/>
        </w:rPr>
        <w:t>li</w:t>
      </w:r>
      <w:r w:rsidRPr="00025229">
        <w:rPr>
          <w:rFonts w:ascii="Arial" w:eastAsia="Times New Roman" w:hAnsi="Arial" w:cs="Arial"/>
          <w:b/>
          <w:bCs/>
          <w:spacing w:val="1"/>
          <w:sz w:val="20"/>
          <w:szCs w:val="20"/>
        </w:rPr>
        <w:t>k</w:t>
      </w:r>
      <w:r w:rsidRPr="00025229">
        <w:rPr>
          <w:rFonts w:ascii="Arial" w:eastAsia="Times New Roman" w:hAnsi="Arial" w:cs="Arial"/>
          <w:b/>
          <w:bCs/>
          <w:sz w:val="20"/>
          <w:szCs w:val="20"/>
        </w:rPr>
        <w:t>y</w:t>
      </w:r>
    </w:p>
    <w:p w14:paraId="3E7F89ED" w14:textId="77777777" w:rsidR="003C7189" w:rsidRPr="00025229" w:rsidRDefault="003C7189" w:rsidP="003C7189">
      <w:pPr>
        <w:tabs>
          <w:tab w:val="left" w:pos="2410"/>
        </w:tabs>
        <w:spacing w:after="0"/>
        <w:ind w:right="-20"/>
        <w:rPr>
          <w:rFonts w:ascii="Arial" w:eastAsia="Times New Roman" w:hAnsi="Arial" w:cs="Arial"/>
          <w:sz w:val="20"/>
          <w:szCs w:val="20"/>
        </w:rPr>
      </w:pPr>
      <w:r w:rsidRPr="00025229">
        <w:rPr>
          <w:rFonts w:ascii="Arial" w:eastAsia="Times New Roman" w:hAnsi="Arial" w:cs="Arial"/>
          <w:sz w:val="20"/>
          <w:szCs w:val="20"/>
        </w:rPr>
        <w:t>se sídl</w:t>
      </w:r>
      <w:r w:rsidRPr="00025229">
        <w:rPr>
          <w:rFonts w:ascii="Arial" w:eastAsia="Times New Roman" w:hAnsi="Arial" w:cs="Arial"/>
          <w:spacing w:val="-1"/>
          <w:sz w:val="20"/>
          <w:szCs w:val="20"/>
        </w:rPr>
        <w:t>e</w:t>
      </w:r>
      <w:r w:rsidRPr="00025229">
        <w:rPr>
          <w:rFonts w:ascii="Arial" w:eastAsia="Times New Roman" w:hAnsi="Arial" w:cs="Arial"/>
          <w:sz w:val="20"/>
          <w:szCs w:val="20"/>
        </w:rPr>
        <w:t>m:</w:t>
      </w:r>
      <w:r w:rsidRPr="00025229">
        <w:rPr>
          <w:rFonts w:ascii="Arial" w:eastAsia="Times New Roman" w:hAnsi="Arial" w:cs="Arial"/>
          <w:sz w:val="20"/>
          <w:szCs w:val="20"/>
        </w:rPr>
        <w:tab/>
        <w:t>n</w:t>
      </w:r>
      <w:r w:rsidRPr="00025229">
        <w:rPr>
          <w:rFonts w:ascii="Arial" w:eastAsia="Times New Roman" w:hAnsi="Arial" w:cs="Arial"/>
          <w:spacing w:val="-1"/>
          <w:sz w:val="20"/>
          <w:szCs w:val="20"/>
        </w:rPr>
        <w:t>á</w:t>
      </w:r>
      <w:r w:rsidRPr="00025229">
        <w:rPr>
          <w:rFonts w:ascii="Arial" w:eastAsia="Times New Roman" w:hAnsi="Arial" w:cs="Arial"/>
          <w:sz w:val="20"/>
          <w:szCs w:val="20"/>
        </w:rPr>
        <w:t>b</w:t>
      </w:r>
      <w:r w:rsidRPr="00025229">
        <w:rPr>
          <w:rFonts w:ascii="Arial" w:eastAsia="Times New Roman" w:hAnsi="Arial" w:cs="Arial"/>
          <w:spacing w:val="-1"/>
          <w:sz w:val="20"/>
          <w:szCs w:val="20"/>
        </w:rPr>
        <w:t>ř</w:t>
      </w:r>
      <w:r w:rsidRPr="00025229">
        <w:rPr>
          <w:rFonts w:ascii="Arial" w:eastAsia="Times New Roman" w:hAnsi="Arial" w:cs="Arial"/>
          <w:sz w:val="20"/>
          <w:szCs w:val="20"/>
        </w:rPr>
        <w:t xml:space="preserve">. E. </w:t>
      </w:r>
      <w:r w:rsidRPr="00025229">
        <w:rPr>
          <w:rFonts w:ascii="Arial" w:eastAsia="Times New Roman" w:hAnsi="Arial" w:cs="Arial"/>
          <w:spacing w:val="-2"/>
          <w:sz w:val="20"/>
          <w:szCs w:val="20"/>
        </w:rPr>
        <w:t>B</w:t>
      </w:r>
      <w:r w:rsidRPr="00025229">
        <w:rPr>
          <w:rFonts w:ascii="Arial" w:eastAsia="Times New Roman" w:hAnsi="Arial" w:cs="Arial"/>
          <w:spacing w:val="-1"/>
          <w:sz w:val="20"/>
          <w:szCs w:val="20"/>
        </w:rPr>
        <w:t>e</w:t>
      </w:r>
      <w:r w:rsidRPr="00025229">
        <w:rPr>
          <w:rFonts w:ascii="Arial" w:eastAsia="Times New Roman" w:hAnsi="Arial" w:cs="Arial"/>
          <w:sz w:val="20"/>
          <w:szCs w:val="20"/>
        </w:rPr>
        <w:t>n</w:t>
      </w:r>
      <w:r w:rsidRPr="00025229">
        <w:rPr>
          <w:rFonts w:ascii="Arial" w:eastAsia="Times New Roman" w:hAnsi="Arial" w:cs="Arial"/>
          <w:spacing w:val="-1"/>
          <w:sz w:val="20"/>
          <w:szCs w:val="20"/>
        </w:rPr>
        <w:t>e</w:t>
      </w:r>
      <w:r w:rsidRPr="00025229">
        <w:rPr>
          <w:rFonts w:ascii="Arial" w:eastAsia="Times New Roman" w:hAnsi="Arial" w:cs="Arial"/>
          <w:spacing w:val="3"/>
          <w:sz w:val="20"/>
          <w:szCs w:val="20"/>
        </w:rPr>
        <w:t>š</w:t>
      </w:r>
      <w:r w:rsidRPr="00025229">
        <w:rPr>
          <w:rFonts w:ascii="Arial" w:eastAsia="Times New Roman" w:hAnsi="Arial" w:cs="Arial"/>
          <w:sz w:val="20"/>
          <w:szCs w:val="20"/>
        </w:rPr>
        <w:t xml:space="preserve">e 128/4, 118 01 </w:t>
      </w:r>
      <w:r w:rsidRPr="00025229">
        <w:rPr>
          <w:rFonts w:ascii="Arial" w:eastAsia="Times New Roman" w:hAnsi="Arial" w:cs="Arial"/>
          <w:spacing w:val="1"/>
          <w:sz w:val="20"/>
          <w:szCs w:val="20"/>
        </w:rPr>
        <w:t>P</w:t>
      </w:r>
      <w:r w:rsidRPr="00025229">
        <w:rPr>
          <w:rFonts w:ascii="Arial" w:eastAsia="Times New Roman" w:hAnsi="Arial" w:cs="Arial"/>
          <w:spacing w:val="-1"/>
          <w:sz w:val="20"/>
          <w:szCs w:val="20"/>
        </w:rPr>
        <w:t>ra</w:t>
      </w:r>
      <w:r w:rsidRPr="00025229">
        <w:rPr>
          <w:rFonts w:ascii="Arial" w:eastAsia="Times New Roman" w:hAnsi="Arial" w:cs="Arial"/>
          <w:sz w:val="20"/>
          <w:szCs w:val="20"/>
        </w:rPr>
        <w:t>ha 1 - Malá Strana</w:t>
      </w:r>
    </w:p>
    <w:p w14:paraId="3DDB1719" w14:textId="77777777" w:rsidR="003C7189" w:rsidRPr="00025229" w:rsidRDefault="003C7189" w:rsidP="003C7189">
      <w:pPr>
        <w:tabs>
          <w:tab w:val="left" w:pos="2200"/>
          <w:tab w:val="left" w:pos="2410"/>
        </w:tabs>
        <w:spacing w:after="0"/>
        <w:ind w:right="-20"/>
        <w:rPr>
          <w:rFonts w:ascii="Arial" w:eastAsia="Times New Roman" w:hAnsi="Arial" w:cs="Arial"/>
          <w:sz w:val="20"/>
          <w:szCs w:val="20"/>
        </w:rPr>
      </w:pPr>
      <w:r w:rsidRPr="00025229">
        <w:rPr>
          <w:rFonts w:ascii="Arial" w:eastAsia="Times New Roman" w:hAnsi="Arial" w:cs="Arial"/>
          <w:spacing w:val="-3"/>
          <w:sz w:val="20"/>
          <w:szCs w:val="20"/>
        </w:rPr>
        <w:t>I</w:t>
      </w:r>
      <w:r w:rsidRPr="00025229">
        <w:rPr>
          <w:rFonts w:ascii="Arial" w:eastAsia="Times New Roman" w:hAnsi="Arial" w:cs="Arial"/>
          <w:spacing w:val="1"/>
          <w:sz w:val="20"/>
          <w:szCs w:val="20"/>
        </w:rPr>
        <w:t>ČO</w:t>
      </w:r>
      <w:r w:rsidRPr="00025229">
        <w:rPr>
          <w:rFonts w:ascii="Arial" w:eastAsia="Times New Roman" w:hAnsi="Arial" w:cs="Arial"/>
          <w:sz w:val="20"/>
          <w:szCs w:val="20"/>
        </w:rPr>
        <w:t xml:space="preserve">: </w:t>
      </w:r>
      <w:r w:rsidRPr="00025229">
        <w:rPr>
          <w:rFonts w:ascii="Arial" w:eastAsia="Times New Roman" w:hAnsi="Arial" w:cs="Arial"/>
          <w:sz w:val="20"/>
          <w:szCs w:val="20"/>
        </w:rPr>
        <w:tab/>
      </w:r>
      <w:r w:rsidRPr="00025229">
        <w:rPr>
          <w:rFonts w:ascii="Arial" w:eastAsia="Times New Roman" w:hAnsi="Arial" w:cs="Arial"/>
          <w:sz w:val="20"/>
          <w:szCs w:val="20"/>
        </w:rPr>
        <w:tab/>
        <w:t>00006599</w:t>
      </w:r>
      <w:r w:rsidRPr="00025229">
        <w:rPr>
          <w:rFonts w:ascii="Arial" w:eastAsia="Times New Roman" w:hAnsi="Arial" w:cs="Arial"/>
          <w:sz w:val="20"/>
          <w:szCs w:val="20"/>
        </w:rPr>
        <w:tab/>
      </w:r>
      <w:r w:rsidRPr="00025229">
        <w:rPr>
          <w:rFonts w:ascii="Arial" w:eastAsia="Times New Roman" w:hAnsi="Arial" w:cs="Arial"/>
          <w:sz w:val="20"/>
          <w:szCs w:val="20"/>
        </w:rPr>
        <w:tab/>
      </w:r>
    </w:p>
    <w:p w14:paraId="1911F74C" w14:textId="77777777" w:rsidR="003C7189" w:rsidRPr="00025229" w:rsidRDefault="003C7189" w:rsidP="003C7189">
      <w:pPr>
        <w:tabs>
          <w:tab w:val="left" w:pos="2200"/>
          <w:tab w:val="left" w:pos="2410"/>
        </w:tabs>
        <w:spacing w:after="0"/>
        <w:ind w:right="-20"/>
        <w:rPr>
          <w:rFonts w:ascii="Arial" w:eastAsia="Times New Roman" w:hAnsi="Arial" w:cs="Arial"/>
          <w:sz w:val="20"/>
          <w:szCs w:val="20"/>
        </w:rPr>
      </w:pPr>
      <w:r w:rsidRPr="00025229">
        <w:rPr>
          <w:rFonts w:ascii="Arial" w:eastAsia="Times New Roman" w:hAnsi="Arial" w:cs="Arial"/>
          <w:spacing w:val="2"/>
          <w:sz w:val="20"/>
          <w:szCs w:val="20"/>
        </w:rPr>
        <w:t>D</w:t>
      </w:r>
      <w:r w:rsidRPr="00025229">
        <w:rPr>
          <w:rFonts w:ascii="Arial" w:eastAsia="Times New Roman" w:hAnsi="Arial" w:cs="Arial"/>
          <w:spacing w:val="-1"/>
          <w:sz w:val="20"/>
          <w:szCs w:val="20"/>
        </w:rPr>
        <w:t>I</w:t>
      </w:r>
      <w:r w:rsidRPr="00025229">
        <w:rPr>
          <w:rFonts w:ascii="Arial" w:eastAsia="Times New Roman" w:hAnsi="Arial" w:cs="Arial"/>
          <w:spacing w:val="1"/>
          <w:sz w:val="20"/>
          <w:szCs w:val="20"/>
        </w:rPr>
        <w:t>Č</w:t>
      </w:r>
      <w:r w:rsidRPr="00025229">
        <w:rPr>
          <w:rFonts w:ascii="Arial" w:eastAsia="Times New Roman" w:hAnsi="Arial" w:cs="Arial"/>
          <w:sz w:val="20"/>
          <w:szCs w:val="20"/>
        </w:rPr>
        <w:t xml:space="preserve">: </w:t>
      </w:r>
      <w:r w:rsidRPr="00025229">
        <w:rPr>
          <w:rFonts w:ascii="Arial" w:eastAsia="Times New Roman" w:hAnsi="Arial" w:cs="Arial"/>
          <w:sz w:val="20"/>
          <w:szCs w:val="20"/>
        </w:rPr>
        <w:tab/>
      </w:r>
      <w:r w:rsidRPr="00025229">
        <w:rPr>
          <w:rFonts w:ascii="Arial" w:eastAsia="Times New Roman" w:hAnsi="Arial" w:cs="Arial"/>
          <w:sz w:val="20"/>
          <w:szCs w:val="20"/>
        </w:rPr>
        <w:tab/>
        <w:t>CZ00006599</w:t>
      </w:r>
    </w:p>
    <w:p w14:paraId="6148D096" w14:textId="77777777" w:rsidR="003C7189" w:rsidRPr="00025229" w:rsidRDefault="003C7189" w:rsidP="003C7189">
      <w:pPr>
        <w:pStyle w:val="Zhlav"/>
        <w:tabs>
          <w:tab w:val="clear" w:pos="4536"/>
          <w:tab w:val="clear" w:pos="9072"/>
          <w:tab w:val="right" w:pos="9214"/>
        </w:tabs>
        <w:rPr>
          <w:rFonts w:ascii="Arial" w:hAnsi="Arial" w:cs="Arial"/>
          <w:sz w:val="20"/>
          <w:szCs w:val="20"/>
        </w:rPr>
      </w:pPr>
      <w:r w:rsidRPr="00025229">
        <w:rPr>
          <w:rFonts w:ascii="Arial" w:eastAsia="Times New Roman" w:hAnsi="Arial" w:cs="Arial"/>
          <w:sz w:val="20"/>
          <w:szCs w:val="20"/>
        </w:rPr>
        <w:t xml:space="preserve">kterou zastupuje:            </w:t>
      </w:r>
      <w:r w:rsidR="00025229">
        <w:rPr>
          <w:rFonts w:ascii="Arial" w:eastAsia="Times New Roman" w:hAnsi="Arial" w:cs="Arial"/>
          <w:sz w:val="20"/>
          <w:szCs w:val="20"/>
        </w:rPr>
        <w:t xml:space="preserve">    </w:t>
      </w:r>
      <w:r w:rsidRPr="00025229">
        <w:rPr>
          <w:rFonts w:ascii="Arial" w:hAnsi="Arial" w:cs="Arial"/>
          <w:sz w:val="20"/>
          <w:szCs w:val="20"/>
        </w:rPr>
        <w:t xml:space="preserve">Alice Krutilová, </w:t>
      </w:r>
      <w:proofErr w:type="gramStart"/>
      <w:r w:rsidRPr="00025229">
        <w:rPr>
          <w:rFonts w:ascii="Arial" w:hAnsi="Arial" w:cs="Arial"/>
          <w:sz w:val="20"/>
          <w:szCs w:val="20"/>
        </w:rPr>
        <w:t>M.A.</w:t>
      </w:r>
      <w:proofErr w:type="gramEnd"/>
      <w:r w:rsidRPr="00025229">
        <w:rPr>
          <w:rFonts w:ascii="Arial" w:hAnsi="Arial" w:cs="Arial"/>
          <w:sz w:val="20"/>
          <w:szCs w:val="20"/>
        </w:rPr>
        <w:t>, ředitelka Odboru pro předsednictví ČR v Radě</w:t>
      </w:r>
    </w:p>
    <w:p w14:paraId="4176EA40" w14:textId="77777777" w:rsidR="003C7189" w:rsidRPr="00025229" w:rsidRDefault="003C7189" w:rsidP="003C7189">
      <w:pPr>
        <w:pStyle w:val="Zhlav"/>
        <w:tabs>
          <w:tab w:val="clear" w:pos="4536"/>
          <w:tab w:val="clear" w:pos="9072"/>
          <w:tab w:val="right" w:pos="9214"/>
        </w:tabs>
        <w:rPr>
          <w:rFonts w:ascii="Arial" w:hAnsi="Arial" w:cs="Arial"/>
          <w:sz w:val="20"/>
          <w:szCs w:val="20"/>
        </w:rPr>
      </w:pPr>
      <w:r w:rsidRPr="00025229">
        <w:rPr>
          <w:rFonts w:ascii="Arial" w:hAnsi="Arial" w:cs="Arial"/>
          <w:sz w:val="20"/>
          <w:szCs w:val="20"/>
        </w:rPr>
        <w:t xml:space="preserve">                                       </w:t>
      </w:r>
      <w:r w:rsidR="00025229">
        <w:rPr>
          <w:rFonts w:ascii="Arial" w:hAnsi="Arial" w:cs="Arial"/>
          <w:sz w:val="20"/>
          <w:szCs w:val="20"/>
        </w:rPr>
        <w:t xml:space="preserve">    </w:t>
      </w:r>
      <w:r w:rsidRPr="00025229">
        <w:rPr>
          <w:rFonts w:ascii="Arial" w:hAnsi="Arial" w:cs="Arial"/>
          <w:sz w:val="20"/>
          <w:szCs w:val="20"/>
        </w:rPr>
        <w:t>EU</w:t>
      </w:r>
      <w:r w:rsidR="00282BD3">
        <w:rPr>
          <w:rFonts w:ascii="Arial" w:hAnsi="Arial" w:cs="Arial"/>
          <w:sz w:val="20"/>
          <w:szCs w:val="20"/>
        </w:rPr>
        <w:t>, na základě vnitřního předpisu</w:t>
      </w:r>
    </w:p>
    <w:p w14:paraId="0A057856" w14:textId="77777777" w:rsidR="003C7189" w:rsidRPr="00025229" w:rsidRDefault="003C7189" w:rsidP="003C7189">
      <w:pPr>
        <w:pStyle w:val="Zhlav"/>
        <w:tabs>
          <w:tab w:val="clear" w:pos="4536"/>
          <w:tab w:val="clear" w:pos="9072"/>
          <w:tab w:val="right" w:pos="9214"/>
        </w:tabs>
        <w:rPr>
          <w:rFonts w:ascii="Arial" w:eastAsia="Times New Roman" w:hAnsi="Arial" w:cs="Arial"/>
          <w:spacing w:val="2"/>
          <w:sz w:val="20"/>
          <w:szCs w:val="20"/>
        </w:rPr>
      </w:pPr>
      <w:r w:rsidRPr="00025229">
        <w:rPr>
          <w:rFonts w:ascii="Arial" w:eastAsia="Times New Roman" w:hAnsi="Arial" w:cs="Arial"/>
          <w:sz w:val="20"/>
          <w:szCs w:val="20"/>
        </w:rPr>
        <w:t>b</w:t>
      </w:r>
      <w:r w:rsidRPr="00025229">
        <w:rPr>
          <w:rFonts w:ascii="Arial" w:eastAsia="Times New Roman" w:hAnsi="Arial" w:cs="Arial"/>
          <w:spacing w:val="-1"/>
          <w:sz w:val="20"/>
          <w:szCs w:val="20"/>
        </w:rPr>
        <w:t>a</w:t>
      </w:r>
      <w:r w:rsidRPr="00025229">
        <w:rPr>
          <w:rFonts w:ascii="Arial" w:eastAsia="Times New Roman" w:hAnsi="Arial" w:cs="Arial"/>
          <w:sz w:val="20"/>
          <w:szCs w:val="20"/>
        </w:rPr>
        <w:t>nkovní spoj</w:t>
      </w:r>
      <w:r w:rsidRPr="00025229">
        <w:rPr>
          <w:rFonts w:ascii="Arial" w:eastAsia="Times New Roman" w:hAnsi="Arial" w:cs="Arial"/>
          <w:spacing w:val="-1"/>
          <w:sz w:val="20"/>
          <w:szCs w:val="20"/>
        </w:rPr>
        <w:t>e</w:t>
      </w:r>
      <w:r w:rsidRPr="00025229">
        <w:rPr>
          <w:rFonts w:ascii="Arial" w:eastAsia="Times New Roman" w:hAnsi="Arial" w:cs="Arial"/>
          <w:sz w:val="20"/>
          <w:szCs w:val="20"/>
        </w:rPr>
        <w:t xml:space="preserve">ní:           </w:t>
      </w:r>
      <w:r w:rsidR="00025229">
        <w:rPr>
          <w:rFonts w:ascii="Arial" w:eastAsia="Times New Roman" w:hAnsi="Arial" w:cs="Arial"/>
          <w:sz w:val="20"/>
          <w:szCs w:val="20"/>
        </w:rPr>
        <w:t xml:space="preserve">    </w:t>
      </w:r>
      <w:r w:rsidRPr="00025229">
        <w:rPr>
          <w:rFonts w:ascii="Arial" w:eastAsia="Times New Roman" w:hAnsi="Arial" w:cs="Arial"/>
          <w:spacing w:val="1"/>
          <w:sz w:val="20"/>
          <w:szCs w:val="20"/>
        </w:rPr>
        <w:t>Č</w:t>
      </w:r>
      <w:r w:rsidRPr="00025229">
        <w:rPr>
          <w:rFonts w:ascii="Arial" w:eastAsia="Times New Roman" w:hAnsi="Arial" w:cs="Arial"/>
          <w:sz w:val="20"/>
          <w:szCs w:val="20"/>
        </w:rPr>
        <w:t>NB</w:t>
      </w:r>
      <w:r w:rsidRPr="00025229">
        <w:rPr>
          <w:rFonts w:ascii="Arial" w:eastAsia="Times New Roman" w:hAnsi="Arial" w:cs="Arial"/>
          <w:spacing w:val="1"/>
          <w:sz w:val="20"/>
          <w:szCs w:val="20"/>
        </w:rPr>
        <w:t xml:space="preserve"> P</w:t>
      </w:r>
      <w:r w:rsidRPr="00025229">
        <w:rPr>
          <w:rFonts w:ascii="Arial" w:eastAsia="Times New Roman" w:hAnsi="Arial" w:cs="Arial"/>
          <w:spacing w:val="-1"/>
          <w:sz w:val="20"/>
          <w:szCs w:val="20"/>
        </w:rPr>
        <w:t>ra</w:t>
      </w:r>
      <w:r w:rsidRPr="00025229">
        <w:rPr>
          <w:rFonts w:ascii="Arial" w:eastAsia="Times New Roman" w:hAnsi="Arial" w:cs="Arial"/>
          <w:sz w:val="20"/>
          <w:szCs w:val="20"/>
        </w:rPr>
        <w:t>h</w:t>
      </w:r>
      <w:r w:rsidRPr="00025229">
        <w:rPr>
          <w:rFonts w:ascii="Arial" w:eastAsia="Times New Roman" w:hAnsi="Arial" w:cs="Arial"/>
          <w:spacing w:val="-1"/>
          <w:sz w:val="20"/>
          <w:szCs w:val="20"/>
        </w:rPr>
        <w:t>a</w:t>
      </w:r>
      <w:r w:rsidRPr="00025229">
        <w:rPr>
          <w:rFonts w:ascii="Arial" w:eastAsia="Times New Roman" w:hAnsi="Arial" w:cs="Arial"/>
          <w:sz w:val="20"/>
          <w:szCs w:val="20"/>
        </w:rPr>
        <w:t>, ú</w:t>
      </w:r>
      <w:r w:rsidRPr="00025229">
        <w:rPr>
          <w:rFonts w:ascii="Arial" w:eastAsia="Times New Roman" w:hAnsi="Arial" w:cs="Arial"/>
          <w:spacing w:val="1"/>
          <w:sz w:val="20"/>
          <w:szCs w:val="20"/>
        </w:rPr>
        <w:t>č</w:t>
      </w:r>
      <w:r w:rsidRPr="00025229">
        <w:rPr>
          <w:rFonts w:ascii="Arial" w:eastAsia="Times New Roman" w:hAnsi="Arial" w:cs="Arial"/>
          <w:spacing w:val="-1"/>
          <w:sz w:val="20"/>
          <w:szCs w:val="20"/>
        </w:rPr>
        <w:t>e</w:t>
      </w:r>
      <w:r w:rsidRPr="00025229">
        <w:rPr>
          <w:rFonts w:ascii="Arial" w:eastAsia="Times New Roman" w:hAnsi="Arial" w:cs="Arial"/>
          <w:sz w:val="20"/>
          <w:szCs w:val="20"/>
        </w:rPr>
        <w:t xml:space="preserve">t </w:t>
      </w:r>
      <w:r w:rsidRPr="00025229">
        <w:rPr>
          <w:rFonts w:ascii="Arial" w:eastAsia="Times New Roman" w:hAnsi="Arial" w:cs="Arial"/>
          <w:spacing w:val="-1"/>
          <w:sz w:val="20"/>
          <w:szCs w:val="20"/>
        </w:rPr>
        <w:t>č</w:t>
      </w:r>
      <w:r w:rsidRPr="00025229">
        <w:rPr>
          <w:rFonts w:ascii="Arial" w:eastAsia="Times New Roman" w:hAnsi="Arial" w:cs="Arial"/>
          <w:sz w:val="20"/>
          <w:szCs w:val="20"/>
        </w:rPr>
        <w:t>.: 4320001/0710</w:t>
      </w:r>
    </w:p>
    <w:p w14:paraId="0EE641FA" w14:textId="750F5CA6" w:rsidR="00B37F11" w:rsidRPr="00025229" w:rsidRDefault="003C7189" w:rsidP="003C7189">
      <w:pPr>
        <w:tabs>
          <w:tab w:val="left" w:pos="2410"/>
        </w:tabs>
        <w:spacing w:after="0"/>
        <w:ind w:right="-20"/>
        <w:rPr>
          <w:rFonts w:ascii="Arial" w:eastAsia="Times New Roman" w:hAnsi="Arial" w:cs="Arial"/>
          <w:bCs/>
          <w:sz w:val="20"/>
          <w:szCs w:val="20"/>
        </w:rPr>
      </w:pPr>
      <w:r w:rsidRPr="00025229">
        <w:rPr>
          <w:rFonts w:ascii="Arial" w:eastAsia="Times New Roman" w:hAnsi="Arial" w:cs="Arial"/>
          <w:sz w:val="20"/>
          <w:szCs w:val="20"/>
        </w:rPr>
        <w:t>kont</w:t>
      </w:r>
      <w:r w:rsidRPr="00025229">
        <w:rPr>
          <w:rFonts w:ascii="Arial" w:eastAsia="Times New Roman" w:hAnsi="Arial" w:cs="Arial"/>
          <w:spacing w:val="-1"/>
          <w:sz w:val="20"/>
          <w:szCs w:val="20"/>
        </w:rPr>
        <w:t>a</w:t>
      </w:r>
      <w:r w:rsidRPr="00025229">
        <w:rPr>
          <w:rFonts w:ascii="Arial" w:eastAsia="Times New Roman" w:hAnsi="Arial" w:cs="Arial"/>
          <w:sz w:val="20"/>
          <w:szCs w:val="20"/>
        </w:rPr>
        <w:t>ktní osob</w:t>
      </w:r>
      <w:r w:rsidRPr="00025229">
        <w:rPr>
          <w:rFonts w:ascii="Arial" w:eastAsia="Times New Roman" w:hAnsi="Arial" w:cs="Arial"/>
          <w:spacing w:val="-1"/>
          <w:sz w:val="20"/>
          <w:szCs w:val="20"/>
        </w:rPr>
        <w:t>a</w:t>
      </w:r>
      <w:r w:rsidRPr="00025229">
        <w:rPr>
          <w:rFonts w:ascii="Arial" w:eastAsia="Times New Roman" w:hAnsi="Arial" w:cs="Arial"/>
          <w:sz w:val="20"/>
          <w:szCs w:val="20"/>
        </w:rPr>
        <w:t>:</w:t>
      </w:r>
      <w:r w:rsidRPr="00025229">
        <w:rPr>
          <w:rFonts w:ascii="Arial" w:eastAsia="Times New Roman" w:hAnsi="Arial" w:cs="Arial"/>
          <w:sz w:val="20"/>
          <w:szCs w:val="20"/>
        </w:rPr>
        <w:tab/>
      </w:r>
      <w:r w:rsidR="00646FD0">
        <w:rPr>
          <w:rFonts w:ascii="Arial" w:eastAsia="Times New Roman" w:hAnsi="Arial" w:cs="Arial"/>
          <w:sz w:val="20"/>
          <w:szCs w:val="20"/>
        </w:rPr>
        <w:t>Ing. Ludmila Novotná</w:t>
      </w:r>
      <w:r w:rsidRPr="00025229">
        <w:rPr>
          <w:rFonts w:ascii="Arial" w:eastAsia="Times New Roman" w:hAnsi="Arial" w:cs="Arial"/>
          <w:bCs/>
          <w:sz w:val="20"/>
          <w:szCs w:val="20"/>
        </w:rPr>
        <w:t xml:space="preserve">, e-mail: </w:t>
      </w:r>
      <w:r w:rsidR="00492C0D">
        <w:rPr>
          <w:rFonts w:ascii="Arial" w:eastAsia="Times New Roman" w:hAnsi="Arial" w:cs="Arial"/>
          <w:bCs/>
          <w:sz w:val="20"/>
          <w:szCs w:val="20"/>
        </w:rPr>
        <w:t>xxxx</w:t>
      </w:r>
    </w:p>
    <w:p w14:paraId="327DD948" w14:textId="107F926A" w:rsidR="003C7189" w:rsidRPr="00646FD0" w:rsidRDefault="00B37F11" w:rsidP="003C7189">
      <w:pPr>
        <w:tabs>
          <w:tab w:val="left" w:pos="2410"/>
        </w:tabs>
        <w:spacing w:after="0"/>
        <w:ind w:right="-20"/>
        <w:rPr>
          <w:rFonts w:ascii="Arial" w:eastAsia="Times New Roman" w:hAnsi="Arial" w:cs="Arial"/>
          <w:bCs/>
          <w:sz w:val="20"/>
          <w:szCs w:val="20"/>
        </w:rPr>
      </w:pPr>
      <w:r w:rsidRPr="00025229">
        <w:rPr>
          <w:rFonts w:ascii="Arial" w:eastAsia="Times New Roman" w:hAnsi="Arial" w:cs="Arial"/>
          <w:bCs/>
          <w:sz w:val="20"/>
          <w:szCs w:val="20"/>
        </w:rPr>
        <w:tab/>
      </w:r>
      <w:r w:rsidR="003C7189" w:rsidRPr="00025229">
        <w:rPr>
          <w:rFonts w:ascii="Arial" w:eastAsia="Times New Roman" w:hAnsi="Arial" w:cs="Arial"/>
          <w:sz w:val="20"/>
          <w:szCs w:val="20"/>
        </w:rPr>
        <w:t>t</w:t>
      </w:r>
      <w:r w:rsidR="003C7189" w:rsidRPr="00025229">
        <w:rPr>
          <w:rFonts w:ascii="Arial" w:eastAsia="Times New Roman" w:hAnsi="Arial" w:cs="Arial"/>
          <w:spacing w:val="-1"/>
          <w:sz w:val="20"/>
          <w:szCs w:val="20"/>
        </w:rPr>
        <w:t>e</w:t>
      </w:r>
      <w:r w:rsidR="003C7189" w:rsidRPr="00025229">
        <w:rPr>
          <w:rFonts w:ascii="Arial" w:eastAsia="Times New Roman" w:hAnsi="Arial" w:cs="Arial"/>
          <w:sz w:val="20"/>
          <w:szCs w:val="20"/>
        </w:rPr>
        <w:t xml:space="preserve">l. </w:t>
      </w:r>
      <w:r w:rsidR="00492C0D">
        <w:rPr>
          <w:rFonts w:ascii="Arial" w:eastAsia="Times New Roman" w:hAnsi="Arial" w:cs="Arial"/>
          <w:bCs/>
          <w:sz w:val="20"/>
          <w:szCs w:val="20"/>
        </w:rPr>
        <w:t>xxxx</w:t>
      </w:r>
    </w:p>
    <w:p w14:paraId="2105613F" w14:textId="77777777" w:rsidR="003C7189" w:rsidRPr="00025229" w:rsidRDefault="003C7189" w:rsidP="003C7189">
      <w:pPr>
        <w:tabs>
          <w:tab w:val="left" w:pos="2410"/>
        </w:tabs>
        <w:spacing w:before="60" w:after="0"/>
        <w:ind w:right="-23"/>
        <w:rPr>
          <w:rFonts w:ascii="Arial" w:eastAsia="Times New Roman" w:hAnsi="Arial" w:cs="Arial"/>
          <w:sz w:val="20"/>
          <w:szCs w:val="20"/>
        </w:rPr>
      </w:pPr>
      <w:r w:rsidRPr="00025229">
        <w:rPr>
          <w:rFonts w:ascii="Arial" w:eastAsia="Times New Roman" w:hAnsi="Arial" w:cs="Arial"/>
          <w:spacing w:val="-1"/>
          <w:sz w:val="20"/>
          <w:szCs w:val="20"/>
        </w:rPr>
        <w:t>(</w:t>
      </w:r>
      <w:r w:rsidRPr="00025229">
        <w:rPr>
          <w:rFonts w:ascii="Arial" w:eastAsia="Times New Roman" w:hAnsi="Arial" w:cs="Arial"/>
          <w:sz w:val="20"/>
          <w:szCs w:val="20"/>
        </w:rPr>
        <w:t>d</w:t>
      </w:r>
      <w:r w:rsidRPr="00025229">
        <w:rPr>
          <w:rFonts w:ascii="Arial" w:eastAsia="Times New Roman" w:hAnsi="Arial" w:cs="Arial"/>
          <w:spacing w:val="-1"/>
          <w:sz w:val="20"/>
          <w:szCs w:val="20"/>
        </w:rPr>
        <w:t>á</w:t>
      </w:r>
      <w:r w:rsidRPr="00025229">
        <w:rPr>
          <w:rFonts w:ascii="Arial" w:eastAsia="Times New Roman" w:hAnsi="Arial" w:cs="Arial"/>
          <w:sz w:val="20"/>
          <w:szCs w:val="20"/>
        </w:rPr>
        <w:t>le j</w:t>
      </w:r>
      <w:r w:rsidRPr="00025229">
        <w:rPr>
          <w:rFonts w:ascii="Arial" w:eastAsia="Times New Roman" w:hAnsi="Arial" w:cs="Arial"/>
          <w:spacing w:val="-1"/>
          <w:sz w:val="20"/>
          <w:szCs w:val="20"/>
        </w:rPr>
        <w:t>e</w:t>
      </w:r>
      <w:r w:rsidRPr="00025229">
        <w:rPr>
          <w:rFonts w:ascii="Arial" w:eastAsia="Times New Roman" w:hAnsi="Arial" w:cs="Arial"/>
          <w:sz w:val="20"/>
          <w:szCs w:val="20"/>
        </w:rPr>
        <w:t xml:space="preserve">n </w:t>
      </w:r>
      <w:r w:rsidRPr="00025229">
        <w:rPr>
          <w:rFonts w:ascii="Arial" w:eastAsia="Times New Roman" w:hAnsi="Arial" w:cs="Arial"/>
          <w:b/>
          <w:spacing w:val="1"/>
          <w:sz w:val="20"/>
          <w:szCs w:val="20"/>
        </w:rPr>
        <w:t>„</w:t>
      </w:r>
      <w:r w:rsidR="00B37F11" w:rsidRPr="00025229">
        <w:rPr>
          <w:rFonts w:ascii="Arial" w:eastAsia="Times New Roman" w:hAnsi="Arial" w:cs="Arial"/>
          <w:b/>
          <w:spacing w:val="1"/>
          <w:sz w:val="20"/>
          <w:szCs w:val="20"/>
        </w:rPr>
        <w:t>příkazce</w:t>
      </w:r>
      <w:r w:rsidRPr="00025229">
        <w:rPr>
          <w:rFonts w:ascii="Arial" w:eastAsia="Times New Roman" w:hAnsi="Arial" w:cs="Arial"/>
          <w:b/>
          <w:spacing w:val="1"/>
          <w:sz w:val="20"/>
          <w:szCs w:val="20"/>
        </w:rPr>
        <w:t>“</w:t>
      </w:r>
      <w:r w:rsidRPr="00025229">
        <w:rPr>
          <w:rFonts w:ascii="Arial" w:eastAsia="Times New Roman" w:hAnsi="Arial" w:cs="Arial"/>
          <w:sz w:val="20"/>
          <w:szCs w:val="20"/>
        </w:rPr>
        <w:t>)</w:t>
      </w:r>
    </w:p>
    <w:p w14:paraId="6670694E" w14:textId="77777777" w:rsidR="003C7189" w:rsidRPr="00025229" w:rsidRDefault="003C7189" w:rsidP="003C7189">
      <w:pPr>
        <w:tabs>
          <w:tab w:val="left" w:pos="6737"/>
        </w:tabs>
        <w:spacing w:after="0"/>
        <w:ind w:right="-23"/>
        <w:rPr>
          <w:rFonts w:ascii="Arial" w:eastAsia="Times New Roman" w:hAnsi="Arial" w:cs="Arial"/>
          <w:sz w:val="20"/>
          <w:szCs w:val="20"/>
        </w:rPr>
      </w:pPr>
      <w:r w:rsidRPr="00025229">
        <w:rPr>
          <w:rFonts w:ascii="Arial" w:eastAsia="Times New Roman" w:hAnsi="Arial" w:cs="Arial"/>
          <w:sz w:val="20"/>
          <w:szCs w:val="20"/>
        </w:rPr>
        <w:t>a</w:t>
      </w:r>
    </w:p>
    <w:p w14:paraId="0184B0C1" w14:textId="77777777" w:rsidR="003C7189" w:rsidRPr="00025229" w:rsidRDefault="003C7189" w:rsidP="003C7189">
      <w:pPr>
        <w:spacing w:after="0"/>
        <w:rPr>
          <w:rFonts w:ascii="Arial" w:hAnsi="Arial" w:cs="Arial"/>
          <w:b/>
          <w:sz w:val="20"/>
          <w:szCs w:val="20"/>
        </w:rPr>
      </w:pPr>
    </w:p>
    <w:p w14:paraId="5A7D804D" w14:textId="1F55BFD5" w:rsidR="003C7189" w:rsidRPr="00025229" w:rsidRDefault="00646FD0" w:rsidP="003C7189">
      <w:pPr>
        <w:tabs>
          <w:tab w:val="left" w:pos="2410"/>
        </w:tabs>
        <w:spacing w:after="0"/>
        <w:ind w:right="-20"/>
        <w:rPr>
          <w:rFonts w:ascii="Arial" w:eastAsia="Times New Roman" w:hAnsi="Arial" w:cs="Arial"/>
          <w:sz w:val="20"/>
          <w:szCs w:val="20"/>
        </w:rPr>
      </w:pPr>
      <w:r>
        <w:rPr>
          <w:rFonts w:ascii="Arial" w:eastAsia="Times New Roman" w:hAnsi="Arial" w:cs="Arial"/>
          <w:b/>
          <w:bCs/>
          <w:sz w:val="20"/>
          <w:szCs w:val="20"/>
        </w:rPr>
        <w:t>KGS legal s.r.o., advokátní kancelář</w:t>
      </w:r>
    </w:p>
    <w:p w14:paraId="1BAFFFEA" w14:textId="013A1073" w:rsidR="003C7189" w:rsidRPr="00025229" w:rsidRDefault="003C7189" w:rsidP="003C7189">
      <w:pPr>
        <w:tabs>
          <w:tab w:val="left" w:pos="2410"/>
        </w:tabs>
        <w:spacing w:after="0"/>
        <w:ind w:right="-20"/>
        <w:rPr>
          <w:rFonts w:ascii="Arial" w:eastAsia="Times New Roman" w:hAnsi="Arial" w:cs="Arial"/>
          <w:sz w:val="20"/>
          <w:szCs w:val="20"/>
        </w:rPr>
      </w:pPr>
      <w:r w:rsidRPr="00025229">
        <w:rPr>
          <w:rFonts w:ascii="Arial" w:eastAsia="Times New Roman" w:hAnsi="Arial" w:cs="Arial"/>
          <w:sz w:val="20"/>
          <w:szCs w:val="20"/>
        </w:rPr>
        <w:t>se sídl</w:t>
      </w:r>
      <w:r w:rsidRPr="00025229">
        <w:rPr>
          <w:rFonts w:ascii="Arial" w:eastAsia="Times New Roman" w:hAnsi="Arial" w:cs="Arial"/>
          <w:spacing w:val="-1"/>
          <w:sz w:val="20"/>
          <w:szCs w:val="20"/>
        </w:rPr>
        <w:t>e</w:t>
      </w:r>
      <w:r w:rsidRPr="00025229">
        <w:rPr>
          <w:rFonts w:ascii="Arial" w:eastAsia="Times New Roman" w:hAnsi="Arial" w:cs="Arial"/>
          <w:sz w:val="20"/>
          <w:szCs w:val="20"/>
        </w:rPr>
        <w:t xml:space="preserve">m: </w:t>
      </w:r>
      <w:r w:rsidRPr="00025229">
        <w:rPr>
          <w:rFonts w:ascii="Arial" w:eastAsia="Times New Roman" w:hAnsi="Arial" w:cs="Arial"/>
          <w:sz w:val="20"/>
          <w:szCs w:val="20"/>
        </w:rPr>
        <w:tab/>
      </w:r>
      <w:r w:rsidR="00646FD0">
        <w:rPr>
          <w:rFonts w:ascii="Arial" w:eastAsia="Times New Roman" w:hAnsi="Arial" w:cs="Arial"/>
          <w:bCs/>
          <w:sz w:val="20"/>
          <w:szCs w:val="20"/>
        </w:rPr>
        <w:t>Národní 416/37, Staré Město, 11000  Praha 1</w:t>
      </w:r>
    </w:p>
    <w:p w14:paraId="49F96F33" w14:textId="6342C455" w:rsidR="003C7189" w:rsidRPr="00025229" w:rsidRDefault="003C7189" w:rsidP="003C7189">
      <w:pPr>
        <w:tabs>
          <w:tab w:val="left" w:pos="2410"/>
        </w:tabs>
        <w:spacing w:after="0"/>
        <w:ind w:right="-20"/>
        <w:rPr>
          <w:rFonts w:ascii="Arial" w:eastAsia="Times New Roman" w:hAnsi="Arial" w:cs="Arial"/>
          <w:sz w:val="20"/>
          <w:szCs w:val="20"/>
        </w:rPr>
      </w:pPr>
      <w:r w:rsidRPr="00025229">
        <w:rPr>
          <w:rFonts w:ascii="Arial" w:eastAsia="Times New Roman" w:hAnsi="Arial" w:cs="Arial"/>
          <w:spacing w:val="-3"/>
          <w:sz w:val="20"/>
          <w:szCs w:val="20"/>
        </w:rPr>
        <w:t>I</w:t>
      </w:r>
      <w:r w:rsidRPr="00025229">
        <w:rPr>
          <w:rFonts w:ascii="Arial" w:eastAsia="Times New Roman" w:hAnsi="Arial" w:cs="Arial"/>
          <w:spacing w:val="1"/>
          <w:sz w:val="20"/>
          <w:szCs w:val="20"/>
        </w:rPr>
        <w:t>ČO</w:t>
      </w:r>
      <w:r w:rsidRPr="00025229">
        <w:rPr>
          <w:rFonts w:ascii="Arial" w:eastAsia="Times New Roman" w:hAnsi="Arial" w:cs="Arial"/>
          <w:sz w:val="20"/>
          <w:szCs w:val="20"/>
        </w:rPr>
        <w:t xml:space="preserve">: </w:t>
      </w:r>
      <w:r w:rsidRPr="00025229">
        <w:rPr>
          <w:rFonts w:ascii="Arial" w:eastAsia="Times New Roman" w:hAnsi="Arial" w:cs="Arial"/>
          <w:sz w:val="20"/>
          <w:szCs w:val="20"/>
        </w:rPr>
        <w:tab/>
      </w:r>
      <w:r w:rsidR="00646FD0">
        <w:rPr>
          <w:rFonts w:ascii="Arial" w:eastAsia="Times New Roman" w:hAnsi="Arial" w:cs="Arial"/>
          <w:bCs/>
          <w:sz w:val="20"/>
          <w:szCs w:val="20"/>
        </w:rPr>
        <w:t>06295525</w:t>
      </w:r>
      <w:r w:rsidRPr="00025229">
        <w:rPr>
          <w:rFonts w:ascii="Arial" w:eastAsia="Times New Roman" w:hAnsi="Arial" w:cs="Arial"/>
          <w:sz w:val="20"/>
          <w:szCs w:val="20"/>
        </w:rPr>
        <w:tab/>
      </w:r>
    </w:p>
    <w:p w14:paraId="012BE467" w14:textId="52EA6662" w:rsidR="00025229" w:rsidRDefault="003C7189" w:rsidP="00B37F11">
      <w:pPr>
        <w:tabs>
          <w:tab w:val="left" w:pos="2410"/>
        </w:tabs>
        <w:spacing w:after="0"/>
        <w:ind w:right="-20"/>
        <w:rPr>
          <w:rFonts w:ascii="Arial" w:eastAsia="Times New Roman" w:hAnsi="Arial" w:cs="Arial"/>
          <w:sz w:val="20"/>
          <w:szCs w:val="20"/>
        </w:rPr>
      </w:pPr>
      <w:r w:rsidRPr="00025229">
        <w:rPr>
          <w:rFonts w:ascii="Arial" w:eastAsia="Times New Roman" w:hAnsi="Arial" w:cs="Arial"/>
          <w:spacing w:val="2"/>
          <w:sz w:val="20"/>
          <w:szCs w:val="20"/>
        </w:rPr>
        <w:t>D</w:t>
      </w:r>
      <w:r w:rsidRPr="00025229">
        <w:rPr>
          <w:rFonts w:ascii="Arial" w:eastAsia="Times New Roman" w:hAnsi="Arial" w:cs="Arial"/>
          <w:spacing w:val="-6"/>
          <w:sz w:val="20"/>
          <w:szCs w:val="20"/>
        </w:rPr>
        <w:t>I</w:t>
      </w:r>
      <w:r w:rsidRPr="00025229">
        <w:rPr>
          <w:rFonts w:ascii="Arial" w:eastAsia="Times New Roman" w:hAnsi="Arial" w:cs="Arial"/>
          <w:spacing w:val="1"/>
          <w:sz w:val="20"/>
          <w:szCs w:val="20"/>
        </w:rPr>
        <w:t>Č</w:t>
      </w:r>
      <w:r w:rsidRPr="00025229">
        <w:rPr>
          <w:rFonts w:ascii="Arial" w:eastAsia="Times New Roman" w:hAnsi="Arial" w:cs="Arial"/>
          <w:sz w:val="20"/>
          <w:szCs w:val="20"/>
        </w:rPr>
        <w:t xml:space="preserve">: </w:t>
      </w:r>
      <w:r w:rsidRPr="00025229">
        <w:rPr>
          <w:rFonts w:ascii="Arial" w:eastAsia="Times New Roman" w:hAnsi="Arial" w:cs="Arial"/>
          <w:sz w:val="20"/>
          <w:szCs w:val="20"/>
        </w:rPr>
        <w:tab/>
      </w:r>
      <w:r w:rsidRPr="00025229">
        <w:rPr>
          <w:rFonts w:ascii="Arial" w:eastAsia="Times New Roman" w:hAnsi="Arial" w:cs="Arial"/>
          <w:spacing w:val="3"/>
          <w:sz w:val="20"/>
          <w:szCs w:val="20"/>
        </w:rPr>
        <w:t>C</w:t>
      </w:r>
      <w:r w:rsidR="00646FD0">
        <w:rPr>
          <w:rFonts w:ascii="Arial" w:eastAsia="Times New Roman" w:hAnsi="Arial" w:cs="Arial"/>
          <w:sz w:val="20"/>
          <w:szCs w:val="20"/>
        </w:rPr>
        <w:t>Z06295525</w:t>
      </w:r>
    </w:p>
    <w:p w14:paraId="0BE5F3FA" w14:textId="2C091B97" w:rsidR="003C7189" w:rsidRPr="00025229" w:rsidRDefault="003C7189" w:rsidP="00B37F11">
      <w:pPr>
        <w:tabs>
          <w:tab w:val="left" w:pos="2410"/>
        </w:tabs>
        <w:spacing w:after="0"/>
        <w:ind w:right="-20"/>
        <w:rPr>
          <w:rFonts w:ascii="Arial" w:eastAsia="Times New Roman" w:hAnsi="Arial" w:cs="Arial"/>
          <w:sz w:val="20"/>
          <w:szCs w:val="20"/>
        </w:rPr>
      </w:pPr>
      <w:r w:rsidRPr="00025229">
        <w:rPr>
          <w:rFonts w:ascii="Arial" w:eastAsia="Times New Roman" w:hAnsi="Arial" w:cs="Arial"/>
          <w:spacing w:val="1"/>
          <w:sz w:val="20"/>
          <w:szCs w:val="20"/>
        </w:rPr>
        <w:t>z</w:t>
      </w:r>
      <w:r w:rsidRPr="00025229">
        <w:rPr>
          <w:rFonts w:ascii="Arial" w:eastAsia="Times New Roman" w:hAnsi="Arial" w:cs="Arial"/>
          <w:spacing w:val="-1"/>
          <w:sz w:val="20"/>
          <w:szCs w:val="20"/>
        </w:rPr>
        <w:t>a</w:t>
      </w:r>
      <w:r w:rsidRPr="00025229">
        <w:rPr>
          <w:rFonts w:ascii="Arial" w:eastAsia="Times New Roman" w:hAnsi="Arial" w:cs="Arial"/>
          <w:sz w:val="20"/>
          <w:szCs w:val="20"/>
        </w:rPr>
        <w:t>ps</w:t>
      </w:r>
      <w:r w:rsidRPr="00025229">
        <w:rPr>
          <w:rFonts w:ascii="Arial" w:eastAsia="Times New Roman" w:hAnsi="Arial" w:cs="Arial"/>
          <w:spacing w:val="-1"/>
          <w:sz w:val="20"/>
          <w:szCs w:val="20"/>
        </w:rPr>
        <w:t>a</w:t>
      </w:r>
      <w:r w:rsidRPr="00025229">
        <w:rPr>
          <w:rFonts w:ascii="Arial" w:eastAsia="Times New Roman" w:hAnsi="Arial" w:cs="Arial"/>
          <w:sz w:val="20"/>
          <w:szCs w:val="20"/>
        </w:rPr>
        <w:t>ná v ob</w:t>
      </w:r>
      <w:r w:rsidRPr="00025229">
        <w:rPr>
          <w:rFonts w:ascii="Arial" w:eastAsia="Times New Roman" w:hAnsi="Arial" w:cs="Arial"/>
          <w:spacing w:val="-1"/>
          <w:sz w:val="20"/>
          <w:szCs w:val="20"/>
        </w:rPr>
        <w:t>c</w:t>
      </w:r>
      <w:r w:rsidRPr="00025229">
        <w:rPr>
          <w:rFonts w:ascii="Arial" w:eastAsia="Times New Roman" w:hAnsi="Arial" w:cs="Arial"/>
          <w:sz w:val="20"/>
          <w:szCs w:val="20"/>
        </w:rPr>
        <w:t xml:space="preserve">hodním </w:t>
      </w:r>
      <w:r w:rsidRPr="00025229">
        <w:rPr>
          <w:rFonts w:ascii="Arial" w:eastAsia="Times New Roman" w:hAnsi="Arial" w:cs="Arial"/>
          <w:spacing w:val="-1"/>
          <w:sz w:val="20"/>
          <w:szCs w:val="20"/>
        </w:rPr>
        <w:t>re</w:t>
      </w:r>
      <w:r w:rsidRPr="00025229">
        <w:rPr>
          <w:rFonts w:ascii="Arial" w:eastAsia="Times New Roman" w:hAnsi="Arial" w:cs="Arial"/>
          <w:spacing w:val="3"/>
          <w:sz w:val="20"/>
          <w:szCs w:val="20"/>
        </w:rPr>
        <w:t>j</w:t>
      </w:r>
      <w:r w:rsidRPr="00025229">
        <w:rPr>
          <w:rFonts w:ascii="Arial" w:eastAsia="Times New Roman" w:hAnsi="Arial" w:cs="Arial"/>
          <w:sz w:val="20"/>
          <w:szCs w:val="20"/>
        </w:rPr>
        <w:t>st</w:t>
      </w:r>
      <w:r w:rsidRPr="00025229">
        <w:rPr>
          <w:rFonts w:ascii="Arial" w:eastAsia="Times New Roman" w:hAnsi="Arial" w:cs="Arial"/>
          <w:spacing w:val="-1"/>
          <w:sz w:val="20"/>
          <w:szCs w:val="20"/>
        </w:rPr>
        <w:t>ř</w:t>
      </w:r>
      <w:r w:rsidRPr="00025229">
        <w:rPr>
          <w:rFonts w:ascii="Arial" w:eastAsia="Times New Roman" w:hAnsi="Arial" w:cs="Arial"/>
          <w:sz w:val="20"/>
          <w:szCs w:val="20"/>
        </w:rPr>
        <w:t xml:space="preserve">íku </w:t>
      </w:r>
      <w:r w:rsidR="00646FD0">
        <w:rPr>
          <w:rFonts w:ascii="Arial" w:eastAsia="Times New Roman" w:hAnsi="Arial" w:cs="Arial"/>
          <w:sz w:val="20"/>
          <w:szCs w:val="20"/>
        </w:rPr>
        <w:t>vedeném Městským soudem v Praze pod sp. zn. C279699</w:t>
      </w:r>
    </w:p>
    <w:p w14:paraId="038DF66C" w14:textId="77777777" w:rsidR="00646FD0" w:rsidRDefault="00646FD0" w:rsidP="003C7189">
      <w:pPr>
        <w:tabs>
          <w:tab w:val="left" w:pos="2410"/>
        </w:tabs>
        <w:spacing w:after="0"/>
        <w:ind w:right="-20"/>
        <w:rPr>
          <w:rFonts w:ascii="Arial" w:eastAsia="Times New Roman" w:hAnsi="Arial" w:cs="Arial"/>
          <w:spacing w:val="-1"/>
          <w:sz w:val="20"/>
          <w:szCs w:val="20"/>
        </w:rPr>
      </w:pPr>
      <w:r>
        <w:rPr>
          <w:rFonts w:ascii="Arial" w:eastAsia="Times New Roman" w:hAnsi="Arial" w:cs="Arial"/>
          <w:sz w:val="20"/>
          <w:szCs w:val="20"/>
        </w:rPr>
        <w:t>j</w:t>
      </w:r>
      <w:r w:rsidR="003C7189" w:rsidRPr="00025229">
        <w:rPr>
          <w:rFonts w:ascii="Arial" w:eastAsia="Times New Roman" w:hAnsi="Arial" w:cs="Arial"/>
          <w:sz w:val="20"/>
          <w:szCs w:val="20"/>
        </w:rPr>
        <w:t>jímž jm</w:t>
      </w:r>
      <w:r w:rsidR="003C7189" w:rsidRPr="00025229">
        <w:rPr>
          <w:rFonts w:ascii="Arial" w:eastAsia="Times New Roman" w:hAnsi="Arial" w:cs="Arial"/>
          <w:spacing w:val="-1"/>
          <w:sz w:val="20"/>
          <w:szCs w:val="20"/>
        </w:rPr>
        <w:t>é</w:t>
      </w:r>
      <w:r w:rsidR="003C7189" w:rsidRPr="00025229">
        <w:rPr>
          <w:rFonts w:ascii="Arial" w:eastAsia="Times New Roman" w:hAnsi="Arial" w:cs="Arial"/>
          <w:sz w:val="20"/>
          <w:szCs w:val="20"/>
        </w:rPr>
        <w:t>n</w:t>
      </w:r>
      <w:r w:rsidR="003C7189" w:rsidRPr="00025229">
        <w:rPr>
          <w:rFonts w:ascii="Arial" w:eastAsia="Times New Roman" w:hAnsi="Arial" w:cs="Arial"/>
          <w:spacing w:val="-1"/>
          <w:sz w:val="20"/>
          <w:szCs w:val="20"/>
        </w:rPr>
        <w:t>e</w:t>
      </w:r>
      <w:r w:rsidR="003C7189" w:rsidRPr="00025229">
        <w:rPr>
          <w:rFonts w:ascii="Arial" w:eastAsia="Times New Roman" w:hAnsi="Arial" w:cs="Arial"/>
          <w:sz w:val="20"/>
          <w:szCs w:val="20"/>
        </w:rPr>
        <w:t>m j</w:t>
      </w:r>
      <w:r w:rsidR="003C7189" w:rsidRPr="00025229">
        <w:rPr>
          <w:rFonts w:ascii="Arial" w:eastAsia="Times New Roman" w:hAnsi="Arial" w:cs="Arial"/>
          <w:spacing w:val="-1"/>
          <w:sz w:val="20"/>
          <w:szCs w:val="20"/>
        </w:rPr>
        <w:t>e</w:t>
      </w:r>
      <w:r w:rsidR="003C7189" w:rsidRPr="00025229">
        <w:rPr>
          <w:rFonts w:ascii="Arial" w:eastAsia="Times New Roman" w:hAnsi="Arial" w:cs="Arial"/>
          <w:sz w:val="20"/>
          <w:szCs w:val="20"/>
        </w:rPr>
        <w:t>dn</w:t>
      </w:r>
      <w:r w:rsidR="003C7189" w:rsidRPr="00025229">
        <w:rPr>
          <w:rFonts w:ascii="Arial" w:eastAsia="Times New Roman" w:hAnsi="Arial" w:cs="Arial"/>
          <w:spacing w:val="-1"/>
          <w:sz w:val="20"/>
          <w:szCs w:val="20"/>
        </w:rPr>
        <w:t xml:space="preserve">á: </w:t>
      </w:r>
      <w:r w:rsidR="003C7189" w:rsidRPr="00025229">
        <w:rPr>
          <w:rFonts w:ascii="Arial" w:eastAsia="Times New Roman" w:hAnsi="Arial" w:cs="Arial"/>
          <w:spacing w:val="-1"/>
          <w:sz w:val="20"/>
          <w:szCs w:val="20"/>
        </w:rPr>
        <w:tab/>
      </w:r>
      <w:r>
        <w:rPr>
          <w:rFonts w:ascii="Arial" w:eastAsia="Times New Roman" w:hAnsi="Arial" w:cs="Arial"/>
          <w:spacing w:val="-1"/>
          <w:sz w:val="20"/>
          <w:szCs w:val="20"/>
        </w:rPr>
        <w:t>Mgr. Miroslav Kučerka, jednatel</w:t>
      </w:r>
    </w:p>
    <w:p w14:paraId="7665FA4F" w14:textId="1FF6DB1C" w:rsidR="003C7189" w:rsidRPr="00025229" w:rsidRDefault="003C7189" w:rsidP="003C7189">
      <w:pPr>
        <w:tabs>
          <w:tab w:val="left" w:pos="2410"/>
        </w:tabs>
        <w:spacing w:after="0"/>
        <w:ind w:right="-20"/>
        <w:rPr>
          <w:rFonts w:ascii="Arial" w:eastAsia="Times New Roman" w:hAnsi="Arial" w:cs="Arial"/>
          <w:sz w:val="20"/>
          <w:szCs w:val="20"/>
        </w:rPr>
      </w:pPr>
      <w:r w:rsidRPr="00025229">
        <w:rPr>
          <w:rFonts w:ascii="Arial" w:eastAsia="Times New Roman" w:hAnsi="Arial" w:cs="Arial"/>
          <w:sz w:val="20"/>
          <w:szCs w:val="20"/>
        </w:rPr>
        <w:t>b</w:t>
      </w:r>
      <w:r w:rsidRPr="00025229">
        <w:rPr>
          <w:rFonts w:ascii="Arial" w:eastAsia="Times New Roman" w:hAnsi="Arial" w:cs="Arial"/>
          <w:spacing w:val="-1"/>
          <w:sz w:val="20"/>
          <w:szCs w:val="20"/>
        </w:rPr>
        <w:t>a</w:t>
      </w:r>
      <w:r w:rsidRPr="00025229">
        <w:rPr>
          <w:rFonts w:ascii="Arial" w:eastAsia="Times New Roman" w:hAnsi="Arial" w:cs="Arial"/>
          <w:sz w:val="20"/>
          <w:szCs w:val="20"/>
        </w:rPr>
        <w:t>nkovní spoj</w:t>
      </w:r>
      <w:r w:rsidRPr="00025229">
        <w:rPr>
          <w:rFonts w:ascii="Arial" w:eastAsia="Times New Roman" w:hAnsi="Arial" w:cs="Arial"/>
          <w:spacing w:val="-1"/>
          <w:sz w:val="20"/>
          <w:szCs w:val="20"/>
        </w:rPr>
        <w:t>e</w:t>
      </w:r>
      <w:r w:rsidRPr="00025229">
        <w:rPr>
          <w:rFonts w:ascii="Arial" w:eastAsia="Times New Roman" w:hAnsi="Arial" w:cs="Arial"/>
          <w:sz w:val="20"/>
          <w:szCs w:val="20"/>
        </w:rPr>
        <w:t>ní:</w:t>
      </w:r>
      <w:r w:rsidRPr="00025229">
        <w:rPr>
          <w:rFonts w:ascii="Arial" w:eastAsia="Times New Roman" w:hAnsi="Arial" w:cs="Arial"/>
          <w:sz w:val="20"/>
          <w:szCs w:val="20"/>
        </w:rPr>
        <w:tab/>
      </w:r>
      <w:r w:rsidR="00646FD0" w:rsidRPr="00646FD0">
        <w:rPr>
          <w:rFonts w:ascii="Arial" w:eastAsia="Times New Roman" w:hAnsi="Arial" w:cs="Arial"/>
          <w:sz w:val="20"/>
          <w:szCs w:val="20"/>
        </w:rPr>
        <w:t>UniCredit Bank Czech Republic and Slovakia, a.s</w:t>
      </w:r>
      <w:r w:rsidR="00646FD0">
        <w:rPr>
          <w:rFonts w:ascii="Segoe UI" w:hAnsi="Segoe UI" w:cs="Segoe UI"/>
          <w:color w:val="737373"/>
          <w:shd w:val="clear" w:color="auto" w:fill="FFFFFF"/>
        </w:rPr>
        <w:t xml:space="preserve">., </w:t>
      </w:r>
      <w:r w:rsidR="00646FD0">
        <w:rPr>
          <w:rFonts w:ascii="Arial" w:eastAsia="Times New Roman" w:hAnsi="Arial" w:cs="Arial"/>
          <w:sz w:val="20"/>
          <w:szCs w:val="20"/>
        </w:rPr>
        <w:t>účet č.: 2114711475/2700</w:t>
      </w:r>
      <w:r w:rsidRPr="00025229">
        <w:rPr>
          <w:rFonts w:ascii="Arial" w:eastAsia="Times New Roman" w:hAnsi="Arial" w:cs="Arial"/>
          <w:sz w:val="20"/>
          <w:szCs w:val="20"/>
        </w:rPr>
        <w:t xml:space="preserve"> </w:t>
      </w:r>
    </w:p>
    <w:p w14:paraId="4140B185" w14:textId="49C6ADB5" w:rsidR="003C7189" w:rsidRPr="00025229" w:rsidRDefault="003C7189" w:rsidP="003C7189">
      <w:pPr>
        <w:tabs>
          <w:tab w:val="left" w:pos="2410"/>
        </w:tabs>
        <w:spacing w:after="0"/>
        <w:ind w:right="-23"/>
        <w:rPr>
          <w:rFonts w:ascii="Arial" w:eastAsia="Times New Roman" w:hAnsi="Arial" w:cs="Arial"/>
          <w:bCs/>
          <w:sz w:val="20"/>
          <w:szCs w:val="20"/>
        </w:rPr>
      </w:pPr>
      <w:r w:rsidRPr="00025229">
        <w:rPr>
          <w:rFonts w:ascii="Arial" w:eastAsia="Times New Roman" w:hAnsi="Arial" w:cs="Arial"/>
          <w:sz w:val="20"/>
          <w:szCs w:val="20"/>
        </w:rPr>
        <w:t>kont</w:t>
      </w:r>
      <w:r w:rsidRPr="00025229">
        <w:rPr>
          <w:rFonts w:ascii="Arial" w:eastAsia="Times New Roman" w:hAnsi="Arial" w:cs="Arial"/>
          <w:spacing w:val="-1"/>
          <w:sz w:val="20"/>
          <w:szCs w:val="20"/>
        </w:rPr>
        <w:t>a</w:t>
      </w:r>
      <w:r w:rsidRPr="00025229">
        <w:rPr>
          <w:rFonts w:ascii="Arial" w:eastAsia="Times New Roman" w:hAnsi="Arial" w:cs="Arial"/>
          <w:sz w:val="20"/>
          <w:szCs w:val="20"/>
        </w:rPr>
        <w:t>ktní osob</w:t>
      </w:r>
      <w:r w:rsidRPr="00025229">
        <w:rPr>
          <w:rFonts w:ascii="Arial" w:eastAsia="Times New Roman" w:hAnsi="Arial" w:cs="Arial"/>
          <w:spacing w:val="-1"/>
          <w:sz w:val="20"/>
          <w:szCs w:val="20"/>
        </w:rPr>
        <w:t>a</w:t>
      </w:r>
      <w:r w:rsidRPr="00025229">
        <w:rPr>
          <w:rFonts w:ascii="Arial" w:eastAsia="Times New Roman" w:hAnsi="Arial" w:cs="Arial"/>
          <w:sz w:val="20"/>
          <w:szCs w:val="20"/>
        </w:rPr>
        <w:tab/>
      </w:r>
      <w:r w:rsidR="00646FD0">
        <w:rPr>
          <w:rFonts w:ascii="Arial" w:eastAsia="Times New Roman" w:hAnsi="Arial" w:cs="Arial"/>
          <w:sz w:val="20"/>
          <w:szCs w:val="20"/>
        </w:rPr>
        <w:t>Mgr. Miroslav Kučerka</w:t>
      </w:r>
      <w:r w:rsidRPr="00025229">
        <w:rPr>
          <w:rFonts w:ascii="Arial" w:eastAsia="Times New Roman" w:hAnsi="Arial" w:cs="Arial"/>
          <w:bCs/>
          <w:sz w:val="20"/>
          <w:szCs w:val="20"/>
        </w:rPr>
        <w:t xml:space="preserve">, e-mail: </w:t>
      </w:r>
      <w:r w:rsidR="00492C0D">
        <w:rPr>
          <w:rFonts w:ascii="Arial" w:eastAsia="Times New Roman" w:hAnsi="Arial" w:cs="Arial"/>
          <w:bCs/>
          <w:sz w:val="20"/>
          <w:szCs w:val="20"/>
        </w:rPr>
        <w:t>xxxx</w:t>
      </w:r>
      <w:bookmarkStart w:id="0" w:name="_GoBack"/>
      <w:bookmarkEnd w:id="0"/>
      <w:r w:rsidR="00B37F11" w:rsidRPr="00025229">
        <w:rPr>
          <w:rFonts w:ascii="Arial" w:eastAsia="Times New Roman" w:hAnsi="Arial" w:cs="Arial"/>
          <w:bCs/>
          <w:sz w:val="20"/>
          <w:szCs w:val="20"/>
        </w:rPr>
        <w:t>,</w:t>
      </w:r>
      <w:r w:rsidRPr="00025229">
        <w:rPr>
          <w:rFonts w:ascii="Arial" w:eastAsia="Times New Roman" w:hAnsi="Arial" w:cs="Arial"/>
          <w:bCs/>
          <w:sz w:val="20"/>
          <w:szCs w:val="20"/>
        </w:rPr>
        <w:t xml:space="preserve"> </w:t>
      </w:r>
    </w:p>
    <w:p w14:paraId="69E708DD" w14:textId="200D05A8" w:rsidR="00B37F11" w:rsidRPr="00025229" w:rsidRDefault="00B37F11" w:rsidP="003C7189">
      <w:pPr>
        <w:tabs>
          <w:tab w:val="left" w:pos="2410"/>
        </w:tabs>
        <w:spacing w:after="0"/>
        <w:ind w:right="-23"/>
        <w:rPr>
          <w:rFonts w:ascii="Arial" w:eastAsia="Times New Roman" w:hAnsi="Arial" w:cs="Arial"/>
          <w:sz w:val="20"/>
          <w:szCs w:val="20"/>
        </w:rPr>
      </w:pPr>
      <w:r w:rsidRPr="00025229">
        <w:rPr>
          <w:rFonts w:ascii="Arial" w:eastAsia="Times New Roman" w:hAnsi="Arial" w:cs="Arial"/>
          <w:bCs/>
          <w:sz w:val="20"/>
          <w:szCs w:val="20"/>
        </w:rPr>
        <w:tab/>
        <w:t xml:space="preserve">tel. </w:t>
      </w:r>
      <w:r w:rsidR="00492C0D">
        <w:rPr>
          <w:rFonts w:ascii="Arial" w:eastAsia="Times New Roman" w:hAnsi="Arial" w:cs="Arial"/>
          <w:bCs/>
          <w:sz w:val="20"/>
          <w:szCs w:val="20"/>
        </w:rPr>
        <w:t>xxxx</w:t>
      </w:r>
    </w:p>
    <w:p w14:paraId="5F4C0669" w14:textId="77777777" w:rsidR="003C7189" w:rsidRPr="00025229" w:rsidRDefault="003C7189" w:rsidP="003C7189">
      <w:pPr>
        <w:tabs>
          <w:tab w:val="left" w:pos="2410"/>
        </w:tabs>
        <w:spacing w:after="0"/>
        <w:ind w:right="-20"/>
        <w:rPr>
          <w:rFonts w:ascii="Arial" w:eastAsia="Times New Roman" w:hAnsi="Arial" w:cs="Arial"/>
          <w:spacing w:val="-1"/>
          <w:sz w:val="20"/>
          <w:szCs w:val="20"/>
        </w:rPr>
      </w:pPr>
      <w:r w:rsidRPr="00025229">
        <w:rPr>
          <w:rFonts w:ascii="Arial" w:eastAsia="Times New Roman" w:hAnsi="Arial" w:cs="Arial"/>
          <w:spacing w:val="-1"/>
          <w:sz w:val="20"/>
          <w:szCs w:val="20"/>
        </w:rPr>
        <w:t>na straně druhé (</w:t>
      </w:r>
      <w:r w:rsidRPr="00025229">
        <w:rPr>
          <w:rFonts w:ascii="Arial" w:eastAsia="Times New Roman" w:hAnsi="Arial" w:cs="Arial"/>
          <w:sz w:val="20"/>
          <w:szCs w:val="20"/>
        </w:rPr>
        <w:t>d</w:t>
      </w:r>
      <w:r w:rsidRPr="00025229">
        <w:rPr>
          <w:rFonts w:ascii="Arial" w:eastAsia="Times New Roman" w:hAnsi="Arial" w:cs="Arial"/>
          <w:spacing w:val="-1"/>
          <w:sz w:val="20"/>
          <w:szCs w:val="20"/>
        </w:rPr>
        <w:t>á</w:t>
      </w:r>
      <w:r w:rsidRPr="00025229">
        <w:rPr>
          <w:rFonts w:ascii="Arial" w:eastAsia="Times New Roman" w:hAnsi="Arial" w:cs="Arial"/>
          <w:sz w:val="20"/>
          <w:szCs w:val="20"/>
        </w:rPr>
        <w:t>le j</w:t>
      </w:r>
      <w:r w:rsidRPr="00025229">
        <w:rPr>
          <w:rFonts w:ascii="Arial" w:eastAsia="Times New Roman" w:hAnsi="Arial" w:cs="Arial"/>
          <w:spacing w:val="-1"/>
          <w:sz w:val="20"/>
          <w:szCs w:val="20"/>
        </w:rPr>
        <w:t>e</w:t>
      </w:r>
      <w:r w:rsidRPr="00025229">
        <w:rPr>
          <w:rFonts w:ascii="Arial" w:eastAsia="Times New Roman" w:hAnsi="Arial" w:cs="Arial"/>
          <w:sz w:val="20"/>
          <w:szCs w:val="20"/>
        </w:rPr>
        <w:t xml:space="preserve">n </w:t>
      </w:r>
      <w:r w:rsidRPr="00025229">
        <w:rPr>
          <w:rFonts w:ascii="Arial" w:eastAsia="Times New Roman" w:hAnsi="Arial" w:cs="Arial"/>
          <w:b/>
          <w:spacing w:val="1"/>
          <w:sz w:val="20"/>
          <w:szCs w:val="20"/>
        </w:rPr>
        <w:t>„p</w:t>
      </w:r>
      <w:r w:rsidR="00B37F11" w:rsidRPr="00025229">
        <w:rPr>
          <w:rFonts w:ascii="Arial" w:eastAsia="Times New Roman" w:hAnsi="Arial" w:cs="Arial"/>
          <w:b/>
          <w:spacing w:val="1"/>
          <w:sz w:val="20"/>
          <w:szCs w:val="20"/>
        </w:rPr>
        <w:t>říkazník</w:t>
      </w:r>
      <w:r w:rsidRPr="00025229">
        <w:rPr>
          <w:rFonts w:ascii="Arial" w:eastAsia="Times New Roman" w:hAnsi="Arial" w:cs="Arial"/>
          <w:b/>
          <w:spacing w:val="-1"/>
          <w:sz w:val="20"/>
          <w:szCs w:val="20"/>
        </w:rPr>
        <w:t>“</w:t>
      </w:r>
      <w:r w:rsidRPr="00025229">
        <w:rPr>
          <w:rFonts w:ascii="Arial" w:eastAsia="Times New Roman" w:hAnsi="Arial" w:cs="Arial"/>
          <w:spacing w:val="-1"/>
          <w:sz w:val="20"/>
          <w:szCs w:val="20"/>
        </w:rPr>
        <w:t>)</w:t>
      </w:r>
    </w:p>
    <w:p w14:paraId="029EDB37" w14:textId="77777777" w:rsidR="00512C80" w:rsidRPr="00025229" w:rsidRDefault="00512C80" w:rsidP="003C7189">
      <w:pPr>
        <w:tabs>
          <w:tab w:val="left" w:pos="2410"/>
        </w:tabs>
        <w:spacing w:after="0"/>
        <w:ind w:right="-20"/>
        <w:rPr>
          <w:rFonts w:ascii="Arial" w:eastAsia="Times New Roman" w:hAnsi="Arial" w:cs="Arial"/>
          <w:spacing w:val="-1"/>
          <w:sz w:val="20"/>
          <w:szCs w:val="20"/>
        </w:rPr>
      </w:pPr>
    </w:p>
    <w:p w14:paraId="234C8421" w14:textId="77777777" w:rsidR="00512C80" w:rsidRDefault="00512C80" w:rsidP="000B4862">
      <w:pPr>
        <w:tabs>
          <w:tab w:val="left" w:pos="2410"/>
        </w:tabs>
        <w:spacing w:after="0"/>
        <w:ind w:right="-20"/>
        <w:rPr>
          <w:rFonts w:ascii="Arial" w:eastAsia="Times New Roman" w:hAnsi="Arial" w:cs="Arial"/>
          <w:b/>
          <w:spacing w:val="-1"/>
          <w:sz w:val="20"/>
          <w:szCs w:val="20"/>
        </w:rPr>
      </w:pPr>
      <w:r w:rsidRPr="00025229">
        <w:rPr>
          <w:rFonts w:ascii="Arial" w:eastAsia="Times New Roman" w:hAnsi="Arial" w:cs="Arial"/>
          <w:spacing w:val="-1"/>
          <w:sz w:val="20"/>
          <w:szCs w:val="20"/>
        </w:rPr>
        <w:t xml:space="preserve">nebo též </w:t>
      </w:r>
      <w:r w:rsidR="00264DE3" w:rsidRPr="00025229">
        <w:rPr>
          <w:rFonts w:ascii="Arial" w:eastAsia="Times New Roman" w:hAnsi="Arial" w:cs="Arial"/>
          <w:spacing w:val="-1"/>
          <w:sz w:val="20"/>
          <w:szCs w:val="20"/>
        </w:rPr>
        <w:t xml:space="preserve">jako </w:t>
      </w:r>
      <w:r w:rsidRPr="00025229">
        <w:rPr>
          <w:rFonts w:ascii="Arial" w:eastAsia="Times New Roman" w:hAnsi="Arial" w:cs="Arial"/>
          <w:b/>
          <w:spacing w:val="-1"/>
          <w:sz w:val="20"/>
          <w:szCs w:val="20"/>
        </w:rPr>
        <w:t>„smluvní strany“</w:t>
      </w:r>
      <w:r w:rsidR="00264DE3" w:rsidRPr="00025229">
        <w:rPr>
          <w:rFonts w:ascii="Arial" w:eastAsia="Times New Roman" w:hAnsi="Arial" w:cs="Arial"/>
          <w:b/>
          <w:spacing w:val="-1"/>
          <w:sz w:val="20"/>
          <w:szCs w:val="20"/>
        </w:rPr>
        <w:t xml:space="preserve"> a/nebo jednotlivě jako „smluvní strana“</w:t>
      </w:r>
    </w:p>
    <w:p w14:paraId="4975B3D7" w14:textId="77777777" w:rsidR="00282BD3" w:rsidRDefault="00282BD3" w:rsidP="003C7189">
      <w:pPr>
        <w:tabs>
          <w:tab w:val="left" w:pos="2410"/>
        </w:tabs>
        <w:spacing w:after="0"/>
        <w:ind w:right="-20"/>
        <w:rPr>
          <w:rFonts w:ascii="Arial" w:eastAsia="Times New Roman" w:hAnsi="Arial" w:cs="Arial"/>
          <w:b/>
          <w:spacing w:val="-1"/>
          <w:sz w:val="20"/>
          <w:szCs w:val="20"/>
        </w:rPr>
      </w:pPr>
    </w:p>
    <w:p w14:paraId="43812562" w14:textId="046544A8" w:rsidR="00282BD3" w:rsidRPr="000B4862" w:rsidRDefault="00282BD3" w:rsidP="000B4862">
      <w:pPr>
        <w:tabs>
          <w:tab w:val="left" w:pos="2410"/>
          <w:tab w:val="left" w:pos="4360"/>
        </w:tabs>
        <w:spacing w:after="0"/>
        <w:ind w:right="-20"/>
        <w:jc w:val="both"/>
        <w:rPr>
          <w:rFonts w:ascii="Arial" w:eastAsia="Times New Roman" w:hAnsi="Arial" w:cs="Arial"/>
          <w:sz w:val="20"/>
          <w:szCs w:val="20"/>
        </w:rPr>
      </w:pPr>
      <w:r w:rsidRPr="000B4862">
        <w:rPr>
          <w:rFonts w:ascii="Arial" w:eastAsia="Times New Roman" w:hAnsi="Arial" w:cs="Arial"/>
          <w:sz w:val="20"/>
          <w:szCs w:val="20"/>
        </w:rPr>
        <w:t>uzavřely níže uvedeného dne, měsíce a roku v souladu s § 2430 a násl. občanského zákoníku a zákona o</w:t>
      </w:r>
      <w:r w:rsidR="00600770" w:rsidRPr="000B4862">
        <w:rPr>
          <w:rFonts w:ascii="Arial" w:eastAsia="Times New Roman" w:hAnsi="Arial" w:cs="Arial"/>
          <w:sz w:val="20"/>
          <w:szCs w:val="20"/>
        </w:rPr>
        <w:t> </w:t>
      </w:r>
      <w:r w:rsidRPr="000B4862">
        <w:rPr>
          <w:rFonts w:ascii="Arial" w:eastAsia="Times New Roman" w:hAnsi="Arial" w:cs="Arial"/>
          <w:sz w:val="20"/>
          <w:szCs w:val="20"/>
        </w:rPr>
        <w:t xml:space="preserve">advokacii tuto příkazní smlouvu (dále jen „smlouva“), a to v souladu s nabídkou příkazníka jakožto </w:t>
      </w:r>
      <w:r w:rsidR="00600770" w:rsidRPr="000B4862">
        <w:rPr>
          <w:rFonts w:ascii="Arial" w:eastAsia="Times New Roman" w:hAnsi="Arial" w:cs="Arial"/>
          <w:sz w:val="20"/>
          <w:szCs w:val="20"/>
        </w:rPr>
        <w:t>účastníka</w:t>
      </w:r>
      <w:r w:rsidRPr="000B4862">
        <w:rPr>
          <w:rFonts w:ascii="Arial" w:eastAsia="Times New Roman" w:hAnsi="Arial" w:cs="Arial"/>
          <w:sz w:val="20"/>
          <w:szCs w:val="20"/>
        </w:rPr>
        <w:t xml:space="preserve"> a</w:t>
      </w:r>
      <w:r w:rsidR="00600770" w:rsidRPr="000B4862">
        <w:rPr>
          <w:rFonts w:ascii="Arial" w:eastAsia="Times New Roman" w:hAnsi="Arial" w:cs="Arial"/>
          <w:sz w:val="20"/>
          <w:szCs w:val="20"/>
        </w:rPr>
        <w:t> </w:t>
      </w:r>
      <w:r w:rsidRPr="000B4862">
        <w:rPr>
          <w:rFonts w:ascii="Arial" w:eastAsia="Times New Roman" w:hAnsi="Arial" w:cs="Arial"/>
          <w:sz w:val="20"/>
          <w:szCs w:val="20"/>
        </w:rPr>
        <w:t xml:space="preserve">rozhodnutím </w:t>
      </w:r>
      <w:r w:rsidR="00600770" w:rsidRPr="000B4862">
        <w:rPr>
          <w:rFonts w:ascii="Arial" w:eastAsia="Times New Roman" w:hAnsi="Arial" w:cs="Arial"/>
          <w:sz w:val="20"/>
          <w:szCs w:val="20"/>
        </w:rPr>
        <w:t>příkazce</w:t>
      </w:r>
      <w:r w:rsidRPr="000B4862">
        <w:rPr>
          <w:rFonts w:ascii="Arial" w:eastAsia="Times New Roman" w:hAnsi="Arial" w:cs="Arial"/>
          <w:sz w:val="20"/>
          <w:szCs w:val="20"/>
        </w:rPr>
        <w:t xml:space="preserve"> jakožto zadavatele o výběru nejvýhodnější nabídky v rámci neformálního průzkumu trhu veřejné zakázky vedené pod sp. zn. </w:t>
      </w:r>
      <w:r w:rsidR="009A27F3" w:rsidRPr="000B4862">
        <w:rPr>
          <w:rFonts w:ascii="Arial" w:eastAsia="Times New Roman" w:hAnsi="Arial" w:cs="Arial"/>
          <w:sz w:val="20"/>
          <w:szCs w:val="20"/>
        </w:rPr>
        <w:t>24814</w:t>
      </w:r>
      <w:r w:rsidRPr="000B4862">
        <w:rPr>
          <w:rFonts w:ascii="Arial" w:eastAsia="Times New Roman" w:hAnsi="Arial" w:cs="Arial"/>
          <w:sz w:val="20"/>
          <w:szCs w:val="20"/>
        </w:rPr>
        <w:t xml:space="preserve">/2021-UVCR, s názvem </w:t>
      </w:r>
      <w:r w:rsidR="004D6E3B" w:rsidRPr="000B4862">
        <w:rPr>
          <w:rFonts w:ascii="Arial" w:eastAsia="Times New Roman" w:hAnsi="Arial" w:cs="Arial"/>
          <w:sz w:val="20"/>
          <w:szCs w:val="20"/>
        </w:rPr>
        <w:t>„Zajištění právních služeb a</w:t>
      </w:r>
      <w:r w:rsidR="00600770" w:rsidRPr="000B4862">
        <w:rPr>
          <w:rFonts w:ascii="Arial" w:eastAsia="Times New Roman" w:hAnsi="Arial" w:cs="Arial"/>
          <w:sz w:val="20"/>
          <w:szCs w:val="20"/>
        </w:rPr>
        <w:t> </w:t>
      </w:r>
      <w:r w:rsidR="004D6E3B" w:rsidRPr="000B4862">
        <w:rPr>
          <w:rFonts w:ascii="Arial" w:eastAsia="Times New Roman" w:hAnsi="Arial" w:cs="Arial"/>
          <w:sz w:val="20"/>
          <w:szCs w:val="20"/>
        </w:rPr>
        <w:t xml:space="preserve">poradenství v souvislosti s předsednictvím ČR v Radě EU </w:t>
      </w:r>
      <w:r w:rsidRPr="000B4862">
        <w:rPr>
          <w:rFonts w:ascii="Arial" w:eastAsia="Times New Roman" w:hAnsi="Arial" w:cs="Arial"/>
          <w:sz w:val="20"/>
          <w:szCs w:val="20"/>
        </w:rPr>
        <w:t>(dále jen „</w:t>
      </w:r>
      <w:r w:rsidR="004D6E3B" w:rsidRPr="000B4862">
        <w:rPr>
          <w:rFonts w:ascii="Arial" w:eastAsia="Times New Roman" w:hAnsi="Arial" w:cs="Arial"/>
          <w:sz w:val="20"/>
          <w:szCs w:val="20"/>
        </w:rPr>
        <w:t>neformální průzkum trhu</w:t>
      </w:r>
      <w:r w:rsidRPr="000B4862">
        <w:rPr>
          <w:rFonts w:ascii="Arial" w:eastAsia="Times New Roman" w:hAnsi="Arial" w:cs="Arial"/>
          <w:sz w:val="20"/>
          <w:szCs w:val="20"/>
        </w:rPr>
        <w:t>“).</w:t>
      </w:r>
    </w:p>
    <w:p w14:paraId="4C83F81E" w14:textId="77777777" w:rsidR="00282BD3" w:rsidRPr="000B4862" w:rsidRDefault="00282BD3" w:rsidP="000B4862">
      <w:pPr>
        <w:tabs>
          <w:tab w:val="left" w:pos="2410"/>
          <w:tab w:val="left" w:pos="4360"/>
        </w:tabs>
        <w:spacing w:after="0"/>
        <w:ind w:right="-20"/>
        <w:jc w:val="both"/>
        <w:rPr>
          <w:rFonts w:ascii="Arial" w:eastAsia="Times New Roman" w:hAnsi="Arial" w:cs="Arial"/>
          <w:sz w:val="20"/>
          <w:szCs w:val="20"/>
        </w:rPr>
      </w:pPr>
      <w:r w:rsidRPr="000B4862">
        <w:rPr>
          <w:rFonts w:ascii="Arial" w:eastAsia="Times New Roman" w:hAnsi="Arial" w:cs="Arial"/>
          <w:sz w:val="20"/>
          <w:szCs w:val="20"/>
        </w:rPr>
        <w:t>Plnění této smlouvy je veřejnou zakázkou malého rozsahu dle § 27 zákona č. 134/2016 Sb., o zadávání veřejných zakázek, ve znění pozdějších předpisů (dále jen „ZZVZ“).</w:t>
      </w:r>
    </w:p>
    <w:p w14:paraId="7DD276BA" w14:textId="77777777" w:rsidR="00282BD3" w:rsidRPr="00025229" w:rsidRDefault="00282BD3" w:rsidP="003C7189">
      <w:pPr>
        <w:tabs>
          <w:tab w:val="left" w:pos="2410"/>
        </w:tabs>
        <w:spacing w:after="0"/>
        <w:ind w:right="-20"/>
        <w:rPr>
          <w:rFonts w:ascii="Arial" w:eastAsia="Times New Roman" w:hAnsi="Arial" w:cs="Arial"/>
          <w:b/>
          <w:spacing w:val="-1"/>
          <w:sz w:val="20"/>
          <w:szCs w:val="20"/>
        </w:rPr>
      </w:pPr>
    </w:p>
    <w:p w14:paraId="0E21C9FD" w14:textId="77777777" w:rsidR="003C7189" w:rsidRPr="00025229" w:rsidRDefault="003C7189" w:rsidP="00E96B59">
      <w:pPr>
        <w:jc w:val="center"/>
        <w:rPr>
          <w:rFonts w:ascii="Arial" w:hAnsi="Arial" w:cs="Arial"/>
          <w:b/>
          <w:sz w:val="20"/>
          <w:szCs w:val="20"/>
        </w:rPr>
      </w:pPr>
    </w:p>
    <w:p w14:paraId="414EB1AC" w14:textId="77777777" w:rsidR="00B37F11" w:rsidRPr="00672F08" w:rsidRDefault="007372EE" w:rsidP="00BA5ADA">
      <w:pPr>
        <w:tabs>
          <w:tab w:val="left" w:pos="567"/>
        </w:tabs>
        <w:spacing w:after="0"/>
        <w:jc w:val="center"/>
        <w:rPr>
          <w:rFonts w:ascii="Arial" w:eastAsia="Times New Roman" w:hAnsi="Arial" w:cs="Arial"/>
          <w:b/>
          <w:bCs/>
        </w:rPr>
      </w:pPr>
      <w:r w:rsidRPr="00672F08">
        <w:rPr>
          <w:rFonts w:ascii="Arial" w:eastAsia="Times New Roman" w:hAnsi="Arial" w:cs="Arial"/>
          <w:b/>
          <w:bCs/>
        </w:rPr>
        <w:t>Čl</w:t>
      </w:r>
      <w:r w:rsidR="00B37F11" w:rsidRPr="00672F08">
        <w:rPr>
          <w:rFonts w:ascii="Arial" w:eastAsia="Times New Roman" w:hAnsi="Arial" w:cs="Arial"/>
          <w:b/>
          <w:bCs/>
        </w:rPr>
        <w:t>ánek</w:t>
      </w:r>
      <w:r w:rsidRPr="00672F08">
        <w:rPr>
          <w:rFonts w:ascii="Arial" w:eastAsia="Times New Roman" w:hAnsi="Arial" w:cs="Arial"/>
          <w:b/>
          <w:bCs/>
        </w:rPr>
        <w:t xml:space="preserve"> I</w:t>
      </w:r>
      <w:r w:rsidR="00170F66">
        <w:rPr>
          <w:rFonts w:ascii="Arial" w:eastAsia="Times New Roman" w:hAnsi="Arial" w:cs="Arial"/>
          <w:b/>
          <w:bCs/>
        </w:rPr>
        <w:t>.</w:t>
      </w:r>
      <w:r w:rsidR="00A83591" w:rsidRPr="00672F08">
        <w:rPr>
          <w:rFonts w:ascii="Arial" w:eastAsia="Times New Roman" w:hAnsi="Arial" w:cs="Arial"/>
          <w:b/>
          <w:bCs/>
        </w:rPr>
        <w:t xml:space="preserve"> </w:t>
      </w:r>
    </w:p>
    <w:p w14:paraId="0302E742" w14:textId="77777777" w:rsidR="0014185A" w:rsidRPr="00025229" w:rsidRDefault="00A83591" w:rsidP="00B37F11">
      <w:pPr>
        <w:spacing w:after="0"/>
        <w:jc w:val="center"/>
        <w:rPr>
          <w:rFonts w:ascii="Arial" w:eastAsia="Times New Roman" w:hAnsi="Arial" w:cs="Arial"/>
          <w:bCs/>
          <w:sz w:val="20"/>
          <w:szCs w:val="20"/>
        </w:rPr>
      </w:pPr>
      <w:r w:rsidRPr="00672F08">
        <w:rPr>
          <w:rFonts w:ascii="Arial" w:eastAsia="Times New Roman" w:hAnsi="Arial" w:cs="Arial"/>
          <w:b/>
          <w:bCs/>
        </w:rPr>
        <w:t>P</w:t>
      </w:r>
      <w:r w:rsidR="0014185A" w:rsidRPr="00672F08">
        <w:rPr>
          <w:rFonts w:ascii="Arial" w:eastAsia="Times New Roman" w:hAnsi="Arial" w:cs="Arial"/>
          <w:b/>
          <w:bCs/>
        </w:rPr>
        <w:t>rohlášení advokáta</w:t>
      </w:r>
    </w:p>
    <w:p w14:paraId="216E854D" w14:textId="77777777" w:rsidR="00B37F11" w:rsidRPr="00025229" w:rsidRDefault="00B37F11" w:rsidP="00B37F11">
      <w:pPr>
        <w:spacing w:after="0"/>
        <w:jc w:val="center"/>
        <w:rPr>
          <w:rFonts w:ascii="Arial" w:eastAsia="Times New Roman" w:hAnsi="Arial" w:cs="Arial"/>
          <w:bCs/>
          <w:sz w:val="20"/>
          <w:szCs w:val="20"/>
        </w:rPr>
      </w:pPr>
    </w:p>
    <w:p w14:paraId="27FCA8E7" w14:textId="77777777" w:rsidR="00F342EF" w:rsidRPr="00025229" w:rsidRDefault="006C3303" w:rsidP="007A24BA">
      <w:pPr>
        <w:pStyle w:val="Odstavecseseznamem"/>
        <w:numPr>
          <w:ilvl w:val="1"/>
          <w:numId w:val="16"/>
        </w:numPr>
        <w:spacing w:after="240"/>
        <w:ind w:left="567" w:hanging="567"/>
        <w:jc w:val="both"/>
        <w:rPr>
          <w:rFonts w:ascii="Arial" w:hAnsi="Arial" w:cs="Arial"/>
          <w:bCs/>
          <w:sz w:val="20"/>
          <w:szCs w:val="20"/>
          <w:lang w:eastAsia="en-US"/>
        </w:rPr>
      </w:pPr>
      <w:r w:rsidRPr="00025229">
        <w:rPr>
          <w:rFonts w:ascii="Arial" w:hAnsi="Arial" w:cs="Arial"/>
          <w:bCs/>
          <w:sz w:val="20"/>
          <w:szCs w:val="20"/>
          <w:lang w:eastAsia="en-US"/>
        </w:rPr>
        <w:t>Příkazník</w:t>
      </w:r>
      <w:r w:rsidR="0014185A" w:rsidRPr="00025229">
        <w:rPr>
          <w:rFonts w:ascii="Arial" w:hAnsi="Arial" w:cs="Arial"/>
          <w:bCs/>
          <w:sz w:val="20"/>
          <w:szCs w:val="20"/>
          <w:lang w:eastAsia="en-US"/>
        </w:rPr>
        <w:t xml:space="preserve"> prohlašuje, že je ve smyslu § 4 zákona o advokacii</w:t>
      </w:r>
      <w:r w:rsidR="00600770">
        <w:rPr>
          <w:rFonts w:ascii="Arial" w:hAnsi="Arial" w:cs="Arial"/>
          <w:bCs/>
          <w:sz w:val="20"/>
          <w:szCs w:val="20"/>
          <w:lang w:eastAsia="en-US"/>
        </w:rPr>
        <w:t xml:space="preserve"> </w:t>
      </w:r>
      <w:r w:rsidR="0014185A" w:rsidRPr="00025229">
        <w:rPr>
          <w:rFonts w:ascii="Arial" w:hAnsi="Arial" w:cs="Arial"/>
          <w:bCs/>
          <w:sz w:val="20"/>
          <w:szCs w:val="20"/>
          <w:lang w:eastAsia="en-US"/>
        </w:rPr>
        <w:t>zapsán v seznamu advokátů</w:t>
      </w:r>
      <w:r w:rsidR="007A24BA" w:rsidRPr="00025229">
        <w:rPr>
          <w:rFonts w:ascii="Arial" w:hAnsi="Arial" w:cs="Arial"/>
          <w:bCs/>
          <w:sz w:val="20"/>
          <w:szCs w:val="20"/>
          <w:lang w:eastAsia="en-US"/>
        </w:rPr>
        <w:t>,</w:t>
      </w:r>
      <w:r w:rsidR="0014185A" w:rsidRPr="00025229">
        <w:rPr>
          <w:rFonts w:ascii="Arial" w:hAnsi="Arial" w:cs="Arial"/>
          <w:bCs/>
          <w:sz w:val="20"/>
          <w:szCs w:val="20"/>
          <w:lang w:eastAsia="en-US"/>
        </w:rPr>
        <w:t xml:space="preserve"> vedeném Českou advokátní komorou, a proto je oprávněn poskytovat právní služby v</w:t>
      </w:r>
      <w:r w:rsidR="00F342EF" w:rsidRPr="00025229">
        <w:rPr>
          <w:rFonts w:ascii="Arial" w:hAnsi="Arial" w:cs="Arial"/>
          <w:bCs/>
          <w:sz w:val="20"/>
          <w:szCs w:val="20"/>
          <w:lang w:eastAsia="en-US"/>
        </w:rPr>
        <w:t xml:space="preserve"> požadovaném předmětu smlouvy na základě požadavků </w:t>
      </w:r>
      <w:r w:rsidR="00600770">
        <w:rPr>
          <w:rFonts w:ascii="Arial" w:hAnsi="Arial" w:cs="Arial"/>
          <w:bCs/>
          <w:sz w:val="20"/>
          <w:szCs w:val="20"/>
          <w:lang w:eastAsia="en-US"/>
        </w:rPr>
        <w:t>příkazce</w:t>
      </w:r>
      <w:r w:rsidR="00F342EF" w:rsidRPr="00025229">
        <w:rPr>
          <w:rFonts w:ascii="Arial" w:hAnsi="Arial" w:cs="Arial"/>
          <w:bCs/>
          <w:sz w:val="20"/>
          <w:szCs w:val="20"/>
          <w:lang w:eastAsia="en-US"/>
        </w:rPr>
        <w:t>.</w:t>
      </w:r>
      <w:r w:rsidR="0014185A" w:rsidRPr="00025229">
        <w:rPr>
          <w:rFonts w:ascii="Arial" w:hAnsi="Arial" w:cs="Arial"/>
          <w:bCs/>
          <w:sz w:val="20"/>
          <w:szCs w:val="20"/>
          <w:lang w:eastAsia="en-US"/>
        </w:rPr>
        <w:t xml:space="preserve"> </w:t>
      </w:r>
      <w:r w:rsidR="007A24BA" w:rsidRPr="00025229">
        <w:rPr>
          <w:rFonts w:ascii="Arial" w:hAnsi="Arial" w:cs="Arial"/>
          <w:bCs/>
          <w:sz w:val="20"/>
          <w:szCs w:val="20"/>
          <w:lang w:eastAsia="en-US"/>
        </w:rPr>
        <w:t>Bude respektovat veškeré své povinnosti vyplývající z tohoto zákona, z pravidel profesionální etiky a pravidel soutěže stanovených stavovskými předpisy.</w:t>
      </w:r>
    </w:p>
    <w:p w14:paraId="22E86CCD" w14:textId="77777777" w:rsidR="007A24BA" w:rsidRPr="00025229" w:rsidRDefault="007A24BA" w:rsidP="007A24BA">
      <w:pPr>
        <w:pStyle w:val="Odstavecseseznamem"/>
        <w:spacing w:after="240"/>
        <w:ind w:left="567"/>
        <w:jc w:val="both"/>
        <w:rPr>
          <w:rFonts w:ascii="Arial" w:hAnsi="Arial" w:cs="Arial"/>
          <w:bCs/>
          <w:sz w:val="20"/>
          <w:szCs w:val="20"/>
          <w:lang w:eastAsia="en-US"/>
        </w:rPr>
      </w:pPr>
    </w:p>
    <w:p w14:paraId="49A2C7DE" w14:textId="77777777" w:rsidR="007A24BA" w:rsidRPr="00025229" w:rsidRDefault="007A24BA" w:rsidP="007A24BA">
      <w:pPr>
        <w:pStyle w:val="Odstavecseseznamem"/>
        <w:numPr>
          <w:ilvl w:val="1"/>
          <w:numId w:val="16"/>
        </w:numPr>
        <w:spacing w:before="240"/>
        <w:ind w:left="567" w:hanging="567"/>
        <w:jc w:val="both"/>
        <w:rPr>
          <w:rFonts w:ascii="Arial" w:hAnsi="Arial" w:cs="Arial"/>
          <w:bCs/>
          <w:sz w:val="20"/>
          <w:szCs w:val="20"/>
          <w:lang w:eastAsia="en-US"/>
        </w:rPr>
      </w:pPr>
      <w:r w:rsidRPr="00025229">
        <w:rPr>
          <w:rFonts w:ascii="Arial" w:hAnsi="Arial" w:cs="Arial"/>
          <w:bCs/>
          <w:sz w:val="20"/>
          <w:szCs w:val="20"/>
          <w:lang w:eastAsia="en-US"/>
        </w:rPr>
        <w:t>Příkazník se zároveň zavazuje k tomu, že po dobu plnění služeb, souvisejících s předmětem plnění, nebude zastupovat žádné klienty v případných právních či jiných sporech, vedených proti příkazci.</w:t>
      </w:r>
    </w:p>
    <w:p w14:paraId="04DA6FDC" w14:textId="77777777" w:rsidR="00170F66" w:rsidRDefault="00170F66" w:rsidP="00B37F11">
      <w:pPr>
        <w:spacing w:after="0"/>
        <w:jc w:val="center"/>
        <w:rPr>
          <w:rFonts w:ascii="Arial" w:eastAsia="Times New Roman" w:hAnsi="Arial" w:cs="Arial"/>
          <w:b/>
          <w:bCs/>
        </w:rPr>
      </w:pPr>
    </w:p>
    <w:p w14:paraId="67018BB7" w14:textId="77777777" w:rsidR="008A1E89" w:rsidRDefault="008A1E89" w:rsidP="00B37F11">
      <w:pPr>
        <w:spacing w:after="0"/>
        <w:jc w:val="center"/>
        <w:rPr>
          <w:rFonts w:ascii="Arial" w:eastAsia="Times New Roman" w:hAnsi="Arial" w:cs="Arial"/>
          <w:b/>
          <w:bCs/>
        </w:rPr>
      </w:pPr>
    </w:p>
    <w:p w14:paraId="2FB0E166" w14:textId="77777777" w:rsidR="008A1E89" w:rsidRDefault="008A1E89" w:rsidP="00B37F11">
      <w:pPr>
        <w:spacing w:after="0"/>
        <w:jc w:val="center"/>
        <w:rPr>
          <w:rFonts w:ascii="Arial" w:eastAsia="Times New Roman" w:hAnsi="Arial" w:cs="Arial"/>
          <w:b/>
          <w:bCs/>
        </w:rPr>
      </w:pPr>
    </w:p>
    <w:p w14:paraId="4B020717" w14:textId="4159DE45" w:rsidR="00B37F11" w:rsidRPr="00672F08" w:rsidRDefault="0014185A" w:rsidP="00B37F11">
      <w:pPr>
        <w:spacing w:after="0"/>
        <w:jc w:val="center"/>
        <w:rPr>
          <w:rFonts w:ascii="Arial" w:eastAsia="Times New Roman" w:hAnsi="Arial" w:cs="Arial"/>
          <w:b/>
          <w:bCs/>
        </w:rPr>
      </w:pPr>
      <w:r w:rsidRPr="00672F08">
        <w:rPr>
          <w:rFonts w:ascii="Arial" w:eastAsia="Times New Roman" w:hAnsi="Arial" w:cs="Arial"/>
          <w:b/>
          <w:bCs/>
        </w:rPr>
        <w:t>Čl</w:t>
      </w:r>
      <w:r w:rsidR="00B37F11" w:rsidRPr="00672F08">
        <w:rPr>
          <w:rFonts w:ascii="Arial" w:eastAsia="Times New Roman" w:hAnsi="Arial" w:cs="Arial"/>
          <w:b/>
          <w:bCs/>
        </w:rPr>
        <w:t>ánek</w:t>
      </w:r>
      <w:r w:rsidRPr="00672F08">
        <w:rPr>
          <w:rFonts w:ascii="Arial" w:eastAsia="Times New Roman" w:hAnsi="Arial" w:cs="Arial"/>
          <w:b/>
          <w:bCs/>
        </w:rPr>
        <w:t xml:space="preserve"> II</w:t>
      </w:r>
      <w:r w:rsidR="00170F66">
        <w:rPr>
          <w:rFonts w:ascii="Arial" w:eastAsia="Times New Roman" w:hAnsi="Arial" w:cs="Arial"/>
          <w:b/>
          <w:bCs/>
        </w:rPr>
        <w:t>.</w:t>
      </w:r>
      <w:r w:rsidRPr="00672F08">
        <w:rPr>
          <w:rFonts w:ascii="Arial" w:eastAsia="Times New Roman" w:hAnsi="Arial" w:cs="Arial"/>
          <w:b/>
          <w:bCs/>
        </w:rPr>
        <w:t xml:space="preserve"> </w:t>
      </w:r>
    </w:p>
    <w:p w14:paraId="27D6D1BA" w14:textId="77777777" w:rsidR="0014185A" w:rsidRPr="00025229" w:rsidRDefault="0014185A" w:rsidP="00B37F11">
      <w:pPr>
        <w:spacing w:after="0"/>
        <w:jc w:val="center"/>
        <w:rPr>
          <w:rFonts w:ascii="Arial" w:eastAsia="Times New Roman" w:hAnsi="Arial" w:cs="Arial"/>
          <w:b/>
          <w:bCs/>
          <w:sz w:val="20"/>
          <w:szCs w:val="20"/>
        </w:rPr>
      </w:pPr>
      <w:r w:rsidRPr="00672F08">
        <w:rPr>
          <w:rFonts w:ascii="Arial" w:eastAsia="Times New Roman" w:hAnsi="Arial" w:cs="Arial"/>
          <w:b/>
          <w:bCs/>
        </w:rPr>
        <w:t>Předmět smlouvy</w:t>
      </w:r>
    </w:p>
    <w:p w14:paraId="77389446" w14:textId="77777777" w:rsidR="00170F66" w:rsidRPr="00025229" w:rsidRDefault="0014185A" w:rsidP="00D40FF4">
      <w:pPr>
        <w:spacing w:before="120"/>
        <w:ind w:left="567" w:hanging="567"/>
        <w:jc w:val="both"/>
        <w:rPr>
          <w:rFonts w:ascii="Arial" w:eastAsia="Times New Roman" w:hAnsi="Arial" w:cs="Arial"/>
          <w:bCs/>
          <w:sz w:val="20"/>
          <w:szCs w:val="20"/>
        </w:rPr>
      </w:pPr>
      <w:r w:rsidRPr="00025229">
        <w:rPr>
          <w:rFonts w:ascii="Arial" w:eastAsia="Times New Roman" w:hAnsi="Arial" w:cs="Arial"/>
          <w:bCs/>
          <w:sz w:val="20"/>
          <w:szCs w:val="20"/>
        </w:rPr>
        <w:t>2.1.</w:t>
      </w:r>
      <w:r w:rsidRPr="00025229">
        <w:rPr>
          <w:rFonts w:ascii="Arial" w:eastAsia="Times New Roman" w:hAnsi="Arial" w:cs="Arial"/>
          <w:bCs/>
          <w:sz w:val="20"/>
          <w:szCs w:val="20"/>
        </w:rPr>
        <w:tab/>
      </w:r>
      <w:r w:rsidR="00A83591" w:rsidRPr="00025229">
        <w:rPr>
          <w:rFonts w:ascii="Arial" w:eastAsia="Times New Roman" w:hAnsi="Arial" w:cs="Arial"/>
          <w:bCs/>
          <w:sz w:val="20"/>
          <w:szCs w:val="20"/>
        </w:rPr>
        <w:t xml:space="preserve">Předmětem této smlouvy je </w:t>
      </w:r>
      <w:r w:rsidR="007A24BA" w:rsidRPr="00025229">
        <w:rPr>
          <w:rFonts w:ascii="Arial" w:eastAsia="Times New Roman" w:hAnsi="Arial" w:cs="Arial"/>
          <w:bCs/>
          <w:sz w:val="20"/>
          <w:szCs w:val="20"/>
        </w:rPr>
        <w:t xml:space="preserve">závazek příkazníka </w:t>
      </w:r>
      <w:r w:rsidR="003B676D" w:rsidRPr="00025229">
        <w:rPr>
          <w:rFonts w:ascii="Arial" w:eastAsia="Times New Roman" w:hAnsi="Arial" w:cs="Arial"/>
          <w:bCs/>
          <w:sz w:val="20"/>
          <w:szCs w:val="20"/>
        </w:rPr>
        <w:t xml:space="preserve">řádně a včas poskytnout příkazci </w:t>
      </w:r>
      <w:r w:rsidR="00944ABE">
        <w:rPr>
          <w:rFonts w:ascii="Arial" w:eastAsia="Times New Roman" w:hAnsi="Arial" w:cs="Arial"/>
          <w:bCs/>
          <w:sz w:val="20"/>
          <w:szCs w:val="20"/>
        </w:rPr>
        <w:t xml:space="preserve">právní </w:t>
      </w:r>
      <w:r w:rsidR="003B676D" w:rsidRPr="00025229">
        <w:rPr>
          <w:rFonts w:ascii="Arial" w:eastAsia="Times New Roman" w:hAnsi="Arial" w:cs="Arial"/>
          <w:bCs/>
          <w:sz w:val="20"/>
          <w:szCs w:val="20"/>
        </w:rPr>
        <w:t>služby a</w:t>
      </w:r>
      <w:r w:rsidR="0062006A">
        <w:rPr>
          <w:rFonts w:ascii="Arial" w:eastAsia="Times New Roman" w:hAnsi="Arial" w:cs="Arial"/>
          <w:bCs/>
          <w:sz w:val="20"/>
          <w:szCs w:val="20"/>
        </w:rPr>
        <w:t> </w:t>
      </w:r>
      <w:r w:rsidR="003B676D" w:rsidRPr="00025229">
        <w:rPr>
          <w:rFonts w:ascii="Arial" w:eastAsia="Times New Roman" w:hAnsi="Arial" w:cs="Arial"/>
          <w:bCs/>
          <w:sz w:val="20"/>
          <w:szCs w:val="20"/>
        </w:rPr>
        <w:t xml:space="preserve">poradenství (dále jen </w:t>
      </w:r>
      <w:r w:rsidR="00BA7223">
        <w:rPr>
          <w:rFonts w:ascii="Arial" w:eastAsia="Times New Roman" w:hAnsi="Arial" w:cs="Arial"/>
          <w:bCs/>
          <w:sz w:val="20"/>
          <w:szCs w:val="20"/>
        </w:rPr>
        <w:t>„</w:t>
      </w:r>
      <w:r w:rsidR="003B676D" w:rsidRPr="00025229">
        <w:rPr>
          <w:rFonts w:ascii="Arial" w:eastAsia="Times New Roman" w:hAnsi="Arial" w:cs="Arial"/>
          <w:bCs/>
          <w:sz w:val="20"/>
          <w:szCs w:val="20"/>
        </w:rPr>
        <w:t>předmět plnění</w:t>
      </w:r>
      <w:r w:rsidR="00BA7223">
        <w:rPr>
          <w:rFonts w:ascii="Arial" w:eastAsia="Times New Roman" w:hAnsi="Arial" w:cs="Arial"/>
          <w:bCs/>
          <w:sz w:val="20"/>
          <w:szCs w:val="20"/>
        </w:rPr>
        <w:t>“</w:t>
      </w:r>
      <w:r w:rsidR="003B676D" w:rsidRPr="00025229">
        <w:rPr>
          <w:rFonts w:ascii="Arial" w:eastAsia="Times New Roman" w:hAnsi="Arial" w:cs="Arial"/>
          <w:bCs/>
          <w:sz w:val="20"/>
          <w:szCs w:val="20"/>
        </w:rPr>
        <w:t xml:space="preserve">) podle specifikace </w:t>
      </w:r>
      <w:r w:rsidR="00170F66" w:rsidRPr="00025229">
        <w:rPr>
          <w:rFonts w:ascii="Arial" w:eastAsia="Times New Roman" w:hAnsi="Arial" w:cs="Arial"/>
          <w:bCs/>
          <w:sz w:val="20"/>
          <w:szCs w:val="20"/>
        </w:rPr>
        <w:t>uvedené v Článku III</w:t>
      </w:r>
      <w:r w:rsidR="00B76249" w:rsidRPr="00025229">
        <w:rPr>
          <w:rFonts w:ascii="Arial" w:eastAsia="Times New Roman" w:hAnsi="Arial" w:cs="Arial"/>
          <w:bCs/>
          <w:sz w:val="20"/>
          <w:szCs w:val="20"/>
        </w:rPr>
        <w:t xml:space="preserve">. </w:t>
      </w:r>
      <w:r w:rsidR="00BA7223">
        <w:rPr>
          <w:rFonts w:ascii="Arial" w:eastAsia="Times New Roman" w:hAnsi="Arial" w:cs="Arial"/>
          <w:bCs/>
          <w:sz w:val="20"/>
          <w:szCs w:val="20"/>
        </w:rPr>
        <w:t>t</w:t>
      </w:r>
      <w:r w:rsidR="00170F66" w:rsidRPr="00025229">
        <w:rPr>
          <w:rFonts w:ascii="Arial" w:eastAsia="Times New Roman" w:hAnsi="Arial" w:cs="Arial"/>
          <w:bCs/>
          <w:sz w:val="20"/>
          <w:szCs w:val="20"/>
        </w:rPr>
        <w:t>éto smlouvy.</w:t>
      </w:r>
    </w:p>
    <w:p w14:paraId="509D3B1D" w14:textId="77777777" w:rsidR="00170F66" w:rsidRPr="00025229" w:rsidRDefault="00170F66" w:rsidP="00D40FF4">
      <w:pPr>
        <w:spacing w:before="120"/>
        <w:ind w:left="567" w:hanging="567"/>
        <w:jc w:val="both"/>
        <w:rPr>
          <w:rFonts w:ascii="Arial" w:eastAsia="Times New Roman" w:hAnsi="Arial" w:cs="Arial"/>
          <w:bCs/>
          <w:sz w:val="20"/>
          <w:szCs w:val="20"/>
        </w:rPr>
      </w:pPr>
      <w:r w:rsidRPr="00025229">
        <w:rPr>
          <w:rFonts w:ascii="Arial" w:eastAsia="Times New Roman" w:hAnsi="Arial" w:cs="Arial"/>
          <w:bCs/>
          <w:sz w:val="20"/>
          <w:szCs w:val="20"/>
        </w:rPr>
        <w:t>2.2.</w:t>
      </w:r>
      <w:r w:rsidRPr="00025229">
        <w:rPr>
          <w:rFonts w:ascii="Arial" w:eastAsia="Times New Roman" w:hAnsi="Arial" w:cs="Arial"/>
          <w:bCs/>
          <w:sz w:val="20"/>
          <w:szCs w:val="20"/>
        </w:rPr>
        <w:tab/>
        <w:t>Příkazce se touto smlouvou zavazuje řádně dodaný předmět plnění přijmout a plnit z toho vyplývající finanční závazky dle příslušných ustanovení této smlouvy.</w:t>
      </w:r>
    </w:p>
    <w:p w14:paraId="3AF1A0C6" w14:textId="349A4A23" w:rsidR="00170F66" w:rsidRDefault="00170F66" w:rsidP="00D40FF4">
      <w:pPr>
        <w:spacing w:before="120"/>
        <w:ind w:left="567" w:hanging="567"/>
        <w:jc w:val="both"/>
        <w:rPr>
          <w:rFonts w:ascii="Arial" w:eastAsia="Times New Roman" w:hAnsi="Arial" w:cs="Arial"/>
          <w:bCs/>
          <w:sz w:val="20"/>
          <w:szCs w:val="20"/>
        </w:rPr>
      </w:pPr>
      <w:r w:rsidRPr="00025229">
        <w:rPr>
          <w:rFonts w:ascii="Arial" w:eastAsia="Times New Roman" w:hAnsi="Arial" w:cs="Arial"/>
          <w:bCs/>
          <w:sz w:val="20"/>
          <w:szCs w:val="20"/>
        </w:rPr>
        <w:t>2.3.</w:t>
      </w:r>
      <w:r w:rsidRPr="00025229">
        <w:rPr>
          <w:rFonts w:ascii="Arial" w:eastAsia="Times New Roman" w:hAnsi="Arial" w:cs="Arial"/>
          <w:bCs/>
          <w:sz w:val="20"/>
          <w:szCs w:val="20"/>
        </w:rPr>
        <w:tab/>
        <w:t>Smluvní strany se dohodly, že příkazník dodá předmět plnění dílčím způsobem na základě písemné výzvy příkazce. Písemnou výzvou se pro potřeby této smlouvy rozumí objednávka/y, které vypracuje příkazce na základě svých aktuálních potřeb.</w:t>
      </w:r>
      <w:r w:rsidR="00A72897">
        <w:rPr>
          <w:rFonts w:ascii="Arial" w:eastAsia="Times New Roman" w:hAnsi="Arial" w:cs="Arial"/>
          <w:bCs/>
          <w:sz w:val="20"/>
          <w:szCs w:val="20"/>
        </w:rPr>
        <w:t xml:space="preserve"> Příkazce si před odesláním objednávky odsouhlasí s příkazníkem počet hodin, který bude objednávat</w:t>
      </w:r>
      <w:r w:rsidR="00600770">
        <w:rPr>
          <w:rFonts w:ascii="Arial" w:eastAsia="Times New Roman" w:hAnsi="Arial" w:cs="Arial"/>
          <w:bCs/>
          <w:sz w:val="20"/>
          <w:szCs w:val="20"/>
        </w:rPr>
        <w:t xml:space="preserve"> a termín splnění dílčího plnění</w:t>
      </w:r>
      <w:r w:rsidR="00A72897">
        <w:rPr>
          <w:rFonts w:ascii="Arial" w:eastAsia="Times New Roman" w:hAnsi="Arial" w:cs="Arial"/>
          <w:bCs/>
          <w:sz w:val="20"/>
          <w:szCs w:val="20"/>
        </w:rPr>
        <w:t xml:space="preserve">. </w:t>
      </w:r>
    </w:p>
    <w:p w14:paraId="1E1AEB32" w14:textId="77777777" w:rsidR="00613BBC" w:rsidRPr="00025229" w:rsidRDefault="00613BBC" w:rsidP="00D40FF4">
      <w:pPr>
        <w:spacing w:before="120"/>
        <w:ind w:left="567" w:hanging="567"/>
        <w:jc w:val="both"/>
        <w:rPr>
          <w:rFonts w:ascii="Arial" w:eastAsia="Times New Roman" w:hAnsi="Arial" w:cs="Arial"/>
          <w:bCs/>
          <w:sz w:val="20"/>
          <w:szCs w:val="20"/>
        </w:rPr>
      </w:pPr>
    </w:p>
    <w:p w14:paraId="62B1B294" w14:textId="77777777" w:rsidR="00170F66" w:rsidRPr="00672F08" w:rsidRDefault="00170F66" w:rsidP="00170F66">
      <w:pPr>
        <w:spacing w:after="0"/>
        <w:jc w:val="center"/>
        <w:rPr>
          <w:rFonts w:ascii="Arial" w:eastAsia="Times New Roman" w:hAnsi="Arial" w:cs="Arial"/>
          <w:b/>
          <w:bCs/>
        </w:rPr>
      </w:pPr>
      <w:r w:rsidRPr="00672F08">
        <w:rPr>
          <w:rFonts w:ascii="Arial" w:eastAsia="Times New Roman" w:hAnsi="Arial" w:cs="Arial"/>
          <w:b/>
          <w:bCs/>
        </w:rPr>
        <w:t xml:space="preserve">Článek </w:t>
      </w:r>
      <w:r>
        <w:rPr>
          <w:rFonts w:ascii="Arial" w:eastAsia="Times New Roman" w:hAnsi="Arial" w:cs="Arial"/>
          <w:b/>
          <w:bCs/>
        </w:rPr>
        <w:t>III.</w:t>
      </w:r>
    </w:p>
    <w:p w14:paraId="561CD21F" w14:textId="77777777" w:rsidR="00170F66" w:rsidRPr="00672F08" w:rsidRDefault="00170F66" w:rsidP="00170F66">
      <w:pPr>
        <w:spacing w:after="0"/>
        <w:jc w:val="center"/>
        <w:rPr>
          <w:rFonts w:ascii="Arial" w:eastAsia="Times New Roman" w:hAnsi="Arial" w:cs="Arial"/>
          <w:b/>
          <w:bCs/>
        </w:rPr>
      </w:pPr>
      <w:r>
        <w:rPr>
          <w:rFonts w:ascii="Arial" w:eastAsia="Times New Roman" w:hAnsi="Arial" w:cs="Arial"/>
          <w:b/>
          <w:bCs/>
        </w:rPr>
        <w:t>Specifikace předmětu plnění</w:t>
      </w:r>
    </w:p>
    <w:p w14:paraId="2AB5E0DB" w14:textId="4E6437D6" w:rsidR="00E03529" w:rsidRPr="00025229" w:rsidRDefault="00170F66" w:rsidP="00D40FF4">
      <w:pPr>
        <w:spacing w:before="120"/>
        <w:ind w:left="567" w:hanging="567"/>
        <w:jc w:val="both"/>
        <w:rPr>
          <w:rFonts w:ascii="Arial" w:eastAsia="Times New Roman" w:hAnsi="Arial" w:cs="Arial"/>
          <w:bCs/>
          <w:sz w:val="20"/>
          <w:szCs w:val="20"/>
          <w:lang w:eastAsia="cs-CZ"/>
        </w:rPr>
      </w:pPr>
      <w:r w:rsidRPr="00025229">
        <w:rPr>
          <w:rFonts w:ascii="Arial" w:eastAsia="Times New Roman" w:hAnsi="Arial" w:cs="Arial"/>
          <w:bCs/>
          <w:sz w:val="20"/>
          <w:szCs w:val="20"/>
        </w:rPr>
        <w:t>3.1.</w:t>
      </w:r>
      <w:r w:rsidRPr="00025229">
        <w:rPr>
          <w:rFonts w:ascii="Arial" w:eastAsia="Times New Roman" w:hAnsi="Arial" w:cs="Arial"/>
          <w:bCs/>
          <w:sz w:val="20"/>
          <w:szCs w:val="20"/>
        </w:rPr>
        <w:tab/>
      </w:r>
      <w:r w:rsidR="00E03529" w:rsidRPr="00025229">
        <w:rPr>
          <w:rFonts w:ascii="Arial" w:eastAsia="Times New Roman" w:hAnsi="Arial" w:cs="Arial"/>
          <w:bCs/>
          <w:sz w:val="20"/>
          <w:szCs w:val="20"/>
        </w:rPr>
        <w:t>Příkazník v rámci své činnosti zajistí a provede zpracování požadovaných činností, dokumentů, nebo</w:t>
      </w:r>
      <w:r w:rsidR="00794EBA">
        <w:t> </w:t>
      </w:r>
      <w:r w:rsidR="00E03529" w:rsidRPr="00025229">
        <w:rPr>
          <w:rFonts w:ascii="Arial" w:eastAsia="Times New Roman" w:hAnsi="Arial" w:cs="Arial"/>
          <w:bCs/>
          <w:sz w:val="20"/>
          <w:szCs w:val="20"/>
        </w:rPr>
        <w:t xml:space="preserve">úkonů dle zadání. </w:t>
      </w:r>
      <w:r w:rsidR="00B76249" w:rsidRPr="00025229">
        <w:rPr>
          <w:rFonts w:ascii="Arial" w:eastAsia="Times New Roman" w:hAnsi="Arial" w:cs="Arial"/>
          <w:bCs/>
          <w:sz w:val="20"/>
          <w:szCs w:val="20"/>
        </w:rPr>
        <w:t xml:space="preserve">Služby budou poskytovány </w:t>
      </w:r>
      <w:r w:rsidR="00B76249" w:rsidRPr="00025229">
        <w:rPr>
          <w:rFonts w:ascii="Arial" w:eastAsia="Times New Roman" w:hAnsi="Arial" w:cs="Arial"/>
          <w:bCs/>
          <w:sz w:val="20"/>
          <w:szCs w:val="20"/>
          <w:lang w:eastAsia="cs-CZ"/>
        </w:rPr>
        <w:t>dle požadavků příkazce bez zbytečného prodlení</w:t>
      </w:r>
      <w:r w:rsidR="00600770">
        <w:rPr>
          <w:rFonts w:ascii="Arial" w:eastAsia="Times New Roman" w:hAnsi="Arial" w:cs="Arial"/>
          <w:bCs/>
          <w:sz w:val="20"/>
          <w:szCs w:val="20"/>
          <w:lang w:eastAsia="cs-CZ"/>
        </w:rPr>
        <w:t xml:space="preserve"> ve</w:t>
      </w:r>
      <w:r w:rsidR="003B1943">
        <w:rPr>
          <w:rFonts w:ascii="Arial" w:eastAsia="Times New Roman" w:hAnsi="Arial" w:cs="Arial"/>
          <w:bCs/>
          <w:sz w:val="20"/>
          <w:szCs w:val="20"/>
          <w:lang w:eastAsia="cs-CZ"/>
        </w:rPr>
        <w:t> </w:t>
      </w:r>
      <w:r w:rsidR="00600770">
        <w:rPr>
          <w:rFonts w:ascii="Arial" w:eastAsia="Times New Roman" w:hAnsi="Arial" w:cs="Arial"/>
          <w:bCs/>
          <w:sz w:val="20"/>
          <w:szCs w:val="20"/>
          <w:lang w:eastAsia="cs-CZ"/>
        </w:rPr>
        <w:t>lhůtách stanovených v objednávkách dle čl. II odst. 3 této smlouvy</w:t>
      </w:r>
      <w:r w:rsidR="00B76249" w:rsidRPr="00025229">
        <w:rPr>
          <w:rFonts w:ascii="Arial" w:eastAsia="Times New Roman" w:hAnsi="Arial" w:cs="Arial"/>
          <w:bCs/>
          <w:sz w:val="20"/>
          <w:szCs w:val="20"/>
          <w:lang w:eastAsia="cs-CZ"/>
        </w:rPr>
        <w:t xml:space="preserve">. </w:t>
      </w:r>
    </w:p>
    <w:p w14:paraId="1E7FF320" w14:textId="77777777" w:rsidR="006D7C4E" w:rsidRDefault="00E03529" w:rsidP="00D40FF4">
      <w:pPr>
        <w:spacing w:before="120"/>
        <w:ind w:left="567" w:hanging="567"/>
        <w:jc w:val="both"/>
        <w:rPr>
          <w:rFonts w:ascii="Arial" w:eastAsia="Times New Roman" w:hAnsi="Arial" w:cs="Arial"/>
          <w:bCs/>
          <w:sz w:val="20"/>
          <w:szCs w:val="20"/>
        </w:rPr>
      </w:pPr>
      <w:r w:rsidRPr="00025229">
        <w:rPr>
          <w:rFonts w:ascii="Arial" w:eastAsia="Times New Roman" w:hAnsi="Arial" w:cs="Arial"/>
          <w:bCs/>
          <w:sz w:val="20"/>
          <w:szCs w:val="20"/>
          <w:lang w:eastAsia="cs-CZ"/>
        </w:rPr>
        <w:t>3.2.</w:t>
      </w:r>
      <w:r w:rsidRPr="00025229">
        <w:rPr>
          <w:rFonts w:ascii="Arial" w:eastAsia="Times New Roman" w:hAnsi="Arial" w:cs="Arial"/>
          <w:bCs/>
          <w:sz w:val="20"/>
          <w:szCs w:val="20"/>
          <w:lang w:eastAsia="cs-CZ"/>
        </w:rPr>
        <w:tab/>
      </w:r>
      <w:r w:rsidR="006D7C4E" w:rsidRPr="00025229">
        <w:rPr>
          <w:rFonts w:ascii="Arial" w:eastAsia="Times New Roman" w:hAnsi="Arial" w:cs="Arial"/>
          <w:bCs/>
          <w:sz w:val="20"/>
          <w:szCs w:val="20"/>
        </w:rPr>
        <w:t>Příkazník se zavazuje provádě</w:t>
      </w:r>
      <w:r w:rsidR="007372EE" w:rsidRPr="00025229">
        <w:rPr>
          <w:rFonts w:ascii="Arial" w:eastAsia="Times New Roman" w:hAnsi="Arial" w:cs="Arial"/>
          <w:bCs/>
          <w:sz w:val="20"/>
          <w:szCs w:val="20"/>
        </w:rPr>
        <w:t>t pro příkazce</w:t>
      </w:r>
      <w:r w:rsidR="006D7C4E" w:rsidRPr="00025229">
        <w:rPr>
          <w:rFonts w:ascii="Arial" w:eastAsia="Times New Roman" w:hAnsi="Arial" w:cs="Arial"/>
          <w:bCs/>
          <w:sz w:val="20"/>
          <w:szCs w:val="20"/>
        </w:rPr>
        <w:t xml:space="preserve"> tyto činnosti:</w:t>
      </w:r>
    </w:p>
    <w:p w14:paraId="2D9EC3A1" w14:textId="77777777" w:rsidR="00A6302D" w:rsidRPr="00025229" w:rsidRDefault="00A6302D" w:rsidP="005D53F1">
      <w:pPr>
        <w:spacing w:before="120"/>
        <w:ind w:left="993" w:hanging="284"/>
        <w:jc w:val="both"/>
        <w:rPr>
          <w:rFonts w:ascii="Arial" w:eastAsia="Times New Roman" w:hAnsi="Arial" w:cs="Arial"/>
          <w:bCs/>
          <w:sz w:val="20"/>
          <w:szCs w:val="20"/>
        </w:rPr>
      </w:pPr>
      <w:r>
        <w:rPr>
          <w:rFonts w:ascii="Arial" w:eastAsia="Times New Roman" w:hAnsi="Arial" w:cs="Arial"/>
          <w:bCs/>
          <w:sz w:val="20"/>
          <w:szCs w:val="20"/>
        </w:rPr>
        <w:t>Právní služby a poradenství:</w:t>
      </w:r>
    </w:p>
    <w:p w14:paraId="3EC3C963" w14:textId="77777777" w:rsidR="003F03BB" w:rsidRPr="00025229" w:rsidRDefault="003F03BB" w:rsidP="005D53F1">
      <w:pPr>
        <w:pStyle w:val="Odstavecseseznamem"/>
        <w:numPr>
          <w:ilvl w:val="0"/>
          <w:numId w:val="31"/>
        </w:numPr>
        <w:spacing w:after="160"/>
        <w:ind w:left="993" w:right="1" w:hanging="284"/>
        <w:jc w:val="both"/>
        <w:rPr>
          <w:rFonts w:ascii="Arial" w:hAnsi="Arial" w:cs="Arial"/>
          <w:bCs/>
          <w:sz w:val="20"/>
          <w:szCs w:val="20"/>
        </w:rPr>
      </w:pPr>
      <w:r w:rsidRPr="00025229">
        <w:rPr>
          <w:rFonts w:ascii="Arial" w:hAnsi="Arial" w:cs="Arial"/>
          <w:bCs/>
          <w:sz w:val="20"/>
          <w:szCs w:val="20"/>
        </w:rPr>
        <w:t>poskytování konzultací, zpracování právních rozborů, stanovisek a posudků;</w:t>
      </w:r>
    </w:p>
    <w:p w14:paraId="7811A2E5" w14:textId="77777777" w:rsidR="003F03BB" w:rsidRPr="00025229" w:rsidRDefault="003F03BB" w:rsidP="005D53F1">
      <w:pPr>
        <w:pStyle w:val="Odstavecseseznamem"/>
        <w:numPr>
          <w:ilvl w:val="0"/>
          <w:numId w:val="31"/>
        </w:numPr>
        <w:spacing w:before="240" w:after="160"/>
        <w:ind w:left="993" w:right="1" w:hanging="284"/>
        <w:jc w:val="both"/>
        <w:rPr>
          <w:rFonts w:ascii="Arial" w:hAnsi="Arial" w:cs="Arial"/>
          <w:bCs/>
          <w:sz w:val="20"/>
          <w:szCs w:val="20"/>
        </w:rPr>
      </w:pPr>
      <w:r w:rsidRPr="00025229">
        <w:rPr>
          <w:rFonts w:ascii="Arial" w:hAnsi="Arial" w:cs="Arial"/>
          <w:bCs/>
          <w:sz w:val="20"/>
          <w:szCs w:val="20"/>
        </w:rPr>
        <w:t>zpracování návrhů smluv, dohod dodatků</w:t>
      </w:r>
      <w:r w:rsidR="007E44CE">
        <w:rPr>
          <w:rFonts w:ascii="Arial" w:hAnsi="Arial" w:cs="Arial"/>
          <w:bCs/>
          <w:sz w:val="20"/>
          <w:szCs w:val="20"/>
        </w:rPr>
        <w:t xml:space="preserve"> a memorand</w:t>
      </w:r>
      <w:r w:rsidRPr="00025229">
        <w:rPr>
          <w:rFonts w:ascii="Arial" w:hAnsi="Arial" w:cs="Arial"/>
          <w:bCs/>
          <w:sz w:val="20"/>
          <w:szCs w:val="20"/>
        </w:rPr>
        <w:t>;</w:t>
      </w:r>
    </w:p>
    <w:p w14:paraId="57A3136A" w14:textId="77777777" w:rsidR="003F03BB" w:rsidRPr="00025229" w:rsidRDefault="003F03BB" w:rsidP="005D53F1">
      <w:pPr>
        <w:pStyle w:val="Odstavecseseznamem"/>
        <w:numPr>
          <w:ilvl w:val="0"/>
          <w:numId w:val="31"/>
        </w:numPr>
        <w:spacing w:before="240" w:after="160"/>
        <w:ind w:left="993" w:right="1" w:hanging="284"/>
        <w:jc w:val="both"/>
        <w:rPr>
          <w:rFonts w:ascii="Arial" w:hAnsi="Arial" w:cs="Arial"/>
          <w:bCs/>
          <w:sz w:val="20"/>
          <w:szCs w:val="20"/>
        </w:rPr>
      </w:pPr>
      <w:r w:rsidRPr="00025229">
        <w:rPr>
          <w:rFonts w:ascii="Arial" w:hAnsi="Arial" w:cs="Arial"/>
          <w:bCs/>
          <w:sz w:val="20"/>
          <w:szCs w:val="20"/>
        </w:rPr>
        <w:t>zpracování posudků k veřejné podpoře;</w:t>
      </w:r>
    </w:p>
    <w:p w14:paraId="262CBCD3" w14:textId="77777777" w:rsidR="003F03BB" w:rsidRPr="00025229" w:rsidRDefault="003F03BB" w:rsidP="005D53F1">
      <w:pPr>
        <w:pStyle w:val="Odstavecseseznamem"/>
        <w:numPr>
          <w:ilvl w:val="0"/>
          <w:numId w:val="31"/>
        </w:numPr>
        <w:spacing w:before="240" w:after="160"/>
        <w:ind w:left="993" w:right="1" w:hanging="284"/>
        <w:jc w:val="both"/>
        <w:rPr>
          <w:rFonts w:ascii="Arial" w:hAnsi="Arial" w:cs="Arial"/>
          <w:bCs/>
          <w:sz w:val="20"/>
          <w:szCs w:val="20"/>
        </w:rPr>
      </w:pPr>
      <w:r w:rsidRPr="00025229">
        <w:rPr>
          <w:rFonts w:ascii="Arial" w:hAnsi="Arial" w:cs="Arial"/>
          <w:bCs/>
          <w:sz w:val="20"/>
          <w:szCs w:val="20"/>
        </w:rPr>
        <w:t>zpracování stanovisek a konzultací veřejnosprávní kontroly;</w:t>
      </w:r>
    </w:p>
    <w:p w14:paraId="1D54B309" w14:textId="77777777" w:rsidR="00A6302D" w:rsidRDefault="003F03BB" w:rsidP="005D53F1">
      <w:pPr>
        <w:pStyle w:val="Odstavecseseznamem"/>
        <w:numPr>
          <w:ilvl w:val="0"/>
          <w:numId w:val="31"/>
        </w:numPr>
        <w:spacing w:before="240" w:after="160"/>
        <w:ind w:left="993" w:right="1" w:hanging="284"/>
        <w:jc w:val="both"/>
        <w:rPr>
          <w:rFonts w:ascii="Arial" w:hAnsi="Arial" w:cs="Arial"/>
          <w:bCs/>
          <w:sz w:val="20"/>
          <w:szCs w:val="20"/>
        </w:rPr>
      </w:pPr>
      <w:r w:rsidRPr="00025229">
        <w:rPr>
          <w:rFonts w:ascii="Arial" w:hAnsi="Arial" w:cs="Arial"/>
          <w:bCs/>
          <w:sz w:val="20"/>
          <w:szCs w:val="20"/>
        </w:rPr>
        <w:t>zpracování stanovisek a konzultací ve věci správního řádu, soudního řádu správního, daňového řádu, kontrolního řádu, zákona o rozpočtových pravidlech, zákona o finanční kontrole;</w:t>
      </w:r>
    </w:p>
    <w:p w14:paraId="55652594" w14:textId="77777777" w:rsidR="00A6302D" w:rsidRPr="0062006A" w:rsidRDefault="00A6302D" w:rsidP="005D53F1">
      <w:pPr>
        <w:spacing w:before="240"/>
        <w:ind w:right="1" w:firstLine="708"/>
        <w:jc w:val="both"/>
        <w:rPr>
          <w:rFonts w:ascii="Arial" w:hAnsi="Arial" w:cs="Arial"/>
          <w:bCs/>
          <w:sz w:val="20"/>
          <w:szCs w:val="20"/>
        </w:rPr>
      </w:pPr>
      <w:r>
        <w:rPr>
          <w:rFonts w:ascii="Arial" w:hAnsi="Arial" w:cs="Arial"/>
          <w:bCs/>
          <w:sz w:val="20"/>
          <w:szCs w:val="20"/>
        </w:rPr>
        <w:t>Právní služby a poradenství v oblasti zadávání veřejných zakázek:</w:t>
      </w:r>
    </w:p>
    <w:p w14:paraId="245F7948" w14:textId="77777777" w:rsidR="003F03BB" w:rsidRPr="00025229" w:rsidRDefault="003F03BB" w:rsidP="005D53F1">
      <w:pPr>
        <w:pStyle w:val="Odstavecseseznamem"/>
        <w:numPr>
          <w:ilvl w:val="0"/>
          <w:numId w:val="31"/>
        </w:numPr>
        <w:spacing w:before="240" w:after="160"/>
        <w:ind w:left="993" w:right="1" w:hanging="284"/>
        <w:jc w:val="both"/>
        <w:rPr>
          <w:rFonts w:ascii="Arial" w:hAnsi="Arial" w:cs="Arial"/>
          <w:bCs/>
          <w:sz w:val="20"/>
          <w:szCs w:val="20"/>
        </w:rPr>
      </w:pPr>
      <w:r w:rsidRPr="00025229">
        <w:rPr>
          <w:rFonts w:ascii="Arial" w:hAnsi="Arial" w:cs="Arial"/>
          <w:bCs/>
          <w:sz w:val="20"/>
          <w:szCs w:val="20"/>
        </w:rPr>
        <w:t xml:space="preserve">zajištění právní a metodické pomoci a podpory v oblasti </w:t>
      </w:r>
      <w:r w:rsidR="000024CF">
        <w:rPr>
          <w:rFonts w:ascii="Arial" w:hAnsi="Arial" w:cs="Arial"/>
          <w:bCs/>
          <w:sz w:val="20"/>
          <w:szCs w:val="20"/>
        </w:rPr>
        <w:t xml:space="preserve">veřejných zakázek malého rozsahu </w:t>
      </w:r>
      <w:r w:rsidR="00EF5153">
        <w:rPr>
          <w:rFonts w:ascii="Arial" w:hAnsi="Arial" w:cs="Arial"/>
          <w:bCs/>
          <w:sz w:val="20"/>
          <w:szCs w:val="20"/>
        </w:rPr>
        <w:t xml:space="preserve">s předpokládanou hodnotou do 250 tis. Kč bez DPH </w:t>
      </w:r>
      <w:r w:rsidR="000024CF">
        <w:rPr>
          <w:rFonts w:ascii="Arial" w:hAnsi="Arial" w:cs="Arial"/>
          <w:bCs/>
          <w:sz w:val="20"/>
          <w:szCs w:val="20"/>
        </w:rPr>
        <w:t>(dále jen „</w:t>
      </w:r>
      <w:r w:rsidR="00AF34BB">
        <w:rPr>
          <w:rFonts w:ascii="Arial" w:hAnsi="Arial" w:cs="Arial"/>
          <w:bCs/>
          <w:sz w:val="20"/>
          <w:szCs w:val="20"/>
        </w:rPr>
        <w:t>VZMR</w:t>
      </w:r>
      <w:r w:rsidR="000024CF">
        <w:rPr>
          <w:rFonts w:ascii="Arial" w:hAnsi="Arial" w:cs="Arial"/>
          <w:bCs/>
          <w:sz w:val="20"/>
          <w:szCs w:val="20"/>
        </w:rPr>
        <w:t>“), průzkumů trhu</w:t>
      </w:r>
      <w:r w:rsidR="00557F2D">
        <w:rPr>
          <w:rFonts w:ascii="Arial" w:hAnsi="Arial" w:cs="Arial"/>
          <w:bCs/>
          <w:sz w:val="20"/>
          <w:szCs w:val="20"/>
        </w:rPr>
        <w:t xml:space="preserve">, </w:t>
      </w:r>
      <w:r w:rsidR="00EF5153">
        <w:rPr>
          <w:rFonts w:ascii="Arial" w:hAnsi="Arial" w:cs="Arial"/>
          <w:bCs/>
          <w:sz w:val="20"/>
          <w:szCs w:val="20"/>
        </w:rPr>
        <w:t>či přímé zadání</w:t>
      </w:r>
      <w:r w:rsidR="000024CF">
        <w:rPr>
          <w:rFonts w:ascii="Arial" w:hAnsi="Arial" w:cs="Arial"/>
          <w:bCs/>
          <w:sz w:val="20"/>
          <w:szCs w:val="20"/>
        </w:rPr>
        <w:t>;</w:t>
      </w:r>
      <w:r w:rsidR="00AF34BB">
        <w:rPr>
          <w:rFonts w:ascii="Arial" w:hAnsi="Arial" w:cs="Arial"/>
          <w:bCs/>
          <w:sz w:val="20"/>
          <w:szCs w:val="20"/>
        </w:rPr>
        <w:t xml:space="preserve"> </w:t>
      </w:r>
    </w:p>
    <w:p w14:paraId="7DBC82D0" w14:textId="77777777" w:rsidR="003F03BB" w:rsidRPr="00025229" w:rsidRDefault="003F03BB" w:rsidP="005D53F1">
      <w:pPr>
        <w:pStyle w:val="Odstavecseseznamem"/>
        <w:numPr>
          <w:ilvl w:val="0"/>
          <w:numId w:val="31"/>
        </w:numPr>
        <w:spacing w:before="240" w:after="160"/>
        <w:ind w:left="993" w:right="1" w:hanging="284"/>
        <w:jc w:val="both"/>
        <w:rPr>
          <w:rFonts w:ascii="Arial" w:hAnsi="Arial" w:cs="Arial"/>
          <w:bCs/>
          <w:sz w:val="20"/>
          <w:szCs w:val="20"/>
        </w:rPr>
      </w:pPr>
      <w:r w:rsidRPr="00025229">
        <w:rPr>
          <w:rFonts w:ascii="Arial" w:hAnsi="Arial" w:cs="Arial"/>
          <w:bCs/>
          <w:sz w:val="20"/>
          <w:szCs w:val="20"/>
        </w:rPr>
        <w:t>poskytnutí stanovisek k dokumentům v souladu s</w:t>
      </w:r>
      <w:r w:rsidR="00AF34BB">
        <w:rPr>
          <w:rFonts w:ascii="Arial" w:hAnsi="Arial" w:cs="Arial"/>
          <w:bCs/>
          <w:sz w:val="20"/>
          <w:szCs w:val="20"/>
        </w:rPr>
        <w:t xml:space="preserve"> VZMR</w:t>
      </w:r>
      <w:r w:rsidRPr="00025229">
        <w:rPr>
          <w:rFonts w:ascii="Arial" w:hAnsi="Arial" w:cs="Arial"/>
          <w:bCs/>
          <w:sz w:val="20"/>
          <w:szCs w:val="20"/>
        </w:rPr>
        <w:t>;</w:t>
      </w:r>
    </w:p>
    <w:p w14:paraId="43F36697" w14:textId="0B0CA310" w:rsidR="003F03BB" w:rsidRPr="00025229" w:rsidRDefault="003F03BB" w:rsidP="005D53F1">
      <w:pPr>
        <w:pStyle w:val="Odstavecseseznamem"/>
        <w:numPr>
          <w:ilvl w:val="0"/>
          <w:numId w:val="31"/>
        </w:numPr>
        <w:spacing w:after="160"/>
        <w:ind w:left="993" w:right="1" w:hanging="284"/>
        <w:jc w:val="both"/>
        <w:rPr>
          <w:rFonts w:ascii="Arial" w:hAnsi="Arial" w:cs="Arial"/>
          <w:bCs/>
          <w:sz w:val="20"/>
          <w:szCs w:val="20"/>
        </w:rPr>
      </w:pPr>
      <w:r w:rsidRPr="00025229">
        <w:rPr>
          <w:rFonts w:ascii="Arial" w:hAnsi="Arial" w:cs="Arial"/>
          <w:bCs/>
          <w:sz w:val="20"/>
          <w:szCs w:val="20"/>
        </w:rPr>
        <w:t xml:space="preserve">příprava a organizační zajištění celého průběhu veřejné zakázky, tj. od zpracování zadávací dokumentace na dodávky nebo služby </w:t>
      </w:r>
      <w:r w:rsidR="00600770" w:rsidRPr="00557F2D">
        <w:rPr>
          <w:rFonts w:ascii="Arial" w:hAnsi="Arial" w:cs="Arial"/>
          <w:bCs/>
          <w:sz w:val="20"/>
          <w:szCs w:val="20"/>
        </w:rPr>
        <w:t>s předpokládanou hodnot</w:t>
      </w:r>
      <w:r w:rsidR="00652C93" w:rsidRPr="00557F2D">
        <w:rPr>
          <w:rFonts w:ascii="Arial" w:hAnsi="Arial" w:cs="Arial"/>
          <w:bCs/>
          <w:sz w:val="20"/>
          <w:szCs w:val="20"/>
        </w:rPr>
        <w:t>o</w:t>
      </w:r>
      <w:r w:rsidR="00600770" w:rsidRPr="00557F2D">
        <w:rPr>
          <w:rFonts w:ascii="Arial" w:hAnsi="Arial" w:cs="Arial"/>
          <w:bCs/>
          <w:sz w:val="20"/>
          <w:szCs w:val="20"/>
        </w:rPr>
        <w:t>u do 250 tis. Kč bez DPH</w:t>
      </w:r>
      <w:r w:rsidR="00600770" w:rsidRPr="00025229" w:rsidDel="00600770">
        <w:rPr>
          <w:rFonts w:ascii="Arial" w:hAnsi="Arial" w:cs="Arial"/>
          <w:bCs/>
          <w:sz w:val="20"/>
          <w:szCs w:val="20"/>
        </w:rPr>
        <w:t xml:space="preserve"> </w:t>
      </w:r>
      <w:r w:rsidRPr="00025229">
        <w:rPr>
          <w:rFonts w:ascii="Arial" w:hAnsi="Arial" w:cs="Arial"/>
          <w:bCs/>
          <w:sz w:val="20"/>
          <w:szCs w:val="20"/>
        </w:rPr>
        <w:t>až</w:t>
      </w:r>
      <w:r w:rsidR="00794EBA">
        <w:rPr>
          <w:rFonts w:ascii="Arial" w:hAnsi="Arial" w:cs="Arial"/>
          <w:bCs/>
          <w:sz w:val="20"/>
          <w:szCs w:val="20"/>
        </w:rPr>
        <w:t> </w:t>
      </w:r>
      <w:r w:rsidRPr="00025229">
        <w:rPr>
          <w:rFonts w:ascii="Arial" w:hAnsi="Arial" w:cs="Arial"/>
          <w:bCs/>
          <w:sz w:val="20"/>
          <w:szCs w:val="20"/>
        </w:rPr>
        <w:t>po</w:t>
      </w:r>
      <w:r w:rsidR="003B1943">
        <w:rPr>
          <w:rFonts w:ascii="Arial" w:hAnsi="Arial" w:cs="Arial"/>
          <w:bCs/>
          <w:sz w:val="20"/>
          <w:szCs w:val="20"/>
        </w:rPr>
        <w:t> </w:t>
      </w:r>
      <w:r w:rsidRPr="00025229">
        <w:rPr>
          <w:rFonts w:ascii="Arial" w:hAnsi="Arial" w:cs="Arial"/>
          <w:bCs/>
          <w:sz w:val="20"/>
          <w:szCs w:val="20"/>
        </w:rPr>
        <w:t>podpis smlouvy</w:t>
      </w:r>
      <w:r w:rsidR="00AF34BB">
        <w:rPr>
          <w:rFonts w:ascii="Arial" w:hAnsi="Arial" w:cs="Arial"/>
          <w:bCs/>
          <w:sz w:val="20"/>
          <w:szCs w:val="20"/>
        </w:rPr>
        <w:t xml:space="preserve"> (vše mimo ZZVZ)</w:t>
      </w:r>
      <w:r w:rsidRPr="00025229">
        <w:rPr>
          <w:rFonts w:ascii="Arial" w:hAnsi="Arial" w:cs="Arial"/>
          <w:bCs/>
          <w:sz w:val="20"/>
          <w:szCs w:val="20"/>
        </w:rPr>
        <w:t>;</w:t>
      </w:r>
    </w:p>
    <w:p w14:paraId="6BB3809A" w14:textId="77777777" w:rsidR="003F03BB" w:rsidRPr="00025229" w:rsidRDefault="003F03BB" w:rsidP="005D53F1">
      <w:pPr>
        <w:pStyle w:val="Odstavecseseznamem"/>
        <w:numPr>
          <w:ilvl w:val="0"/>
          <w:numId w:val="31"/>
        </w:numPr>
        <w:spacing w:after="160"/>
        <w:ind w:left="993" w:right="1" w:hanging="284"/>
        <w:jc w:val="both"/>
        <w:rPr>
          <w:rFonts w:ascii="Calibri" w:hAnsi="Calibri"/>
          <w:sz w:val="20"/>
          <w:szCs w:val="20"/>
        </w:rPr>
      </w:pPr>
      <w:r w:rsidRPr="00025229">
        <w:rPr>
          <w:rFonts w:ascii="Arial" w:hAnsi="Arial" w:cs="Arial"/>
          <w:bCs/>
          <w:sz w:val="20"/>
          <w:szCs w:val="20"/>
        </w:rPr>
        <w:t xml:space="preserve">zpracování právních stanovisek a analýz dle požadavků zadavatele, případnými kontrolami v oblasti zadávání </w:t>
      </w:r>
      <w:r w:rsidR="00AF34BB">
        <w:rPr>
          <w:rFonts w:ascii="Arial" w:hAnsi="Arial" w:cs="Arial"/>
          <w:bCs/>
          <w:sz w:val="20"/>
          <w:szCs w:val="20"/>
        </w:rPr>
        <w:t>VZMR</w:t>
      </w:r>
      <w:r w:rsidRPr="00025229">
        <w:rPr>
          <w:rFonts w:ascii="Arial" w:hAnsi="Arial" w:cs="Arial"/>
          <w:bCs/>
          <w:sz w:val="20"/>
          <w:szCs w:val="20"/>
        </w:rPr>
        <w:t>;</w:t>
      </w:r>
    </w:p>
    <w:p w14:paraId="6059744D" w14:textId="77777777" w:rsidR="003F03BB" w:rsidRPr="00C365F7" w:rsidRDefault="003F03BB" w:rsidP="005D53F1">
      <w:pPr>
        <w:pStyle w:val="Odstavecseseznamem"/>
        <w:numPr>
          <w:ilvl w:val="0"/>
          <w:numId w:val="31"/>
        </w:numPr>
        <w:spacing w:after="160"/>
        <w:ind w:left="993" w:right="1" w:hanging="284"/>
        <w:jc w:val="both"/>
        <w:rPr>
          <w:rFonts w:ascii="Arial" w:hAnsi="Arial" w:cs="Arial"/>
          <w:bCs/>
          <w:sz w:val="20"/>
          <w:szCs w:val="20"/>
        </w:rPr>
      </w:pPr>
      <w:r w:rsidRPr="00025229">
        <w:rPr>
          <w:rFonts w:ascii="Arial" w:hAnsi="Arial" w:cs="Arial"/>
          <w:sz w:val="20"/>
          <w:szCs w:val="20"/>
        </w:rPr>
        <w:t>sepisování smluv a jiných listin/dokumentů, jejich revize, posouzení návrhů smluv, příp. příprava dodatků ke smlouvám</w:t>
      </w:r>
      <w:r w:rsidR="00600770">
        <w:rPr>
          <w:rFonts w:ascii="Arial" w:hAnsi="Arial" w:cs="Arial"/>
          <w:sz w:val="20"/>
          <w:szCs w:val="20"/>
        </w:rPr>
        <w:t xml:space="preserve"> na veřejné zakázky s předpokládanou hodnotou do 250 tis. Kč</w:t>
      </w:r>
      <w:r w:rsidRPr="00025229">
        <w:rPr>
          <w:rFonts w:ascii="Arial" w:hAnsi="Arial" w:cs="Arial"/>
          <w:sz w:val="20"/>
          <w:szCs w:val="20"/>
        </w:rPr>
        <w:t>;</w:t>
      </w:r>
    </w:p>
    <w:p w14:paraId="62CF9E97" w14:textId="62B6B457" w:rsidR="00C365F7" w:rsidRPr="00025229" w:rsidRDefault="00C365F7" w:rsidP="005D53F1">
      <w:pPr>
        <w:pStyle w:val="Odstavecseseznamem"/>
        <w:numPr>
          <w:ilvl w:val="0"/>
          <w:numId w:val="31"/>
        </w:numPr>
        <w:spacing w:after="160"/>
        <w:ind w:left="993" w:right="1" w:hanging="284"/>
        <w:jc w:val="both"/>
        <w:rPr>
          <w:rFonts w:ascii="Arial" w:hAnsi="Arial" w:cs="Arial"/>
          <w:bCs/>
          <w:sz w:val="20"/>
          <w:szCs w:val="20"/>
        </w:rPr>
      </w:pPr>
      <w:r>
        <w:rPr>
          <w:rFonts w:ascii="Arial" w:hAnsi="Arial" w:cs="Arial"/>
          <w:sz w:val="20"/>
          <w:szCs w:val="20"/>
        </w:rPr>
        <w:t xml:space="preserve">konzultační </w:t>
      </w:r>
      <w:r w:rsidRPr="00C365F7">
        <w:rPr>
          <w:rFonts w:ascii="Arial" w:hAnsi="Arial" w:cs="Arial"/>
          <w:bCs/>
          <w:sz w:val="20"/>
          <w:szCs w:val="20"/>
        </w:rPr>
        <w:t>a poradenské služby v souvislosti s výše uvedenými požadavky</w:t>
      </w:r>
      <w:r w:rsidR="003B1943">
        <w:rPr>
          <w:rFonts w:ascii="Arial" w:hAnsi="Arial" w:cs="Arial"/>
          <w:bCs/>
          <w:sz w:val="20"/>
          <w:szCs w:val="20"/>
        </w:rPr>
        <w:t>.</w:t>
      </w:r>
    </w:p>
    <w:p w14:paraId="5203E0EB" w14:textId="77777777" w:rsidR="003F03BB" w:rsidRPr="00025229" w:rsidRDefault="003F03BB" w:rsidP="003F03BB">
      <w:pPr>
        <w:pStyle w:val="Odstavecseseznamem"/>
        <w:spacing w:before="240" w:after="160"/>
        <w:ind w:left="567" w:right="1" w:hanging="567"/>
        <w:jc w:val="both"/>
        <w:rPr>
          <w:rFonts w:ascii="Arial" w:hAnsi="Arial" w:cs="Arial"/>
          <w:bCs/>
          <w:sz w:val="20"/>
          <w:szCs w:val="20"/>
        </w:rPr>
      </w:pPr>
    </w:p>
    <w:p w14:paraId="79D87DF2" w14:textId="77777777" w:rsidR="00D40FF4" w:rsidRPr="002D67C9" w:rsidRDefault="007372EE" w:rsidP="00D40FF4">
      <w:pPr>
        <w:spacing w:after="0" w:line="240" w:lineRule="auto"/>
        <w:jc w:val="center"/>
        <w:rPr>
          <w:rFonts w:ascii="Arial" w:eastAsia="Times New Roman" w:hAnsi="Arial" w:cs="Arial"/>
          <w:b/>
          <w:bCs/>
        </w:rPr>
      </w:pPr>
      <w:r w:rsidRPr="002D67C9">
        <w:rPr>
          <w:rFonts w:ascii="Arial" w:eastAsia="Times New Roman" w:hAnsi="Arial" w:cs="Arial"/>
          <w:b/>
          <w:bCs/>
        </w:rPr>
        <w:t>Čl</w:t>
      </w:r>
      <w:r w:rsidR="00D40FF4" w:rsidRPr="002D67C9">
        <w:rPr>
          <w:rFonts w:ascii="Arial" w:eastAsia="Times New Roman" w:hAnsi="Arial" w:cs="Arial"/>
          <w:b/>
          <w:bCs/>
        </w:rPr>
        <w:t>ánek</w:t>
      </w:r>
      <w:r w:rsidR="003F03BB" w:rsidRPr="002D67C9">
        <w:rPr>
          <w:rFonts w:ascii="Arial" w:eastAsia="Times New Roman" w:hAnsi="Arial" w:cs="Arial"/>
          <w:b/>
          <w:bCs/>
        </w:rPr>
        <w:t xml:space="preserve"> IV.</w:t>
      </w:r>
    </w:p>
    <w:p w14:paraId="0164A04F" w14:textId="77777777" w:rsidR="00FD0826" w:rsidRPr="002D67C9" w:rsidRDefault="00FD0826" w:rsidP="00D40FF4">
      <w:pPr>
        <w:spacing w:after="0" w:line="240" w:lineRule="auto"/>
        <w:jc w:val="center"/>
        <w:rPr>
          <w:rFonts w:ascii="Arial" w:eastAsia="Times New Roman" w:hAnsi="Arial" w:cs="Arial"/>
          <w:b/>
          <w:bCs/>
        </w:rPr>
      </w:pPr>
      <w:r w:rsidRPr="002D67C9">
        <w:rPr>
          <w:rFonts w:ascii="Arial" w:eastAsia="Times New Roman" w:hAnsi="Arial" w:cs="Arial"/>
          <w:b/>
          <w:bCs/>
        </w:rPr>
        <w:t>Práva a povinnosti smluvních stran</w:t>
      </w:r>
      <w:r w:rsidRPr="002D67C9">
        <w:rPr>
          <w:rFonts w:ascii="Arial" w:eastAsia="Times New Roman" w:hAnsi="Arial" w:cs="Arial"/>
          <w:b/>
          <w:bCs/>
        </w:rPr>
        <w:br/>
      </w:r>
    </w:p>
    <w:p w14:paraId="0C669FB0" w14:textId="0086A514" w:rsidR="0083747B" w:rsidRPr="00025229" w:rsidRDefault="00B769CF" w:rsidP="00D40FF4">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FD0826" w:rsidRPr="00025229">
        <w:rPr>
          <w:rFonts w:ascii="Arial" w:eastAsia="Times New Roman" w:hAnsi="Arial" w:cs="Arial"/>
          <w:bCs/>
          <w:sz w:val="20"/>
          <w:szCs w:val="20"/>
        </w:rPr>
        <w:t>1.</w:t>
      </w:r>
      <w:r w:rsidR="007372EE" w:rsidRPr="00025229">
        <w:rPr>
          <w:rFonts w:ascii="Arial" w:eastAsia="Times New Roman" w:hAnsi="Arial" w:cs="Arial"/>
          <w:bCs/>
          <w:sz w:val="20"/>
          <w:szCs w:val="20"/>
        </w:rPr>
        <w:t xml:space="preserve"> </w:t>
      </w:r>
      <w:r w:rsidR="00E96B59" w:rsidRPr="00025229">
        <w:rPr>
          <w:rFonts w:ascii="Arial" w:eastAsia="Times New Roman" w:hAnsi="Arial" w:cs="Arial"/>
          <w:bCs/>
          <w:sz w:val="20"/>
          <w:szCs w:val="20"/>
        </w:rPr>
        <w:tab/>
      </w:r>
      <w:r w:rsidR="007372EE" w:rsidRPr="00025229">
        <w:rPr>
          <w:rFonts w:ascii="Arial" w:eastAsia="Times New Roman" w:hAnsi="Arial" w:cs="Arial"/>
          <w:bCs/>
          <w:sz w:val="20"/>
          <w:szCs w:val="20"/>
        </w:rPr>
        <w:t xml:space="preserve">Příkazník je povinen </w:t>
      </w:r>
      <w:r w:rsidR="003F03BB" w:rsidRPr="00025229">
        <w:rPr>
          <w:rFonts w:ascii="Arial" w:eastAsia="Times New Roman" w:hAnsi="Arial" w:cs="Arial"/>
          <w:bCs/>
          <w:sz w:val="20"/>
          <w:szCs w:val="20"/>
        </w:rPr>
        <w:t>při provádění činností, které jsou předmětem této smlouvy postupovat s odbornou péčí a v</w:t>
      </w:r>
      <w:r w:rsidRPr="00025229">
        <w:rPr>
          <w:rFonts w:ascii="Arial" w:eastAsia="Times New Roman" w:hAnsi="Arial" w:cs="Arial"/>
          <w:bCs/>
          <w:sz w:val="20"/>
          <w:szCs w:val="20"/>
        </w:rPr>
        <w:t> </w:t>
      </w:r>
      <w:r w:rsidR="003F03BB" w:rsidRPr="00025229">
        <w:rPr>
          <w:rFonts w:ascii="Arial" w:eastAsia="Times New Roman" w:hAnsi="Arial" w:cs="Arial"/>
          <w:bCs/>
          <w:sz w:val="20"/>
          <w:szCs w:val="20"/>
        </w:rPr>
        <w:t>zájmu</w:t>
      </w:r>
      <w:r w:rsidRPr="00025229">
        <w:rPr>
          <w:rFonts w:ascii="Arial" w:eastAsia="Times New Roman" w:hAnsi="Arial" w:cs="Arial"/>
          <w:bCs/>
          <w:sz w:val="20"/>
          <w:szCs w:val="20"/>
        </w:rPr>
        <w:t xml:space="preserve"> příkazce a vykonávat příslušné činnosti podle pokynů příkazce</w:t>
      </w:r>
      <w:r w:rsidR="00BD72AD">
        <w:rPr>
          <w:rFonts w:ascii="Arial" w:eastAsia="Times New Roman" w:hAnsi="Arial" w:cs="Arial"/>
          <w:bCs/>
          <w:sz w:val="20"/>
          <w:szCs w:val="20"/>
        </w:rPr>
        <w:t xml:space="preserve"> dle platných právních předpisů</w:t>
      </w:r>
    </w:p>
    <w:p w14:paraId="5808E420" w14:textId="368CC038" w:rsidR="00B769CF" w:rsidRPr="00025229" w:rsidRDefault="00B769CF" w:rsidP="00BD72AD">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FD0826" w:rsidRPr="00025229">
        <w:rPr>
          <w:rFonts w:ascii="Arial" w:eastAsia="Times New Roman" w:hAnsi="Arial" w:cs="Arial"/>
          <w:bCs/>
          <w:sz w:val="20"/>
          <w:szCs w:val="20"/>
        </w:rPr>
        <w:t xml:space="preserve">.2. </w:t>
      </w:r>
      <w:r w:rsidR="00E96B59" w:rsidRPr="00025229">
        <w:rPr>
          <w:rFonts w:ascii="Arial" w:eastAsia="Times New Roman" w:hAnsi="Arial" w:cs="Arial"/>
          <w:bCs/>
          <w:sz w:val="20"/>
          <w:szCs w:val="20"/>
        </w:rPr>
        <w:tab/>
      </w:r>
      <w:r w:rsidRPr="00025229">
        <w:rPr>
          <w:rFonts w:ascii="Arial" w:eastAsia="Times New Roman" w:hAnsi="Arial" w:cs="Arial"/>
          <w:bCs/>
          <w:sz w:val="20"/>
          <w:szCs w:val="20"/>
        </w:rPr>
        <w:t xml:space="preserve">Příkazník </w:t>
      </w:r>
      <w:r w:rsidR="00BD72AD">
        <w:rPr>
          <w:rFonts w:ascii="Arial" w:eastAsia="Times New Roman" w:hAnsi="Arial" w:cs="Arial"/>
          <w:bCs/>
          <w:sz w:val="20"/>
          <w:szCs w:val="20"/>
        </w:rPr>
        <w:t xml:space="preserve">je povinen </w:t>
      </w:r>
      <w:r w:rsidR="00BD72AD" w:rsidRPr="00BD72AD">
        <w:rPr>
          <w:rFonts w:ascii="Arial" w:eastAsia="Times New Roman" w:hAnsi="Arial" w:cs="Arial"/>
          <w:bCs/>
          <w:sz w:val="20"/>
          <w:szCs w:val="20"/>
        </w:rPr>
        <w:t>vykonávat přísluš</w:t>
      </w:r>
      <w:r w:rsidR="00BD72AD">
        <w:rPr>
          <w:rFonts w:ascii="Arial" w:eastAsia="Times New Roman" w:hAnsi="Arial" w:cs="Arial"/>
          <w:bCs/>
          <w:sz w:val="20"/>
          <w:szCs w:val="20"/>
        </w:rPr>
        <w:t>né činnosti podle pokynu příkazce</w:t>
      </w:r>
      <w:r w:rsidR="00BD72AD" w:rsidRPr="00BD72AD">
        <w:rPr>
          <w:rFonts w:ascii="Arial" w:eastAsia="Times New Roman" w:hAnsi="Arial" w:cs="Arial"/>
          <w:bCs/>
          <w:sz w:val="20"/>
          <w:szCs w:val="20"/>
        </w:rPr>
        <w:t xml:space="preserve"> a v souladu s</w:t>
      </w:r>
      <w:r w:rsidR="00BD72AD">
        <w:rPr>
          <w:rFonts w:ascii="Arial" w:eastAsia="Times New Roman" w:hAnsi="Arial" w:cs="Arial"/>
          <w:bCs/>
          <w:sz w:val="20"/>
          <w:szCs w:val="20"/>
        </w:rPr>
        <w:t> </w:t>
      </w:r>
      <w:r w:rsidR="00BD72AD" w:rsidRPr="00BD72AD">
        <w:rPr>
          <w:rFonts w:ascii="Arial" w:eastAsia="Times New Roman" w:hAnsi="Arial" w:cs="Arial"/>
          <w:bCs/>
          <w:sz w:val="20"/>
          <w:szCs w:val="20"/>
        </w:rPr>
        <w:t>jeho</w:t>
      </w:r>
      <w:r w:rsidR="00BD72AD">
        <w:rPr>
          <w:rFonts w:ascii="Arial" w:eastAsia="Times New Roman" w:hAnsi="Arial" w:cs="Arial"/>
          <w:bCs/>
          <w:sz w:val="20"/>
          <w:szCs w:val="20"/>
        </w:rPr>
        <w:t xml:space="preserve"> </w:t>
      </w:r>
      <w:r w:rsidR="00BD72AD" w:rsidRPr="00BD72AD">
        <w:rPr>
          <w:rFonts w:ascii="Arial" w:eastAsia="Times New Roman" w:hAnsi="Arial" w:cs="Arial"/>
          <w:bCs/>
          <w:sz w:val="20"/>
          <w:szCs w:val="20"/>
        </w:rPr>
        <w:t>zájmy. Při</w:t>
      </w:r>
      <w:r w:rsidR="003B1943">
        <w:rPr>
          <w:rFonts w:ascii="Arial" w:eastAsia="Times New Roman" w:hAnsi="Arial" w:cs="Arial"/>
          <w:bCs/>
          <w:sz w:val="20"/>
          <w:szCs w:val="20"/>
        </w:rPr>
        <w:t> </w:t>
      </w:r>
      <w:r w:rsidR="00BD72AD" w:rsidRPr="00BD72AD">
        <w:rPr>
          <w:rFonts w:ascii="Arial" w:eastAsia="Times New Roman" w:hAnsi="Arial" w:cs="Arial"/>
          <w:bCs/>
          <w:sz w:val="20"/>
          <w:szCs w:val="20"/>
        </w:rPr>
        <w:t>poskytování</w:t>
      </w:r>
      <w:r w:rsidR="00BD72AD">
        <w:rPr>
          <w:rFonts w:ascii="Arial" w:eastAsia="Times New Roman" w:hAnsi="Arial" w:cs="Arial"/>
          <w:bCs/>
          <w:sz w:val="20"/>
          <w:szCs w:val="20"/>
        </w:rPr>
        <w:t xml:space="preserve"> právních služeb je příkazce</w:t>
      </w:r>
      <w:r w:rsidR="00BD72AD" w:rsidRPr="00BD72AD">
        <w:rPr>
          <w:rFonts w:ascii="Arial" w:eastAsia="Times New Roman" w:hAnsi="Arial" w:cs="Arial"/>
          <w:bCs/>
          <w:sz w:val="20"/>
          <w:szCs w:val="20"/>
        </w:rPr>
        <w:t xml:space="preserve"> vázán právními</w:t>
      </w:r>
      <w:r w:rsidR="00BD72AD">
        <w:rPr>
          <w:rFonts w:ascii="Arial" w:eastAsia="Times New Roman" w:hAnsi="Arial" w:cs="Arial"/>
          <w:bCs/>
          <w:sz w:val="20"/>
          <w:szCs w:val="20"/>
        </w:rPr>
        <w:t xml:space="preserve"> </w:t>
      </w:r>
      <w:r w:rsidR="00BD72AD" w:rsidRPr="00BD72AD">
        <w:rPr>
          <w:rFonts w:ascii="Arial" w:eastAsia="Times New Roman" w:hAnsi="Arial" w:cs="Arial"/>
          <w:bCs/>
          <w:sz w:val="20"/>
          <w:szCs w:val="20"/>
        </w:rPr>
        <w:t>předpisy a v jejich</w:t>
      </w:r>
      <w:r w:rsidR="00BD72AD">
        <w:rPr>
          <w:rFonts w:ascii="Arial" w:eastAsia="Times New Roman" w:hAnsi="Arial" w:cs="Arial"/>
          <w:bCs/>
          <w:sz w:val="20"/>
          <w:szCs w:val="20"/>
        </w:rPr>
        <w:t xml:space="preserve"> mezích příkazy a pokyny </w:t>
      </w:r>
      <w:r w:rsidR="00BD72AD">
        <w:rPr>
          <w:rFonts w:ascii="Arial" w:eastAsia="Times New Roman" w:hAnsi="Arial" w:cs="Arial"/>
          <w:bCs/>
          <w:sz w:val="20"/>
          <w:szCs w:val="20"/>
        </w:rPr>
        <w:lastRenderedPageBreak/>
        <w:t>příkazce</w:t>
      </w:r>
      <w:r w:rsidR="00BD72AD" w:rsidRPr="00BD72AD">
        <w:rPr>
          <w:rFonts w:ascii="Arial" w:eastAsia="Times New Roman" w:hAnsi="Arial" w:cs="Arial"/>
          <w:bCs/>
          <w:sz w:val="20"/>
          <w:szCs w:val="20"/>
        </w:rPr>
        <w:t xml:space="preserve">. </w:t>
      </w:r>
      <w:r w:rsidR="00BD72AD">
        <w:rPr>
          <w:rFonts w:ascii="Arial" w:eastAsia="Times New Roman" w:hAnsi="Arial" w:cs="Arial"/>
          <w:bCs/>
          <w:sz w:val="20"/>
          <w:szCs w:val="20"/>
        </w:rPr>
        <w:t>Příkazník</w:t>
      </w:r>
      <w:r w:rsidR="00BD72AD" w:rsidRPr="00BD72AD">
        <w:rPr>
          <w:rFonts w:ascii="Arial" w:eastAsia="Times New Roman" w:hAnsi="Arial" w:cs="Arial"/>
          <w:bCs/>
          <w:sz w:val="20"/>
          <w:szCs w:val="20"/>
        </w:rPr>
        <w:t xml:space="preserve"> je dále</w:t>
      </w:r>
      <w:r w:rsidR="00BD72AD">
        <w:rPr>
          <w:rFonts w:ascii="Arial" w:eastAsia="Times New Roman" w:hAnsi="Arial" w:cs="Arial"/>
          <w:bCs/>
          <w:sz w:val="20"/>
          <w:szCs w:val="20"/>
        </w:rPr>
        <w:t xml:space="preserve"> povinen oznámit příkazci</w:t>
      </w:r>
      <w:r w:rsidR="00BD72AD" w:rsidRPr="00BD72AD">
        <w:rPr>
          <w:rFonts w:ascii="Arial" w:eastAsia="Times New Roman" w:hAnsi="Arial" w:cs="Arial"/>
          <w:bCs/>
          <w:sz w:val="20"/>
          <w:szCs w:val="20"/>
        </w:rPr>
        <w:t xml:space="preserve"> </w:t>
      </w:r>
      <w:r w:rsidR="00BD72AD">
        <w:rPr>
          <w:rFonts w:ascii="Arial" w:eastAsia="Times New Roman" w:hAnsi="Arial" w:cs="Arial"/>
          <w:bCs/>
          <w:sz w:val="20"/>
          <w:szCs w:val="20"/>
        </w:rPr>
        <w:t>všechny okolnosti, které zjistil</w:t>
      </w:r>
      <w:r w:rsidR="00BD72AD" w:rsidRPr="00BD72AD">
        <w:rPr>
          <w:rFonts w:ascii="Arial" w:eastAsia="Times New Roman" w:hAnsi="Arial" w:cs="Arial"/>
          <w:bCs/>
          <w:sz w:val="20"/>
          <w:szCs w:val="20"/>
        </w:rPr>
        <w:t xml:space="preserve"> při poskytování</w:t>
      </w:r>
      <w:r w:rsidR="00BD72AD">
        <w:rPr>
          <w:rFonts w:ascii="Arial" w:eastAsia="Times New Roman" w:hAnsi="Arial" w:cs="Arial"/>
          <w:bCs/>
          <w:sz w:val="20"/>
          <w:szCs w:val="20"/>
        </w:rPr>
        <w:t xml:space="preserve"> </w:t>
      </w:r>
      <w:r w:rsidR="00BD72AD" w:rsidRPr="00BD72AD">
        <w:rPr>
          <w:rFonts w:ascii="Arial" w:eastAsia="Times New Roman" w:hAnsi="Arial" w:cs="Arial"/>
          <w:bCs/>
          <w:sz w:val="20"/>
          <w:szCs w:val="20"/>
        </w:rPr>
        <w:t>právních služeb podle</w:t>
      </w:r>
      <w:r w:rsidR="00BD72AD">
        <w:rPr>
          <w:rFonts w:ascii="Arial" w:eastAsia="Times New Roman" w:hAnsi="Arial" w:cs="Arial"/>
          <w:bCs/>
          <w:sz w:val="20"/>
          <w:szCs w:val="20"/>
        </w:rPr>
        <w:t xml:space="preserve"> s</w:t>
      </w:r>
      <w:r w:rsidR="00BD72AD" w:rsidRPr="00BD72AD">
        <w:rPr>
          <w:rFonts w:ascii="Arial" w:eastAsia="Times New Roman" w:hAnsi="Arial" w:cs="Arial"/>
          <w:bCs/>
          <w:sz w:val="20"/>
          <w:szCs w:val="20"/>
        </w:rPr>
        <w:t>mlouvy, a které mohou mít vliv na změnu pokynů</w:t>
      </w:r>
      <w:r w:rsidR="00BD72AD">
        <w:rPr>
          <w:rFonts w:ascii="Arial" w:eastAsia="Times New Roman" w:hAnsi="Arial" w:cs="Arial"/>
          <w:bCs/>
          <w:sz w:val="20"/>
          <w:szCs w:val="20"/>
        </w:rPr>
        <w:t xml:space="preserve"> příkazce</w:t>
      </w:r>
      <w:r w:rsidR="00BD72AD" w:rsidRPr="00BD72AD">
        <w:rPr>
          <w:rFonts w:ascii="Arial" w:eastAsia="Times New Roman" w:hAnsi="Arial" w:cs="Arial"/>
          <w:bCs/>
          <w:sz w:val="20"/>
          <w:szCs w:val="20"/>
        </w:rPr>
        <w:t>. Právní předpisy, kterým</w:t>
      </w:r>
      <w:r w:rsidR="00BD72AD">
        <w:rPr>
          <w:rFonts w:ascii="Arial" w:eastAsia="Times New Roman" w:hAnsi="Arial" w:cs="Arial"/>
          <w:bCs/>
          <w:sz w:val="20"/>
          <w:szCs w:val="20"/>
        </w:rPr>
        <w:t>i je příkazník</w:t>
      </w:r>
      <w:r w:rsidR="00BD72AD" w:rsidRPr="00BD72AD">
        <w:rPr>
          <w:rFonts w:ascii="Arial" w:eastAsia="Times New Roman" w:hAnsi="Arial" w:cs="Arial"/>
          <w:bCs/>
          <w:sz w:val="20"/>
          <w:szCs w:val="20"/>
        </w:rPr>
        <w:t xml:space="preserve"> vázán při plnění</w:t>
      </w:r>
      <w:r w:rsidR="00BD72AD">
        <w:rPr>
          <w:rFonts w:ascii="Arial" w:eastAsia="Times New Roman" w:hAnsi="Arial" w:cs="Arial"/>
          <w:bCs/>
          <w:sz w:val="20"/>
          <w:szCs w:val="20"/>
        </w:rPr>
        <w:t xml:space="preserve"> předmětu s</w:t>
      </w:r>
      <w:r w:rsidR="00BD72AD" w:rsidRPr="00BD72AD">
        <w:rPr>
          <w:rFonts w:ascii="Arial" w:eastAsia="Times New Roman" w:hAnsi="Arial" w:cs="Arial"/>
          <w:bCs/>
          <w:sz w:val="20"/>
          <w:szCs w:val="20"/>
        </w:rPr>
        <w:t>mlouvy</w:t>
      </w:r>
      <w:r w:rsidR="00131E1B">
        <w:rPr>
          <w:rFonts w:ascii="Arial" w:eastAsia="Times New Roman" w:hAnsi="Arial" w:cs="Arial"/>
          <w:bCs/>
          <w:sz w:val="20"/>
          <w:szCs w:val="20"/>
        </w:rPr>
        <w:t>,</w:t>
      </w:r>
      <w:r w:rsidR="00BD72AD" w:rsidRPr="00BD72AD">
        <w:rPr>
          <w:rFonts w:ascii="Arial" w:eastAsia="Times New Roman" w:hAnsi="Arial" w:cs="Arial"/>
          <w:bCs/>
          <w:sz w:val="20"/>
          <w:szCs w:val="20"/>
        </w:rPr>
        <w:t xml:space="preserve"> jsou především zákon č. 85/1996 Sb., o</w:t>
      </w:r>
      <w:r w:rsidR="003B1943">
        <w:rPr>
          <w:rFonts w:ascii="Arial" w:eastAsia="Times New Roman" w:hAnsi="Arial" w:cs="Arial"/>
          <w:bCs/>
          <w:sz w:val="20"/>
          <w:szCs w:val="20"/>
        </w:rPr>
        <w:t> </w:t>
      </w:r>
      <w:r w:rsidR="00BD72AD" w:rsidRPr="00BD72AD">
        <w:rPr>
          <w:rFonts w:ascii="Arial" w:eastAsia="Times New Roman" w:hAnsi="Arial" w:cs="Arial"/>
          <w:bCs/>
          <w:sz w:val="20"/>
          <w:szCs w:val="20"/>
        </w:rPr>
        <w:t>advokacii,</w:t>
      </w:r>
      <w:r w:rsidR="00BD72AD">
        <w:rPr>
          <w:rFonts w:ascii="Arial" w:eastAsia="Times New Roman" w:hAnsi="Arial" w:cs="Arial"/>
          <w:bCs/>
          <w:sz w:val="20"/>
          <w:szCs w:val="20"/>
        </w:rPr>
        <w:t xml:space="preserve"> </w:t>
      </w:r>
      <w:r w:rsidR="00BD72AD" w:rsidRPr="00BD72AD">
        <w:rPr>
          <w:rFonts w:ascii="Arial" w:eastAsia="Times New Roman" w:hAnsi="Arial" w:cs="Arial"/>
          <w:bCs/>
          <w:sz w:val="20"/>
          <w:szCs w:val="20"/>
        </w:rPr>
        <w:t>zákon č</w:t>
      </w:r>
      <w:r w:rsidR="00BD72AD">
        <w:rPr>
          <w:rFonts w:ascii="Arial" w:eastAsia="Times New Roman" w:hAnsi="Arial" w:cs="Arial"/>
          <w:bCs/>
          <w:sz w:val="20"/>
          <w:szCs w:val="20"/>
        </w:rPr>
        <w:t xml:space="preserve">. 89/2012 Sb., občanský zákoník, </w:t>
      </w:r>
      <w:r w:rsidRPr="00025229">
        <w:rPr>
          <w:rFonts w:ascii="Arial" w:eastAsia="Times New Roman" w:hAnsi="Arial" w:cs="Arial"/>
          <w:bCs/>
          <w:sz w:val="20"/>
          <w:szCs w:val="20"/>
        </w:rPr>
        <w:t>ustanovením zákona č. 134/2016 Sb., o zadávání veřejných zakázek v platném znění (dále jen „zákon“), případně podle jiné zákonné normy, která by</w:t>
      </w:r>
      <w:r w:rsidR="00794EBA">
        <w:rPr>
          <w:rFonts w:ascii="Arial" w:eastAsia="Times New Roman" w:hAnsi="Arial" w:cs="Arial"/>
          <w:bCs/>
          <w:sz w:val="20"/>
          <w:szCs w:val="20"/>
        </w:rPr>
        <w:t> </w:t>
      </w:r>
      <w:r w:rsidRPr="00025229">
        <w:rPr>
          <w:rFonts w:ascii="Arial" w:eastAsia="Times New Roman" w:hAnsi="Arial" w:cs="Arial"/>
          <w:bCs/>
          <w:sz w:val="20"/>
          <w:szCs w:val="20"/>
        </w:rPr>
        <w:t>mohla tento zákon v budoucnu nahradit a interních směrnic příkazce o zadávání veřejných zakázek.</w:t>
      </w:r>
    </w:p>
    <w:p w14:paraId="68248603" w14:textId="77777777" w:rsidR="00FC7D37" w:rsidRPr="00025229" w:rsidRDefault="00B769CF" w:rsidP="00D40FF4">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FD0826" w:rsidRPr="00025229">
        <w:rPr>
          <w:rFonts w:ascii="Arial" w:eastAsia="Times New Roman" w:hAnsi="Arial" w:cs="Arial"/>
          <w:bCs/>
          <w:sz w:val="20"/>
          <w:szCs w:val="20"/>
        </w:rPr>
        <w:t xml:space="preserve">.3. </w:t>
      </w:r>
      <w:r w:rsidR="00E96B59" w:rsidRPr="00025229">
        <w:rPr>
          <w:rFonts w:ascii="Arial" w:eastAsia="Times New Roman" w:hAnsi="Arial" w:cs="Arial"/>
          <w:bCs/>
          <w:sz w:val="20"/>
          <w:szCs w:val="20"/>
        </w:rPr>
        <w:tab/>
      </w:r>
      <w:r w:rsidR="00FC7D37" w:rsidRPr="00025229">
        <w:rPr>
          <w:rFonts w:ascii="Arial" w:eastAsia="Times New Roman" w:hAnsi="Arial" w:cs="Arial"/>
          <w:bCs/>
          <w:sz w:val="20"/>
          <w:szCs w:val="20"/>
        </w:rPr>
        <w:t xml:space="preserve">Příkazník odpovídá za </w:t>
      </w:r>
      <w:r w:rsidRPr="00025229">
        <w:rPr>
          <w:rFonts w:ascii="Arial" w:eastAsia="Times New Roman" w:hAnsi="Arial" w:cs="Arial"/>
          <w:bCs/>
          <w:sz w:val="20"/>
          <w:szCs w:val="20"/>
        </w:rPr>
        <w:t xml:space="preserve">splnění požadavků na zadávání </w:t>
      </w:r>
      <w:r w:rsidR="000024CF">
        <w:rPr>
          <w:rFonts w:ascii="Arial" w:eastAsia="Times New Roman" w:hAnsi="Arial" w:cs="Arial"/>
          <w:bCs/>
          <w:sz w:val="20"/>
          <w:szCs w:val="20"/>
        </w:rPr>
        <w:t xml:space="preserve">VZMR, průzkumů trhu, nebo </w:t>
      </w:r>
      <w:r w:rsidR="00EF5153">
        <w:rPr>
          <w:rFonts w:ascii="Arial" w:eastAsia="Times New Roman" w:hAnsi="Arial" w:cs="Arial"/>
          <w:bCs/>
          <w:sz w:val="20"/>
          <w:szCs w:val="20"/>
        </w:rPr>
        <w:t>přímého zadání</w:t>
      </w:r>
      <w:r w:rsidRPr="00025229">
        <w:rPr>
          <w:rFonts w:ascii="Arial" w:eastAsia="Times New Roman" w:hAnsi="Arial" w:cs="Arial"/>
          <w:bCs/>
          <w:sz w:val="20"/>
          <w:szCs w:val="20"/>
        </w:rPr>
        <w:t xml:space="preserve"> z hlediska práva ČR, předpisů závazných pro zadavatele a interní směrnice zadavatele.</w:t>
      </w:r>
    </w:p>
    <w:p w14:paraId="5C361647" w14:textId="1342D0CA" w:rsidR="00B769CF" w:rsidRPr="0062006A" w:rsidRDefault="00B769CF" w:rsidP="005E0F3A">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FD0826" w:rsidRPr="00025229">
        <w:rPr>
          <w:rFonts w:ascii="Arial" w:eastAsia="Times New Roman" w:hAnsi="Arial" w:cs="Arial"/>
          <w:bCs/>
          <w:sz w:val="20"/>
          <w:szCs w:val="20"/>
        </w:rPr>
        <w:t xml:space="preserve">.4. </w:t>
      </w:r>
      <w:r w:rsidR="00E96B59" w:rsidRPr="00025229">
        <w:rPr>
          <w:rFonts w:ascii="Arial" w:eastAsia="Times New Roman" w:hAnsi="Arial" w:cs="Arial"/>
          <w:bCs/>
          <w:sz w:val="20"/>
          <w:szCs w:val="20"/>
        </w:rPr>
        <w:tab/>
      </w:r>
      <w:r w:rsidR="00FC7D37" w:rsidRPr="00A6302D">
        <w:rPr>
          <w:rFonts w:ascii="Arial" w:eastAsia="Times New Roman" w:hAnsi="Arial" w:cs="Arial"/>
          <w:bCs/>
          <w:sz w:val="20"/>
          <w:szCs w:val="20"/>
        </w:rPr>
        <w:t xml:space="preserve">Příkazník </w:t>
      </w:r>
      <w:r w:rsidRPr="00A6302D">
        <w:rPr>
          <w:rFonts w:ascii="Arial" w:eastAsia="Times New Roman" w:hAnsi="Arial" w:cs="Arial"/>
          <w:bCs/>
          <w:sz w:val="20"/>
          <w:szCs w:val="20"/>
        </w:rPr>
        <w:t>je povinen bez zbytečného odkladu oznámit příkazci všechny okolnosti, které zjistil při plnění předmětu této smlouvy a které mohou mít vliv na změnu pokynů nebo zájmů příkazce.</w:t>
      </w:r>
      <w:r w:rsidR="005E0F3A" w:rsidRPr="0062006A">
        <w:rPr>
          <w:rFonts w:ascii="Arial" w:eastAsia="Times New Roman" w:hAnsi="Arial" w:cs="Arial"/>
          <w:bCs/>
          <w:sz w:val="20"/>
          <w:szCs w:val="20"/>
        </w:rPr>
        <w:t xml:space="preserve"> Zároveň se</w:t>
      </w:r>
      <w:r w:rsidR="00794EBA">
        <w:rPr>
          <w:rFonts w:ascii="Arial" w:eastAsia="Times New Roman" w:hAnsi="Arial" w:cs="Arial"/>
          <w:bCs/>
          <w:sz w:val="20"/>
          <w:szCs w:val="20"/>
        </w:rPr>
        <w:t> </w:t>
      </w:r>
      <w:r w:rsidR="005E0F3A" w:rsidRPr="0062006A">
        <w:rPr>
          <w:rFonts w:ascii="Arial" w:eastAsia="Times New Roman" w:hAnsi="Arial" w:cs="Arial"/>
          <w:bCs/>
          <w:sz w:val="20"/>
          <w:szCs w:val="20"/>
        </w:rPr>
        <w:t xml:space="preserve">zavazuje při výkonu činnosti dle této smlouvy písemně upozornit příkazce na případnou nevhodnost jeho pokynů, které by mohly mít za následek vznik škody. V případě, že příkazce i přes upozornění příkazníka na splnění pokynů trvá, neodpovídá příkazník </w:t>
      </w:r>
      <w:r w:rsidR="00EF5153">
        <w:rPr>
          <w:rFonts w:ascii="Arial" w:eastAsia="Times New Roman" w:hAnsi="Arial" w:cs="Arial"/>
          <w:bCs/>
          <w:sz w:val="20"/>
          <w:szCs w:val="20"/>
        </w:rPr>
        <w:t>z</w:t>
      </w:r>
      <w:r w:rsidR="005E0F3A" w:rsidRPr="0062006A">
        <w:rPr>
          <w:rFonts w:ascii="Arial" w:eastAsia="Times New Roman" w:hAnsi="Arial" w:cs="Arial"/>
          <w:bCs/>
          <w:sz w:val="20"/>
          <w:szCs w:val="20"/>
        </w:rPr>
        <w:t>a škodu takto vzniklou.</w:t>
      </w:r>
    </w:p>
    <w:p w14:paraId="22017EEE" w14:textId="77777777" w:rsidR="00BD72AD" w:rsidRPr="0062006A" w:rsidRDefault="00BD72AD" w:rsidP="005E0F3A">
      <w:pPr>
        <w:ind w:left="567" w:hanging="567"/>
        <w:jc w:val="both"/>
        <w:rPr>
          <w:rFonts w:ascii="Arial" w:eastAsia="Times New Roman" w:hAnsi="Arial" w:cs="Arial"/>
          <w:bCs/>
          <w:sz w:val="20"/>
          <w:szCs w:val="20"/>
        </w:rPr>
      </w:pPr>
      <w:r w:rsidRPr="0062006A">
        <w:rPr>
          <w:rFonts w:ascii="Arial" w:eastAsia="Times New Roman" w:hAnsi="Arial" w:cs="Arial"/>
          <w:bCs/>
          <w:sz w:val="20"/>
          <w:szCs w:val="20"/>
        </w:rPr>
        <w:t>4.5.</w:t>
      </w:r>
      <w:r w:rsidRPr="0062006A">
        <w:rPr>
          <w:rFonts w:ascii="Arial" w:hAnsi="Arial" w:cs="Arial"/>
          <w:sz w:val="20"/>
          <w:szCs w:val="20"/>
        </w:rPr>
        <w:t xml:space="preserve">  </w:t>
      </w:r>
      <w:r w:rsidRPr="0062006A">
        <w:rPr>
          <w:rFonts w:ascii="Arial" w:hAnsi="Arial" w:cs="Arial"/>
          <w:sz w:val="20"/>
          <w:szCs w:val="20"/>
        </w:rPr>
        <w:tab/>
      </w:r>
      <w:r w:rsidR="00403389" w:rsidRPr="0062006A">
        <w:rPr>
          <w:rFonts w:ascii="Arial" w:hAnsi="Arial" w:cs="Arial"/>
          <w:sz w:val="20"/>
          <w:szCs w:val="20"/>
        </w:rPr>
        <w:t xml:space="preserve">Příkazník je povinen </w:t>
      </w:r>
      <w:r w:rsidRPr="00A6302D">
        <w:rPr>
          <w:rFonts w:ascii="Arial" w:eastAsia="Times New Roman" w:hAnsi="Arial" w:cs="Arial"/>
          <w:bCs/>
          <w:sz w:val="20"/>
          <w:szCs w:val="20"/>
        </w:rPr>
        <w:t>seznámit</w:t>
      </w:r>
      <w:r w:rsidR="00403389" w:rsidRPr="00A6302D">
        <w:rPr>
          <w:rFonts w:ascii="Arial" w:eastAsia="Times New Roman" w:hAnsi="Arial" w:cs="Arial"/>
          <w:bCs/>
          <w:sz w:val="20"/>
          <w:szCs w:val="20"/>
        </w:rPr>
        <w:t xml:space="preserve"> se s vnitřními předpisy příkazce</w:t>
      </w:r>
      <w:r w:rsidRPr="00A6302D">
        <w:rPr>
          <w:rFonts w:ascii="Arial" w:eastAsia="Times New Roman" w:hAnsi="Arial" w:cs="Arial"/>
          <w:bCs/>
          <w:sz w:val="20"/>
          <w:szCs w:val="20"/>
        </w:rPr>
        <w:t>, sledovat jejich změny a při poskytování služeb se jimi řídit. Na případný střet vnitřních předpisů</w:t>
      </w:r>
      <w:r w:rsidRPr="0062006A">
        <w:rPr>
          <w:rFonts w:ascii="Arial" w:eastAsia="Times New Roman" w:hAnsi="Arial" w:cs="Arial"/>
          <w:bCs/>
          <w:sz w:val="20"/>
          <w:szCs w:val="20"/>
        </w:rPr>
        <w:t xml:space="preserve"> </w:t>
      </w:r>
      <w:r w:rsidR="00403389" w:rsidRPr="0062006A">
        <w:rPr>
          <w:rFonts w:ascii="Arial" w:eastAsia="Times New Roman" w:hAnsi="Arial" w:cs="Arial"/>
          <w:bCs/>
          <w:sz w:val="20"/>
          <w:szCs w:val="20"/>
        </w:rPr>
        <w:t>příkazce</w:t>
      </w:r>
      <w:r w:rsidRPr="0062006A">
        <w:rPr>
          <w:rFonts w:ascii="Arial" w:eastAsia="Times New Roman" w:hAnsi="Arial" w:cs="Arial"/>
          <w:bCs/>
          <w:sz w:val="20"/>
          <w:szCs w:val="20"/>
        </w:rPr>
        <w:t xml:space="preserve"> s obecně závaznými práv</w:t>
      </w:r>
      <w:r w:rsidR="00403389" w:rsidRPr="0062006A">
        <w:rPr>
          <w:rFonts w:ascii="Arial" w:eastAsia="Times New Roman" w:hAnsi="Arial" w:cs="Arial"/>
          <w:bCs/>
          <w:sz w:val="20"/>
          <w:szCs w:val="20"/>
        </w:rPr>
        <w:t>ními předpisy je povinen příkazce</w:t>
      </w:r>
      <w:r w:rsidRPr="0062006A">
        <w:rPr>
          <w:rFonts w:ascii="Arial" w:eastAsia="Times New Roman" w:hAnsi="Arial" w:cs="Arial"/>
          <w:bCs/>
          <w:sz w:val="20"/>
          <w:szCs w:val="20"/>
        </w:rPr>
        <w:t xml:space="preserve"> </w:t>
      </w:r>
      <w:r w:rsidR="00403389" w:rsidRPr="0062006A">
        <w:rPr>
          <w:rFonts w:ascii="Arial" w:eastAsia="Times New Roman" w:hAnsi="Arial" w:cs="Arial"/>
          <w:bCs/>
          <w:sz w:val="20"/>
          <w:szCs w:val="20"/>
        </w:rPr>
        <w:t>bezodkladně upozorni</w:t>
      </w:r>
      <w:r w:rsidRPr="0062006A">
        <w:rPr>
          <w:rFonts w:ascii="Arial" w:eastAsia="Times New Roman" w:hAnsi="Arial" w:cs="Arial"/>
          <w:bCs/>
          <w:sz w:val="20"/>
          <w:szCs w:val="20"/>
        </w:rPr>
        <w:t>t.</w:t>
      </w:r>
    </w:p>
    <w:p w14:paraId="2E6F41D6" w14:textId="77777777" w:rsidR="00115B65" w:rsidRPr="00025229" w:rsidRDefault="00115B65" w:rsidP="00D40FF4">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BD72AD">
        <w:rPr>
          <w:rFonts w:ascii="Arial" w:eastAsia="Times New Roman" w:hAnsi="Arial" w:cs="Arial"/>
          <w:bCs/>
          <w:sz w:val="20"/>
          <w:szCs w:val="20"/>
        </w:rPr>
        <w:t>6</w:t>
      </w:r>
      <w:r w:rsidRPr="00025229">
        <w:rPr>
          <w:rFonts w:ascii="Arial" w:eastAsia="Times New Roman" w:hAnsi="Arial" w:cs="Arial"/>
          <w:bCs/>
          <w:sz w:val="20"/>
          <w:szCs w:val="20"/>
        </w:rPr>
        <w:t>.</w:t>
      </w:r>
      <w:r w:rsidRPr="00025229">
        <w:rPr>
          <w:rFonts w:ascii="Arial" w:eastAsia="Times New Roman" w:hAnsi="Arial" w:cs="Arial"/>
          <w:bCs/>
          <w:sz w:val="20"/>
          <w:szCs w:val="20"/>
        </w:rPr>
        <w:tab/>
        <w:t xml:space="preserve">Příkazce je povinen předat včas příkazníkovi úplné a pravdivé informace, jež jsou nezbytně nutné </w:t>
      </w:r>
      <w:r w:rsidR="00D074DD">
        <w:rPr>
          <w:rFonts w:ascii="Arial" w:eastAsia="Times New Roman" w:hAnsi="Arial" w:cs="Arial"/>
          <w:bCs/>
          <w:sz w:val="20"/>
          <w:szCs w:val="20"/>
        </w:rPr>
        <w:t>k</w:t>
      </w:r>
      <w:r w:rsidRPr="00025229">
        <w:rPr>
          <w:rFonts w:ascii="Arial" w:eastAsia="Times New Roman" w:hAnsi="Arial" w:cs="Arial"/>
          <w:bCs/>
          <w:sz w:val="20"/>
          <w:szCs w:val="20"/>
        </w:rPr>
        <w:t> věcnému plnění ze smlouvy, pokud z jejich povahy nevyplývá, že je má zajistit příkazník v rámci plnění díla. V případě, že příkazce předá příkazníkovi vadné informace či jiné poklady, neodpovídá v takovém případě příkazník za žádné škody či prodlení tímto způsobené.</w:t>
      </w:r>
    </w:p>
    <w:p w14:paraId="7D3D6C41" w14:textId="77777777" w:rsidR="00115B65" w:rsidRPr="00025229" w:rsidRDefault="00115B65" w:rsidP="00D40FF4">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BD72AD">
        <w:rPr>
          <w:rFonts w:ascii="Arial" w:eastAsia="Times New Roman" w:hAnsi="Arial" w:cs="Arial"/>
          <w:bCs/>
          <w:sz w:val="20"/>
          <w:szCs w:val="20"/>
        </w:rPr>
        <w:t>7</w:t>
      </w:r>
      <w:r w:rsidRPr="00025229">
        <w:rPr>
          <w:rFonts w:ascii="Arial" w:eastAsia="Times New Roman" w:hAnsi="Arial" w:cs="Arial"/>
          <w:bCs/>
          <w:sz w:val="20"/>
          <w:szCs w:val="20"/>
        </w:rPr>
        <w:t>.</w:t>
      </w:r>
      <w:r w:rsidRPr="00025229">
        <w:rPr>
          <w:rFonts w:ascii="Arial" w:eastAsia="Times New Roman" w:hAnsi="Arial" w:cs="Arial"/>
          <w:bCs/>
          <w:sz w:val="20"/>
          <w:szCs w:val="20"/>
        </w:rPr>
        <w:tab/>
        <w:t xml:space="preserve">Příkazce je povinen vytvořit řádné podmínky pro činnost příkazníka a poskytovat mu během plnění předmětu této smlouvy nezbytnou další součinnost, zejména předat příkazníkovi včas všechny podklady, dokumenty a informace nezbytně nutné k provedení předmětu této smlouvy. </w:t>
      </w:r>
    </w:p>
    <w:p w14:paraId="386EFEB0" w14:textId="77777777" w:rsidR="00115B65" w:rsidRPr="00025229" w:rsidRDefault="00115B65" w:rsidP="00D40FF4">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BD72AD">
        <w:rPr>
          <w:rFonts w:ascii="Arial" w:eastAsia="Times New Roman" w:hAnsi="Arial" w:cs="Arial"/>
          <w:bCs/>
          <w:sz w:val="20"/>
          <w:szCs w:val="20"/>
        </w:rPr>
        <w:t>8</w:t>
      </w:r>
      <w:r w:rsidRPr="00025229">
        <w:rPr>
          <w:rFonts w:ascii="Arial" w:eastAsia="Times New Roman" w:hAnsi="Arial" w:cs="Arial"/>
          <w:bCs/>
          <w:sz w:val="20"/>
          <w:szCs w:val="20"/>
        </w:rPr>
        <w:t>.</w:t>
      </w:r>
      <w:r w:rsidRPr="00025229">
        <w:rPr>
          <w:rFonts w:ascii="Arial" w:eastAsia="Times New Roman" w:hAnsi="Arial" w:cs="Arial"/>
          <w:bCs/>
          <w:sz w:val="20"/>
          <w:szCs w:val="20"/>
        </w:rPr>
        <w:tab/>
      </w:r>
      <w:r w:rsidR="005E0F3A" w:rsidRPr="00025229">
        <w:rPr>
          <w:rFonts w:ascii="Arial" w:eastAsia="Times New Roman" w:hAnsi="Arial" w:cs="Arial"/>
          <w:bCs/>
          <w:sz w:val="20"/>
          <w:szCs w:val="20"/>
        </w:rPr>
        <w:t>Příkazník je povinen vždy před vlastním provedením jednotlivých písemných úkonů tyto zaslat elektronickou poštou na emailovou adresu, sdělenou příkazcem před zahájením zadávání konkrétní veřejné zakázky příkazci k posouzení a schválení, případně k podpisu osobou oprávněnou za příkazce jednat. Příkazce je povinen posoudit a schválit úkony bez průtahů, případně zajistit podpis osoby oprávněné za příkazce jednat a písemně (elektronicky) je potvrdit příkazníkovi.</w:t>
      </w:r>
    </w:p>
    <w:p w14:paraId="152D7032" w14:textId="77777777" w:rsidR="005E0F3A" w:rsidRPr="00025229" w:rsidRDefault="005E0F3A" w:rsidP="00D40FF4">
      <w:pPr>
        <w:ind w:left="567" w:hanging="567"/>
        <w:jc w:val="both"/>
        <w:rPr>
          <w:rFonts w:ascii="Arial" w:eastAsia="Times New Roman" w:hAnsi="Arial" w:cs="Arial"/>
          <w:bCs/>
          <w:sz w:val="20"/>
          <w:szCs w:val="20"/>
        </w:rPr>
      </w:pPr>
      <w:r w:rsidRPr="00025229">
        <w:rPr>
          <w:rFonts w:ascii="Arial" w:eastAsia="Times New Roman" w:hAnsi="Arial" w:cs="Arial"/>
          <w:bCs/>
          <w:sz w:val="20"/>
          <w:szCs w:val="20"/>
        </w:rPr>
        <w:t>4.</w:t>
      </w:r>
      <w:r w:rsidR="00BD72AD">
        <w:rPr>
          <w:rFonts w:ascii="Arial" w:eastAsia="Times New Roman" w:hAnsi="Arial" w:cs="Arial"/>
          <w:bCs/>
          <w:sz w:val="20"/>
          <w:szCs w:val="20"/>
        </w:rPr>
        <w:t>9</w:t>
      </w:r>
      <w:r w:rsidRPr="00025229">
        <w:rPr>
          <w:rFonts w:ascii="Arial" w:eastAsia="Times New Roman" w:hAnsi="Arial" w:cs="Arial"/>
          <w:bCs/>
          <w:sz w:val="20"/>
          <w:szCs w:val="20"/>
        </w:rPr>
        <w:t>.</w:t>
      </w:r>
      <w:r w:rsidRPr="00025229">
        <w:rPr>
          <w:rFonts w:ascii="Arial" w:eastAsia="Times New Roman" w:hAnsi="Arial" w:cs="Arial"/>
          <w:bCs/>
          <w:sz w:val="20"/>
          <w:szCs w:val="20"/>
        </w:rPr>
        <w:tab/>
        <w:t>Vyhrazená práva příkazce jako zadavatele zakázky:</w:t>
      </w:r>
    </w:p>
    <w:p w14:paraId="0B35E1DE" w14:textId="5550F86E" w:rsidR="005E0F3A" w:rsidRPr="00025229" w:rsidRDefault="005E0F3A" w:rsidP="005B1C89">
      <w:pPr>
        <w:ind w:left="1134" w:hanging="425"/>
        <w:jc w:val="both"/>
        <w:rPr>
          <w:rFonts w:ascii="Arial" w:eastAsia="Times New Roman" w:hAnsi="Arial" w:cs="Arial"/>
          <w:bCs/>
          <w:sz w:val="20"/>
          <w:szCs w:val="20"/>
        </w:rPr>
      </w:pPr>
      <w:r w:rsidRPr="00025229">
        <w:rPr>
          <w:rFonts w:ascii="Arial" w:eastAsia="Times New Roman" w:hAnsi="Arial" w:cs="Arial"/>
          <w:bCs/>
          <w:sz w:val="20"/>
          <w:szCs w:val="20"/>
        </w:rPr>
        <w:t xml:space="preserve">a)  </w:t>
      </w:r>
      <w:r w:rsidR="00550A9B">
        <w:rPr>
          <w:rFonts w:ascii="Arial" w:eastAsia="Times New Roman" w:hAnsi="Arial" w:cs="Arial"/>
          <w:bCs/>
          <w:sz w:val="20"/>
          <w:szCs w:val="20"/>
        </w:rPr>
        <w:t>příkazce</w:t>
      </w:r>
      <w:r w:rsidR="00550A9B" w:rsidRPr="00025229">
        <w:rPr>
          <w:rFonts w:ascii="Arial" w:eastAsia="Times New Roman" w:hAnsi="Arial" w:cs="Arial"/>
          <w:bCs/>
          <w:sz w:val="20"/>
          <w:szCs w:val="20"/>
        </w:rPr>
        <w:t xml:space="preserve"> </w:t>
      </w:r>
      <w:r w:rsidRPr="00025229">
        <w:rPr>
          <w:rFonts w:ascii="Arial" w:eastAsia="Times New Roman" w:hAnsi="Arial" w:cs="Arial"/>
          <w:bCs/>
          <w:sz w:val="20"/>
          <w:szCs w:val="20"/>
        </w:rPr>
        <w:t xml:space="preserve">bude spolupracovat na tvorbě zadávací dokumentace, její konečná verze podléhá  </w:t>
      </w:r>
      <w:r w:rsidR="005B1C89">
        <w:rPr>
          <w:rFonts w:ascii="Arial" w:eastAsia="Times New Roman" w:hAnsi="Arial" w:cs="Arial"/>
          <w:bCs/>
          <w:sz w:val="20"/>
          <w:szCs w:val="20"/>
        </w:rPr>
        <w:t xml:space="preserve">         s</w:t>
      </w:r>
      <w:r w:rsidRPr="00025229">
        <w:rPr>
          <w:rFonts w:ascii="Arial" w:eastAsia="Times New Roman" w:hAnsi="Arial" w:cs="Arial"/>
          <w:bCs/>
          <w:sz w:val="20"/>
          <w:szCs w:val="20"/>
        </w:rPr>
        <w:t>chválení zadavatele;</w:t>
      </w:r>
    </w:p>
    <w:p w14:paraId="2D26C1DD" w14:textId="77777777" w:rsidR="00025229" w:rsidRPr="00025229" w:rsidRDefault="005B1C89" w:rsidP="004A0798">
      <w:pPr>
        <w:ind w:left="1134" w:hanging="567"/>
        <w:jc w:val="both"/>
        <w:rPr>
          <w:rFonts w:ascii="Arial" w:eastAsia="Times New Roman" w:hAnsi="Arial" w:cs="Arial"/>
          <w:bCs/>
          <w:sz w:val="20"/>
          <w:szCs w:val="20"/>
        </w:rPr>
      </w:pPr>
      <w:r>
        <w:rPr>
          <w:rFonts w:ascii="Arial" w:eastAsia="Times New Roman" w:hAnsi="Arial" w:cs="Arial"/>
          <w:bCs/>
          <w:sz w:val="20"/>
          <w:szCs w:val="20"/>
        </w:rPr>
        <w:t xml:space="preserve">  b)    </w:t>
      </w:r>
      <w:r w:rsidR="00025229" w:rsidRPr="00025229">
        <w:rPr>
          <w:rFonts w:ascii="Arial" w:eastAsia="Times New Roman" w:hAnsi="Arial" w:cs="Arial"/>
          <w:bCs/>
          <w:sz w:val="20"/>
          <w:szCs w:val="20"/>
        </w:rPr>
        <w:tab/>
      </w:r>
      <w:r w:rsidR="00550A9B">
        <w:rPr>
          <w:rFonts w:ascii="Arial" w:eastAsia="Times New Roman" w:hAnsi="Arial" w:cs="Arial"/>
          <w:bCs/>
          <w:sz w:val="20"/>
          <w:szCs w:val="20"/>
        </w:rPr>
        <w:t>příkazci</w:t>
      </w:r>
      <w:r w:rsidR="00550A9B" w:rsidRPr="00025229">
        <w:rPr>
          <w:rFonts w:ascii="Arial" w:eastAsia="Times New Roman" w:hAnsi="Arial" w:cs="Arial"/>
          <w:bCs/>
          <w:sz w:val="20"/>
          <w:szCs w:val="20"/>
        </w:rPr>
        <w:t xml:space="preserve"> </w:t>
      </w:r>
      <w:r w:rsidR="00025229" w:rsidRPr="00025229">
        <w:rPr>
          <w:rFonts w:ascii="Arial" w:eastAsia="Times New Roman" w:hAnsi="Arial" w:cs="Arial"/>
          <w:bCs/>
          <w:sz w:val="20"/>
          <w:szCs w:val="20"/>
        </w:rPr>
        <w:t>přísluší ze zákona tato rozhodnutí: o výběru dodavatele, o vyloučení účastníka zadávacího řízení, o námitkách stěžovatelů;</w:t>
      </w:r>
    </w:p>
    <w:p w14:paraId="42E80850" w14:textId="77777777" w:rsidR="00025229" w:rsidRDefault="004A0798" w:rsidP="005B1C89">
      <w:pPr>
        <w:ind w:left="1134" w:hanging="426"/>
        <w:jc w:val="both"/>
        <w:rPr>
          <w:rFonts w:ascii="Arial" w:eastAsia="Times New Roman" w:hAnsi="Arial" w:cs="Arial"/>
          <w:bCs/>
          <w:sz w:val="20"/>
          <w:szCs w:val="20"/>
        </w:rPr>
      </w:pPr>
      <w:r>
        <w:rPr>
          <w:rFonts w:ascii="Arial" w:eastAsia="Times New Roman" w:hAnsi="Arial" w:cs="Arial"/>
          <w:bCs/>
          <w:sz w:val="20"/>
          <w:szCs w:val="20"/>
        </w:rPr>
        <w:t>c</w:t>
      </w:r>
      <w:r w:rsidR="00025229" w:rsidRPr="00025229">
        <w:rPr>
          <w:rFonts w:ascii="Arial" w:eastAsia="Times New Roman" w:hAnsi="Arial" w:cs="Arial"/>
          <w:bCs/>
          <w:sz w:val="20"/>
          <w:szCs w:val="20"/>
        </w:rPr>
        <w:t>)</w:t>
      </w:r>
      <w:r w:rsidR="00025229" w:rsidRPr="00025229">
        <w:rPr>
          <w:rFonts w:ascii="Arial" w:eastAsia="Times New Roman" w:hAnsi="Arial" w:cs="Arial"/>
          <w:bCs/>
          <w:sz w:val="20"/>
          <w:szCs w:val="20"/>
        </w:rPr>
        <w:tab/>
      </w:r>
      <w:r w:rsidR="00550A9B">
        <w:rPr>
          <w:rFonts w:ascii="Arial" w:eastAsia="Times New Roman" w:hAnsi="Arial" w:cs="Arial"/>
          <w:bCs/>
          <w:sz w:val="20"/>
          <w:szCs w:val="20"/>
        </w:rPr>
        <w:t xml:space="preserve">příkazce </w:t>
      </w:r>
      <w:r w:rsidR="00025229" w:rsidRPr="00025229">
        <w:rPr>
          <w:rFonts w:ascii="Arial" w:eastAsia="Times New Roman" w:hAnsi="Arial" w:cs="Arial"/>
          <w:bCs/>
          <w:sz w:val="20"/>
          <w:szCs w:val="20"/>
        </w:rPr>
        <w:t>rozhodne o základním hodnotícím kritériu pro zadání veřejné zakázky, případně o dílčích hodnotících kritériích.</w:t>
      </w:r>
    </w:p>
    <w:p w14:paraId="5A93B469" w14:textId="3BAF6839" w:rsidR="00403389" w:rsidRPr="00403389" w:rsidRDefault="005B1C89" w:rsidP="003525E4">
      <w:pPr>
        <w:ind w:left="567" w:hanging="567"/>
        <w:jc w:val="both"/>
        <w:rPr>
          <w:rFonts w:ascii="Arial" w:eastAsia="Times New Roman" w:hAnsi="Arial" w:cs="Arial"/>
          <w:bCs/>
          <w:sz w:val="20"/>
          <w:szCs w:val="20"/>
        </w:rPr>
      </w:pPr>
      <w:r>
        <w:rPr>
          <w:rFonts w:ascii="Arial" w:eastAsia="Times New Roman" w:hAnsi="Arial" w:cs="Arial"/>
          <w:bCs/>
          <w:sz w:val="20"/>
          <w:szCs w:val="20"/>
        </w:rPr>
        <w:t>4.1</w:t>
      </w:r>
      <w:r w:rsidR="00403389">
        <w:rPr>
          <w:rFonts w:ascii="Arial" w:eastAsia="Times New Roman" w:hAnsi="Arial" w:cs="Arial"/>
          <w:bCs/>
          <w:sz w:val="20"/>
          <w:szCs w:val="20"/>
        </w:rPr>
        <w:t>0.</w:t>
      </w:r>
      <w:r w:rsidR="00403389">
        <w:rPr>
          <w:rFonts w:ascii="Arial" w:eastAsia="Times New Roman" w:hAnsi="Arial" w:cs="Arial"/>
          <w:bCs/>
          <w:sz w:val="20"/>
          <w:szCs w:val="20"/>
        </w:rPr>
        <w:tab/>
        <w:t>Příkazník je povinen upozornit příkazce, zjistí-li příkazník, že pokyny příkazce</w:t>
      </w:r>
      <w:r w:rsidR="00403389" w:rsidRPr="00403389">
        <w:rPr>
          <w:rFonts w:ascii="Arial" w:eastAsia="Times New Roman" w:hAnsi="Arial" w:cs="Arial"/>
          <w:bCs/>
          <w:sz w:val="20"/>
          <w:szCs w:val="20"/>
        </w:rPr>
        <w:t xml:space="preserve"> jsou nevhodné</w:t>
      </w:r>
      <w:r w:rsidR="00403389">
        <w:rPr>
          <w:rFonts w:ascii="Arial" w:eastAsia="Times New Roman" w:hAnsi="Arial" w:cs="Arial"/>
          <w:bCs/>
          <w:sz w:val="20"/>
          <w:szCs w:val="20"/>
        </w:rPr>
        <w:t xml:space="preserve"> </w:t>
      </w:r>
      <w:r w:rsidR="00794EBA">
        <w:rPr>
          <w:rFonts w:ascii="Arial" w:eastAsia="Times New Roman" w:hAnsi="Arial" w:cs="Arial"/>
          <w:bCs/>
          <w:sz w:val="20"/>
          <w:szCs w:val="20"/>
        </w:rPr>
        <w:t xml:space="preserve">                     či </w:t>
      </w:r>
      <w:r w:rsidR="00403389">
        <w:rPr>
          <w:rFonts w:ascii="Arial" w:eastAsia="Times New Roman" w:hAnsi="Arial" w:cs="Arial"/>
          <w:bCs/>
          <w:sz w:val="20"/>
          <w:szCs w:val="20"/>
        </w:rPr>
        <w:t>neúčelné. Bude-li příkazce</w:t>
      </w:r>
      <w:r w:rsidR="00403389" w:rsidRPr="00403389">
        <w:rPr>
          <w:rFonts w:ascii="Arial" w:eastAsia="Times New Roman" w:hAnsi="Arial" w:cs="Arial"/>
          <w:bCs/>
          <w:sz w:val="20"/>
          <w:szCs w:val="20"/>
        </w:rPr>
        <w:t xml:space="preserve"> přes toto upozornění na splnění</w:t>
      </w:r>
      <w:r w:rsidR="00403389">
        <w:rPr>
          <w:rFonts w:ascii="Arial" w:eastAsia="Times New Roman" w:hAnsi="Arial" w:cs="Arial"/>
          <w:bCs/>
          <w:sz w:val="20"/>
          <w:szCs w:val="20"/>
        </w:rPr>
        <w:t xml:space="preserve"> </w:t>
      </w:r>
      <w:r w:rsidR="00403389" w:rsidRPr="00403389">
        <w:rPr>
          <w:rFonts w:ascii="Arial" w:eastAsia="Times New Roman" w:hAnsi="Arial" w:cs="Arial"/>
          <w:bCs/>
          <w:sz w:val="20"/>
          <w:szCs w:val="20"/>
        </w:rPr>
        <w:t>svých pokynů</w:t>
      </w:r>
      <w:r w:rsidR="00403389">
        <w:rPr>
          <w:rFonts w:ascii="Arial" w:eastAsia="Times New Roman" w:hAnsi="Arial" w:cs="Arial"/>
          <w:bCs/>
          <w:sz w:val="20"/>
          <w:szCs w:val="20"/>
        </w:rPr>
        <w:t xml:space="preserve"> trvat, má příkazník</w:t>
      </w:r>
      <w:r w:rsidR="00403389" w:rsidRPr="00403389">
        <w:rPr>
          <w:rFonts w:ascii="Arial" w:eastAsia="Times New Roman" w:hAnsi="Arial" w:cs="Arial"/>
          <w:bCs/>
          <w:sz w:val="20"/>
          <w:szCs w:val="20"/>
        </w:rPr>
        <w:t xml:space="preserve"> právo:</w:t>
      </w:r>
    </w:p>
    <w:p w14:paraId="6F7D07B1" w14:textId="3105E067" w:rsidR="00403389" w:rsidRPr="00403389" w:rsidRDefault="00403389" w:rsidP="0062006A">
      <w:pPr>
        <w:ind w:firstLine="708"/>
        <w:jc w:val="both"/>
        <w:rPr>
          <w:rFonts w:ascii="Arial" w:eastAsia="Times New Roman" w:hAnsi="Arial" w:cs="Arial"/>
          <w:bCs/>
          <w:sz w:val="20"/>
          <w:szCs w:val="20"/>
        </w:rPr>
      </w:pPr>
      <w:r w:rsidRPr="00403389">
        <w:rPr>
          <w:rFonts w:ascii="Arial" w:eastAsia="Times New Roman" w:hAnsi="Arial" w:cs="Arial"/>
          <w:bCs/>
          <w:sz w:val="20"/>
          <w:szCs w:val="20"/>
        </w:rPr>
        <w:t xml:space="preserve">• </w:t>
      </w:r>
      <w:r w:rsidR="00613BBC">
        <w:rPr>
          <w:rFonts w:ascii="Arial" w:eastAsia="Times New Roman" w:hAnsi="Arial" w:cs="Arial"/>
          <w:bCs/>
          <w:sz w:val="20"/>
          <w:szCs w:val="20"/>
        </w:rPr>
        <w:t xml:space="preserve"> </w:t>
      </w:r>
      <w:r w:rsidRPr="00403389">
        <w:rPr>
          <w:rFonts w:ascii="Arial" w:eastAsia="Times New Roman" w:hAnsi="Arial" w:cs="Arial"/>
          <w:bCs/>
          <w:sz w:val="20"/>
          <w:szCs w:val="20"/>
        </w:rPr>
        <w:t>požádat o písemné potvrzení pokynu</w:t>
      </w:r>
      <w:r w:rsidR="00613BBC">
        <w:rPr>
          <w:rFonts w:ascii="Arial" w:eastAsia="Times New Roman" w:hAnsi="Arial" w:cs="Arial"/>
          <w:bCs/>
          <w:sz w:val="20"/>
          <w:szCs w:val="20"/>
        </w:rPr>
        <w:t>;</w:t>
      </w:r>
    </w:p>
    <w:p w14:paraId="15986C8D" w14:textId="77777777" w:rsidR="00794EBA" w:rsidRDefault="00403389" w:rsidP="00613BBC">
      <w:pPr>
        <w:spacing w:after="0"/>
        <w:ind w:left="708"/>
        <w:jc w:val="both"/>
        <w:rPr>
          <w:rFonts w:ascii="Arial" w:eastAsia="Times New Roman" w:hAnsi="Arial" w:cs="Arial"/>
          <w:bCs/>
          <w:sz w:val="20"/>
          <w:szCs w:val="20"/>
        </w:rPr>
      </w:pPr>
      <w:r w:rsidRPr="00403389">
        <w:rPr>
          <w:rFonts w:ascii="Arial" w:eastAsia="Times New Roman" w:hAnsi="Arial" w:cs="Arial"/>
          <w:bCs/>
          <w:sz w:val="20"/>
          <w:szCs w:val="20"/>
        </w:rPr>
        <w:t xml:space="preserve">• </w:t>
      </w:r>
      <w:r w:rsidR="00613BBC">
        <w:rPr>
          <w:rFonts w:ascii="Arial" w:eastAsia="Times New Roman" w:hAnsi="Arial" w:cs="Arial"/>
          <w:bCs/>
          <w:sz w:val="20"/>
          <w:szCs w:val="20"/>
        </w:rPr>
        <w:t xml:space="preserve"> </w:t>
      </w:r>
      <w:r w:rsidRPr="00403389">
        <w:rPr>
          <w:rFonts w:ascii="Arial" w:eastAsia="Times New Roman" w:hAnsi="Arial" w:cs="Arial"/>
          <w:bCs/>
          <w:sz w:val="20"/>
          <w:szCs w:val="20"/>
        </w:rPr>
        <w:t>přerušit poskytování právních služeb za předpokladu, že pokyny</w:t>
      </w:r>
      <w:r>
        <w:rPr>
          <w:rFonts w:ascii="Arial" w:eastAsia="Times New Roman" w:hAnsi="Arial" w:cs="Arial"/>
          <w:bCs/>
          <w:sz w:val="20"/>
          <w:szCs w:val="20"/>
        </w:rPr>
        <w:t xml:space="preserve"> příkazce jsou v rozporu </w:t>
      </w:r>
      <w:r w:rsidR="00794EBA">
        <w:rPr>
          <w:rFonts w:ascii="Arial" w:eastAsia="Times New Roman" w:hAnsi="Arial" w:cs="Arial"/>
          <w:bCs/>
          <w:sz w:val="20"/>
          <w:szCs w:val="20"/>
        </w:rPr>
        <w:t xml:space="preserve">   </w:t>
      </w:r>
    </w:p>
    <w:p w14:paraId="2A9D128E" w14:textId="09C5196F" w:rsidR="00403389" w:rsidRPr="00025229" w:rsidRDefault="00794EBA" w:rsidP="00794EBA">
      <w:pPr>
        <w:spacing w:after="0"/>
        <w:ind w:left="708"/>
        <w:jc w:val="both"/>
        <w:rPr>
          <w:rFonts w:ascii="Arial" w:eastAsia="Times New Roman" w:hAnsi="Arial" w:cs="Arial"/>
          <w:bCs/>
          <w:sz w:val="20"/>
          <w:szCs w:val="20"/>
        </w:rPr>
      </w:pPr>
      <w:r>
        <w:rPr>
          <w:rFonts w:ascii="Arial" w:eastAsia="Times New Roman" w:hAnsi="Arial" w:cs="Arial"/>
          <w:bCs/>
          <w:sz w:val="20"/>
          <w:szCs w:val="20"/>
        </w:rPr>
        <w:t xml:space="preserve">   </w:t>
      </w:r>
      <w:r w:rsidR="00403389">
        <w:rPr>
          <w:rFonts w:ascii="Arial" w:eastAsia="Times New Roman" w:hAnsi="Arial" w:cs="Arial"/>
          <w:bCs/>
          <w:sz w:val="20"/>
          <w:szCs w:val="20"/>
        </w:rPr>
        <w:t>se</w:t>
      </w:r>
      <w:r>
        <w:rPr>
          <w:rFonts w:ascii="Arial" w:eastAsia="Times New Roman" w:hAnsi="Arial" w:cs="Arial"/>
          <w:bCs/>
          <w:sz w:val="20"/>
          <w:szCs w:val="20"/>
        </w:rPr>
        <w:t> </w:t>
      </w:r>
      <w:r w:rsidR="00403389">
        <w:rPr>
          <w:rFonts w:ascii="Arial" w:eastAsia="Times New Roman" w:hAnsi="Arial" w:cs="Arial"/>
          <w:bCs/>
          <w:sz w:val="20"/>
          <w:szCs w:val="20"/>
        </w:rPr>
        <w:t>s</w:t>
      </w:r>
      <w:r w:rsidR="00403389" w:rsidRPr="00403389">
        <w:rPr>
          <w:rFonts w:ascii="Arial" w:eastAsia="Times New Roman" w:hAnsi="Arial" w:cs="Arial"/>
          <w:bCs/>
          <w:sz w:val="20"/>
          <w:szCs w:val="20"/>
        </w:rPr>
        <w:t>mlouvou</w:t>
      </w:r>
      <w:r w:rsidR="00613BBC">
        <w:rPr>
          <w:rFonts w:ascii="Arial" w:eastAsia="Times New Roman" w:hAnsi="Arial" w:cs="Arial"/>
          <w:bCs/>
          <w:sz w:val="20"/>
          <w:szCs w:val="20"/>
        </w:rPr>
        <w:t>;</w:t>
      </w:r>
    </w:p>
    <w:p w14:paraId="66DD91CC" w14:textId="29F61583" w:rsidR="00025229" w:rsidRPr="00A10EC9" w:rsidRDefault="005B1C89" w:rsidP="00025229">
      <w:pPr>
        <w:ind w:left="567" w:hanging="567"/>
        <w:jc w:val="both"/>
        <w:rPr>
          <w:rFonts w:ascii="Arial" w:eastAsia="Times New Roman" w:hAnsi="Arial" w:cs="Arial"/>
          <w:bCs/>
          <w:sz w:val="20"/>
          <w:szCs w:val="20"/>
        </w:rPr>
      </w:pPr>
      <w:r>
        <w:rPr>
          <w:rFonts w:ascii="Arial" w:eastAsia="Times New Roman" w:hAnsi="Arial" w:cs="Arial"/>
          <w:bCs/>
          <w:sz w:val="20"/>
          <w:szCs w:val="20"/>
        </w:rPr>
        <w:t>4.1</w:t>
      </w:r>
      <w:r w:rsidR="00403389">
        <w:rPr>
          <w:rFonts w:ascii="Arial" w:eastAsia="Times New Roman" w:hAnsi="Arial" w:cs="Arial"/>
          <w:bCs/>
          <w:sz w:val="20"/>
          <w:szCs w:val="20"/>
        </w:rPr>
        <w:t>1</w:t>
      </w:r>
      <w:r w:rsidR="00025229" w:rsidRPr="00025229">
        <w:rPr>
          <w:rFonts w:ascii="Arial" w:eastAsia="Times New Roman" w:hAnsi="Arial" w:cs="Arial"/>
          <w:bCs/>
          <w:sz w:val="20"/>
          <w:szCs w:val="20"/>
        </w:rPr>
        <w:t>.</w:t>
      </w:r>
      <w:r w:rsidR="00025229" w:rsidRPr="00025229">
        <w:rPr>
          <w:rFonts w:ascii="Arial" w:eastAsia="Times New Roman" w:hAnsi="Arial" w:cs="Arial"/>
          <w:bCs/>
          <w:sz w:val="20"/>
          <w:szCs w:val="20"/>
        </w:rPr>
        <w:tab/>
      </w:r>
      <w:r w:rsidR="00025229" w:rsidRPr="00A10EC9">
        <w:rPr>
          <w:rFonts w:ascii="Arial" w:eastAsia="Times New Roman" w:hAnsi="Arial" w:cs="Arial"/>
          <w:bCs/>
          <w:sz w:val="20"/>
          <w:szCs w:val="20"/>
        </w:rPr>
        <w:t xml:space="preserve">Příkazce je </w:t>
      </w:r>
      <w:r w:rsidR="00FB0620" w:rsidRPr="00A10EC9">
        <w:rPr>
          <w:rFonts w:ascii="Arial" w:eastAsia="Times New Roman" w:hAnsi="Arial" w:cs="Arial"/>
          <w:bCs/>
          <w:sz w:val="20"/>
          <w:szCs w:val="20"/>
        </w:rPr>
        <w:t>povinen předávat pokyny výlučně písemnou formou. Obdrží-li příkazce v rámci jednotlivých veřejných zakázek jakoukoliv písemnost, je povinen takovou písemnost bezodkladně předat příkazníkovi. V případě prodlení s předáním takové písemnosti příkazníkovi neodpovídá příkazník za</w:t>
      </w:r>
      <w:r w:rsidR="001F2D03">
        <w:rPr>
          <w:rFonts w:ascii="Arial" w:eastAsia="Times New Roman" w:hAnsi="Arial" w:cs="Arial"/>
          <w:bCs/>
          <w:sz w:val="20"/>
          <w:szCs w:val="20"/>
        </w:rPr>
        <w:t> </w:t>
      </w:r>
      <w:r w:rsidR="00FB0620" w:rsidRPr="00A10EC9">
        <w:rPr>
          <w:rFonts w:ascii="Arial" w:eastAsia="Times New Roman" w:hAnsi="Arial" w:cs="Arial"/>
          <w:bCs/>
          <w:sz w:val="20"/>
          <w:szCs w:val="20"/>
        </w:rPr>
        <w:t xml:space="preserve">prodlení s úkony, které jsou s takovou </w:t>
      </w:r>
      <w:r w:rsidR="00CD5EE4" w:rsidRPr="00A10EC9">
        <w:rPr>
          <w:rFonts w:ascii="Arial" w:eastAsia="Times New Roman" w:hAnsi="Arial" w:cs="Arial"/>
          <w:bCs/>
          <w:sz w:val="20"/>
          <w:szCs w:val="20"/>
        </w:rPr>
        <w:t>písemností spojeny. Příkazník dále neodpovídá za úkony příkazce v případě, že příkazce provedl úkon v rozporu se zákonem, v rozporu s pokyny příkazníka či</w:t>
      </w:r>
      <w:r w:rsidR="001F2D03">
        <w:rPr>
          <w:rFonts w:ascii="Arial" w:eastAsia="Times New Roman" w:hAnsi="Arial" w:cs="Arial"/>
          <w:bCs/>
          <w:sz w:val="20"/>
          <w:szCs w:val="20"/>
        </w:rPr>
        <w:t> </w:t>
      </w:r>
      <w:r w:rsidR="00CD5EE4" w:rsidRPr="00A10EC9">
        <w:rPr>
          <w:rFonts w:ascii="Arial" w:eastAsia="Times New Roman" w:hAnsi="Arial" w:cs="Arial"/>
          <w:bCs/>
          <w:sz w:val="20"/>
          <w:szCs w:val="20"/>
        </w:rPr>
        <w:t>bez vědomí příkazníka.</w:t>
      </w:r>
    </w:p>
    <w:p w14:paraId="5D2F327F" w14:textId="77777777" w:rsidR="004A0798" w:rsidRDefault="004A0798" w:rsidP="00832044">
      <w:pPr>
        <w:spacing w:after="0"/>
        <w:jc w:val="center"/>
        <w:rPr>
          <w:rFonts w:ascii="Arial" w:eastAsia="Times New Roman" w:hAnsi="Arial" w:cs="Arial"/>
          <w:b/>
          <w:bCs/>
        </w:rPr>
      </w:pPr>
    </w:p>
    <w:p w14:paraId="11FD83FB" w14:textId="77777777" w:rsidR="001F2D03" w:rsidRDefault="001F2D03" w:rsidP="00832044">
      <w:pPr>
        <w:spacing w:after="0"/>
        <w:jc w:val="center"/>
        <w:rPr>
          <w:rFonts w:ascii="Arial" w:eastAsia="Times New Roman" w:hAnsi="Arial" w:cs="Arial"/>
          <w:b/>
          <w:bCs/>
        </w:rPr>
      </w:pPr>
    </w:p>
    <w:p w14:paraId="4C8665A4" w14:textId="60A4166F" w:rsidR="00832044" w:rsidRPr="00A10EC9" w:rsidRDefault="007372EE" w:rsidP="00832044">
      <w:pPr>
        <w:spacing w:after="0"/>
        <w:jc w:val="center"/>
        <w:rPr>
          <w:rFonts w:ascii="Arial" w:eastAsia="Times New Roman" w:hAnsi="Arial" w:cs="Arial"/>
          <w:b/>
          <w:bCs/>
        </w:rPr>
      </w:pPr>
      <w:r w:rsidRPr="00A10EC9">
        <w:rPr>
          <w:rFonts w:ascii="Arial" w:eastAsia="Times New Roman" w:hAnsi="Arial" w:cs="Arial"/>
          <w:b/>
          <w:bCs/>
        </w:rPr>
        <w:t>Čl</w:t>
      </w:r>
      <w:r w:rsidR="00832044" w:rsidRPr="00A10EC9">
        <w:rPr>
          <w:rFonts w:ascii="Arial" w:eastAsia="Times New Roman" w:hAnsi="Arial" w:cs="Arial"/>
          <w:b/>
          <w:bCs/>
        </w:rPr>
        <w:t>ánek</w:t>
      </w:r>
      <w:r w:rsidR="00CD5EE4" w:rsidRPr="00A10EC9">
        <w:rPr>
          <w:rFonts w:ascii="Arial" w:eastAsia="Times New Roman" w:hAnsi="Arial" w:cs="Arial"/>
          <w:b/>
          <w:bCs/>
        </w:rPr>
        <w:t xml:space="preserve"> </w:t>
      </w:r>
      <w:r w:rsidR="006C3303" w:rsidRPr="00A10EC9">
        <w:rPr>
          <w:rFonts w:ascii="Arial" w:eastAsia="Times New Roman" w:hAnsi="Arial" w:cs="Arial"/>
          <w:b/>
          <w:bCs/>
        </w:rPr>
        <w:t>V</w:t>
      </w:r>
      <w:r w:rsidR="00CD5EE4" w:rsidRPr="00A10EC9">
        <w:rPr>
          <w:rFonts w:ascii="Arial" w:eastAsia="Times New Roman" w:hAnsi="Arial" w:cs="Arial"/>
          <w:b/>
          <w:bCs/>
        </w:rPr>
        <w:t>.</w:t>
      </w:r>
      <w:r w:rsidR="00FD0826" w:rsidRPr="00A10EC9">
        <w:rPr>
          <w:rFonts w:ascii="Arial" w:eastAsia="Times New Roman" w:hAnsi="Arial" w:cs="Arial"/>
          <w:b/>
          <w:bCs/>
        </w:rPr>
        <w:t xml:space="preserve"> </w:t>
      </w:r>
    </w:p>
    <w:p w14:paraId="5AF612A7" w14:textId="77777777" w:rsidR="00FD0826" w:rsidRPr="00A10EC9" w:rsidRDefault="00CD5EE4" w:rsidP="00832044">
      <w:pPr>
        <w:spacing w:after="0"/>
        <w:jc w:val="center"/>
        <w:rPr>
          <w:rFonts w:ascii="Arial" w:eastAsia="Times New Roman" w:hAnsi="Arial" w:cs="Arial"/>
          <w:b/>
          <w:bCs/>
          <w:sz w:val="20"/>
          <w:szCs w:val="20"/>
        </w:rPr>
      </w:pPr>
      <w:r w:rsidRPr="00A10EC9">
        <w:rPr>
          <w:rFonts w:ascii="Arial" w:eastAsia="Times New Roman" w:hAnsi="Arial" w:cs="Arial"/>
          <w:b/>
          <w:bCs/>
        </w:rPr>
        <w:t>Termín plnění</w:t>
      </w:r>
    </w:p>
    <w:p w14:paraId="2D3674D9" w14:textId="77777777" w:rsidR="00CD5EE4" w:rsidRPr="00A10EC9" w:rsidRDefault="00CD5EE4" w:rsidP="00CD5EE4">
      <w:pPr>
        <w:suppressAutoHyphens/>
        <w:spacing w:before="120"/>
        <w:ind w:left="567" w:hanging="567"/>
        <w:jc w:val="both"/>
        <w:rPr>
          <w:rFonts w:ascii="Arial" w:hAnsi="Arial" w:cs="Arial"/>
          <w:sz w:val="20"/>
          <w:szCs w:val="20"/>
        </w:rPr>
      </w:pPr>
      <w:r w:rsidRPr="00A10EC9">
        <w:rPr>
          <w:rFonts w:ascii="Arial" w:eastAsia="Times New Roman" w:hAnsi="Arial" w:cs="Arial"/>
          <w:bCs/>
          <w:sz w:val="20"/>
          <w:szCs w:val="20"/>
        </w:rPr>
        <w:t>5</w:t>
      </w:r>
      <w:r w:rsidR="00FD0826" w:rsidRPr="00A10EC9">
        <w:rPr>
          <w:rFonts w:ascii="Arial" w:eastAsia="Times New Roman" w:hAnsi="Arial" w:cs="Arial"/>
          <w:bCs/>
          <w:sz w:val="20"/>
          <w:szCs w:val="20"/>
        </w:rPr>
        <w:t xml:space="preserve">.1. </w:t>
      </w:r>
      <w:r w:rsidR="00E96B59" w:rsidRPr="00A10EC9">
        <w:rPr>
          <w:rFonts w:ascii="Arial" w:eastAsia="Times New Roman" w:hAnsi="Arial" w:cs="Arial"/>
          <w:bCs/>
          <w:sz w:val="20"/>
          <w:szCs w:val="20"/>
        </w:rPr>
        <w:tab/>
      </w:r>
      <w:r w:rsidRPr="00A10EC9">
        <w:rPr>
          <w:rFonts w:ascii="Arial" w:eastAsia="Times New Roman" w:hAnsi="Arial" w:cs="Arial"/>
          <w:bCs/>
          <w:sz w:val="20"/>
          <w:szCs w:val="20"/>
        </w:rPr>
        <w:t xml:space="preserve">Smlouva </w:t>
      </w:r>
      <w:r w:rsidRPr="00A10EC9">
        <w:rPr>
          <w:rFonts w:ascii="Arial" w:hAnsi="Arial" w:cs="Arial"/>
          <w:sz w:val="20"/>
          <w:szCs w:val="20"/>
        </w:rPr>
        <w:t xml:space="preserve">se sjednává na dobu určitou, a to na období 24 měsíců </w:t>
      </w:r>
      <w:r w:rsidR="0064426B">
        <w:rPr>
          <w:rFonts w:ascii="Arial" w:hAnsi="Arial" w:cs="Arial"/>
          <w:sz w:val="20"/>
          <w:szCs w:val="20"/>
        </w:rPr>
        <w:t>ode dne</w:t>
      </w:r>
      <w:r w:rsidRPr="00A10EC9">
        <w:rPr>
          <w:rFonts w:ascii="Arial" w:hAnsi="Arial" w:cs="Arial"/>
          <w:sz w:val="20"/>
          <w:szCs w:val="20"/>
        </w:rPr>
        <w:t xml:space="preserve"> </w:t>
      </w:r>
      <w:r w:rsidR="0064426B">
        <w:rPr>
          <w:rFonts w:ascii="Arial" w:hAnsi="Arial" w:cs="Arial"/>
          <w:sz w:val="20"/>
          <w:szCs w:val="20"/>
        </w:rPr>
        <w:t xml:space="preserve">nabytí účinnosti této smlouvy uveřejněním </w:t>
      </w:r>
      <w:r w:rsidRPr="00A10EC9">
        <w:rPr>
          <w:rFonts w:ascii="Arial" w:hAnsi="Arial" w:cs="Arial"/>
          <w:sz w:val="20"/>
          <w:szCs w:val="20"/>
        </w:rPr>
        <w:t>v registru smluv</w:t>
      </w:r>
      <w:r w:rsidR="00550A9B">
        <w:rPr>
          <w:rFonts w:ascii="Arial" w:hAnsi="Arial" w:cs="Arial"/>
          <w:sz w:val="20"/>
          <w:szCs w:val="20"/>
        </w:rPr>
        <w:t xml:space="preserve"> nebo do vyčerpání maximální finanční částky uvedené v čl. VI odst. 6.2 této smlouvy</w:t>
      </w:r>
      <w:r w:rsidRPr="00A10EC9">
        <w:rPr>
          <w:rFonts w:ascii="Arial" w:hAnsi="Arial" w:cs="Arial"/>
          <w:sz w:val="20"/>
          <w:szCs w:val="20"/>
        </w:rPr>
        <w:t>.</w:t>
      </w:r>
    </w:p>
    <w:p w14:paraId="1D2D7D0E" w14:textId="77777777" w:rsidR="00BA5ADA" w:rsidRPr="00A10EC9" w:rsidRDefault="00CD5EE4" w:rsidP="00A10EC9">
      <w:pPr>
        <w:suppressAutoHyphens/>
        <w:spacing w:before="120"/>
        <w:ind w:left="567" w:hanging="567"/>
        <w:jc w:val="both"/>
        <w:rPr>
          <w:rFonts w:ascii="Arial" w:eastAsia="Times New Roman" w:hAnsi="Arial" w:cs="Arial"/>
          <w:bCs/>
          <w:sz w:val="20"/>
          <w:szCs w:val="20"/>
        </w:rPr>
      </w:pPr>
      <w:r w:rsidRPr="00A10EC9">
        <w:rPr>
          <w:rFonts w:ascii="Arial" w:hAnsi="Arial" w:cs="Arial"/>
          <w:sz w:val="20"/>
          <w:szCs w:val="20"/>
        </w:rPr>
        <w:t>5.2.</w:t>
      </w:r>
      <w:r w:rsidRPr="00A10EC9">
        <w:rPr>
          <w:rFonts w:ascii="Arial" w:hAnsi="Arial" w:cs="Arial"/>
          <w:sz w:val="20"/>
          <w:szCs w:val="20"/>
        </w:rPr>
        <w:tab/>
        <w:t xml:space="preserve">Dodávky </w:t>
      </w:r>
      <w:r w:rsidR="00A10EC9" w:rsidRPr="00A10EC9">
        <w:rPr>
          <w:rFonts w:ascii="Arial" w:hAnsi="Arial" w:cs="Arial"/>
          <w:sz w:val="20"/>
          <w:szCs w:val="20"/>
        </w:rPr>
        <w:t>předmětu plnění se začínají realizovat po nabytí účinnosti této smlouvy.</w:t>
      </w:r>
    </w:p>
    <w:p w14:paraId="75233BDA" w14:textId="77777777" w:rsidR="0006433D" w:rsidRDefault="00A10EC9" w:rsidP="00832044">
      <w:pPr>
        <w:ind w:left="567" w:hanging="567"/>
        <w:jc w:val="both"/>
        <w:rPr>
          <w:rFonts w:ascii="Arial" w:hAnsi="Arial" w:cs="Arial"/>
          <w:bCs/>
          <w:sz w:val="20"/>
          <w:szCs w:val="20"/>
        </w:rPr>
      </w:pPr>
      <w:r w:rsidRPr="00A10EC9">
        <w:rPr>
          <w:rFonts w:ascii="Arial" w:eastAsia="Times New Roman" w:hAnsi="Arial" w:cs="Arial"/>
          <w:bCs/>
          <w:sz w:val="20"/>
          <w:szCs w:val="20"/>
        </w:rPr>
        <w:t>5.3.</w:t>
      </w:r>
      <w:r w:rsidRPr="00A10EC9">
        <w:rPr>
          <w:rFonts w:ascii="Arial" w:eastAsia="Times New Roman" w:hAnsi="Arial" w:cs="Arial"/>
          <w:bCs/>
          <w:sz w:val="20"/>
          <w:szCs w:val="20"/>
        </w:rPr>
        <w:tab/>
      </w:r>
      <w:r w:rsidRPr="00A10EC9">
        <w:rPr>
          <w:rFonts w:ascii="Arial" w:hAnsi="Arial" w:cs="Arial"/>
          <w:bCs/>
          <w:sz w:val="20"/>
          <w:szCs w:val="20"/>
        </w:rPr>
        <w:t>Dílčí dodávky předmětu plnění</w:t>
      </w:r>
      <w:r w:rsidR="00D074DD">
        <w:rPr>
          <w:rFonts w:ascii="Arial" w:hAnsi="Arial" w:cs="Arial"/>
          <w:bCs/>
          <w:sz w:val="20"/>
          <w:szCs w:val="20"/>
        </w:rPr>
        <w:t>,</w:t>
      </w:r>
      <w:r w:rsidRPr="00A10EC9">
        <w:rPr>
          <w:rFonts w:ascii="Arial" w:hAnsi="Arial" w:cs="Arial"/>
          <w:bCs/>
          <w:sz w:val="20"/>
          <w:szCs w:val="20"/>
        </w:rPr>
        <w:t xml:space="preserve"> tj. jednotlivé veřejné zakázky</w:t>
      </w:r>
      <w:r w:rsidR="00D074DD">
        <w:rPr>
          <w:rFonts w:ascii="Arial" w:hAnsi="Arial" w:cs="Arial"/>
          <w:bCs/>
          <w:sz w:val="20"/>
          <w:szCs w:val="20"/>
        </w:rPr>
        <w:t>,</w:t>
      </w:r>
      <w:r w:rsidRPr="00A10EC9">
        <w:rPr>
          <w:rFonts w:ascii="Arial" w:hAnsi="Arial" w:cs="Arial"/>
          <w:bCs/>
          <w:sz w:val="20"/>
          <w:szCs w:val="20"/>
        </w:rPr>
        <w:t xml:space="preserve"> budou realizovány na základě objednávky</w:t>
      </w:r>
      <w:r w:rsidR="0006433D">
        <w:rPr>
          <w:rFonts w:ascii="Arial" w:hAnsi="Arial" w:cs="Arial"/>
          <w:bCs/>
          <w:sz w:val="20"/>
          <w:szCs w:val="20"/>
        </w:rPr>
        <w:t>/objednávek.</w:t>
      </w:r>
    </w:p>
    <w:p w14:paraId="63BC1C1E" w14:textId="570FDDE2" w:rsidR="0006433D" w:rsidRPr="00CD5EE4" w:rsidRDefault="0006433D" w:rsidP="0006433D">
      <w:pPr>
        <w:pStyle w:val="Default"/>
        <w:ind w:left="567" w:hanging="567"/>
        <w:jc w:val="both"/>
        <w:rPr>
          <w:rFonts w:eastAsia="Times New Roman"/>
          <w:bCs/>
          <w:color w:val="auto"/>
          <w:sz w:val="20"/>
          <w:szCs w:val="20"/>
          <w:lang w:eastAsia="cs-CZ"/>
        </w:rPr>
      </w:pPr>
      <w:r>
        <w:rPr>
          <w:bCs/>
          <w:sz w:val="20"/>
          <w:szCs w:val="20"/>
        </w:rPr>
        <w:t xml:space="preserve">5.4. </w:t>
      </w:r>
      <w:r>
        <w:rPr>
          <w:bCs/>
          <w:sz w:val="20"/>
          <w:szCs w:val="20"/>
        </w:rPr>
        <w:tab/>
      </w:r>
      <w:r w:rsidRPr="00CD5EE4">
        <w:rPr>
          <w:rFonts w:eastAsia="Times New Roman"/>
          <w:bCs/>
          <w:sz w:val="20"/>
          <w:szCs w:val="20"/>
        </w:rPr>
        <w:t xml:space="preserve">Místem plnění je sídlo příkazníka, dle dohody možné i poradenství v sídle příkazce. V případě, </w:t>
      </w:r>
      <w:r w:rsidR="001F2D03">
        <w:rPr>
          <w:rFonts w:eastAsia="Times New Roman"/>
          <w:bCs/>
          <w:sz w:val="20"/>
          <w:szCs w:val="20"/>
        </w:rPr>
        <w:t xml:space="preserve">                 </w:t>
      </w:r>
      <w:r w:rsidRPr="00CD5EE4">
        <w:rPr>
          <w:rFonts w:eastAsia="Times New Roman"/>
          <w:bCs/>
          <w:sz w:val="20"/>
          <w:szCs w:val="20"/>
        </w:rPr>
        <w:t xml:space="preserve">že to </w:t>
      </w:r>
      <w:r w:rsidRPr="00CD5EE4">
        <w:rPr>
          <w:rFonts w:eastAsia="Times New Roman"/>
          <w:bCs/>
          <w:color w:val="auto"/>
          <w:sz w:val="20"/>
          <w:szCs w:val="20"/>
          <w:lang w:eastAsia="cs-CZ"/>
        </w:rPr>
        <w:t xml:space="preserve">momentální společenská  situace, nebo časové hledisko bude vyžadovat, je </w:t>
      </w:r>
      <w:r w:rsidR="00403389">
        <w:rPr>
          <w:rFonts w:eastAsia="Times New Roman"/>
          <w:bCs/>
          <w:color w:val="auto"/>
          <w:sz w:val="20"/>
          <w:szCs w:val="20"/>
          <w:lang w:eastAsia="cs-CZ"/>
        </w:rPr>
        <w:t>možná</w:t>
      </w:r>
      <w:r w:rsidRPr="00CD5EE4">
        <w:rPr>
          <w:rFonts w:eastAsia="Times New Roman"/>
          <w:bCs/>
          <w:color w:val="auto"/>
          <w:sz w:val="20"/>
          <w:szCs w:val="20"/>
          <w:lang w:eastAsia="cs-CZ"/>
        </w:rPr>
        <w:t xml:space="preserve"> mailová, </w:t>
      </w:r>
      <w:r w:rsidR="001F2D03">
        <w:rPr>
          <w:rFonts w:eastAsia="Times New Roman"/>
          <w:bCs/>
          <w:color w:val="auto"/>
          <w:sz w:val="20"/>
          <w:szCs w:val="20"/>
          <w:lang w:eastAsia="cs-CZ"/>
        </w:rPr>
        <w:t xml:space="preserve">           </w:t>
      </w:r>
      <w:r w:rsidRPr="00CD5EE4">
        <w:rPr>
          <w:rFonts w:eastAsia="Times New Roman"/>
          <w:bCs/>
          <w:color w:val="auto"/>
          <w:sz w:val="20"/>
          <w:szCs w:val="20"/>
          <w:lang w:eastAsia="cs-CZ"/>
        </w:rPr>
        <w:t>či telefonická konzultace</w:t>
      </w:r>
      <w:r w:rsidR="000024CF">
        <w:rPr>
          <w:rFonts w:eastAsia="Times New Roman"/>
          <w:bCs/>
          <w:color w:val="auto"/>
          <w:sz w:val="20"/>
          <w:szCs w:val="20"/>
          <w:lang w:eastAsia="cs-CZ"/>
        </w:rPr>
        <w:t>,</w:t>
      </w:r>
      <w:r w:rsidR="00D074DD">
        <w:rPr>
          <w:rFonts w:eastAsia="Times New Roman"/>
          <w:bCs/>
          <w:color w:val="auto"/>
          <w:sz w:val="20"/>
          <w:szCs w:val="20"/>
          <w:lang w:eastAsia="cs-CZ"/>
        </w:rPr>
        <w:t xml:space="preserve"> </w:t>
      </w:r>
      <w:r w:rsidR="000024CF">
        <w:rPr>
          <w:rFonts w:eastAsia="Times New Roman"/>
          <w:bCs/>
          <w:color w:val="auto"/>
          <w:sz w:val="20"/>
          <w:szCs w:val="20"/>
          <w:lang w:eastAsia="cs-CZ"/>
        </w:rPr>
        <w:t>která bude vždy potvrzena písemnou formou</w:t>
      </w:r>
    </w:p>
    <w:p w14:paraId="428FA9E7" w14:textId="77777777" w:rsidR="00421D01" w:rsidRDefault="00FD0826" w:rsidP="005B1C89">
      <w:pPr>
        <w:ind w:left="567" w:hanging="567"/>
        <w:jc w:val="both"/>
        <w:rPr>
          <w:rFonts w:ascii="Arial" w:eastAsia="Times New Roman" w:hAnsi="Arial" w:cs="Arial"/>
          <w:b/>
          <w:bCs/>
        </w:rPr>
      </w:pPr>
      <w:r w:rsidRPr="00A10EC9">
        <w:rPr>
          <w:rFonts w:ascii="Arial" w:eastAsia="Times New Roman" w:hAnsi="Arial" w:cs="Arial"/>
          <w:bCs/>
          <w:sz w:val="20"/>
          <w:szCs w:val="20"/>
        </w:rPr>
        <w:t xml:space="preserve"> </w:t>
      </w:r>
      <w:r w:rsidR="00E96B59" w:rsidRPr="00A10EC9">
        <w:rPr>
          <w:rFonts w:ascii="Arial" w:eastAsia="Times New Roman" w:hAnsi="Arial" w:cs="Arial"/>
          <w:bCs/>
          <w:sz w:val="20"/>
          <w:szCs w:val="20"/>
        </w:rPr>
        <w:tab/>
      </w:r>
    </w:p>
    <w:p w14:paraId="1C75D830" w14:textId="77777777" w:rsidR="00A10EC9" w:rsidRPr="00A10EC9" w:rsidRDefault="00A10EC9" w:rsidP="00A10EC9">
      <w:pPr>
        <w:spacing w:after="0"/>
        <w:jc w:val="center"/>
        <w:rPr>
          <w:rFonts w:ascii="Arial" w:eastAsia="Times New Roman" w:hAnsi="Arial" w:cs="Arial"/>
          <w:b/>
          <w:bCs/>
        </w:rPr>
      </w:pPr>
      <w:r w:rsidRPr="00A10EC9">
        <w:rPr>
          <w:rFonts w:ascii="Arial" w:eastAsia="Times New Roman" w:hAnsi="Arial" w:cs="Arial"/>
          <w:b/>
          <w:bCs/>
        </w:rPr>
        <w:t>Článek V</w:t>
      </w:r>
      <w:r>
        <w:rPr>
          <w:rFonts w:ascii="Arial" w:eastAsia="Times New Roman" w:hAnsi="Arial" w:cs="Arial"/>
          <w:b/>
          <w:bCs/>
        </w:rPr>
        <w:t>I</w:t>
      </w:r>
      <w:r w:rsidRPr="00A10EC9">
        <w:rPr>
          <w:rFonts w:ascii="Arial" w:eastAsia="Times New Roman" w:hAnsi="Arial" w:cs="Arial"/>
          <w:b/>
          <w:bCs/>
        </w:rPr>
        <w:t xml:space="preserve">. </w:t>
      </w:r>
    </w:p>
    <w:p w14:paraId="6FF37809" w14:textId="77777777" w:rsidR="00A10EC9" w:rsidRPr="00A10EC9" w:rsidRDefault="00A10EC9" w:rsidP="00A10EC9">
      <w:pPr>
        <w:spacing w:after="0"/>
        <w:jc w:val="center"/>
        <w:rPr>
          <w:rFonts w:ascii="Arial" w:eastAsia="Times New Roman" w:hAnsi="Arial" w:cs="Arial"/>
          <w:b/>
          <w:bCs/>
          <w:sz w:val="20"/>
          <w:szCs w:val="20"/>
        </w:rPr>
      </w:pPr>
      <w:r>
        <w:rPr>
          <w:rFonts w:ascii="Arial" w:eastAsia="Times New Roman" w:hAnsi="Arial" w:cs="Arial"/>
          <w:b/>
          <w:bCs/>
        </w:rPr>
        <w:t>Smluvní cena a platební podmínky</w:t>
      </w:r>
    </w:p>
    <w:p w14:paraId="6A50DFDD" w14:textId="77777777" w:rsidR="00A10EC9" w:rsidRDefault="00A10EC9" w:rsidP="00421D01">
      <w:pPr>
        <w:spacing w:after="0"/>
        <w:ind w:left="567" w:hanging="567"/>
        <w:jc w:val="both"/>
        <w:rPr>
          <w:rFonts w:ascii="Arial" w:eastAsia="Times New Roman" w:hAnsi="Arial" w:cs="Arial"/>
          <w:bCs/>
          <w:sz w:val="20"/>
          <w:szCs w:val="20"/>
        </w:rPr>
      </w:pPr>
    </w:p>
    <w:p w14:paraId="3BA8FF05" w14:textId="631DEF13" w:rsidR="00E435DE" w:rsidRDefault="00A10EC9" w:rsidP="00E435DE">
      <w:pPr>
        <w:ind w:left="567" w:hanging="567"/>
        <w:jc w:val="both"/>
        <w:rPr>
          <w:rFonts w:ascii="Arial" w:eastAsia="Times New Roman" w:hAnsi="Arial" w:cs="Arial"/>
          <w:bCs/>
          <w:sz w:val="20"/>
          <w:szCs w:val="20"/>
        </w:rPr>
      </w:pPr>
      <w:r>
        <w:rPr>
          <w:rFonts w:ascii="Arial" w:eastAsia="Times New Roman" w:hAnsi="Arial" w:cs="Arial"/>
          <w:bCs/>
          <w:sz w:val="20"/>
          <w:szCs w:val="20"/>
        </w:rPr>
        <w:t>6.1.</w:t>
      </w:r>
      <w:r>
        <w:rPr>
          <w:rFonts w:ascii="Arial" w:eastAsia="Times New Roman" w:hAnsi="Arial" w:cs="Arial"/>
          <w:bCs/>
          <w:sz w:val="20"/>
          <w:szCs w:val="20"/>
        </w:rPr>
        <w:tab/>
      </w:r>
      <w:r w:rsidR="00E435DE" w:rsidRPr="00E435DE">
        <w:rPr>
          <w:rFonts w:ascii="Arial" w:eastAsia="Times New Roman" w:hAnsi="Arial" w:cs="Arial"/>
          <w:bCs/>
          <w:sz w:val="20"/>
          <w:szCs w:val="20"/>
        </w:rPr>
        <w:t xml:space="preserve">Za provádění sjednané činnosti přísluší příkazníkovi sjednaná smluvní odměna dle ve výši </w:t>
      </w:r>
      <w:r w:rsidR="005F5247">
        <w:rPr>
          <w:rFonts w:ascii="Arial" w:eastAsia="Times New Roman" w:hAnsi="Arial" w:cs="Arial"/>
          <w:bCs/>
          <w:sz w:val="20"/>
          <w:szCs w:val="20"/>
        </w:rPr>
        <w:t xml:space="preserve">                      798 Kč</w:t>
      </w:r>
      <w:r w:rsidR="00E435DE" w:rsidRPr="00E435DE">
        <w:rPr>
          <w:rFonts w:ascii="Arial" w:eastAsia="Times New Roman" w:hAnsi="Arial" w:cs="Arial"/>
          <w:bCs/>
          <w:sz w:val="20"/>
          <w:szCs w:val="20"/>
        </w:rPr>
        <w:t xml:space="preserve"> / 1 hod </w:t>
      </w:r>
      <w:r w:rsidR="0064426B">
        <w:rPr>
          <w:rFonts w:ascii="Arial" w:eastAsia="Times New Roman" w:hAnsi="Arial" w:cs="Arial"/>
          <w:bCs/>
          <w:sz w:val="20"/>
          <w:szCs w:val="20"/>
        </w:rPr>
        <w:t>bez DPH</w:t>
      </w:r>
      <w:r w:rsidR="00E435DE" w:rsidRPr="00E435DE">
        <w:rPr>
          <w:rFonts w:ascii="Arial" w:eastAsia="Times New Roman" w:hAnsi="Arial" w:cs="Arial"/>
          <w:bCs/>
          <w:sz w:val="20"/>
          <w:szCs w:val="20"/>
        </w:rPr>
        <w:t xml:space="preserve">. </w:t>
      </w:r>
    </w:p>
    <w:p w14:paraId="5D4C4592" w14:textId="2A090F55" w:rsidR="00E435DE" w:rsidRDefault="00E435DE" w:rsidP="00E435DE">
      <w:pPr>
        <w:ind w:left="567" w:hanging="567"/>
        <w:jc w:val="both"/>
        <w:rPr>
          <w:rFonts w:ascii="Arial" w:eastAsia="Times New Roman" w:hAnsi="Arial" w:cs="Arial"/>
          <w:bCs/>
          <w:sz w:val="20"/>
          <w:szCs w:val="20"/>
          <w:lang w:eastAsia="cs-CZ"/>
        </w:rPr>
      </w:pPr>
      <w:r>
        <w:rPr>
          <w:rFonts w:ascii="Arial" w:eastAsia="Times New Roman" w:hAnsi="Arial" w:cs="Arial"/>
          <w:bCs/>
          <w:sz w:val="20"/>
          <w:szCs w:val="20"/>
        </w:rPr>
        <w:t>6.2.</w:t>
      </w:r>
      <w:r>
        <w:rPr>
          <w:rFonts w:ascii="Arial" w:eastAsia="Times New Roman" w:hAnsi="Arial" w:cs="Arial"/>
          <w:bCs/>
          <w:sz w:val="20"/>
          <w:szCs w:val="20"/>
        </w:rPr>
        <w:tab/>
        <w:t xml:space="preserve">Objem a </w:t>
      </w:r>
      <w:r w:rsidRPr="00A10EC9">
        <w:rPr>
          <w:rFonts w:ascii="Arial" w:eastAsia="Times New Roman" w:hAnsi="Arial" w:cs="Arial"/>
          <w:bCs/>
          <w:sz w:val="20"/>
          <w:szCs w:val="20"/>
          <w:lang w:eastAsia="cs-CZ"/>
        </w:rPr>
        <w:t xml:space="preserve">rozsah plnění je vymezen maximální finanční částkou za poskytování právních služeb, </w:t>
      </w:r>
      <w:proofErr w:type="gramStart"/>
      <w:r w:rsidRPr="00A10EC9">
        <w:rPr>
          <w:rFonts w:ascii="Arial" w:eastAsia="Times New Roman" w:hAnsi="Arial" w:cs="Arial"/>
          <w:bCs/>
          <w:sz w:val="20"/>
          <w:szCs w:val="20"/>
          <w:lang w:eastAsia="cs-CZ"/>
        </w:rPr>
        <w:t>který</w:t>
      </w:r>
      <w:proofErr w:type="gramEnd"/>
      <w:r w:rsidRPr="00A10EC9">
        <w:rPr>
          <w:rFonts w:ascii="Arial" w:eastAsia="Times New Roman" w:hAnsi="Arial" w:cs="Arial"/>
          <w:bCs/>
          <w:sz w:val="20"/>
          <w:szCs w:val="20"/>
          <w:lang w:eastAsia="cs-CZ"/>
        </w:rPr>
        <w:t xml:space="preserve"> je příkazce oprávněn po příkazníkovi požadovat</w:t>
      </w:r>
      <w:r w:rsidR="000558C8">
        <w:rPr>
          <w:rFonts w:ascii="Arial" w:eastAsia="Times New Roman" w:hAnsi="Arial" w:cs="Arial"/>
          <w:bCs/>
          <w:sz w:val="20"/>
          <w:szCs w:val="20"/>
          <w:lang w:eastAsia="cs-CZ"/>
        </w:rPr>
        <w:t>,</w:t>
      </w:r>
      <w:r w:rsidRPr="00A10EC9">
        <w:rPr>
          <w:rFonts w:ascii="Arial" w:eastAsia="Times New Roman" w:hAnsi="Arial" w:cs="Arial"/>
          <w:bCs/>
          <w:sz w:val="20"/>
          <w:szCs w:val="20"/>
          <w:lang w:eastAsia="cs-CZ"/>
        </w:rPr>
        <w:t xml:space="preserve"> a který příkazce stanoví v rozsahu maximálně </w:t>
      </w:r>
      <w:r w:rsidR="000024CF">
        <w:rPr>
          <w:rFonts w:ascii="Arial" w:eastAsia="Times New Roman" w:hAnsi="Arial" w:cs="Arial"/>
          <w:bCs/>
          <w:sz w:val="20"/>
          <w:szCs w:val="20"/>
          <w:lang w:eastAsia="cs-CZ"/>
        </w:rPr>
        <w:t>490</w:t>
      </w:r>
      <w:r>
        <w:rPr>
          <w:rFonts w:ascii="Arial" w:eastAsia="Times New Roman" w:hAnsi="Arial" w:cs="Arial"/>
          <w:bCs/>
          <w:sz w:val="20"/>
          <w:szCs w:val="20"/>
          <w:lang w:eastAsia="cs-CZ"/>
        </w:rPr>
        <w:t xml:space="preserve">.000 </w:t>
      </w:r>
      <w:r w:rsidRPr="00A10EC9">
        <w:rPr>
          <w:rFonts w:ascii="Arial" w:eastAsia="Times New Roman" w:hAnsi="Arial" w:cs="Arial"/>
          <w:bCs/>
          <w:sz w:val="20"/>
          <w:szCs w:val="20"/>
          <w:lang w:eastAsia="cs-CZ"/>
        </w:rPr>
        <w:t xml:space="preserve"> Kč</w:t>
      </w:r>
      <w:r w:rsidR="004228DA">
        <w:rPr>
          <w:rFonts w:ascii="Arial" w:eastAsia="Times New Roman" w:hAnsi="Arial" w:cs="Arial"/>
          <w:bCs/>
          <w:sz w:val="20"/>
          <w:szCs w:val="20"/>
          <w:lang w:eastAsia="cs-CZ"/>
        </w:rPr>
        <w:t xml:space="preserve">, slovy </w:t>
      </w:r>
      <w:r w:rsidR="000024CF">
        <w:rPr>
          <w:rFonts w:ascii="Arial" w:eastAsia="Times New Roman" w:hAnsi="Arial" w:cs="Arial"/>
          <w:bCs/>
          <w:sz w:val="20"/>
          <w:szCs w:val="20"/>
          <w:lang w:eastAsia="cs-CZ"/>
        </w:rPr>
        <w:t xml:space="preserve">čtyřistadevadesáttisíc </w:t>
      </w:r>
      <w:r w:rsidR="003D6ADA">
        <w:rPr>
          <w:rFonts w:ascii="Arial" w:eastAsia="Times New Roman" w:hAnsi="Arial" w:cs="Arial"/>
          <w:bCs/>
          <w:sz w:val="20"/>
          <w:szCs w:val="20"/>
          <w:lang w:eastAsia="cs-CZ"/>
        </w:rPr>
        <w:t xml:space="preserve">korun českých </w:t>
      </w:r>
      <w:r>
        <w:rPr>
          <w:rFonts w:ascii="Arial" w:eastAsia="Times New Roman" w:hAnsi="Arial" w:cs="Arial"/>
          <w:bCs/>
          <w:sz w:val="20"/>
          <w:szCs w:val="20"/>
          <w:lang w:eastAsia="cs-CZ"/>
        </w:rPr>
        <w:t>bez DPH</w:t>
      </w:r>
      <w:r w:rsidR="003D6ADA">
        <w:rPr>
          <w:rFonts w:ascii="Arial" w:eastAsia="Times New Roman" w:hAnsi="Arial" w:cs="Arial"/>
          <w:bCs/>
          <w:sz w:val="20"/>
          <w:szCs w:val="20"/>
          <w:lang w:eastAsia="cs-CZ"/>
        </w:rPr>
        <w:t>,</w:t>
      </w:r>
      <w:r w:rsidRPr="00A10EC9">
        <w:rPr>
          <w:rFonts w:ascii="Arial" w:eastAsia="Times New Roman" w:hAnsi="Arial" w:cs="Arial"/>
          <w:bCs/>
          <w:sz w:val="20"/>
          <w:szCs w:val="20"/>
          <w:lang w:eastAsia="cs-CZ"/>
        </w:rPr>
        <w:t xml:space="preserve"> </w:t>
      </w:r>
      <w:r w:rsidR="004B079E">
        <w:rPr>
          <w:rFonts w:ascii="Arial" w:eastAsia="Times New Roman" w:hAnsi="Arial" w:cs="Arial"/>
          <w:bCs/>
          <w:sz w:val="20"/>
          <w:szCs w:val="20"/>
          <w:lang w:eastAsia="cs-CZ"/>
        </w:rPr>
        <w:t>592.900 Kč vč. DPH, slovy pětsetdevadesátdvatisícdevětset korun českých včetně DPH</w:t>
      </w:r>
      <w:r w:rsidRPr="00A10EC9">
        <w:rPr>
          <w:rFonts w:ascii="Arial" w:eastAsia="Times New Roman" w:hAnsi="Arial" w:cs="Arial"/>
          <w:bCs/>
          <w:sz w:val="20"/>
          <w:szCs w:val="20"/>
          <w:lang w:eastAsia="cs-CZ"/>
        </w:rPr>
        <w:t>.</w:t>
      </w:r>
      <w:r>
        <w:rPr>
          <w:rFonts w:ascii="Arial" w:eastAsia="Times New Roman" w:hAnsi="Arial" w:cs="Arial"/>
          <w:bCs/>
          <w:sz w:val="20"/>
          <w:szCs w:val="20"/>
          <w:lang w:eastAsia="cs-CZ"/>
        </w:rPr>
        <w:t xml:space="preserve"> </w:t>
      </w:r>
    </w:p>
    <w:p w14:paraId="5215DB50" w14:textId="32BA1F76" w:rsidR="00E435DE" w:rsidRDefault="00E435DE" w:rsidP="00E435DE">
      <w:pPr>
        <w:ind w:left="567" w:hanging="567"/>
        <w:jc w:val="both"/>
        <w:rPr>
          <w:rFonts w:ascii="Arial" w:eastAsia="Times New Roman" w:hAnsi="Arial" w:cs="Arial"/>
          <w:bCs/>
          <w:sz w:val="20"/>
          <w:szCs w:val="20"/>
          <w:lang w:eastAsia="cs-CZ"/>
        </w:rPr>
      </w:pPr>
      <w:r>
        <w:rPr>
          <w:rFonts w:ascii="Arial" w:eastAsia="Times New Roman" w:hAnsi="Arial" w:cs="Arial"/>
          <w:bCs/>
          <w:sz w:val="20"/>
          <w:szCs w:val="20"/>
          <w:lang w:eastAsia="cs-CZ"/>
        </w:rPr>
        <w:t>6.3.</w:t>
      </w:r>
      <w:r>
        <w:rPr>
          <w:rFonts w:ascii="Arial" w:eastAsia="Times New Roman" w:hAnsi="Arial" w:cs="Arial"/>
          <w:bCs/>
          <w:sz w:val="20"/>
          <w:szCs w:val="20"/>
          <w:lang w:eastAsia="cs-CZ"/>
        </w:rPr>
        <w:tab/>
        <w:t>Konkrétní rozsah</w:t>
      </w:r>
      <w:r w:rsidRPr="00E435DE">
        <w:rPr>
          <w:rFonts w:ascii="Arial" w:eastAsia="Times New Roman" w:hAnsi="Arial" w:cs="Arial"/>
          <w:bCs/>
          <w:sz w:val="20"/>
          <w:szCs w:val="20"/>
          <w:lang w:eastAsia="cs-CZ"/>
        </w:rPr>
        <w:t xml:space="preserve"> </w:t>
      </w:r>
      <w:r w:rsidRPr="00A10EC9">
        <w:rPr>
          <w:rFonts w:ascii="Arial" w:eastAsia="Times New Roman" w:hAnsi="Arial" w:cs="Arial"/>
          <w:bCs/>
          <w:sz w:val="20"/>
          <w:szCs w:val="20"/>
          <w:lang w:eastAsia="cs-CZ"/>
        </w:rPr>
        <w:t xml:space="preserve">poskytování právních služeb bude záviset na aktuálních potřebách příkazce. Příkazce bude oprávněn nevyčerpat </w:t>
      </w:r>
      <w:r w:rsidR="00550A9B">
        <w:rPr>
          <w:rFonts w:ascii="Arial" w:eastAsia="Times New Roman" w:hAnsi="Arial" w:cs="Arial"/>
          <w:bCs/>
          <w:sz w:val="20"/>
          <w:szCs w:val="20"/>
          <w:lang w:eastAsia="cs-CZ"/>
        </w:rPr>
        <w:t>maximální finanční částku</w:t>
      </w:r>
      <w:r w:rsidR="004B079E">
        <w:rPr>
          <w:rFonts w:ascii="Arial" w:eastAsia="Times New Roman" w:hAnsi="Arial" w:cs="Arial"/>
          <w:bCs/>
          <w:sz w:val="20"/>
          <w:szCs w:val="20"/>
          <w:lang w:eastAsia="cs-CZ"/>
        </w:rPr>
        <w:t xml:space="preserve"> za poskytování</w:t>
      </w:r>
      <w:r w:rsidRPr="00A10EC9">
        <w:rPr>
          <w:rFonts w:ascii="Arial" w:eastAsia="Times New Roman" w:hAnsi="Arial" w:cs="Arial"/>
          <w:bCs/>
          <w:sz w:val="20"/>
          <w:szCs w:val="20"/>
          <w:lang w:eastAsia="cs-CZ"/>
        </w:rPr>
        <w:t xml:space="preserve"> právních služeb</w:t>
      </w:r>
      <w:r w:rsidR="00550A9B">
        <w:rPr>
          <w:rFonts w:ascii="Arial" w:eastAsia="Times New Roman" w:hAnsi="Arial" w:cs="Arial"/>
          <w:bCs/>
          <w:sz w:val="20"/>
          <w:szCs w:val="20"/>
          <w:lang w:eastAsia="cs-CZ"/>
        </w:rPr>
        <w:t xml:space="preserve"> dle odstavce </w:t>
      </w:r>
      <w:r w:rsidR="001F2D03">
        <w:rPr>
          <w:rFonts w:ascii="Arial" w:eastAsia="Times New Roman" w:hAnsi="Arial" w:cs="Arial"/>
          <w:bCs/>
          <w:sz w:val="20"/>
          <w:szCs w:val="20"/>
          <w:lang w:eastAsia="cs-CZ"/>
        </w:rPr>
        <w:t xml:space="preserve">     </w:t>
      </w:r>
      <w:r w:rsidR="00550A9B">
        <w:rPr>
          <w:rFonts w:ascii="Arial" w:eastAsia="Times New Roman" w:hAnsi="Arial" w:cs="Arial"/>
          <w:bCs/>
          <w:sz w:val="20"/>
          <w:szCs w:val="20"/>
          <w:lang w:eastAsia="cs-CZ"/>
        </w:rPr>
        <w:t>6.2 tohoto článku smlouvy</w:t>
      </w:r>
      <w:r w:rsidRPr="00A10EC9">
        <w:rPr>
          <w:rFonts w:ascii="Arial" w:eastAsia="Times New Roman" w:hAnsi="Arial" w:cs="Arial"/>
          <w:bCs/>
          <w:sz w:val="20"/>
          <w:szCs w:val="20"/>
          <w:lang w:eastAsia="cs-CZ"/>
        </w:rPr>
        <w:t>.</w:t>
      </w:r>
    </w:p>
    <w:p w14:paraId="2B8B6DC5" w14:textId="77777777" w:rsidR="00E435DE" w:rsidRDefault="00E435DE" w:rsidP="00E435DE">
      <w:pPr>
        <w:suppressAutoHyphens/>
        <w:spacing w:after="120"/>
        <w:ind w:left="567" w:hanging="567"/>
        <w:jc w:val="both"/>
        <w:rPr>
          <w:rFonts w:ascii="Arial" w:hAnsi="Arial" w:cs="Arial"/>
          <w:sz w:val="20"/>
          <w:szCs w:val="20"/>
        </w:rPr>
      </w:pPr>
      <w:r>
        <w:rPr>
          <w:rFonts w:ascii="Arial" w:eastAsia="Times New Roman" w:hAnsi="Arial" w:cs="Arial"/>
          <w:bCs/>
          <w:sz w:val="20"/>
          <w:szCs w:val="20"/>
          <w:lang w:eastAsia="cs-CZ"/>
        </w:rPr>
        <w:t>6</w:t>
      </w:r>
      <w:r w:rsidRPr="00E435DE">
        <w:rPr>
          <w:rFonts w:ascii="Arial" w:eastAsia="Times New Roman" w:hAnsi="Arial" w:cs="Arial"/>
          <w:bCs/>
          <w:sz w:val="20"/>
          <w:szCs w:val="20"/>
          <w:lang w:eastAsia="cs-CZ"/>
        </w:rPr>
        <w:t xml:space="preserve">.4.   </w:t>
      </w:r>
      <w:r>
        <w:rPr>
          <w:rFonts w:ascii="Arial" w:eastAsia="Times New Roman" w:hAnsi="Arial" w:cs="Arial"/>
          <w:bCs/>
          <w:sz w:val="20"/>
          <w:szCs w:val="20"/>
          <w:lang w:eastAsia="cs-CZ"/>
        </w:rPr>
        <w:tab/>
      </w:r>
      <w:r w:rsidR="00550A9B">
        <w:rPr>
          <w:rFonts w:ascii="Arial" w:eastAsia="Times New Roman" w:hAnsi="Arial" w:cs="Arial"/>
          <w:bCs/>
          <w:sz w:val="20"/>
          <w:szCs w:val="20"/>
          <w:lang w:eastAsia="cs-CZ"/>
        </w:rPr>
        <w:t>Hodinová smluvní odměna</w:t>
      </w:r>
      <w:r w:rsidRPr="00E435DE">
        <w:rPr>
          <w:rFonts w:ascii="Arial" w:eastAsia="Times New Roman" w:hAnsi="Arial" w:cs="Arial"/>
          <w:bCs/>
          <w:sz w:val="20"/>
          <w:szCs w:val="20"/>
          <w:lang w:eastAsia="cs-CZ"/>
        </w:rPr>
        <w:t xml:space="preserve"> </w:t>
      </w:r>
      <w:r w:rsidRPr="00E435DE">
        <w:rPr>
          <w:rFonts w:ascii="Arial" w:hAnsi="Arial" w:cs="Arial"/>
          <w:sz w:val="20"/>
          <w:szCs w:val="20"/>
        </w:rPr>
        <w:t xml:space="preserve">v Kč bez DPH </w:t>
      </w:r>
      <w:r w:rsidR="00550A9B">
        <w:rPr>
          <w:rFonts w:ascii="Arial" w:hAnsi="Arial" w:cs="Arial"/>
          <w:sz w:val="20"/>
          <w:szCs w:val="20"/>
        </w:rPr>
        <w:t xml:space="preserve">dle odstavce 6.1 tohoto článku smlouvy </w:t>
      </w:r>
      <w:r w:rsidRPr="00E435DE">
        <w:rPr>
          <w:rFonts w:ascii="Arial" w:hAnsi="Arial" w:cs="Arial"/>
          <w:sz w:val="20"/>
          <w:szCs w:val="20"/>
        </w:rPr>
        <w:t>za jednotlivé druhy služeb je cena konečná, zahrnuje veškeré nutné náklady spojené s řádným plněním této smlouvy (například dopravné do místa plnění, poštovní a telefonní poplatky, bankovní poplatky, náklady na tisk, kopírování, vliv inflace apod.).</w:t>
      </w:r>
    </w:p>
    <w:p w14:paraId="1EFEF303" w14:textId="77777777" w:rsidR="00351A09" w:rsidRDefault="00351A09" w:rsidP="00351A09">
      <w:pPr>
        <w:suppressAutoHyphens/>
        <w:spacing w:before="120"/>
        <w:ind w:left="567" w:hanging="567"/>
        <w:jc w:val="both"/>
        <w:rPr>
          <w:rFonts w:ascii="Arial" w:eastAsia="Times New Roman" w:hAnsi="Arial" w:cs="Arial"/>
          <w:bCs/>
          <w:sz w:val="20"/>
          <w:szCs w:val="20"/>
          <w:lang w:eastAsia="cs-CZ"/>
        </w:rPr>
      </w:pPr>
      <w:r>
        <w:rPr>
          <w:rFonts w:ascii="Arial" w:hAnsi="Arial" w:cs="Arial"/>
          <w:sz w:val="20"/>
          <w:szCs w:val="20"/>
        </w:rPr>
        <w:t>6.5.</w:t>
      </w:r>
      <w:r>
        <w:rPr>
          <w:rFonts w:ascii="Arial" w:hAnsi="Arial" w:cs="Arial"/>
          <w:sz w:val="20"/>
          <w:szCs w:val="20"/>
        </w:rPr>
        <w:tab/>
      </w:r>
      <w:r w:rsidRPr="00351A09">
        <w:rPr>
          <w:rFonts w:ascii="Arial" w:eastAsia="Times New Roman" w:hAnsi="Arial" w:cs="Arial"/>
          <w:bCs/>
          <w:sz w:val="20"/>
          <w:szCs w:val="20"/>
          <w:lang w:eastAsia="cs-CZ"/>
        </w:rPr>
        <w:t xml:space="preserve">Příkazník je oprávněn vystavit daňový doklad (dále jen „faktura“) vždy </w:t>
      </w:r>
      <w:r w:rsidR="008F3431">
        <w:rPr>
          <w:rFonts w:ascii="Arial" w:eastAsia="Times New Roman" w:hAnsi="Arial" w:cs="Arial"/>
          <w:bCs/>
          <w:sz w:val="20"/>
          <w:szCs w:val="20"/>
          <w:lang w:eastAsia="cs-CZ"/>
        </w:rPr>
        <w:t xml:space="preserve">po </w:t>
      </w:r>
      <w:r w:rsidR="00550A9B">
        <w:rPr>
          <w:rFonts w:ascii="Arial" w:eastAsia="Times New Roman" w:hAnsi="Arial" w:cs="Arial"/>
          <w:bCs/>
          <w:sz w:val="20"/>
          <w:szCs w:val="20"/>
          <w:lang w:eastAsia="cs-CZ"/>
        </w:rPr>
        <w:t xml:space="preserve">řádném provedení </w:t>
      </w:r>
      <w:r w:rsidR="009A2BBF">
        <w:rPr>
          <w:rFonts w:ascii="Arial" w:eastAsia="Times New Roman" w:hAnsi="Arial" w:cs="Arial"/>
          <w:bCs/>
          <w:sz w:val="20"/>
          <w:szCs w:val="20"/>
          <w:lang w:eastAsia="cs-CZ"/>
        </w:rPr>
        <w:t>dílčího plnění v souladu s podmínkami stanovenými v dílčí objednávce, tj. jednotlivé veřejné zakázky</w:t>
      </w:r>
      <w:r w:rsidRPr="00351A09">
        <w:rPr>
          <w:rFonts w:ascii="Arial" w:eastAsia="Times New Roman" w:hAnsi="Arial" w:cs="Arial"/>
          <w:bCs/>
          <w:sz w:val="20"/>
          <w:szCs w:val="20"/>
          <w:lang w:eastAsia="cs-CZ"/>
        </w:rPr>
        <w:t>.</w:t>
      </w:r>
      <w:r w:rsidR="008F3431">
        <w:rPr>
          <w:rFonts w:ascii="Arial" w:eastAsia="Times New Roman" w:hAnsi="Arial" w:cs="Arial"/>
          <w:bCs/>
          <w:sz w:val="20"/>
          <w:szCs w:val="20"/>
          <w:lang w:eastAsia="cs-CZ"/>
        </w:rPr>
        <w:t xml:space="preserve"> </w:t>
      </w:r>
      <w:r w:rsidR="009E582E">
        <w:rPr>
          <w:rFonts w:ascii="Arial" w:eastAsia="Times New Roman" w:hAnsi="Arial" w:cs="Arial"/>
          <w:bCs/>
          <w:sz w:val="20"/>
          <w:szCs w:val="20"/>
          <w:lang w:eastAsia="cs-CZ"/>
        </w:rPr>
        <w:t xml:space="preserve"> Za řádné provedení </w:t>
      </w:r>
      <w:r w:rsidR="008F3431">
        <w:rPr>
          <w:rFonts w:ascii="Arial" w:eastAsia="Times New Roman" w:hAnsi="Arial" w:cs="Arial"/>
          <w:bCs/>
          <w:sz w:val="20"/>
          <w:szCs w:val="20"/>
          <w:lang w:eastAsia="cs-CZ"/>
        </w:rPr>
        <w:t>dílčí objednávky</w:t>
      </w:r>
      <w:r w:rsidR="00FF2A4D">
        <w:rPr>
          <w:rFonts w:ascii="Arial" w:eastAsia="Times New Roman" w:hAnsi="Arial" w:cs="Arial"/>
          <w:bCs/>
          <w:sz w:val="20"/>
          <w:szCs w:val="20"/>
          <w:lang w:eastAsia="cs-CZ"/>
        </w:rPr>
        <w:t xml:space="preserve"> se pro fakturační účely rozumí předání komplexní dokument</w:t>
      </w:r>
      <w:r w:rsidR="008F3431">
        <w:rPr>
          <w:rFonts w:ascii="Arial" w:eastAsia="Times New Roman" w:hAnsi="Arial" w:cs="Arial"/>
          <w:bCs/>
          <w:sz w:val="20"/>
          <w:szCs w:val="20"/>
          <w:lang w:eastAsia="cs-CZ"/>
        </w:rPr>
        <w:t>ace plnění</w:t>
      </w:r>
      <w:r w:rsidR="00FF2A4D">
        <w:rPr>
          <w:rFonts w:ascii="Arial" w:eastAsia="Times New Roman" w:hAnsi="Arial" w:cs="Arial"/>
          <w:bCs/>
          <w:sz w:val="20"/>
          <w:szCs w:val="20"/>
          <w:lang w:eastAsia="cs-CZ"/>
        </w:rPr>
        <w:t xml:space="preserve"> k archivaci.</w:t>
      </w:r>
    </w:p>
    <w:p w14:paraId="35BD88C4" w14:textId="77777777" w:rsidR="00351A09" w:rsidRPr="00351A09" w:rsidRDefault="00351A09" w:rsidP="00351A09">
      <w:pPr>
        <w:suppressAutoHyphens/>
        <w:spacing w:before="120"/>
        <w:ind w:left="567" w:hanging="567"/>
        <w:jc w:val="both"/>
        <w:rPr>
          <w:rFonts w:ascii="Arial" w:eastAsia="Times New Roman" w:hAnsi="Arial" w:cs="Arial"/>
          <w:bCs/>
          <w:sz w:val="20"/>
          <w:szCs w:val="20"/>
          <w:lang w:eastAsia="cs-CZ"/>
        </w:rPr>
      </w:pPr>
      <w:r>
        <w:rPr>
          <w:rFonts w:ascii="Arial" w:eastAsia="Times New Roman" w:hAnsi="Arial" w:cs="Arial"/>
          <w:bCs/>
          <w:sz w:val="20"/>
          <w:szCs w:val="20"/>
          <w:lang w:eastAsia="cs-CZ"/>
        </w:rPr>
        <w:tab/>
      </w:r>
      <w:r w:rsidR="0064426B" w:rsidRPr="009E582E">
        <w:rPr>
          <w:rFonts w:ascii="Arial" w:eastAsia="Times New Roman" w:hAnsi="Arial" w:cs="Arial"/>
          <w:bCs/>
          <w:sz w:val="20"/>
          <w:szCs w:val="20"/>
          <w:lang w:eastAsia="cs-CZ"/>
        </w:rPr>
        <w:t>Příkazník bude fakturovat smluvní odměnu s DPH dle sazby DPH platné v době uskutečnění zdanitelného plnění.</w:t>
      </w:r>
    </w:p>
    <w:p w14:paraId="43349667" w14:textId="77777777" w:rsidR="00351A09" w:rsidRDefault="00351A09" w:rsidP="00351A09">
      <w:pPr>
        <w:spacing w:before="120"/>
        <w:ind w:left="567" w:hanging="567"/>
        <w:jc w:val="both"/>
        <w:rPr>
          <w:rFonts w:ascii="Arial" w:eastAsia="Times New Roman" w:hAnsi="Arial" w:cs="Arial"/>
          <w:bCs/>
          <w:sz w:val="20"/>
          <w:szCs w:val="20"/>
          <w:lang w:eastAsia="cs-CZ"/>
        </w:rPr>
      </w:pPr>
      <w:r>
        <w:rPr>
          <w:rFonts w:ascii="Arial" w:eastAsia="Times New Roman" w:hAnsi="Arial" w:cs="Arial"/>
          <w:bCs/>
          <w:sz w:val="20"/>
          <w:szCs w:val="20"/>
          <w:lang w:eastAsia="cs-CZ"/>
        </w:rPr>
        <w:t>6.6.</w:t>
      </w:r>
      <w:r>
        <w:rPr>
          <w:rFonts w:ascii="Arial" w:eastAsia="Times New Roman" w:hAnsi="Arial" w:cs="Arial"/>
          <w:bCs/>
          <w:sz w:val="20"/>
          <w:szCs w:val="20"/>
          <w:lang w:eastAsia="cs-CZ"/>
        </w:rPr>
        <w:tab/>
      </w:r>
      <w:r w:rsidRPr="00351A09">
        <w:rPr>
          <w:rFonts w:ascii="Arial" w:eastAsia="Times New Roman" w:hAnsi="Arial" w:cs="Arial"/>
          <w:bCs/>
          <w:sz w:val="20"/>
          <w:szCs w:val="20"/>
          <w:lang w:eastAsia="cs-CZ"/>
        </w:rPr>
        <w:t xml:space="preserve">Nedílnou součástí faktury za </w:t>
      </w:r>
      <w:r w:rsidR="00F569D9">
        <w:rPr>
          <w:rFonts w:ascii="Arial" w:eastAsia="Times New Roman" w:hAnsi="Arial" w:cs="Arial"/>
          <w:bCs/>
          <w:sz w:val="20"/>
          <w:szCs w:val="20"/>
          <w:lang w:eastAsia="cs-CZ"/>
        </w:rPr>
        <w:t>poskytnuté služby dle čl. III této smlouvy</w:t>
      </w:r>
      <w:r w:rsidRPr="00351A09">
        <w:rPr>
          <w:rFonts w:ascii="Arial" w:eastAsia="Times New Roman" w:hAnsi="Arial" w:cs="Arial"/>
          <w:bCs/>
          <w:sz w:val="20"/>
          <w:szCs w:val="20"/>
          <w:lang w:eastAsia="cs-CZ"/>
        </w:rPr>
        <w:t xml:space="preserve"> </w:t>
      </w:r>
      <w:r w:rsidR="00F569D9">
        <w:rPr>
          <w:rFonts w:ascii="Arial" w:eastAsia="Times New Roman" w:hAnsi="Arial" w:cs="Arial"/>
          <w:bCs/>
          <w:sz w:val="20"/>
          <w:szCs w:val="20"/>
          <w:lang w:eastAsia="cs-CZ"/>
        </w:rPr>
        <w:t>musí být</w:t>
      </w:r>
      <w:r w:rsidR="00F569D9" w:rsidRPr="00351A09">
        <w:rPr>
          <w:rFonts w:ascii="Arial" w:eastAsia="Times New Roman" w:hAnsi="Arial" w:cs="Arial"/>
          <w:bCs/>
          <w:sz w:val="20"/>
          <w:szCs w:val="20"/>
          <w:lang w:eastAsia="cs-CZ"/>
        </w:rPr>
        <w:t xml:space="preserve"> </w:t>
      </w:r>
      <w:r w:rsidRPr="00351A09">
        <w:rPr>
          <w:rFonts w:ascii="Arial" w:eastAsia="Times New Roman" w:hAnsi="Arial" w:cs="Arial"/>
          <w:bCs/>
          <w:sz w:val="20"/>
          <w:szCs w:val="20"/>
          <w:lang w:eastAsia="cs-CZ"/>
        </w:rPr>
        <w:t>výkaz poskytnutých služeb odsouhlasený příkazcem, obsahující popis a časový rozvrh poskytovaných služeb.</w:t>
      </w:r>
    </w:p>
    <w:p w14:paraId="537AC708" w14:textId="755D70B1" w:rsidR="00351A09" w:rsidRDefault="00351A09" w:rsidP="00351A09">
      <w:pPr>
        <w:spacing w:before="120"/>
        <w:ind w:left="567" w:hanging="567"/>
        <w:jc w:val="both"/>
        <w:rPr>
          <w:rFonts w:ascii="Arial" w:hAnsi="Arial" w:cs="Arial"/>
          <w:sz w:val="20"/>
          <w:szCs w:val="20"/>
        </w:rPr>
      </w:pPr>
      <w:r>
        <w:rPr>
          <w:rFonts w:ascii="Arial" w:eastAsia="Times New Roman" w:hAnsi="Arial" w:cs="Arial"/>
          <w:bCs/>
          <w:sz w:val="20"/>
          <w:szCs w:val="20"/>
          <w:lang w:eastAsia="cs-CZ"/>
        </w:rPr>
        <w:t>6.7.</w:t>
      </w:r>
      <w:r>
        <w:rPr>
          <w:rFonts w:ascii="Arial" w:eastAsia="Times New Roman" w:hAnsi="Arial" w:cs="Arial"/>
          <w:bCs/>
          <w:sz w:val="20"/>
          <w:szCs w:val="20"/>
          <w:lang w:eastAsia="cs-CZ"/>
        </w:rPr>
        <w:tab/>
        <w:t xml:space="preserve">Faktura musí </w:t>
      </w:r>
      <w:r w:rsidRPr="00351A09">
        <w:rPr>
          <w:rFonts w:ascii="Arial" w:hAnsi="Arial" w:cs="Arial"/>
          <w:sz w:val="20"/>
          <w:szCs w:val="20"/>
        </w:rPr>
        <w:t>obsahovat náležitosti obchodní listiny dle § 435 občanského zákoníku a daňového dokladu dle zákona č. 563/1991 Sb., o účetnictví, ve znění pozdějších předpisů a dle zákona č.</w:t>
      </w:r>
      <w:r w:rsidR="000558C8">
        <w:rPr>
          <w:rFonts w:ascii="Arial" w:hAnsi="Arial" w:cs="Arial"/>
          <w:sz w:val="20"/>
          <w:szCs w:val="20"/>
        </w:rPr>
        <w:t> </w:t>
      </w:r>
      <w:r w:rsidRPr="00351A09">
        <w:rPr>
          <w:rFonts w:ascii="Arial" w:hAnsi="Arial" w:cs="Arial"/>
          <w:sz w:val="20"/>
          <w:szCs w:val="20"/>
        </w:rPr>
        <w:t>235/2004 Sb., o dani z přidané hodnoty, ve znění pozdějších předpisů (dále jen „ZDPH“). Na faktuře musí být uvedeno evidenční číslo této smlouvy uvedené v záhlaví této smlouvy.</w:t>
      </w:r>
    </w:p>
    <w:p w14:paraId="2832610A" w14:textId="77777777" w:rsidR="00351A09" w:rsidRDefault="00351A09" w:rsidP="00351A09">
      <w:pPr>
        <w:spacing w:before="120"/>
        <w:ind w:left="567" w:hanging="567"/>
        <w:jc w:val="both"/>
        <w:rPr>
          <w:rFonts w:ascii="Arial" w:hAnsi="Arial" w:cs="Arial"/>
          <w:sz w:val="20"/>
          <w:szCs w:val="20"/>
        </w:rPr>
      </w:pPr>
      <w:r>
        <w:rPr>
          <w:rFonts w:ascii="Arial" w:hAnsi="Arial" w:cs="Arial"/>
          <w:sz w:val="20"/>
          <w:szCs w:val="20"/>
        </w:rPr>
        <w:t>6.8.</w:t>
      </w:r>
      <w:r>
        <w:rPr>
          <w:rFonts w:ascii="Arial" w:hAnsi="Arial" w:cs="Arial"/>
          <w:sz w:val="20"/>
          <w:szCs w:val="20"/>
        </w:rPr>
        <w:tab/>
        <w:t xml:space="preserve">V případě, že </w:t>
      </w:r>
      <w:r w:rsidRPr="00351A09">
        <w:rPr>
          <w:rFonts w:ascii="Arial" w:hAnsi="Arial" w:cs="Arial"/>
          <w:sz w:val="20"/>
          <w:szCs w:val="20"/>
        </w:rPr>
        <w:t>faktura nebude mít stanovené náležitosti nebo bude obsahovat chybné údaje,</w:t>
      </w:r>
      <w:r w:rsidRPr="00351A09">
        <w:rPr>
          <w:rFonts w:ascii="Arial" w:hAnsi="Arial" w:cs="Arial"/>
          <w:sz w:val="20"/>
          <w:szCs w:val="20"/>
        </w:rPr>
        <w:br/>
        <w:t xml:space="preserve">je </w:t>
      </w:r>
      <w:r w:rsidR="00403389">
        <w:rPr>
          <w:rFonts w:ascii="Arial" w:hAnsi="Arial" w:cs="Arial"/>
          <w:sz w:val="20"/>
          <w:szCs w:val="20"/>
        </w:rPr>
        <w:t>příkazce</w:t>
      </w:r>
      <w:r w:rsidRPr="00351A09">
        <w:rPr>
          <w:rFonts w:ascii="Arial" w:hAnsi="Arial" w:cs="Arial"/>
          <w:sz w:val="20"/>
          <w:szCs w:val="20"/>
        </w:rPr>
        <w:t xml:space="preserve"> oprávněn tuto fakturu ve lhůtě její splatnosti vrátit </w:t>
      </w:r>
      <w:r w:rsidR="00403389">
        <w:rPr>
          <w:rFonts w:ascii="Arial" w:hAnsi="Arial" w:cs="Arial"/>
          <w:sz w:val="20"/>
          <w:szCs w:val="20"/>
        </w:rPr>
        <w:t>příkazníkovi</w:t>
      </w:r>
      <w:r w:rsidRPr="00351A09">
        <w:rPr>
          <w:rFonts w:ascii="Arial" w:hAnsi="Arial" w:cs="Arial"/>
          <w:sz w:val="20"/>
          <w:szCs w:val="20"/>
        </w:rPr>
        <w:t xml:space="preserve">, aniž by se tím </w:t>
      </w:r>
      <w:r w:rsidR="00403389">
        <w:rPr>
          <w:rFonts w:ascii="Arial" w:hAnsi="Arial" w:cs="Arial"/>
          <w:sz w:val="20"/>
          <w:szCs w:val="20"/>
        </w:rPr>
        <w:t>příkazce</w:t>
      </w:r>
      <w:r w:rsidRPr="00351A09">
        <w:rPr>
          <w:rFonts w:ascii="Arial" w:hAnsi="Arial" w:cs="Arial"/>
          <w:sz w:val="20"/>
          <w:szCs w:val="20"/>
        </w:rPr>
        <w:t xml:space="preserve"> dostal do prodlení s úhradou faktury. Nová lhůta splatnosti počíná běžet dnem obdržení opravené nebo nově vystavené faktury. Důvod případného vrácení faktury musí být </w:t>
      </w:r>
      <w:r w:rsidR="00403389">
        <w:rPr>
          <w:rFonts w:ascii="Arial" w:hAnsi="Arial" w:cs="Arial"/>
          <w:sz w:val="20"/>
          <w:szCs w:val="20"/>
        </w:rPr>
        <w:t>příkazcem</w:t>
      </w:r>
      <w:r w:rsidRPr="00351A09">
        <w:rPr>
          <w:rFonts w:ascii="Arial" w:hAnsi="Arial" w:cs="Arial"/>
          <w:sz w:val="20"/>
          <w:szCs w:val="20"/>
        </w:rPr>
        <w:t xml:space="preserve"> jednoznačně vymezen.</w:t>
      </w:r>
    </w:p>
    <w:p w14:paraId="2FC17C06" w14:textId="5F6F74DE" w:rsidR="00351A09" w:rsidRDefault="00351A09" w:rsidP="00351A09">
      <w:pPr>
        <w:spacing w:before="120"/>
        <w:ind w:left="567" w:hanging="567"/>
        <w:jc w:val="both"/>
        <w:rPr>
          <w:rFonts w:ascii="Arial" w:hAnsi="Arial" w:cs="Arial"/>
          <w:sz w:val="20"/>
          <w:szCs w:val="20"/>
        </w:rPr>
      </w:pPr>
      <w:r>
        <w:rPr>
          <w:rFonts w:ascii="Arial" w:hAnsi="Arial" w:cs="Arial"/>
          <w:sz w:val="20"/>
          <w:szCs w:val="20"/>
        </w:rPr>
        <w:t>6.9.</w:t>
      </w:r>
      <w:r>
        <w:rPr>
          <w:rFonts w:ascii="Arial" w:hAnsi="Arial" w:cs="Arial"/>
          <w:sz w:val="20"/>
          <w:szCs w:val="20"/>
        </w:rPr>
        <w:tab/>
        <w:t xml:space="preserve">Příkazník </w:t>
      </w:r>
      <w:r w:rsidR="0006433D">
        <w:rPr>
          <w:rFonts w:ascii="Arial" w:hAnsi="Arial" w:cs="Arial"/>
          <w:sz w:val="20"/>
          <w:szCs w:val="20"/>
        </w:rPr>
        <w:t xml:space="preserve">je </w:t>
      </w:r>
      <w:r w:rsidR="0006433D" w:rsidRPr="00351A09">
        <w:rPr>
          <w:rFonts w:ascii="Arial" w:hAnsi="Arial" w:cs="Arial"/>
          <w:sz w:val="20"/>
          <w:szCs w:val="20"/>
        </w:rPr>
        <w:t>oprávněn fakturu včetně všech jejích příloh vystavit v elektronické formě dle § 26 ZDPH, a</w:t>
      </w:r>
      <w:r w:rsidR="000558C8">
        <w:rPr>
          <w:rFonts w:ascii="Arial" w:hAnsi="Arial" w:cs="Arial"/>
          <w:sz w:val="20"/>
          <w:szCs w:val="20"/>
        </w:rPr>
        <w:t> </w:t>
      </w:r>
      <w:r w:rsidR="0006433D" w:rsidRPr="00351A09">
        <w:rPr>
          <w:rFonts w:ascii="Arial" w:hAnsi="Arial" w:cs="Arial"/>
          <w:sz w:val="20"/>
          <w:szCs w:val="20"/>
        </w:rPr>
        <w:t>to ve formátu ISDOC nebo ISDOCX verze 5.2 nebo vyšší. P</w:t>
      </w:r>
      <w:r w:rsidR="0006433D">
        <w:rPr>
          <w:rFonts w:ascii="Arial" w:hAnsi="Arial" w:cs="Arial"/>
          <w:sz w:val="20"/>
          <w:szCs w:val="20"/>
        </w:rPr>
        <w:t>říkazník</w:t>
      </w:r>
      <w:r w:rsidR="0006433D" w:rsidRPr="00351A09">
        <w:rPr>
          <w:rFonts w:ascii="Arial" w:hAnsi="Arial" w:cs="Arial"/>
          <w:sz w:val="20"/>
          <w:szCs w:val="20"/>
        </w:rPr>
        <w:t xml:space="preserve"> je dále oprávněn vystavit fakturu </w:t>
      </w:r>
      <w:r w:rsidR="0006433D" w:rsidRPr="00351A09">
        <w:rPr>
          <w:rFonts w:ascii="Arial" w:hAnsi="Arial" w:cs="Arial"/>
          <w:sz w:val="20"/>
          <w:szCs w:val="20"/>
        </w:rPr>
        <w:lastRenderedPageBreak/>
        <w:t>ve formátu, který je v souladu s evropským standardem elektronické faktury dle technické normy ČSN EN 16931-1:2017. Elektronickou fakturu je možné zaslat datovou schránkou (identifikace: trfaa33)</w:t>
      </w:r>
      <w:r w:rsidR="001F2D03">
        <w:rPr>
          <w:rFonts w:ascii="Arial" w:hAnsi="Arial" w:cs="Arial"/>
          <w:sz w:val="20"/>
          <w:szCs w:val="20"/>
        </w:rPr>
        <w:t xml:space="preserve">,  </w:t>
      </w:r>
      <w:r w:rsidR="0006433D" w:rsidRPr="00351A09">
        <w:rPr>
          <w:rFonts w:ascii="Arial" w:hAnsi="Arial" w:cs="Arial"/>
          <w:sz w:val="20"/>
          <w:szCs w:val="20"/>
        </w:rPr>
        <w:t xml:space="preserve"> nebo elektronickou poštou na adresu </w:t>
      </w:r>
      <w:hyperlink r:id="rId8" w:history="1">
        <w:r w:rsidR="0006433D" w:rsidRPr="00351A09">
          <w:rPr>
            <w:rFonts w:ascii="Arial" w:hAnsi="Arial" w:cs="Arial"/>
            <w:sz w:val="20"/>
            <w:szCs w:val="20"/>
          </w:rPr>
          <w:t>posta@vlada.cz</w:t>
        </w:r>
      </w:hyperlink>
      <w:r w:rsidR="0006433D" w:rsidRPr="00351A09">
        <w:rPr>
          <w:rFonts w:ascii="Arial" w:hAnsi="Arial" w:cs="Arial"/>
          <w:sz w:val="20"/>
          <w:szCs w:val="20"/>
        </w:rPr>
        <w:t>.</w:t>
      </w:r>
    </w:p>
    <w:p w14:paraId="2CBFBF48" w14:textId="77777777" w:rsidR="00351A09" w:rsidRDefault="0006433D" w:rsidP="0006433D">
      <w:pPr>
        <w:spacing w:before="120"/>
        <w:ind w:left="567" w:hanging="567"/>
        <w:jc w:val="both"/>
        <w:rPr>
          <w:rFonts w:ascii="Arial" w:hAnsi="Arial" w:cs="Arial"/>
          <w:sz w:val="20"/>
          <w:szCs w:val="20"/>
        </w:rPr>
      </w:pPr>
      <w:r>
        <w:rPr>
          <w:rFonts w:ascii="Arial" w:hAnsi="Arial" w:cs="Arial"/>
          <w:sz w:val="20"/>
          <w:szCs w:val="20"/>
        </w:rPr>
        <w:t>6.10.</w:t>
      </w:r>
      <w:r>
        <w:rPr>
          <w:rFonts w:ascii="Arial" w:hAnsi="Arial" w:cs="Arial"/>
          <w:sz w:val="20"/>
          <w:szCs w:val="20"/>
        </w:rPr>
        <w:tab/>
        <w:t>Příkazce uhradí fakturu příkazníka</w:t>
      </w:r>
      <w:r w:rsidR="00351A09" w:rsidRPr="00351A09">
        <w:rPr>
          <w:rFonts w:ascii="Arial" w:hAnsi="Arial" w:cs="Arial"/>
          <w:sz w:val="20"/>
          <w:szCs w:val="20"/>
        </w:rPr>
        <w:t xml:space="preserve"> bezhotovostně převodem na účet p</w:t>
      </w:r>
      <w:r>
        <w:rPr>
          <w:rFonts w:ascii="Arial" w:hAnsi="Arial" w:cs="Arial"/>
          <w:sz w:val="20"/>
          <w:szCs w:val="20"/>
        </w:rPr>
        <w:t>říkazníka</w:t>
      </w:r>
      <w:r w:rsidR="00351A09" w:rsidRPr="00351A09">
        <w:rPr>
          <w:rFonts w:ascii="Arial" w:hAnsi="Arial" w:cs="Arial"/>
          <w:sz w:val="20"/>
          <w:szCs w:val="20"/>
        </w:rPr>
        <w:t xml:space="preserve">, přičemž splatnost faktury je 21 dnů ode dne jejího doručení </w:t>
      </w:r>
      <w:r w:rsidR="009A2BBF">
        <w:rPr>
          <w:rFonts w:ascii="Arial" w:hAnsi="Arial" w:cs="Arial"/>
          <w:sz w:val="20"/>
          <w:szCs w:val="20"/>
        </w:rPr>
        <w:t>příkazníkovi</w:t>
      </w:r>
      <w:r w:rsidR="00351A09" w:rsidRPr="00351A09">
        <w:rPr>
          <w:rFonts w:ascii="Arial" w:hAnsi="Arial" w:cs="Arial"/>
          <w:sz w:val="20"/>
          <w:szCs w:val="20"/>
        </w:rPr>
        <w:t>. Povinnost p</w:t>
      </w:r>
      <w:r>
        <w:rPr>
          <w:rFonts w:ascii="Arial" w:hAnsi="Arial" w:cs="Arial"/>
          <w:sz w:val="20"/>
          <w:szCs w:val="20"/>
        </w:rPr>
        <w:t>říkazce</w:t>
      </w:r>
      <w:r w:rsidR="00351A09" w:rsidRPr="00351A09">
        <w:rPr>
          <w:rFonts w:ascii="Arial" w:hAnsi="Arial" w:cs="Arial"/>
          <w:sz w:val="20"/>
          <w:szCs w:val="20"/>
        </w:rPr>
        <w:t xml:space="preserve"> zaplatit fakturovanou částku dle této smlouvy je splněna odepsáním příslušné částky z účtu </w:t>
      </w:r>
      <w:r>
        <w:rPr>
          <w:rFonts w:ascii="Arial" w:hAnsi="Arial" w:cs="Arial"/>
          <w:sz w:val="20"/>
          <w:szCs w:val="20"/>
        </w:rPr>
        <w:t>příkazce</w:t>
      </w:r>
      <w:r w:rsidR="00351A09" w:rsidRPr="00351A09">
        <w:rPr>
          <w:rFonts w:ascii="Arial" w:hAnsi="Arial" w:cs="Arial"/>
          <w:sz w:val="20"/>
          <w:szCs w:val="20"/>
        </w:rPr>
        <w:t>.</w:t>
      </w:r>
    </w:p>
    <w:p w14:paraId="531A0379" w14:textId="4C310073" w:rsidR="0014185A" w:rsidRDefault="0006433D" w:rsidP="0006433D">
      <w:pPr>
        <w:spacing w:before="120"/>
        <w:ind w:left="567" w:hanging="567"/>
        <w:jc w:val="both"/>
        <w:rPr>
          <w:rFonts w:ascii="Arial" w:hAnsi="Arial" w:cs="Arial"/>
          <w:sz w:val="20"/>
          <w:szCs w:val="20"/>
        </w:rPr>
      </w:pPr>
      <w:r>
        <w:rPr>
          <w:rFonts w:ascii="Arial" w:hAnsi="Arial" w:cs="Arial"/>
          <w:sz w:val="20"/>
          <w:szCs w:val="20"/>
        </w:rPr>
        <w:t>6.11.</w:t>
      </w:r>
      <w:r>
        <w:rPr>
          <w:rFonts w:ascii="Arial" w:hAnsi="Arial" w:cs="Arial"/>
          <w:sz w:val="20"/>
          <w:szCs w:val="20"/>
        </w:rPr>
        <w:tab/>
        <w:t>Zálohové platby příkazce neposkytuje.</w:t>
      </w:r>
    </w:p>
    <w:p w14:paraId="0EEB13D2" w14:textId="77777777" w:rsidR="00613BBC" w:rsidRPr="00CD5EE4" w:rsidRDefault="00613BBC" w:rsidP="0006433D">
      <w:pPr>
        <w:spacing w:before="120"/>
        <w:ind w:left="567" w:hanging="567"/>
        <w:jc w:val="both"/>
        <w:rPr>
          <w:rFonts w:ascii="Arial" w:eastAsia="Times New Roman" w:hAnsi="Arial" w:cs="Arial"/>
          <w:bCs/>
          <w:sz w:val="20"/>
          <w:szCs w:val="20"/>
        </w:rPr>
      </w:pPr>
    </w:p>
    <w:p w14:paraId="28041C63" w14:textId="77777777" w:rsidR="00832044" w:rsidRDefault="00143EF0" w:rsidP="009E582E">
      <w:pPr>
        <w:spacing w:after="0"/>
        <w:jc w:val="center"/>
        <w:rPr>
          <w:rFonts w:ascii="Arial" w:eastAsia="Times New Roman" w:hAnsi="Arial" w:cs="Arial"/>
          <w:b/>
          <w:bCs/>
        </w:rPr>
      </w:pPr>
      <w:r w:rsidRPr="0006433D">
        <w:rPr>
          <w:rFonts w:ascii="Arial" w:eastAsia="Times New Roman" w:hAnsi="Arial" w:cs="Arial"/>
          <w:b/>
          <w:bCs/>
        </w:rPr>
        <w:t>Čl</w:t>
      </w:r>
      <w:r w:rsidR="00832044" w:rsidRPr="0006433D">
        <w:rPr>
          <w:rFonts w:ascii="Arial" w:eastAsia="Times New Roman" w:hAnsi="Arial" w:cs="Arial"/>
          <w:b/>
          <w:bCs/>
        </w:rPr>
        <w:t>ánek</w:t>
      </w:r>
      <w:r w:rsidRPr="0006433D">
        <w:rPr>
          <w:rFonts w:ascii="Arial" w:eastAsia="Times New Roman" w:hAnsi="Arial" w:cs="Arial"/>
          <w:b/>
          <w:bCs/>
        </w:rPr>
        <w:t xml:space="preserve"> </w:t>
      </w:r>
      <w:r w:rsidR="0006433D">
        <w:rPr>
          <w:rFonts w:ascii="Arial" w:eastAsia="Times New Roman" w:hAnsi="Arial" w:cs="Arial"/>
          <w:b/>
          <w:bCs/>
        </w:rPr>
        <w:t>VII.</w:t>
      </w:r>
    </w:p>
    <w:p w14:paraId="40C1DD3A" w14:textId="77777777" w:rsidR="0006433D" w:rsidRPr="0006433D" w:rsidRDefault="00F569D9" w:rsidP="0006433D">
      <w:pPr>
        <w:spacing w:after="240"/>
        <w:jc w:val="center"/>
        <w:rPr>
          <w:rFonts w:ascii="Arial" w:hAnsi="Arial" w:cs="Arial"/>
          <w:b/>
          <w:bCs/>
          <w:color w:val="000000" w:themeColor="text1"/>
        </w:rPr>
      </w:pPr>
      <w:r>
        <w:rPr>
          <w:rFonts w:ascii="Arial" w:hAnsi="Arial" w:cs="Arial"/>
          <w:b/>
          <w:bCs/>
          <w:color w:val="000000" w:themeColor="text1"/>
        </w:rPr>
        <w:t>Náhrada škody</w:t>
      </w:r>
    </w:p>
    <w:p w14:paraId="6850DD0C" w14:textId="77777777" w:rsidR="0006433D" w:rsidRPr="0006433D" w:rsidRDefault="0006433D" w:rsidP="000C55E1">
      <w:pPr>
        <w:pStyle w:val="Zkladntext"/>
        <w:numPr>
          <w:ilvl w:val="1"/>
          <w:numId w:val="35"/>
        </w:numPr>
        <w:tabs>
          <w:tab w:val="clear" w:pos="4536"/>
        </w:tabs>
        <w:suppressAutoHyphens w:val="0"/>
        <w:ind w:left="567" w:hanging="567"/>
        <w:rPr>
          <w:bCs/>
          <w:sz w:val="20"/>
          <w:szCs w:val="20"/>
        </w:rPr>
      </w:pPr>
      <w:r w:rsidRPr="0006433D">
        <w:rPr>
          <w:bCs/>
          <w:sz w:val="20"/>
          <w:szCs w:val="20"/>
        </w:rPr>
        <w:t xml:space="preserve">Příkazník </w:t>
      </w:r>
      <w:r w:rsidR="00F569D9">
        <w:rPr>
          <w:bCs/>
          <w:sz w:val="20"/>
          <w:szCs w:val="20"/>
        </w:rPr>
        <w:t>odpovídá</w:t>
      </w:r>
      <w:r w:rsidR="00F569D9" w:rsidRPr="0006433D">
        <w:rPr>
          <w:bCs/>
          <w:sz w:val="20"/>
          <w:szCs w:val="20"/>
        </w:rPr>
        <w:t xml:space="preserve"> </w:t>
      </w:r>
      <w:r w:rsidRPr="0006433D">
        <w:rPr>
          <w:bCs/>
          <w:sz w:val="20"/>
          <w:szCs w:val="20"/>
        </w:rPr>
        <w:t xml:space="preserve">za bezchybné provedení plnění předmětu této smlouvy. </w:t>
      </w:r>
    </w:p>
    <w:p w14:paraId="013D138B" w14:textId="77777777" w:rsidR="009E582E" w:rsidRPr="0062006A" w:rsidRDefault="009E582E" w:rsidP="009E582E">
      <w:pPr>
        <w:pStyle w:val="Zkladntext"/>
        <w:numPr>
          <w:ilvl w:val="1"/>
          <w:numId w:val="35"/>
        </w:numPr>
        <w:tabs>
          <w:tab w:val="clear" w:pos="4536"/>
        </w:tabs>
        <w:suppressAutoHyphens w:val="0"/>
        <w:ind w:left="567" w:hanging="567"/>
        <w:rPr>
          <w:bCs/>
          <w:sz w:val="20"/>
          <w:szCs w:val="20"/>
        </w:rPr>
      </w:pPr>
      <w:r w:rsidRPr="0006433D">
        <w:rPr>
          <w:bCs/>
          <w:sz w:val="20"/>
          <w:szCs w:val="20"/>
        </w:rPr>
        <w:t xml:space="preserve">Příkazník odpovídá za škody prokazatelně vzniklé v důsledku neplnění smluvních podmínek. </w:t>
      </w:r>
    </w:p>
    <w:p w14:paraId="1F236A7A" w14:textId="77777777" w:rsidR="0006433D" w:rsidRPr="009E582E" w:rsidRDefault="009E582E" w:rsidP="005F41DE">
      <w:pPr>
        <w:pStyle w:val="Zkladntext"/>
        <w:numPr>
          <w:ilvl w:val="1"/>
          <w:numId w:val="35"/>
        </w:numPr>
        <w:suppressAutoHyphens w:val="0"/>
        <w:ind w:left="567" w:hanging="567"/>
        <w:rPr>
          <w:bCs/>
          <w:sz w:val="20"/>
          <w:szCs w:val="20"/>
        </w:rPr>
      </w:pPr>
      <w:r w:rsidRPr="009E582E">
        <w:rPr>
          <w:bCs/>
          <w:sz w:val="20"/>
          <w:szCs w:val="20"/>
        </w:rPr>
        <w:t>Příkazník odpovídá příkazci za škodu, kterou by mu způsobil v souvislosti s poskytováním právních služeb dle této smlouvy, a to i tehdy, byla-li by škoda způsobena zaměstnancem příkazníka. Příkazník je zejména odpovědný za škodu vzniklou sankcí od správních orgánů v důsledku porušení povinnosti příkazce, které způsobil příkazník nebo o kterém příkazník věděl, ale příkazce na něj řádně neupozornil. Příkazník uhradí příkazci celkovou způsobenou škodu.</w:t>
      </w:r>
    </w:p>
    <w:p w14:paraId="2CB89FE4" w14:textId="77777777" w:rsidR="0006433D" w:rsidRPr="008D6024" w:rsidRDefault="0006433D" w:rsidP="000C55E1">
      <w:pPr>
        <w:pStyle w:val="ZkladntextIMP"/>
        <w:spacing w:line="240" w:lineRule="auto"/>
        <w:ind w:left="567" w:hanging="567"/>
        <w:jc w:val="both"/>
        <w:rPr>
          <w:bCs/>
          <w:sz w:val="22"/>
          <w:szCs w:val="22"/>
        </w:rPr>
      </w:pPr>
    </w:p>
    <w:p w14:paraId="41DABD71" w14:textId="77777777" w:rsidR="00762A1D" w:rsidRPr="000C55E1" w:rsidRDefault="00B73D5A" w:rsidP="00762A1D">
      <w:pPr>
        <w:spacing w:after="0"/>
        <w:jc w:val="center"/>
        <w:rPr>
          <w:rFonts w:ascii="Arial" w:eastAsia="Times New Roman" w:hAnsi="Arial" w:cs="Arial"/>
          <w:b/>
          <w:bCs/>
        </w:rPr>
      </w:pPr>
      <w:r w:rsidRPr="000C55E1">
        <w:rPr>
          <w:rFonts w:ascii="Arial" w:eastAsia="Times New Roman" w:hAnsi="Arial" w:cs="Arial"/>
          <w:b/>
          <w:bCs/>
        </w:rPr>
        <w:t>Čl</w:t>
      </w:r>
      <w:r w:rsidR="00762A1D" w:rsidRPr="000C55E1">
        <w:rPr>
          <w:rFonts w:ascii="Arial" w:eastAsia="Times New Roman" w:hAnsi="Arial" w:cs="Arial"/>
          <w:b/>
          <w:bCs/>
        </w:rPr>
        <w:t>ánek</w:t>
      </w:r>
      <w:r w:rsidRPr="000C55E1">
        <w:rPr>
          <w:rFonts w:ascii="Arial" w:eastAsia="Times New Roman" w:hAnsi="Arial" w:cs="Arial"/>
          <w:b/>
          <w:bCs/>
        </w:rPr>
        <w:t xml:space="preserve"> VI</w:t>
      </w:r>
      <w:r w:rsidR="000C55E1">
        <w:rPr>
          <w:rFonts w:ascii="Arial" w:eastAsia="Times New Roman" w:hAnsi="Arial" w:cs="Arial"/>
          <w:b/>
          <w:bCs/>
        </w:rPr>
        <w:t>II</w:t>
      </w:r>
      <w:r w:rsidR="009E582E">
        <w:rPr>
          <w:rFonts w:ascii="Arial" w:eastAsia="Times New Roman" w:hAnsi="Arial" w:cs="Arial"/>
          <w:b/>
          <w:bCs/>
        </w:rPr>
        <w:t>.</w:t>
      </w:r>
    </w:p>
    <w:p w14:paraId="7FA25E71" w14:textId="77777777" w:rsidR="00E020BF" w:rsidRPr="00215229" w:rsidRDefault="00E020BF" w:rsidP="00E020BF">
      <w:pPr>
        <w:pStyle w:val="podnadpissmlouvy2"/>
        <w:spacing w:before="0"/>
        <w:ind w:right="0"/>
      </w:pPr>
      <w:r w:rsidRPr="00215229">
        <w:t xml:space="preserve">Ochrana informací </w:t>
      </w:r>
    </w:p>
    <w:p w14:paraId="130E1B07" w14:textId="77777777" w:rsidR="00E020BF" w:rsidRPr="00E020BF" w:rsidRDefault="00E020BF" w:rsidP="00E020BF">
      <w:pPr>
        <w:pStyle w:val="Odstavecseseznamem"/>
        <w:numPr>
          <w:ilvl w:val="1"/>
          <w:numId w:val="39"/>
        </w:numPr>
        <w:tabs>
          <w:tab w:val="left" w:pos="-720"/>
          <w:tab w:val="left" w:pos="0"/>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sidRPr="00E020BF">
        <w:rPr>
          <w:rFonts w:ascii="Arial" w:eastAsia="@Arial Unicode MS" w:hAnsi="Arial" w:cs="Arial"/>
          <w:sz w:val="20"/>
          <w:szCs w:val="20"/>
        </w:rPr>
        <w:t>Smluvní strany jsou si vědomy toho, že v rámci plnění závazků z této smlouvy</w:t>
      </w:r>
    </w:p>
    <w:p w14:paraId="1F2F8654" w14:textId="2F1B588F" w:rsidR="00E020BF" w:rsidRPr="00E020BF" w:rsidRDefault="00E020BF" w:rsidP="00E020BF">
      <w:pPr>
        <w:pStyle w:val="Odstavecseseznamem"/>
        <w:numPr>
          <w:ilvl w:val="0"/>
          <w:numId w:val="25"/>
        </w:numPr>
        <w:tabs>
          <w:tab w:val="left" w:pos="-720"/>
          <w:tab w:val="left" w:pos="0"/>
          <w:tab w:val="left" w:pos="1440"/>
          <w:tab w:val="left" w:pos="2160"/>
          <w:tab w:val="left" w:pos="2880"/>
          <w:tab w:val="left" w:pos="3600"/>
          <w:tab w:val="left" w:pos="4320"/>
        </w:tabs>
        <w:autoSpaceDE w:val="0"/>
        <w:autoSpaceDN w:val="0"/>
        <w:adjustRightInd w:val="0"/>
        <w:spacing w:after="120"/>
        <w:ind w:left="993" w:hanging="426"/>
        <w:contextualSpacing w:val="0"/>
        <w:jc w:val="both"/>
        <w:rPr>
          <w:rFonts w:ascii="Arial" w:eastAsia="@Arial Unicode MS" w:hAnsi="Arial" w:cs="Arial"/>
          <w:sz w:val="20"/>
          <w:szCs w:val="20"/>
        </w:rPr>
      </w:pPr>
      <w:proofErr w:type="gramStart"/>
      <w:r w:rsidRPr="00E020BF">
        <w:rPr>
          <w:rFonts w:ascii="Arial" w:eastAsia="@Arial Unicode MS" w:hAnsi="Arial" w:cs="Arial"/>
          <w:sz w:val="20"/>
          <w:szCs w:val="20"/>
        </w:rPr>
        <w:t>si</w:t>
      </w:r>
      <w:proofErr w:type="gramEnd"/>
      <w:r w:rsidRPr="00E020BF">
        <w:rPr>
          <w:rFonts w:ascii="Arial" w:eastAsia="@Arial Unicode MS" w:hAnsi="Arial" w:cs="Arial"/>
          <w:sz w:val="20"/>
          <w:szCs w:val="20"/>
        </w:rPr>
        <w:t xml:space="preserve"> mohou vzájemně vědomě nebo opomenutím poskytnout informace, které budou považovány </w:t>
      </w:r>
      <w:r w:rsidR="001F2D03">
        <w:rPr>
          <w:rFonts w:ascii="Arial" w:eastAsia="@Arial Unicode MS" w:hAnsi="Arial" w:cs="Arial"/>
          <w:sz w:val="20"/>
          <w:szCs w:val="20"/>
        </w:rPr>
        <w:t xml:space="preserve">    </w:t>
      </w:r>
      <w:r w:rsidRPr="00E020BF">
        <w:rPr>
          <w:rFonts w:ascii="Arial" w:eastAsia="@Arial Unicode MS" w:hAnsi="Arial" w:cs="Arial"/>
          <w:sz w:val="20"/>
          <w:szCs w:val="20"/>
        </w:rPr>
        <w:t xml:space="preserve">za </w:t>
      </w:r>
      <w:r>
        <w:rPr>
          <w:rFonts w:ascii="Arial" w:eastAsia="@Arial Unicode MS" w:hAnsi="Arial" w:cs="Arial"/>
          <w:sz w:val="20"/>
          <w:szCs w:val="20"/>
        </w:rPr>
        <w:t xml:space="preserve"> </w:t>
      </w:r>
      <w:r w:rsidRPr="00E020BF">
        <w:rPr>
          <w:rFonts w:ascii="Arial" w:eastAsia="@Arial Unicode MS" w:hAnsi="Arial" w:cs="Arial"/>
          <w:sz w:val="20"/>
          <w:szCs w:val="20"/>
        </w:rPr>
        <w:t>důvěrné (dále jen „důvěrné informace“),</w:t>
      </w:r>
    </w:p>
    <w:p w14:paraId="7D41137D" w14:textId="77777777" w:rsidR="00E020BF" w:rsidRPr="00E020BF" w:rsidRDefault="00E020BF" w:rsidP="00087806">
      <w:pPr>
        <w:pStyle w:val="Odstavecseseznamem"/>
        <w:numPr>
          <w:ilvl w:val="0"/>
          <w:numId w:val="25"/>
        </w:numPr>
        <w:tabs>
          <w:tab w:val="left" w:pos="-720"/>
          <w:tab w:val="left" w:pos="0"/>
          <w:tab w:val="left" w:pos="1440"/>
          <w:tab w:val="left" w:pos="2160"/>
          <w:tab w:val="left" w:pos="2880"/>
          <w:tab w:val="left" w:pos="3600"/>
          <w:tab w:val="left" w:pos="4320"/>
        </w:tabs>
        <w:autoSpaceDE w:val="0"/>
        <w:autoSpaceDN w:val="0"/>
        <w:adjustRightInd w:val="0"/>
        <w:spacing w:after="120"/>
        <w:ind w:left="993" w:hanging="426"/>
        <w:contextualSpacing w:val="0"/>
        <w:jc w:val="both"/>
        <w:rPr>
          <w:rFonts w:ascii="Arial" w:eastAsia="@Arial Unicode MS" w:hAnsi="Arial" w:cs="Arial"/>
          <w:sz w:val="20"/>
          <w:szCs w:val="20"/>
        </w:rPr>
      </w:pPr>
      <w:r w:rsidRPr="00E020BF">
        <w:rPr>
          <w:rFonts w:ascii="Arial" w:eastAsia="@Arial Unicode MS" w:hAnsi="Arial" w:cs="Arial"/>
          <w:sz w:val="20"/>
          <w:szCs w:val="20"/>
        </w:rPr>
        <w:t>mohou jejich zaměstnanci či osoby v obdobném postavení získat vědomou činností druhé smluvní strany nebo i jejím opomenutím přístup k důvěrným informacím druhé smluvní strany.</w:t>
      </w:r>
    </w:p>
    <w:p w14:paraId="44958D7C" w14:textId="77777777" w:rsidR="00E020BF" w:rsidRPr="00087806" w:rsidRDefault="00E020BF" w:rsidP="00087806">
      <w:pPr>
        <w:pStyle w:val="Odstavecseseznamem"/>
        <w:numPr>
          <w:ilvl w:val="1"/>
          <w:numId w:val="39"/>
        </w:numPr>
        <w:tabs>
          <w:tab w:val="left" w:pos="-720"/>
          <w:tab w:val="left" w:pos="0"/>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sidRPr="00087806">
        <w:rPr>
          <w:rFonts w:ascii="Arial" w:eastAsia="@Arial Unicode MS" w:hAnsi="Arial" w:cs="Arial"/>
          <w:sz w:val="20"/>
          <w:szCs w:val="2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38619741" w14:textId="0A441DC2" w:rsidR="00E020BF" w:rsidRPr="00087806" w:rsidRDefault="00087806" w:rsidP="00087806">
      <w:pPr>
        <w:tabs>
          <w:tab w:val="left" w:pos="-720"/>
          <w:tab w:val="left" w:pos="1440"/>
          <w:tab w:val="left" w:pos="2160"/>
          <w:tab w:val="left" w:pos="2880"/>
          <w:tab w:val="left" w:pos="3600"/>
          <w:tab w:val="left" w:pos="4320"/>
        </w:tabs>
        <w:autoSpaceDE w:val="0"/>
        <w:autoSpaceDN w:val="0"/>
        <w:adjustRightInd w:val="0"/>
        <w:spacing w:after="120"/>
        <w:jc w:val="both"/>
        <w:rPr>
          <w:rFonts w:ascii="Arial" w:eastAsia="@Arial Unicode MS" w:hAnsi="Arial" w:cs="Arial"/>
          <w:sz w:val="20"/>
          <w:szCs w:val="20"/>
        </w:rPr>
      </w:pPr>
      <w:r>
        <w:rPr>
          <w:rFonts w:ascii="Arial" w:eastAsia="@Arial Unicode MS" w:hAnsi="Arial" w:cs="Arial"/>
          <w:sz w:val="20"/>
          <w:szCs w:val="20"/>
        </w:rPr>
        <w:t xml:space="preserve">8.3     </w:t>
      </w:r>
      <w:r w:rsidR="00E020BF" w:rsidRPr="00087806">
        <w:rPr>
          <w:rFonts w:ascii="Arial" w:eastAsia="@Arial Unicode MS" w:hAnsi="Arial" w:cs="Arial"/>
          <w:sz w:val="20"/>
          <w:szCs w:val="20"/>
        </w:rPr>
        <w:t>Za třetí osoby dle odst. 2 tohoto článku se nepovažují:</w:t>
      </w:r>
    </w:p>
    <w:p w14:paraId="12F45DDA" w14:textId="77777777" w:rsidR="00E020BF" w:rsidRPr="00E020BF" w:rsidRDefault="00E020BF" w:rsidP="00087806">
      <w:pPr>
        <w:pStyle w:val="Odstavecseseznamem"/>
        <w:numPr>
          <w:ilvl w:val="0"/>
          <w:numId w:val="26"/>
        </w:numPr>
        <w:tabs>
          <w:tab w:val="left" w:pos="-720"/>
          <w:tab w:val="left" w:pos="0"/>
          <w:tab w:val="left" w:pos="1134"/>
          <w:tab w:val="left" w:pos="1440"/>
          <w:tab w:val="left" w:pos="2160"/>
          <w:tab w:val="left" w:pos="2880"/>
          <w:tab w:val="left" w:pos="3600"/>
          <w:tab w:val="left" w:pos="4320"/>
        </w:tabs>
        <w:autoSpaceDE w:val="0"/>
        <w:autoSpaceDN w:val="0"/>
        <w:adjustRightInd w:val="0"/>
        <w:ind w:left="782" w:hanging="215"/>
        <w:contextualSpacing w:val="0"/>
        <w:jc w:val="both"/>
        <w:rPr>
          <w:rFonts w:ascii="Arial" w:eastAsia="@Arial Unicode MS" w:hAnsi="Arial" w:cs="Arial"/>
          <w:sz w:val="20"/>
          <w:szCs w:val="20"/>
        </w:rPr>
      </w:pPr>
      <w:r w:rsidRPr="00E020BF">
        <w:rPr>
          <w:rFonts w:ascii="Arial" w:eastAsia="@Arial Unicode MS" w:hAnsi="Arial" w:cs="Arial"/>
          <w:sz w:val="20"/>
          <w:szCs w:val="20"/>
        </w:rPr>
        <w:t>zaměstnanci smluvních stran a osoby v obdobném postavení,</w:t>
      </w:r>
    </w:p>
    <w:p w14:paraId="43C12161" w14:textId="77777777" w:rsidR="00E020BF" w:rsidRPr="00E020BF" w:rsidRDefault="00E020BF" w:rsidP="00087806">
      <w:pPr>
        <w:pStyle w:val="Odstavecseseznamem"/>
        <w:numPr>
          <w:ilvl w:val="0"/>
          <w:numId w:val="26"/>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782" w:hanging="215"/>
        <w:contextualSpacing w:val="0"/>
        <w:jc w:val="both"/>
        <w:rPr>
          <w:rFonts w:ascii="Arial" w:eastAsia="@Arial Unicode MS" w:hAnsi="Arial" w:cs="Arial"/>
          <w:sz w:val="20"/>
          <w:szCs w:val="20"/>
        </w:rPr>
      </w:pPr>
      <w:r w:rsidRPr="00E020BF">
        <w:rPr>
          <w:rFonts w:ascii="Arial" w:eastAsia="@Arial Unicode MS" w:hAnsi="Arial" w:cs="Arial"/>
          <w:sz w:val="20"/>
          <w:szCs w:val="20"/>
        </w:rPr>
        <w:t>orgány smluvních stran a jejich členové,</w:t>
      </w:r>
    </w:p>
    <w:p w14:paraId="632A4E05" w14:textId="5429FBA1" w:rsidR="00E020BF" w:rsidRPr="00E020BF" w:rsidRDefault="00087806" w:rsidP="00C365F7">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567" w:hanging="215"/>
        <w:jc w:val="both"/>
        <w:rPr>
          <w:rFonts w:ascii="Arial" w:eastAsia="@Arial Unicode MS" w:hAnsi="Arial" w:cs="Arial"/>
          <w:sz w:val="20"/>
          <w:szCs w:val="20"/>
        </w:rPr>
      </w:pPr>
      <w:r>
        <w:rPr>
          <w:rFonts w:ascii="Arial" w:eastAsia="@Arial Unicode MS" w:hAnsi="Arial" w:cs="Arial"/>
          <w:sz w:val="20"/>
          <w:szCs w:val="20"/>
        </w:rPr>
        <w:t xml:space="preserve">    </w:t>
      </w:r>
      <w:r w:rsidR="00E020BF" w:rsidRPr="00E020BF">
        <w:rPr>
          <w:rFonts w:ascii="Arial" w:eastAsia="@Arial Unicode MS" w:hAnsi="Arial" w:cs="Arial"/>
          <w:sz w:val="20"/>
          <w:szCs w:val="20"/>
        </w:rPr>
        <w:t xml:space="preserve">za předpokladu, že se podílejí na plnění dle této smlouvy nebo plnění spojeném s plněním dle </w:t>
      </w:r>
      <w:r w:rsidR="001F2D03">
        <w:rPr>
          <w:rFonts w:ascii="Arial" w:eastAsia="@Arial Unicode MS" w:hAnsi="Arial" w:cs="Arial"/>
          <w:sz w:val="20"/>
          <w:szCs w:val="20"/>
        </w:rPr>
        <w:t xml:space="preserve">              </w:t>
      </w:r>
      <w:r w:rsidR="00E020BF" w:rsidRPr="00E020BF">
        <w:rPr>
          <w:rFonts w:ascii="Arial" w:eastAsia="@Arial Unicode MS" w:hAnsi="Arial" w:cs="Arial"/>
          <w:sz w:val="20"/>
          <w:szCs w:val="20"/>
        </w:rPr>
        <w:t>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68FFF01A" w14:textId="77777777" w:rsidR="00E020BF" w:rsidRPr="00087806" w:rsidRDefault="00E020BF" w:rsidP="00087806">
      <w:pPr>
        <w:pStyle w:val="Odstavecseseznamem"/>
        <w:numPr>
          <w:ilvl w:val="1"/>
          <w:numId w:val="40"/>
        </w:numPr>
        <w:tabs>
          <w:tab w:val="left" w:pos="-720"/>
          <w:tab w:val="left" w:pos="0"/>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sidRPr="00087806">
        <w:rPr>
          <w:rFonts w:ascii="Arial" w:eastAsia="@Arial Unicode MS" w:hAnsi="Arial" w:cs="Arial"/>
          <w:sz w:val="20"/>
          <w:szCs w:val="20"/>
        </w:rPr>
        <w:t xml:space="preserve">Smluvní strany se zavazují v plném rozsahu zachovávat povinnost mlčenlivosti a povinnost chránit důvěrné informace vyplývající z této smlouvy a z příslušných právních předpisů, zejména povinnosti vyplývající z </w:t>
      </w:r>
      <w:r w:rsidRPr="00087806">
        <w:rPr>
          <w:rFonts w:ascii="Arial" w:hAnsi="Arial" w:cs="Arial"/>
          <w:sz w:val="20"/>
          <w:szCs w:val="20"/>
        </w:rPr>
        <w:t>obecného nařízení.</w:t>
      </w:r>
    </w:p>
    <w:p w14:paraId="3DAB10ED" w14:textId="77777777" w:rsidR="00E020BF" w:rsidRPr="00087806" w:rsidRDefault="00087806" w:rsidP="00087806">
      <w:pPr>
        <w:tabs>
          <w:tab w:val="left" w:pos="-720"/>
          <w:tab w:val="left" w:pos="567"/>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Pr>
          <w:rFonts w:ascii="Arial" w:eastAsia="@Arial Unicode MS" w:hAnsi="Arial" w:cs="Arial"/>
          <w:sz w:val="20"/>
          <w:szCs w:val="20"/>
        </w:rPr>
        <w:t xml:space="preserve">8.5.    </w:t>
      </w:r>
      <w:r w:rsidR="00E020BF" w:rsidRPr="00087806">
        <w:rPr>
          <w:rFonts w:ascii="Arial" w:eastAsia="@Arial Unicode MS" w:hAnsi="Arial" w:cs="Arial"/>
          <w:sz w:val="20"/>
          <w:szCs w:val="2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66B53B1F" w14:textId="77777777" w:rsidR="00E020BF" w:rsidRPr="00087806" w:rsidRDefault="00E020BF" w:rsidP="000F1A01">
      <w:pPr>
        <w:pStyle w:val="Odstavecseseznamem"/>
        <w:numPr>
          <w:ilvl w:val="1"/>
          <w:numId w:val="41"/>
        </w:numPr>
        <w:tabs>
          <w:tab w:val="left" w:pos="-720"/>
          <w:tab w:val="left" w:pos="0"/>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sidRPr="00087806">
        <w:rPr>
          <w:rFonts w:ascii="Arial" w:eastAsia="@Arial Unicode MS" w:hAnsi="Arial" w:cs="Arial"/>
          <w:sz w:val="20"/>
          <w:szCs w:val="20"/>
        </w:rPr>
        <w:t xml:space="preserve">Budou-li informace poskytnuté </w:t>
      </w:r>
      <w:r w:rsidR="00087806">
        <w:rPr>
          <w:rFonts w:ascii="Arial" w:eastAsia="@Arial Unicode MS" w:hAnsi="Arial" w:cs="Arial"/>
          <w:sz w:val="20"/>
          <w:szCs w:val="20"/>
        </w:rPr>
        <w:t xml:space="preserve">příkazcem </w:t>
      </w:r>
      <w:r w:rsidRPr="00087806">
        <w:rPr>
          <w:rFonts w:ascii="Arial" w:eastAsia="@Arial Unicode MS" w:hAnsi="Arial" w:cs="Arial"/>
          <w:sz w:val="20"/>
          <w:szCs w:val="20"/>
        </w:rPr>
        <w:t>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51AA0B19" w14:textId="656170C2" w:rsidR="00E020BF" w:rsidRPr="00087806" w:rsidRDefault="000F1A01" w:rsidP="000F1A01">
      <w:pPr>
        <w:tabs>
          <w:tab w:val="left" w:pos="-720"/>
          <w:tab w:val="left" w:pos="709"/>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Pr>
          <w:rFonts w:ascii="Arial" w:eastAsia="@Arial Unicode MS" w:hAnsi="Arial" w:cs="Arial"/>
          <w:sz w:val="20"/>
          <w:szCs w:val="20"/>
        </w:rPr>
        <w:lastRenderedPageBreak/>
        <w:t xml:space="preserve">8.7.  </w:t>
      </w:r>
      <w:r w:rsidR="00E020BF" w:rsidRPr="00087806">
        <w:rPr>
          <w:rFonts w:ascii="Arial" w:eastAsia="@Arial Unicode MS" w:hAnsi="Arial" w:cs="Arial"/>
          <w:sz w:val="20"/>
          <w:szCs w:val="20"/>
        </w:rPr>
        <w:t xml:space="preserve">Veškeré důvěrné informace zůstávají výhradním vlastnictvím předávající </w:t>
      </w:r>
      <w:r w:rsidR="00C564FF">
        <w:rPr>
          <w:rFonts w:ascii="Arial" w:eastAsia="@Arial Unicode MS" w:hAnsi="Arial" w:cs="Arial"/>
          <w:sz w:val="20"/>
          <w:szCs w:val="20"/>
        </w:rPr>
        <w:t xml:space="preserve">smluvní </w:t>
      </w:r>
      <w:r w:rsidR="00E020BF" w:rsidRPr="00087806">
        <w:rPr>
          <w:rFonts w:ascii="Arial" w:eastAsia="@Arial Unicode MS" w:hAnsi="Arial" w:cs="Arial"/>
          <w:sz w:val="20"/>
          <w:szCs w:val="20"/>
        </w:rPr>
        <w:t>strany a příjímací</w:t>
      </w:r>
      <w:r w:rsidR="00C564FF">
        <w:rPr>
          <w:rFonts w:ascii="Arial" w:eastAsia="@Arial Unicode MS" w:hAnsi="Arial" w:cs="Arial"/>
          <w:sz w:val="20"/>
          <w:szCs w:val="20"/>
        </w:rPr>
        <w:t xml:space="preserve"> smluvní</w:t>
      </w:r>
      <w:r w:rsidR="00E020BF" w:rsidRPr="00087806">
        <w:rPr>
          <w:rFonts w:ascii="Arial" w:eastAsia="@Arial Unicode MS" w:hAnsi="Arial" w:cs="Arial"/>
          <w:sz w:val="20"/>
          <w:szCs w:val="20"/>
        </w:rPr>
        <w:t xml:space="preserve"> strana vyvine pro zachování jejich důvěrnosti a pro jejich ochranu stejné úsilí, jako by se jednalo o její vlastní důvěrné informace. S výjimkou rozsahu, který je nezbytný pro plnění této smlouvy,</w:t>
      </w:r>
      <w:r w:rsidR="001F2D03">
        <w:rPr>
          <w:rFonts w:ascii="Arial" w:eastAsia="@Arial Unicode MS" w:hAnsi="Arial" w:cs="Arial"/>
          <w:sz w:val="20"/>
          <w:szCs w:val="20"/>
        </w:rPr>
        <w:t xml:space="preserve">                se </w:t>
      </w:r>
      <w:r w:rsidR="00E020BF" w:rsidRPr="00087806">
        <w:rPr>
          <w:rFonts w:ascii="Arial" w:eastAsia="@Arial Unicode MS" w:hAnsi="Arial" w:cs="Arial"/>
          <w:sz w:val="20"/>
          <w:szCs w:val="20"/>
        </w:rPr>
        <w:t>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03789B12" w14:textId="48BFEDFC" w:rsidR="00E020BF" w:rsidRPr="00FF6A2D" w:rsidRDefault="00E020BF" w:rsidP="00FF6A2D">
      <w:pPr>
        <w:pStyle w:val="Odstavecseseznamem"/>
        <w:numPr>
          <w:ilvl w:val="1"/>
          <w:numId w:val="42"/>
        </w:numPr>
        <w:tabs>
          <w:tab w:val="left" w:pos="-720"/>
          <w:tab w:val="left" w:pos="0"/>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sidRPr="00FF6A2D">
        <w:rPr>
          <w:rFonts w:ascii="Arial" w:eastAsia="@Arial Unicode MS" w:hAnsi="Arial" w:cs="Arial"/>
          <w:sz w:val="20"/>
          <w:szCs w:val="20"/>
        </w:rPr>
        <w:t>Nedohodnou-li se smluvní strany výslovně písemnou formou jinak, považují se za důvěrné implicitně všechny informace, které jsou anebo by mohly bý</w:t>
      </w:r>
      <w:r w:rsidR="00FF6A2D">
        <w:rPr>
          <w:rFonts w:ascii="Arial" w:eastAsia="@Arial Unicode MS" w:hAnsi="Arial" w:cs="Arial"/>
          <w:sz w:val="20"/>
          <w:szCs w:val="20"/>
        </w:rPr>
        <w:t>t součástí obchodního tajemství</w:t>
      </w:r>
      <w:r w:rsidR="00096F1A">
        <w:rPr>
          <w:rFonts w:ascii="Arial" w:eastAsia="@Arial Unicode MS" w:hAnsi="Arial" w:cs="Arial"/>
          <w:sz w:val="20"/>
          <w:szCs w:val="20"/>
        </w:rPr>
        <w:t>.</w:t>
      </w:r>
    </w:p>
    <w:p w14:paraId="44E1C4F9" w14:textId="02FD1B22" w:rsidR="00E020BF" w:rsidRPr="00FF6A2D" w:rsidRDefault="00FF6A2D" w:rsidP="00FF6A2D">
      <w:pPr>
        <w:tabs>
          <w:tab w:val="left" w:pos="-720"/>
          <w:tab w:val="left" w:pos="567"/>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Pr>
          <w:rFonts w:ascii="Arial" w:eastAsia="@Arial Unicode MS" w:hAnsi="Arial" w:cs="Arial"/>
          <w:sz w:val="20"/>
          <w:szCs w:val="20"/>
        </w:rPr>
        <w:t xml:space="preserve">8.9.   </w:t>
      </w:r>
      <w:r w:rsidR="00E020BF" w:rsidRPr="00FF6A2D">
        <w:rPr>
          <w:rFonts w:ascii="Arial" w:eastAsia="@Arial Unicode MS" w:hAnsi="Arial" w:cs="Arial"/>
          <w:sz w:val="20"/>
          <w:szCs w:val="20"/>
        </w:rPr>
        <w:t>Pokud jsou důvěrné informace poskytovány v písemné podobě anebo ve formě textových souborů na</w:t>
      </w:r>
      <w:r w:rsidR="00096F1A">
        <w:rPr>
          <w:rFonts w:ascii="Arial" w:eastAsia="@Arial Unicode MS" w:hAnsi="Arial" w:cs="Arial"/>
          <w:sz w:val="20"/>
          <w:szCs w:val="20"/>
        </w:rPr>
        <w:t> </w:t>
      </w:r>
      <w:r w:rsidR="00E020BF" w:rsidRPr="00FF6A2D">
        <w:rPr>
          <w:rFonts w:ascii="Arial" w:eastAsia="@Arial Unicode MS" w:hAnsi="Arial" w:cs="Arial"/>
          <w:sz w:val="20"/>
          <w:szCs w:val="20"/>
        </w:rPr>
        <w:t>elektronických nosičích dat (médiích), je předávající strana povinna upozornit přijímající stranu na</w:t>
      </w:r>
      <w:r w:rsidR="00096F1A">
        <w:rPr>
          <w:rFonts w:ascii="Arial" w:eastAsia="@Arial Unicode MS" w:hAnsi="Arial" w:cs="Arial"/>
          <w:sz w:val="20"/>
          <w:szCs w:val="20"/>
        </w:rPr>
        <w:t> </w:t>
      </w:r>
      <w:r w:rsidR="00E020BF" w:rsidRPr="00FF6A2D">
        <w:rPr>
          <w:rFonts w:ascii="Arial" w:eastAsia="@Arial Unicode MS" w:hAnsi="Arial" w:cs="Arial"/>
          <w:sz w:val="20"/>
          <w:szCs w:val="20"/>
        </w:rPr>
        <w:t>důvěrnost takového materiálu jejím vyznačením alespoň na titulní stránce nebo přední straně média. Absence takového upozornění však nezpůsobuje zánik povinnosti ochrany takto poskytnutých informací.</w:t>
      </w:r>
    </w:p>
    <w:p w14:paraId="244E7095" w14:textId="77777777" w:rsidR="00E020BF" w:rsidRPr="00FF6A2D" w:rsidRDefault="00FF6A2D" w:rsidP="00FF6A2D">
      <w:pPr>
        <w:pStyle w:val="Odstavecseseznamem"/>
        <w:numPr>
          <w:ilvl w:val="1"/>
          <w:numId w:val="43"/>
        </w:numPr>
        <w:tabs>
          <w:tab w:val="left" w:pos="-720"/>
          <w:tab w:val="left" w:pos="0"/>
          <w:tab w:val="left" w:pos="1440"/>
          <w:tab w:val="left" w:pos="2160"/>
          <w:tab w:val="left" w:pos="2880"/>
          <w:tab w:val="left" w:pos="3600"/>
          <w:tab w:val="left" w:pos="4320"/>
        </w:tabs>
        <w:autoSpaceDE w:val="0"/>
        <w:autoSpaceDN w:val="0"/>
        <w:adjustRightInd w:val="0"/>
        <w:spacing w:after="120"/>
        <w:jc w:val="both"/>
        <w:rPr>
          <w:rFonts w:ascii="Arial" w:eastAsia="@Arial Unicode MS" w:hAnsi="Arial" w:cs="Arial"/>
          <w:sz w:val="20"/>
          <w:szCs w:val="20"/>
        </w:rPr>
      </w:pPr>
      <w:r>
        <w:rPr>
          <w:rFonts w:ascii="Arial" w:eastAsia="@Arial Unicode MS" w:hAnsi="Arial" w:cs="Arial"/>
          <w:sz w:val="20"/>
          <w:szCs w:val="20"/>
        </w:rPr>
        <w:t xml:space="preserve">  </w:t>
      </w:r>
      <w:r w:rsidR="00E020BF" w:rsidRPr="00FF6A2D">
        <w:rPr>
          <w:rFonts w:ascii="Arial" w:eastAsia="@Arial Unicode MS" w:hAnsi="Arial" w:cs="Arial"/>
          <w:sz w:val="20"/>
          <w:szCs w:val="20"/>
        </w:rPr>
        <w:t>Bez ohledu na výše uvedená ustanovení se za důvěrné nepovažují informace, které:</w:t>
      </w:r>
    </w:p>
    <w:p w14:paraId="24CB9FDF" w14:textId="1853D612" w:rsidR="00E020BF" w:rsidRPr="00096F1A" w:rsidRDefault="00E020BF" w:rsidP="00096F1A">
      <w:pPr>
        <w:pStyle w:val="Odstavecseseznamem"/>
        <w:numPr>
          <w:ilvl w:val="0"/>
          <w:numId w:val="27"/>
        </w:numPr>
        <w:tabs>
          <w:tab w:val="left" w:pos="-720"/>
          <w:tab w:val="left" w:pos="0"/>
          <w:tab w:val="left" w:pos="567"/>
          <w:tab w:val="left" w:pos="1134"/>
          <w:tab w:val="left" w:pos="2160"/>
          <w:tab w:val="left" w:pos="2880"/>
          <w:tab w:val="left" w:pos="3600"/>
          <w:tab w:val="left" w:pos="4320"/>
        </w:tabs>
        <w:autoSpaceDE w:val="0"/>
        <w:autoSpaceDN w:val="0"/>
        <w:adjustRightInd w:val="0"/>
        <w:ind w:left="1134" w:hanging="578"/>
        <w:contextualSpacing w:val="0"/>
        <w:jc w:val="both"/>
        <w:rPr>
          <w:rFonts w:ascii="Arial" w:eastAsia="@Arial Unicode MS" w:hAnsi="Arial" w:cs="Arial"/>
          <w:sz w:val="20"/>
          <w:szCs w:val="20"/>
        </w:rPr>
      </w:pPr>
      <w:r w:rsidRPr="00096F1A">
        <w:rPr>
          <w:rFonts w:ascii="Arial" w:eastAsia="@Arial Unicode MS" w:hAnsi="Arial" w:cs="Arial"/>
          <w:sz w:val="20"/>
          <w:szCs w:val="20"/>
        </w:rPr>
        <w:t>se staly veřejně známými, aniž by jejich zveřejněním došlo k porušení závazků přijímající smluvní strany či právních předpisů,</w:t>
      </w:r>
    </w:p>
    <w:p w14:paraId="32C0E4A3" w14:textId="77777777" w:rsidR="00E020BF" w:rsidRPr="00E020BF" w:rsidRDefault="00E020BF" w:rsidP="005B1C89">
      <w:pPr>
        <w:pStyle w:val="Odstavecseseznamem"/>
        <w:numPr>
          <w:ilvl w:val="0"/>
          <w:numId w:val="27"/>
        </w:numPr>
        <w:tabs>
          <w:tab w:val="left" w:pos="-720"/>
          <w:tab w:val="left" w:pos="0"/>
          <w:tab w:val="left" w:pos="567"/>
          <w:tab w:val="left" w:pos="1134"/>
          <w:tab w:val="left" w:pos="2160"/>
          <w:tab w:val="left" w:pos="2880"/>
          <w:tab w:val="left" w:pos="3600"/>
          <w:tab w:val="left" w:pos="4320"/>
        </w:tabs>
        <w:autoSpaceDE w:val="0"/>
        <w:autoSpaceDN w:val="0"/>
        <w:adjustRightInd w:val="0"/>
        <w:ind w:left="1134" w:hanging="578"/>
        <w:contextualSpacing w:val="0"/>
        <w:jc w:val="both"/>
        <w:rPr>
          <w:rFonts w:ascii="Arial" w:eastAsia="@Arial Unicode MS" w:hAnsi="Arial" w:cs="Arial"/>
          <w:sz w:val="20"/>
          <w:szCs w:val="20"/>
        </w:rPr>
      </w:pPr>
      <w:r w:rsidRPr="00E020BF">
        <w:rPr>
          <w:rFonts w:ascii="Arial" w:eastAsia="@Arial Unicode MS" w:hAnsi="Arial" w:cs="Arial"/>
          <w:sz w:val="20"/>
          <w:szCs w:val="20"/>
        </w:rPr>
        <w:t xml:space="preserve">měla přijímající strana prokazatelně legálně k dispozici před uzavřením této smlouvy, pokud </w:t>
      </w:r>
      <w:r w:rsidR="005B1C89">
        <w:rPr>
          <w:rFonts w:ascii="Arial" w:eastAsia="@Arial Unicode MS" w:hAnsi="Arial" w:cs="Arial"/>
          <w:sz w:val="20"/>
          <w:szCs w:val="20"/>
        </w:rPr>
        <w:t xml:space="preserve">  </w:t>
      </w:r>
      <w:r w:rsidRPr="00E020BF">
        <w:rPr>
          <w:rFonts w:ascii="Arial" w:eastAsia="@Arial Unicode MS" w:hAnsi="Arial" w:cs="Arial"/>
          <w:sz w:val="20"/>
          <w:szCs w:val="20"/>
        </w:rPr>
        <w:t>takové informace nebyly předmětem jiné, dříve mezi smluvními stranami uzavřené smlouvy o</w:t>
      </w:r>
      <w:r w:rsidR="000D33EE">
        <w:rPr>
          <w:rFonts w:ascii="Arial" w:eastAsia="@Arial Unicode MS" w:hAnsi="Arial" w:cs="Arial"/>
          <w:sz w:val="20"/>
          <w:szCs w:val="20"/>
        </w:rPr>
        <w:t> </w:t>
      </w:r>
      <w:r w:rsidRPr="00E020BF">
        <w:rPr>
          <w:rFonts w:ascii="Arial" w:eastAsia="@Arial Unicode MS" w:hAnsi="Arial" w:cs="Arial"/>
          <w:sz w:val="20"/>
          <w:szCs w:val="20"/>
        </w:rPr>
        <w:t>ochraně informací,</w:t>
      </w:r>
    </w:p>
    <w:p w14:paraId="2D1004A7" w14:textId="77777777" w:rsidR="00E020BF" w:rsidRPr="00E020BF" w:rsidRDefault="00E020BF" w:rsidP="009C0DCC">
      <w:pPr>
        <w:pStyle w:val="Odstavecseseznamem"/>
        <w:numPr>
          <w:ilvl w:val="0"/>
          <w:numId w:val="27"/>
        </w:numPr>
        <w:tabs>
          <w:tab w:val="left" w:pos="-720"/>
          <w:tab w:val="left" w:pos="0"/>
          <w:tab w:val="left" w:pos="567"/>
          <w:tab w:val="left" w:pos="1134"/>
          <w:tab w:val="left" w:pos="2160"/>
          <w:tab w:val="left" w:pos="2880"/>
          <w:tab w:val="left" w:pos="3600"/>
          <w:tab w:val="left" w:pos="4320"/>
        </w:tabs>
        <w:autoSpaceDE w:val="0"/>
        <w:autoSpaceDN w:val="0"/>
        <w:adjustRightInd w:val="0"/>
        <w:ind w:left="1134" w:hanging="578"/>
        <w:contextualSpacing w:val="0"/>
        <w:jc w:val="both"/>
        <w:rPr>
          <w:rFonts w:ascii="Arial" w:eastAsia="@Arial Unicode MS" w:hAnsi="Arial" w:cs="Arial"/>
          <w:sz w:val="20"/>
          <w:szCs w:val="20"/>
        </w:rPr>
      </w:pPr>
      <w:r w:rsidRPr="00E020BF">
        <w:rPr>
          <w:rFonts w:ascii="Arial" w:eastAsia="@Arial Unicode MS" w:hAnsi="Arial" w:cs="Arial"/>
          <w:sz w:val="20"/>
          <w:szCs w:val="20"/>
        </w:rPr>
        <w:t>jsou výsledkem postupu, při kterém k nim přijímající strana dospěje nezávisle</w:t>
      </w:r>
      <w:r w:rsidR="000D33EE">
        <w:rPr>
          <w:rFonts w:ascii="Arial" w:eastAsia="@Arial Unicode MS" w:hAnsi="Arial" w:cs="Arial"/>
          <w:sz w:val="20"/>
          <w:szCs w:val="20"/>
        </w:rPr>
        <w:t>,</w:t>
      </w:r>
      <w:r w:rsidRPr="00E020BF">
        <w:rPr>
          <w:rFonts w:ascii="Arial" w:eastAsia="@Arial Unicode MS" w:hAnsi="Arial" w:cs="Arial"/>
          <w:sz w:val="20"/>
          <w:szCs w:val="20"/>
        </w:rPr>
        <w:t xml:space="preserve"> a to je schopna doložit svými záznamy nebo informacemi, včetně důvěrných, třetí strany,</w:t>
      </w:r>
    </w:p>
    <w:p w14:paraId="5A8F406D" w14:textId="77777777" w:rsidR="00E020BF" w:rsidRPr="00E020BF" w:rsidRDefault="00E020BF" w:rsidP="00C36873">
      <w:pPr>
        <w:pStyle w:val="Odstavecseseznamem"/>
        <w:numPr>
          <w:ilvl w:val="0"/>
          <w:numId w:val="27"/>
        </w:numPr>
        <w:tabs>
          <w:tab w:val="left" w:pos="-720"/>
          <w:tab w:val="left" w:pos="0"/>
          <w:tab w:val="left" w:pos="567"/>
          <w:tab w:val="left" w:pos="1134"/>
          <w:tab w:val="left" w:pos="2160"/>
          <w:tab w:val="left" w:pos="2880"/>
          <w:tab w:val="left" w:pos="3600"/>
          <w:tab w:val="left" w:pos="4320"/>
        </w:tabs>
        <w:autoSpaceDE w:val="0"/>
        <w:autoSpaceDN w:val="0"/>
        <w:adjustRightInd w:val="0"/>
        <w:ind w:left="1134" w:hanging="578"/>
        <w:contextualSpacing w:val="0"/>
        <w:jc w:val="both"/>
        <w:rPr>
          <w:rFonts w:ascii="Arial" w:eastAsia="@Arial Unicode MS" w:hAnsi="Arial" w:cs="Arial"/>
          <w:sz w:val="20"/>
          <w:szCs w:val="20"/>
        </w:rPr>
      </w:pPr>
      <w:r w:rsidRPr="00E020BF">
        <w:rPr>
          <w:rFonts w:ascii="Arial" w:eastAsia="@Arial Unicode MS" w:hAnsi="Arial" w:cs="Arial"/>
          <w:sz w:val="20"/>
          <w:szCs w:val="20"/>
        </w:rPr>
        <w:t>po podpisu této smlouvy poskytne přijímající straně třetí osoba, jež není omezena v takovém nakládání s informacemi,</w:t>
      </w:r>
    </w:p>
    <w:p w14:paraId="44A7738F" w14:textId="77777777" w:rsidR="00E020BF" w:rsidRPr="00E020BF" w:rsidRDefault="00E020BF" w:rsidP="00C36873">
      <w:pPr>
        <w:pStyle w:val="Odstavecseseznamem"/>
        <w:numPr>
          <w:ilvl w:val="0"/>
          <w:numId w:val="27"/>
        </w:numPr>
        <w:tabs>
          <w:tab w:val="left" w:pos="-720"/>
          <w:tab w:val="left" w:pos="0"/>
          <w:tab w:val="left" w:pos="567"/>
          <w:tab w:val="left" w:pos="1134"/>
          <w:tab w:val="left" w:pos="2160"/>
          <w:tab w:val="left" w:pos="2880"/>
          <w:tab w:val="left" w:pos="3600"/>
          <w:tab w:val="left" w:pos="4320"/>
        </w:tabs>
        <w:autoSpaceDE w:val="0"/>
        <w:autoSpaceDN w:val="0"/>
        <w:adjustRightInd w:val="0"/>
        <w:ind w:left="1134" w:hanging="567"/>
        <w:contextualSpacing w:val="0"/>
        <w:jc w:val="both"/>
        <w:rPr>
          <w:rFonts w:ascii="Arial" w:eastAsia="@Arial Unicode MS" w:hAnsi="Arial" w:cs="Arial"/>
          <w:sz w:val="20"/>
          <w:szCs w:val="20"/>
        </w:rPr>
      </w:pPr>
      <w:r w:rsidRPr="00E020BF">
        <w:rPr>
          <w:rFonts w:ascii="Arial" w:eastAsia="@Arial Unicode MS" w:hAnsi="Arial" w:cs="Arial"/>
          <w:sz w:val="20"/>
          <w:szCs w:val="20"/>
        </w:rPr>
        <w:t>mají být zpřístupněny na základě zákona či jiného právního předpisu včetně práva EU nebo závazného rozhodnutí oprávněného orgánu veřejné moci,</w:t>
      </w:r>
    </w:p>
    <w:p w14:paraId="6709063F" w14:textId="77777777" w:rsidR="00E020BF" w:rsidRPr="00E020BF" w:rsidRDefault="00E020BF" w:rsidP="00C36873">
      <w:pPr>
        <w:pStyle w:val="Odstavecseseznamem"/>
        <w:numPr>
          <w:ilvl w:val="0"/>
          <w:numId w:val="27"/>
        </w:numPr>
        <w:tabs>
          <w:tab w:val="left" w:pos="-720"/>
          <w:tab w:val="left" w:pos="0"/>
          <w:tab w:val="left" w:pos="567"/>
          <w:tab w:val="left" w:pos="1440"/>
          <w:tab w:val="left" w:pos="2160"/>
          <w:tab w:val="left" w:pos="2880"/>
          <w:tab w:val="left" w:pos="3600"/>
          <w:tab w:val="left" w:pos="4320"/>
        </w:tabs>
        <w:autoSpaceDE w:val="0"/>
        <w:autoSpaceDN w:val="0"/>
        <w:adjustRightInd w:val="0"/>
        <w:spacing w:after="120"/>
        <w:ind w:left="1134" w:hanging="567"/>
        <w:contextualSpacing w:val="0"/>
        <w:jc w:val="both"/>
        <w:rPr>
          <w:rFonts w:ascii="Arial" w:eastAsia="@Arial Unicode MS" w:hAnsi="Arial" w:cs="Arial"/>
          <w:sz w:val="20"/>
          <w:szCs w:val="20"/>
        </w:rPr>
      </w:pPr>
      <w:r w:rsidRPr="00E020BF">
        <w:rPr>
          <w:rFonts w:ascii="Arial" w:eastAsia="@Arial Unicode MS" w:hAnsi="Arial" w:cs="Arial"/>
          <w:sz w:val="20"/>
          <w:szCs w:val="20"/>
        </w:rPr>
        <w:t xml:space="preserve">jsou obsažené v této smlouvě a jsou zveřejněné dle § 219 ZZVZ nebo </w:t>
      </w:r>
      <w:r w:rsidRPr="00E020BF">
        <w:rPr>
          <w:rFonts w:ascii="Arial" w:hAnsi="Arial" w:cs="Arial"/>
          <w:spacing w:val="-5"/>
          <w:sz w:val="20"/>
          <w:szCs w:val="20"/>
        </w:rPr>
        <w:t>dle zákona o registru smluv.</w:t>
      </w:r>
    </w:p>
    <w:p w14:paraId="60417BCC" w14:textId="77777777" w:rsidR="00E020BF" w:rsidRPr="00FF6A2D" w:rsidRDefault="00E020BF" w:rsidP="00FF6A2D">
      <w:pPr>
        <w:pStyle w:val="Odstavecseseznamem"/>
        <w:numPr>
          <w:ilvl w:val="1"/>
          <w:numId w:val="43"/>
        </w:numPr>
        <w:tabs>
          <w:tab w:val="left" w:pos="-720"/>
          <w:tab w:val="left" w:pos="0"/>
          <w:tab w:val="left" w:pos="1440"/>
          <w:tab w:val="left" w:pos="2160"/>
          <w:tab w:val="left" w:pos="2880"/>
          <w:tab w:val="left" w:pos="3600"/>
          <w:tab w:val="left" w:pos="4320"/>
        </w:tabs>
        <w:autoSpaceDE w:val="0"/>
        <w:autoSpaceDN w:val="0"/>
        <w:adjustRightInd w:val="0"/>
        <w:spacing w:after="120"/>
        <w:ind w:left="567" w:hanging="567"/>
        <w:jc w:val="both"/>
        <w:rPr>
          <w:rFonts w:ascii="Arial" w:eastAsia="@Arial Unicode MS" w:hAnsi="Arial" w:cs="Arial"/>
          <w:sz w:val="20"/>
          <w:szCs w:val="20"/>
        </w:rPr>
      </w:pPr>
      <w:r w:rsidRPr="00FF6A2D">
        <w:rPr>
          <w:rFonts w:ascii="Arial" w:eastAsia="@Arial Unicode MS" w:hAnsi="Arial" w:cs="Arial"/>
          <w:sz w:val="20"/>
          <w:szCs w:val="20"/>
        </w:rPr>
        <w:t xml:space="preserve">Každá smluvní strana se zavazuje přijmout technická a organizační vnitřní opatření nezbytná k ochraně důvěrných informací. </w:t>
      </w:r>
    </w:p>
    <w:p w14:paraId="4B3723F0" w14:textId="77777777" w:rsidR="00E020BF" w:rsidRDefault="00FF6A2D" w:rsidP="00FF6A2D">
      <w:pPr>
        <w:spacing w:after="0" w:line="240" w:lineRule="auto"/>
        <w:ind w:left="567" w:hanging="567"/>
        <w:jc w:val="both"/>
        <w:rPr>
          <w:rFonts w:ascii="Arial" w:hAnsi="Arial" w:cs="Arial"/>
          <w:sz w:val="20"/>
          <w:szCs w:val="20"/>
        </w:rPr>
      </w:pPr>
      <w:r>
        <w:rPr>
          <w:rFonts w:ascii="Arial" w:hAnsi="Arial" w:cs="Arial"/>
          <w:sz w:val="20"/>
          <w:szCs w:val="20"/>
        </w:rPr>
        <w:t xml:space="preserve">8.12. </w:t>
      </w:r>
      <w:r w:rsidR="00E020BF" w:rsidRPr="00E020BF">
        <w:rPr>
          <w:rFonts w:ascii="Arial" w:hAnsi="Arial" w:cs="Arial"/>
          <w:sz w:val="20"/>
          <w:szCs w:val="20"/>
        </w:rPr>
        <w:t>Ukončení účinnosti této smlouvy z jakéhokoliv důvodu se nedotkne ustanovení tohoto článku a jeho účinnost přetrvá i po ukončení účinnosti této smlouvy.</w:t>
      </w:r>
    </w:p>
    <w:p w14:paraId="1D6A9E6F" w14:textId="77777777" w:rsidR="002A2CA0" w:rsidRPr="00E020BF" w:rsidRDefault="002A2CA0" w:rsidP="00FF6A2D">
      <w:pPr>
        <w:spacing w:after="0" w:line="240" w:lineRule="auto"/>
        <w:ind w:left="567" w:hanging="567"/>
        <w:jc w:val="both"/>
        <w:rPr>
          <w:rFonts w:ascii="Arial" w:hAnsi="Arial" w:cs="Arial"/>
          <w:sz w:val="20"/>
          <w:szCs w:val="20"/>
        </w:rPr>
      </w:pPr>
    </w:p>
    <w:p w14:paraId="1E4CBF8C" w14:textId="77777777" w:rsidR="00E020BF" w:rsidRPr="00215229" w:rsidRDefault="00E020BF" w:rsidP="00E020BF">
      <w:pPr>
        <w:pStyle w:val="slovnsmlouvyI"/>
        <w:numPr>
          <w:ilvl w:val="0"/>
          <w:numId w:val="0"/>
        </w:numPr>
        <w:spacing w:before="240"/>
        <w:ind w:right="11"/>
      </w:pPr>
      <w:r w:rsidRPr="00215229">
        <w:t xml:space="preserve">Článek </w:t>
      </w:r>
      <w:r w:rsidR="00C437D9">
        <w:t>I</w:t>
      </w:r>
      <w:r w:rsidRPr="00215229">
        <w:t>X.</w:t>
      </w:r>
    </w:p>
    <w:p w14:paraId="015D32AF" w14:textId="77777777" w:rsidR="00E020BF" w:rsidRPr="00E020BF" w:rsidRDefault="00E020BF" w:rsidP="00E020BF">
      <w:pPr>
        <w:spacing w:after="0"/>
        <w:jc w:val="center"/>
        <w:rPr>
          <w:rFonts w:ascii="Arial" w:eastAsia="Times New Roman" w:hAnsi="Arial" w:cs="Arial"/>
          <w:b/>
          <w:bCs/>
        </w:rPr>
      </w:pPr>
      <w:r w:rsidRPr="00E020BF">
        <w:rPr>
          <w:rFonts w:ascii="Arial" w:eastAsia="Times New Roman" w:hAnsi="Arial" w:cs="Arial"/>
          <w:b/>
          <w:bCs/>
        </w:rPr>
        <w:t>Finanční kontrola, uchování dokladů a podkladů</w:t>
      </w:r>
    </w:p>
    <w:p w14:paraId="6F6E085D" w14:textId="77777777" w:rsidR="00E020BF" w:rsidRPr="00E020BF" w:rsidRDefault="00E020BF" w:rsidP="00E020BF">
      <w:pPr>
        <w:spacing w:after="0"/>
        <w:jc w:val="center"/>
        <w:rPr>
          <w:rFonts w:ascii="Arial" w:eastAsia="Times New Roman" w:hAnsi="Arial" w:cs="Arial"/>
          <w:b/>
          <w:bCs/>
        </w:rPr>
      </w:pPr>
    </w:p>
    <w:p w14:paraId="6B43B8BE" w14:textId="77777777" w:rsidR="00E020BF" w:rsidRPr="00C437D9" w:rsidRDefault="00C437D9" w:rsidP="00C437D9">
      <w:pPr>
        <w:spacing w:after="120"/>
        <w:ind w:left="567" w:hanging="567"/>
        <w:jc w:val="both"/>
        <w:rPr>
          <w:rFonts w:ascii="Arial" w:hAnsi="Arial" w:cs="Arial"/>
          <w:bCs/>
          <w:sz w:val="20"/>
          <w:szCs w:val="20"/>
        </w:rPr>
      </w:pPr>
      <w:r w:rsidRPr="00C437D9">
        <w:rPr>
          <w:rFonts w:ascii="Arial" w:hAnsi="Arial" w:cs="Arial"/>
          <w:bCs/>
          <w:sz w:val="20"/>
          <w:szCs w:val="20"/>
        </w:rPr>
        <w:t>9</w:t>
      </w:r>
      <w:r w:rsidR="00E020BF" w:rsidRPr="00C437D9">
        <w:rPr>
          <w:rFonts w:ascii="Arial" w:hAnsi="Arial" w:cs="Arial"/>
          <w:bCs/>
          <w:sz w:val="20"/>
          <w:szCs w:val="20"/>
        </w:rPr>
        <w:t>.1</w:t>
      </w:r>
      <w:r w:rsidR="000C59D6">
        <w:rPr>
          <w:rFonts w:ascii="Arial" w:hAnsi="Arial" w:cs="Arial"/>
          <w:bCs/>
          <w:sz w:val="20"/>
          <w:szCs w:val="20"/>
        </w:rPr>
        <w:t>.</w:t>
      </w:r>
      <w:r w:rsidR="00E020BF" w:rsidRPr="00C437D9">
        <w:rPr>
          <w:rFonts w:ascii="Arial" w:hAnsi="Arial" w:cs="Arial"/>
          <w:bCs/>
          <w:sz w:val="20"/>
          <w:szCs w:val="20"/>
        </w:rPr>
        <w:tab/>
        <w:t>Příkazník je podle ustanovení § 2 písm. e) zákona č. 320/2001 Sb., o finanční kontrole ve veřejné správě, ve změně pozdějších předpisů, osobou povinnou spolupůsobit při výkonu finanční kontroly prováděné v souvislosti s úhradou zboží nebo služeb z veřejných výdajů.</w:t>
      </w:r>
    </w:p>
    <w:p w14:paraId="2013380D" w14:textId="77777777" w:rsidR="009E582E" w:rsidRDefault="000C59D6" w:rsidP="009E582E">
      <w:pPr>
        <w:spacing w:after="120"/>
        <w:ind w:left="567" w:hanging="567"/>
        <w:jc w:val="both"/>
        <w:rPr>
          <w:rFonts w:ascii="Arial" w:hAnsi="Arial" w:cs="Arial"/>
          <w:bCs/>
          <w:sz w:val="20"/>
          <w:szCs w:val="20"/>
        </w:rPr>
      </w:pPr>
      <w:r>
        <w:rPr>
          <w:rFonts w:ascii="Arial" w:hAnsi="Arial" w:cs="Arial"/>
          <w:bCs/>
          <w:sz w:val="20"/>
          <w:szCs w:val="20"/>
        </w:rPr>
        <w:t>9</w:t>
      </w:r>
      <w:r w:rsidR="00E020BF" w:rsidRPr="00C437D9">
        <w:rPr>
          <w:rFonts w:ascii="Arial" w:hAnsi="Arial" w:cs="Arial"/>
          <w:bCs/>
          <w:sz w:val="20"/>
          <w:szCs w:val="20"/>
        </w:rPr>
        <w:t>.2</w:t>
      </w:r>
      <w:r>
        <w:rPr>
          <w:rFonts w:ascii="Arial" w:hAnsi="Arial" w:cs="Arial"/>
          <w:bCs/>
          <w:sz w:val="20"/>
          <w:szCs w:val="20"/>
        </w:rPr>
        <w:t>.</w:t>
      </w:r>
      <w:r w:rsidR="00E020BF" w:rsidRPr="00C437D9">
        <w:rPr>
          <w:rFonts w:ascii="Arial" w:hAnsi="Arial" w:cs="Arial"/>
          <w:bCs/>
          <w:sz w:val="20"/>
          <w:szCs w:val="20"/>
        </w:rPr>
        <w:tab/>
        <w:t>Příkazník se zavazuje k uchování účetních záznamů a dalších relevantních podkladů souvisejících s dodávkou služeb dle platných právních předpisů.</w:t>
      </w:r>
    </w:p>
    <w:p w14:paraId="1C5A1B46" w14:textId="77777777" w:rsidR="00E020BF" w:rsidRPr="00C437D9" w:rsidRDefault="00E020BF" w:rsidP="009E582E">
      <w:pPr>
        <w:spacing w:after="120"/>
        <w:ind w:left="567" w:hanging="567"/>
        <w:jc w:val="both"/>
        <w:rPr>
          <w:rFonts w:ascii="Arial" w:hAnsi="Arial" w:cs="Arial"/>
          <w:bCs/>
          <w:sz w:val="20"/>
          <w:szCs w:val="20"/>
        </w:rPr>
      </w:pPr>
      <w:r w:rsidRPr="00C437D9">
        <w:rPr>
          <w:rFonts w:ascii="Arial" w:hAnsi="Arial" w:cs="Arial"/>
          <w:bCs/>
          <w:sz w:val="20"/>
          <w:szCs w:val="20"/>
        </w:rPr>
        <w:tab/>
      </w:r>
    </w:p>
    <w:p w14:paraId="47D50A05" w14:textId="77777777" w:rsidR="00C437D9" w:rsidRPr="00215229" w:rsidRDefault="00C437D9" w:rsidP="00C437D9">
      <w:pPr>
        <w:pStyle w:val="slovnsmlouvyI"/>
        <w:numPr>
          <w:ilvl w:val="0"/>
          <w:numId w:val="0"/>
        </w:numPr>
        <w:spacing w:before="240"/>
        <w:ind w:right="11"/>
      </w:pPr>
      <w:r w:rsidRPr="00215229">
        <w:t>Článek X.</w:t>
      </w:r>
    </w:p>
    <w:p w14:paraId="52EE477E" w14:textId="77777777" w:rsidR="00762A1D" w:rsidRDefault="00C437D9" w:rsidP="00C437D9">
      <w:pPr>
        <w:spacing w:after="0"/>
        <w:jc w:val="center"/>
        <w:rPr>
          <w:rFonts w:ascii="Arial" w:eastAsia="Times New Roman" w:hAnsi="Arial" w:cs="Arial"/>
          <w:b/>
          <w:bCs/>
        </w:rPr>
      </w:pPr>
      <w:r>
        <w:rPr>
          <w:rFonts w:ascii="Arial" w:eastAsia="Times New Roman" w:hAnsi="Arial" w:cs="Arial"/>
          <w:b/>
          <w:bCs/>
        </w:rPr>
        <w:t>Způsob ukončení smluvního vztahu</w:t>
      </w:r>
    </w:p>
    <w:p w14:paraId="1A399946" w14:textId="77777777" w:rsidR="00751FCA" w:rsidRPr="00096F1A" w:rsidRDefault="00751FCA" w:rsidP="00C36873">
      <w:pPr>
        <w:spacing w:before="120"/>
        <w:ind w:left="570" w:hanging="570"/>
        <w:jc w:val="both"/>
        <w:rPr>
          <w:rFonts w:ascii="Arial" w:hAnsi="Arial" w:cs="Arial"/>
          <w:sz w:val="20"/>
          <w:szCs w:val="20"/>
        </w:rPr>
      </w:pPr>
      <w:r w:rsidRPr="00096F1A">
        <w:rPr>
          <w:rFonts w:ascii="Arial" w:hAnsi="Arial" w:cs="Arial"/>
          <w:sz w:val="20"/>
          <w:szCs w:val="20"/>
        </w:rPr>
        <w:t xml:space="preserve">10.1. </w:t>
      </w:r>
      <w:r w:rsidR="00C36873" w:rsidRPr="00096F1A">
        <w:rPr>
          <w:rFonts w:ascii="Arial" w:hAnsi="Arial" w:cs="Arial"/>
          <w:sz w:val="20"/>
          <w:szCs w:val="20"/>
        </w:rPr>
        <w:tab/>
      </w:r>
      <w:r w:rsidRPr="00096F1A">
        <w:rPr>
          <w:rFonts w:ascii="Arial" w:hAnsi="Arial" w:cs="Arial"/>
          <w:sz w:val="20"/>
          <w:szCs w:val="20"/>
        </w:rPr>
        <w:t xml:space="preserve">Smlouva končí svojí platnost buď uplynutím času, nebo </w:t>
      </w:r>
      <w:r w:rsidRPr="00096F1A">
        <w:rPr>
          <w:rStyle w:val="hps"/>
          <w:rFonts w:ascii="Arial" w:hAnsi="Arial" w:cs="Arial"/>
          <w:sz w:val="20"/>
          <w:szCs w:val="20"/>
        </w:rPr>
        <w:t>vyčerpáním</w:t>
      </w:r>
      <w:r w:rsidRPr="00096F1A">
        <w:rPr>
          <w:rFonts w:ascii="Arial" w:hAnsi="Arial" w:cs="Arial"/>
          <w:sz w:val="20"/>
          <w:szCs w:val="20"/>
        </w:rPr>
        <w:t xml:space="preserve"> </w:t>
      </w:r>
      <w:r w:rsidRPr="00096F1A">
        <w:rPr>
          <w:rStyle w:val="hps"/>
          <w:rFonts w:ascii="Arial" w:hAnsi="Arial" w:cs="Arial"/>
          <w:sz w:val="20"/>
          <w:szCs w:val="20"/>
        </w:rPr>
        <w:t>finančního</w:t>
      </w:r>
      <w:r w:rsidRPr="00096F1A">
        <w:rPr>
          <w:rFonts w:ascii="Arial" w:hAnsi="Arial" w:cs="Arial"/>
          <w:sz w:val="20"/>
          <w:szCs w:val="20"/>
        </w:rPr>
        <w:t xml:space="preserve"> </w:t>
      </w:r>
      <w:r w:rsidRPr="00096F1A">
        <w:rPr>
          <w:rStyle w:val="hps"/>
          <w:rFonts w:ascii="Arial" w:hAnsi="Arial" w:cs="Arial"/>
          <w:sz w:val="20"/>
          <w:szCs w:val="20"/>
        </w:rPr>
        <w:t>limitu</w:t>
      </w:r>
      <w:r w:rsidRPr="00096F1A">
        <w:rPr>
          <w:rFonts w:ascii="Arial" w:hAnsi="Arial" w:cs="Arial"/>
          <w:sz w:val="20"/>
          <w:szCs w:val="20"/>
        </w:rPr>
        <w:t xml:space="preserve">, </w:t>
      </w:r>
      <w:r w:rsidRPr="00096F1A">
        <w:rPr>
          <w:rStyle w:val="hps"/>
          <w:rFonts w:ascii="Arial" w:hAnsi="Arial" w:cs="Arial"/>
          <w:sz w:val="20"/>
          <w:szCs w:val="20"/>
        </w:rPr>
        <w:t>který je uveden</w:t>
      </w:r>
      <w:r w:rsidRPr="00096F1A">
        <w:rPr>
          <w:rFonts w:ascii="Arial" w:hAnsi="Arial" w:cs="Arial"/>
          <w:sz w:val="20"/>
          <w:szCs w:val="20"/>
        </w:rPr>
        <w:t xml:space="preserve"> v článku VI., </w:t>
      </w:r>
      <w:r w:rsidRPr="00613BBC">
        <w:t xml:space="preserve">odst. 6.2 </w:t>
      </w:r>
      <w:r w:rsidRPr="00613BBC">
        <w:rPr>
          <w:rFonts w:ascii="Arial" w:hAnsi="Arial" w:cs="Arial"/>
          <w:sz w:val="20"/>
          <w:szCs w:val="20"/>
        </w:rPr>
        <w:t xml:space="preserve">této smlouvy. </w:t>
      </w:r>
    </w:p>
    <w:p w14:paraId="2EB9C682" w14:textId="77777777" w:rsidR="009A2BBF" w:rsidRPr="0031320D" w:rsidRDefault="00751FCA" w:rsidP="0031320D">
      <w:pPr>
        <w:suppressAutoHyphens/>
        <w:spacing w:before="120"/>
        <w:jc w:val="both"/>
        <w:rPr>
          <w:rFonts w:ascii="Arial" w:hAnsi="Arial" w:cs="Arial"/>
          <w:sz w:val="20"/>
          <w:szCs w:val="20"/>
        </w:rPr>
      </w:pPr>
      <w:r>
        <w:rPr>
          <w:rFonts w:ascii="Arial" w:hAnsi="Arial" w:cs="Arial"/>
          <w:sz w:val="20"/>
          <w:szCs w:val="20"/>
        </w:rPr>
        <w:t>10.</w:t>
      </w:r>
      <w:r w:rsidRPr="00751FCA">
        <w:rPr>
          <w:rFonts w:ascii="Arial" w:hAnsi="Arial" w:cs="Arial"/>
          <w:sz w:val="20"/>
          <w:szCs w:val="20"/>
        </w:rPr>
        <w:t>2</w:t>
      </w:r>
      <w:r>
        <w:rPr>
          <w:rFonts w:ascii="Arial" w:hAnsi="Arial" w:cs="Arial"/>
          <w:sz w:val="20"/>
          <w:szCs w:val="20"/>
        </w:rPr>
        <w:t xml:space="preserve">. </w:t>
      </w:r>
      <w:r w:rsidRPr="0031320D">
        <w:rPr>
          <w:rFonts w:ascii="Arial" w:hAnsi="Arial" w:cs="Arial"/>
          <w:sz w:val="20"/>
          <w:szCs w:val="20"/>
        </w:rPr>
        <w:t xml:space="preserve"> </w:t>
      </w:r>
      <w:r w:rsidR="009A2BBF" w:rsidRPr="0031320D">
        <w:rPr>
          <w:rFonts w:ascii="Arial" w:hAnsi="Arial" w:cs="Arial"/>
          <w:sz w:val="20"/>
          <w:szCs w:val="20"/>
        </w:rPr>
        <w:t>Případná výpověď příkazníka se řídí ustanovením § 2440 odst. 1 občanského zákoníku.</w:t>
      </w:r>
    </w:p>
    <w:p w14:paraId="280125EC" w14:textId="77777777" w:rsidR="0031320D" w:rsidRDefault="00C04098" w:rsidP="0031320D">
      <w:pPr>
        <w:spacing w:after="0"/>
        <w:rPr>
          <w:rFonts w:ascii="Arial" w:hAnsi="Arial" w:cs="Arial"/>
          <w:sz w:val="20"/>
          <w:szCs w:val="20"/>
        </w:rPr>
      </w:pPr>
      <w:r w:rsidRPr="0031320D">
        <w:rPr>
          <w:rFonts w:ascii="Arial" w:hAnsi="Arial" w:cs="Arial"/>
          <w:sz w:val="20"/>
          <w:szCs w:val="20"/>
        </w:rPr>
        <w:t xml:space="preserve">10.3. </w:t>
      </w:r>
      <w:r w:rsidR="0031320D">
        <w:rPr>
          <w:rFonts w:ascii="Arial" w:hAnsi="Arial" w:cs="Arial"/>
          <w:sz w:val="20"/>
          <w:szCs w:val="20"/>
        </w:rPr>
        <w:t xml:space="preserve"> </w:t>
      </w:r>
      <w:r w:rsidR="009A2BBF" w:rsidRPr="0031320D">
        <w:rPr>
          <w:rFonts w:ascii="Arial" w:hAnsi="Arial" w:cs="Arial"/>
          <w:sz w:val="20"/>
          <w:szCs w:val="20"/>
        </w:rPr>
        <w:t xml:space="preserve">Příkazce je oprávněn kdykoli odstoupit od smlouvy nebo ji vypovědět ve smyslu ustanovení § 2443 </w:t>
      </w:r>
    </w:p>
    <w:p w14:paraId="4F188728" w14:textId="77777777" w:rsidR="009A2BBF" w:rsidRPr="0031320D" w:rsidRDefault="0031320D" w:rsidP="0031320D">
      <w:pPr>
        <w:rPr>
          <w:rFonts w:ascii="Arial" w:hAnsi="Arial" w:cs="Arial"/>
          <w:sz w:val="20"/>
          <w:szCs w:val="20"/>
        </w:rPr>
      </w:pPr>
      <w:r>
        <w:rPr>
          <w:rFonts w:ascii="Arial" w:hAnsi="Arial" w:cs="Arial"/>
          <w:sz w:val="20"/>
          <w:szCs w:val="20"/>
        </w:rPr>
        <w:t xml:space="preserve">          </w:t>
      </w:r>
      <w:r w:rsidR="009A2BBF" w:rsidRPr="0031320D">
        <w:rPr>
          <w:rFonts w:ascii="Arial" w:hAnsi="Arial" w:cs="Arial"/>
          <w:sz w:val="20"/>
          <w:szCs w:val="20"/>
        </w:rPr>
        <w:t>občanského zákoníku.</w:t>
      </w:r>
    </w:p>
    <w:p w14:paraId="7B05DAC0" w14:textId="77777777" w:rsidR="0031320D" w:rsidRDefault="00C04098" w:rsidP="0031320D">
      <w:pPr>
        <w:widowControl w:val="0"/>
        <w:tabs>
          <w:tab w:val="left" w:pos="567"/>
        </w:tabs>
        <w:autoSpaceDE w:val="0"/>
        <w:autoSpaceDN w:val="0"/>
        <w:adjustRightInd w:val="0"/>
        <w:spacing w:after="0" w:line="268" w:lineRule="atLeast"/>
        <w:jc w:val="both"/>
        <w:rPr>
          <w:rFonts w:ascii="Arial" w:hAnsi="Arial" w:cs="Arial"/>
          <w:sz w:val="20"/>
          <w:szCs w:val="20"/>
        </w:rPr>
      </w:pPr>
      <w:r w:rsidRPr="0031320D">
        <w:rPr>
          <w:rFonts w:ascii="Arial" w:hAnsi="Arial" w:cs="Arial"/>
          <w:sz w:val="20"/>
          <w:szCs w:val="20"/>
        </w:rPr>
        <w:t xml:space="preserve">10.4. </w:t>
      </w:r>
      <w:r w:rsidR="0031320D">
        <w:rPr>
          <w:rFonts w:ascii="Arial" w:hAnsi="Arial" w:cs="Arial"/>
          <w:sz w:val="20"/>
          <w:szCs w:val="20"/>
        </w:rPr>
        <w:t xml:space="preserve"> </w:t>
      </w:r>
      <w:r w:rsidR="009A2BBF" w:rsidRPr="0031320D">
        <w:rPr>
          <w:rFonts w:ascii="Arial" w:hAnsi="Arial" w:cs="Arial"/>
          <w:sz w:val="20"/>
          <w:szCs w:val="20"/>
        </w:rPr>
        <w:t xml:space="preserve">V případě ukončení platnosti této smlouvy jsou smluvní strany povinny ve lhůtě 30 dnů od ukončení </w:t>
      </w:r>
      <w:r w:rsidR="0031320D">
        <w:rPr>
          <w:rFonts w:ascii="Arial" w:hAnsi="Arial" w:cs="Arial"/>
          <w:sz w:val="20"/>
          <w:szCs w:val="20"/>
        </w:rPr>
        <w:t xml:space="preserve">             </w:t>
      </w:r>
    </w:p>
    <w:p w14:paraId="2AA5F40F" w14:textId="2FC3C1D9" w:rsidR="009A2BBF" w:rsidRDefault="0031320D" w:rsidP="0031320D">
      <w:pPr>
        <w:widowControl w:val="0"/>
        <w:autoSpaceDE w:val="0"/>
        <w:autoSpaceDN w:val="0"/>
        <w:adjustRightInd w:val="0"/>
        <w:spacing w:after="0" w:line="268" w:lineRule="atLeast"/>
        <w:jc w:val="both"/>
        <w:rPr>
          <w:rFonts w:ascii="Arial" w:hAnsi="Arial" w:cs="Arial"/>
          <w:sz w:val="20"/>
          <w:szCs w:val="20"/>
        </w:rPr>
      </w:pPr>
      <w:r>
        <w:rPr>
          <w:rFonts w:ascii="Arial" w:hAnsi="Arial" w:cs="Arial"/>
          <w:sz w:val="20"/>
          <w:szCs w:val="20"/>
        </w:rPr>
        <w:lastRenderedPageBreak/>
        <w:t xml:space="preserve">          </w:t>
      </w:r>
      <w:r w:rsidR="009A2BBF" w:rsidRPr="0031320D">
        <w:rPr>
          <w:rFonts w:ascii="Arial" w:hAnsi="Arial" w:cs="Arial"/>
          <w:sz w:val="20"/>
          <w:szCs w:val="20"/>
        </w:rPr>
        <w:t>platnosti smlouvy vypořádat vzájemně své závazky a pohledávky vyplývající z této smlouvy.</w:t>
      </w:r>
    </w:p>
    <w:p w14:paraId="03F079BA" w14:textId="77777777" w:rsidR="008A1E89" w:rsidRPr="0031320D" w:rsidRDefault="008A1E89" w:rsidP="0031320D">
      <w:pPr>
        <w:widowControl w:val="0"/>
        <w:autoSpaceDE w:val="0"/>
        <w:autoSpaceDN w:val="0"/>
        <w:adjustRightInd w:val="0"/>
        <w:spacing w:after="0" w:line="268" w:lineRule="atLeast"/>
        <w:jc w:val="both"/>
        <w:rPr>
          <w:rFonts w:ascii="Arial" w:hAnsi="Arial" w:cs="Arial"/>
          <w:sz w:val="20"/>
          <w:szCs w:val="20"/>
        </w:rPr>
      </w:pPr>
    </w:p>
    <w:p w14:paraId="36F4BD02" w14:textId="6CF69EA5" w:rsidR="00751FCA" w:rsidRPr="00751FCA" w:rsidRDefault="00751FCA" w:rsidP="00751FCA">
      <w:pPr>
        <w:pStyle w:val="Nadpis1"/>
        <w:numPr>
          <w:ilvl w:val="0"/>
          <w:numId w:val="0"/>
        </w:numPr>
        <w:spacing w:after="0"/>
        <w:jc w:val="center"/>
        <w:rPr>
          <w:rFonts w:ascii="Arial" w:hAnsi="Arial" w:cs="Arial"/>
          <w:b/>
          <w:sz w:val="22"/>
          <w:szCs w:val="22"/>
        </w:rPr>
      </w:pPr>
      <w:r w:rsidRPr="00751FCA">
        <w:rPr>
          <w:rFonts w:ascii="Arial" w:hAnsi="Arial" w:cs="Arial"/>
          <w:b/>
          <w:sz w:val="22"/>
          <w:szCs w:val="22"/>
        </w:rPr>
        <w:t>Článek X</w:t>
      </w:r>
      <w:r>
        <w:rPr>
          <w:rFonts w:ascii="Arial" w:hAnsi="Arial" w:cs="Arial"/>
          <w:b/>
          <w:sz w:val="22"/>
          <w:szCs w:val="22"/>
        </w:rPr>
        <w:t>I</w:t>
      </w:r>
      <w:r w:rsidRPr="00751FCA">
        <w:rPr>
          <w:rFonts w:ascii="Arial" w:hAnsi="Arial" w:cs="Arial"/>
          <w:b/>
          <w:sz w:val="22"/>
          <w:szCs w:val="22"/>
        </w:rPr>
        <w:t>.</w:t>
      </w:r>
    </w:p>
    <w:p w14:paraId="6603D2B6" w14:textId="77777777" w:rsidR="00751FCA" w:rsidRPr="00751FCA" w:rsidRDefault="00751FCA" w:rsidP="00751FCA">
      <w:pPr>
        <w:pStyle w:val="Nadpis1"/>
        <w:numPr>
          <w:ilvl w:val="0"/>
          <w:numId w:val="0"/>
        </w:numPr>
        <w:spacing w:after="240"/>
        <w:jc w:val="center"/>
        <w:rPr>
          <w:rFonts w:ascii="Arial" w:hAnsi="Arial" w:cs="Arial"/>
          <w:b/>
          <w:sz w:val="22"/>
          <w:szCs w:val="22"/>
        </w:rPr>
      </w:pPr>
      <w:r w:rsidRPr="00751FCA">
        <w:rPr>
          <w:rFonts w:ascii="Arial" w:hAnsi="Arial" w:cs="Arial"/>
          <w:b/>
          <w:sz w:val="22"/>
          <w:szCs w:val="22"/>
        </w:rPr>
        <w:t>Společná ustanovení</w:t>
      </w:r>
    </w:p>
    <w:p w14:paraId="3BB779EB" w14:textId="6F436AA1" w:rsidR="00751FCA" w:rsidRPr="00751FCA" w:rsidRDefault="00751FCA" w:rsidP="00751FCA">
      <w:pPr>
        <w:suppressAutoHyphens/>
        <w:spacing w:after="120"/>
        <w:ind w:left="567" w:hanging="567"/>
        <w:jc w:val="both"/>
        <w:rPr>
          <w:rFonts w:ascii="Arial" w:hAnsi="Arial" w:cs="Arial"/>
          <w:sz w:val="20"/>
          <w:szCs w:val="20"/>
        </w:rPr>
      </w:pPr>
      <w:r w:rsidRPr="00751FCA">
        <w:rPr>
          <w:rFonts w:ascii="Arial" w:hAnsi="Arial" w:cs="Arial"/>
          <w:color w:val="000000" w:themeColor="text1"/>
          <w:sz w:val="20"/>
          <w:szCs w:val="20"/>
        </w:rPr>
        <w:t>1</w:t>
      </w:r>
      <w:r>
        <w:rPr>
          <w:rFonts w:ascii="Arial" w:hAnsi="Arial" w:cs="Arial"/>
          <w:color w:val="000000" w:themeColor="text1"/>
          <w:sz w:val="20"/>
          <w:szCs w:val="20"/>
        </w:rPr>
        <w:t>1</w:t>
      </w:r>
      <w:r w:rsidRPr="00751FCA">
        <w:rPr>
          <w:rFonts w:ascii="Arial" w:hAnsi="Arial" w:cs="Arial"/>
          <w:sz w:val="20"/>
          <w:szCs w:val="20"/>
        </w:rPr>
        <w:t>.1</w:t>
      </w:r>
      <w:r w:rsidR="000C59D6">
        <w:rPr>
          <w:rFonts w:ascii="Arial" w:hAnsi="Arial" w:cs="Arial"/>
          <w:sz w:val="20"/>
          <w:szCs w:val="20"/>
        </w:rPr>
        <w:t>.</w:t>
      </w:r>
      <w:r w:rsidRPr="00751FCA">
        <w:rPr>
          <w:rFonts w:ascii="Arial" w:hAnsi="Arial" w:cs="Arial"/>
          <w:sz w:val="20"/>
          <w:szCs w:val="20"/>
        </w:rPr>
        <w:tab/>
        <w:t>Pokud se stane nebo bude shledáno kterékoli ustanovení této smlouvy nebo jeho část neplatným, neúčinným nebo nevymahatelným, zůstávají všechna ostatní ustanovení této smlouvy platná, účinná a</w:t>
      </w:r>
      <w:r w:rsidR="004D463F">
        <w:rPr>
          <w:rFonts w:ascii="Arial" w:hAnsi="Arial" w:cs="Arial"/>
          <w:sz w:val="20"/>
          <w:szCs w:val="20"/>
        </w:rPr>
        <w:t> </w:t>
      </w:r>
      <w:r w:rsidRPr="00751FCA">
        <w:rPr>
          <w:rFonts w:ascii="Arial" w:hAnsi="Arial" w:cs="Arial"/>
          <w:sz w:val="20"/>
          <w:szCs w:val="20"/>
        </w:rPr>
        <w:t>vymahatelná v největším možném rozsahu a smluvní strany se zavazují do deseti pracovních dnů od</w:t>
      </w:r>
      <w:r w:rsidR="004D463F">
        <w:rPr>
          <w:rFonts w:ascii="Arial" w:hAnsi="Arial" w:cs="Arial"/>
          <w:sz w:val="20"/>
          <w:szCs w:val="20"/>
        </w:rPr>
        <w:t> </w:t>
      </w:r>
      <w:r w:rsidRPr="00751FCA">
        <w:rPr>
          <w:rFonts w:ascii="Arial" w:hAnsi="Arial" w:cs="Arial"/>
          <w:sz w:val="20"/>
          <w:szCs w:val="20"/>
        </w:rPr>
        <w:t>písemné výzvy kterékoli smluvní strany nahradit takové neplatné, neúčinné nebo nevymahatelné ustanovení ustanovením, které bude platné, účinné a vymahatelné a které bude v největším možném rozsahu odpovídat původnímu smyslu nahrazovaného ustanovení.</w:t>
      </w:r>
    </w:p>
    <w:p w14:paraId="08CCF222" w14:textId="77777777" w:rsidR="00751FCA" w:rsidRPr="00751FCA" w:rsidRDefault="00751FCA" w:rsidP="00751FCA">
      <w:pPr>
        <w:pStyle w:val="Normlnodsazen"/>
        <w:spacing w:after="120"/>
        <w:ind w:left="567" w:hanging="567"/>
        <w:jc w:val="both"/>
        <w:rPr>
          <w:rFonts w:cs="Arial"/>
        </w:rPr>
      </w:pPr>
      <w:r w:rsidRPr="00751FCA">
        <w:rPr>
          <w:rFonts w:cs="Arial"/>
        </w:rPr>
        <w:t>1</w:t>
      </w:r>
      <w:r>
        <w:rPr>
          <w:rFonts w:cs="Arial"/>
        </w:rPr>
        <w:t>1</w:t>
      </w:r>
      <w:r w:rsidRPr="00751FCA">
        <w:rPr>
          <w:rFonts w:cs="Arial"/>
        </w:rPr>
        <w:t>.2</w:t>
      </w:r>
      <w:r w:rsidR="000C59D6">
        <w:rPr>
          <w:rFonts w:cs="Arial"/>
        </w:rPr>
        <w:t>.</w:t>
      </w:r>
      <w:r w:rsidRPr="00751FCA">
        <w:rPr>
          <w:rFonts w:cs="Arial"/>
        </w:rPr>
        <w:tab/>
        <w:t xml:space="preserve">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 </w:t>
      </w:r>
    </w:p>
    <w:p w14:paraId="3971B9F3" w14:textId="77777777" w:rsidR="00751FCA" w:rsidRPr="00751FCA" w:rsidRDefault="00751FCA" w:rsidP="00751FCA">
      <w:pPr>
        <w:pStyle w:val="Normlnodsazen"/>
        <w:spacing w:after="120"/>
        <w:ind w:left="567" w:hanging="567"/>
        <w:jc w:val="both"/>
        <w:rPr>
          <w:rFonts w:cs="Arial"/>
        </w:rPr>
      </w:pPr>
      <w:r w:rsidRPr="00751FCA">
        <w:rPr>
          <w:rFonts w:cs="Arial"/>
        </w:rPr>
        <w:t>1</w:t>
      </w:r>
      <w:r>
        <w:rPr>
          <w:rFonts w:cs="Arial"/>
        </w:rPr>
        <w:t>1</w:t>
      </w:r>
      <w:r w:rsidRPr="00751FCA">
        <w:rPr>
          <w:rFonts w:cs="Arial"/>
        </w:rPr>
        <w:t>.3</w:t>
      </w:r>
      <w:r w:rsidR="000C59D6">
        <w:rPr>
          <w:rFonts w:cs="Arial"/>
        </w:rPr>
        <w:t>.</w:t>
      </w:r>
      <w:r w:rsidRPr="00751FCA">
        <w:rPr>
          <w:rFonts w:cs="Arial"/>
        </w:rPr>
        <w:tab/>
        <w:t xml:space="preserve">Případné spory vzniklé z této smlouvy budou řešeny podle platné právní úpravy věcně a místně příslušnými orgány České republiky. </w:t>
      </w:r>
    </w:p>
    <w:p w14:paraId="5AF77093" w14:textId="77777777" w:rsidR="00751FCA" w:rsidRPr="00751FCA" w:rsidRDefault="00751FCA" w:rsidP="00751FCA">
      <w:pPr>
        <w:pStyle w:val="Zkladntextodsazen3"/>
        <w:ind w:left="567" w:hanging="567"/>
        <w:jc w:val="both"/>
        <w:rPr>
          <w:rFonts w:ascii="Arial" w:hAnsi="Arial" w:cs="Arial"/>
          <w:sz w:val="20"/>
          <w:szCs w:val="20"/>
        </w:rPr>
      </w:pPr>
      <w:r w:rsidRPr="00751FCA">
        <w:rPr>
          <w:rFonts w:ascii="Arial" w:hAnsi="Arial" w:cs="Arial"/>
          <w:bCs/>
          <w:sz w:val="20"/>
          <w:szCs w:val="20"/>
        </w:rPr>
        <w:t>1</w:t>
      </w:r>
      <w:r>
        <w:rPr>
          <w:rFonts w:ascii="Arial" w:hAnsi="Arial" w:cs="Arial"/>
          <w:bCs/>
          <w:sz w:val="20"/>
          <w:szCs w:val="20"/>
        </w:rPr>
        <w:t>1</w:t>
      </w:r>
      <w:r w:rsidRPr="00751FCA">
        <w:rPr>
          <w:rFonts w:ascii="Arial" w:hAnsi="Arial" w:cs="Arial"/>
          <w:bCs/>
          <w:sz w:val="20"/>
          <w:szCs w:val="20"/>
        </w:rPr>
        <w:t>.4</w:t>
      </w:r>
      <w:r w:rsidR="000C59D6">
        <w:rPr>
          <w:rFonts w:ascii="Arial" w:hAnsi="Arial" w:cs="Arial"/>
          <w:bCs/>
          <w:sz w:val="20"/>
          <w:szCs w:val="20"/>
        </w:rPr>
        <w:t>.</w:t>
      </w:r>
      <w:r w:rsidRPr="00751FCA">
        <w:rPr>
          <w:rFonts w:ascii="Arial" w:hAnsi="Arial" w:cs="Arial"/>
          <w:bCs/>
          <w:sz w:val="20"/>
          <w:szCs w:val="20"/>
        </w:rPr>
        <w:tab/>
      </w:r>
      <w:r w:rsidRPr="00751FCA">
        <w:rPr>
          <w:rFonts w:ascii="Arial" w:hAnsi="Arial" w:cs="Arial"/>
          <w:sz w:val="20"/>
          <w:szCs w:val="20"/>
        </w:rPr>
        <w:t xml:space="preserve">Pohledávky vzniklé na základě této smlouvy, nebo v souvislosti s ní, není možné postoupit třetí straně bez předchozího souhlasu povinné smluvní strany. </w:t>
      </w:r>
    </w:p>
    <w:p w14:paraId="61A69450" w14:textId="0FE2E219" w:rsidR="00751FCA" w:rsidRPr="0031320D" w:rsidRDefault="00751FCA" w:rsidP="0031320D">
      <w:pPr>
        <w:suppressAutoHyphens/>
        <w:spacing w:after="120"/>
        <w:ind w:left="567" w:hanging="567"/>
        <w:jc w:val="both"/>
        <w:rPr>
          <w:rFonts w:ascii="Arial" w:eastAsia="Times New Roman" w:hAnsi="Arial" w:cs="Arial"/>
          <w:sz w:val="20"/>
          <w:szCs w:val="20"/>
          <w:lang w:val="fr-FR"/>
        </w:rPr>
      </w:pPr>
      <w:r w:rsidRPr="00751FCA">
        <w:rPr>
          <w:rFonts w:ascii="Arial" w:hAnsi="Arial" w:cs="Arial"/>
          <w:sz w:val="20"/>
          <w:szCs w:val="20"/>
        </w:rPr>
        <w:t>1</w:t>
      </w:r>
      <w:r>
        <w:rPr>
          <w:rFonts w:ascii="Arial" w:hAnsi="Arial" w:cs="Arial"/>
          <w:sz w:val="20"/>
          <w:szCs w:val="20"/>
        </w:rPr>
        <w:t>1</w:t>
      </w:r>
      <w:r w:rsidRPr="00751FCA">
        <w:rPr>
          <w:rFonts w:ascii="Arial" w:hAnsi="Arial" w:cs="Arial"/>
          <w:sz w:val="20"/>
          <w:szCs w:val="20"/>
        </w:rPr>
        <w:t>.5</w:t>
      </w:r>
      <w:r w:rsidR="000C59D6" w:rsidRPr="0031320D">
        <w:rPr>
          <w:rFonts w:ascii="Arial" w:eastAsia="Times New Roman" w:hAnsi="Arial" w:cs="Arial"/>
          <w:sz w:val="20"/>
          <w:szCs w:val="20"/>
          <w:lang w:val="fr-FR"/>
        </w:rPr>
        <w:t>.</w:t>
      </w:r>
      <w:r w:rsidR="0031320D">
        <w:rPr>
          <w:rFonts w:ascii="Arial" w:eastAsia="Times New Roman" w:hAnsi="Arial" w:cs="Arial"/>
          <w:sz w:val="20"/>
          <w:szCs w:val="20"/>
          <w:lang w:val="fr-FR"/>
        </w:rPr>
        <w:tab/>
      </w:r>
      <w:r w:rsidR="00C04098" w:rsidRPr="0031320D">
        <w:rPr>
          <w:rFonts w:ascii="Arial" w:eastAsia="Times New Roman" w:hAnsi="Arial" w:cs="Arial"/>
          <w:sz w:val="20"/>
          <w:szCs w:val="20"/>
          <w:lang w:val="fr-FR"/>
        </w:rPr>
        <w:t>Příkaz</w:t>
      </w:r>
      <w:r w:rsidR="00282BD3" w:rsidRPr="0031320D">
        <w:rPr>
          <w:rFonts w:ascii="Arial" w:eastAsia="Times New Roman" w:hAnsi="Arial" w:cs="Arial"/>
          <w:sz w:val="20"/>
          <w:szCs w:val="20"/>
          <w:lang w:val="fr-FR"/>
        </w:rPr>
        <w:t>ník</w:t>
      </w:r>
      <w:r w:rsidR="00C04098" w:rsidRPr="0031320D">
        <w:rPr>
          <w:rFonts w:ascii="Arial" w:eastAsia="Times New Roman" w:hAnsi="Arial" w:cs="Arial"/>
          <w:sz w:val="20"/>
          <w:szCs w:val="20"/>
          <w:lang w:val="fr-FR"/>
        </w:rPr>
        <w:t xml:space="preserve"> tímto dává příkaz</w:t>
      </w:r>
      <w:r w:rsidR="00282BD3" w:rsidRPr="0031320D">
        <w:rPr>
          <w:rFonts w:ascii="Arial" w:eastAsia="Times New Roman" w:hAnsi="Arial" w:cs="Arial"/>
          <w:sz w:val="20"/>
          <w:szCs w:val="20"/>
          <w:lang w:val="fr-FR"/>
        </w:rPr>
        <w:t>ci</w:t>
      </w:r>
      <w:r w:rsidR="00C04098" w:rsidRPr="0031320D">
        <w:rPr>
          <w:rFonts w:ascii="Arial" w:eastAsia="Times New Roman" w:hAnsi="Arial" w:cs="Arial"/>
          <w:sz w:val="20"/>
          <w:szCs w:val="20"/>
          <w:lang w:val="fr-FR"/>
        </w:rPr>
        <w:t xml:space="preserve"> výslovný souhlas se zpracováním a uchováváním,</w:t>
      </w:r>
      <w:r w:rsidR="00C04098" w:rsidRPr="0031320D">
        <w:rPr>
          <w:rFonts w:ascii="Arial" w:eastAsia="Times New Roman" w:hAnsi="Arial" w:cs="Arial"/>
          <w:sz w:val="20"/>
          <w:szCs w:val="20"/>
          <w:lang w:val="fr-FR"/>
        </w:rPr>
        <w:br/>
        <w:t xml:space="preserve">popř. uveřejněním (pokud takové uveřejní zvláštní právní předpisy vyžadují) osobních údajů </w:t>
      </w:r>
      <w:r w:rsidR="001F2D03">
        <w:rPr>
          <w:rFonts w:ascii="Arial" w:eastAsia="Times New Roman" w:hAnsi="Arial" w:cs="Arial"/>
          <w:sz w:val="20"/>
          <w:szCs w:val="20"/>
          <w:lang w:val="fr-FR"/>
        </w:rPr>
        <w:t xml:space="preserve">                   </w:t>
      </w:r>
      <w:r w:rsidR="00C04098" w:rsidRPr="0031320D">
        <w:rPr>
          <w:rFonts w:ascii="Arial" w:eastAsia="Times New Roman" w:hAnsi="Arial" w:cs="Arial"/>
          <w:sz w:val="20"/>
          <w:szCs w:val="20"/>
          <w:lang w:val="fr-FR"/>
        </w:rPr>
        <w:t xml:space="preserve">dle obecného nařízení, a to v rozsahu, v jakém </w:t>
      </w:r>
      <w:r w:rsidR="00282BD3" w:rsidRPr="0031320D">
        <w:rPr>
          <w:rFonts w:ascii="Arial" w:eastAsia="Times New Roman" w:hAnsi="Arial" w:cs="Arial"/>
          <w:sz w:val="20"/>
          <w:szCs w:val="20"/>
          <w:lang w:val="fr-FR"/>
        </w:rPr>
        <w:t>příkazník</w:t>
      </w:r>
      <w:r w:rsidR="00C04098" w:rsidRPr="0031320D">
        <w:rPr>
          <w:rFonts w:ascii="Arial" w:eastAsia="Times New Roman" w:hAnsi="Arial" w:cs="Arial"/>
          <w:sz w:val="20"/>
          <w:szCs w:val="20"/>
          <w:lang w:val="fr-FR"/>
        </w:rPr>
        <w:t xml:space="preserve"> poskytl tyto údaje </w:t>
      </w:r>
      <w:r w:rsidR="00282BD3" w:rsidRPr="0031320D">
        <w:rPr>
          <w:rFonts w:ascii="Arial" w:eastAsia="Times New Roman" w:hAnsi="Arial" w:cs="Arial"/>
          <w:sz w:val="20"/>
          <w:szCs w:val="20"/>
          <w:lang w:val="fr-FR"/>
        </w:rPr>
        <w:t>příkazci</w:t>
      </w:r>
      <w:r w:rsidR="00C04098" w:rsidRPr="0031320D">
        <w:rPr>
          <w:rFonts w:ascii="Arial" w:eastAsia="Times New Roman" w:hAnsi="Arial" w:cs="Arial"/>
          <w:sz w:val="20"/>
          <w:szCs w:val="20"/>
          <w:lang w:val="fr-FR"/>
        </w:rPr>
        <w:br/>
        <w:t xml:space="preserve">v rámci </w:t>
      </w:r>
      <w:r w:rsidR="00282BD3" w:rsidRPr="0031320D">
        <w:rPr>
          <w:rFonts w:ascii="Arial" w:eastAsia="Times New Roman" w:hAnsi="Arial" w:cs="Arial"/>
          <w:sz w:val="20"/>
          <w:szCs w:val="20"/>
          <w:lang w:val="fr-FR"/>
        </w:rPr>
        <w:t>neformálního průzkumu trhu</w:t>
      </w:r>
      <w:r w:rsidR="00C04098" w:rsidRPr="0031320D">
        <w:rPr>
          <w:rFonts w:ascii="Arial" w:eastAsia="Times New Roman" w:hAnsi="Arial" w:cs="Arial"/>
          <w:sz w:val="20"/>
          <w:szCs w:val="20"/>
          <w:lang w:val="fr-FR"/>
        </w:rPr>
        <w:t xml:space="preserve"> (zejména jména a kontaktní údaje pověřených a kontaktních osob zastupujících </w:t>
      </w:r>
      <w:r w:rsidR="00282BD3" w:rsidRPr="0031320D">
        <w:rPr>
          <w:rFonts w:ascii="Arial" w:eastAsia="Times New Roman" w:hAnsi="Arial" w:cs="Arial"/>
          <w:sz w:val="20"/>
          <w:szCs w:val="20"/>
          <w:lang w:val="fr-FR"/>
        </w:rPr>
        <w:t>příkazníka</w:t>
      </w:r>
      <w:r w:rsidR="00C04098" w:rsidRPr="0031320D">
        <w:rPr>
          <w:rFonts w:ascii="Arial" w:eastAsia="Times New Roman" w:hAnsi="Arial" w:cs="Arial"/>
          <w:sz w:val="20"/>
          <w:szCs w:val="20"/>
          <w:lang w:val="fr-FR"/>
        </w:rPr>
        <w:t xml:space="preserve">, jména skutečných vlastníků právnických osob, údajů, jejichž předložení </w:t>
      </w:r>
      <w:r w:rsidR="001F2D03">
        <w:rPr>
          <w:rFonts w:ascii="Arial" w:eastAsia="Times New Roman" w:hAnsi="Arial" w:cs="Arial"/>
          <w:sz w:val="20"/>
          <w:szCs w:val="20"/>
          <w:lang w:val="fr-FR"/>
        </w:rPr>
        <w:t xml:space="preserve">           </w:t>
      </w:r>
      <w:r w:rsidR="00C04098" w:rsidRPr="0031320D">
        <w:rPr>
          <w:rFonts w:ascii="Arial" w:eastAsia="Times New Roman" w:hAnsi="Arial" w:cs="Arial"/>
          <w:sz w:val="20"/>
          <w:szCs w:val="20"/>
          <w:lang w:val="fr-FR"/>
        </w:rPr>
        <w:t>si objednatel vyhradil jako podmínku uzavření smlouvy atd.) a v rozsahu, v jakém jsou nezbytně nutné pro</w:t>
      </w:r>
      <w:r w:rsidR="004D463F">
        <w:rPr>
          <w:rFonts w:ascii="Arial" w:eastAsia="Times New Roman" w:hAnsi="Arial" w:cs="Arial"/>
          <w:sz w:val="20"/>
          <w:szCs w:val="20"/>
          <w:lang w:val="fr-FR"/>
        </w:rPr>
        <w:t> </w:t>
      </w:r>
      <w:r w:rsidR="00C04098" w:rsidRPr="0031320D">
        <w:rPr>
          <w:rFonts w:ascii="Arial" w:eastAsia="Times New Roman" w:hAnsi="Arial" w:cs="Arial"/>
          <w:sz w:val="20"/>
          <w:szCs w:val="20"/>
          <w:lang w:val="fr-FR"/>
        </w:rPr>
        <w:t>plnění zákonných povinností ze strany objednatele vztahujících se k</w:t>
      </w:r>
      <w:r w:rsidR="00282BD3" w:rsidRPr="0031320D">
        <w:rPr>
          <w:rFonts w:ascii="Arial" w:eastAsia="Times New Roman" w:hAnsi="Arial" w:cs="Arial"/>
          <w:sz w:val="20"/>
          <w:szCs w:val="20"/>
          <w:lang w:val="fr-FR"/>
        </w:rPr>
        <w:t xml:space="preserve"> neformálnímu průzkumu trhu </w:t>
      </w:r>
      <w:r w:rsidR="00C04098" w:rsidRPr="0031320D">
        <w:rPr>
          <w:rFonts w:ascii="Arial" w:eastAsia="Times New Roman" w:hAnsi="Arial" w:cs="Arial"/>
          <w:sz w:val="20"/>
          <w:szCs w:val="20"/>
          <w:lang w:val="fr-FR"/>
        </w:rPr>
        <w:t xml:space="preserve">a plnění smluvních povinností ze strany </w:t>
      </w:r>
      <w:r w:rsidR="00282BD3" w:rsidRPr="0031320D">
        <w:rPr>
          <w:rFonts w:ascii="Arial" w:eastAsia="Times New Roman" w:hAnsi="Arial" w:cs="Arial"/>
          <w:sz w:val="20"/>
          <w:szCs w:val="20"/>
          <w:lang w:val="fr-FR"/>
        </w:rPr>
        <w:t>příkazníka</w:t>
      </w:r>
      <w:r w:rsidRPr="0031320D">
        <w:rPr>
          <w:rFonts w:ascii="Arial" w:eastAsia="Times New Roman" w:hAnsi="Arial" w:cs="Arial"/>
          <w:sz w:val="20"/>
          <w:szCs w:val="20"/>
          <w:lang w:val="fr-FR"/>
        </w:rPr>
        <w:t>.</w:t>
      </w:r>
    </w:p>
    <w:p w14:paraId="4E94A3E4" w14:textId="77777777" w:rsidR="00751FCA" w:rsidRPr="00751FCA" w:rsidRDefault="00751FCA" w:rsidP="00751FCA">
      <w:pPr>
        <w:tabs>
          <w:tab w:val="left" w:pos="360"/>
        </w:tabs>
        <w:spacing w:after="120"/>
        <w:ind w:left="567" w:hanging="567"/>
        <w:jc w:val="both"/>
        <w:rPr>
          <w:rFonts w:ascii="Arial" w:hAnsi="Arial" w:cs="Arial"/>
          <w:sz w:val="20"/>
          <w:szCs w:val="20"/>
        </w:rPr>
      </w:pPr>
      <w:r w:rsidRPr="00751FCA">
        <w:rPr>
          <w:rFonts w:ascii="Arial" w:hAnsi="Arial" w:cs="Arial"/>
          <w:sz w:val="20"/>
          <w:szCs w:val="20"/>
        </w:rPr>
        <w:t>1</w:t>
      </w:r>
      <w:r>
        <w:rPr>
          <w:rFonts w:ascii="Arial" w:hAnsi="Arial" w:cs="Arial"/>
          <w:sz w:val="20"/>
          <w:szCs w:val="20"/>
        </w:rPr>
        <w:t>1</w:t>
      </w:r>
      <w:r w:rsidRPr="00751FCA">
        <w:rPr>
          <w:rFonts w:ascii="Arial" w:hAnsi="Arial" w:cs="Arial"/>
          <w:sz w:val="20"/>
          <w:szCs w:val="20"/>
        </w:rPr>
        <w:t>.</w:t>
      </w:r>
      <w:r w:rsidR="00A83B94">
        <w:rPr>
          <w:rFonts w:ascii="Arial" w:hAnsi="Arial" w:cs="Arial"/>
          <w:sz w:val="20"/>
          <w:szCs w:val="20"/>
        </w:rPr>
        <w:t>6</w:t>
      </w:r>
      <w:r w:rsidR="000C59D6">
        <w:rPr>
          <w:rFonts w:ascii="Arial" w:hAnsi="Arial" w:cs="Arial"/>
          <w:sz w:val="20"/>
          <w:szCs w:val="20"/>
        </w:rPr>
        <w:t>.</w:t>
      </w:r>
      <w:r w:rsidRPr="00751FCA">
        <w:rPr>
          <w:rFonts w:ascii="Arial" w:hAnsi="Arial" w:cs="Arial"/>
          <w:sz w:val="20"/>
          <w:szCs w:val="20"/>
        </w:rPr>
        <w:tab/>
        <w:t xml:space="preserve">Za účelem zveřejnění této smlouvy uděluje příkazník souhlas na dobu neurčitou se zveřejněním svých osobních údajů v registru smluv. Smluvní strany nepovažují žádné ustanovení této smlouvy za obchodní tajemství. </w:t>
      </w:r>
    </w:p>
    <w:p w14:paraId="37605212" w14:textId="2CF9A713" w:rsidR="000C59D6" w:rsidRDefault="00751FCA" w:rsidP="000C59D6">
      <w:pPr>
        <w:spacing w:before="120" w:after="120"/>
        <w:ind w:left="567" w:hanging="567"/>
        <w:jc w:val="both"/>
        <w:rPr>
          <w:rFonts w:ascii="Arial" w:hAnsi="Arial" w:cs="Arial"/>
          <w:color w:val="000000"/>
          <w:sz w:val="20"/>
          <w:szCs w:val="20"/>
        </w:rPr>
      </w:pPr>
      <w:r w:rsidRPr="00751FCA">
        <w:rPr>
          <w:rFonts w:ascii="Arial" w:hAnsi="Arial" w:cs="Arial"/>
          <w:sz w:val="20"/>
          <w:szCs w:val="20"/>
        </w:rPr>
        <w:t>1</w:t>
      </w:r>
      <w:r>
        <w:rPr>
          <w:rFonts w:ascii="Arial" w:hAnsi="Arial" w:cs="Arial"/>
          <w:sz w:val="20"/>
          <w:szCs w:val="20"/>
        </w:rPr>
        <w:t>1</w:t>
      </w:r>
      <w:r w:rsidRPr="00751FCA">
        <w:rPr>
          <w:rFonts w:ascii="Arial" w:hAnsi="Arial" w:cs="Arial"/>
          <w:sz w:val="20"/>
          <w:szCs w:val="20"/>
        </w:rPr>
        <w:t>.</w:t>
      </w:r>
      <w:r w:rsidR="00A83B94">
        <w:rPr>
          <w:rFonts w:ascii="Arial" w:hAnsi="Arial" w:cs="Arial"/>
          <w:sz w:val="20"/>
          <w:szCs w:val="20"/>
        </w:rPr>
        <w:t>7</w:t>
      </w:r>
      <w:r w:rsidR="000C59D6">
        <w:rPr>
          <w:rFonts w:ascii="Arial" w:hAnsi="Arial" w:cs="Arial"/>
          <w:sz w:val="20"/>
          <w:szCs w:val="20"/>
        </w:rPr>
        <w:t>.</w:t>
      </w:r>
      <w:r w:rsidRPr="00751FCA">
        <w:rPr>
          <w:rFonts w:ascii="Arial" w:hAnsi="Arial" w:cs="Arial"/>
          <w:sz w:val="20"/>
          <w:szCs w:val="20"/>
        </w:rPr>
        <w:tab/>
      </w:r>
      <w:r w:rsidR="00282BD3" w:rsidRPr="0031320D">
        <w:rPr>
          <w:rFonts w:ascii="Arial" w:hAnsi="Arial" w:cs="Arial"/>
          <w:color w:val="000000"/>
          <w:sz w:val="20"/>
          <w:szCs w:val="20"/>
        </w:rPr>
        <w:t>Příkazce je povinným subjektem ve smyslu zákona o registru smluv. Příkazník souhlasí</w:t>
      </w:r>
      <w:r w:rsidR="00282BD3" w:rsidRPr="0031320D">
        <w:rPr>
          <w:rFonts w:ascii="Arial" w:hAnsi="Arial" w:cs="Arial"/>
          <w:color w:val="000000"/>
          <w:sz w:val="20"/>
          <w:szCs w:val="20"/>
        </w:rPr>
        <w:br/>
        <w:t>se zveřejněním této smlouvy, včetně všech jejích případných dodatků, především v Registru smluv. Splnění této zákonné povinnosti není porušením důvěrnosti informací. Příkazník výslovně souhlasí s</w:t>
      </w:r>
      <w:r w:rsidR="004D463F">
        <w:rPr>
          <w:rFonts w:ascii="Arial" w:hAnsi="Arial" w:cs="Arial"/>
          <w:color w:val="000000"/>
          <w:sz w:val="20"/>
          <w:szCs w:val="20"/>
        </w:rPr>
        <w:t> </w:t>
      </w:r>
      <w:r w:rsidR="00282BD3" w:rsidRPr="0031320D">
        <w:rPr>
          <w:rFonts w:ascii="Arial" w:hAnsi="Arial" w:cs="Arial"/>
          <w:color w:val="000000"/>
          <w:sz w:val="20"/>
          <w:szCs w:val="20"/>
        </w:rPr>
        <w:t>tím, že uveřejněno bude úplné znění této smlouvy, včetně všech identifikačních a kontaktních údajů osob, které příkazník uvedl v textu této smlouvy. Je-li podle obecného nařízení k uveřejnění těchto údajů potřebný souhlas dotčených osob, příkazník výslovně prohlašuje, že takový souhlas všech dotčených osob zajistil. Smluvní strany se dohodly, že smlouvu zašle správci Registru smluv k uveřejnění příkazce a bude příkazníka písemně informovat o uveřejnění smlouvy v Registru smluv. Příkazník je povinen zkontrolovat, že smlouva byla v Registru smluv řádně uveřejněna. V případě, že příkazník zjistí jakékoliv nepřesnosti či nedostatky, je povinen bez zbytečného odkladu o nich příkazce informovat.</w:t>
      </w:r>
      <w:r w:rsidR="00282BD3" w:rsidRPr="006671C0">
        <w:rPr>
          <w:rFonts w:cs="Arial"/>
          <w:color w:val="000000"/>
        </w:rPr>
        <w:t xml:space="preserve"> </w:t>
      </w:r>
      <w:r w:rsidR="000C59D6" w:rsidRPr="00CD5EE4">
        <w:rPr>
          <w:rFonts w:ascii="Arial" w:hAnsi="Arial" w:cs="Arial"/>
          <w:color w:val="000000"/>
          <w:sz w:val="20"/>
          <w:szCs w:val="20"/>
        </w:rPr>
        <w:t xml:space="preserve">. </w:t>
      </w:r>
    </w:p>
    <w:p w14:paraId="05395A21" w14:textId="77777777" w:rsidR="00FD4A08" w:rsidRDefault="00FD4A08" w:rsidP="000C59D6">
      <w:pPr>
        <w:tabs>
          <w:tab w:val="left" w:pos="360"/>
        </w:tabs>
        <w:spacing w:after="0"/>
        <w:ind w:left="567" w:hanging="567"/>
        <w:jc w:val="center"/>
        <w:rPr>
          <w:rFonts w:ascii="Arial" w:hAnsi="Arial" w:cs="Arial"/>
          <w:b/>
        </w:rPr>
      </w:pPr>
    </w:p>
    <w:p w14:paraId="04435273" w14:textId="77777777" w:rsidR="00FC56B6" w:rsidRPr="00FC56B6" w:rsidRDefault="00FC56B6" w:rsidP="000C59D6">
      <w:pPr>
        <w:tabs>
          <w:tab w:val="left" w:pos="360"/>
        </w:tabs>
        <w:spacing w:after="0"/>
        <w:ind w:left="567" w:hanging="567"/>
        <w:jc w:val="center"/>
        <w:rPr>
          <w:rFonts w:ascii="Arial" w:hAnsi="Arial" w:cs="Arial"/>
          <w:b/>
        </w:rPr>
      </w:pPr>
      <w:r w:rsidRPr="00FC56B6">
        <w:rPr>
          <w:rFonts w:ascii="Arial" w:hAnsi="Arial" w:cs="Arial"/>
          <w:b/>
        </w:rPr>
        <w:t>Článek XII.</w:t>
      </w:r>
    </w:p>
    <w:p w14:paraId="25BEAA92" w14:textId="77777777" w:rsidR="00FC56B6" w:rsidRPr="00FC56B6" w:rsidRDefault="00FC56B6" w:rsidP="00FC56B6">
      <w:pPr>
        <w:pStyle w:val="Nadpis1"/>
        <w:numPr>
          <w:ilvl w:val="0"/>
          <w:numId w:val="0"/>
        </w:numPr>
        <w:spacing w:after="240"/>
        <w:jc w:val="center"/>
        <w:rPr>
          <w:rFonts w:ascii="Arial" w:hAnsi="Arial" w:cs="Arial"/>
          <w:b/>
          <w:sz w:val="22"/>
          <w:szCs w:val="22"/>
        </w:rPr>
      </w:pPr>
      <w:r w:rsidRPr="00FC56B6">
        <w:rPr>
          <w:rFonts w:ascii="Arial" w:hAnsi="Arial" w:cs="Arial"/>
          <w:b/>
          <w:sz w:val="22"/>
          <w:szCs w:val="22"/>
        </w:rPr>
        <w:t>Závěrečná ustanovení</w:t>
      </w:r>
    </w:p>
    <w:p w14:paraId="1EA25DA3" w14:textId="77777777" w:rsidR="00FC56B6" w:rsidRPr="00FC56B6" w:rsidRDefault="00FC56B6" w:rsidP="00FC56B6">
      <w:pPr>
        <w:suppressAutoHyphens/>
        <w:spacing w:before="120" w:after="120"/>
        <w:ind w:left="567" w:hanging="567"/>
        <w:jc w:val="both"/>
        <w:rPr>
          <w:rFonts w:ascii="Arial" w:hAnsi="Arial" w:cs="Arial"/>
          <w:sz w:val="20"/>
          <w:szCs w:val="20"/>
        </w:rPr>
      </w:pPr>
      <w:r w:rsidRPr="00FC56B6">
        <w:rPr>
          <w:rFonts w:ascii="Arial" w:hAnsi="Arial" w:cs="Arial"/>
          <w:bCs/>
          <w:sz w:val="20"/>
          <w:szCs w:val="20"/>
        </w:rPr>
        <w:t>1</w:t>
      </w:r>
      <w:r w:rsidR="000C59D6">
        <w:rPr>
          <w:rFonts w:ascii="Arial" w:hAnsi="Arial" w:cs="Arial"/>
          <w:bCs/>
          <w:sz w:val="20"/>
          <w:szCs w:val="20"/>
        </w:rPr>
        <w:t>2</w:t>
      </w:r>
      <w:r w:rsidRPr="00FC56B6">
        <w:rPr>
          <w:rFonts w:ascii="Arial" w:hAnsi="Arial" w:cs="Arial"/>
          <w:bCs/>
          <w:sz w:val="20"/>
          <w:szCs w:val="20"/>
        </w:rPr>
        <w:t>.1</w:t>
      </w:r>
      <w:r w:rsidR="000C59D6">
        <w:rPr>
          <w:rFonts w:ascii="Arial" w:hAnsi="Arial" w:cs="Arial"/>
          <w:bCs/>
          <w:sz w:val="20"/>
          <w:szCs w:val="20"/>
        </w:rPr>
        <w:t>.</w:t>
      </w:r>
      <w:r w:rsidRPr="00FC56B6">
        <w:rPr>
          <w:rFonts w:ascii="Arial" w:hAnsi="Arial" w:cs="Arial"/>
          <w:bCs/>
          <w:sz w:val="20"/>
          <w:szCs w:val="20"/>
        </w:rPr>
        <w:tab/>
      </w:r>
      <w:r w:rsidRPr="00FC56B6">
        <w:rPr>
          <w:rFonts w:ascii="Arial" w:hAnsi="Arial" w:cs="Arial"/>
          <w:sz w:val="20"/>
          <w:szCs w:val="20"/>
        </w:rPr>
        <w:t xml:space="preserve">Právní vztahy touto smlouvou výslovně neupravené se řídí zejména příslušnými ustanoveními </w:t>
      </w:r>
      <w:r w:rsidR="000D33EE">
        <w:rPr>
          <w:rFonts w:ascii="Arial" w:hAnsi="Arial" w:cs="Arial"/>
          <w:sz w:val="20"/>
          <w:szCs w:val="20"/>
        </w:rPr>
        <w:t>občanského zákoníku</w:t>
      </w:r>
      <w:r w:rsidRPr="00FC56B6">
        <w:rPr>
          <w:rFonts w:ascii="Arial" w:hAnsi="Arial" w:cs="Arial"/>
          <w:sz w:val="20"/>
          <w:szCs w:val="20"/>
        </w:rPr>
        <w:t xml:space="preserve">. </w:t>
      </w:r>
    </w:p>
    <w:p w14:paraId="55EEEB57" w14:textId="008B3F8D" w:rsidR="00FC56B6" w:rsidRPr="00FC56B6" w:rsidRDefault="00FC56B6" w:rsidP="00FC56B6">
      <w:pPr>
        <w:suppressAutoHyphens/>
        <w:spacing w:before="120" w:after="120"/>
        <w:ind w:left="567" w:hanging="567"/>
        <w:jc w:val="both"/>
        <w:rPr>
          <w:rFonts w:ascii="Arial" w:hAnsi="Arial" w:cs="Arial"/>
          <w:sz w:val="20"/>
          <w:szCs w:val="20"/>
        </w:rPr>
      </w:pPr>
      <w:r w:rsidRPr="00FC56B6">
        <w:rPr>
          <w:rFonts w:ascii="Arial" w:hAnsi="Arial" w:cs="Arial"/>
          <w:bCs/>
          <w:sz w:val="20"/>
          <w:szCs w:val="20"/>
        </w:rPr>
        <w:t>1</w:t>
      </w:r>
      <w:r w:rsidR="000C59D6">
        <w:rPr>
          <w:rFonts w:ascii="Arial" w:hAnsi="Arial" w:cs="Arial"/>
          <w:bCs/>
          <w:sz w:val="20"/>
          <w:szCs w:val="20"/>
        </w:rPr>
        <w:t>2</w:t>
      </w:r>
      <w:r w:rsidRPr="00FC56B6">
        <w:rPr>
          <w:rFonts w:ascii="Arial" w:hAnsi="Arial" w:cs="Arial"/>
          <w:bCs/>
          <w:sz w:val="20"/>
          <w:szCs w:val="20"/>
        </w:rPr>
        <w:t>.</w:t>
      </w:r>
      <w:r w:rsidR="000C59D6">
        <w:rPr>
          <w:rFonts w:ascii="Arial" w:hAnsi="Arial" w:cs="Arial"/>
          <w:bCs/>
          <w:sz w:val="20"/>
          <w:szCs w:val="20"/>
        </w:rPr>
        <w:t>2.</w:t>
      </w:r>
      <w:r w:rsidRPr="00FC56B6">
        <w:rPr>
          <w:rFonts w:ascii="Arial" w:hAnsi="Arial" w:cs="Arial"/>
          <w:bCs/>
          <w:sz w:val="20"/>
          <w:szCs w:val="20"/>
        </w:rPr>
        <w:tab/>
      </w:r>
      <w:r w:rsidRPr="00FC56B6">
        <w:rPr>
          <w:rFonts w:ascii="Arial" w:hAnsi="Arial" w:cs="Arial"/>
          <w:sz w:val="20"/>
          <w:szCs w:val="20"/>
        </w:rPr>
        <w:t xml:space="preserve">Smlouva se vyhotovuje v počtu </w:t>
      </w:r>
      <w:r w:rsidR="00C04098">
        <w:rPr>
          <w:rFonts w:ascii="Arial" w:hAnsi="Arial" w:cs="Arial"/>
          <w:sz w:val="20"/>
          <w:szCs w:val="20"/>
        </w:rPr>
        <w:t>3</w:t>
      </w:r>
      <w:r w:rsidR="00C04098" w:rsidRPr="00FC56B6">
        <w:rPr>
          <w:rFonts w:ascii="Arial" w:hAnsi="Arial" w:cs="Arial"/>
          <w:sz w:val="20"/>
          <w:szCs w:val="20"/>
        </w:rPr>
        <w:t xml:space="preserve"> </w:t>
      </w:r>
      <w:r w:rsidRPr="00FC56B6">
        <w:rPr>
          <w:rFonts w:ascii="Arial" w:hAnsi="Arial" w:cs="Arial"/>
          <w:sz w:val="20"/>
          <w:szCs w:val="20"/>
        </w:rPr>
        <w:t xml:space="preserve">stejnopisů s platností originálu, přičemž příkazce obdrží </w:t>
      </w:r>
      <w:r>
        <w:rPr>
          <w:rFonts w:ascii="Arial" w:hAnsi="Arial" w:cs="Arial"/>
          <w:sz w:val="20"/>
          <w:szCs w:val="20"/>
        </w:rPr>
        <w:t>1</w:t>
      </w:r>
      <w:r w:rsidRPr="00FC56B6">
        <w:rPr>
          <w:rFonts w:ascii="Arial" w:hAnsi="Arial" w:cs="Arial"/>
          <w:sz w:val="20"/>
          <w:szCs w:val="20"/>
        </w:rPr>
        <w:t xml:space="preserve"> stejnop</w:t>
      </w:r>
      <w:r>
        <w:rPr>
          <w:rFonts w:ascii="Arial" w:hAnsi="Arial" w:cs="Arial"/>
          <w:sz w:val="20"/>
          <w:szCs w:val="20"/>
        </w:rPr>
        <w:t>is</w:t>
      </w:r>
      <w:r w:rsidRPr="00FC56B6">
        <w:rPr>
          <w:rFonts w:ascii="Arial" w:hAnsi="Arial" w:cs="Arial"/>
          <w:sz w:val="20"/>
          <w:szCs w:val="20"/>
        </w:rPr>
        <w:t xml:space="preserve"> a</w:t>
      </w:r>
      <w:r w:rsidR="004D463F">
        <w:rPr>
          <w:rFonts w:ascii="Arial" w:hAnsi="Arial" w:cs="Arial"/>
          <w:sz w:val="20"/>
          <w:szCs w:val="20"/>
        </w:rPr>
        <w:t> </w:t>
      </w:r>
      <w:r w:rsidRPr="00FC56B6">
        <w:rPr>
          <w:rFonts w:ascii="Arial" w:hAnsi="Arial" w:cs="Arial"/>
          <w:sz w:val="20"/>
          <w:szCs w:val="20"/>
        </w:rPr>
        <w:t xml:space="preserve">příkazník </w:t>
      </w:r>
      <w:r w:rsidR="00C04098">
        <w:rPr>
          <w:rFonts w:ascii="Arial" w:hAnsi="Arial" w:cs="Arial"/>
          <w:sz w:val="20"/>
          <w:szCs w:val="20"/>
        </w:rPr>
        <w:t>2</w:t>
      </w:r>
      <w:r w:rsidR="00C04098" w:rsidRPr="00FC56B6">
        <w:rPr>
          <w:rFonts w:ascii="Arial" w:hAnsi="Arial" w:cs="Arial"/>
          <w:sz w:val="20"/>
          <w:szCs w:val="20"/>
        </w:rPr>
        <w:t xml:space="preserve"> </w:t>
      </w:r>
      <w:r w:rsidRPr="00FC56B6">
        <w:rPr>
          <w:rFonts w:ascii="Arial" w:hAnsi="Arial" w:cs="Arial"/>
          <w:sz w:val="20"/>
          <w:szCs w:val="20"/>
        </w:rPr>
        <w:t xml:space="preserve">stejnopisy. </w:t>
      </w:r>
    </w:p>
    <w:p w14:paraId="49C73A21" w14:textId="39C2C118" w:rsidR="00FC56B6" w:rsidRDefault="00FC56B6" w:rsidP="00FC56B6">
      <w:pPr>
        <w:suppressAutoHyphens/>
        <w:spacing w:after="120"/>
        <w:ind w:left="567" w:hanging="567"/>
        <w:jc w:val="both"/>
        <w:rPr>
          <w:rFonts w:ascii="Arial" w:hAnsi="Arial" w:cs="Arial"/>
          <w:sz w:val="20"/>
          <w:szCs w:val="20"/>
        </w:rPr>
      </w:pPr>
      <w:r w:rsidRPr="00FC56B6">
        <w:rPr>
          <w:rFonts w:ascii="Arial" w:hAnsi="Arial" w:cs="Arial"/>
          <w:sz w:val="20"/>
          <w:szCs w:val="20"/>
        </w:rPr>
        <w:t>1</w:t>
      </w:r>
      <w:r w:rsidR="000C59D6">
        <w:rPr>
          <w:rFonts w:ascii="Arial" w:hAnsi="Arial" w:cs="Arial"/>
          <w:sz w:val="20"/>
          <w:szCs w:val="20"/>
        </w:rPr>
        <w:t>2.3.</w:t>
      </w:r>
      <w:r w:rsidRPr="00FC56B6">
        <w:rPr>
          <w:rFonts w:ascii="Arial" w:hAnsi="Arial" w:cs="Arial"/>
          <w:sz w:val="20"/>
          <w:szCs w:val="20"/>
        </w:rPr>
        <w:tab/>
        <w:t xml:space="preserve">Smlouva nabývá platnosti dnem jejího podpisu poslední ze smluvních stran a </w:t>
      </w:r>
      <w:r w:rsidR="00C04098">
        <w:rPr>
          <w:rFonts w:ascii="Arial" w:hAnsi="Arial" w:cs="Arial"/>
          <w:sz w:val="20"/>
          <w:szCs w:val="20"/>
        </w:rPr>
        <w:t>účinnosti</w:t>
      </w:r>
      <w:r w:rsidRPr="00FC56B6">
        <w:rPr>
          <w:rFonts w:ascii="Arial" w:hAnsi="Arial" w:cs="Arial"/>
          <w:sz w:val="20"/>
          <w:szCs w:val="20"/>
        </w:rPr>
        <w:t xml:space="preserve"> dnem </w:t>
      </w:r>
      <w:r w:rsidR="001F2D03">
        <w:rPr>
          <w:rFonts w:ascii="Arial" w:hAnsi="Arial" w:cs="Arial"/>
          <w:sz w:val="20"/>
          <w:szCs w:val="20"/>
        </w:rPr>
        <w:t xml:space="preserve">             </w:t>
      </w:r>
      <w:r w:rsidRPr="00FC56B6">
        <w:rPr>
          <w:rFonts w:ascii="Arial" w:hAnsi="Arial" w:cs="Arial"/>
          <w:sz w:val="20"/>
          <w:szCs w:val="20"/>
        </w:rPr>
        <w:t>jejího uveřejnění v Registru smluv.</w:t>
      </w:r>
    </w:p>
    <w:p w14:paraId="7BA63E8D" w14:textId="33BA92E5" w:rsidR="00613BBC" w:rsidRDefault="00613BBC" w:rsidP="00FC56B6">
      <w:pPr>
        <w:suppressAutoHyphens/>
        <w:spacing w:after="120"/>
        <w:ind w:left="567" w:hanging="567"/>
        <w:jc w:val="both"/>
        <w:rPr>
          <w:rFonts w:ascii="Arial" w:hAnsi="Arial" w:cs="Arial"/>
          <w:sz w:val="20"/>
          <w:szCs w:val="20"/>
        </w:rPr>
      </w:pPr>
    </w:p>
    <w:p w14:paraId="17A235C8" w14:textId="44F60449" w:rsidR="00613BBC" w:rsidRDefault="00613BBC" w:rsidP="00FC56B6">
      <w:pPr>
        <w:suppressAutoHyphens/>
        <w:spacing w:after="120"/>
        <w:ind w:left="567" w:hanging="567"/>
        <w:jc w:val="both"/>
        <w:rPr>
          <w:rFonts w:ascii="Arial" w:hAnsi="Arial" w:cs="Arial"/>
          <w:sz w:val="20"/>
          <w:szCs w:val="20"/>
        </w:rPr>
      </w:pPr>
    </w:p>
    <w:p w14:paraId="2D0F3B10" w14:textId="77777777" w:rsidR="00613BBC" w:rsidRPr="00FC56B6" w:rsidRDefault="00613BBC" w:rsidP="00FC56B6">
      <w:pPr>
        <w:suppressAutoHyphens/>
        <w:spacing w:after="120"/>
        <w:ind w:left="567" w:hanging="567"/>
        <w:jc w:val="both"/>
        <w:rPr>
          <w:rFonts w:ascii="Arial" w:hAnsi="Arial" w:cs="Arial"/>
          <w:sz w:val="20"/>
          <w:szCs w:val="20"/>
        </w:rPr>
      </w:pPr>
    </w:p>
    <w:p w14:paraId="7B0DCF70" w14:textId="77777777" w:rsidR="00421D01" w:rsidRDefault="00FC56B6" w:rsidP="0031320D">
      <w:pPr>
        <w:widowControl w:val="0"/>
        <w:spacing w:before="240" w:after="120"/>
        <w:ind w:left="567" w:hanging="567"/>
        <w:jc w:val="both"/>
        <w:rPr>
          <w:rFonts w:ascii="Arial" w:hAnsi="Arial" w:cs="Arial"/>
          <w:sz w:val="20"/>
          <w:szCs w:val="20"/>
        </w:rPr>
      </w:pPr>
      <w:r w:rsidRPr="00FC56B6">
        <w:rPr>
          <w:rFonts w:ascii="Arial" w:hAnsi="Arial" w:cs="Arial"/>
          <w:sz w:val="20"/>
          <w:szCs w:val="20"/>
        </w:rPr>
        <w:t>1</w:t>
      </w:r>
      <w:r w:rsidR="000C59D6">
        <w:rPr>
          <w:rFonts w:ascii="Arial" w:hAnsi="Arial" w:cs="Arial"/>
          <w:sz w:val="20"/>
          <w:szCs w:val="20"/>
        </w:rPr>
        <w:t>2.4.</w:t>
      </w:r>
      <w:r w:rsidRPr="00FC56B6">
        <w:rPr>
          <w:rFonts w:ascii="Arial" w:hAnsi="Arial" w:cs="Arial"/>
          <w:sz w:val="20"/>
          <w:szCs w:val="20"/>
        </w:rPr>
        <w:tab/>
      </w:r>
      <w:r w:rsidR="00C04098" w:rsidRPr="0031320D">
        <w:rPr>
          <w:rFonts w:ascii="Arial" w:hAnsi="Arial" w:cs="Arial"/>
          <w:sz w:val="20"/>
          <w:szCs w:val="2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5BDBF884" w14:textId="77777777" w:rsidR="00FD4A08" w:rsidRPr="00FC56B6" w:rsidRDefault="00FD4A08" w:rsidP="00FC56B6">
      <w:pPr>
        <w:suppressAutoHyphens/>
        <w:ind w:left="567" w:hanging="567"/>
        <w:jc w:val="both"/>
        <w:rPr>
          <w:rFonts w:ascii="Arial" w:hAnsi="Arial" w:cs="Arial"/>
          <w:sz w:val="20"/>
          <w:szCs w:val="20"/>
        </w:rPr>
      </w:pPr>
    </w:p>
    <w:p w14:paraId="20D9D179" w14:textId="3BF9BF40" w:rsidR="00FC56B6" w:rsidRPr="00FC56B6" w:rsidRDefault="00FC56B6" w:rsidP="00FC56B6">
      <w:pPr>
        <w:tabs>
          <w:tab w:val="left" w:pos="5954"/>
        </w:tabs>
        <w:spacing w:after="120"/>
        <w:jc w:val="both"/>
        <w:rPr>
          <w:rFonts w:ascii="Arial" w:hAnsi="Arial" w:cs="Arial"/>
          <w:b/>
          <w:sz w:val="20"/>
          <w:szCs w:val="20"/>
        </w:rPr>
      </w:pPr>
      <w:r w:rsidRPr="000C59D6">
        <w:rPr>
          <w:rFonts w:ascii="Arial" w:hAnsi="Arial" w:cs="Arial"/>
          <w:sz w:val="20"/>
          <w:szCs w:val="20"/>
        </w:rPr>
        <w:t>V</w:t>
      </w:r>
      <w:r w:rsidR="005C7978">
        <w:rPr>
          <w:rFonts w:ascii="Arial" w:hAnsi="Arial" w:cs="Arial"/>
          <w:sz w:val="20"/>
          <w:szCs w:val="20"/>
        </w:rPr>
        <w:t xml:space="preserve"> Praze </w:t>
      </w:r>
      <w:r w:rsidRPr="000C59D6">
        <w:rPr>
          <w:rFonts w:ascii="Arial" w:hAnsi="Arial" w:cs="Arial"/>
          <w:sz w:val="20"/>
          <w:szCs w:val="20"/>
        </w:rPr>
        <w:t xml:space="preserve">dne </w:t>
      </w:r>
      <w:r w:rsidR="005C7978">
        <w:rPr>
          <w:rFonts w:ascii="Arial" w:hAnsi="Arial" w:cs="Arial"/>
          <w:sz w:val="20"/>
          <w:szCs w:val="20"/>
        </w:rPr>
        <w:t>3.11.2021</w:t>
      </w:r>
      <w:r w:rsidRPr="00FC56B6">
        <w:rPr>
          <w:rFonts w:ascii="Arial" w:hAnsi="Arial" w:cs="Arial"/>
          <w:sz w:val="20"/>
          <w:szCs w:val="20"/>
        </w:rPr>
        <w:tab/>
        <w:t>V Praze dne ……………………</w:t>
      </w:r>
    </w:p>
    <w:p w14:paraId="5F45C98D" w14:textId="77777777" w:rsidR="00FD4A08" w:rsidRDefault="00FC56B6" w:rsidP="00421D01">
      <w:pPr>
        <w:pStyle w:val="Zhlav"/>
        <w:tabs>
          <w:tab w:val="center" w:pos="1985"/>
          <w:tab w:val="center" w:pos="7655"/>
        </w:tabs>
        <w:jc w:val="both"/>
        <w:rPr>
          <w:rFonts w:ascii="Arial" w:hAnsi="Arial" w:cs="Arial"/>
          <w:sz w:val="20"/>
          <w:szCs w:val="20"/>
          <w:lang w:eastAsia="ar-SA"/>
        </w:rPr>
      </w:pPr>
      <w:r w:rsidRPr="000C59D6">
        <w:rPr>
          <w:rFonts w:ascii="Arial" w:hAnsi="Arial" w:cs="Arial"/>
          <w:sz w:val="20"/>
          <w:szCs w:val="20"/>
          <w:lang w:eastAsia="ar-SA"/>
        </w:rPr>
        <w:t xml:space="preserve">                                                                                                         </w:t>
      </w:r>
      <w:r w:rsidR="000C59D6">
        <w:rPr>
          <w:rFonts w:ascii="Arial" w:hAnsi="Arial" w:cs="Arial"/>
          <w:sz w:val="20"/>
          <w:szCs w:val="20"/>
          <w:lang w:eastAsia="ar-SA"/>
        </w:rPr>
        <w:t xml:space="preserve"> </w:t>
      </w:r>
    </w:p>
    <w:p w14:paraId="135201B7" w14:textId="77777777" w:rsidR="00FC56B6" w:rsidRPr="000C59D6" w:rsidRDefault="00FD4A08" w:rsidP="00421D01">
      <w:pPr>
        <w:pStyle w:val="Zhlav"/>
        <w:tabs>
          <w:tab w:val="center" w:pos="1985"/>
          <w:tab w:val="center" w:pos="7655"/>
        </w:tabs>
        <w:jc w:val="both"/>
        <w:rPr>
          <w:rFonts w:ascii="Arial" w:hAnsi="Arial" w:cs="Arial"/>
          <w:sz w:val="20"/>
          <w:szCs w:val="20"/>
          <w:lang w:eastAsia="ar-SA"/>
        </w:rPr>
      </w:pPr>
      <w:r>
        <w:rPr>
          <w:rFonts w:ascii="Arial" w:hAnsi="Arial" w:cs="Arial"/>
          <w:sz w:val="20"/>
          <w:szCs w:val="20"/>
          <w:lang w:eastAsia="ar-SA"/>
        </w:rPr>
        <w:t xml:space="preserve">                                                                                                          </w:t>
      </w:r>
      <w:r w:rsidR="000C59D6">
        <w:rPr>
          <w:rFonts w:ascii="Arial" w:hAnsi="Arial" w:cs="Arial"/>
          <w:sz w:val="20"/>
          <w:szCs w:val="20"/>
          <w:lang w:eastAsia="ar-SA"/>
        </w:rPr>
        <w:t xml:space="preserve"> </w:t>
      </w:r>
      <w:r w:rsidR="00FC56B6" w:rsidRPr="000C59D6">
        <w:rPr>
          <w:rFonts w:ascii="Arial" w:hAnsi="Arial" w:cs="Arial"/>
          <w:sz w:val="20"/>
          <w:szCs w:val="20"/>
          <w:lang w:eastAsia="ar-SA"/>
        </w:rPr>
        <w:t xml:space="preserve">Za Českou republiku </w:t>
      </w:r>
    </w:p>
    <w:p w14:paraId="4C1874A4" w14:textId="77777777" w:rsidR="00FC56B6" w:rsidRDefault="00FC56B6" w:rsidP="00421D01">
      <w:pPr>
        <w:pStyle w:val="Zhlav"/>
        <w:tabs>
          <w:tab w:val="center" w:pos="1985"/>
          <w:tab w:val="center" w:pos="7655"/>
        </w:tabs>
        <w:jc w:val="both"/>
        <w:rPr>
          <w:rFonts w:ascii="Arial" w:hAnsi="Arial" w:cs="Arial"/>
          <w:sz w:val="20"/>
          <w:szCs w:val="20"/>
          <w:lang w:eastAsia="ar-SA"/>
        </w:rPr>
      </w:pPr>
      <w:r w:rsidRPr="000C59D6">
        <w:rPr>
          <w:rFonts w:ascii="Arial" w:hAnsi="Arial" w:cs="Arial"/>
          <w:sz w:val="20"/>
          <w:szCs w:val="20"/>
          <w:lang w:eastAsia="ar-SA"/>
        </w:rPr>
        <w:t xml:space="preserve">                                                                                                           </w:t>
      </w:r>
      <w:r w:rsidR="000C59D6" w:rsidRPr="000C59D6">
        <w:rPr>
          <w:rFonts w:ascii="Arial" w:hAnsi="Arial" w:cs="Arial"/>
          <w:sz w:val="20"/>
          <w:szCs w:val="20"/>
          <w:lang w:eastAsia="ar-SA"/>
        </w:rPr>
        <w:t xml:space="preserve">Úřad vlády </w:t>
      </w:r>
      <w:r w:rsidRPr="000C59D6">
        <w:rPr>
          <w:rFonts w:ascii="Arial" w:hAnsi="Arial" w:cs="Arial"/>
          <w:sz w:val="20"/>
          <w:szCs w:val="20"/>
          <w:lang w:eastAsia="ar-SA"/>
        </w:rPr>
        <w:t>České republiky</w:t>
      </w:r>
    </w:p>
    <w:p w14:paraId="613F8307" w14:textId="77777777" w:rsidR="00FD4A08" w:rsidRDefault="00FD4A08" w:rsidP="00421D01">
      <w:pPr>
        <w:pStyle w:val="Zhlav"/>
        <w:tabs>
          <w:tab w:val="center" w:pos="1985"/>
          <w:tab w:val="center" w:pos="7655"/>
        </w:tabs>
        <w:jc w:val="both"/>
        <w:rPr>
          <w:rFonts w:ascii="Arial" w:hAnsi="Arial" w:cs="Arial"/>
          <w:sz w:val="20"/>
          <w:szCs w:val="20"/>
          <w:lang w:eastAsia="ar-SA"/>
        </w:rPr>
      </w:pPr>
    </w:p>
    <w:p w14:paraId="5C92A05F" w14:textId="77777777" w:rsidR="000C59D6" w:rsidRPr="000C59D6" w:rsidRDefault="000C59D6" w:rsidP="00FC56B6">
      <w:pPr>
        <w:pStyle w:val="Zhlav"/>
        <w:tabs>
          <w:tab w:val="center" w:pos="1985"/>
          <w:tab w:val="center" w:pos="7655"/>
        </w:tabs>
        <w:spacing w:after="120"/>
        <w:jc w:val="both"/>
        <w:rPr>
          <w:rFonts w:ascii="Arial" w:hAnsi="Arial" w:cs="Arial"/>
          <w:sz w:val="20"/>
          <w:szCs w:val="20"/>
          <w:lang w:eastAsia="ar-SA"/>
        </w:rPr>
      </w:pPr>
    </w:p>
    <w:p w14:paraId="001F4DE2" w14:textId="616343F0" w:rsidR="00FC56B6" w:rsidRPr="000C59D6" w:rsidRDefault="000C59D6" w:rsidP="00FC56B6">
      <w:pPr>
        <w:pStyle w:val="Zhlav"/>
        <w:tabs>
          <w:tab w:val="center" w:pos="1985"/>
          <w:tab w:val="center" w:pos="7655"/>
        </w:tabs>
        <w:spacing w:after="120"/>
        <w:jc w:val="both"/>
        <w:rPr>
          <w:rFonts w:ascii="Arial" w:hAnsi="Arial" w:cs="Arial"/>
          <w:sz w:val="20"/>
          <w:szCs w:val="20"/>
          <w:lang w:eastAsia="ar-SA"/>
        </w:rPr>
      </w:pPr>
      <w:r>
        <w:rPr>
          <w:rFonts w:ascii="Arial" w:hAnsi="Arial" w:cs="Arial"/>
          <w:sz w:val="20"/>
          <w:szCs w:val="20"/>
          <w:lang w:eastAsia="ar-SA"/>
        </w:rPr>
        <w:t>………………………………………</w:t>
      </w:r>
      <w:r w:rsidR="005F5247">
        <w:rPr>
          <w:rFonts w:ascii="Arial" w:hAnsi="Arial" w:cs="Arial"/>
          <w:sz w:val="20"/>
          <w:szCs w:val="20"/>
          <w:lang w:eastAsia="ar-SA"/>
        </w:rPr>
        <w:t>..</w:t>
      </w:r>
      <w:r>
        <w:rPr>
          <w:rFonts w:ascii="Arial" w:hAnsi="Arial" w:cs="Arial"/>
          <w:sz w:val="20"/>
          <w:szCs w:val="20"/>
          <w:lang w:eastAsia="ar-SA"/>
        </w:rPr>
        <w:t>…                                                 ………………………………….</w:t>
      </w:r>
    </w:p>
    <w:p w14:paraId="4BFB83C2" w14:textId="65E4EE51" w:rsidR="00FC56B6" w:rsidRPr="00A83B94" w:rsidRDefault="000C59D6" w:rsidP="00FC56B6">
      <w:pPr>
        <w:pStyle w:val="Prosttext"/>
        <w:tabs>
          <w:tab w:val="left" w:pos="993"/>
        </w:tabs>
        <w:autoSpaceDE w:val="0"/>
        <w:autoSpaceDN w:val="0"/>
        <w:adjustRightInd w:val="0"/>
        <w:spacing w:before="120"/>
        <w:ind w:left="720" w:right="1" w:hanging="720"/>
        <w:jc w:val="both"/>
        <w:rPr>
          <w:rFonts w:ascii="Arial" w:eastAsiaTheme="minorHAnsi" w:hAnsi="Arial" w:cs="Arial"/>
          <w:lang w:eastAsia="en-US"/>
        </w:rPr>
      </w:pPr>
      <w:r w:rsidRPr="00A83B94">
        <w:rPr>
          <w:rFonts w:ascii="Arial" w:eastAsiaTheme="minorHAnsi" w:hAnsi="Arial" w:cs="Arial"/>
          <w:lang w:eastAsia="en-US"/>
        </w:rPr>
        <w:t xml:space="preserve"> </w:t>
      </w:r>
      <w:r w:rsidR="005F5247">
        <w:rPr>
          <w:rFonts w:ascii="Arial" w:eastAsiaTheme="minorHAnsi" w:hAnsi="Arial" w:cs="Arial"/>
          <w:lang w:eastAsia="en-US"/>
        </w:rPr>
        <w:t>KGS legal s.r.o., advokátní kancelář</w:t>
      </w:r>
      <w:r w:rsidRPr="00A83B94">
        <w:rPr>
          <w:rFonts w:ascii="Arial" w:eastAsiaTheme="minorHAnsi" w:hAnsi="Arial" w:cs="Arial"/>
          <w:lang w:eastAsia="en-US"/>
        </w:rPr>
        <w:t xml:space="preserve">                                           </w:t>
      </w:r>
      <w:r w:rsidR="005F5247">
        <w:rPr>
          <w:rFonts w:ascii="Arial" w:eastAsiaTheme="minorHAnsi" w:hAnsi="Arial" w:cs="Arial"/>
          <w:lang w:eastAsia="en-US"/>
        </w:rPr>
        <w:t xml:space="preserve">      </w:t>
      </w:r>
      <w:r w:rsidRPr="00A83B94">
        <w:rPr>
          <w:rFonts w:ascii="Arial" w:eastAsiaTheme="minorHAnsi" w:hAnsi="Arial" w:cs="Arial"/>
          <w:lang w:eastAsia="en-US"/>
        </w:rPr>
        <w:t xml:space="preserve">   </w:t>
      </w:r>
      <w:r w:rsidR="005F5247">
        <w:rPr>
          <w:rFonts w:ascii="Arial" w:eastAsiaTheme="minorHAnsi" w:hAnsi="Arial" w:cs="Arial"/>
          <w:lang w:eastAsia="en-US"/>
        </w:rPr>
        <w:t xml:space="preserve">      </w:t>
      </w:r>
      <w:r w:rsidR="00FC56B6" w:rsidRPr="00A83B94">
        <w:rPr>
          <w:rFonts w:ascii="Arial" w:eastAsiaTheme="minorHAnsi" w:hAnsi="Arial" w:cs="Arial"/>
          <w:lang w:eastAsia="en-US"/>
        </w:rPr>
        <w:t>Alice Krutilová, M</w:t>
      </w:r>
      <w:r w:rsidR="00282BD3">
        <w:rPr>
          <w:rFonts w:ascii="Arial" w:eastAsiaTheme="minorHAnsi" w:hAnsi="Arial" w:cs="Arial"/>
          <w:lang w:eastAsia="en-US"/>
        </w:rPr>
        <w:t>.</w:t>
      </w:r>
      <w:r w:rsidR="00FC56B6" w:rsidRPr="00A83B94">
        <w:rPr>
          <w:rFonts w:ascii="Arial" w:eastAsiaTheme="minorHAnsi" w:hAnsi="Arial" w:cs="Arial"/>
          <w:lang w:eastAsia="en-US"/>
        </w:rPr>
        <w:t>A</w:t>
      </w:r>
      <w:r w:rsidR="00282BD3">
        <w:rPr>
          <w:rFonts w:ascii="Arial" w:eastAsiaTheme="minorHAnsi" w:hAnsi="Arial" w:cs="Arial"/>
          <w:lang w:eastAsia="en-US"/>
        </w:rPr>
        <w:t>.</w:t>
      </w:r>
    </w:p>
    <w:p w14:paraId="0AFA8D36" w14:textId="55F9A5D5" w:rsidR="000C59D6" w:rsidRPr="00A83B94" w:rsidRDefault="000C59D6" w:rsidP="00FC56B6">
      <w:pPr>
        <w:pStyle w:val="Zhlav"/>
        <w:tabs>
          <w:tab w:val="left" w:pos="2268"/>
          <w:tab w:val="left" w:pos="2410"/>
          <w:tab w:val="right" w:pos="9214"/>
        </w:tabs>
        <w:ind w:left="2268" w:right="1" w:hanging="2268"/>
        <w:rPr>
          <w:rFonts w:ascii="Arial" w:hAnsi="Arial" w:cs="Arial"/>
          <w:sz w:val="20"/>
          <w:szCs w:val="20"/>
        </w:rPr>
      </w:pPr>
      <w:r w:rsidRPr="00A83B94">
        <w:rPr>
          <w:rFonts w:ascii="Arial" w:hAnsi="Arial" w:cs="Arial"/>
          <w:sz w:val="20"/>
          <w:szCs w:val="20"/>
        </w:rPr>
        <w:t xml:space="preserve">            </w:t>
      </w:r>
      <w:r w:rsidR="005F5247">
        <w:rPr>
          <w:rFonts w:ascii="Arial" w:hAnsi="Arial" w:cs="Arial"/>
          <w:sz w:val="20"/>
          <w:szCs w:val="20"/>
        </w:rPr>
        <w:t>Mgr. Miroslav Kučerka</w:t>
      </w:r>
      <w:r w:rsidR="005F522B">
        <w:rPr>
          <w:rFonts w:ascii="Arial" w:hAnsi="Arial" w:cs="Arial"/>
          <w:sz w:val="20"/>
          <w:szCs w:val="20"/>
        </w:rPr>
        <w:t xml:space="preserve">, </w:t>
      </w:r>
      <w:proofErr w:type="gramStart"/>
      <w:r w:rsidR="005F522B">
        <w:rPr>
          <w:rFonts w:ascii="Arial" w:hAnsi="Arial" w:cs="Arial"/>
          <w:sz w:val="20"/>
          <w:szCs w:val="20"/>
        </w:rPr>
        <w:t>v.r.</w:t>
      </w:r>
      <w:proofErr w:type="gramEnd"/>
      <w:r w:rsidRPr="00A83B94">
        <w:rPr>
          <w:rFonts w:ascii="Arial" w:hAnsi="Arial" w:cs="Arial"/>
          <w:sz w:val="20"/>
          <w:szCs w:val="20"/>
        </w:rPr>
        <w:t xml:space="preserve">                                                   </w:t>
      </w:r>
      <w:r w:rsidR="005F5247">
        <w:rPr>
          <w:rFonts w:ascii="Arial" w:hAnsi="Arial" w:cs="Arial"/>
          <w:sz w:val="20"/>
          <w:szCs w:val="20"/>
        </w:rPr>
        <w:t xml:space="preserve">   </w:t>
      </w:r>
      <w:r w:rsidRPr="00A83B94">
        <w:rPr>
          <w:rFonts w:ascii="Arial" w:hAnsi="Arial" w:cs="Arial"/>
          <w:sz w:val="20"/>
          <w:szCs w:val="20"/>
        </w:rPr>
        <w:t xml:space="preserve">   </w:t>
      </w:r>
      <w:r w:rsidR="005F5247">
        <w:rPr>
          <w:rFonts w:ascii="Arial" w:hAnsi="Arial" w:cs="Arial"/>
          <w:sz w:val="20"/>
          <w:szCs w:val="20"/>
        </w:rPr>
        <w:t xml:space="preserve">  </w:t>
      </w:r>
      <w:r w:rsidRPr="00A83B94">
        <w:rPr>
          <w:rFonts w:ascii="Arial" w:hAnsi="Arial" w:cs="Arial"/>
          <w:sz w:val="20"/>
          <w:szCs w:val="20"/>
        </w:rPr>
        <w:t xml:space="preserve"> </w:t>
      </w:r>
      <w:r w:rsidR="005F5247">
        <w:rPr>
          <w:rFonts w:ascii="Arial" w:hAnsi="Arial" w:cs="Arial"/>
          <w:sz w:val="20"/>
          <w:szCs w:val="20"/>
        </w:rPr>
        <w:t xml:space="preserve"> </w:t>
      </w:r>
      <w:r w:rsidR="00A83B94">
        <w:rPr>
          <w:rFonts w:ascii="Arial" w:hAnsi="Arial" w:cs="Arial"/>
          <w:sz w:val="20"/>
          <w:szCs w:val="20"/>
        </w:rPr>
        <w:t>ř</w:t>
      </w:r>
      <w:r w:rsidR="00FC56B6" w:rsidRPr="00A83B94">
        <w:rPr>
          <w:rFonts w:ascii="Arial" w:hAnsi="Arial" w:cs="Arial"/>
          <w:sz w:val="20"/>
          <w:szCs w:val="20"/>
        </w:rPr>
        <w:t xml:space="preserve">editelka </w:t>
      </w:r>
      <w:r w:rsidR="00A83B94">
        <w:rPr>
          <w:rFonts w:ascii="Arial" w:hAnsi="Arial" w:cs="Arial"/>
          <w:sz w:val="20"/>
          <w:szCs w:val="20"/>
        </w:rPr>
        <w:t>O</w:t>
      </w:r>
      <w:r w:rsidR="00FC56B6" w:rsidRPr="00A83B94">
        <w:rPr>
          <w:rFonts w:ascii="Arial" w:hAnsi="Arial" w:cs="Arial"/>
          <w:sz w:val="20"/>
          <w:szCs w:val="20"/>
        </w:rPr>
        <w:t xml:space="preserve">dboru  pro </w:t>
      </w:r>
    </w:p>
    <w:p w14:paraId="4908096A" w14:textId="528E1433" w:rsidR="00FC56B6" w:rsidRPr="00A83B94" w:rsidRDefault="000C59D6" w:rsidP="00421D01">
      <w:pPr>
        <w:pStyle w:val="Zhlav"/>
        <w:tabs>
          <w:tab w:val="left" w:pos="2268"/>
          <w:tab w:val="left" w:pos="2410"/>
          <w:tab w:val="right" w:pos="9214"/>
        </w:tabs>
        <w:ind w:left="2268" w:right="1" w:hanging="2268"/>
        <w:rPr>
          <w:rFonts w:ascii="Arial" w:hAnsi="Arial" w:cs="Arial"/>
          <w:sz w:val="20"/>
          <w:szCs w:val="20"/>
        </w:rPr>
      </w:pPr>
      <w:r w:rsidRPr="00A83B94">
        <w:rPr>
          <w:rFonts w:ascii="Arial" w:hAnsi="Arial" w:cs="Arial"/>
          <w:sz w:val="20"/>
          <w:szCs w:val="20"/>
        </w:rPr>
        <w:t xml:space="preserve">                                                                                                 </w:t>
      </w:r>
      <w:r w:rsidR="00A83B94">
        <w:rPr>
          <w:rFonts w:ascii="Arial" w:hAnsi="Arial" w:cs="Arial"/>
          <w:sz w:val="20"/>
          <w:szCs w:val="20"/>
        </w:rPr>
        <w:t xml:space="preserve">           </w:t>
      </w:r>
      <w:r w:rsidR="005F5247">
        <w:rPr>
          <w:rFonts w:ascii="Arial" w:hAnsi="Arial" w:cs="Arial"/>
          <w:sz w:val="20"/>
          <w:szCs w:val="20"/>
        </w:rPr>
        <w:t xml:space="preserve">  </w:t>
      </w:r>
      <w:r w:rsidR="00FC56B6" w:rsidRPr="00A83B94">
        <w:rPr>
          <w:rFonts w:ascii="Arial" w:hAnsi="Arial" w:cs="Arial"/>
          <w:sz w:val="20"/>
          <w:szCs w:val="20"/>
        </w:rPr>
        <w:t>předsednictví ČR v Radě EU</w:t>
      </w:r>
      <w:r w:rsidR="005F522B">
        <w:rPr>
          <w:rFonts w:ascii="Arial" w:hAnsi="Arial" w:cs="Arial"/>
          <w:sz w:val="20"/>
          <w:szCs w:val="20"/>
        </w:rPr>
        <w:t xml:space="preserve">, </w:t>
      </w:r>
      <w:proofErr w:type="gramStart"/>
      <w:r w:rsidR="005F522B">
        <w:rPr>
          <w:rFonts w:ascii="Arial" w:hAnsi="Arial" w:cs="Arial"/>
          <w:sz w:val="20"/>
          <w:szCs w:val="20"/>
        </w:rPr>
        <w:t>v.r.</w:t>
      </w:r>
      <w:proofErr w:type="gramEnd"/>
    </w:p>
    <w:sectPr w:rsidR="00FC56B6" w:rsidRPr="00A83B94" w:rsidSect="003C7189">
      <w:head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752C4" w14:textId="77777777" w:rsidR="00FF6F32" w:rsidRDefault="00FF6F32" w:rsidP="009C0C1B">
      <w:pPr>
        <w:spacing w:after="0" w:line="240" w:lineRule="auto"/>
      </w:pPr>
      <w:r>
        <w:separator/>
      </w:r>
    </w:p>
  </w:endnote>
  <w:endnote w:type="continuationSeparator" w:id="0">
    <w:p w14:paraId="267BE2E8" w14:textId="77777777" w:rsidR="00FF6F32" w:rsidRDefault="00FF6F32" w:rsidP="009C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907CB" w14:textId="77777777" w:rsidR="00FF6F32" w:rsidRDefault="00FF6F32" w:rsidP="009C0C1B">
      <w:pPr>
        <w:spacing w:after="0" w:line="240" w:lineRule="auto"/>
      </w:pPr>
      <w:r>
        <w:separator/>
      </w:r>
    </w:p>
  </w:footnote>
  <w:footnote w:type="continuationSeparator" w:id="0">
    <w:p w14:paraId="6DB7CC88" w14:textId="77777777" w:rsidR="00FF6F32" w:rsidRDefault="00FF6F32" w:rsidP="009C0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74BE" w14:textId="78FF5FCD" w:rsidR="003C7189" w:rsidRDefault="003C7189" w:rsidP="00646FD0">
    <w:pPr>
      <w:tabs>
        <w:tab w:val="left" w:pos="9260"/>
      </w:tabs>
      <w:spacing w:after="0" w:line="240" w:lineRule="auto"/>
      <w:ind w:left="5954"/>
      <w:rPr>
        <w:rFonts w:ascii="Arial" w:eastAsia="Times New Roman" w:hAnsi="Arial" w:cs="Arial"/>
      </w:rPr>
    </w:pPr>
    <w:r w:rsidRPr="001D347B">
      <w:rPr>
        <w:rFonts w:ascii="Arial" w:eastAsia="Times New Roman" w:hAnsi="Arial" w:cs="Arial"/>
        <w:spacing w:val="-1"/>
      </w:rPr>
      <w:t>Č</w:t>
    </w:r>
    <w:r w:rsidRPr="001D347B">
      <w:rPr>
        <w:rFonts w:ascii="Arial" w:eastAsia="Times New Roman" w:hAnsi="Arial" w:cs="Arial"/>
      </w:rPr>
      <w:t>í</w:t>
    </w:r>
    <w:r w:rsidRPr="001D347B">
      <w:rPr>
        <w:rFonts w:ascii="Arial" w:eastAsia="Times New Roman" w:hAnsi="Arial" w:cs="Arial"/>
        <w:spacing w:val="-1"/>
      </w:rPr>
      <w:t>s</w:t>
    </w:r>
    <w:r w:rsidRPr="001D347B">
      <w:rPr>
        <w:rFonts w:ascii="Arial" w:eastAsia="Times New Roman" w:hAnsi="Arial" w:cs="Arial"/>
      </w:rPr>
      <w:t xml:space="preserve">lo </w:t>
    </w:r>
    <w:r w:rsidRPr="001D347B">
      <w:rPr>
        <w:rFonts w:ascii="Arial" w:eastAsia="Times New Roman" w:hAnsi="Arial" w:cs="Arial"/>
        <w:spacing w:val="2"/>
      </w:rPr>
      <w:t>s</w:t>
    </w:r>
    <w:r w:rsidRPr="001D347B">
      <w:rPr>
        <w:rFonts w:ascii="Arial" w:eastAsia="Times New Roman" w:hAnsi="Arial" w:cs="Arial"/>
        <w:spacing w:val="-4"/>
      </w:rPr>
      <w:t>m</w:t>
    </w:r>
    <w:r w:rsidRPr="001D347B">
      <w:rPr>
        <w:rFonts w:ascii="Arial" w:eastAsia="Times New Roman" w:hAnsi="Arial" w:cs="Arial"/>
      </w:rPr>
      <w:t>l</w:t>
    </w:r>
    <w:r w:rsidRPr="001D347B">
      <w:rPr>
        <w:rFonts w:ascii="Arial" w:eastAsia="Times New Roman" w:hAnsi="Arial" w:cs="Arial"/>
        <w:spacing w:val="1"/>
      </w:rPr>
      <w:t>ouv</w:t>
    </w:r>
    <w:r w:rsidRPr="001D347B">
      <w:rPr>
        <w:rFonts w:ascii="Arial" w:eastAsia="Times New Roman" w:hAnsi="Arial" w:cs="Arial"/>
      </w:rPr>
      <w:t xml:space="preserve">y </w:t>
    </w:r>
    <w:r>
      <w:rPr>
        <w:rFonts w:ascii="Arial" w:eastAsia="Times New Roman" w:hAnsi="Arial" w:cs="Arial"/>
        <w:spacing w:val="1"/>
      </w:rPr>
      <w:t>příkazce</w:t>
    </w:r>
    <w:r w:rsidRPr="001D347B">
      <w:rPr>
        <w:rFonts w:ascii="Arial" w:eastAsia="Times New Roman" w:hAnsi="Arial" w:cs="Arial"/>
      </w:rPr>
      <w:t xml:space="preserve">: </w:t>
    </w:r>
    <w:r w:rsidR="00646FD0">
      <w:rPr>
        <w:rFonts w:ascii="Arial" w:eastAsia="Times New Roman" w:hAnsi="Arial" w:cs="Arial"/>
      </w:rPr>
      <w:t xml:space="preserve"> 21/178-0</w:t>
    </w:r>
  </w:p>
  <w:p w14:paraId="1881FB6E" w14:textId="77777777" w:rsidR="009C0C1B" w:rsidRPr="003C7189" w:rsidRDefault="009C0C1B" w:rsidP="003C7189">
    <w:pPr>
      <w:pStyle w:val="Zhlav"/>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7"/>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9"/>
    <w:lvl w:ilvl="0">
      <w:start w:val="1"/>
      <w:numFmt w:val="decimal"/>
      <w:lvlText w:val="%1)"/>
      <w:lvlJc w:val="left"/>
      <w:pPr>
        <w:tabs>
          <w:tab w:val="num" w:pos="360"/>
        </w:tabs>
        <w:ind w:left="360" w:hanging="360"/>
      </w:pPr>
    </w:lvl>
  </w:abstractNum>
  <w:abstractNum w:abstractNumId="3" w15:restartNumberingAfterBreak="0">
    <w:nsid w:val="00000008"/>
    <w:multiLevelType w:val="singleLevel"/>
    <w:tmpl w:val="00000008"/>
    <w:name w:val="WW8Num20"/>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2B8766E"/>
    <w:multiLevelType w:val="hybridMultilevel"/>
    <w:tmpl w:val="B906C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DA4147"/>
    <w:multiLevelType w:val="hybridMultilevel"/>
    <w:tmpl w:val="0DBC3EE4"/>
    <w:lvl w:ilvl="0" w:tplc="2070D3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FC371B4"/>
    <w:multiLevelType w:val="multilevel"/>
    <w:tmpl w:val="9144825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492F84"/>
    <w:multiLevelType w:val="hybridMultilevel"/>
    <w:tmpl w:val="C6C4D7A0"/>
    <w:lvl w:ilvl="0" w:tplc="3D925694">
      <w:start w:val="1"/>
      <w:numFmt w:val="lowerLetter"/>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0" w15:restartNumberingAfterBreak="0">
    <w:nsid w:val="136E293C"/>
    <w:multiLevelType w:val="multilevel"/>
    <w:tmpl w:val="59F0BA42"/>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A135E5"/>
    <w:multiLevelType w:val="hybridMultilevel"/>
    <w:tmpl w:val="36886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6930AD"/>
    <w:multiLevelType w:val="hybridMultilevel"/>
    <w:tmpl w:val="118A2E0E"/>
    <w:lvl w:ilvl="0" w:tplc="76C6E61A">
      <w:numFmt w:val="none"/>
      <w:lvlText w:val=""/>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4348E"/>
    <w:multiLevelType w:val="hybridMultilevel"/>
    <w:tmpl w:val="6CCAEEB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4" w15:restartNumberingAfterBreak="0">
    <w:nsid w:val="2D4144C9"/>
    <w:multiLevelType w:val="multilevel"/>
    <w:tmpl w:val="4F504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64583A"/>
    <w:multiLevelType w:val="multilevel"/>
    <w:tmpl w:val="8D7E9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35111479"/>
    <w:multiLevelType w:val="hybridMultilevel"/>
    <w:tmpl w:val="2736B7F6"/>
    <w:lvl w:ilvl="0" w:tplc="6A1E72D8">
      <w:start w:val="3"/>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204A4"/>
    <w:multiLevelType w:val="hybridMultilevel"/>
    <w:tmpl w:val="64D00920"/>
    <w:lvl w:ilvl="0" w:tplc="6E6ED9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04637"/>
    <w:multiLevelType w:val="hybridMultilevel"/>
    <w:tmpl w:val="6DB098E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1686776"/>
    <w:multiLevelType w:val="multilevel"/>
    <w:tmpl w:val="C2527F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C43C81"/>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15:restartNumberingAfterBreak="0">
    <w:nsid w:val="43DE57B9"/>
    <w:multiLevelType w:val="hybridMultilevel"/>
    <w:tmpl w:val="752C791C"/>
    <w:lvl w:ilvl="0" w:tplc="04050001">
      <w:start w:val="1"/>
      <w:numFmt w:val="bullet"/>
      <w:lvlText w:val=""/>
      <w:lvlJc w:val="left"/>
      <w:pPr>
        <w:ind w:left="720" w:hanging="360"/>
      </w:pPr>
      <w:rPr>
        <w:rFonts w:ascii="Symbol" w:hAnsi="Symbol" w:hint="default"/>
      </w:rPr>
    </w:lvl>
    <w:lvl w:ilvl="1" w:tplc="C35671D6">
      <w:numFmt w:val="bullet"/>
      <w:lvlText w:val=""/>
      <w:lvlJc w:val="left"/>
      <w:pPr>
        <w:ind w:left="1440" w:hanging="360"/>
      </w:pPr>
      <w:rPr>
        <w:rFonts w:ascii="Symbol" w:eastAsiaTheme="minorHAnsi"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BE5DB6"/>
    <w:multiLevelType w:val="multilevel"/>
    <w:tmpl w:val="9132A0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5164B0"/>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BC27A3"/>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 w15:restartNumberingAfterBreak="0">
    <w:nsid w:val="4D753628"/>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52DB54A1"/>
    <w:multiLevelType w:val="multilevel"/>
    <w:tmpl w:val="A7284F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F737AF"/>
    <w:multiLevelType w:val="multilevel"/>
    <w:tmpl w:val="D512B7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E13944"/>
    <w:multiLevelType w:val="hybridMultilevel"/>
    <w:tmpl w:val="1106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F16F5F"/>
    <w:multiLevelType w:val="multilevel"/>
    <w:tmpl w:val="A80C4F4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9B76FA"/>
    <w:multiLevelType w:val="hybridMultilevel"/>
    <w:tmpl w:val="926E0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2540C8"/>
    <w:multiLevelType w:val="multilevel"/>
    <w:tmpl w:val="9144825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FD4385"/>
    <w:multiLevelType w:val="multilevel"/>
    <w:tmpl w:val="EF1E0CA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EF0ABC"/>
    <w:multiLevelType w:val="multilevel"/>
    <w:tmpl w:val="A7284F1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3343E8"/>
    <w:multiLevelType w:val="hybridMultilevel"/>
    <w:tmpl w:val="7D663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7273B"/>
    <w:multiLevelType w:val="multilevel"/>
    <w:tmpl w:val="99FE4F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6A4926"/>
    <w:multiLevelType w:val="multilevel"/>
    <w:tmpl w:val="D7765D40"/>
    <w:lvl w:ilvl="0">
      <w:start w:val="8"/>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AD34CD"/>
    <w:multiLevelType w:val="multilevel"/>
    <w:tmpl w:val="B9A45A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BA2041"/>
    <w:multiLevelType w:val="multilevel"/>
    <w:tmpl w:val="20C20CE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82EB0"/>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0" w15:restartNumberingAfterBreak="0">
    <w:nsid w:val="6D9D739B"/>
    <w:multiLevelType w:val="multilevel"/>
    <w:tmpl w:val="3EFCAD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F178ED"/>
    <w:multiLevelType w:val="multilevel"/>
    <w:tmpl w:val="D50AA2A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811BDE"/>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3" w15:restartNumberingAfterBreak="0">
    <w:nsid w:val="79864ACE"/>
    <w:multiLevelType w:val="multilevel"/>
    <w:tmpl w:val="00B0CB7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5F4B98"/>
    <w:multiLevelType w:val="multilevel"/>
    <w:tmpl w:val="7B888F8E"/>
    <w:lvl w:ilvl="0">
      <w:start w:val="3"/>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5"/>
  </w:num>
  <w:num w:numId="5">
    <w:abstractNumId w:val="28"/>
  </w:num>
  <w:num w:numId="6">
    <w:abstractNumId w:val="16"/>
  </w:num>
  <w:num w:numId="7">
    <w:abstractNumId w:val="44"/>
  </w:num>
  <w:num w:numId="8">
    <w:abstractNumId w:val="2"/>
  </w:num>
  <w:num w:numId="9">
    <w:abstractNumId w:val="4"/>
  </w:num>
  <w:num w:numId="10">
    <w:abstractNumId w:val="3"/>
  </w:num>
  <w:num w:numId="11">
    <w:abstractNumId w:val="0"/>
  </w:num>
  <w:num w:numId="12">
    <w:abstractNumId w:val="1"/>
  </w:num>
  <w:num w:numId="13">
    <w:abstractNumId w:val="30"/>
  </w:num>
  <w:num w:numId="14">
    <w:abstractNumId w:val="35"/>
  </w:num>
  <w:num w:numId="15">
    <w:abstractNumId w:val="11"/>
  </w:num>
  <w:num w:numId="16">
    <w:abstractNumId w:val="40"/>
  </w:num>
  <w:num w:numId="17">
    <w:abstractNumId w:val="43"/>
  </w:num>
  <w:num w:numId="18">
    <w:abstractNumId w:val="24"/>
  </w:num>
  <w:num w:numId="19">
    <w:abstractNumId w:val="14"/>
  </w:num>
  <w:num w:numId="20">
    <w:abstractNumId w:val="17"/>
  </w:num>
  <w:num w:numId="21">
    <w:abstractNumId w:val="42"/>
  </w:num>
  <w:num w:numId="22">
    <w:abstractNumId w:val="32"/>
  </w:num>
  <w:num w:numId="23">
    <w:abstractNumId w:val="8"/>
  </w:num>
  <w:num w:numId="24">
    <w:abstractNumId w:val="31"/>
  </w:num>
  <w:num w:numId="25">
    <w:abstractNumId w:val="20"/>
  </w:num>
  <w:num w:numId="26">
    <w:abstractNumId w:val="39"/>
  </w:num>
  <w:num w:numId="27">
    <w:abstractNumId w:val="18"/>
  </w:num>
  <w:num w:numId="28">
    <w:abstractNumId w:val="26"/>
  </w:num>
  <w:num w:numId="29">
    <w:abstractNumId w:val="33"/>
  </w:num>
  <w:num w:numId="30">
    <w:abstractNumId w:val="25"/>
  </w:num>
  <w:num w:numId="31">
    <w:abstractNumId w:val="21"/>
  </w:num>
  <w:num w:numId="32">
    <w:abstractNumId w:val="19"/>
  </w:num>
  <w:num w:numId="33">
    <w:abstractNumId w:val="13"/>
  </w:num>
  <w:num w:numId="34">
    <w:abstractNumId w:val="22"/>
  </w:num>
  <w:num w:numId="35">
    <w:abstractNumId w:val="37"/>
  </w:num>
  <w:num w:numId="36">
    <w:abstractNumId w:val="41"/>
  </w:num>
  <w:num w:numId="37">
    <w:abstractNumId w:val="6"/>
  </w:num>
  <w:num w:numId="38">
    <w:abstractNumId w:val="23"/>
  </w:num>
  <w:num w:numId="39">
    <w:abstractNumId w:val="29"/>
  </w:num>
  <w:num w:numId="40">
    <w:abstractNumId w:val="27"/>
  </w:num>
  <w:num w:numId="41">
    <w:abstractNumId w:val="38"/>
  </w:num>
  <w:num w:numId="42">
    <w:abstractNumId w:val="10"/>
  </w:num>
  <w:num w:numId="43">
    <w:abstractNumId w:val="36"/>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EE"/>
    <w:rsid w:val="000007CC"/>
    <w:rsid w:val="000024CF"/>
    <w:rsid w:val="00014C98"/>
    <w:rsid w:val="00025229"/>
    <w:rsid w:val="000558C8"/>
    <w:rsid w:val="0006433D"/>
    <w:rsid w:val="00087806"/>
    <w:rsid w:val="00096831"/>
    <w:rsid w:val="00096F1A"/>
    <w:rsid w:val="000A24CE"/>
    <w:rsid w:val="000B4862"/>
    <w:rsid w:val="000C55E1"/>
    <w:rsid w:val="000C59D6"/>
    <w:rsid w:val="000C6F6E"/>
    <w:rsid w:val="000D33EE"/>
    <w:rsid w:val="000F1A01"/>
    <w:rsid w:val="00112C8D"/>
    <w:rsid w:val="00115B65"/>
    <w:rsid w:val="00131E1B"/>
    <w:rsid w:val="0014185A"/>
    <w:rsid w:val="00143EF0"/>
    <w:rsid w:val="00170F66"/>
    <w:rsid w:val="001B3D44"/>
    <w:rsid w:val="001F2D03"/>
    <w:rsid w:val="00264DE3"/>
    <w:rsid w:val="00282BD3"/>
    <w:rsid w:val="002A2CA0"/>
    <w:rsid w:val="002D67C9"/>
    <w:rsid w:val="002E69A5"/>
    <w:rsid w:val="00306BEC"/>
    <w:rsid w:val="0031320D"/>
    <w:rsid w:val="003340DC"/>
    <w:rsid w:val="00351A09"/>
    <w:rsid w:val="003525E4"/>
    <w:rsid w:val="003A4E31"/>
    <w:rsid w:val="003B1943"/>
    <w:rsid w:val="003B676D"/>
    <w:rsid w:val="003C17B0"/>
    <w:rsid w:val="003C7189"/>
    <w:rsid w:val="003D6ADA"/>
    <w:rsid w:val="003F03BB"/>
    <w:rsid w:val="00403389"/>
    <w:rsid w:val="0041153D"/>
    <w:rsid w:val="00421D01"/>
    <w:rsid w:val="004228DA"/>
    <w:rsid w:val="00461B99"/>
    <w:rsid w:val="00466EB9"/>
    <w:rsid w:val="00492C0D"/>
    <w:rsid w:val="004A0798"/>
    <w:rsid w:val="004B079E"/>
    <w:rsid w:val="004D463F"/>
    <w:rsid w:val="004D6E3B"/>
    <w:rsid w:val="004F0E4F"/>
    <w:rsid w:val="00512C80"/>
    <w:rsid w:val="00526608"/>
    <w:rsid w:val="00526826"/>
    <w:rsid w:val="00536BF8"/>
    <w:rsid w:val="00550A9B"/>
    <w:rsid w:val="00557F2D"/>
    <w:rsid w:val="005B1C20"/>
    <w:rsid w:val="005B1C89"/>
    <w:rsid w:val="005B7210"/>
    <w:rsid w:val="005C7978"/>
    <w:rsid w:val="005D53F1"/>
    <w:rsid w:val="005E0F3A"/>
    <w:rsid w:val="005F522B"/>
    <w:rsid w:val="005F5247"/>
    <w:rsid w:val="005F5398"/>
    <w:rsid w:val="005F7B1A"/>
    <w:rsid w:val="0060010A"/>
    <w:rsid w:val="00600770"/>
    <w:rsid w:val="00613BBC"/>
    <w:rsid w:val="0062006A"/>
    <w:rsid w:val="0064426B"/>
    <w:rsid w:val="00646FD0"/>
    <w:rsid w:val="00651FCE"/>
    <w:rsid w:val="00652C93"/>
    <w:rsid w:val="00672F08"/>
    <w:rsid w:val="006A32CD"/>
    <w:rsid w:val="006A3400"/>
    <w:rsid w:val="006C3303"/>
    <w:rsid w:val="006D7C4E"/>
    <w:rsid w:val="00733EA3"/>
    <w:rsid w:val="007372EE"/>
    <w:rsid w:val="00751FCA"/>
    <w:rsid w:val="00762A1D"/>
    <w:rsid w:val="00794EBA"/>
    <w:rsid w:val="0079705D"/>
    <w:rsid w:val="007A24BA"/>
    <w:rsid w:val="007B23CC"/>
    <w:rsid w:val="007E44CE"/>
    <w:rsid w:val="00832044"/>
    <w:rsid w:val="0083747B"/>
    <w:rsid w:val="008A1E89"/>
    <w:rsid w:val="008C3DB2"/>
    <w:rsid w:val="008F3431"/>
    <w:rsid w:val="009207EE"/>
    <w:rsid w:val="00944ABE"/>
    <w:rsid w:val="00980752"/>
    <w:rsid w:val="009A27F3"/>
    <w:rsid w:val="009A2BBF"/>
    <w:rsid w:val="009B43B3"/>
    <w:rsid w:val="009B459F"/>
    <w:rsid w:val="009C0C1B"/>
    <w:rsid w:val="009C0DCC"/>
    <w:rsid w:val="009E582E"/>
    <w:rsid w:val="00A10EC9"/>
    <w:rsid w:val="00A26DFD"/>
    <w:rsid w:val="00A54ADE"/>
    <w:rsid w:val="00A6302D"/>
    <w:rsid w:val="00A671BE"/>
    <w:rsid w:val="00A72897"/>
    <w:rsid w:val="00A75661"/>
    <w:rsid w:val="00A83591"/>
    <w:rsid w:val="00A835CB"/>
    <w:rsid w:val="00A83B94"/>
    <w:rsid w:val="00AA46AF"/>
    <w:rsid w:val="00AC24D7"/>
    <w:rsid w:val="00AF34BB"/>
    <w:rsid w:val="00AF752E"/>
    <w:rsid w:val="00B1608E"/>
    <w:rsid w:val="00B37F11"/>
    <w:rsid w:val="00B47D13"/>
    <w:rsid w:val="00B73D5A"/>
    <w:rsid w:val="00B76249"/>
    <w:rsid w:val="00B769CF"/>
    <w:rsid w:val="00BA5ADA"/>
    <w:rsid w:val="00BA7223"/>
    <w:rsid w:val="00BB6106"/>
    <w:rsid w:val="00BB7D4D"/>
    <w:rsid w:val="00BC47BA"/>
    <w:rsid w:val="00BD06C1"/>
    <w:rsid w:val="00BD72AD"/>
    <w:rsid w:val="00C035BA"/>
    <w:rsid w:val="00C04098"/>
    <w:rsid w:val="00C232A0"/>
    <w:rsid w:val="00C24056"/>
    <w:rsid w:val="00C302E2"/>
    <w:rsid w:val="00C365F7"/>
    <w:rsid w:val="00C36873"/>
    <w:rsid w:val="00C437D9"/>
    <w:rsid w:val="00C46A68"/>
    <w:rsid w:val="00C564FF"/>
    <w:rsid w:val="00CD5EE4"/>
    <w:rsid w:val="00D074DD"/>
    <w:rsid w:val="00D40FF4"/>
    <w:rsid w:val="00E020BF"/>
    <w:rsid w:val="00E03529"/>
    <w:rsid w:val="00E10C1D"/>
    <w:rsid w:val="00E435DE"/>
    <w:rsid w:val="00E96B59"/>
    <w:rsid w:val="00E97E96"/>
    <w:rsid w:val="00ED30F0"/>
    <w:rsid w:val="00EF39C5"/>
    <w:rsid w:val="00EF5153"/>
    <w:rsid w:val="00F3130B"/>
    <w:rsid w:val="00F342EF"/>
    <w:rsid w:val="00F37BF6"/>
    <w:rsid w:val="00F5321A"/>
    <w:rsid w:val="00F569D9"/>
    <w:rsid w:val="00F67BC2"/>
    <w:rsid w:val="00F767E3"/>
    <w:rsid w:val="00FB0620"/>
    <w:rsid w:val="00FC56B6"/>
    <w:rsid w:val="00FC7D37"/>
    <w:rsid w:val="00FD0826"/>
    <w:rsid w:val="00FD4A08"/>
    <w:rsid w:val="00FF2A4D"/>
    <w:rsid w:val="00FF6A2D"/>
    <w:rsid w:val="00FF6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ECE5"/>
  <w15:docId w15:val="{FF275E4A-98C1-4602-844C-A49D1187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2A0"/>
  </w:style>
  <w:style w:type="paragraph" w:styleId="Nadpis1">
    <w:name w:val="heading 1"/>
    <w:basedOn w:val="Normln"/>
    <w:next w:val="Normln"/>
    <w:link w:val="Nadpis1Char"/>
    <w:qFormat/>
    <w:rsid w:val="0014185A"/>
    <w:pPr>
      <w:keepNext/>
      <w:numPr>
        <w:numId w:val="9"/>
      </w:numPr>
      <w:suppressAutoHyphens/>
      <w:spacing w:after="120" w:line="240" w:lineRule="auto"/>
      <w:outlineLvl w:val="0"/>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7372EE"/>
    <w:pPr>
      <w:spacing w:after="0" w:line="240" w:lineRule="auto"/>
      <w:ind w:left="720"/>
      <w:contextualSpacing/>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372EE"/>
    <w:rPr>
      <w:i/>
      <w:iCs/>
    </w:rPr>
  </w:style>
  <w:style w:type="paragraph" w:customStyle="1" w:styleId="Default">
    <w:name w:val="Default"/>
    <w:rsid w:val="0083747B"/>
    <w:pPr>
      <w:autoSpaceDE w:val="0"/>
      <w:autoSpaceDN w:val="0"/>
      <w:adjustRightInd w:val="0"/>
      <w:spacing w:after="0" w:line="240" w:lineRule="auto"/>
    </w:pPr>
    <w:rPr>
      <w:rFonts w:ascii="Arial" w:eastAsia="Calibri" w:hAnsi="Arial" w:cs="Arial"/>
      <w:color w:val="000000"/>
      <w:sz w:val="24"/>
      <w:szCs w:val="24"/>
    </w:rPr>
  </w:style>
  <w:style w:type="character" w:customStyle="1" w:styleId="Nadpis1Char">
    <w:name w:val="Nadpis 1 Char"/>
    <w:basedOn w:val="Standardnpsmoodstavce"/>
    <w:link w:val="Nadpis1"/>
    <w:rsid w:val="0014185A"/>
    <w:rPr>
      <w:rFonts w:ascii="Times New Roman" w:eastAsia="Times New Roman" w:hAnsi="Times New Roman" w:cs="Times New Roman"/>
      <w:sz w:val="24"/>
      <w:szCs w:val="24"/>
      <w:lang w:eastAsia="ar-SA"/>
    </w:rPr>
  </w:style>
  <w:style w:type="paragraph" w:styleId="Zkladntext">
    <w:name w:val="Body Text"/>
    <w:basedOn w:val="Normln"/>
    <w:link w:val="ZkladntextChar"/>
    <w:semiHidden/>
    <w:rsid w:val="0014185A"/>
    <w:pPr>
      <w:tabs>
        <w:tab w:val="left" w:pos="4536"/>
      </w:tabs>
      <w:suppressAutoHyphens/>
      <w:spacing w:after="120" w:line="240" w:lineRule="auto"/>
      <w:jc w:val="both"/>
    </w:pPr>
    <w:rPr>
      <w:rFonts w:ascii="Arial" w:eastAsia="Times New Roman" w:hAnsi="Arial" w:cs="Arial"/>
      <w:sz w:val="24"/>
      <w:szCs w:val="24"/>
      <w:lang w:eastAsia="ar-SA"/>
    </w:rPr>
  </w:style>
  <w:style w:type="character" w:customStyle="1" w:styleId="ZkladntextChar">
    <w:name w:val="Základní text Char"/>
    <w:basedOn w:val="Standardnpsmoodstavce"/>
    <w:link w:val="Zkladntext"/>
    <w:semiHidden/>
    <w:rsid w:val="0014185A"/>
    <w:rPr>
      <w:rFonts w:ascii="Arial" w:eastAsia="Times New Roman" w:hAnsi="Arial" w:cs="Arial"/>
      <w:sz w:val="24"/>
      <w:szCs w:val="24"/>
      <w:lang w:eastAsia="ar-SA"/>
    </w:rPr>
  </w:style>
  <w:style w:type="paragraph" w:styleId="Zhlav">
    <w:name w:val="header"/>
    <w:basedOn w:val="Normln"/>
    <w:link w:val="ZhlavChar"/>
    <w:uiPriority w:val="99"/>
    <w:unhideWhenUsed/>
    <w:rsid w:val="009C0C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C1B"/>
  </w:style>
  <w:style w:type="paragraph" w:styleId="Zpat">
    <w:name w:val="footer"/>
    <w:basedOn w:val="Normln"/>
    <w:link w:val="ZpatChar"/>
    <w:uiPriority w:val="99"/>
    <w:unhideWhenUsed/>
    <w:rsid w:val="009C0C1B"/>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C1B"/>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A75661"/>
    <w:rPr>
      <w:rFonts w:ascii="Times New Roman" w:eastAsia="Times New Roman" w:hAnsi="Times New Roman" w:cs="Times New Roman"/>
      <w:sz w:val="24"/>
      <w:szCs w:val="24"/>
      <w:lang w:eastAsia="cs-CZ"/>
    </w:rPr>
  </w:style>
  <w:style w:type="paragraph" w:customStyle="1" w:styleId="podnadpissmlouvy2">
    <w:name w:val="podnadpis smlouvy 2"/>
    <w:basedOn w:val="Normln"/>
    <w:link w:val="podnadpissmlouvy2Char"/>
    <w:qFormat/>
    <w:rsid w:val="00A75661"/>
    <w:pPr>
      <w:widowControl w:val="0"/>
      <w:spacing w:before="120" w:after="120" w:line="240" w:lineRule="auto"/>
      <w:ind w:right="96"/>
      <w:jc w:val="center"/>
    </w:pPr>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A75661"/>
    <w:rPr>
      <w:rFonts w:ascii="Arial" w:eastAsia="Times New Roman" w:hAnsi="Arial" w:cs="Arial"/>
      <w:b/>
      <w:bCs/>
      <w:spacing w:val="-2"/>
    </w:rPr>
  </w:style>
  <w:style w:type="character" w:styleId="Hypertextovodkaz">
    <w:name w:val="Hyperlink"/>
    <w:rsid w:val="00351A09"/>
    <w:rPr>
      <w:color w:val="0000FF"/>
      <w:u w:val="single"/>
    </w:rPr>
  </w:style>
  <w:style w:type="character" w:customStyle="1" w:styleId="hps">
    <w:name w:val="hps"/>
    <w:basedOn w:val="Standardnpsmoodstavce"/>
    <w:rsid w:val="00351A09"/>
  </w:style>
  <w:style w:type="paragraph" w:customStyle="1" w:styleId="ZkladntextIMP">
    <w:name w:val="Základní text_IMP"/>
    <w:basedOn w:val="Normln"/>
    <w:rsid w:val="0006433D"/>
    <w:pPr>
      <w:suppressAutoHyphens/>
      <w:overflowPunct w:val="0"/>
      <w:autoSpaceDE w:val="0"/>
      <w:autoSpaceDN w:val="0"/>
      <w:adjustRightInd w:val="0"/>
      <w:spacing w:after="0" w:line="276" w:lineRule="auto"/>
    </w:pPr>
    <w:rPr>
      <w:rFonts w:ascii="Times New Roman" w:eastAsia="Times New Roman" w:hAnsi="Times New Roman" w:cs="Times New Roman"/>
      <w:sz w:val="24"/>
      <w:szCs w:val="24"/>
      <w:lang w:eastAsia="cs-CZ"/>
    </w:rPr>
  </w:style>
  <w:style w:type="paragraph" w:customStyle="1" w:styleId="slovnsmlouvyI">
    <w:name w:val="číslování smlouvy I"/>
    <w:basedOn w:val="Odstavecseseznamem"/>
    <w:link w:val="slovnsmlouvyIChar"/>
    <w:qFormat/>
    <w:rsid w:val="00E020BF"/>
    <w:pPr>
      <w:widowControl w:val="0"/>
      <w:numPr>
        <w:numId w:val="37"/>
      </w:numPr>
      <w:spacing w:before="480"/>
      <w:ind w:right="-23"/>
      <w:contextualSpacing w:val="0"/>
      <w:jc w:val="center"/>
    </w:pPr>
    <w:rPr>
      <w:rFonts w:ascii="Arial" w:hAnsi="Arial" w:cs="Arial"/>
      <w:b/>
    </w:rPr>
  </w:style>
  <w:style w:type="character" w:customStyle="1" w:styleId="slovnsmlouvyIChar">
    <w:name w:val="číslování smlouvy I Char"/>
    <w:basedOn w:val="OdstavecseseznamemChar"/>
    <w:link w:val="slovnsmlouvyI"/>
    <w:rsid w:val="00E020BF"/>
    <w:rPr>
      <w:rFonts w:ascii="Arial" w:eastAsia="Times New Roman" w:hAnsi="Arial" w:cs="Arial"/>
      <w:b/>
      <w:sz w:val="24"/>
      <w:szCs w:val="24"/>
      <w:lang w:eastAsia="cs-CZ"/>
    </w:rPr>
  </w:style>
  <w:style w:type="paragraph" w:styleId="Zkladntextodsazen3">
    <w:name w:val="Body Text Indent 3"/>
    <w:basedOn w:val="Normln"/>
    <w:link w:val="Zkladntextodsazen3Char"/>
    <w:uiPriority w:val="99"/>
    <w:semiHidden/>
    <w:unhideWhenUsed/>
    <w:rsid w:val="00751FC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51FCA"/>
    <w:rPr>
      <w:sz w:val="16"/>
      <w:szCs w:val="16"/>
    </w:rPr>
  </w:style>
  <w:style w:type="paragraph" w:styleId="Normlnodsazen">
    <w:name w:val="Normal Indent"/>
    <w:basedOn w:val="Normln"/>
    <w:unhideWhenUsed/>
    <w:rsid w:val="00751FCA"/>
    <w:pPr>
      <w:snapToGrid w:val="0"/>
      <w:spacing w:after="0" w:line="240" w:lineRule="auto"/>
      <w:ind w:left="708"/>
    </w:pPr>
    <w:rPr>
      <w:rFonts w:ascii="Arial" w:eastAsia="Times New Roman" w:hAnsi="Arial" w:cs="Times New Roman"/>
      <w:sz w:val="20"/>
      <w:szCs w:val="20"/>
      <w:lang w:val="fr-FR"/>
    </w:rPr>
  </w:style>
  <w:style w:type="paragraph" w:styleId="Prosttext">
    <w:name w:val="Plain Text"/>
    <w:basedOn w:val="Normln"/>
    <w:link w:val="ProsttextChar"/>
    <w:rsid w:val="00FC56B6"/>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FC56B6"/>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536B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6BF8"/>
    <w:rPr>
      <w:rFonts w:ascii="Segoe UI" w:hAnsi="Segoe UI" w:cs="Segoe UI"/>
      <w:sz w:val="18"/>
      <w:szCs w:val="18"/>
    </w:rPr>
  </w:style>
  <w:style w:type="character" w:styleId="Odkaznakoment">
    <w:name w:val="annotation reference"/>
    <w:basedOn w:val="Standardnpsmoodstavce"/>
    <w:uiPriority w:val="99"/>
    <w:semiHidden/>
    <w:unhideWhenUsed/>
    <w:rsid w:val="00403389"/>
    <w:rPr>
      <w:sz w:val="16"/>
      <w:szCs w:val="16"/>
    </w:rPr>
  </w:style>
  <w:style w:type="paragraph" w:styleId="Textkomente">
    <w:name w:val="annotation text"/>
    <w:basedOn w:val="Normln"/>
    <w:link w:val="TextkomenteChar"/>
    <w:uiPriority w:val="99"/>
    <w:semiHidden/>
    <w:unhideWhenUsed/>
    <w:rsid w:val="00403389"/>
    <w:pPr>
      <w:spacing w:line="240" w:lineRule="auto"/>
    </w:pPr>
    <w:rPr>
      <w:sz w:val="20"/>
      <w:szCs w:val="20"/>
    </w:rPr>
  </w:style>
  <w:style w:type="character" w:customStyle="1" w:styleId="TextkomenteChar">
    <w:name w:val="Text komentáře Char"/>
    <w:basedOn w:val="Standardnpsmoodstavce"/>
    <w:link w:val="Textkomente"/>
    <w:uiPriority w:val="99"/>
    <w:semiHidden/>
    <w:rsid w:val="00403389"/>
    <w:rPr>
      <w:sz w:val="20"/>
      <w:szCs w:val="20"/>
    </w:rPr>
  </w:style>
  <w:style w:type="paragraph" w:styleId="Pedmtkomente">
    <w:name w:val="annotation subject"/>
    <w:basedOn w:val="Textkomente"/>
    <w:next w:val="Textkomente"/>
    <w:link w:val="PedmtkomenteChar"/>
    <w:uiPriority w:val="99"/>
    <w:semiHidden/>
    <w:unhideWhenUsed/>
    <w:rsid w:val="00403389"/>
    <w:rPr>
      <w:b/>
      <w:bCs/>
    </w:rPr>
  </w:style>
  <w:style w:type="character" w:customStyle="1" w:styleId="PedmtkomenteChar">
    <w:name w:val="Předmět komentáře Char"/>
    <w:basedOn w:val="TextkomenteChar"/>
    <w:link w:val="Pedmtkomente"/>
    <w:uiPriority w:val="99"/>
    <w:semiHidden/>
    <w:rsid w:val="00403389"/>
    <w:rPr>
      <w:b/>
      <w:bCs/>
      <w:sz w:val="20"/>
      <w:szCs w:val="20"/>
    </w:rPr>
  </w:style>
  <w:style w:type="paragraph" w:styleId="Revize">
    <w:name w:val="Revision"/>
    <w:hidden/>
    <w:uiPriority w:val="99"/>
    <w:semiHidden/>
    <w:rsid w:val="00AF3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8930">
      <w:bodyDiv w:val="1"/>
      <w:marLeft w:val="0"/>
      <w:marRight w:val="0"/>
      <w:marTop w:val="0"/>
      <w:marBottom w:val="0"/>
      <w:divBdr>
        <w:top w:val="none" w:sz="0" w:space="0" w:color="auto"/>
        <w:left w:val="none" w:sz="0" w:space="0" w:color="auto"/>
        <w:bottom w:val="none" w:sz="0" w:space="0" w:color="auto"/>
        <w:right w:val="none" w:sz="0" w:space="0" w:color="auto"/>
      </w:divBdr>
    </w:div>
    <w:div w:id="1278097160">
      <w:bodyDiv w:val="1"/>
      <w:marLeft w:val="0"/>
      <w:marRight w:val="0"/>
      <w:marTop w:val="0"/>
      <w:marBottom w:val="0"/>
      <w:divBdr>
        <w:top w:val="none" w:sz="0" w:space="0" w:color="auto"/>
        <w:left w:val="none" w:sz="0" w:space="0" w:color="auto"/>
        <w:bottom w:val="none" w:sz="0" w:space="0" w:color="auto"/>
        <w:right w:val="none" w:sz="0" w:space="0" w:color="auto"/>
      </w:divBdr>
    </w:div>
    <w:div w:id="1316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1214-A86D-4CFA-9673-74C5270B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3572</Words>
  <Characters>21080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Gates</dc:creator>
  <cp:lastModifiedBy>Langmajerová Ivana</cp:lastModifiedBy>
  <cp:revision>2</cp:revision>
  <dcterms:created xsi:type="dcterms:W3CDTF">2021-11-04T07:28:00Z</dcterms:created>
  <dcterms:modified xsi:type="dcterms:W3CDTF">2021-11-04T07:28:00Z</dcterms:modified>
</cp:coreProperties>
</file>