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FC71D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5A86975F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786A10AB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180E6550" w14:textId="77777777" w:rsidR="00726B26" w:rsidRDefault="00726B26" w:rsidP="00726B26"/>
    <w:p w14:paraId="7B5164D5" w14:textId="77777777" w:rsidR="00047093" w:rsidRDefault="00047093" w:rsidP="00726B26"/>
    <w:p w14:paraId="7C96371C" w14:textId="18930566" w:rsidR="00726B26" w:rsidRPr="00726B26" w:rsidRDefault="007D1442" w:rsidP="00726B26">
      <w:pPr>
        <w:rPr>
          <w:b/>
        </w:rPr>
      </w:pPr>
      <w:r>
        <w:rPr>
          <w:b/>
        </w:rPr>
        <w:t>AJAX CZ s.r.o.</w:t>
      </w:r>
    </w:p>
    <w:p w14:paraId="29CD3791" w14:textId="2F4FABFD" w:rsidR="00726B26" w:rsidRDefault="00726B26" w:rsidP="00726B26">
      <w:r>
        <w:t xml:space="preserve">IČ: </w:t>
      </w:r>
      <w:r w:rsidR="007D1442">
        <w:t>28977653</w:t>
      </w:r>
    </w:p>
    <w:p w14:paraId="40D97C09" w14:textId="6ED27042" w:rsidR="00726B26" w:rsidRPr="00512AB9" w:rsidRDefault="00726B26" w:rsidP="00726B26">
      <w:r>
        <w:t xml:space="preserve">DIČ: </w:t>
      </w:r>
      <w:r w:rsidR="007D1442">
        <w:t>CZ28977653</w:t>
      </w:r>
    </w:p>
    <w:p w14:paraId="72782E3F" w14:textId="4A2A57A2" w:rsidR="00726B26" w:rsidRPr="00512AB9" w:rsidRDefault="00726B26" w:rsidP="00726B26">
      <w:r>
        <w:t>se sídlem</w:t>
      </w:r>
      <w:r w:rsidRPr="00512AB9">
        <w:t xml:space="preserve">: </w:t>
      </w:r>
      <w:r w:rsidR="007D1442">
        <w:t>28. října 9, 264 01 Sedlčany</w:t>
      </w:r>
    </w:p>
    <w:p w14:paraId="079323F2" w14:textId="5FED06AD" w:rsidR="00726B26" w:rsidRPr="00512AB9" w:rsidRDefault="00726B26" w:rsidP="00726B26">
      <w:r>
        <w:t>zastoupena</w:t>
      </w:r>
      <w:r w:rsidRPr="00512AB9">
        <w:t xml:space="preserve">: </w:t>
      </w:r>
      <w:r w:rsidR="007D1442">
        <w:t>Jaroslav Kovář, jednatel</w:t>
      </w:r>
    </w:p>
    <w:p w14:paraId="32D6B489" w14:textId="2362DF76" w:rsidR="00726B26" w:rsidRPr="00512AB9" w:rsidRDefault="00726B26" w:rsidP="00726B26">
      <w:r w:rsidRPr="00512AB9">
        <w:t xml:space="preserve">bankovní spojení: </w:t>
      </w:r>
      <w:r w:rsidR="007D1442">
        <w:t>Moneta Money Bank, a.s.</w:t>
      </w:r>
    </w:p>
    <w:p w14:paraId="71D8B964" w14:textId="302EE204" w:rsidR="00726B26" w:rsidRPr="00512AB9" w:rsidRDefault="00726B26" w:rsidP="00726B26">
      <w:r w:rsidRPr="00512AB9">
        <w:t xml:space="preserve">číslo účtu: </w:t>
      </w:r>
      <w:r w:rsidR="007D1442">
        <w:t>195470140/0600</w:t>
      </w:r>
    </w:p>
    <w:p w14:paraId="224D386D" w14:textId="55F457B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7D1442">
        <w:t>Městským</w:t>
      </w:r>
      <w:r>
        <w:t xml:space="preserve"> </w:t>
      </w:r>
      <w:r w:rsidRPr="00652864">
        <w:t>soudem v </w:t>
      </w:r>
      <w:r w:rsidR="007D1442">
        <w:t>Praze</w:t>
      </w:r>
      <w:r w:rsidRPr="00652864">
        <w:t>, oddíl</w:t>
      </w:r>
      <w:r w:rsidR="007D1442">
        <w:t xml:space="preserve"> C</w:t>
      </w:r>
      <w:r w:rsidRPr="00652864">
        <w:t xml:space="preserve">, vložka </w:t>
      </w:r>
      <w:r w:rsidR="007D1442">
        <w:t>157331</w:t>
      </w:r>
    </w:p>
    <w:p w14:paraId="077A7442" w14:textId="77777777" w:rsidR="00726B26" w:rsidRPr="002B77A6" w:rsidRDefault="00726B26" w:rsidP="00726B26">
      <w:pPr>
        <w:rPr>
          <w:rStyle w:val="platne1"/>
        </w:rPr>
      </w:pPr>
    </w:p>
    <w:p w14:paraId="7FCAC677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212CAFCE" w14:textId="77777777" w:rsidR="00726B26" w:rsidRPr="002B77A6" w:rsidRDefault="00726B26" w:rsidP="00726B26">
      <w:pPr>
        <w:rPr>
          <w:rStyle w:val="platne1"/>
        </w:rPr>
      </w:pPr>
    </w:p>
    <w:p w14:paraId="4A612CF4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0D06728C" w14:textId="77777777" w:rsidR="00726B26" w:rsidRPr="002B77A6" w:rsidRDefault="00726B26" w:rsidP="00726B26">
      <w:pPr>
        <w:rPr>
          <w:rStyle w:val="platne1"/>
        </w:rPr>
      </w:pPr>
    </w:p>
    <w:p w14:paraId="4B651989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00916AD9" w14:textId="77777777" w:rsidR="00726B26" w:rsidRPr="002B77A6" w:rsidRDefault="00726B26" w:rsidP="00726B26">
      <w:r w:rsidRPr="002B77A6">
        <w:t>IČ: 65269705</w:t>
      </w:r>
    </w:p>
    <w:p w14:paraId="65BCC4A5" w14:textId="77777777" w:rsidR="00726B26" w:rsidRPr="002B77A6" w:rsidRDefault="00726B26" w:rsidP="00726B26">
      <w:r w:rsidRPr="002B77A6">
        <w:t>DIČ: CZ65269705</w:t>
      </w:r>
    </w:p>
    <w:p w14:paraId="15D0E887" w14:textId="77777777" w:rsidR="00726B26" w:rsidRPr="002B77A6" w:rsidRDefault="00726B26" w:rsidP="00726B26">
      <w:r w:rsidRPr="002B77A6">
        <w:t xml:space="preserve">se sídlem: Brno, Jihlavská 20, PSČ 625 00 </w:t>
      </w:r>
    </w:p>
    <w:p w14:paraId="0A754848" w14:textId="77777777" w:rsidR="00726B26" w:rsidRPr="002B77A6" w:rsidRDefault="00726B26" w:rsidP="00726B26">
      <w:r>
        <w:t>zastoupena</w:t>
      </w:r>
      <w:r w:rsidRPr="002B77A6">
        <w:t xml:space="preserve">: </w:t>
      </w:r>
      <w:r w:rsidR="005528BE">
        <w:t>prof. MUDr. Jaroslav Štěrba, Ph.D.</w:t>
      </w:r>
      <w:r w:rsidRPr="002B77A6">
        <w:t xml:space="preserve">, ředitel </w:t>
      </w:r>
    </w:p>
    <w:p w14:paraId="50629F56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72879462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56547441" w14:textId="77777777" w:rsidR="00726B26" w:rsidRDefault="00726B26" w:rsidP="00726B26"/>
    <w:p w14:paraId="00FCB6D0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9FDEAD4" w14:textId="77777777" w:rsidR="00726B26" w:rsidRPr="002B77A6" w:rsidRDefault="00726B26" w:rsidP="00726B26">
      <w:pPr>
        <w:rPr>
          <w:rStyle w:val="platne1"/>
        </w:rPr>
      </w:pPr>
    </w:p>
    <w:p w14:paraId="1D26B9B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71B023E8" w14:textId="77777777" w:rsidR="00726B26" w:rsidRPr="002B77A6" w:rsidRDefault="00726B26" w:rsidP="00726B26">
      <w:pPr>
        <w:rPr>
          <w:rStyle w:val="platne1"/>
        </w:rPr>
      </w:pPr>
    </w:p>
    <w:p w14:paraId="0D5E677B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79B4983F" w14:textId="77777777" w:rsidR="00726B26" w:rsidRDefault="00726B26" w:rsidP="00726B26">
      <w:pPr>
        <w:spacing w:after="60"/>
        <w:rPr>
          <w:rStyle w:val="platne1"/>
        </w:rPr>
      </w:pPr>
    </w:p>
    <w:p w14:paraId="20419C6E" w14:textId="77777777" w:rsidR="00047093" w:rsidRPr="002B77A6" w:rsidRDefault="00047093" w:rsidP="00726B26">
      <w:pPr>
        <w:spacing w:after="60"/>
        <w:rPr>
          <w:rStyle w:val="platne1"/>
        </w:rPr>
      </w:pPr>
    </w:p>
    <w:p w14:paraId="101ADF09" w14:textId="77777777"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14:paraId="71EB2326" w14:textId="77777777" w:rsidR="00726B26" w:rsidRPr="002B77A6" w:rsidRDefault="00726B26" w:rsidP="00726B26">
      <w:pPr>
        <w:jc w:val="center"/>
        <w:rPr>
          <w:b/>
          <w:bCs/>
        </w:rPr>
      </w:pPr>
    </w:p>
    <w:p w14:paraId="64B06290" w14:textId="77777777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1F3691">
        <w:t xml:space="preserve"> malého rozsahu</w:t>
      </w:r>
      <w:r w:rsidR="000D35F4">
        <w:t xml:space="preserve"> </w:t>
      </w:r>
      <w:r>
        <w:t>„</w:t>
      </w:r>
      <w:r w:rsidR="00676C49">
        <w:rPr>
          <w:b/>
        </w:rPr>
        <w:t>Židle z plánu DDHM 2021 - kancelářské</w:t>
      </w:r>
      <w:r>
        <w:t>“ (dále jen „</w:t>
      </w:r>
      <w:r w:rsidRPr="00AC626E">
        <w:rPr>
          <w:b/>
        </w:rPr>
        <w:t>V</w:t>
      </w:r>
      <w:r w:rsidR="001F3691">
        <w:rPr>
          <w:b/>
        </w:rPr>
        <w:t>ZMR</w:t>
      </w:r>
      <w:r>
        <w:t>“),</w:t>
      </w:r>
      <w:r w:rsidR="00C20BDA">
        <w:t xml:space="preserve"> uveřejněné v systému NEN,</w:t>
      </w:r>
      <w:r>
        <w:t xml:space="preserve"> které budou na základě této smlouvy zasílány Prodávajícímu.</w:t>
      </w:r>
    </w:p>
    <w:p w14:paraId="5DC20E98" w14:textId="77777777" w:rsidR="00014CFB" w:rsidRDefault="00014CFB" w:rsidP="00014CFB">
      <w:pPr>
        <w:jc w:val="center"/>
        <w:rPr>
          <w:b/>
          <w:bCs/>
        </w:rPr>
      </w:pPr>
    </w:p>
    <w:p w14:paraId="78B6C6B7" w14:textId="77777777" w:rsidR="00014CFB" w:rsidRDefault="00014CFB" w:rsidP="00014CFB">
      <w:pPr>
        <w:pStyle w:val="Nadpis1"/>
      </w:pPr>
      <w:r>
        <w:t>Předmět smlouvy</w:t>
      </w:r>
    </w:p>
    <w:p w14:paraId="16F25118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691DCDDF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 </w:t>
      </w:r>
      <w:r w:rsidR="000D35F4">
        <w:t>výzvou k podání nabídek</w:t>
      </w:r>
      <w:r w:rsidR="002470C7">
        <w:t xml:space="preserve"> </w:t>
      </w:r>
      <w:r w:rsidR="001F3691">
        <w:t>ve VZMR. (dále jen „</w:t>
      </w:r>
      <w:r w:rsidR="001F3691" w:rsidRPr="001F3691">
        <w:rPr>
          <w:b/>
        </w:rPr>
        <w:t>Výzva</w:t>
      </w:r>
      <w:r w:rsidR="001F3691">
        <w:t>“)</w:t>
      </w:r>
      <w:r>
        <w:t>.</w:t>
      </w:r>
    </w:p>
    <w:p w14:paraId="376FE12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A1D08F4" w14:textId="77777777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</w:t>
      </w:r>
      <w:r>
        <w:lastRenderedPageBreak/>
        <w:t>Kupujícího. Zboží bude dodáváno za podmínek sjednaných v této smlouvě na základě písemných objednávek</w:t>
      </w:r>
      <w:r w:rsidR="00C37DD2">
        <w:t xml:space="preserve">, které jsou jednostranným právním jednáním Kupujícího, zasílaných Kupujícím </w:t>
      </w:r>
      <w:r>
        <w:t>Prodávajícímu postupem dle čl. III této smlouvy (dále jen „</w:t>
      </w:r>
      <w:r w:rsidRPr="001B777E">
        <w:rPr>
          <w:b/>
        </w:rPr>
        <w:t>Objednávky</w:t>
      </w:r>
      <w:r>
        <w:t xml:space="preserve">“). </w:t>
      </w:r>
    </w:p>
    <w:p w14:paraId="26ED618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BC3D05C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1F3691">
        <w:t>e Výzvě</w:t>
      </w:r>
      <w:r>
        <w:t xml:space="preserve">. </w:t>
      </w:r>
    </w:p>
    <w:p w14:paraId="221D427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78BE8E8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2D72FB0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F1500DA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53CE85B5" w14:textId="77777777" w:rsidR="00014CFB" w:rsidRDefault="00014CFB" w:rsidP="00014CFB">
      <w:pPr>
        <w:jc w:val="center"/>
        <w:rPr>
          <w:b/>
          <w:bCs/>
        </w:rPr>
      </w:pPr>
    </w:p>
    <w:p w14:paraId="34EC5AC7" w14:textId="77777777" w:rsidR="00047093" w:rsidRDefault="00047093" w:rsidP="00014CFB">
      <w:pPr>
        <w:jc w:val="center"/>
        <w:rPr>
          <w:b/>
          <w:bCs/>
        </w:rPr>
      </w:pPr>
    </w:p>
    <w:p w14:paraId="6A635EF4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013EAE9B" w14:textId="77777777" w:rsidR="00014CFB" w:rsidRPr="002B77A6" w:rsidRDefault="00014CFB" w:rsidP="00014CFB">
      <w:pPr>
        <w:jc w:val="center"/>
        <w:rPr>
          <w:b/>
          <w:bCs/>
        </w:rPr>
      </w:pPr>
    </w:p>
    <w:p w14:paraId="5CBD1C5D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DF6147F" w14:textId="27EFEA04" w:rsidR="00014CFB" w:rsidRDefault="00014CFB" w:rsidP="00014CFB">
      <w:pPr>
        <w:pStyle w:val="Psmenoodstavce"/>
      </w:pPr>
      <w:r>
        <w:t>e-mailem na adresu</w:t>
      </w:r>
      <w:r w:rsidR="007D1442">
        <w:t xml:space="preserve">: </w:t>
      </w:r>
      <w:r w:rsidR="00444347">
        <w:t>XXX</w:t>
      </w:r>
    </w:p>
    <w:p w14:paraId="447D22FB" w14:textId="1660B5D2" w:rsidR="00014CFB" w:rsidRDefault="00014CFB" w:rsidP="00014CFB">
      <w:pPr>
        <w:pStyle w:val="Psmenoodstavce"/>
      </w:pPr>
      <w:r>
        <w:t xml:space="preserve">na telefonní číslo </w:t>
      </w:r>
      <w:r w:rsidR="00444347">
        <w:t>XXX</w:t>
      </w:r>
    </w:p>
    <w:p w14:paraId="7DA66488" w14:textId="445F0261" w:rsidR="00014CFB" w:rsidRDefault="00014CFB" w:rsidP="00014CFB">
      <w:pPr>
        <w:pStyle w:val="Psmenoodstavce"/>
        <w:numPr>
          <w:ilvl w:val="0"/>
          <w:numId w:val="0"/>
        </w:numPr>
        <w:ind w:left="567"/>
      </w:pPr>
    </w:p>
    <w:p w14:paraId="736BC15F" w14:textId="378255F1" w:rsidR="00014CFB" w:rsidRDefault="00014CFB" w:rsidP="00014CFB">
      <w:pPr>
        <w:pStyle w:val="Odstavecsmlouvy"/>
      </w:pPr>
      <w:r>
        <w:t>V naléhavých případech je Kupující oprávněn učinit Objedná</w:t>
      </w:r>
      <w:r w:rsidR="00444347">
        <w:t>vku rovněž telefonicky na čísle XXX</w:t>
      </w:r>
    </w:p>
    <w:p w14:paraId="07E63F0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70D4145" w14:textId="025BB3C7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potvrdit e-mailem bez zbytečného odkladu na adresu</w:t>
      </w:r>
      <w:r w:rsidR="00444347">
        <w:t xml:space="preserve"> XXX</w:t>
      </w:r>
    </w:p>
    <w:p w14:paraId="428DB75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1BFD5E1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477CFEF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214D341A" w14:textId="77777777" w:rsidR="00014CFB" w:rsidRDefault="00014CFB" w:rsidP="00014CFB">
      <w:pPr>
        <w:pStyle w:val="Psmenoodstavce"/>
      </w:pPr>
      <w:r>
        <w:t>množství a druhy Zboží;</w:t>
      </w:r>
    </w:p>
    <w:p w14:paraId="29D4870A" w14:textId="77777777" w:rsidR="00014CFB" w:rsidRDefault="00014CFB" w:rsidP="00014CFB">
      <w:pPr>
        <w:pStyle w:val="Psmenoodstavce"/>
      </w:pPr>
      <w:r>
        <w:t>místo dodání.</w:t>
      </w:r>
    </w:p>
    <w:p w14:paraId="594D49F2" w14:textId="77777777" w:rsidR="00BE451F" w:rsidRPr="002B77A6" w:rsidRDefault="00BE451F" w:rsidP="000C1FD1">
      <w:pPr>
        <w:jc w:val="center"/>
        <w:rPr>
          <w:b/>
          <w:bCs/>
        </w:rPr>
      </w:pPr>
    </w:p>
    <w:p w14:paraId="051AB56A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CAE579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762D22E" w14:textId="77777777" w:rsidR="00014CFB" w:rsidRDefault="00014CFB" w:rsidP="00014CFB">
      <w:pPr>
        <w:pStyle w:val="Odstavecsmlouvy"/>
      </w:pPr>
      <w:r>
        <w:t xml:space="preserve">Místem dodání </w:t>
      </w:r>
      <w:r w:rsidRPr="009E170E">
        <w:t xml:space="preserve">je </w:t>
      </w:r>
      <w:r w:rsidR="009E170E" w:rsidRPr="009E170E">
        <w:t>sklad Materiálně</w:t>
      </w:r>
      <w:r w:rsidR="009E170E">
        <w:t>-technického zásobování, FN Brno, Jihlavská 20, 625 00 Brno</w:t>
      </w:r>
      <w:r>
        <w:t>.</w:t>
      </w:r>
    </w:p>
    <w:p w14:paraId="2526340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5A60FF6" w14:textId="77777777" w:rsidR="00014CFB" w:rsidRDefault="00014CFB" w:rsidP="00014CFB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9E170E">
        <w:t xml:space="preserve">Objednávky </w:t>
      </w:r>
      <w:r w:rsidR="009E170E" w:rsidRPr="009E170E">
        <w:t>do 4 týdnů</w:t>
      </w:r>
      <w:r w:rsidRPr="009E170E">
        <w:t xml:space="preserve"> od jejího</w:t>
      </w:r>
      <w:r>
        <w:t xml:space="preserve"> doručení Prodávající</w:t>
      </w:r>
      <w:r w:rsidR="00EA4C8B">
        <w:t>mu</w:t>
      </w:r>
      <w:r w:rsidR="00806564">
        <w:t>, ledaže si smluvní strany dohodly rozvozový plán</w:t>
      </w:r>
      <w:r>
        <w:t>.</w:t>
      </w:r>
      <w:bookmarkEnd w:id="5"/>
      <w:r w:rsidRPr="00B936A8">
        <w:t xml:space="preserve"> </w:t>
      </w:r>
      <w:r w:rsidR="00806564">
        <w:t>V případě, že si smluvní strany dohodly rozvozový plán</w:t>
      </w:r>
      <w:r>
        <w:t>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 w:rsidR="00754D50">
        <w:t xml:space="preserve">po doručení Objednávky </w:t>
      </w:r>
      <w:r w:rsidR="00754D50" w:rsidRPr="00B936A8">
        <w:t xml:space="preserve">nejbližším </w:t>
      </w:r>
      <w:r w:rsidRPr="00B936A8">
        <w:t xml:space="preserve">následujícím rozvozem dle </w:t>
      </w:r>
      <w:r w:rsidR="00806564">
        <w:t xml:space="preserve">tohoto rozvozového plánu. </w:t>
      </w:r>
      <w:bookmarkEnd w:id="6"/>
    </w:p>
    <w:p w14:paraId="0EBF250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5FCADD9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59A647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AFFD8A5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</w:t>
      </w:r>
      <w:r w:rsidR="00BD3F1A">
        <w:t xml:space="preserve">PDF, </w:t>
      </w:r>
      <w:r w:rsidR="00806564">
        <w:t>XML nebo CSV.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24270A82" w14:textId="77777777" w:rsidR="00EA4C8B" w:rsidRDefault="00EA4C8B" w:rsidP="00EA4C8B">
      <w:pPr>
        <w:pStyle w:val="Psmenoodstavce"/>
      </w:pPr>
      <w:r>
        <w:lastRenderedPageBreak/>
        <w:t>identifikační údaje Kupujícího a Prodávajícího;</w:t>
      </w:r>
    </w:p>
    <w:p w14:paraId="08CAEB88" w14:textId="77777777" w:rsidR="00EA4C8B" w:rsidRDefault="00EA4C8B" w:rsidP="00EA4C8B">
      <w:pPr>
        <w:pStyle w:val="Psmenoodstavce"/>
      </w:pPr>
      <w:r>
        <w:t>evidenční číslo Dodacího listu;</w:t>
      </w:r>
    </w:p>
    <w:p w14:paraId="6BBA6CC3" w14:textId="77777777" w:rsidR="00806564" w:rsidRDefault="00047093" w:rsidP="00806564">
      <w:pPr>
        <w:pStyle w:val="Psmenoodstavce"/>
      </w:pPr>
      <w:r>
        <w:t xml:space="preserve">evidenční číslo </w:t>
      </w:r>
      <w:r w:rsidR="00806564">
        <w:t>smlouvy dle číslování Kupujícího;</w:t>
      </w:r>
    </w:p>
    <w:p w14:paraId="69EB630F" w14:textId="77777777" w:rsidR="00EA4C8B" w:rsidRDefault="00EA4C8B" w:rsidP="00EA4C8B">
      <w:pPr>
        <w:pStyle w:val="Psmenoodstavce"/>
      </w:pPr>
      <w:r>
        <w:t>datum uskutečnění dodávky;</w:t>
      </w:r>
    </w:p>
    <w:p w14:paraId="064417C9" w14:textId="77777777" w:rsidR="00EA4C8B" w:rsidRDefault="00EA4C8B" w:rsidP="00EA4C8B">
      <w:pPr>
        <w:pStyle w:val="Psmenoodstavce"/>
      </w:pPr>
      <w:r>
        <w:t>specifikace dodaného Zboží a množství;</w:t>
      </w:r>
    </w:p>
    <w:p w14:paraId="7D512B9E" w14:textId="77777777" w:rsidR="00754D50" w:rsidRDefault="00EA4C8B" w:rsidP="00EA4C8B">
      <w:pPr>
        <w:pStyle w:val="Psmenoodstavce"/>
      </w:pPr>
      <w:r>
        <w:t>jednotkové ceny dodaného Zboží (bez DPH a včetně DPH)</w:t>
      </w:r>
      <w:r w:rsidR="00BD3F1A">
        <w:t>.</w:t>
      </w:r>
    </w:p>
    <w:p w14:paraId="2E03560B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5108B165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558A61E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8D9EE0C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B8E1F20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364CBD28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390179A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8A4D882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3712A8B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1DFB592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E457F4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B2F9298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5B178A9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12D881F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ACBD3FF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3890A319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1FCDB82C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21F2B67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0D0E9D4" w14:textId="7777777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</w:t>
      </w:r>
      <w:r w:rsidR="00676C49">
        <w:t xml:space="preserve">montáž, </w:t>
      </w:r>
      <w:r>
        <w:t xml:space="preserve">clo, kursové rozdíly, obaly, </w:t>
      </w:r>
      <w:r w:rsidR="00676C49">
        <w:t>d</w:t>
      </w:r>
      <w:r>
        <w:t xml:space="preserve">oklady, pojištění během dopravy, správní poplatky, daně, recyklační poplatek (pouze u zboží, které tomuto poplatku podle zákona č. 185/2001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19A75AE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4585279" w14:textId="14F0F217" w:rsidR="00047093" w:rsidRDefault="00047093" w:rsidP="000C1FD1">
      <w:pPr>
        <w:pStyle w:val="Odstavecsmlouvy"/>
        <w:numPr>
          <w:ilvl w:val="0"/>
          <w:numId w:val="0"/>
        </w:numPr>
        <w:ind w:left="567"/>
      </w:pPr>
    </w:p>
    <w:p w14:paraId="7A841ED0" w14:textId="37066C2B" w:rsidR="00CF6479" w:rsidRDefault="00CF6479" w:rsidP="000C1FD1">
      <w:pPr>
        <w:pStyle w:val="Odstavecsmlouvy"/>
        <w:numPr>
          <w:ilvl w:val="0"/>
          <w:numId w:val="0"/>
        </w:numPr>
        <w:ind w:left="567"/>
      </w:pPr>
    </w:p>
    <w:p w14:paraId="0C707F5F" w14:textId="3FF3E9E6" w:rsidR="00444347" w:rsidRDefault="00444347" w:rsidP="000C1FD1">
      <w:pPr>
        <w:pStyle w:val="Odstavecsmlouvy"/>
        <w:numPr>
          <w:ilvl w:val="0"/>
          <w:numId w:val="0"/>
        </w:numPr>
        <w:ind w:left="567"/>
      </w:pPr>
    </w:p>
    <w:p w14:paraId="0B60EB75" w14:textId="77777777" w:rsidR="00444347" w:rsidRDefault="00444347" w:rsidP="000C1FD1">
      <w:pPr>
        <w:pStyle w:val="Odstavecsmlouvy"/>
        <w:numPr>
          <w:ilvl w:val="0"/>
          <w:numId w:val="0"/>
        </w:numPr>
        <w:ind w:left="567"/>
      </w:pPr>
      <w:bookmarkStart w:id="9" w:name="_GoBack"/>
      <w:bookmarkEnd w:id="9"/>
    </w:p>
    <w:p w14:paraId="4A392681" w14:textId="77777777" w:rsidR="00CF6479" w:rsidRDefault="00CF6479" w:rsidP="000C1FD1">
      <w:pPr>
        <w:pStyle w:val="Odstavecsmlouvy"/>
        <w:numPr>
          <w:ilvl w:val="0"/>
          <w:numId w:val="0"/>
        </w:numPr>
        <w:ind w:left="567"/>
      </w:pPr>
    </w:p>
    <w:p w14:paraId="0B60C906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1B0C8F39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DF3F58" w14:textId="23B02849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="00CF6479">
        <w:t>k jednotlivým Objednávkám.</w:t>
      </w:r>
      <w:r w:rsidRPr="00512AB9">
        <w:t xml:space="preserve"> </w:t>
      </w:r>
    </w:p>
    <w:p w14:paraId="4E8DF14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66F0B1D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Lhůta splatnosti faktur počíná běžet </w:t>
      </w:r>
      <w:r w:rsidR="003D3584">
        <w:t>převzetím Zboží Kupujícím</w:t>
      </w:r>
      <w:r w:rsidR="0010754F">
        <w:t>.</w:t>
      </w:r>
    </w:p>
    <w:p w14:paraId="5D0A1FD7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8745FCF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38C66D5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4C51E307" w14:textId="77777777" w:rsidR="000C1FD1" w:rsidRDefault="000C1FD1" w:rsidP="000C1FD1">
      <w:pPr>
        <w:pStyle w:val="Psmenoodstavce"/>
      </w:pPr>
      <w:r>
        <w:t>evidenční číslo daňového dokladu;</w:t>
      </w:r>
    </w:p>
    <w:p w14:paraId="7C7F61B9" w14:textId="77777777" w:rsidR="00806564" w:rsidRDefault="00806564" w:rsidP="00806564">
      <w:pPr>
        <w:pStyle w:val="Psmenoodstavce"/>
      </w:pPr>
      <w:r>
        <w:t>evidenční číslo smlouvy dle číslování Kupujícího;</w:t>
      </w:r>
    </w:p>
    <w:p w14:paraId="3DD502C6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2FD8367B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4AECA47" w14:textId="77777777" w:rsidR="000C1FD1" w:rsidRDefault="000C1FD1" w:rsidP="000C1FD1">
      <w:pPr>
        <w:pStyle w:val="Psmenoodstavce"/>
      </w:pPr>
      <w:r>
        <w:t>datum splatnosti;</w:t>
      </w:r>
    </w:p>
    <w:p w14:paraId="1092C51C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69A0894D" w14:textId="77777777" w:rsidR="000C1FD1" w:rsidRDefault="000C1FD1" w:rsidP="000C1FD1">
      <w:pPr>
        <w:pStyle w:val="Psmenoodstavce"/>
      </w:pPr>
      <w:r>
        <w:t>celková fakturovaná částka (bez DPH, včetně DPH)</w:t>
      </w:r>
      <w:r w:rsidR="00BD3F1A">
        <w:t>.</w:t>
      </w:r>
    </w:p>
    <w:p w14:paraId="4EC04FC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2C141F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0B0D3F5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643711B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3456C86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05264EC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73F654DF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C22F67C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7456C47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FBD009F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50CDAE80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DAC3D10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53AF837A" w14:textId="77777777" w:rsidR="00EE6269" w:rsidRDefault="00EE6269" w:rsidP="000C1FD1">
      <w:pPr>
        <w:rPr>
          <w:b/>
          <w:bCs/>
        </w:rPr>
      </w:pPr>
    </w:p>
    <w:p w14:paraId="0F53B21F" w14:textId="54558067" w:rsidR="00047093" w:rsidRDefault="00047093" w:rsidP="000C1FD1">
      <w:pPr>
        <w:rPr>
          <w:b/>
          <w:bCs/>
        </w:rPr>
      </w:pPr>
    </w:p>
    <w:p w14:paraId="6F2BC67C" w14:textId="0B8069DE" w:rsidR="00CF6479" w:rsidRDefault="00CF6479" w:rsidP="000C1FD1">
      <w:pPr>
        <w:rPr>
          <w:b/>
          <w:bCs/>
        </w:rPr>
      </w:pPr>
    </w:p>
    <w:p w14:paraId="586A128F" w14:textId="4A4C68AC" w:rsidR="00CF6479" w:rsidRDefault="00CF6479" w:rsidP="000C1FD1">
      <w:pPr>
        <w:rPr>
          <w:b/>
          <w:bCs/>
        </w:rPr>
      </w:pPr>
    </w:p>
    <w:p w14:paraId="70585849" w14:textId="77777777" w:rsidR="00CF6479" w:rsidRPr="002B77A6" w:rsidRDefault="00CF6479" w:rsidP="000C1FD1">
      <w:pPr>
        <w:rPr>
          <w:b/>
          <w:bCs/>
        </w:rPr>
      </w:pPr>
    </w:p>
    <w:bookmarkEnd w:id="0"/>
    <w:p w14:paraId="18E4F7BA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23005158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5E3D6E57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75BEE37B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3729EAC2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5E1FDEBB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B08600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1A116E3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9BE0102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dobu </w:t>
      </w:r>
      <w:r w:rsidR="00BD3F1A">
        <w:t xml:space="preserve">24 měsíců </w:t>
      </w:r>
      <w:r w:rsidR="003E1948">
        <w:t xml:space="preserve">od okamžiku </w:t>
      </w:r>
      <w:r w:rsidR="00BD3F1A">
        <w:t xml:space="preserve">přechodu nebezpečí škody na Zboží na </w:t>
      </w:r>
      <w:r w:rsidR="003E1948">
        <w:t>Kupující</w:t>
      </w:r>
      <w:r w:rsidR="00BD3F1A">
        <w:t>ho</w:t>
      </w:r>
      <w:r w:rsidR="003E1948">
        <w:t xml:space="preserve"> </w:t>
      </w:r>
      <w:r w:rsidR="005452F8" w:rsidRPr="005452F8">
        <w:t>(</w:t>
      </w:r>
      <w:r w:rsidR="00BD3F1A">
        <w:t xml:space="preserve">tato doba </w:t>
      </w:r>
      <w:r w:rsidR="005452F8" w:rsidRPr="005452F8">
        <w:t xml:space="preserve">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79397913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CE6B574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29CBFE2E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1E2F8CA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4B6F1B33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007347C0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1944A85" w14:textId="77777777" w:rsidR="00726B26" w:rsidRDefault="00726B26" w:rsidP="00726B26">
      <w:pPr>
        <w:jc w:val="center"/>
        <w:rPr>
          <w:b/>
          <w:bCs/>
        </w:rPr>
      </w:pPr>
    </w:p>
    <w:p w14:paraId="10FBABE2" w14:textId="77777777" w:rsidR="00047093" w:rsidRPr="002B77A6" w:rsidRDefault="00047093" w:rsidP="00726B26">
      <w:pPr>
        <w:jc w:val="center"/>
        <w:rPr>
          <w:b/>
          <w:bCs/>
        </w:rPr>
      </w:pPr>
    </w:p>
    <w:p w14:paraId="21FDBAB2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1DEFFDFB" w14:textId="77777777" w:rsidR="00726B26" w:rsidRPr="002B77A6" w:rsidRDefault="00726B26" w:rsidP="00726B26">
      <w:pPr>
        <w:jc w:val="center"/>
        <w:rPr>
          <w:b/>
          <w:bCs/>
        </w:rPr>
      </w:pPr>
    </w:p>
    <w:p w14:paraId="1AEF4C52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94F99DD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2DCE9657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641195">
        <w:t>1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>, a to</w:t>
      </w:r>
      <w:r w:rsidRPr="00512AB9">
        <w:t xml:space="preserve"> za každý započatý den prodlení. </w:t>
      </w:r>
    </w:p>
    <w:p w14:paraId="696A6663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31E6DB8D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0081862B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0404E037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4A1A411F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C412EDD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1BAFC4C1" w14:textId="77777777" w:rsidR="00EE6269" w:rsidRDefault="00EE6269" w:rsidP="00726B26">
      <w:pPr>
        <w:jc w:val="center"/>
        <w:rPr>
          <w:b/>
          <w:bCs/>
        </w:rPr>
      </w:pPr>
    </w:p>
    <w:p w14:paraId="411BEC51" w14:textId="405A7350" w:rsidR="00047093" w:rsidRDefault="00047093" w:rsidP="00726B26">
      <w:pPr>
        <w:jc w:val="center"/>
        <w:rPr>
          <w:b/>
          <w:bCs/>
        </w:rPr>
      </w:pPr>
    </w:p>
    <w:p w14:paraId="69069030" w14:textId="15EAEBCE" w:rsidR="00CF6479" w:rsidRDefault="00CF6479" w:rsidP="00726B26">
      <w:pPr>
        <w:jc w:val="center"/>
        <w:rPr>
          <w:b/>
          <w:bCs/>
        </w:rPr>
      </w:pPr>
    </w:p>
    <w:p w14:paraId="70650816" w14:textId="77777777" w:rsidR="00CF6479" w:rsidRPr="002B77A6" w:rsidRDefault="00CF6479" w:rsidP="00726B26">
      <w:pPr>
        <w:jc w:val="center"/>
        <w:rPr>
          <w:b/>
          <w:bCs/>
        </w:rPr>
      </w:pPr>
    </w:p>
    <w:p w14:paraId="6745AED9" w14:textId="77777777" w:rsidR="00726B26" w:rsidRDefault="00726B26" w:rsidP="00C92C8B">
      <w:pPr>
        <w:pStyle w:val="Nadpis1"/>
      </w:pPr>
      <w:r w:rsidRPr="002B77A6">
        <w:lastRenderedPageBreak/>
        <w:t>Závěrečná ujednání</w:t>
      </w:r>
    </w:p>
    <w:p w14:paraId="7751A959" w14:textId="77777777" w:rsidR="00726B26" w:rsidRPr="002B77A6" w:rsidRDefault="00726B26" w:rsidP="00726B26">
      <w:pPr>
        <w:jc w:val="center"/>
        <w:rPr>
          <w:b/>
          <w:bCs/>
        </w:rPr>
      </w:pPr>
    </w:p>
    <w:p w14:paraId="12DAB877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BE36DE4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0EFBBAAB" w14:textId="77777777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7D6EAF">
        <w:rPr>
          <w:b/>
        </w:rPr>
        <w:t>dnem</w:t>
      </w:r>
      <w:r w:rsidR="001B1B66" w:rsidRPr="001B1B66">
        <w:rPr>
          <w:b/>
        </w:rPr>
        <w:t xml:space="preserve">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na </w:t>
      </w:r>
      <w:r w:rsidRPr="001A5CEB">
        <w:t xml:space="preserve">dobu </w:t>
      </w:r>
      <w:r w:rsidR="00676C49">
        <w:rPr>
          <w:b/>
        </w:rPr>
        <w:t>6 měsíců</w:t>
      </w:r>
      <w:r w:rsidR="001A5CEB" w:rsidRPr="001A5CEB">
        <w:rPr>
          <w:b/>
        </w:rPr>
        <w:t>.</w:t>
      </w:r>
    </w:p>
    <w:p w14:paraId="6A34E8E4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0AD76A91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51FFA32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36CE0883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192953D9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1825F88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197CAFB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1752F293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430C0C0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3D5F6D4D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10F0FDDD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0847C76D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44BA66A8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3E010E8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49962BAD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1166A42" w14:textId="77777777"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047093">
        <w:rPr>
          <w:snapToGrid w:val="0"/>
        </w:rPr>
        <w:t>dvou</w:t>
      </w:r>
      <w:r w:rsidR="00451B43"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 w:rsidR="00047093">
        <w:rPr>
          <w:snapToGrid w:val="0"/>
        </w:rPr>
        <w:t>každá ze smluvních stran obdrží po jednom.</w:t>
      </w:r>
    </w:p>
    <w:p w14:paraId="73F73AB8" w14:textId="692F2533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50B2F98E" w14:textId="0A93207B" w:rsidR="00CF6479" w:rsidRDefault="00CF6479" w:rsidP="007E416F">
      <w:pPr>
        <w:pStyle w:val="Odstavecsmlouvy"/>
        <w:numPr>
          <w:ilvl w:val="0"/>
          <w:numId w:val="0"/>
        </w:numPr>
        <w:ind w:left="567"/>
      </w:pPr>
    </w:p>
    <w:p w14:paraId="4951CFB9" w14:textId="783D0CBE" w:rsidR="00CF6479" w:rsidRDefault="00CF6479" w:rsidP="007E416F">
      <w:pPr>
        <w:pStyle w:val="Odstavecsmlouvy"/>
        <w:numPr>
          <w:ilvl w:val="0"/>
          <w:numId w:val="0"/>
        </w:numPr>
        <w:ind w:left="567"/>
      </w:pPr>
    </w:p>
    <w:p w14:paraId="591EC6C3" w14:textId="23133180" w:rsidR="00CF6479" w:rsidRDefault="00CF6479" w:rsidP="007E416F">
      <w:pPr>
        <w:pStyle w:val="Odstavecsmlouvy"/>
        <w:numPr>
          <w:ilvl w:val="0"/>
          <w:numId w:val="0"/>
        </w:numPr>
        <w:ind w:left="567"/>
      </w:pPr>
    </w:p>
    <w:p w14:paraId="325EAE69" w14:textId="70ACE74D" w:rsidR="00CF6479" w:rsidRDefault="00CF6479" w:rsidP="007E416F">
      <w:pPr>
        <w:pStyle w:val="Odstavecsmlouvy"/>
        <w:numPr>
          <w:ilvl w:val="0"/>
          <w:numId w:val="0"/>
        </w:numPr>
        <w:ind w:left="567"/>
      </w:pPr>
    </w:p>
    <w:p w14:paraId="34327B8B" w14:textId="40646B0A" w:rsidR="00CF6479" w:rsidRDefault="00CF6479" w:rsidP="007E416F">
      <w:pPr>
        <w:pStyle w:val="Odstavecsmlouvy"/>
        <w:numPr>
          <w:ilvl w:val="0"/>
          <w:numId w:val="0"/>
        </w:numPr>
        <w:ind w:left="567"/>
      </w:pPr>
    </w:p>
    <w:p w14:paraId="676B3ED7" w14:textId="547B7819" w:rsidR="00CF6479" w:rsidRDefault="00CF6479" w:rsidP="007E416F">
      <w:pPr>
        <w:pStyle w:val="Odstavecsmlouvy"/>
        <w:numPr>
          <w:ilvl w:val="0"/>
          <w:numId w:val="0"/>
        </w:numPr>
        <w:ind w:left="567"/>
      </w:pPr>
    </w:p>
    <w:p w14:paraId="6E948F64" w14:textId="77777777" w:rsidR="007E416F" w:rsidRDefault="007E416F" w:rsidP="001D71E3">
      <w:pPr>
        <w:pStyle w:val="Odstavecsmlouvy"/>
      </w:pPr>
      <w:r>
        <w:lastRenderedPageBreak/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544DD48E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48E034B6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C52FDE3" w14:textId="77777777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6E2CA26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4A4C3F45" w14:textId="77777777" w:rsidTr="005B49AA">
        <w:tc>
          <w:tcPr>
            <w:tcW w:w="4077" w:type="dxa"/>
            <w:shd w:val="clear" w:color="auto" w:fill="auto"/>
          </w:tcPr>
          <w:p w14:paraId="75720817" w14:textId="34B69288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7D1442">
              <w:rPr>
                <w:sz w:val="22"/>
                <w:szCs w:val="22"/>
              </w:rPr>
              <w:t>Sedlčanech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32AD56F6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EEDF7E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09AEB0CD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6A24188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5CEB4F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001B4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D224BB4" w14:textId="53BF6255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7BF0FF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7D4F6F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14037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7AD648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4FFFB34C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DC15283" w14:textId="7BE9453E" w:rsidR="004A45B0" w:rsidRPr="00D722DC" w:rsidRDefault="007D1442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AJAX CZ s.r.o.</w:t>
            </w:r>
          </w:p>
          <w:p w14:paraId="56290FDC" w14:textId="77777777" w:rsidR="004A45B0" w:rsidRDefault="007D1442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Jaroslav Kovář</w:t>
            </w:r>
          </w:p>
          <w:p w14:paraId="4C871B3E" w14:textId="36387CE0" w:rsidR="007D1442" w:rsidRPr="00D722DC" w:rsidRDefault="007D1442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</w:p>
        </w:tc>
        <w:tc>
          <w:tcPr>
            <w:tcW w:w="1134" w:type="dxa"/>
            <w:shd w:val="clear" w:color="auto" w:fill="auto"/>
          </w:tcPr>
          <w:p w14:paraId="762D077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388365C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23E524BE" w14:textId="77777777" w:rsidR="000C59E9" w:rsidRPr="00415B16" w:rsidRDefault="000C59E9" w:rsidP="000C59E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1603C">
              <w:rPr>
                <w:rFonts w:ascii="Arial" w:hAnsi="Arial" w:cs="Arial"/>
                <w:sz w:val="23"/>
                <w:szCs w:val="23"/>
              </w:rPr>
              <w:t>Prof. MUDr. Jaroslav Štěrba, Ph.D.</w:t>
            </w:r>
          </w:p>
          <w:p w14:paraId="28BF5A80" w14:textId="77777777" w:rsidR="004A45B0" w:rsidRPr="00D722DC" w:rsidRDefault="000C59E9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</w:t>
            </w:r>
          </w:p>
        </w:tc>
      </w:tr>
    </w:tbl>
    <w:p w14:paraId="1F8E3970" w14:textId="77777777" w:rsidR="000729CF" w:rsidRPr="00D722DC" w:rsidRDefault="000729CF" w:rsidP="000729CF"/>
    <w:p w14:paraId="2E3E3476" w14:textId="77777777" w:rsidR="007E416F" w:rsidRPr="000729CF" w:rsidRDefault="000729CF" w:rsidP="007E416F">
      <w:pPr>
        <w:jc w:val="center"/>
        <w:rPr>
          <w:b/>
        </w:rPr>
      </w:pPr>
      <w:r>
        <w:br w:type="page"/>
      </w:r>
      <w:r w:rsidR="00575F84"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236F643E" w14:textId="77777777" w:rsidR="007E416F" w:rsidRPr="000729CF" w:rsidRDefault="007E416F" w:rsidP="007E416F">
      <w:pPr>
        <w:jc w:val="center"/>
        <w:rPr>
          <w:b/>
        </w:rPr>
      </w:pPr>
    </w:p>
    <w:p w14:paraId="03655C0B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6288CA57" w14:textId="77777777" w:rsidR="00896745" w:rsidRDefault="00896745" w:rsidP="00896745">
      <w:pPr>
        <w:rPr>
          <w:b/>
        </w:rPr>
      </w:pPr>
    </w:p>
    <w:p w14:paraId="037B614C" w14:textId="53626E6C" w:rsidR="003F09B0" w:rsidRPr="00600AC1" w:rsidRDefault="003F09B0" w:rsidP="003F09B0">
      <w:pPr>
        <w:rPr>
          <w:b/>
          <w:bCs/>
          <w:sz w:val="28"/>
          <w:szCs w:val="28"/>
        </w:rPr>
      </w:pPr>
      <w:r w:rsidRPr="00600AC1">
        <w:rPr>
          <w:b/>
          <w:bCs/>
          <w:sz w:val="28"/>
          <w:szCs w:val="28"/>
        </w:rPr>
        <w:t>2. část</w:t>
      </w:r>
      <w:r w:rsidR="009329AD">
        <w:rPr>
          <w:b/>
          <w:bCs/>
          <w:sz w:val="28"/>
          <w:szCs w:val="28"/>
        </w:rPr>
        <w:t xml:space="preserve"> – typ B – MEDEA </w:t>
      </w:r>
    </w:p>
    <w:p w14:paraId="2F505CEE" w14:textId="77777777" w:rsidR="003F09B0" w:rsidRDefault="003F09B0" w:rsidP="003F09B0">
      <w:pPr>
        <w:rPr>
          <w:b/>
          <w:bCs/>
          <w:i/>
          <w:iCs/>
          <w:color w:val="C00000"/>
          <w:sz w:val="28"/>
          <w:szCs w:val="28"/>
        </w:rPr>
      </w:pPr>
    </w:p>
    <w:p w14:paraId="3909D268" w14:textId="1D1AD12E" w:rsidR="003F09B0" w:rsidRDefault="003F09B0" w:rsidP="003F09B0">
      <w:pPr>
        <w:rPr>
          <w:b/>
          <w:bCs/>
          <w:i/>
          <w:iCs/>
          <w:color w:val="C00000"/>
          <w:sz w:val="28"/>
          <w:szCs w:val="28"/>
        </w:rPr>
      </w:pPr>
      <w:r>
        <w:rPr>
          <w:b/>
          <w:bCs/>
          <w:i/>
          <w:iCs/>
          <w:noProof/>
          <w:color w:val="C00000"/>
          <w:sz w:val="28"/>
          <w:szCs w:val="28"/>
        </w:rPr>
        <w:drawing>
          <wp:inline distT="0" distB="0" distL="0" distR="0" wp14:anchorId="21B4E5AA" wp14:editId="7F87F04E">
            <wp:extent cx="2124075" cy="212407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DB69EC" wp14:editId="587A9B4A">
            <wp:extent cx="2143125" cy="21431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F07F4" w14:textId="77777777" w:rsidR="003F09B0" w:rsidRDefault="003F09B0" w:rsidP="003F09B0">
      <w:pPr>
        <w:rPr>
          <w:bCs/>
          <w:szCs w:val="24"/>
        </w:rPr>
      </w:pPr>
    </w:p>
    <w:p w14:paraId="3EA11433" w14:textId="77777777" w:rsidR="003F09B0" w:rsidRPr="002B617C" w:rsidRDefault="003F09B0" w:rsidP="003F09B0">
      <w:pPr>
        <w:pStyle w:val="Bezmezer"/>
        <w:rPr>
          <w:rFonts w:cs="Times New Roman"/>
          <w:szCs w:val="24"/>
        </w:rPr>
      </w:pPr>
      <w:r w:rsidRPr="002B617C">
        <w:rPr>
          <w:rFonts w:cs="Times New Roman"/>
          <w:szCs w:val="24"/>
        </w:rPr>
        <w:t>Mechanika základní s blokací v základní pozici a nastavením tuhosti dle váhy uživatele.</w:t>
      </w:r>
    </w:p>
    <w:p w14:paraId="4490CC55" w14:textId="77777777" w:rsidR="003F09B0" w:rsidRPr="002B617C" w:rsidRDefault="003F09B0" w:rsidP="003F09B0">
      <w:pPr>
        <w:pStyle w:val="Bezmezer"/>
        <w:rPr>
          <w:rFonts w:cs="Times New Roman"/>
          <w:szCs w:val="24"/>
        </w:rPr>
      </w:pPr>
      <w:r w:rsidRPr="002B617C">
        <w:rPr>
          <w:rFonts w:cs="Times New Roman"/>
          <w:szCs w:val="24"/>
        </w:rPr>
        <w:t>Područky chromové s černým plastem</w:t>
      </w:r>
    </w:p>
    <w:p w14:paraId="01FBB0A0" w14:textId="77777777" w:rsidR="003F09B0" w:rsidRPr="002B617C" w:rsidRDefault="003F09B0" w:rsidP="003F09B0">
      <w:pPr>
        <w:pStyle w:val="Bezmezer"/>
        <w:rPr>
          <w:rFonts w:cs="Times New Roman"/>
          <w:szCs w:val="24"/>
        </w:rPr>
      </w:pPr>
      <w:r w:rsidRPr="002B617C">
        <w:rPr>
          <w:rFonts w:cs="Times New Roman"/>
          <w:szCs w:val="24"/>
        </w:rPr>
        <w:t>Opěrák síťovaný černý nebo šedý</w:t>
      </w:r>
    </w:p>
    <w:p w14:paraId="2FB39223" w14:textId="77777777" w:rsidR="003F09B0" w:rsidRPr="002B617C" w:rsidRDefault="003F09B0" w:rsidP="003F09B0">
      <w:pPr>
        <w:pStyle w:val="Bezmezer"/>
        <w:rPr>
          <w:rFonts w:cs="Times New Roman"/>
          <w:szCs w:val="24"/>
        </w:rPr>
      </w:pPr>
      <w:r w:rsidRPr="002B617C">
        <w:rPr>
          <w:rFonts w:cs="Times New Roman"/>
          <w:szCs w:val="24"/>
        </w:rPr>
        <w:t>sedák černý nebo šedý v látce Vesna</w:t>
      </w:r>
    </w:p>
    <w:p w14:paraId="16FA2269" w14:textId="77777777" w:rsidR="003F09B0" w:rsidRPr="002B617C" w:rsidRDefault="003F09B0" w:rsidP="003F09B0">
      <w:pPr>
        <w:pStyle w:val="Bezmezer"/>
        <w:rPr>
          <w:rFonts w:cs="Times New Roman"/>
          <w:szCs w:val="24"/>
        </w:rPr>
      </w:pPr>
      <w:r w:rsidRPr="002B617C">
        <w:rPr>
          <w:rFonts w:cs="Times New Roman"/>
          <w:szCs w:val="24"/>
        </w:rPr>
        <w:t>Kolečka na koberec.</w:t>
      </w:r>
    </w:p>
    <w:p w14:paraId="1506CA86" w14:textId="77777777" w:rsidR="003F09B0" w:rsidRPr="002B617C" w:rsidRDefault="003F09B0" w:rsidP="003F09B0">
      <w:pPr>
        <w:pStyle w:val="Bezmezer"/>
        <w:rPr>
          <w:rFonts w:cs="Times New Roman"/>
          <w:szCs w:val="24"/>
        </w:rPr>
      </w:pPr>
      <w:r w:rsidRPr="002B617C">
        <w:rPr>
          <w:rFonts w:cs="Times New Roman"/>
          <w:szCs w:val="24"/>
        </w:rPr>
        <w:t>Kříž chrom</w:t>
      </w:r>
    </w:p>
    <w:p w14:paraId="409428E2" w14:textId="77777777" w:rsidR="003F09B0" w:rsidRPr="002B617C" w:rsidRDefault="003F09B0" w:rsidP="003F09B0">
      <w:pPr>
        <w:pStyle w:val="Bezmezer"/>
        <w:rPr>
          <w:rFonts w:cs="Times New Roman"/>
          <w:szCs w:val="24"/>
        </w:rPr>
      </w:pPr>
      <w:r w:rsidRPr="002B617C">
        <w:rPr>
          <w:rFonts w:cs="Times New Roman"/>
          <w:szCs w:val="24"/>
        </w:rPr>
        <w:t>Výškově stavitelný plynový píst.</w:t>
      </w:r>
    </w:p>
    <w:p w14:paraId="0EF13468" w14:textId="77777777" w:rsidR="003F09B0" w:rsidRPr="002B617C" w:rsidRDefault="003F09B0" w:rsidP="003F09B0">
      <w:pPr>
        <w:pStyle w:val="Bezmezer"/>
        <w:rPr>
          <w:rFonts w:cs="Times New Roman"/>
          <w:szCs w:val="24"/>
        </w:rPr>
      </w:pPr>
      <w:r w:rsidRPr="002B617C">
        <w:rPr>
          <w:rFonts w:cs="Times New Roman"/>
          <w:szCs w:val="24"/>
        </w:rPr>
        <w:t>Nosnost 130 kg.</w:t>
      </w:r>
    </w:p>
    <w:p w14:paraId="56742623" w14:textId="77777777" w:rsidR="003F09B0" w:rsidRPr="002B617C" w:rsidRDefault="003F09B0" w:rsidP="003F09B0">
      <w:pPr>
        <w:pStyle w:val="Bezmezer"/>
        <w:rPr>
          <w:rFonts w:cs="Times New Roman"/>
          <w:szCs w:val="24"/>
        </w:rPr>
      </w:pPr>
      <w:r w:rsidRPr="002B617C">
        <w:rPr>
          <w:rFonts w:cs="Times New Roman"/>
          <w:szCs w:val="24"/>
        </w:rPr>
        <w:t xml:space="preserve">Záruka 2 </w:t>
      </w:r>
      <w:r>
        <w:rPr>
          <w:rFonts w:cs="Times New Roman"/>
          <w:szCs w:val="24"/>
        </w:rPr>
        <w:t>roky</w:t>
      </w:r>
      <w:r w:rsidRPr="002B617C">
        <w:rPr>
          <w:rFonts w:cs="Times New Roman"/>
          <w:szCs w:val="24"/>
        </w:rPr>
        <w:t>.</w:t>
      </w:r>
    </w:p>
    <w:p w14:paraId="40E7FAEF" w14:textId="77777777" w:rsidR="003F09B0" w:rsidRDefault="003F09B0" w:rsidP="003F09B0">
      <w:pPr>
        <w:rPr>
          <w:bCs/>
          <w:szCs w:val="24"/>
        </w:rPr>
      </w:pPr>
    </w:p>
    <w:p w14:paraId="1E928415" w14:textId="77777777" w:rsidR="003F09B0" w:rsidRDefault="003F09B0" w:rsidP="003F09B0">
      <w:pPr>
        <w:rPr>
          <w:bCs/>
          <w:szCs w:val="24"/>
        </w:rPr>
      </w:pPr>
      <w:r>
        <w:rPr>
          <w:bCs/>
          <w:szCs w:val="24"/>
        </w:rPr>
        <w:t>Výška židle 113 - 122 cm</w:t>
      </w:r>
    </w:p>
    <w:p w14:paraId="75E1EAA0" w14:textId="77777777" w:rsidR="003F09B0" w:rsidRDefault="003F09B0" w:rsidP="003F09B0">
      <w:pPr>
        <w:rPr>
          <w:bCs/>
          <w:szCs w:val="24"/>
        </w:rPr>
      </w:pPr>
      <w:r>
        <w:rPr>
          <w:bCs/>
          <w:szCs w:val="24"/>
        </w:rPr>
        <w:t>Výška sedu 44 - 53 cm</w:t>
      </w:r>
    </w:p>
    <w:p w14:paraId="76F2E386" w14:textId="77777777" w:rsidR="003F09B0" w:rsidRDefault="003F09B0" w:rsidP="003F09B0">
      <w:pPr>
        <w:rPr>
          <w:bCs/>
          <w:szCs w:val="24"/>
        </w:rPr>
      </w:pPr>
      <w:r>
        <w:rPr>
          <w:bCs/>
          <w:szCs w:val="24"/>
        </w:rPr>
        <w:t>Hloubka sedáku 47 cm</w:t>
      </w:r>
    </w:p>
    <w:p w14:paraId="5F0F7EFE" w14:textId="77777777" w:rsidR="003F09B0" w:rsidRDefault="003F09B0" w:rsidP="003F09B0">
      <w:pPr>
        <w:rPr>
          <w:bCs/>
          <w:szCs w:val="24"/>
        </w:rPr>
      </w:pPr>
      <w:r>
        <w:rPr>
          <w:bCs/>
          <w:szCs w:val="24"/>
        </w:rPr>
        <w:t>Šířka sedáku 46 cm (bez područek)</w:t>
      </w:r>
    </w:p>
    <w:p w14:paraId="7087C517" w14:textId="77777777" w:rsidR="003F09B0" w:rsidRDefault="003F09B0" w:rsidP="003F09B0">
      <w:pPr>
        <w:rPr>
          <w:bCs/>
          <w:szCs w:val="24"/>
        </w:rPr>
      </w:pPr>
      <w:r>
        <w:rPr>
          <w:bCs/>
          <w:szCs w:val="24"/>
        </w:rPr>
        <w:t>Celková šířka židle 58 cm</w:t>
      </w:r>
    </w:p>
    <w:p w14:paraId="23A0F5FF" w14:textId="77777777" w:rsidR="003F09B0" w:rsidRDefault="003F09B0" w:rsidP="003F09B0">
      <w:pPr>
        <w:rPr>
          <w:b/>
          <w:color w:val="0000FF"/>
          <w:sz w:val="26"/>
          <w:szCs w:val="26"/>
        </w:rPr>
      </w:pPr>
    </w:p>
    <w:p w14:paraId="710A0E2D" w14:textId="77777777" w:rsidR="003F09B0" w:rsidRDefault="003F09B0" w:rsidP="003F09B0">
      <w:pPr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>Cena: 1.788,-Kč/ks + 21% DPH</w:t>
      </w:r>
    </w:p>
    <w:p w14:paraId="7F5E4868" w14:textId="77777777" w:rsidR="007D1442" w:rsidRDefault="007D1442" w:rsidP="007D1442">
      <w:pPr>
        <w:rPr>
          <w:b/>
          <w:color w:val="0000FF"/>
          <w:sz w:val="26"/>
          <w:szCs w:val="26"/>
        </w:rPr>
      </w:pPr>
    </w:p>
    <w:p w14:paraId="34C75C39" w14:textId="610B5F10" w:rsidR="00575F84" w:rsidRDefault="00575F84" w:rsidP="00575F84"/>
    <w:p w14:paraId="5F29D0C5" w14:textId="77777777" w:rsidR="00AA34DF" w:rsidRDefault="00AA34DF" w:rsidP="00023008"/>
    <w:sectPr w:rsidR="00AA34DF" w:rsidSect="00D930BD">
      <w:footerReference w:type="default" r:id="rId15"/>
      <w:footerReference w:type="first" r:id="rId16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FA108" w14:textId="77777777" w:rsidR="00C105C9" w:rsidRDefault="00C105C9" w:rsidP="006337DC">
      <w:r>
        <w:separator/>
      </w:r>
    </w:p>
  </w:endnote>
  <w:endnote w:type="continuationSeparator" w:id="0">
    <w:p w14:paraId="47C446AB" w14:textId="77777777" w:rsidR="00C105C9" w:rsidRDefault="00C105C9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3AE75" w14:textId="2B8E8E1C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444347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7278C346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02564" w14:textId="77F4394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44347">
      <w:rPr>
        <w:noProof/>
      </w:rPr>
      <w:t>1</w:t>
    </w:r>
    <w:r>
      <w:fldChar w:fldCharType="end"/>
    </w:r>
  </w:p>
  <w:p w14:paraId="5BE75960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09F7A" w14:textId="77777777" w:rsidR="00C105C9" w:rsidRDefault="00C105C9" w:rsidP="006337DC">
      <w:r>
        <w:separator/>
      </w:r>
    </w:p>
  </w:footnote>
  <w:footnote w:type="continuationSeparator" w:id="0">
    <w:p w14:paraId="435ECF75" w14:textId="77777777" w:rsidR="00C105C9" w:rsidRDefault="00C105C9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47093"/>
    <w:rsid w:val="00061455"/>
    <w:rsid w:val="00064A2C"/>
    <w:rsid w:val="000729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9E9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A5CEB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3691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63D9E"/>
    <w:rsid w:val="00280C86"/>
    <w:rsid w:val="00286EBA"/>
    <w:rsid w:val="00286F30"/>
    <w:rsid w:val="0029236A"/>
    <w:rsid w:val="002959B0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7A6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09B0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44347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4F4994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28BE"/>
    <w:rsid w:val="00557002"/>
    <w:rsid w:val="0057386D"/>
    <w:rsid w:val="00575F84"/>
    <w:rsid w:val="00580CAE"/>
    <w:rsid w:val="005879FE"/>
    <w:rsid w:val="00592679"/>
    <w:rsid w:val="005933E0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714E5"/>
    <w:rsid w:val="00674566"/>
    <w:rsid w:val="00676C49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C5814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34F8D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1442"/>
    <w:rsid w:val="007D3523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875DA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3DE4"/>
    <w:rsid w:val="0092320E"/>
    <w:rsid w:val="00926B15"/>
    <w:rsid w:val="009329AD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E170E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52AC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18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B6F"/>
    <w:rsid w:val="00BD1838"/>
    <w:rsid w:val="00BD3BCD"/>
    <w:rsid w:val="00BD3F1A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5C9"/>
    <w:rsid w:val="00C10B58"/>
    <w:rsid w:val="00C143C2"/>
    <w:rsid w:val="00C14A69"/>
    <w:rsid w:val="00C14FCD"/>
    <w:rsid w:val="00C17096"/>
    <w:rsid w:val="00C20145"/>
    <w:rsid w:val="00C20BDA"/>
    <w:rsid w:val="00C236C0"/>
    <w:rsid w:val="00C24462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479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2772"/>
    <w:rsid w:val="00ED4756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9ECC4E1"/>
  <w15:docId w15:val="{DB24A254-BF96-4DE0-8EE3-FB26DA02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paragraph" w:styleId="Bezmezer">
    <w:name w:val="No Spacing"/>
    <w:uiPriority w:val="1"/>
    <w:qFormat/>
    <w:rsid w:val="003F09B0"/>
    <w:pPr>
      <w:widowControl w:val="0"/>
      <w:suppressAutoHyphens/>
    </w:pPr>
    <w:rPr>
      <w:rFonts w:cs="Mangal"/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AA5F335BE9641A51D1C4B7CC570D5" ma:contentTypeVersion="3" ma:contentTypeDescription="Vytvoří nový dokument" ma:contentTypeScope="" ma:versionID="ae67b0e4f8ae03672e6b0c1a8561a09e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77CC2B-90DC-4122-9D23-EFEF7F6A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3F284FB-D194-4E28-A981-E3BB6F99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2549</Words>
  <Characters>14562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17077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Mičánková Lucie</cp:lastModifiedBy>
  <cp:revision>10</cp:revision>
  <cp:lastPrinted>2018-11-27T10:11:00Z</cp:lastPrinted>
  <dcterms:created xsi:type="dcterms:W3CDTF">2021-08-05T13:50:00Z</dcterms:created>
  <dcterms:modified xsi:type="dcterms:W3CDTF">2021-11-02T12:49:00Z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0x010100517AA5F335BE9641A51D1C4B7CC570D5</vt:lpwstr>
  </property>
</Properties>
</file>