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4EF5C" w14:textId="77777777" w:rsidR="00CF2F22" w:rsidRPr="0002784B" w:rsidRDefault="00CF2F22" w:rsidP="00CF2F22">
      <w:pPr>
        <w:jc w:val="center"/>
        <w:outlineLvl w:val="0"/>
        <w:rPr>
          <w:rFonts w:ascii="Calibri" w:hAnsi="Calibri" w:cs="Arial"/>
          <w:b/>
          <w:bCs/>
          <w:sz w:val="28"/>
          <w:szCs w:val="28"/>
        </w:rPr>
      </w:pPr>
      <w:r w:rsidRPr="0002784B">
        <w:rPr>
          <w:rFonts w:ascii="Calibri" w:hAnsi="Calibri" w:cs="Arial"/>
          <w:b/>
          <w:bCs/>
          <w:sz w:val="28"/>
          <w:szCs w:val="28"/>
        </w:rPr>
        <w:t>Smlouva o dílo</w:t>
      </w:r>
    </w:p>
    <w:p w14:paraId="0076C375" w14:textId="0567A6D5" w:rsidR="00CF2F22" w:rsidRDefault="00CF2F22" w:rsidP="00CF2F22">
      <w:pPr>
        <w:jc w:val="center"/>
        <w:rPr>
          <w:rFonts w:ascii="Calibri" w:hAnsi="Calibri" w:cs="Arial"/>
        </w:rPr>
      </w:pPr>
      <w:r>
        <w:rPr>
          <w:rFonts w:ascii="Calibri" w:hAnsi="Calibri" w:cs="Arial"/>
        </w:rPr>
        <w:t>spočívající v provedení externího hodnocení kvality činnosti interního auditu</w:t>
      </w:r>
    </w:p>
    <w:p w14:paraId="7477E6B5" w14:textId="77777777" w:rsidR="00CF2F22" w:rsidRDefault="00CF2F22" w:rsidP="00CF2F22">
      <w:pPr>
        <w:jc w:val="center"/>
        <w:rPr>
          <w:rFonts w:ascii="Calibri" w:hAnsi="Calibri" w:cs="Arial"/>
        </w:rPr>
      </w:pPr>
    </w:p>
    <w:p w14:paraId="7DA960BF" w14:textId="77777777" w:rsidR="00CF2F22" w:rsidRPr="00972925" w:rsidRDefault="00CF2F22" w:rsidP="00CF2F22">
      <w:pPr>
        <w:jc w:val="center"/>
        <w:rPr>
          <w:rFonts w:ascii="Calibri" w:hAnsi="Calibri" w:cs="Arial"/>
        </w:rPr>
      </w:pPr>
      <w:r w:rsidRPr="00855E0F">
        <w:rPr>
          <w:rFonts w:ascii="Calibri" w:hAnsi="Calibri" w:cs="Arial"/>
        </w:rPr>
        <w:t xml:space="preserve">uzavřená v souladu s ustanoveními </w:t>
      </w:r>
      <w:r w:rsidRPr="00972925">
        <w:rPr>
          <w:rFonts w:ascii="Calibri" w:hAnsi="Calibri" w:cs="Arial"/>
        </w:rPr>
        <w:t>§ 2586 až 2635 zákona č. 89/2012 Sb.,</w:t>
      </w:r>
    </w:p>
    <w:p w14:paraId="65F16D14" w14:textId="77777777" w:rsidR="00CF2F22" w:rsidRDefault="00CF2F22" w:rsidP="00CF2F22">
      <w:pPr>
        <w:jc w:val="center"/>
        <w:rPr>
          <w:rFonts w:ascii="Calibri" w:hAnsi="Calibri" w:cs="Arial"/>
        </w:rPr>
      </w:pPr>
      <w:r w:rsidRPr="00972925">
        <w:rPr>
          <w:rFonts w:ascii="Calibri" w:hAnsi="Calibri" w:cs="Arial"/>
        </w:rPr>
        <w:t xml:space="preserve"> občansk</w:t>
      </w:r>
      <w:r>
        <w:rPr>
          <w:rFonts w:ascii="Calibri" w:hAnsi="Calibri" w:cs="Arial"/>
        </w:rPr>
        <w:t>ý</w:t>
      </w:r>
      <w:r w:rsidRPr="00972925">
        <w:rPr>
          <w:rFonts w:ascii="Calibri" w:hAnsi="Calibri" w:cs="Arial"/>
        </w:rPr>
        <w:t xml:space="preserve"> zákoník </w:t>
      </w:r>
    </w:p>
    <w:p w14:paraId="79F29578" w14:textId="77777777" w:rsidR="00CF2F22" w:rsidRPr="00972925" w:rsidRDefault="00CF2F22" w:rsidP="00CF2F22">
      <w:pPr>
        <w:jc w:val="center"/>
        <w:rPr>
          <w:rFonts w:ascii="Calibri" w:hAnsi="Calibri" w:cs="Arial"/>
        </w:rPr>
      </w:pPr>
      <w:r>
        <w:rPr>
          <w:rFonts w:ascii="Calibri" w:hAnsi="Calibri" w:cs="Arial"/>
        </w:rPr>
        <w:t>(dále jen „smlouva“)</w:t>
      </w:r>
    </w:p>
    <w:p w14:paraId="6001D600" w14:textId="6A5D0A70" w:rsidR="00CF2F22" w:rsidRPr="0002784B" w:rsidRDefault="00CF2F22" w:rsidP="00CF2F22">
      <w:pPr>
        <w:jc w:val="center"/>
        <w:rPr>
          <w:rFonts w:ascii="Calibri" w:hAnsi="Calibri" w:cs="Arial"/>
          <w:b/>
          <w:bCs/>
          <w:sz w:val="22"/>
          <w:szCs w:val="22"/>
        </w:rPr>
      </w:pPr>
    </w:p>
    <w:p w14:paraId="417BB117" w14:textId="77777777" w:rsidR="00CF2F22" w:rsidRPr="0002784B" w:rsidRDefault="00CF2F22" w:rsidP="00CF2F22">
      <w:pPr>
        <w:jc w:val="center"/>
        <w:outlineLvl w:val="0"/>
        <w:rPr>
          <w:rFonts w:ascii="Calibri" w:hAnsi="Calibri" w:cs="Arial"/>
          <w:b/>
          <w:bCs/>
          <w:sz w:val="22"/>
          <w:szCs w:val="22"/>
        </w:rPr>
      </w:pPr>
      <w:r w:rsidRPr="0002784B">
        <w:rPr>
          <w:rFonts w:ascii="Calibri" w:hAnsi="Calibri" w:cs="Arial"/>
          <w:b/>
          <w:bCs/>
          <w:sz w:val="22"/>
          <w:szCs w:val="22"/>
        </w:rPr>
        <w:t>I.</w:t>
      </w:r>
    </w:p>
    <w:p w14:paraId="41459932" w14:textId="77777777" w:rsidR="00CF2F22" w:rsidRPr="0002784B" w:rsidRDefault="00CF2F22" w:rsidP="00CF2F22">
      <w:pPr>
        <w:jc w:val="center"/>
        <w:rPr>
          <w:rFonts w:ascii="Calibri" w:hAnsi="Calibri" w:cs="Arial"/>
          <w:b/>
          <w:bCs/>
          <w:sz w:val="22"/>
          <w:szCs w:val="22"/>
        </w:rPr>
      </w:pPr>
      <w:r w:rsidRPr="0002784B">
        <w:rPr>
          <w:rFonts w:ascii="Calibri" w:hAnsi="Calibri" w:cs="Arial"/>
          <w:b/>
          <w:bCs/>
          <w:sz w:val="22"/>
          <w:szCs w:val="22"/>
        </w:rPr>
        <w:t>Smluvní strany</w:t>
      </w:r>
    </w:p>
    <w:p w14:paraId="2612E4D6" w14:textId="77777777" w:rsidR="00CF2F22" w:rsidRPr="0002784B" w:rsidRDefault="00CF2F22" w:rsidP="00CF2F22">
      <w:pPr>
        <w:rPr>
          <w:rFonts w:ascii="Calibri" w:hAnsi="Calibri" w:cs="Arial"/>
          <w:b/>
          <w:sz w:val="22"/>
          <w:szCs w:val="22"/>
        </w:rPr>
      </w:pPr>
    </w:p>
    <w:p w14:paraId="76933EED" w14:textId="36CAF5B9" w:rsidR="00CF2F22" w:rsidRPr="00CF2F22" w:rsidRDefault="0030737E" w:rsidP="00CF2F22">
      <w:pPr>
        <w:pStyle w:val="Normlnweb"/>
        <w:spacing w:before="0" w:beforeAutospacing="0" w:after="0" w:afterAutospacing="0"/>
        <w:rPr>
          <w:b/>
          <w:bCs/>
          <w:sz w:val="22"/>
          <w:szCs w:val="22"/>
        </w:rPr>
      </w:pPr>
      <w:r>
        <w:rPr>
          <w:rFonts w:ascii="Calibri" w:hAnsi="Calibri" w:cs="Calibri"/>
          <w:b/>
          <w:bCs/>
          <w:sz w:val="22"/>
          <w:szCs w:val="22"/>
        </w:rPr>
        <w:t xml:space="preserve">Vysoké učení technické v Brně </w:t>
      </w:r>
    </w:p>
    <w:p w14:paraId="5A097E84" w14:textId="40AF4294" w:rsidR="00CF2F22" w:rsidRDefault="009C6A74" w:rsidP="009C6A74">
      <w:pPr>
        <w:rPr>
          <w:rFonts w:ascii="Calibri" w:hAnsi="Calibri" w:cs="Tahoma"/>
          <w:sz w:val="22"/>
          <w:szCs w:val="22"/>
        </w:rPr>
      </w:pPr>
      <w:r>
        <w:rPr>
          <w:rFonts w:ascii="Calibri" w:hAnsi="Calibri" w:cs="Tahoma"/>
          <w:sz w:val="22"/>
          <w:szCs w:val="22"/>
        </w:rPr>
        <w:t xml:space="preserve">se sídlem </w:t>
      </w:r>
      <w:r w:rsidR="0030737E">
        <w:rPr>
          <w:rFonts w:ascii="Calibri" w:hAnsi="Calibri" w:cs="Tahoma"/>
          <w:sz w:val="22"/>
          <w:szCs w:val="22"/>
        </w:rPr>
        <w:t>Antonínská 548/1</w:t>
      </w:r>
      <w:r>
        <w:rPr>
          <w:rFonts w:ascii="Calibri" w:hAnsi="Calibri" w:cs="Tahoma"/>
          <w:sz w:val="22"/>
          <w:szCs w:val="22"/>
        </w:rPr>
        <w:t xml:space="preserve">, </w:t>
      </w:r>
      <w:r w:rsidR="0030737E">
        <w:rPr>
          <w:rFonts w:ascii="Calibri" w:hAnsi="Calibri" w:cs="Tahoma"/>
          <w:sz w:val="22"/>
          <w:szCs w:val="22"/>
        </w:rPr>
        <w:t>601 90</w:t>
      </w:r>
      <w:r w:rsidR="00CF2F22" w:rsidRPr="00A658D6">
        <w:rPr>
          <w:rFonts w:ascii="Calibri" w:hAnsi="Calibri" w:cs="Tahoma"/>
          <w:sz w:val="22"/>
          <w:szCs w:val="22"/>
        </w:rPr>
        <w:t xml:space="preserve"> </w:t>
      </w:r>
      <w:r w:rsidR="0030737E">
        <w:rPr>
          <w:rFonts w:ascii="Calibri" w:hAnsi="Calibri" w:cs="Tahoma"/>
          <w:sz w:val="22"/>
          <w:szCs w:val="22"/>
        </w:rPr>
        <w:t>Brno</w:t>
      </w:r>
      <w:r w:rsidR="00CF2F22" w:rsidRPr="00A658D6">
        <w:rPr>
          <w:rFonts w:ascii="Calibri" w:hAnsi="Calibri" w:cs="Tahoma"/>
          <w:sz w:val="22"/>
          <w:szCs w:val="22"/>
        </w:rPr>
        <w:t> </w:t>
      </w:r>
    </w:p>
    <w:p w14:paraId="3947804B" w14:textId="1BEAF87B" w:rsidR="00CF2F22" w:rsidRPr="004A4643" w:rsidRDefault="00CF2F22" w:rsidP="00CF2F22">
      <w:pPr>
        <w:ind w:left="1418" w:hanging="1418"/>
        <w:rPr>
          <w:rFonts w:asciiTheme="minorHAnsi" w:hAnsiTheme="minorHAnsi" w:cstheme="minorHAnsi"/>
          <w:sz w:val="22"/>
          <w:szCs w:val="22"/>
        </w:rPr>
      </w:pPr>
      <w:r w:rsidRPr="004A4643">
        <w:rPr>
          <w:rFonts w:asciiTheme="minorHAnsi" w:hAnsiTheme="minorHAnsi" w:cstheme="minorHAnsi"/>
          <w:sz w:val="22"/>
          <w:szCs w:val="22"/>
        </w:rPr>
        <w:t>zastoupen</w:t>
      </w:r>
      <w:r w:rsidR="009C6A74">
        <w:rPr>
          <w:rFonts w:asciiTheme="minorHAnsi" w:hAnsiTheme="minorHAnsi" w:cstheme="minorHAnsi"/>
          <w:sz w:val="22"/>
          <w:szCs w:val="22"/>
        </w:rPr>
        <w:t>é</w:t>
      </w:r>
      <w:r w:rsidRPr="004A4643">
        <w:rPr>
          <w:rFonts w:asciiTheme="minorHAnsi" w:hAnsiTheme="minorHAnsi" w:cstheme="minorHAnsi"/>
          <w:sz w:val="22"/>
          <w:szCs w:val="22"/>
        </w:rPr>
        <w:t xml:space="preserve">: </w:t>
      </w:r>
      <w:r w:rsidR="007F57CF">
        <w:rPr>
          <w:rFonts w:asciiTheme="minorHAnsi" w:hAnsiTheme="minorHAnsi" w:cstheme="minorHAnsi"/>
          <w:sz w:val="22"/>
          <w:szCs w:val="22"/>
        </w:rPr>
        <w:t>doc. Ing. Ladislavem Janíčkem, Ph.D., MBA, LL.M., kvestorem</w:t>
      </w:r>
    </w:p>
    <w:p w14:paraId="269FB1C8" w14:textId="77777777" w:rsidR="0030737E" w:rsidRDefault="00CF2F22" w:rsidP="0030737E">
      <w:pPr>
        <w:ind w:left="1418" w:hanging="1418"/>
        <w:rPr>
          <w:rFonts w:asciiTheme="minorHAnsi" w:hAnsiTheme="minorHAnsi" w:cstheme="minorHAnsi"/>
          <w:sz w:val="22"/>
          <w:szCs w:val="22"/>
        </w:rPr>
      </w:pPr>
      <w:r w:rsidRPr="004A4643">
        <w:rPr>
          <w:rFonts w:asciiTheme="minorHAnsi" w:hAnsiTheme="minorHAnsi" w:cstheme="minorHAnsi"/>
          <w:sz w:val="22"/>
          <w:szCs w:val="22"/>
        </w:rPr>
        <w:t xml:space="preserve">IČ: </w:t>
      </w:r>
      <w:r w:rsidR="0030737E">
        <w:rPr>
          <w:rFonts w:asciiTheme="minorHAnsi" w:hAnsiTheme="minorHAnsi" w:cstheme="minorHAnsi"/>
          <w:sz w:val="22"/>
          <w:szCs w:val="22"/>
        </w:rPr>
        <w:t>00216305</w:t>
      </w:r>
      <w:r w:rsidR="004F27E0" w:rsidRPr="004A4643">
        <w:rPr>
          <w:rFonts w:asciiTheme="minorHAnsi" w:hAnsiTheme="minorHAnsi" w:cstheme="minorHAnsi"/>
          <w:sz w:val="22"/>
          <w:szCs w:val="22"/>
        </w:rPr>
        <w:t>, DI</w:t>
      </w:r>
      <w:r w:rsidR="004A4643" w:rsidRPr="004A4643">
        <w:rPr>
          <w:rFonts w:asciiTheme="minorHAnsi" w:hAnsiTheme="minorHAnsi" w:cstheme="minorHAnsi"/>
          <w:sz w:val="22"/>
          <w:szCs w:val="22"/>
        </w:rPr>
        <w:t>Č</w:t>
      </w:r>
      <w:r w:rsidR="004F27E0" w:rsidRPr="004A4643">
        <w:rPr>
          <w:rFonts w:asciiTheme="minorHAnsi" w:hAnsiTheme="minorHAnsi" w:cstheme="minorHAnsi"/>
          <w:sz w:val="22"/>
          <w:szCs w:val="22"/>
        </w:rPr>
        <w:t xml:space="preserve">: </w:t>
      </w:r>
      <w:r w:rsidR="0030737E">
        <w:rPr>
          <w:rFonts w:asciiTheme="minorHAnsi" w:hAnsiTheme="minorHAnsi" w:cstheme="minorHAnsi"/>
          <w:sz w:val="22"/>
          <w:szCs w:val="22"/>
        </w:rPr>
        <w:t>00216305</w:t>
      </w:r>
    </w:p>
    <w:p w14:paraId="49EC2C82" w14:textId="5773FA54" w:rsidR="00CF2F22" w:rsidRPr="0002784B" w:rsidRDefault="00CF2F22" w:rsidP="0030737E">
      <w:pPr>
        <w:ind w:left="1418" w:hanging="1418"/>
        <w:rPr>
          <w:rFonts w:ascii="Calibri" w:hAnsi="Calibri" w:cs="Arial"/>
          <w:iCs/>
          <w:sz w:val="22"/>
          <w:szCs w:val="22"/>
        </w:rPr>
      </w:pPr>
      <w:r w:rsidRPr="0002784B">
        <w:rPr>
          <w:rFonts w:ascii="Calibri" w:hAnsi="Calibri" w:cs="Arial"/>
          <w:iCs/>
          <w:sz w:val="22"/>
          <w:szCs w:val="22"/>
        </w:rPr>
        <w:t>(dále jen „objednatel“)</w:t>
      </w:r>
    </w:p>
    <w:p w14:paraId="04744CE0" w14:textId="77777777" w:rsidR="00CF2F22" w:rsidRPr="0002784B" w:rsidRDefault="00CF2F22" w:rsidP="00CF2F22">
      <w:pPr>
        <w:rPr>
          <w:rFonts w:ascii="Calibri" w:hAnsi="Calibri" w:cs="Arial"/>
          <w:b/>
          <w:bCs/>
          <w:sz w:val="22"/>
          <w:szCs w:val="22"/>
        </w:rPr>
      </w:pPr>
      <w:r w:rsidRPr="0002784B">
        <w:rPr>
          <w:rFonts w:ascii="Calibri" w:hAnsi="Calibri" w:cs="Arial"/>
          <w:b/>
          <w:bCs/>
          <w:sz w:val="22"/>
          <w:szCs w:val="22"/>
        </w:rPr>
        <w:t>a</w:t>
      </w:r>
    </w:p>
    <w:p w14:paraId="0455A9C9" w14:textId="0FB32666" w:rsidR="0030737E" w:rsidRPr="0030737E" w:rsidRDefault="0030737E" w:rsidP="0030737E">
      <w:pPr>
        <w:pStyle w:val="Normlnweb"/>
        <w:spacing w:before="0" w:beforeAutospacing="0" w:after="0" w:afterAutospacing="0"/>
        <w:contextualSpacing/>
        <w:rPr>
          <w:rFonts w:asciiTheme="minorHAnsi" w:hAnsiTheme="minorHAnsi" w:cstheme="minorHAnsi"/>
          <w:color w:val="000000" w:themeColor="text1"/>
          <w:sz w:val="22"/>
          <w:szCs w:val="22"/>
        </w:rPr>
      </w:pPr>
      <w:r w:rsidRPr="0030737E">
        <w:rPr>
          <w:rFonts w:asciiTheme="minorHAnsi" w:hAnsiTheme="minorHAnsi" w:cstheme="minorHAnsi"/>
          <w:b/>
          <w:bCs/>
          <w:color w:val="000000" w:themeColor="text1"/>
          <w:sz w:val="22"/>
          <w:szCs w:val="22"/>
        </w:rPr>
        <w:t>Eurodan, s.r.o.</w:t>
      </w:r>
      <w:r w:rsidRPr="0030737E">
        <w:rPr>
          <w:rFonts w:asciiTheme="minorHAnsi" w:hAnsiTheme="minorHAnsi" w:cstheme="minorHAnsi"/>
          <w:color w:val="000000" w:themeColor="text1"/>
          <w:sz w:val="22"/>
          <w:szCs w:val="22"/>
        </w:rPr>
        <w:br/>
      </w:r>
      <w:r w:rsidR="009C6A74">
        <w:rPr>
          <w:rFonts w:asciiTheme="minorHAnsi" w:hAnsiTheme="minorHAnsi" w:cstheme="minorHAnsi"/>
          <w:color w:val="000000" w:themeColor="text1"/>
          <w:sz w:val="22"/>
          <w:szCs w:val="22"/>
        </w:rPr>
        <w:t xml:space="preserve">se sídlem </w:t>
      </w:r>
      <w:r w:rsidRPr="0030737E">
        <w:rPr>
          <w:rFonts w:asciiTheme="minorHAnsi" w:hAnsiTheme="minorHAnsi" w:cstheme="minorHAnsi"/>
          <w:color w:val="000000" w:themeColor="text1"/>
          <w:sz w:val="22"/>
          <w:szCs w:val="22"/>
        </w:rPr>
        <w:t>Marie Cibulkové 394/19, 140 00 Praha 4</w:t>
      </w:r>
    </w:p>
    <w:p w14:paraId="655F3339" w14:textId="2AD5EFAE" w:rsidR="0030737E" w:rsidRPr="0030737E" w:rsidRDefault="00112C53" w:rsidP="0030737E">
      <w:pPr>
        <w:pStyle w:val="Normlnweb"/>
        <w:spacing w:before="0" w:beforeAutospacing="0" w:after="0" w:afterAutospacing="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Jednající</w:t>
      </w:r>
      <w:r w:rsidR="0030737E" w:rsidRPr="0030737E">
        <w:rPr>
          <w:rFonts w:asciiTheme="minorHAnsi" w:hAnsiTheme="minorHAnsi" w:cstheme="minorHAnsi"/>
          <w:color w:val="000000" w:themeColor="text1"/>
          <w:sz w:val="22"/>
          <w:szCs w:val="22"/>
        </w:rPr>
        <w:t>: Ing. Rodan</w:t>
      </w:r>
      <w:r>
        <w:rPr>
          <w:rFonts w:asciiTheme="minorHAnsi" w:hAnsiTheme="minorHAnsi" w:cstheme="minorHAnsi"/>
          <w:color w:val="000000" w:themeColor="text1"/>
          <w:sz w:val="22"/>
          <w:szCs w:val="22"/>
        </w:rPr>
        <w:t>em</w:t>
      </w:r>
      <w:r w:rsidR="0030737E" w:rsidRPr="0030737E">
        <w:rPr>
          <w:rFonts w:asciiTheme="minorHAnsi" w:hAnsiTheme="minorHAnsi" w:cstheme="minorHAnsi"/>
          <w:color w:val="000000" w:themeColor="text1"/>
          <w:sz w:val="22"/>
          <w:szCs w:val="22"/>
        </w:rPr>
        <w:t xml:space="preserve"> Svobod</w:t>
      </w:r>
      <w:r>
        <w:rPr>
          <w:rFonts w:asciiTheme="minorHAnsi" w:hAnsiTheme="minorHAnsi" w:cstheme="minorHAnsi"/>
          <w:color w:val="000000" w:themeColor="text1"/>
          <w:sz w:val="22"/>
          <w:szCs w:val="22"/>
        </w:rPr>
        <w:t>ou</w:t>
      </w:r>
      <w:r w:rsidR="0030737E" w:rsidRPr="0030737E">
        <w:rPr>
          <w:rFonts w:asciiTheme="minorHAnsi" w:hAnsiTheme="minorHAnsi" w:cstheme="minorHAnsi"/>
          <w:color w:val="000000" w:themeColor="text1"/>
          <w:sz w:val="22"/>
          <w:szCs w:val="22"/>
        </w:rPr>
        <w:t>, jednatel</w:t>
      </w:r>
      <w:r>
        <w:rPr>
          <w:rFonts w:asciiTheme="minorHAnsi" w:hAnsiTheme="minorHAnsi" w:cstheme="minorHAnsi"/>
          <w:color w:val="000000" w:themeColor="text1"/>
          <w:sz w:val="22"/>
          <w:szCs w:val="22"/>
        </w:rPr>
        <w:t>em</w:t>
      </w:r>
      <w:r w:rsidR="0030737E" w:rsidRPr="0030737E">
        <w:rPr>
          <w:rFonts w:asciiTheme="minorHAnsi" w:hAnsiTheme="minorHAnsi" w:cstheme="minorHAnsi"/>
          <w:color w:val="000000" w:themeColor="text1"/>
          <w:sz w:val="22"/>
          <w:szCs w:val="22"/>
        </w:rPr>
        <w:t xml:space="preserve"> </w:t>
      </w:r>
    </w:p>
    <w:p w14:paraId="626F2A16" w14:textId="0604442E" w:rsidR="004A4643" w:rsidRPr="004A4643" w:rsidRDefault="004A4643" w:rsidP="004A4643">
      <w:pPr>
        <w:pStyle w:val="Normlnweb"/>
        <w:spacing w:before="0" w:beforeAutospacing="0" w:after="0" w:afterAutospacing="0"/>
        <w:rPr>
          <w:rFonts w:ascii="Calibri" w:hAnsi="Calibri" w:cs="Calibri"/>
          <w:sz w:val="22"/>
          <w:szCs w:val="22"/>
        </w:rPr>
      </w:pPr>
      <w:r w:rsidRPr="004A4643">
        <w:rPr>
          <w:rFonts w:ascii="Calibri" w:hAnsi="Calibri" w:cs="Calibri"/>
          <w:sz w:val="22"/>
          <w:szCs w:val="22"/>
        </w:rPr>
        <w:t xml:space="preserve">IČ: </w:t>
      </w:r>
      <w:r w:rsidR="00112C53">
        <w:rPr>
          <w:rFonts w:ascii="Calibri" w:hAnsi="Calibri" w:cs="Calibri"/>
          <w:sz w:val="22"/>
          <w:szCs w:val="22"/>
        </w:rPr>
        <w:t>27378802</w:t>
      </w:r>
      <w:r w:rsidRPr="004A4643">
        <w:rPr>
          <w:rFonts w:ascii="Calibri" w:hAnsi="Calibri" w:cs="Calibri"/>
          <w:sz w:val="22"/>
          <w:szCs w:val="22"/>
        </w:rPr>
        <w:t>, DIČ: CZ</w:t>
      </w:r>
      <w:r w:rsidR="00112C53">
        <w:rPr>
          <w:rFonts w:ascii="Calibri" w:hAnsi="Calibri" w:cs="Calibri"/>
          <w:sz w:val="22"/>
          <w:szCs w:val="22"/>
        </w:rPr>
        <w:t>27378802</w:t>
      </w:r>
    </w:p>
    <w:p w14:paraId="045568C0" w14:textId="293142A6" w:rsidR="004A4643" w:rsidRPr="004A4643" w:rsidRDefault="00112C53" w:rsidP="004A4643">
      <w:pPr>
        <w:rPr>
          <w:rFonts w:ascii="Calibri" w:hAnsi="Calibri" w:cs="Arial"/>
          <w:sz w:val="22"/>
          <w:szCs w:val="22"/>
        </w:rPr>
      </w:pPr>
      <w:r>
        <w:rPr>
          <w:rFonts w:ascii="Calibri" w:hAnsi="Calibri" w:cs="Arial"/>
          <w:sz w:val="22"/>
          <w:szCs w:val="22"/>
        </w:rPr>
        <w:t>zapsaná v obchodním rejstříku vedeném Městským soudem v Praze, oddíl C, vložka 109572</w:t>
      </w:r>
    </w:p>
    <w:p w14:paraId="3D691B9F" w14:textId="5B819CE5" w:rsidR="004A4643" w:rsidRPr="004A4643" w:rsidRDefault="004A4643" w:rsidP="004A4643">
      <w:pPr>
        <w:rPr>
          <w:rFonts w:ascii="Calibri" w:hAnsi="Calibri" w:cs="Arial"/>
          <w:sz w:val="22"/>
          <w:szCs w:val="22"/>
        </w:rPr>
      </w:pPr>
      <w:r w:rsidRPr="004A4643">
        <w:rPr>
          <w:rFonts w:ascii="Calibri" w:hAnsi="Calibri" w:cs="Arial"/>
          <w:sz w:val="22"/>
          <w:szCs w:val="22"/>
        </w:rPr>
        <w:t xml:space="preserve">číslo účtu: </w:t>
      </w:r>
      <w:r w:rsidR="00112C53">
        <w:rPr>
          <w:rFonts w:ascii="Calibri" w:hAnsi="Calibri"/>
          <w:sz w:val="22"/>
          <w:szCs w:val="22"/>
        </w:rPr>
        <w:t>2500255367/2010</w:t>
      </w:r>
    </w:p>
    <w:p w14:paraId="7932169F" w14:textId="77777777" w:rsidR="00CF2F22" w:rsidRPr="004A4643" w:rsidRDefault="00CF2F22" w:rsidP="004A4643">
      <w:pPr>
        <w:rPr>
          <w:rFonts w:ascii="Calibri" w:hAnsi="Calibri" w:cs="Arial"/>
          <w:iCs/>
          <w:sz w:val="22"/>
          <w:szCs w:val="22"/>
        </w:rPr>
      </w:pPr>
      <w:r w:rsidRPr="004A4643">
        <w:rPr>
          <w:rFonts w:ascii="Calibri" w:hAnsi="Calibri" w:cs="Arial"/>
          <w:iCs/>
          <w:sz w:val="22"/>
          <w:szCs w:val="22"/>
        </w:rPr>
        <w:t>(dále jen „</w:t>
      </w:r>
      <w:r w:rsidRPr="004A4643">
        <w:rPr>
          <w:rFonts w:ascii="Calibri" w:hAnsi="Calibri" w:cs="Arial"/>
          <w:sz w:val="22"/>
          <w:szCs w:val="22"/>
        </w:rPr>
        <w:t>zhotovitel“)</w:t>
      </w:r>
    </w:p>
    <w:p w14:paraId="119AD617" w14:textId="77777777" w:rsidR="00CF2F22" w:rsidRPr="0002784B" w:rsidRDefault="00CF2F22" w:rsidP="00CF2F22">
      <w:pPr>
        <w:jc w:val="center"/>
        <w:outlineLvl w:val="0"/>
        <w:rPr>
          <w:rFonts w:ascii="Calibri" w:hAnsi="Calibri" w:cs="Arial"/>
          <w:b/>
          <w:bCs/>
          <w:sz w:val="22"/>
          <w:szCs w:val="22"/>
        </w:rPr>
      </w:pPr>
      <w:r w:rsidRPr="0002784B">
        <w:rPr>
          <w:rFonts w:ascii="Calibri" w:hAnsi="Calibri" w:cs="Arial"/>
          <w:b/>
          <w:bCs/>
          <w:sz w:val="22"/>
          <w:szCs w:val="22"/>
        </w:rPr>
        <w:t>II.</w:t>
      </w:r>
    </w:p>
    <w:p w14:paraId="7C13DB70" w14:textId="77777777" w:rsidR="00CF2F22" w:rsidRPr="0002784B" w:rsidRDefault="00CF2F22" w:rsidP="00CF2F22">
      <w:pPr>
        <w:jc w:val="center"/>
        <w:rPr>
          <w:rFonts w:ascii="Calibri" w:hAnsi="Calibri" w:cs="Arial"/>
          <w:b/>
          <w:bCs/>
          <w:sz w:val="22"/>
          <w:szCs w:val="22"/>
        </w:rPr>
      </w:pPr>
      <w:r w:rsidRPr="0002784B">
        <w:rPr>
          <w:rFonts w:ascii="Calibri" w:hAnsi="Calibri" w:cs="Arial"/>
          <w:b/>
          <w:bCs/>
          <w:sz w:val="22"/>
          <w:szCs w:val="22"/>
        </w:rPr>
        <w:t>Předmět smlouvy</w:t>
      </w:r>
    </w:p>
    <w:p w14:paraId="20D6428A" w14:textId="77777777" w:rsidR="00CF2F22" w:rsidRPr="0002784B" w:rsidRDefault="00CF2F22" w:rsidP="00CF2F22">
      <w:pPr>
        <w:jc w:val="center"/>
        <w:rPr>
          <w:rFonts w:ascii="Calibri" w:hAnsi="Calibri" w:cs="Arial"/>
          <w:b/>
          <w:bCs/>
          <w:sz w:val="22"/>
          <w:szCs w:val="22"/>
        </w:rPr>
      </w:pPr>
    </w:p>
    <w:p w14:paraId="1C5D4A45" w14:textId="0A40CCEE" w:rsidR="001D609E" w:rsidRDefault="00CF2F22" w:rsidP="0003118C">
      <w:pPr>
        <w:numPr>
          <w:ilvl w:val="0"/>
          <w:numId w:val="2"/>
        </w:numPr>
        <w:tabs>
          <w:tab w:val="clear" w:pos="720"/>
          <w:tab w:val="num" w:pos="360"/>
        </w:tabs>
        <w:spacing w:after="120"/>
        <w:ind w:left="357" w:hanging="357"/>
        <w:jc w:val="both"/>
        <w:rPr>
          <w:rFonts w:ascii="Calibri" w:hAnsi="Calibri" w:cs="Arial"/>
          <w:sz w:val="22"/>
          <w:szCs w:val="22"/>
        </w:rPr>
      </w:pPr>
      <w:r w:rsidRPr="00C04F80">
        <w:rPr>
          <w:rFonts w:ascii="Calibri" w:hAnsi="Calibri" w:cs="Arial"/>
          <w:sz w:val="22"/>
          <w:szCs w:val="22"/>
        </w:rPr>
        <w:t>Předmětem této smlouvy je závazek zhotovitele</w:t>
      </w:r>
      <w:r w:rsidR="00D0426E">
        <w:rPr>
          <w:rFonts w:ascii="Calibri" w:hAnsi="Calibri" w:cs="Arial"/>
          <w:sz w:val="22"/>
          <w:szCs w:val="22"/>
        </w:rPr>
        <w:t xml:space="preserve"> za podmínek v této smlouvě sjednaných</w:t>
      </w:r>
      <w:r w:rsidRPr="00C04F80">
        <w:rPr>
          <w:rFonts w:ascii="Calibri" w:hAnsi="Calibri" w:cs="Arial"/>
          <w:sz w:val="22"/>
          <w:szCs w:val="22"/>
        </w:rPr>
        <w:t xml:space="preserve"> provést pro objednatele </w:t>
      </w:r>
      <w:r w:rsidR="00D0426E">
        <w:rPr>
          <w:rFonts w:ascii="Calibri" w:hAnsi="Calibri" w:cs="Arial"/>
          <w:sz w:val="22"/>
          <w:szCs w:val="22"/>
        </w:rPr>
        <w:t xml:space="preserve">na svůj náklad a své nebezpečí dílo spočívající v </w:t>
      </w:r>
      <w:r w:rsidRPr="00C04F80">
        <w:rPr>
          <w:rFonts w:ascii="Calibri" w:hAnsi="Calibri" w:cs="Arial"/>
          <w:sz w:val="22"/>
          <w:szCs w:val="22"/>
        </w:rPr>
        <w:t>nezávislé</w:t>
      </w:r>
      <w:r w:rsidR="00D0426E">
        <w:rPr>
          <w:rFonts w:ascii="Calibri" w:hAnsi="Calibri" w:cs="Arial"/>
          <w:sz w:val="22"/>
          <w:szCs w:val="22"/>
        </w:rPr>
        <w:t>m</w:t>
      </w:r>
      <w:r w:rsidRPr="00C04F80">
        <w:rPr>
          <w:rFonts w:ascii="Calibri" w:hAnsi="Calibri" w:cs="Arial"/>
          <w:sz w:val="22"/>
          <w:szCs w:val="22"/>
        </w:rPr>
        <w:t xml:space="preserve"> </w:t>
      </w:r>
      <w:r>
        <w:rPr>
          <w:rFonts w:ascii="Calibri" w:hAnsi="Calibri" w:cs="Arial"/>
          <w:sz w:val="22"/>
          <w:szCs w:val="22"/>
        </w:rPr>
        <w:t>externí</w:t>
      </w:r>
      <w:r w:rsidR="00D0426E">
        <w:rPr>
          <w:rFonts w:ascii="Calibri" w:hAnsi="Calibri" w:cs="Arial"/>
          <w:sz w:val="22"/>
          <w:szCs w:val="22"/>
        </w:rPr>
        <w:t>m</w:t>
      </w:r>
      <w:r>
        <w:rPr>
          <w:rFonts w:ascii="Calibri" w:hAnsi="Calibri" w:cs="Arial"/>
          <w:sz w:val="22"/>
          <w:szCs w:val="22"/>
        </w:rPr>
        <w:t xml:space="preserve"> hodnocení </w:t>
      </w:r>
      <w:r w:rsidRPr="00C04F80">
        <w:rPr>
          <w:rFonts w:ascii="Calibri" w:hAnsi="Calibri" w:cs="Arial"/>
          <w:sz w:val="22"/>
          <w:szCs w:val="22"/>
        </w:rPr>
        <w:t xml:space="preserve">kvality </w:t>
      </w:r>
      <w:r w:rsidR="00D0426E">
        <w:rPr>
          <w:rFonts w:ascii="Calibri" w:hAnsi="Calibri" w:cs="Arial"/>
          <w:sz w:val="22"/>
          <w:szCs w:val="22"/>
        </w:rPr>
        <w:t xml:space="preserve">činnosti </w:t>
      </w:r>
      <w:r w:rsidRPr="00C04F80">
        <w:rPr>
          <w:rFonts w:ascii="Calibri" w:hAnsi="Calibri" w:cs="Arial"/>
          <w:sz w:val="22"/>
          <w:szCs w:val="22"/>
        </w:rPr>
        <w:t xml:space="preserve">interního auditu objednatele. </w:t>
      </w:r>
      <w:r w:rsidR="00D0426E" w:rsidRPr="00D0426E">
        <w:rPr>
          <w:rFonts w:ascii="Calibri" w:hAnsi="Calibri" w:cs="Arial"/>
          <w:sz w:val="22"/>
          <w:szCs w:val="22"/>
        </w:rPr>
        <w:t xml:space="preserve">Hodnocení bude vycházet ze Standardu 1312 – Externí hodnocení, který stanovuje požadavek na provedení externího posouzení kvality interního auditu </w:t>
      </w:r>
      <w:r w:rsidR="00D0426E" w:rsidRPr="00D0426E">
        <w:rPr>
          <w:rFonts w:ascii="Calibri" w:hAnsi="Calibri" w:cs="Arial"/>
          <w:sz w:val="22"/>
          <w:szCs w:val="22"/>
          <w:lang w:val="en-US"/>
        </w:rPr>
        <w:t>(</w:t>
      </w:r>
      <w:proofErr w:type="spellStart"/>
      <w:r w:rsidR="00D0426E" w:rsidRPr="00100498">
        <w:rPr>
          <w:rFonts w:ascii="Calibri" w:hAnsi="Calibri" w:cs="Arial"/>
          <w:sz w:val="22"/>
          <w:szCs w:val="22"/>
        </w:rPr>
        <w:t>tzv</w:t>
      </w:r>
      <w:proofErr w:type="spellEnd"/>
      <w:r w:rsidR="00D0426E" w:rsidRPr="00D0426E">
        <w:rPr>
          <w:rFonts w:ascii="Calibri" w:hAnsi="Calibri" w:cs="Arial"/>
          <w:sz w:val="22"/>
          <w:szCs w:val="22"/>
          <w:lang w:val="en-US"/>
        </w:rPr>
        <w:t>. Quality Assessment Review of the Internal Audit Function – QAR)</w:t>
      </w:r>
      <w:r w:rsidR="00D0426E" w:rsidRPr="00D0426E">
        <w:rPr>
          <w:rFonts w:ascii="Calibri" w:hAnsi="Calibri" w:cs="Arial"/>
          <w:sz w:val="22"/>
          <w:szCs w:val="22"/>
        </w:rPr>
        <w:t xml:space="preserve"> a z</w:t>
      </w:r>
      <w:r w:rsidR="00100498">
        <w:rPr>
          <w:rFonts w:ascii="Calibri" w:hAnsi="Calibri" w:cs="Arial"/>
          <w:sz w:val="22"/>
          <w:szCs w:val="22"/>
        </w:rPr>
        <w:t> </w:t>
      </w:r>
      <w:r w:rsidR="00D0426E" w:rsidRPr="00D0426E">
        <w:rPr>
          <w:rFonts w:ascii="Calibri" w:hAnsi="Calibri" w:cs="Arial"/>
          <w:sz w:val="22"/>
          <w:szCs w:val="22"/>
        </w:rPr>
        <w:t xml:space="preserve">ustanovení </w:t>
      </w:r>
      <w:r w:rsidR="00112C53">
        <w:rPr>
          <w:rFonts w:ascii="Calibri" w:hAnsi="Calibri" w:cs="Arial"/>
          <w:sz w:val="22"/>
          <w:szCs w:val="22"/>
        </w:rPr>
        <w:t>zákona č. 320/2001 Sb., o finanční kontrole</w:t>
      </w:r>
      <w:r w:rsidR="004B2C0A">
        <w:rPr>
          <w:rFonts w:ascii="Calibri" w:hAnsi="Calibri" w:cs="Arial"/>
          <w:sz w:val="22"/>
          <w:szCs w:val="22"/>
        </w:rPr>
        <w:t xml:space="preserve">, </w:t>
      </w:r>
      <w:r w:rsidR="00112C53">
        <w:rPr>
          <w:rFonts w:ascii="Calibri" w:hAnsi="Calibri" w:cs="Arial"/>
          <w:sz w:val="22"/>
          <w:szCs w:val="22"/>
        </w:rPr>
        <w:t>a prováděcí vyhlášky č. 416/2004 Sb</w:t>
      </w:r>
      <w:r w:rsidR="004B2C0A">
        <w:rPr>
          <w:rFonts w:ascii="Calibri" w:hAnsi="Calibri" w:cs="Arial"/>
          <w:sz w:val="22"/>
          <w:szCs w:val="22"/>
        </w:rPr>
        <w:t>.</w:t>
      </w:r>
    </w:p>
    <w:p w14:paraId="56C35C82" w14:textId="4B8DDCD2" w:rsidR="00CF2F22" w:rsidRPr="001D609E" w:rsidRDefault="009C6A74" w:rsidP="0003118C">
      <w:pPr>
        <w:numPr>
          <w:ilvl w:val="0"/>
          <w:numId w:val="2"/>
        </w:numPr>
        <w:tabs>
          <w:tab w:val="clear" w:pos="720"/>
          <w:tab w:val="num" w:pos="360"/>
        </w:tabs>
        <w:spacing w:after="120"/>
        <w:ind w:left="357" w:hanging="357"/>
        <w:jc w:val="both"/>
        <w:rPr>
          <w:rFonts w:ascii="Calibri" w:hAnsi="Calibri" w:cs="Arial"/>
          <w:sz w:val="22"/>
          <w:szCs w:val="22"/>
        </w:rPr>
      </w:pPr>
      <w:r w:rsidRPr="001D609E">
        <w:rPr>
          <w:rFonts w:ascii="Calibri" w:hAnsi="Calibri" w:cs="Arial"/>
          <w:sz w:val="22"/>
          <w:szCs w:val="22"/>
        </w:rPr>
        <w:t>Hodnocení bude obsahovat</w:t>
      </w:r>
    </w:p>
    <w:p w14:paraId="3215F4EB" w14:textId="4709A272" w:rsidR="00740C68" w:rsidRPr="00740C68" w:rsidRDefault="00740C68" w:rsidP="0003118C">
      <w:pPr>
        <w:pStyle w:val="Odstavecseseznamem"/>
        <w:numPr>
          <w:ilvl w:val="1"/>
          <w:numId w:val="16"/>
        </w:numPr>
        <w:spacing w:before="120" w:line="240" w:lineRule="atLeast"/>
        <w:jc w:val="both"/>
        <w:rPr>
          <w:rFonts w:ascii="Calibri" w:hAnsi="Calibri" w:cs="Arial"/>
          <w:sz w:val="22"/>
          <w:szCs w:val="22"/>
        </w:rPr>
      </w:pPr>
      <w:r w:rsidRPr="00740C68">
        <w:rPr>
          <w:rFonts w:ascii="Calibri" w:hAnsi="Calibri" w:cs="Arial"/>
          <w:sz w:val="22"/>
          <w:szCs w:val="22"/>
        </w:rPr>
        <w:t>V</w:t>
      </w:r>
      <w:r w:rsidRPr="00740C68">
        <w:rPr>
          <w:rFonts w:ascii="Calibri" w:hAnsi="Calibri" w:cs="Arial"/>
          <w:bCs/>
          <w:sz w:val="22"/>
          <w:szCs w:val="22"/>
        </w:rPr>
        <w:t>yjádření, zda je útvar interního auditu vhodně organizačně začleněn a má nastaveny odpovídajícím způsobem zásady a postupy pro svou činnost</w:t>
      </w:r>
      <w:r w:rsidRPr="00740C68">
        <w:rPr>
          <w:rFonts w:ascii="Calibri" w:hAnsi="Calibri" w:cs="Arial"/>
          <w:sz w:val="22"/>
          <w:szCs w:val="22"/>
        </w:rPr>
        <w:t xml:space="preserve"> </w:t>
      </w:r>
    </w:p>
    <w:p w14:paraId="0F61B6DD" w14:textId="0A5343DA" w:rsidR="00740C68" w:rsidRDefault="00740C68" w:rsidP="0003118C">
      <w:pPr>
        <w:pStyle w:val="Odstavecseseznamem"/>
        <w:numPr>
          <w:ilvl w:val="0"/>
          <w:numId w:val="8"/>
        </w:numPr>
        <w:spacing w:line="240" w:lineRule="atLeast"/>
        <w:ind w:left="1775" w:hanging="357"/>
        <w:jc w:val="both"/>
        <w:rPr>
          <w:rFonts w:ascii="Calibri" w:hAnsi="Calibri" w:cs="Arial"/>
          <w:sz w:val="22"/>
          <w:szCs w:val="22"/>
        </w:rPr>
      </w:pPr>
      <w:r w:rsidRPr="00790982">
        <w:rPr>
          <w:rFonts w:ascii="Calibri" w:hAnsi="Calibri" w:cs="Arial"/>
          <w:sz w:val="22"/>
          <w:szCs w:val="22"/>
        </w:rPr>
        <w:t xml:space="preserve">v souladu s legislativními požadavky </w:t>
      </w:r>
      <w:r>
        <w:rPr>
          <w:rFonts w:ascii="Calibri" w:hAnsi="Calibri" w:cs="Arial"/>
          <w:sz w:val="22"/>
          <w:szCs w:val="22"/>
        </w:rPr>
        <w:t>zákona č. 320/2001 Sb., o finanční kontrole</w:t>
      </w:r>
      <w:r w:rsidRPr="00790982">
        <w:rPr>
          <w:rFonts w:ascii="Calibri" w:hAnsi="Calibri" w:cs="Arial"/>
          <w:sz w:val="22"/>
          <w:szCs w:val="22"/>
        </w:rPr>
        <w:t xml:space="preserve">, </w:t>
      </w:r>
    </w:p>
    <w:p w14:paraId="32B0E772" w14:textId="180E6308" w:rsidR="00740C68" w:rsidRDefault="00740C68" w:rsidP="0003118C">
      <w:pPr>
        <w:pStyle w:val="Odstavecseseznamem"/>
        <w:numPr>
          <w:ilvl w:val="0"/>
          <w:numId w:val="8"/>
        </w:numPr>
        <w:spacing w:before="120" w:line="240" w:lineRule="atLeast"/>
        <w:jc w:val="both"/>
        <w:rPr>
          <w:rFonts w:ascii="Calibri" w:hAnsi="Calibri" w:cs="Arial"/>
          <w:sz w:val="22"/>
          <w:szCs w:val="22"/>
        </w:rPr>
      </w:pPr>
      <w:r w:rsidRPr="00790982">
        <w:rPr>
          <w:rFonts w:ascii="Calibri" w:hAnsi="Calibri" w:cs="Arial"/>
          <w:sz w:val="22"/>
          <w:szCs w:val="22"/>
        </w:rPr>
        <w:t xml:space="preserve">má v souladu s </w:t>
      </w:r>
      <w:r>
        <w:rPr>
          <w:rFonts w:ascii="Calibri" w:hAnsi="Calibri" w:cs="Arial"/>
          <w:color w:val="000000"/>
          <w:sz w:val="22"/>
          <w:szCs w:val="22"/>
        </w:rPr>
        <w:t>Mezinárodními Standardy p</w:t>
      </w:r>
      <w:r w:rsidR="004B2C0A">
        <w:rPr>
          <w:rFonts w:ascii="Calibri" w:hAnsi="Calibri" w:cs="Arial"/>
          <w:color w:val="000000"/>
          <w:sz w:val="22"/>
          <w:szCs w:val="22"/>
        </w:rPr>
        <w:t>r</w:t>
      </w:r>
      <w:r>
        <w:rPr>
          <w:rFonts w:ascii="Calibri" w:hAnsi="Calibri" w:cs="Arial"/>
          <w:color w:val="000000"/>
          <w:sz w:val="22"/>
          <w:szCs w:val="22"/>
        </w:rPr>
        <w:t>o profesní praxi interního auditu</w:t>
      </w:r>
      <w:r w:rsidRPr="00790982">
        <w:rPr>
          <w:rFonts w:ascii="Calibri" w:hAnsi="Calibri" w:cs="Arial"/>
          <w:sz w:val="22"/>
          <w:szCs w:val="22"/>
        </w:rPr>
        <w:t xml:space="preserve"> dostatečně ve vnitřních předpisech popsánu svou úlohu, postavení a cíle, kvalitní řízení, výkon a zpracování výstupů z auditorských činností,</w:t>
      </w:r>
    </w:p>
    <w:p w14:paraId="47ABCBDE" w14:textId="77777777" w:rsidR="00740C68" w:rsidRPr="00DE0FCD" w:rsidRDefault="00740C68" w:rsidP="0003118C">
      <w:pPr>
        <w:pStyle w:val="Odstavecseseznamem"/>
        <w:numPr>
          <w:ilvl w:val="0"/>
          <w:numId w:val="8"/>
        </w:numPr>
        <w:spacing w:before="120" w:line="240" w:lineRule="atLeast"/>
        <w:jc w:val="both"/>
        <w:rPr>
          <w:rFonts w:ascii="Calibri" w:hAnsi="Calibri" w:cs="Arial"/>
          <w:bCs/>
          <w:sz w:val="22"/>
          <w:szCs w:val="22"/>
        </w:rPr>
      </w:pPr>
      <w:r w:rsidRPr="00790982">
        <w:rPr>
          <w:rFonts w:ascii="Calibri" w:hAnsi="Calibri" w:cs="Arial"/>
          <w:bCs/>
          <w:sz w:val="22"/>
          <w:szCs w:val="22"/>
        </w:rPr>
        <w:t>dodržuje stanovené postupy, je efektivní a svými výsledky přidává hodnotu a zdokonaluje procesy v organizaci.</w:t>
      </w:r>
    </w:p>
    <w:p w14:paraId="40B7F57C" w14:textId="7FCD9500" w:rsidR="00CF2F22" w:rsidRPr="00740C68" w:rsidRDefault="009C6A74" w:rsidP="0003118C">
      <w:pPr>
        <w:pStyle w:val="Odstavecseseznamem"/>
        <w:numPr>
          <w:ilvl w:val="1"/>
          <w:numId w:val="16"/>
        </w:numPr>
        <w:spacing w:after="120" w:line="240" w:lineRule="atLeast"/>
        <w:jc w:val="both"/>
        <w:rPr>
          <w:rFonts w:ascii="Calibri" w:hAnsi="Calibri" w:cs="Arial"/>
          <w:sz w:val="22"/>
          <w:szCs w:val="22"/>
        </w:rPr>
      </w:pPr>
      <w:r w:rsidRPr="00740C68">
        <w:rPr>
          <w:rFonts w:ascii="Calibri" w:hAnsi="Calibri" w:cs="Arial"/>
          <w:sz w:val="22"/>
          <w:szCs w:val="22"/>
        </w:rPr>
        <w:t>D</w:t>
      </w:r>
      <w:r w:rsidR="00DE0FCD" w:rsidRPr="00740C68">
        <w:rPr>
          <w:rFonts w:ascii="Calibri" w:hAnsi="Calibri" w:cs="Arial"/>
          <w:sz w:val="22"/>
          <w:szCs w:val="22"/>
        </w:rPr>
        <w:t xml:space="preserve">oporučení pro zlepšení fungování interního auditu v rámci </w:t>
      </w:r>
      <w:r w:rsidR="00830FE5" w:rsidRPr="00740C68">
        <w:rPr>
          <w:rFonts w:ascii="Calibri" w:hAnsi="Calibri" w:cs="Arial"/>
          <w:sz w:val="22"/>
          <w:szCs w:val="22"/>
        </w:rPr>
        <w:t>vnitřního</w:t>
      </w:r>
      <w:r w:rsidR="00DE0FCD" w:rsidRPr="00740C68">
        <w:rPr>
          <w:rFonts w:ascii="Calibri" w:hAnsi="Calibri" w:cs="Arial"/>
          <w:sz w:val="22"/>
          <w:szCs w:val="22"/>
        </w:rPr>
        <w:t xml:space="preserve"> kontrolního systému objednatele.</w:t>
      </w:r>
    </w:p>
    <w:p w14:paraId="0C5ABC56" w14:textId="7AF9F428" w:rsidR="00CF2F22" w:rsidRPr="006F105E" w:rsidRDefault="00CF2F22" w:rsidP="0003118C">
      <w:pPr>
        <w:numPr>
          <w:ilvl w:val="0"/>
          <w:numId w:val="2"/>
        </w:numPr>
        <w:tabs>
          <w:tab w:val="clear" w:pos="720"/>
          <w:tab w:val="num" w:pos="426"/>
        </w:tabs>
        <w:spacing w:after="120"/>
        <w:ind w:left="426" w:hanging="426"/>
        <w:jc w:val="both"/>
        <w:rPr>
          <w:rFonts w:ascii="Calibri" w:hAnsi="Calibri"/>
          <w:bCs/>
          <w:sz w:val="22"/>
          <w:szCs w:val="22"/>
        </w:rPr>
      </w:pPr>
      <w:r w:rsidRPr="006F105E">
        <w:rPr>
          <w:rFonts w:ascii="Calibri" w:hAnsi="Calibri"/>
          <w:bCs/>
          <w:sz w:val="22"/>
          <w:szCs w:val="22"/>
        </w:rPr>
        <w:t xml:space="preserve">Zhotovitel se zavazuje </w:t>
      </w:r>
      <w:r w:rsidR="00605F35">
        <w:rPr>
          <w:rFonts w:ascii="Calibri" w:hAnsi="Calibri"/>
          <w:bCs/>
          <w:sz w:val="22"/>
          <w:szCs w:val="22"/>
        </w:rPr>
        <w:t xml:space="preserve">předmět díla </w:t>
      </w:r>
      <w:r w:rsidRPr="006F105E">
        <w:rPr>
          <w:rFonts w:ascii="Calibri" w:hAnsi="Calibri"/>
          <w:bCs/>
          <w:sz w:val="22"/>
          <w:szCs w:val="22"/>
        </w:rPr>
        <w:t>předat objednateli ve formě zprávy z</w:t>
      </w:r>
      <w:r w:rsidR="00DE0FCD" w:rsidRPr="006F105E">
        <w:rPr>
          <w:rFonts w:ascii="Calibri" w:hAnsi="Calibri"/>
          <w:bCs/>
          <w:sz w:val="22"/>
          <w:szCs w:val="22"/>
        </w:rPr>
        <w:t> externího hodnocení</w:t>
      </w:r>
      <w:r w:rsidRPr="006F105E">
        <w:rPr>
          <w:rFonts w:ascii="Calibri" w:hAnsi="Calibri"/>
          <w:bCs/>
          <w:sz w:val="22"/>
          <w:szCs w:val="22"/>
        </w:rPr>
        <w:t xml:space="preserve"> kvality </w:t>
      </w:r>
      <w:r w:rsidR="00F06E31">
        <w:rPr>
          <w:rFonts w:ascii="Calibri" w:hAnsi="Calibri"/>
          <w:bCs/>
          <w:sz w:val="22"/>
          <w:szCs w:val="22"/>
        </w:rPr>
        <w:t>interního auditu</w:t>
      </w:r>
      <w:r w:rsidRPr="006F105E">
        <w:rPr>
          <w:rFonts w:ascii="Calibri" w:hAnsi="Calibri"/>
          <w:bCs/>
          <w:sz w:val="22"/>
          <w:szCs w:val="22"/>
        </w:rPr>
        <w:t xml:space="preserve"> </w:t>
      </w:r>
      <w:r w:rsidR="00DE0FCD" w:rsidRPr="006F105E">
        <w:rPr>
          <w:rFonts w:ascii="Calibri" w:hAnsi="Calibri"/>
          <w:bCs/>
          <w:sz w:val="22"/>
          <w:szCs w:val="22"/>
        </w:rPr>
        <w:t>v písemné i elektr</w:t>
      </w:r>
      <w:r w:rsidR="009C6A74">
        <w:rPr>
          <w:rFonts w:ascii="Calibri" w:hAnsi="Calibri"/>
          <w:bCs/>
          <w:sz w:val="22"/>
          <w:szCs w:val="22"/>
        </w:rPr>
        <w:t>on</w:t>
      </w:r>
      <w:r w:rsidR="00DE0FCD" w:rsidRPr="006F105E">
        <w:rPr>
          <w:rFonts w:ascii="Calibri" w:hAnsi="Calibri"/>
          <w:bCs/>
          <w:sz w:val="22"/>
          <w:szCs w:val="22"/>
        </w:rPr>
        <w:t xml:space="preserve">ické podobě </w:t>
      </w:r>
      <w:r w:rsidRPr="006F105E">
        <w:rPr>
          <w:rFonts w:ascii="Calibri" w:hAnsi="Calibri"/>
          <w:bCs/>
          <w:sz w:val="22"/>
          <w:szCs w:val="22"/>
        </w:rPr>
        <w:t xml:space="preserve">s celkovým výrokem </w:t>
      </w:r>
      <w:r w:rsidR="00DE0FCD" w:rsidRPr="006F105E">
        <w:rPr>
          <w:rFonts w:ascii="Calibri" w:hAnsi="Calibri"/>
          <w:bCs/>
          <w:sz w:val="22"/>
          <w:szCs w:val="22"/>
        </w:rPr>
        <w:t>o</w:t>
      </w:r>
      <w:r w:rsidR="00F06E31">
        <w:rPr>
          <w:rFonts w:ascii="Calibri" w:hAnsi="Calibri"/>
          <w:bCs/>
          <w:sz w:val="22"/>
          <w:szCs w:val="22"/>
        </w:rPr>
        <w:t> </w:t>
      </w:r>
      <w:r w:rsidR="00DE0FCD" w:rsidRPr="006F105E">
        <w:rPr>
          <w:rFonts w:ascii="Calibri" w:hAnsi="Calibri"/>
          <w:bCs/>
          <w:sz w:val="22"/>
          <w:szCs w:val="22"/>
        </w:rPr>
        <w:t>postavení, cílech, kvalitě řízení a výkonu auditu a přidané hodnotě interního auditu pro organizaci, s uvedenými zjištěními, závěry a doporučeními</w:t>
      </w:r>
      <w:r w:rsidR="00DE0FCD" w:rsidRPr="006F105E">
        <w:rPr>
          <w:rFonts w:ascii="Calibri" w:hAnsi="Calibri"/>
          <w:b/>
          <w:bCs/>
          <w:sz w:val="22"/>
          <w:szCs w:val="22"/>
        </w:rPr>
        <w:t>.</w:t>
      </w:r>
      <w:r w:rsidR="00DE0FCD" w:rsidRPr="006F105E">
        <w:rPr>
          <w:rFonts w:ascii="Calibri" w:hAnsi="Calibri"/>
          <w:bCs/>
          <w:sz w:val="22"/>
          <w:szCs w:val="22"/>
        </w:rPr>
        <w:t xml:space="preserve"> </w:t>
      </w:r>
      <w:r w:rsidR="009C6A74">
        <w:rPr>
          <w:rFonts w:ascii="Calibri" w:hAnsi="Calibri" w:cs="Arial"/>
          <w:sz w:val="22"/>
          <w:szCs w:val="22"/>
        </w:rPr>
        <w:t>Tato zpráva</w:t>
      </w:r>
      <w:r w:rsidR="006F105E" w:rsidRPr="006F105E">
        <w:rPr>
          <w:rFonts w:ascii="Calibri" w:hAnsi="Calibri" w:cs="Arial"/>
          <w:sz w:val="22"/>
          <w:szCs w:val="22"/>
        </w:rPr>
        <w:t xml:space="preserve"> musí být vyhotoven</w:t>
      </w:r>
      <w:r w:rsidR="009C6A74">
        <w:rPr>
          <w:rFonts w:ascii="Calibri" w:hAnsi="Calibri" w:cs="Arial"/>
          <w:sz w:val="22"/>
          <w:szCs w:val="22"/>
        </w:rPr>
        <w:t>a</w:t>
      </w:r>
      <w:r w:rsidR="006F105E" w:rsidRPr="006F105E">
        <w:rPr>
          <w:rFonts w:ascii="Calibri" w:hAnsi="Calibri" w:cs="Arial"/>
          <w:sz w:val="22"/>
          <w:szCs w:val="22"/>
        </w:rPr>
        <w:t xml:space="preserve"> a podepsán</w:t>
      </w:r>
      <w:r w:rsidR="009C6A74">
        <w:rPr>
          <w:rFonts w:ascii="Calibri" w:hAnsi="Calibri" w:cs="Arial"/>
          <w:sz w:val="22"/>
          <w:szCs w:val="22"/>
        </w:rPr>
        <w:t>a</w:t>
      </w:r>
      <w:r w:rsidR="006F105E" w:rsidRPr="006F105E">
        <w:rPr>
          <w:rFonts w:ascii="Calibri" w:hAnsi="Calibri" w:cs="Arial"/>
          <w:sz w:val="22"/>
          <w:szCs w:val="22"/>
        </w:rPr>
        <w:t xml:space="preserve"> Ing. Rodanem Svobodou jako osobou</w:t>
      </w:r>
      <w:r w:rsidR="006F105E">
        <w:rPr>
          <w:rFonts w:ascii="Calibri" w:hAnsi="Calibri" w:cs="Arial"/>
          <w:sz w:val="22"/>
          <w:szCs w:val="22"/>
        </w:rPr>
        <w:t xml:space="preserve"> prokazující svou odbornost k hodnocení uděleným mezinárodním certifikátem Certified Internal Auditor.</w:t>
      </w:r>
    </w:p>
    <w:p w14:paraId="0FF7F05C" w14:textId="327A5748" w:rsidR="00CF2F22" w:rsidRPr="00C04F80" w:rsidRDefault="00DE0FCD" w:rsidP="0003118C">
      <w:pPr>
        <w:numPr>
          <w:ilvl w:val="0"/>
          <w:numId w:val="2"/>
        </w:numPr>
        <w:tabs>
          <w:tab w:val="clear" w:pos="720"/>
          <w:tab w:val="num" w:pos="360"/>
        </w:tabs>
        <w:ind w:left="426" w:hanging="426"/>
        <w:jc w:val="both"/>
        <w:rPr>
          <w:rFonts w:ascii="Calibri" w:hAnsi="Calibri" w:cs="Arial"/>
          <w:sz w:val="22"/>
          <w:szCs w:val="22"/>
        </w:rPr>
      </w:pPr>
      <w:r>
        <w:rPr>
          <w:rFonts w:ascii="Calibri" w:hAnsi="Calibri" w:cs="Arial"/>
          <w:sz w:val="22"/>
          <w:szCs w:val="22"/>
        </w:rPr>
        <w:lastRenderedPageBreak/>
        <w:t xml:space="preserve"> </w:t>
      </w:r>
      <w:r w:rsidR="00CF2F22" w:rsidRPr="00C04F80">
        <w:rPr>
          <w:rFonts w:ascii="Calibri" w:hAnsi="Calibri" w:cs="Arial"/>
          <w:sz w:val="22"/>
          <w:szCs w:val="22"/>
        </w:rPr>
        <w:t>Rozsah provedení nezávislé</w:t>
      </w:r>
      <w:r w:rsidR="00CF2F22">
        <w:rPr>
          <w:rFonts w:ascii="Calibri" w:hAnsi="Calibri" w:cs="Arial"/>
          <w:sz w:val="22"/>
          <w:szCs w:val="22"/>
        </w:rPr>
        <w:t>ho</w:t>
      </w:r>
      <w:r w:rsidR="00CF2F22" w:rsidRPr="00C04F80">
        <w:rPr>
          <w:rFonts w:ascii="Calibri" w:hAnsi="Calibri" w:cs="Arial"/>
          <w:sz w:val="22"/>
          <w:szCs w:val="22"/>
        </w:rPr>
        <w:t xml:space="preserve"> </w:t>
      </w:r>
      <w:r w:rsidR="00CF2F22">
        <w:rPr>
          <w:rFonts w:ascii="Calibri" w:hAnsi="Calibri" w:cs="Arial"/>
          <w:sz w:val="22"/>
          <w:szCs w:val="22"/>
        </w:rPr>
        <w:t xml:space="preserve">externího hodnocení </w:t>
      </w:r>
      <w:r w:rsidR="00CF2F22" w:rsidRPr="00C04F80">
        <w:rPr>
          <w:rFonts w:ascii="Calibri" w:hAnsi="Calibri" w:cs="Arial"/>
          <w:sz w:val="22"/>
          <w:szCs w:val="22"/>
        </w:rPr>
        <w:t>kvality interního auditu objednatele je popsán v Nabídce zhotovitele, která je pro obě smluvní strany závazná a tvoří nedílnou část této smlouvy jako její Příloha č. 1.</w:t>
      </w:r>
    </w:p>
    <w:p w14:paraId="35CCA6FB" w14:textId="77777777" w:rsidR="00CF2F22" w:rsidRPr="00C04F80" w:rsidRDefault="00CF2F22" w:rsidP="0003118C">
      <w:pPr>
        <w:ind w:left="360"/>
        <w:jc w:val="both"/>
        <w:rPr>
          <w:rFonts w:ascii="Calibri" w:hAnsi="Calibri" w:cs="Arial"/>
          <w:sz w:val="22"/>
          <w:szCs w:val="22"/>
        </w:rPr>
      </w:pPr>
    </w:p>
    <w:p w14:paraId="7D3D462A" w14:textId="5CB89B6B" w:rsidR="006F105E" w:rsidRPr="006F105E" w:rsidRDefault="00CF2F22" w:rsidP="0003118C">
      <w:pPr>
        <w:numPr>
          <w:ilvl w:val="0"/>
          <w:numId w:val="2"/>
        </w:numPr>
        <w:tabs>
          <w:tab w:val="clear" w:pos="720"/>
          <w:tab w:val="num" w:pos="360"/>
        </w:tabs>
        <w:autoSpaceDE w:val="0"/>
        <w:autoSpaceDN w:val="0"/>
        <w:adjustRightInd w:val="0"/>
        <w:spacing w:after="240"/>
        <w:ind w:left="360"/>
        <w:jc w:val="both"/>
        <w:rPr>
          <w:rFonts w:asciiTheme="minorHAnsi" w:hAnsiTheme="minorHAnsi" w:cs="Arial"/>
          <w:sz w:val="22"/>
          <w:szCs w:val="22"/>
        </w:rPr>
      </w:pPr>
      <w:r w:rsidRPr="006F105E">
        <w:rPr>
          <w:rFonts w:ascii="Calibri" w:hAnsi="Calibri" w:cs="Arial"/>
          <w:sz w:val="22"/>
          <w:szCs w:val="22"/>
        </w:rPr>
        <w:t xml:space="preserve">Objednatel se zavazuje </w:t>
      </w:r>
      <w:r w:rsidR="009C6A74">
        <w:rPr>
          <w:rFonts w:ascii="Calibri" w:hAnsi="Calibri" w:cs="Arial"/>
          <w:sz w:val="22"/>
          <w:szCs w:val="22"/>
        </w:rPr>
        <w:t xml:space="preserve">řádně dokončený a bezvadný </w:t>
      </w:r>
      <w:r w:rsidR="006F105E" w:rsidRPr="006F105E">
        <w:rPr>
          <w:rFonts w:ascii="Calibri" w:hAnsi="Calibri" w:cs="Arial"/>
          <w:sz w:val="22"/>
          <w:szCs w:val="22"/>
        </w:rPr>
        <w:t xml:space="preserve">předmět díla specifikovaný </w:t>
      </w:r>
      <w:r w:rsidR="001D609E">
        <w:rPr>
          <w:rFonts w:ascii="Calibri" w:hAnsi="Calibri" w:cs="Arial"/>
          <w:sz w:val="22"/>
          <w:szCs w:val="22"/>
        </w:rPr>
        <w:t xml:space="preserve">v </w:t>
      </w:r>
      <w:r w:rsidR="006F105E" w:rsidRPr="006F105E">
        <w:rPr>
          <w:rFonts w:ascii="Calibri" w:hAnsi="Calibri" w:cs="Arial"/>
          <w:sz w:val="22"/>
          <w:szCs w:val="22"/>
        </w:rPr>
        <w:t xml:space="preserve">článku II. </w:t>
      </w:r>
      <w:r w:rsidR="001D609E" w:rsidRPr="006F105E">
        <w:rPr>
          <w:rFonts w:ascii="Calibri" w:hAnsi="Calibri" w:cs="Arial"/>
          <w:sz w:val="22"/>
          <w:szCs w:val="22"/>
        </w:rPr>
        <w:t xml:space="preserve">odstavci </w:t>
      </w:r>
      <w:r w:rsidR="001D609E">
        <w:rPr>
          <w:rFonts w:ascii="Calibri" w:hAnsi="Calibri" w:cs="Arial"/>
          <w:sz w:val="22"/>
          <w:szCs w:val="22"/>
        </w:rPr>
        <w:t>2</w:t>
      </w:r>
      <w:r w:rsidR="001D609E" w:rsidRPr="006F105E">
        <w:rPr>
          <w:rFonts w:ascii="Calibri" w:hAnsi="Calibri" w:cs="Arial"/>
          <w:sz w:val="22"/>
          <w:szCs w:val="22"/>
        </w:rPr>
        <w:t xml:space="preserve">. </w:t>
      </w:r>
      <w:r w:rsidR="006F105E" w:rsidRPr="006F105E">
        <w:rPr>
          <w:rFonts w:ascii="Calibri" w:hAnsi="Calibri" w:cs="Arial"/>
          <w:sz w:val="22"/>
          <w:szCs w:val="22"/>
        </w:rPr>
        <w:t>této smlouvy převzít a zaplatit za něj zhotoviteli ujednanou cenu ve výši a za podmínek stanovených v čl. IV. této smlouvy.</w:t>
      </w:r>
    </w:p>
    <w:p w14:paraId="679309A2" w14:textId="77777777" w:rsidR="006F105E" w:rsidRPr="006F105E" w:rsidRDefault="006F105E" w:rsidP="006F105E">
      <w:pPr>
        <w:jc w:val="center"/>
        <w:outlineLvl w:val="0"/>
        <w:rPr>
          <w:rFonts w:ascii="Calibri" w:hAnsi="Calibri" w:cs="Arial"/>
          <w:b/>
          <w:bCs/>
          <w:sz w:val="22"/>
          <w:szCs w:val="22"/>
        </w:rPr>
      </w:pPr>
      <w:r w:rsidRPr="006F105E">
        <w:rPr>
          <w:rFonts w:ascii="Calibri" w:hAnsi="Calibri" w:cs="Arial"/>
          <w:b/>
          <w:bCs/>
          <w:sz w:val="22"/>
          <w:szCs w:val="22"/>
        </w:rPr>
        <w:t>III.</w:t>
      </w:r>
    </w:p>
    <w:p w14:paraId="0EE57BA6" w14:textId="77777777" w:rsidR="006F105E" w:rsidRPr="006F105E" w:rsidRDefault="006F105E" w:rsidP="006F105E">
      <w:pPr>
        <w:keepNext/>
        <w:keepLines/>
        <w:jc w:val="center"/>
        <w:rPr>
          <w:rFonts w:ascii="Calibri" w:hAnsi="Calibri" w:cs="Arial"/>
          <w:b/>
          <w:bCs/>
          <w:color w:val="000000"/>
          <w:sz w:val="22"/>
          <w:szCs w:val="22"/>
        </w:rPr>
      </w:pPr>
      <w:r w:rsidRPr="006F105E">
        <w:rPr>
          <w:rFonts w:ascii="Calibri" w:hAnsi="Calibri" w:cs="Arial"/>
          <w:b/>
          <w:bCs/>
          <w:color w:val="000000"/>
          <w:sz w:val="22"/>
          <w:szCs w:val="22"/>
        </w:rPr>
        <w:t>Podmínky a termín plnění</w:t>
      </w:r>
    </w:p>
    <w:p w14:paraId="14C54315" w14:textId="77777777" w:rsidR="006F105E" w:rsidRPr="006F105E" w:rsidRDefault="006F105E" w:rsidP="006F105E">
      <w:pPr>
        <w:rPr>
          <w:rFonts w:ascii="Calibri" w:hAnsi="Calibri" w:cs="Arial"/>
          <w:color w:val="000000"/>
          <w:sz w:val="22"/>
          <w:szCs w:val="22"/>
        </w:rPr>
      </w:pPr>
    </w:p>
    <w:p w14:paraId="6EAB43CF" w14:textId="77777777" w:rsidR="006F105E" w:rsidRPr="006F105E" w:rsidRDefault="006F105E" w:rsidP="006F105E">
      <w:pPr>
        <w:numPr>
          <w:ilvl w:val="0"/>
          <w:numId w:val="4"/>
        </w:numPr>
        <w:tabs>
          <w:tab w:val="clear" w:pos="720"/>
          <w:tab w:val="num" w:pos="360"/>
        </w:tabs>
        <w:autoSpaceDE w:val="0"/>
        <w:autoSpaceDN w:val="0"/>
        <w:adjustRightInd w:val="0"/>
        <w:ind w:left="360"/>
        <w:jc w:val="both"/>
        <w:rPr>
          <w:rFonts w:ascii="Calibri" w:hAnsi="Calibri" w:cs="Arial"/>
          <w:color w:val="000000"/>
          <w:sz w:val="22"/>
          <w:szCs w:val="22"/>
        </w:rPr>
      </w:pPr>
      <w:r w:rsidRPr="006F105E">
        <w:rPr>
          <w:rFonts w:ascii="Calibri" w:hAnsi="Calibri" w:cs="Arial"/>
          <w:color w:val="000000"/>
          <w:sz w:val="22"/>
          <w:szCs w:val="22"/>
        </w:rPr>
        <w:t>Zhotovitel je povinen:</w:t>
      </w:r>
    </w:p>
    <w:p w14:paraId="3B554B78" w14:textId="197D820A" w:rsidR="006F105E" w:rsidRPr="006F105E" w:rsidRDefault="006F105E" w:rsidP="006F105E">
      <w:pPr>
        <w:numPr>
          <w:ilvl w:val="1"/>
          <w:numId w:val="4"/>
        </w:numPr>
        <w:autoSpaceDE w:val="0"/>
        <w:autoSpaceDN w:val="0"/>
        <w:adjustRightInd w:val="0"/>
        <w:jc w:val="both"/>
        <w:rPr>
          <w:rFonts w:asciiTheme="minorHAnsi" w:hAnsiTheme="minorHAnsi" w:cs="Arial"/>
          <w:color w:val="000000"/>
          <w:sz w:val="22"/>
          <w:szCs w:val="22"/>
        </w:rPr>
      </w:pPr>
      <w:r w:rsidRPr="006F105E">
        <w:rPr>
          <w:rFonts w:asciiTheme="minorHAnsi" w:hAnsiTheme="minorHAnsi" w:cs="Arial"/>
          <w:sz w:val="22"/>
          <w:szCs w:val="22"/>
        </w:rPr>
        <w:t xml:space="preserve">zajistit, aby </w:t>
      </w:r>
      <w:r w:rsidR="00830FE5">
        <w:rPr>
          <w:rFonts w:asciiTheme="minorHAnsi" w:hAnsiTheme="minorHAnsi" w:cs="Arial"/>
          <w:sz w:val="22"/>
          <w:szCs w:val="22"/>
        </w:rPr>
        <w:t xml:space="preserve">jeho hodnotitelé </w:t>
      </w:r>
      <w:r w:rsidRPr="006F105E">
        <w:rPr>
          <w:rFonts w:asciiTheme="minorHAnsi" w:hAnsiTheme="minorHAnsi" w:cs="Arial"/>
          <w:sz w:val="22"/>
          <w:szCs w:val="22"/>
        </w:rPr>
        <w:t>podepsal</w:t>
      </w:r>
      <w:r w:rsidR="00830FE5">
        <w:rPr>
          <w:rFonts w:asciiTheme="minorHAnsi" w:hAnsiTheme="minorHAnsi" w:cs="Arial"/>
          <w:sz w:val="22"/>
          <w:szCs w:val="22"/>
        </w:rPr>
        <w:t>i</w:t>
      </w:r>
      <w:r w:rsidRPr="006F105E">
        <w:rPr>
          <w:rFonts w:asciiTheme="minorHAnsi" w:hAnsiTheme="minorHAnsi" w:cs="Arial"/>
          <w:sz w:val="22"/>
          <w:szCs w:val="22"/>
        </w:rPr>
        <w:t xml:space="preserve"> veškerá prohlášení, včetně čestných prohlášení, která na n</w:t>
      </w:r>
      <w:r w:rsidR="00830FE5">
        <w:rPr>
          <w:rFonts w:asciiTheme="minorHAnsi" w:hAnsiTheme="minorHAnsi" w:cs="Arial"/>
          <w:sz w:val="22"/>
          <w:szCs w:val="22"/>
        </w:rPr>
        <w:t>ich</w:t>
      </w:r>
      <w:r w:rsidRPr="006F105E">
        <w:rPr>
          <w:rFonts w:asciiTheme="minorHAnsi" w:hAnsiTheme="minorHAnsi" w:cs="Arial"/>
          <w:sz w:val="22"/>
          <w:szCs w:val="22"/>
        </w:rPr>
        <w:t xml:space="preserve"> bud</w:t>
      </w:r>
      <w:r w:rsidR="00830FE5">
        <w:rPr>
          <w:rFonts w:asciiTheme="minorHAnsi" w:hAnsiTheme="minorHAnsi" w:cs="Arial"/>
          <w:sz w:val="22"/>
          <w:szCs w:val="22"/>
        </w:rPr>
        <w:t>e</w:t>
      </w:r>
      <w:r w:rsidRPr="006F105E">
        <w:rPr>
          <w:rFonts w:asciiTheme="minorHAnsi" w:hAnsiTheme="minorHAnsi" w:cs="Arial"/>
          <w:sz w:val="22"/>
          <w:szCs w:val="22"/>
        </w:rPr>
        <w:t xml:space="preserve"> požadovat objednatel v souvislosti s provedením díla</w:t>
      </w:r>
      <w:r w:rsidRPr="006F105E">
        <w:rPr>
          <w:rFonts w:ascii="Calibri" w:hAnsi="Calibri" w:cs="Arial"/>
          <w:color w:val="000000"/>
          <w:sz w:val="22"/>
          <w:szCs w:val="22"/>
        </w:rPr>
        <w:t>;</w:t>
      </w:r>
    </w:p>
    <w:p w14:paraId="523D0A64" w14:textId="7EF27665" w:rsidR="006F105E" w:rsidRPr="006F105E" w:rsidRDefault="006F105E" w:rsidP="006F105E">
      <w:pPr>
        <w:numPr>
          <w:ilvl w:val="1"/>
          <w:numId w:val="4"/>
        </w:numPr>
        <w:autoSpaceDE w:val="0"/>
        <w:autoSpaceDN w:val="0"/>
        <w:adjustRightInd w:val="0"/>
        <w:jc w:val="both"/>
        <w:rPr>
          <w:rFonts w:ascii="Calibri" w:hAnsi="Calibri" w:cs="Arial"/>
          <w:color w:val="000000"/>
          <w:sz w:val="22"/>
          <w:szCs w:val="22"/>
        </w:rPr>
      </w:pPr>
      <w:r w:rsidRPr="006F105E">
        <w:rPr>
          <w:rFonts w:ascii="Calibri" w:hAnsi="Calibri" w:cs="Arial"/>
          <w:color w:val="000000"/>
          <w:sz w:val="22"/>
          <w:szCs w:val="22"/>
        </w:rPr>
        <w:t>postupovat při provádění díla dle čl. II. této smlouvy s potřebnou péčí v souladu se zájmem objednatele, který mu je znám nebo mu znám být musí;</w:t>
      </w:r>
    </w:p>
    <w:p w14:paraId="0AC48954" w14:textId="067F8770" w:rsidR="006F105E" w:rsidRPr="006F105E" w:rsidRDefault="006F105E" w:rsidP="006F105E">
      <w:pPr>
        <w:numPr>
          <w:ilvl w:val="1"/>
          <w:numId w:val="4"/>
        </w:numPr>
        <w:autoSpaceDE w:val="0"/>
        <w:autoSpaceDN w:val="0"/>
        <w:adjustRightInd w:val="0"/>
        <w:jc w:val="both"/>
        <w:rPr>
          <w:rFonts w:ascii="Calibri" w:hAnsi="Calibri" w:cs="Arial"/>
          <w:color w:val="000000"/>
          <w:sz w:val="22"/>
          <w:szCs w:val="22"/>
        </w:rPr>
      </w:pPr>
      <w:r w:rsidRPr="006F105E">
        <w:rPr>
          <w:rFonts w:ascii="Calibri" w:hAnsi="Calibri" w:cs="Arial"/>
          <w:color w:val="000000"/>
          <w:sz w:val="22"/>
          <w:szCs w:val="22"/>
        </w:rPr>
        <w:t xml:space="preserve">pro výkon všech prací poskytnout potřebné znalosti a dovednosti vycházející z platné české legislativy a z nejlepší praxe uplatňování </w:t>
      </w:r>
      <w:r w:rsidR="008B6002">
        <w:rPr>
          <w:rFonts w:ascii="Calibri" w:hAnsi="Calibri" w:cs="Arial"/>
          <w:color w:val="000000"/>
          <w:sz w:val="22"/>
          <w:szCs w:val="22"/>
        </w:rPr>
        <w:t>Mezinárodních Standardů p</w:t>
      </w:r>
      <w:r w:rsidR="005F6755">
        <w:rPr>
          <w:rFonts w:ascii="Calibri" w:hAnsi="Calibri" w:cs="Arial"/>
          <w:color w:val="000000"/>
          <w:sz w:val="22"/>
          <w:szCs w:val="22"/>
        </w:rPr>
        <w:t>r</w:t>
      </w:r>
      <w:r w:rsidR="008B6002">
        <w:rPr>
          <w:rFonts w:ascii="Calibri" w:hAnsi="Calibri" w:cs="Arial"/>
          <w:color w:val="000000"/>
          <w:sz w:val="22"/>
          <w:szCs w:val="22"/>
        </w:rPr>
        <w:t>o profesní praxi interního auditu</w:t>
      </w:r>
      <w:r w:rsidRPr="006F105E">
        <w:rPr>
          <w:rFonts w:ascii="Calibri" w:hAnsi="Calibri" w:cs="Arial"/>
          <w:color w:val="000000"/>
          <w:sz w:val="22"/>
          <w:szCs w:val="22"/>
        </w:rPr>
        <w:t>;</w:t>
      </w:r>
    </w:p>
    <w:p w14:paraId="7AE05E98" w14:textId="457A12AE" w:rsidR="006F105E" w:rsidRPr="008B6002" w:rsidRDefault="006F105E" w:rsidP="00CD12B5">
      <w:pPr>
        <w:numPr>
          <w:ilvl w:val="1"/>
          <w:numId w:val="4"/>
        </w:numPr>
        <w:autoSpaceDE w:val="0"/>
        <w:autoSpaceDN w:val="0"/>
        <w:adjustRightInd w:val="0"/>
        <w:spacing w:after="120"/>
        <w:ind w:left="1434" w:hanging="357"/>
        <w:jc w:val="both"/>
        <w:rPr>
          <w:rFonts w:ascii="Calibri" w:hAnsi="Calibri" w:cs="Arial"/>
          <w:color w:val="000000"/>
          <w:sz w:val="22"/>
          <w:szCs w:val="22"/>
        </w:rPr>
      </w:pPr>
      <w:r w:rsidRPr="006F105E">
        <w:rPr>
          <w:rFonts w:ascii="Calibri" w:hAnsi="Calibri" w:cs="Arial"/>
          <w:color w:val="000000"/>
          <w:sz w:val="22"/>
          <w:szCs w:val="22"/>
        </w:rPr>
        <w:t>využívat objednatelem poskytnuté prostory (kanceláře) výhradně k provádění díla dle této smlouvy.</w:t>
      </w:r>
    </w:p>
    <w:p w14:paraId="0C99EAE1" w14:textId="77777777" w:rsidR="006F105E" w:rsidRPr="006F105E" w:rsidRDefault="006F105E" w:rsidP="006F105E">
      <w:pPr>
        <w:numPr>
          <w:ilvl w:val="0"/>
          <w:numId w:val="4"/>
        </w:numPr>
        <w:tabs>
          <w:tab w:val="clear" w:pos="720"/>
          <w:tab w:val="num" w:pos="360"/>
        </w:tabs>
        <w:autoSpaceDE w:val="0"/>
        <w:autoSpaceDN w:val="0"/>
        <w:adjustRightInd w:val="0"/>
        <w:ind w:left="360"/>
        <w:jc w:val="both"/>
        <w:rPr>
          <w:rFonts w:ascii="Calibri" w:hAnsi="Calibri" w:cs="Arial"/>
          <w:color w:val="000000"/>
          <w:sz w:val="22"/>
          <w:szCs w:val="22"/>
        </w:rPr>
      </w:pPr>
      <w:r w:rsidRPr="006F105E">
        <w:rPr>
          <w:rFonts w:ascii="Calibri" w:hAnsi="Calibri" w:cs="Arial"/>
          <w:color w:val="000000"/>
          <w:sz w:val="22"/>
          <w:szCs w:val="22"/>
        </w:rPr>
        <w:t>Zhotovitel je oprávněn:</w:t>
      </w:r>
    </w:p>
    <w:p w14:paraId="07D45E62" w14:textId="77777777" w:rsidR="006F105E" w:rsidRPr="006F105E" w:rsidRDefault="006F105E" w:rsidP="006F105E">
      <w:pPr>
        <w:numPr>
          <w:ilvl w:val="1"/>
          <w:numId w:val="4"/>
        </w:numPr>
        <w:autoSpaceDE w:val="0"/>
        <w:autoSpaceDN w:val="0"/>
        <w:adjustRightInd w:val="0"/>
        <w:jc w:val="both"/>
        <w:rPr>
          <w:rFonts w:ascii="Calibri" w:hAnsi="Calibri" w:cs="Arial"/>
          <w:color w:val="000000"/>
          <w:sz w:val="22"/>
          <w:szCs w:val="22"/>
        </w:rPr>
      </w:pPr>
      <w:r w:rsidRPr="006F105E">
        <w:rPr>
          <w:rFonts w:ascii="Calibri" w:hAnsi="Calibri" w:cs="Arial"/>
          <w:color w:val="000000"/>
          <w:sz w:val="22"/>
          <w:szCs w:val="22"/>
        </w:rPr>
        <w:t>vyžadovat od objednatele informace a dokumenty nezbytné pro řádné provádění díla dle této smlouvy;</w:t>
      </w:r>
    </w:p>
    <w:p w14:paraId="79358241" w14:textId="77777777" w:rsidR="006F105E" w:rsidRPr="006F105E" w:rsidRDefault="006F105E" w:rsidP="00CD12B5">
      <w:pPr>
        <w:numPr>
          <w:ilvl w:val="1"/>
          <w:numId w:val="4"/>
        </w:numPr>
        <w:autoSpaceDE w:val="0"/>
        <w:autoSpaceDN w:val="0"/>
        <w:adjustRightInd w:val="0"/>
        <w:spacing w:after="120"/>
        <w:ind w:left="1434" w:hanging="357"/>
        <w:jc w:val="both"/>
        <w:rPr>
          <w:rFonts w:ascii="Calibri" w:hAnsi="Calibri" w:cs="Arial"/>
          <w:color w:val="000000"/>
          <w:sz w:val="22"/>
          <w:szCs w:val="22"/>
        </w:rPr>
      </w:pPr>
      <w:r w:rsidRPr="006F105E">
        <w:rPr>
          <w:rFonts w:ascii="Calibri" w:hAnsi="Calibri" w:cs="Arial"/>
          <w:color w:val="000000"/>
          <w:sz w:val="22"/>
          <w:szCs w:val="22"/>
        </w:rPr>
        <w:t>vyžadovat od objednatele zajištění součinnosti všech zaměstnanců při kontrole předmětné problematiky a zdokumentování zjištěných odchylek;</w:t>
      </w:r>
    </w:p>
    <w:p w14:paraId="14D301B6" w14:textId="77777777" w:rsidR="006F105E" w:rsidRPr="006F105E" w:rsidRDefault="006F105E" w:rsidP="006F105E">
      <w:pPr>
        <w:numPr>
          <w:ilvl w:val="0"/>
          <w:numId w:val="4"/>
        </w:numPr>
        <w:tabs>
          <w:tab w:val="clear" w:pos="720"/>
          <w:tab w:val="num" w:pos="360"/>
        </w:tabs>
        <w:autoSpaceDE w:val="0"/>
        <w:autoSpaceDN w:val="0"/>
        <w:adjustRightInd w:val="0"/>
        <w:ind w:left="360"/>
        <w:jc w:val="both"/>
        <w:rPr>
          <w:rFonts w:ascii="Calibri" w:hAnsi="Calibri" w:cs="Arial"/>
          <w:color w:val="000000"/>
          <w:sz w:val="22"/>
          <w:szCs w:val="22"/>
        </w:rPr>
      </w:pPr>
      <w:r w:rsidRPr="006F105E">
        <w:rPr>
          <w:rFonts w:ascii="Calibri" w:hAnsi="Calibri" w:cs="Arial"/>
          <w:color w:val="000000"/>
          <w:sz w:val="22"/>
          <w:szCs w:val="22"/>
        </w:rPr>
        <w:t>Objednatel je povinen:</w:t>
      </w:r>
    </w:p>
    <w:p w14:paraId="46AEE669" w14:textId="4E4384C0" w:rsidR="006F105E" w:rsidRPr="008B6002" w:rsidRDefault="006F105E" w:rsidP="008B6002">
      <w:pPr>
        <w:numPr>
          <w:ilvl w:val="1"/>
          <w:numId w:val="4"/>
        </w:numPr>
        <w:autoSpaceDE w:val="0"/>
        <w:autoSpaceDN w:val="0"/>
        <w:adjustRightInd w:val="0"/>
        <w:jc w:val="both"/>
        <w:rPr>
          <w:rFonts w:asciiTheme="minorHAnsi" w:hAnsiTheme="minorHAnsi" w:cs="Arial"/>
          <w:color w:val="000000"/>
          <w:sz w:val="22"/>
          <w:szCs w:val="22"/>
        </w:rPr>
      </w:pPr>
      <w:r w:rsidRPr="008B6002">
        <w:rPr>
          <w:rFonts w:ascii="Calibri" w:hAnsi="Calibri" w:cs="Arial"/>
          <w:color w:val="000000"/>
          <w:sz w:val="22"/>
          <w:szCs w:val="22"/>
        </w:rPr>
        <w:t>poskytovat zhotoviteli informace a dokumenty nezbytné pro řádné provádění díla dle čl. II</w:t>
      </w:r>
      <w:r w:rsidR="005F6755">
        <w:rPr>
          <w:rFonts w:ascii="Calibri" w:hAnsi="Calibri" w:cs="Arial"/>
          <w:color w:val="000000"/>
          <w:sz w:val="22"/>
          <w:szCs w:val="22"/>
        </w:rPr>
        <w:t>.</w:t>
      </w:r>
      <w:r w:rsidRPr="008B6002">
        <w:rPr>
          <w:rFonts w:ascii="Calibri" w:hAnsi="Calibri" w:cs="Arial"/>
          <w:color w:val="000000"/>
          <w:sz w:val="22"/>
          <w:szCs w:val="22"/>
        </w:rPr>
        <w:t xml:space="preserve"> této smlouvy, a to v přiměřené lhůtě k jejich poskytnutí;</w:t>
      </w:r>
    </w:p>
    <w:p w14:paraId="3ECA1F7D" w14:textId="1AE92B71" w:rsidR="006F105E" w:rsidRPr="006F105E" w:rsidRDefault="006F105E" w:rsidP="006F105E">
      <w:pPr>
        <w:numPr>
          <w:ilvl w:val="1"/>
          <w:numId w:val="4"/>
        </w:numPr>
        <w:autoSpaceDE w:val="0"/>
        <w:autoSpaceDN w:val="0"/>
        <w:adjustRightInd w:val="0"/>
        <w:jc w:val="both"/>
        <w:rPr>
          <w:rFonts w:ascii="Calibri" w:hAnsi="Calibri" w:cs="Arial"/>
          <w:color w:val="000000"/>
          <w:sz w:val="22"/>
          <w:szCs w:val="22"/>
        </w:rPr>
      </w:pPr>
      <w:r w:rsidRPr="006F105E">
        <w:rPr>
          <w:rFonts w:ascii="Calibri" w:hAnsi="Calibri" w:cs="Arial"/>
          <w:color w:val="000000"/>
          <w:sz w:val="22"/>
          <w:szCs w:val="22"/>
        </w:rPr>
        <w:t xml:space="preserve">poskytovat zhotoviteli součinnost všech zaměstnanců při </w:t>
      </w:r>
      <w:r w:rsidR="008B6002">
        <w:rPr>
          <w:rFonts w:ascii="Calibri" w:hAnsi="Calibri" w:cs="Arial"/>
          <w:color w:val="000000"/>
          <w:sz w:val="22"/>
          <w:szCs w:val="22"/>
        </w:rPr>
        <w:t>externím hodnocení kvality interního auditu,</w:t>
      </w:r>
      <w:r w:rsidRPr="006F105E">
        <w:rPr>
          <w:rFonts w:ascii="Calibri" w:hAnsi="Calibri" w:cs="Arial"/>
          <w:color w:val="000000"/>
          <w:sz w:val="22"/>
          <w:szCs w:val="22"/>
        </w:rPr>
        <w:t xml:space="preserve"> a to v přiměřené lhůtě k jejímu poskytnutí;</w:t>
      </w:r>
    </w:p>
    <w:p w14:paraId="6B26D3FA" w14:textId="3562456C" w:rsidR="006F105E" w:rsidRPr="006F105E" w:rsidRDefault="006F105E" w:rsidP="006F105E">
      <w:pPr>
        <w:numPr>
          <w:ilvl w:val="1"/>
          <w:numId w:val="4"/>
        </w:numPr>
        <w:autoSpaceDE w:val="0"/>
        <w:autoSpaceDN w:val="0"/>
        <w:adjustRightInd w:val="0"/>
        <w:jc w:val="both"/>
        <w:rPr>
          <w:rFonts w:ascii="Calibri" w:hAnsi="Calibri" w:cs="Arial"/>
          <w:color w:val="000000"/>
          <w:sz w:val="22"/>
          <w:szCs w:val="22"/>
        </w:rPr>
      </w:pPr>
      <w:r w:rsidRPr="006F105E">
        <w:rPr>
          <w:rFonts w:ascii="Calibri" w:hAnsi="Calibri" w:cs="Arial"/>
          <w:color w:val="000000"/>
          <w:sz w:val="22"/>
          <w:szCs w:val="22"/>
        </w:rPr>
        <w:t xml:space="preserve">poskytovat zhotoviteli, v souvislosti s plněním této zakázky, přístup na pracoviště </w:t>
      </w:r>
      <w:r w:rsidR="008B6002">
        <w:rPr>
          <w:rFonts w:ascii="Calibri" w:hAnsi="Calibri" w:cs="Arial"/>
          <w:color w:val="000000"/>
          <w:sz w:val="22"/>
          <w:szCs w:val="22"/>
        </w:rPr>
        <w:t>objednatele</w:t>
      </w:r>
      <w:r w:rsidRPr="006F105E">
        <w:rPr>
          <w:rFonts w:ascii="Calibri" w:hAnsi="Calibri" w:cs="Arial"/>
          <w:color w:val="000000"/>
          <w:sz w:val="22"/>
          <w:szCs w:val="22"/>
        </w:rPr>
        <w:t xml:space="preserve">; </w:t>
      </w:r>
    </w:p>
    <w:p w14:paraId="2F0E036F" w14:textId="08BDE3F6" w:rsidR="006F105E" w:rsidRPr="008B6002" w:rsidRDefault="006F105E" w:rsidP="00CD12B5">
      <w:pPr>
        <w:numPr>
          <w:ilvl w:val="1"/>
          <w:numId w:val="4"/>
        </w:numPr>
        <w:autoSpaceDE w:val="0"/>
        <w:autoSpaceDN w:val="0"/>
        <w:adjustRightInd w:val="0"/>
        <w:spacing w:after="120"/>
        <w:ind w:left="1434" w:hanging="357"/>
        <w:jc w:val="both"/>
        <w:rPr>
          <w:rFonts w:ascii="Calibri" w:hAnsi="Calibri" w:cs="Arial"/>
          <w:color w:val="000000"/>
          <w:sz w:val="22"/>
          <w:szCs w:val="22"/>
        </w:rPr>
      </w:pPr>
      <w:r w:rsidRPr="006F105E">
        <w:rPr>
          <w:rFonts w:ascii="Calibri" w:hAnsi="Calibri" w:cs="Arial"/>
          <w:color w:val="000000"/>
          <w:sz w:val="22"/>
          <w:szCs w:val="22"/>
        </w:rPr>
        <w:t>na vlastní náklady zajistit zhotoviteli vhodný pracovní prostor.</w:t>
      </w:r>
    </w:p>
    <w:p w14:paraId="47A6792A" w14:textId="77777777" w:rsidR="006F105E" w:rsidRPr="006F105E" w:rsidRDefault="006F105E" w:rsidP="006F105E">
      <w:pPr>
        <w:numPr>
          <w:ilvl w:val="0"/>
          <w:numId w:val="9"/>
        </w:numPr>
        <w:tabs>
          <w:tab w:val="num" w:pos="426"/>
        </w:tabs>
        <w:autoSpaceDE w:val="0"/>
        <w:autoSpaceDN w:val="0"/>
        <w:adjustRightInd w:val="0"/>
        <w:ind w:left="426"/>
        <w:jc w:val="both"/>
        <w:rPr>
          <w:rFonts w:ascii="Calibri" w:hAnsi="Calibri" w:cs="Arial"/>
          <w:color w:val="000000"/>
          <w:sz w:val="22"/>
          <w:szCs w:val="22"/>
        </w:rPr>
      </w:pPr>
      <w:r w:rsidRPr="006F105E">
        <w:rPr>
          <w:rFonts w:ascii="Calibri" w:hAnsi="Calibri" w:cs="Arial"/>
          <w:color w:val="000000"/>
          <w:sz w:val="22"/>
          <w:szCs w:val="22"/>
        </w:rPr>
        <w:t>Objednatel je oprávněn:</w:t>
      </w:r>
    </w:p>
    <w:p w14:paraId="372892CB" w14:textId="3B2D950A" w:rsidR="006F105E" w:rsidRPr="008B6002" w:rsidRDefault="006F105E" w:rsidP="00F06E31">
      <w:pPr>
        <w:numPr>
          <w:ilvl w:val="0"/>
          <w:numId w:val="10"/>
        </w:numPr>
        <w:overflowPunct w:val="0"/>
        <w:autoSpaceDE w:val="0"/>
        <w:autoSpaceDN w:val="0"/>
        <w:adjustRightInd w:val="0"/>
        <w:spacing w:after="120"/>
        <w:ind w:left="1417" w:hanging="357"/>
        <w:jc w:val="both"/>
        <w:textAlignment w:val="baseline"/>
        <w:rPr>
          <w:rFonts w:ascii="Calibri" w:hAnsi="Calibri"/>
          <w:sz w:val="22"/>
          <w:szCs w:val="22"/>
        </w:rPr>
      </w:pPr>
      <w:r w:rsidRPr="006F105E">
        <w:rPr>
          <w:rFonts w:ascii="Calibri" w:hAnsi="Calibri"/>
          <w:sz w:val="22"/>
          <w:szCs w:val="22"/>
        </w:rPr>
        <w:t>průběžně kontrolovat provádění díla a v případě porušování povinností ze strany zhotovitele požadovat zajištění nápravy k provádění díla řádným způsobem.</w:t>
      </w:r>
    </w:p>
    <w:p w14:paraId="12C46CF3" w14:textId="350131DF" w:rsidR="006F105E" w:rsidRPr="006F105E" w:rsidRDefault="006F105E" w:rsidP="00CD12B5">
      <w:pPr>
        <w:numPr>
          <w:ilvl w:val="0"/>
          <w:numId w:val="9"/>
        </w:numPr>
        <w:tabs>
          <w:tab w:val="num" w:pos="426"/>
        </w:tabs>
        <w:autoSpaceDE w:val="0"/>
        <w:autoSpaceDN w:val="0"/>
        <w:adjustRightInd w:val="0"/>
        <w:spacing w:after="120"/>
        <w:ind w:left="425" w:hanging="357"/>
        <w:jc w:val="both"/>
        <w:rPr>
          <w:rFonts w:ascii="Calibri" w:hAnsi="Calibri" w:cs="Arial"/>
          <w:color w:val="000000"/>
          <w:sz w:val="22"/>
          <w:szCs w:val="22"/>
        </w:rPr>
      </w:pPr>
      <w:r w:rsidRPr="006F105E">
        <w:rPr>
          <w:rFonts w:ascii="Calibri" w:hAnsi="Calibri" w:cs="Arial"/>
          <w:color w:val="000000"/>
          <w:sz w:val="22"/>
          <w:szCs w:val="22"/>
        </w:rPr>
        <w:t xml:space="preserve">Termín zahájení prací na díle je 1. </w:t>
      </w:r>
      <w:r w:rsidR="008B6002">
        <w:rPr>
          <w:rFonts w:ascii="Calibri" w:hAnsi="Calibri" w:cs="Arial"/>
          <w:color w:val="000000"/>
          <w:sz w:val="22"/>
          <w:szCs w:val="22"/>
        </w:rPr>
        <w:t>1</w:t>
      </w:r>
      <w:r w:rsidR="0037321A">
        <w:rPr>
          <w:rFonts w:ascii="Calibri" w:hAnsi="Calibri" w:cs="Arial"/>
          <w:color w:val="000000"/>
          <w:sz w:val="22"/>
          <w:szCs w:val="22"/>
        </w:rPr>
        <w:t>1</w:t>
      </w:r>
      <w:r w:rsidRPr="006F105E">
        <w:rPr>
          <w:rFonts w:ascii="Calibri" w:hAnsi="Calibri" w:cs="Arial"/>
          <w:color w:val="000000"/>
          <w:sz w:val="22"/>
          <w:szCs w:val="22"/>
        </w:rPr>
        <w:t>. 2021</w:t>
      </w:r>
      <w:r w:rsidR="008B6002">
        <w:rPr>
          <w:rFonts w:ascii="Calibri" w:hAnsi="Calibri" w:cs="Arial"/>
          <w:color w:val="000000"/>
          <w:sz w:val="22"/>
          <w:szCs w:val="22"/>
        </w:rPr>
        <w:t>.</w:t>
      </w:r>
    </w:p>
    <w:p w14:paraId="14945A5B" w14:textId="49F7B08A" w:rsidR="006F105E" w:rsidRPr="006F105E" w:rsidRDefault="006F105E" w:rsidP="00CD12B5">
      <w:pPr>
        <w:numPr>
          <w:ilvl w:val="0"/>
          <w:numId w:val="9"/>
        </w:numPr>
        <w:tabs>
          <w:tab w:val="num" w:pos="426"/>
        </w:tabs>
        <w:autoSpaceDE w:val="0"/>
        <w:autoSpaceDN w:val="0"/>
        <w:adjustRightInd w:val="0"/>
        <w:spacing w:after="120"/>
        <w:ind w:left="425" w:hanging="357"/>
        <w:jc w:val="both"/>
        <w:rPr>
          <w:rFonts w:asciiTheme="minorHAnsi" w:hAnsiTheme="minorHAnsi" w:cstheme="minorHAnsi"/>
          <w:color w:val="000000"/>
          <w:sz w:val="22"/>
          <w:szCs w:val="22"/>
        </w:rPr>
      </w:pPr>
      <w:r w:rsidRPr="006F105E">
        <w:rPr>
          <w:rFonts w:ascii="Calibri" w:hAnsi="Calibri" w:cs="Arial"/>
          <w:color w:val="000000"/>
          <w:sz w:val="22"/>
          <w:szCs w:val="22"/>
        </w:rPr>
        <w:t xml:space="preserve">Termín dokončení díla a předání úplného předmětu díla ve formě výstupů dle </w:t>
      </w:r>
      <w:r w:rsidR="001D609E" w:rsidRPr="006F105E">
        <w:rPr>
          <w:rFonts w:ascii="Calibri" w:hAnsi="Calibri" w:cs="Arial"/>
          <w:color w:val="000000"/>
          <w:sz w:val="22"/>
          <w:szCs w:val="22"/>
        </w:rPr>
        <w:t>čl</w:t>
      </w:r>
      <w:r w:rsidR="001D609E">
        <w:rPr>
          <w:rFonts w:ascii="Calibri" w:hAnsi="Calibri" w:cs="Arial"/>
          <w:color w:val="000000"/>
          <w:sz w:val="22"/>
          <w:szCs w:val="22"/>
        </w:rPr>
        <w:t>ánku</w:t>
      </w:r>
      <w:r w:rsidR="001D609E" w:rsidRPr="006F105E">
        <w:rPr>
          <w:rFonts w:ascii="Calibri" w:hAnsi="Calibri" w:cs="Arial"/>
          <w:color w:val="000000"/>
          <w:sz w:val="22"/>
          <w:szCs w:val="22"/>
        </w:rPr>
        <w:t xml:space="preserve"> II.</w:t>
      </w:r>
      <w:r w:rsidR="001D609E">
        <w:rPr>
          <w:rFonts w:ascii="Calibri" w:hAnsi="Calibri" w:cs="Arial"/>
          <w:color w:val="000000"/>
          <w:sz w:val="22"/>
          <w:szCs w:val="22"/>
        </w:rPr>
        <w:t>, odstavec 2</w:t>
      </w:r>
      <w:r w:rsidR="001D609E" w:rsidRPr="006F105E">
        <w:rPr>
          <w:rFonts w:ascii="Calibri" w:hAnsi="Calibri" w:cs="Arial"/>
          <w:color w:val="000000"/>
          <w:sz w:val="22"/>
          <w:szCs w:val="22"/>
        </w:rPr>
        <w:t xml:space="preserve"> </w:t>
      </w:r>
      <w:r w:rsidR="005F6755">
        <w:rPr>
          <w:rFonts w:ascii="Calibri" w:hAnsi="Calibri" w:cs="Arial"/>
          <w:color w:val="000000"/>
          <w:sz w:val="22"/>
          <w:szCs w:val="22"/>
        </w:rPr>
        <w:t xml:space="preserve">a 3 </w:t>
      </w:r>
      <w:r w:rsidRPr="006F105E">
        <w:rPr>
          <w:rFonts w:ascii="Calibri" w:hAnsi="Calibri" w:cs="Arial"/>
          <w:color w:val="000000"/>
          <w:sz w:val="22"/>
          <w:szCs w:val="22"/>
        </w:rPr>
        <w:t xml:space="preserve">této </w:t>
      </w:r>
      <w:r w:rsidRPr="006F105E">
        <w:rPr>
          <w:rFonts w:asciiTheme="minorHAnsi" w:hAnsiTheme="minorHAnsi" w:cstheme="minorHAnsi"/>
          <w:color w:val="000000"/>
          <w:sz w:val="22"/>
          <w:szCs w:val="22"/>
        </w:rPr>
        <w:t xml:space="preserve">smlouvy je </w:t>
      </w:r>
      <w:r w:rsidR="0037321A">
        <w:rPr>
          <w:rFonts w:asciiTheme="minorHAnsi" w:hAnsiTheme="minorHAnsi" w:cstheme="minorHAnsi"/>
          <w:color w:val="000000"/>
          <w:sz w:val="22"/>
          <w:szCs w:val="22"/>
        </w:rPr>
        <w:t>23</w:t>
      </w:r>
      <w:r w:rsidRPr="006F105E">
        <w:rPr>
          <w:rFonts w:asciiTheme="minorHAnsi" w:hAnsiTheme="minorHAnsi" w:cstheme="minorHAnsi"/>
          <w:color w:val="000000"/>
          <w:sz w:val="22"/>
          <w:szCs w:val="22"/>
        </w:rPr>
        <w:t xml:space="preserve">. </w:t>
      </w:r>
      <w:r w:rsidR="008B6002">
        <w:rPr>
          <w:rFonts w:asciiTheme="minorHAnsi" w:hAnsiTheme="minorHAnsi" w:cstheme="minorHAnsi"/>
          <w:color w:val="000000"/>
          <w:sz w:val="22"/>
          <w:szCs w:val="22"/>
        </w:rPr>
        <w:t>1</w:t>
      </w:r>
      <w:r w:rsidR="0037321A">
        <w:rPr>
          <w:rFonts w:asciiTheme="minorHAnsi" w:hAnsiTheme="minorHAnsi" w:cstheme="minorHAnsi"/>
          <w:color w:val="000000"/>
          <w:sz w:val="22"/>
          <w:szCs w:val="22"/>
        </w:rPr>
        <w:t>2</w:t>
      </w:r>
      <w:r w:rsidRPr="006F105E">
        <w:rPr>
          <w:rFonts w:asciiTheme="minorHAnsi" w:hAnsiTheme="minorHAnsi" w:cstheme="minorHAnsi"/>
          <w:color w:val="000000"/>
          <w:sz w:val="22"/>
          <w:szCs w:val="22"/>
        </w:rPr>
        <w:t>. 2021. Objednatel potvrdí zhotoviteli převzetí díla</w:t>
      </w:r>
      <w:r w:rsidRPr="006F105E">
        <w:rPr>
          <w:rFonts w:asciiTheme="minorHAnsi" w:hAnsiTheme="minorHAnsi" w:cstheme="minorHAnsi"/>
          <w:sz w:val="22"/>
          <w:szCs w:val="22"/>
        </w:rPr>
        <w:t>.</w:t>
      </w:r>
    </w:p>
    <w:p w14:paraId="1A5B11C1" w14:textId="661BE8F6" w:rsidR="006F105E" w:rsidRPr="006F105E" w:rsidRDefault="006F105E" w:rsidP="00CD12B5">
      <w:pPr>
        <w:numPr>
          <w:ilvl w:val="0"/>
          <w:numId w:val="9"/>
        </w:numPr>
        <w:tabs>
          <w:tab w:val="num" w:pos="426"/>
        </w:tabs>
        <w:autoSpaceDE w:val="0"/>
        <w:autoSpaceDN w:val="0"/>
        <w:adjustRightInd w:val="0"/>
        <w:spacing w:after="120"/>
        <w:ind w:left="425" w:hanging="357"/>
        <w:jc w:val="both"/>
        <w:rPr>
          <w:rFonts w:ascii="Calibri" w:hAnsi="Calibri" w:cs="Arial"/>
          <w:color w:val="000000"/>
          <w:sz w:val="22"/>
          <w:szCs w:val="22"/>
        </w:rPr>
      </w:pPr>
      <w:r w:rsidRPr="006F105E">
        <w:rPr>
          <w:rFonts w:ascii="Calibri" w:hAnsi="Calibri" w:cs="Arial"/>
          <w:color w:val="000000"/>
          <w:sz w:val="22"/>
          <w:szCs w:val="22"/>
        </w:rPr>
        <w:t>Zhotovitel se zavazuje k řádnému a včasnému dodání předmětu díla dle čl</w:t>
      </w:r>
      <w:r w:rsidR="001D609E">
        <w:rPr>
          <w:rFonts w:ascii="Calibri" w:hAnsi="Calibri" w:cs="Arial"/>
          <w:color w:val="000000"/>
          <w:sz w:val="22"/>
          <w:szCs w:val="22"/>
        </w:rPr>
        <w:t>ánku</w:t>
      </w:r>
      <w:r w:rsidRPr="006F105E">
        <w:rPr>
          <w:rFonts w:ascii="Calibri" w:hAnsi="Calibri" w:cs="Arial"/>
          <w:color w:val="000000"/>
          <w:sz w:val="22"/>
          <w:szCs w:val="22"/>
        </w:rPr>
        <w:t xml:space="preserve"> II.</w:t>
      </w:r>
      <w:r w:rsidR="001D609E">
        <w:rPr>
          <w:rFonts w:ascii="Calibri" w:hAnsi="Calibri" w:cs="Arial"/>
          <w:color w:val="000000"/>
          <w:sz w:val="22"/>
          <w:szCs w:val="22"/>
        </w:rPr>
        <w:t>, odstavec 2</w:t>
      </w:r>
      <w:r w:rsidR="004A605D">
        <w:rPr>
          <w:rFonts w:ascii="Calibri" w:hAnsi="Calibri" w:cs="Arial"/>
          <w:color w:val="000000"/>
          <w:sz w:val="22"/>
          <w:szCs w:val="22"/>
        </w:rPr>
        <w:t xml:space="preserve"> a 3</w:t>
      </w:r>
      <w:r w:rsidRPr="006F105E">
        <w:rPr>
          <w:rFonts w:ascii="Calibri" w:hAnsi="Calibri" w:cs="Arial"/>
          <w:color w:val="000000"/>
          <w:sz w:val="22"/>
          <w:szCs w:val="22"/>
        </w:rPr>
        <w:t xml:space="preserve"> této smlouvy bez vad a nedodělků ve stanoveném termínu pro dokončení díla.</w:t>
      </w:r>
      <w:r w:rsidRPr="006F105E">
        <w:rPr>
          <w:sz w:val="22"/>
          <w:szCs w:val="22"/>
        </w:rPr>
        <w:t xml:space="preserve"> </w:t>
      </w:r>
    </w:p>
    <w:p w14:paraId="32C4D189" w14:textId="77777777" w:rsidR="006F105E" w:rsidRPr="006F105E" w:rsidRDefault="006F105E" w:rsidP="006F105E">
      <w:pPr>
        <w:numPr>
          <w:ilvl w:val="0"/>
          <w:numId w:val="9"/>
        </w:numPr>
        <w:tabs>
          <w:tab w:val="num" w:pos="426"/>
        </w:tabs>
        <w:autoSpaceDE w:val="0"/>
        <w:autoSpaceDN w:val="0"/>
        <w:adjustRightInd w:val="0"/>
        <w:spacing w:after="200"/>
        <w:ind w:left="426"/>
        <w:jc w:val="both"/>
        <w:rPr>
          <w:rFonts w:ascii="Calibri" w:hAnsi="Calibri" w:cs="Arial"/>
          <w:color w:val="000000"/>
          <w:sz w:val="22"/>
          <w:szCs w:val="22"/>
        </w:rPr>
      </w:pPr>
      <w:r w:rsidRPr="006F105E">
        <w:rPr>
          <w:rFonts w:ascii="Calibri" w:hAnsi="Calibri" w:cs="Arial"/>
          <w:color w:val="000000"/>
          <w:sz w:val="22"/>
          <w:szCs w:val="22"/>
        </w:rPr>
        <w:t xml:space="preserve">Zhotovitel se nedostane do prodlení s provedením díla a neodpovídá za škody tímto způsobené pouze v případech, kdy je prodlení zhotovitele způsobeno zaviněným porušením povinnosti objednatele dle této smlouvy nebo pokud neplnění smluvních povinností zhotovitele je způsobeno vyšší mocí. Vyšší mocí se pro potřeby této smlouvy rozumí události, které nastaly za okolností, které nemohly být odvráceny účastníky této smlouvy, které nebylo možné předvídat a které nebyly způsobeny chybou nebo zanedbáním žádné ze smluvních stran. Jiné okolnosti nezbavují zhotovitele odpovědnosti za provedení díla ve stanoveném termínu. </w:t>
      </w:r>
    </w:p>
    <w:p w14:paraId="43A745FE" w14:textId="7AF4A269" w:rsidR="006F105E" w:rsidRPr="006F105E" w:rsidRDefault="006F105E" w:rsidP="00CD12B5">
      <w:pPr>
        <w:numPr>
          <w:ilvl w:val="0"/>
          <w:numId w:val="9"/>
        </w:numPr>
        <w:tabs>
          <w:tab w:val="num" w:pos="426"/>
        </w:tabs>
        <w:autoSpaceDE w:val="0"/>
        <w:autoSpaceDN w:val="0"/>
        <w:adjustRightInd w:val="0"/>
        <w:spacing w:after="120"/>
        <w:ind w:left="425" w:hanging="357"/>
        <w:jc w:val="both"/>
        <w:rPr>
          <w:rFonts w:ascii="Calibri" w:hAnsi="Calibri" w:cs="Arial"/>
          <w:color w:val="000000"/>
          <w:sz w:val="22"/>
          <w:szCs w:val="22"/>
        </w:rPr>
      </w:pPr>
      <w:r w:rsidRPr="006F105E">
        <w:rPr>
          <w:rFonts w:ascii="Calibri" w:hAnsi="Calibri" w:cs="Arial"/>
          <w:color w:val="000000"/>
          <w:sz w:val="22"/>
          <w:szCs w:val="22"/>
        </w:rPr>
        <w:lastRenderedPageBreak/>
        <w:t>V případě, že zhotovitel poruší své závazky vyplývající z této smlouvy, zaplatí objednateli smluvní pokutu ve výši 5.000,- Kč</w:t>
      </w:r>
      <w:r w:rsidR="00372431">
        <w:rPr>
          <w:rFonts w:ascii="Calibri" w:hAnsi="Calibri" w:cs="Arial"/>
          <w:color w:val="000000"/>
          <w:sz w:val="22"/>
          <w:szCs w:val="22"/>
        </w:rPr>
        <w:t xml:space="preserve"> (slovy: pět tisíc korun českých)</w:t>
      </w:r>
      <w:r w:rsidRPr="006F105E">
        <w:rPr>
          <w:rFonts w:ascii="Calibri" w:hAnsi="Calibri" w:cs="Arial"/>
          <w:color w:val="000000"/>
          <w:sz w:val="22"/>
          <w:szCs w:val="22"/>
        </w:rPr>
        <w:t xml:space="preserve">. Pro případ prodlení zhotovitele s provedením díla se sjednává smluvní pokuta ve výši 500,- Kč </w:t>
      </w:r>
      <w:r w:rsidR="00372431">
        <w:rPr>
          <w:rFonts w:ascii="Calibri" w:hAnsi="Calibri" w:cs="Arial"/>
          <w:color w:val="000000"/>
          <w:sz w:val="22"/>
          <w:szCs w:val="22"/>
        </w:rPr>
        <w:t xml:space="preserve">(slovy: pět set korun českých) </w:t>
      </w:r>
      <w:r w:rsidRPr="006F105E">
        <w:rPr>
          <w:rFonts w:ascii="Calibri" w:hAnsi="Calibri" w:cs="Arial"/>
          <w:color w:val="000000"/>
          <w:sz w:val="22"/>
          <w:szCs w:val="22"/>
        </w:rPr>
        <w:t>za každý započatý den prodlení. Dojde-li k porušení smlouvy v důsledku vyšší moci, ustanovení tohoto bodu smlouvy se nepoužije. Tím není dotčen nárok objednatele požadovat po zhotoviteli případnou náhradu škody v plném rozsahu.</w:t>
      </w:r>
    </w:p>
    <w:p w14:paraId="0334F738" w14:textId="77777777" w:rsidR="006F105E" w:rsidRPr="006F105E" w:rsidRDefault="006F105E" w:rsidP="00CD12B5">
      <w:pPr>
        <w:numPr>
          <w:ilvl w:val="0"/>
          <w:numId w:val="9"/>
        </w:numPr>
        <w:tabs>
          <w:tab w:val="num" w:pos="426"/>
        </w:tabs>
        <w:autoSpaceDE w:val="0"/>
        <w:autoSpaceDN w:val="0"/>
        <w:adjustRightInd w:val="0"/>
        <w:spacing w:after="120"/>
        <w:ind w:left="425" w:hanging="357"/>
        <w:jc w:val="both"/>
        <w:rPr>
          <w:rFonts w:ascii="Calibri" w:hAnsi="Calibri" w:cs="Arial"/>
          <w:color w:val="000000"/>
          <w:sz w:val="22"/>
          <w:szCs w:val="22"/>
        </w:rPr>
      </w:pPr>
      <w:r w:rsidRPr="006F105E">
        <w:rPr>
          <w:rFonts w:ascii="Calibri" w:hAnsi="Calibri" w:cs="Arial"/>
          <w:color w:val="000000"/>
          <w:sz w:val="22"/>
          <w:szCs w:val="22"/>
        </w:rPr>
        <w:t>Pokud zhotovitel během plnění zjistí okolnosti, které brání včasnému dokončení a předání díla, musí bez zbytečného odkladu písemně uvědomit objednatele o předpokládaném zpoždění, jeho pravděpodobném trvání a příčině.</w:t>
      </w:r>
    </w:p>
    <w:p w14:paraId="21FCDFEF" w14:textId="5126F061" w:rsidR="006F105E" w:rsidRPr="006F105E" w:rsidRDefault="006F105E" w:rsidP="006F105E">
      <w:pPr>
        <w:numPr>
          <w:ilvl w:val="0"/>
          <w:numId w:val="9"/>
        </w:numPr>
        <w:tabs>
          <w:tab w:val="num" w:pos="426"/>
        </w:tabs>
        <w:autoSpaceDE w:val="0"/>
        <w:autoSpaceDN w:val="0"/>
        <w:adjustRightInd w:val="0"/>
        <w:ind w:left="426"/>
        <w:jc w:val="both"/>
        <w:rPr>
          <w:rFonts w:ascii="Calibri" w:hAnsi="Calibri" w:cs="Arial"/>
          <w:color w:val="000000"/>
          <w:sz w:val="22"/>
          <w:szCs w:val="22"/>
        </w:rPr>
      </w:pPr>
      <w:r w:rsidRPr="006F105E">
        <w:rPr>
          <w:rFonts w:ascii="Calibri" w:hAnsi="Calibri" w:cs="Arial"/>
          <w:color w:val="000000"/>
          <w:sz w:val="22"/>
          <w:szCs w:val="22"/>
        </w:rPr>
        <w:t>Místem p</w:t>
      </w:r>
      <w:r w:rsidR="001D609E">
        <w:rPr>
          <w:rFonts w:ascii="Calibri" w:hAnsi="Calibri" w:cs="Arial"/>
          <w:color w:val="000000"/>
          <w:sz w:val="22"/>
          <w:szCs w:val="22"/>
        </w:rPr>
        <w:t>rovádění</w:t>
      </w:r>
      <w:r w:rsidRPr="006F105E">
        <w:rPr>
          <w:rFonts w:ascii="Calibri" w:hAnsi="Calibri" w:cs="Arial"/>
          <w:color w:val="000000"/>
          <w:sz w:val="22"/>
          <w:szCs w:val="22"/>
        </w:rPr>
        <w:t xml:space="preserve"> </w:t>
      </w:r>
      <w:r w:rsidR="00CD12B5">
        <w:rPr>
          <w:rFonts w:ascii="Calibri" w:hAnsi="Calibri" w:cs="Arial"/>
          <w:color w:val="000000"/>
          <w:sz w:val="22"/>
          <w:szCs w:val="22"/>
        </w:rPr>
        <w:t xml:space="preserve">díla a </w:t>
      </w:r>
      <w:r w:rsidR="00CD12B5" w:rsidRPr="006F105E">
        <w:rPr>
          <w:rFonts w:ascii="Calibri" w:hAnsi="Calibri" w:cs="Arial"/>
          <w:color w:val="000000"/>
          <w:sz w:val="22"/>
          <w:szCs w:val="22"/>
        </w:rPr>
        <w:t xml:space="preserve">předání výstupů dle </w:t>
      </w:r>
      <w:r w:rsidR="001D609E" w:rsidRPr="006F105E">
        <w:rPr>
          <w:rFonts w:ascii="Calibri" w:hAnsi="Calibri" w:cs="Arial"/>
          <w:color w:val="000000"/>
          <w:sz w:val="22"/>
          <w:szCs w:val="22"/>
        </w:rPr>
        <w:t>čl</w:t>
      </w:r>
      <w:r w:rsidR="001D609E">
        <w:rPr>
          <w:rFonts w:ascii="Calibri" w:hAnsi="Calibri" w:cs="Arial"/>
          <w:color w:val="000000"/>
          <w:sz w:val="22"/>
          <w:szCs w:val="22"/>
        </w:rPr>
        <w:t>ánku</w:t>
      </w:r>
      <w:r w:rsidR="001D609E" w:rsidRPr="006F105E">
        <w:rPr>
          <w:rFonts w:ascii="Calibri" w:hAnsi="Calibri" w:cs="Arial"/>
          <w:color w:val="000000"/>
          <w:sz w:val="22"/>
          <w:szCs w:val="22"/>
        </w:rPr>
        <w:t xml:space="preserve"> II.</w:t>
      </w:r>
      <w:r w:rsidR="001D609E">
        <w:rPr>
          <w:rFonts w:ascii="Calibri" w:hAnsi="Calibri" w:cs="Arial"/>
          <w:color w:val="000000"/>
          <w:sz w:val="22"/>
          <w:szCs w:val="22"/>
        </w:rPr>
        <w:t>, odstavec 2</w:t>
      </w:r>
      <w:r w:rsidR="00605F35">
        <w:rPr>
          <w:rFonts w:ascii="Calibri" w:hAnsi="Calibri" w:cs="Arial"/>
          <w:color w:val="000000"/>
          <w:sz w:val="22"/>
          <w:szCs w:val="22"/>
        </w:rPr>
        <w:t xml:space="preserve"> a 3</w:t>
      </w:r>
      <w:r w:rsidR="001D609E" w:rsidRPr="006F105E">
        <w:rPr>
          <w:rFonts w:ascii="Calibri" w:hAnsi="Calibri" w:cs="Arial"/>
          <w:color w:val="000000"/>
          <w:sz w:val="22"/>
          <w:szCs w:val="22"/>
        </w:rPr>
        <w:t xml:space="preserve"> </w:t>
      </w:r>
      <w:r w:rsidR="00CD12B5" w:rsidRPr="006F105E">
        <w:rPr>
          <w:rFonts w:ascii="Calibri" w:hAnsi="Calibri" w:cs="Arial"/>
          <w:color w:val="000000"/>
          <w:sz w:val="22"/>
          <w:szCs w:val="22"/>
        </w:rPr>
        <w:t xml:space="preserve">této </w:t>
      </w:r>
      <w:r w:rsidR="00CD12B5" w:rsidRPr="006F105E">
        <w:rPr>
          <w:rFonts w:asciiTheme="minorHAnsi" w:hAnsiTheme="minorHAnsi" w:cstheme="minorHAnsi"/>
          <w:color w:val="000000"/>
          <w:sz w:val="22"/>
          <w:szCs w:val="22"/>
        </w:rPr>
        <w:t>smlouvy</w:t>
      </w:r>
      <w:r w:rsidR="00CD12B5">
        <w:rPr>
          <w:rFonts w:asciiTheme="minorHAnsi" w:hAnsiTheme="minorHAnsi" w:cstheme="minorHAnsi"/>
          <w:color w:val="000000"/>
          <w:sz w:val="22"/>
          <w:szCs w:val="22"/>
        </w:rPr>
        <w:t xml:space="preserve"> je</w:t>
      </w:r>
      <w:r w:rsidRPr="006F105E">
        <w:rPr>
          <w:rFonts w:ascii="Calibri" w:hAnsi="Calibri" w:cs="Arial"/>
          <w:color w:val="000000"/>
          <w:sz w:val="22"/>
          <w:szCs w:val="22"/>
        </w:rPr>
        <w:t xml:space="preserve"> sídl</w:t>
      </w:r>
      <w:r w:rsidR="00CD12B5">
        <w:rPr>
          <w:rFonts w:ascii="Calibri" w:hAnsi="Calibri" w:cs="Arial"/>
          <w:color w:val="000000"/>
          <w:sz w:val="22"/>
          <w:szCs w:val="22"/>
        </w:rPr>
        <w:t>o objednatele</w:t>
      </w:r>
      <w:r w:rsidR="00F06E31">
        <w:rPr>
          <w:rFonts w:ascii="Calibri" w:hAnsi="Calibri" w:cs="Arial"/>
          <w:color w:val="000000"/>
          <w:sz w:val="22"/>
          <w:szCs w:val="22"/>
        </w:rPr>
        <w:t>.</w:t>
      </w:r>
      <w:r w:rsidRPr="006F105E">
        <w:rPr>
          <w:rFonts w:ascii="Calibri" w:hAnsi="Calibri" w:cs="Arial"/>
          <w:color w:val="000000"/>
          <w:sz w:val="22"/>
          <w:szCs w:val="22"/>
        </w:rPr>
        <w:t xml:space="preserve"> Vyhodnocení vnitřních předpisů, vyplnění </w:t>
      </w:r>
      <w:proofErr w:type="spellStart"/>
      <w:r w:rsidRPr="006F105E">
        <w:rPr>
          <w:rFonts w:ascii="Calibri" w:hAnsi="Calibri" w:cs="Arial"/>
          <w:color w:val="000000"/>
          <w:sz w:val="22"/>
          <w:szCs w:val="22"/>
        </w:rPr>
        <w:t>checklistů</w:t>
      </w:r>
      <w:proofErr w:type="spellEnd"/>
      <w:r w:rsidRPr="006F105E">
        <w:rPr>
          <w:rFonts w:ascii="Calibri" w:hAnsi="Calibri" w:cs="Arial"/>
          <w:color w:val="000000"/>
          <w:sz w:val="22"/>
          <w:szCs w:val="22"/>
        </w:rPr>
        <w:t xml:space="preserve"> a sestavení </w:t>
      </w:r>
      <w:r w:rsidR="00CD12B5">
        <w:rPr>
          <w:rFonts w:ascii="Calibri" w:hAnsi="Calibri" w:cs="Arial"/>
          <w:color w:val="000000"/>
          <w:sz w:val="22"/>
          <w:szCs w:val="22"/>
        </w:rPr>
        <w:t xml:space="preserve">zprávy </w:t>
      </w:r>
      <w:r w:rsidRPr="006F105E">
        <w:rPr>
          <w:rFonts w:ascii="Calibri" w:hAnsi="Calibri" w:cs="Arial"/>
          <w:color w:val="000000"/>
          <w:sz w:val="22"/>
          <w:szCs w:val="22"/>
        </w:rPr>
        <w:t>provede zhotovitel ve svém sídle.</w:t>
      </w:r>
      <w:r w:rsidR="00CD12B5" w:rsidRPr="00CD12B5">
        <w:rPr>
          <w:rFonts w:ascii="Calibri" w:hAnsi="Calibri" w:cs="Arial"/>
          <w:color w:val="000000"/>
          <w:sz w:val="22"/>
          <w:szCs w:val="22"/>
        </w:rPr>
        <w:t xml:space="preserve"> </w:t>
      </w:r>
    </w:p>
    <w:p w14:paraId="072EAF72" w14:textId="32B9A24F" w:rsidR="00CF2F22" w:rsidRDefault="00CF2F22" w:rsidP="006F105E">
      <w:pPr>
        <w:ind w:left="360"/>
        <w:rPr>
          <w:rFonts w:ascii="Calibri" w:hAnsi="Calibri" w:cs="Arial"/>
          <w:sz w:val="22"/>
          <w:szCs w:val="22"/>
        </w:rPr>
      </w:pPr>
    </w:p>
    <w:p w14:paraId="250D6E19" w14:textId="7EA782AF" w:rsidR="00CF2F22" w:rsidRPr="0002784B" w:rsidRDefault="00CF2F22" w:rsidP="00CF2F22">
      <w:pPr>
        <w:jc w:val="center"/>
        <w:outlineLvl w:val="0"/>
        <w:rPr>
          <w:rFonts w:ascii="Calibri" w:hAnsi="Calibri" w:cs="Arial"/>
          <w:b/>
          <w:bCs/>
          <w:sz w:val="22"/>
          <w:szCs w:val="22"/>
        </w:rPr>
      </w:pPr>
      <w:r w:rsidRPr="0002784B">
        <w:rPr>
          <w:rFonts w:ascii="Calibri" w:hAnsi="Calibri" w:cs="Arial"/>
          <w:b/>
          <w:bCs/>
          <w:sz w:val="22"/>
          <w:szCs w:val="22"/>
        </w:rPr>
        <w:t>I</w:t>
      </w:r>
      <w:r w:rsidR="00CD12B5">
        <w:rPr>
          <w:rFonts w:ascii="Calibri" w:hAnsi="Calibri" w:cs="Arial"/>
          <w:b/>
          <w:bCs/>
          <w:sz w:val="22"/>
          <w:szCs w:val="22"/>
        </w:rPr>
        <w:t>V</w:t>
      </w:r>
      <w:r w:rsidRPr="0002784B">
        <w:rPr>
          <w:rFonts w:ascii="Calibri" w:hAnsi="Calibri" w:cs="Arial"/>
          <w:b/>
          <w:bCs/>
          <w:sz w:val="22"/>
          <w:szCs w:val="22"/>
        </w:rPr>
        <w:t>.</w:t>
      </w:r>
    </w:p>
    <w:p w14:paraId="7A1B8A51" w14:textId="5F19BBE2" w:rsidR="00CF2F22" w:rsidRPr="00F06E31" w:rsidRDefault="00CF2F22" w:rsidP="00F06E31">
      <w:pPr>
        <w:spacing w:after="120"/>
        <w:jc w:val="center"/>
        <w:rPr>
          <w:rFonts w:ascii="Calibri" w:hAnsi="Calibri" w:cs="Arial"/>
          <w:b/>
          <w:bCs/>
          <w:color w:val="000000"/>
          <w:sz w:val="22"/>
          <w:szCs w:val="22"/>
        </w:rPr>
      </w:pPr>
      <w:r w:rsidRPr="0002784B">
        <w:rPr>
          <w:rFonts w:ascii="Calibri" w:hAnsi="Calibri" w:cs="Arial"/>
          <w:b/>
          <w:bCs/>
          <w:color w:val="000000"/>
          <w:sz w:val="22"/>
          <w:szCs w:val="22"/>
        </w:rPr>
        <w:t>Cena a platební podmínky</w:t>
      </w:r>
    </w:p>
    <w:p w14:paraId="0D964854" w14:textId="45041D28" w:rsidR="00CF2F22" w:rsidRPr="00BC1A86" w:rsidRDefault="00CF2F22" w:rsidP="0003118C">
      <w:pPr>
        <w:pStyle w:val="Odstavecseseznamem"/>
        <w:numPr>
          <w:ilvl w:val="3"/>
          <w:numId w:val="8"/>
        </w:numPr>
        <w:ind w:left="426"/>
        <w:jc w:val="both"/>
        <w:rPr>
          <w:rFonts w:ascii="Calibri" w:hAnsi="Calibri" w:cs="Arial"/>
          <w:color w:val="000000"/>
          <w:sz w:val="22"/>
          <w:szCs w:val="22"/>
        </w:rPr>
      </w:pPr>
      <w:r w:rsidRPr="00BC1A86">
        <w:rPr>
          <w:rFonts w:ascii="Calibri" w:hAnsi="Calibri" w:cs="Arial"/>
          <w:color w:val="000000"/>
          <w:sz w:val="22"/>
          <w:szCs w:val="22"/>
        </w:rPr>
        <w:t>Smluvní strany se dohodly na celkové ceně za dílo takto:</w:t>
      </w:r>
    </w:p>
    <w:p w14:paraId="59617E94" w14:textId="7EF1B2D8" w:rsidR="00CF2F22" w:rsidRPr="0002784B" w:rsidRDefault="00CF2F22" w:rsidP="0003118C">
      <w:pPr>
        <w:tabs>
          <w:tab w:val="left" w:pos="2835"/>
        </w:tabs>
        <w:ind w:left="360"/>
        <w:jc w:val="both"/>
        <w:rPr>
          <w:rFonts w:ascii="Calibri" w:hAnsi="Calibri" w:cs="Arial"/>
          <w:color w:val="000000"/>
          <w:sz w:val="22"/>
          <w:szCs w:val="22"/>
        </w:rPr>
      </w:pPr>
      <w:r>
        <w:rPr>
          <w:rFonts w:ascii="Calibri" w:hAnsi="Calibri" w:cs="Arial"/>
          <w:color w:val="000000"/>
          <w:sz w:val="22"/>
          <w:szCs w:val="22"/>
        </w:rPr>
        <w:t>- cena bez DPH</w:t>
      </w:r>
      <w:r>
        <w:rPr>
          <w:rFonts w:ascii="Calibri" w:hAnsi="Calibri" w:cs="Arial"/>
          <w:color w:val="000000"/>
          <w:sz w:val="22"/>
          <w:szCs w:val="22"/>
        </w:rPr>
        <w:tab/>
      </w:r>
      <w:r w:rsidR="00EB6F36">
        <w:rPr>
          <w:rFonts w:ascii="Calibri" w:hAnsi="Calibri" w:cs="Arial"/>
          <w:color w:val="000000"/>
          <w:sz w:val="22"/>
          <w:szCs w:val="22"/>
        </w:rPr>
        <w:t>80</w:t>
      </w:r>
      <w:r w:rsidRPr="0002784B">
        <w:rPr>
          <w:rFonts w:ascii="Calibri" w:hAnsi="Calibri" w:cs="Arial"/>
          <w:color w:val="000000"/>
          <w:sz w:val="22"/>
          <w:szCs w:val="22"/>
        </w:rPr>
        <w:t>.</w:t>
      </w:r>
      <w:r w:rsidR="00EB6F36">
        <w:rPr>
          <w:rFonts w:ascii="Calibri" w:hAnsi="Calibri" w:cs="Arial"/>
          <w:color w:val="000000"/>
          <w:sz w:val="22"/>
          <w:szCs w:val="22"/>
        </w:rPr>
        <w:t>0</w:t>
      </w:r>
      <w:r w:rsidRPr="0002784B">
        <w:rPr>
          <w:rFonts w:ascii="Calibri" w:hAnsi="Calibri" w:cs="Arial"/>
          <w:color w:val="000000"/>
          <w:sz w:val="22"/>
          <w:szCs w:val="22"/>
        </w:rPr>
        <w:t>00,- Kč</w:t>
      </w:r>
    </w:p>
    <w:p w14:paraId="0C41D939" w14:textId="1FF3C2CF" w:rsidR="00CF2F22" w:rsidRPr="0002784B" w:rsidRDefault="00CF2F22" w:rsidP="0003118C">
      <w:pPr>
        <w:tabs>
          <w:tab w:val="left" w:pos="2835"/>
        </w:tabs>
        <w:ind w:left="360"/>
        <w:jc w:val="both"/>
        <w:rPr>
          <w:rFonts w:ascii="Calibri" w:hAnsi="Calibri" w:cs="Arial"/>
          <w:color w:val="000000"/>
          <w:sz w:val="22"/>
          <w:szCs w:val="22"/>
        </w:rPr>
      </w:pPr>
      <w:r>
        <w:rPr>
          <w:rFonts w:ascii="Calibri" w:hAnsi="Calibri" w:cs="Arial"/>
          <w:color w:val="000000"/>
          <w:sz w:val="22"/>
          <w:szCs w:val="22"/>
        </w:rPr>
        <w:t xml:space="preserve">- DPH </w:t>
      </w:r>
      <w:r w:rsidR="00EB6F36">
        <w:rPr>
          <w:rFonts w:ascii="Calibri" w:hAnsi="Calibri" w:cs="Arial"/>
          <w:color w:val="000000"/>
          <w:sz w:val="22"/>
          <w:szCs w:val="22"/>
        </w:rPr>
        <w:t>21</w:t>
      </w:r>
      <w:r>
        <w:rPr>
          <w:rFonts w:ascii="Calibri" w:hAnsi="Calibri" w:cs="Arial"/>
          <w:color w:val="000000"/>
          <w:sz w:val="22"/>
          <w:szCs w:val="22"/>
        </w:rPr>
        <w:t xml:space="preserve"> %</w:t>
      </w:r>
      <w:r>
        <w:rPr>
          <w:rFonts w:ascii="Calibri" w:hAnsi="Calibri" w:cs="Arial"/>
          <w:color w:val="000000"/>
          <w:sz w:val="22"/>
          <w:szCs w:val="22"/>
        </w:rPr>
        <w:tab/>
      </w:r>
      <w:r w:rsidR="00EB6F36">
        <w:rPr>
          <w:rFonts w:ascii="Calibri" w:hAnsi="Calibri" w:cs="Arial"/>
          <w:color w:val="000000"/>
          <w:sz w:val="22"/>
          <w:szCs w:val="22"/>
        </w:rPr>
        <w:t>16</w:t>
      </w:r>
      <w:r>
        <w:rPr>
          <w:rFonts w:ascii="Calibri" w:hAnsi="Calibri" w:cs="Arial"/>
          <w:color w:val="000000"/>
          <w:sz w:val="22"/>
          <w:szCs w:val="22"/>
        </w:rPr>
        <w:t>.</w:t>
      </w:r>
      <w:r w:rsidR="00EB6F36">
        <w:rPr>
          <w:rFonts w:ascii="Calibri" w:hAnsi="Calibri" w:cs="Arial"/>
          <w:color w:val="000000"/>
          <w:sz w:val="22"/>
          <w:szCs w:val="22"/>
        </w:rPr>
        <w:t>800</w:t>
      </w:r>
      <w:r w:rsidRPr="0002784B">
        <w:rPr>
          <w:rFonts w:ascii="Calibri" w:hAnsi="Calibri" w:cs="Arial"/>
          <w:color w:val="000000"/>
          <w:sz w:val="22"/>
          <w:szCs w:val="22"/>
        </w:rPr>
        <w:t>,- Kč</w:t>
      </w:r>
    </w:p>
    <w:p w14:paraId="553710EF" w14:textId="204B4B52" w:rsidR="00CF2F22" w:rsidRPr="00923A09" w:rsidRDefault="00CF2F22" w:rsidP="0003118C">
      <w:pPr>
        <w:tabs>
          <w:tab w:val="left" w:pos="2835"/>
        </w:tabs>
        <w:ind w:left="4820" w:hanging="4460"/>
        <w:jc w:val="both"/>
        <w:rPr>
          <w:rFonts w:ascii="Calibri" w:hAnsi="Calibri" w:cs="Arial"/>
          <w:bCs/>
          <w:color w:val="000000"/>
          <w:sz w:val="22"/>
          <w:szCs w:val="22"/>
        </w:rPr>
      </w:pPr>
      <w:r w:rsidRPr="0002784B">
        <w:rPr>
          <w:rFonts w:ascii="Calibri" w:hAnsi="Calibri" w:cs="Arial"/>
          <w:color w:val="000000"/>
          <w:sz w:val="22"/>
          <w:szCs w:val="22"/>
        </w:rPr>
        <w:t xml:space="preserve">- </w:t>
      </w:r>
      <w:r>
        <w:rPr>
          <w:rFonts w:ascii="Calibri" w:hAnsi="Calibri" w:cs="Arial"/>
          <w:b/>
          <w:bCs/>
          <w:color w:val="000000"/>
          <w:sz w:val="22"/>
          <w:szCs w:val="22"/>
        </w:rPr>
        <w:t>Celková cena vč. DPH</w:t>
      </w:r>
      <w:r>
        <w:rPr>
          <w:rFonts w:ascii="Calibri" w:hAnsi="Calibri" w:cs="Arial"/>
          <w:b/>
          <w:bCs/>
          <w:color w:val="000000"/>
          <w:sz w:val="22"/>
          <w:szCs w:val="22"/>
        </w:rPr>
        <w:tab/>
      </w:r>
      <w:r w:rsidR="00EB6F36">
        <w:rPr>
          <w:rFonts w:ascii="Calibri" w:hAnsi="Calibri" w:cs="Arial"/>
          <w:b/>
          <w:bCs/>
          <w:color w:val="000000"/>
          <w:sz w:val="22"/>
          <w:szCs w:val="22"/>
        </w:rPr>
        <w:t>96</w:t>
      </w:r>
      <w:r>
        <w:rPr>
          <w:rFonts w:ascii="Calibri" w:hAnsi="Calibri" w:cs="Arial"/>
          <w:b/>
          <w:bCs/>
          <w:color w:val="000000"/>
          <w:sz w:val="22"/>
          <w:szCs w:val="22"/>
        </w:rPr>
        <w:t>.</w:t>
      </w:r>
      <w:r w:rsidR="00EB6F36">
        <w:rPr>
          <w:rFonts w:ascii="Calibri" w:hAnsi="Calibri" w:cs="Arial"/>
          <w:b/>
          <w:bCs/>
          <w:color w:val="000000"/>
          <w:sz w:val="22"/>
          <w:szCs w:val="22"/>
        </w:rPr>
        <w:t>800</w:t>
      </w:r>
      <w:r w:rsidRPr="0002784B">
        <w:rPr>
          <w:rFonts w:ascii="Calibri" w:hAnsi="Calibri" w:cs="Arial"/>
          <w:b/>
          <w:bCs/>
          <w:color w:val="000000"/>
          <w:sz w:val="22"/>
          <w:szCs w:val="22"/>
        </w:rPr>
        <w:t>,- Kč</w:t>
      </w:r>
      <w:r>
        <w:rPr>
          <w:rFonts w:ascii="Calibri" w:hAnsi="Calibri" w:cs="Arial"/>
          <w:b/>
          <w:bCs/>
          <w:color w:val="000000"/>
          <w:sz w:val="22"/>
          <w:szCs w:val="22"/>
        </w:rPr>
        <w:t xml:space="preserve"> </w:t>
      </w:r>
      <w:r>
        <w:rPr>
          <w:rFonts w:ascii="Calibri" w:hAnsi="Calibri" w:cs="Arial"/>
          <w:bCs/>
          <w:color w:val="000000"/>
          <w:sz w:val="22"/>
          <w:szCs w:val="22"/>
        </w:rPr>
        <w:t xml:space="preserve">(slovy: </w:t>
      </w:r>
      <w:r w:rsidR="00EB6F36">
        <w:rPr>
          <w:rFonts w:ascii="Calibri" w:hAnsi="Calibri" w:cs="Arial"/>
          <w:bCs/>
          <w:color w:val="000000"/>
          <w:sz w:val="22"/>
          <w:szCs w:val="22"/>
        </w:rPr>
        <w:t>devadesát šest</w:t>
      </w:r>
      <w:r>
        <w:rPr>
          <w:rFonts w:ascii="Calibri" w:hAnsi="Calibri" w:cs="Arial"/>
          <w:bCs/>
          <w:color w:val="000000"/>
          <w:sz w:val="22"/>
          <w:szCs w:val="22"/>
        </w:rPr>
        <w:t xml:space="preserve"> tisíc </w:t>
      </w:r>
      <w:r w:rsidR="00EB6F36">
        <w:rPr>
          <w:rFonts w:ascii="Calibri" w:hAnsi="Calibri" w:cs="Arial"/>
          <w:bCs/>
          <w:color w:val="000000"/>
          <w:sz w:val="22"/>
          <w:szCs w:val="22"/>
        </w:rPr>
        <w:t>osm set</w:t>
      </w:r>
      <w:r>
        <w:rPr>
          <w:rFonts w:ascii="Calibri" w:hAnsi="Calibri" w:cs="Arial"/>
          <w:bCs/>
          <w:color w:val="000000"/>
          <w:sz w:val="22"/>
          <w:szCs w:val="22"/>
        </w:rPr>
        <w:t xml:space="preserve"> korun</w:t>
      </w:r>
      <w:r w:rsidR="00372431">
        <w:rPr>
          <w:rFonts w:ascii="Calibri" w:hAnsi="Calibri" w:cs="Arial"/>
          <w:bCs/>
          <w:color w:val="000000"/>
          <w:sz w:val="22"/>
          <w:szCs w:val="22"/>
        </w:rPr>
        <w:t xml:space="preserve"> českých</w:t>
      </w:r>
      <w:r>
        <w:rPr>
          <w:rFonts w:ascii="Calibri" w:hAnsi="Calibri" w:cs="Arial"/>
          <w:bCs/>
          <w:color w:val="000000"/>
          <w:sz w:val="22"/>
          <w:szCs w:val="22"/>
        </w:rPr>
        <w:t>)</w:t>
      </w:r>
    </w:p>
    <w:p w14:paraId="545827D6" w14:textId="77777777" w:rsidR="00BC1A86" w:rsidRDefault="00CF2F22" w:rsidP="0003118C">
      <w:pPr>
        <w:spacing w:after="120"/>
        <w:ind w:left="426"/>
        <w:jc w:val="both"/>
        <w:rPr>
          <w:rFonts w:ascii="Calibri" w:hAnsi="Calibri" w:cs="Arial"/>
          <w:color w:val="000000"/>
          <w:sz w:val="22"/>
          <w:szCs w:val="22"/>
        </w:rPr>
      </w:pPr>
      <w:r w:rsidRPr="0002784B">
        <w:rPr>
          <w:rFonts w:ascii="Calibri" w:hAnsi="Calibri" w:cs="Arial"/>
          <w:color w:val="000000"/>
          <w:sz w:val="22"/>
          <w:szCs w:val="22"/>
        </w:rPr>
        <w:t xml:space="preserve">Uvedená cena je konečná a nelze ji měnit. Cena obsahuje veškeré nutné náklady </w:t>
      </w:r>
      <w:r>
        <w:rPr>
          <w:rFonts w:ascii="Calibri" w:hAnsi="Calibri" w:cs="Arial"/>
          <w:color w:val="000000"/>
          <w:sz w:val="22"/>
          <w:szCs w:val="22"/>
        </w:rPr>
        <w:t xml:space="preserve">na straně zhotovitele </w:t>
      </w:r>
      <w:r w:rsidR="00EB6F36">
        <w:rPr>
          <w:rFonts w:ascii="Calibri" w:hAnsi="Calibri" w:cs="Arial"/>
          <w:color w:val="000000"/>
          <w:sz w:val="22"/>
          <w:szCs w:val="22"/>
        </w:rPr>
        <w:t>k provedení díla</w:t>
      </w:r>
      <w:r w:rsidRPr="0002784B">
        <w:rPr>
          <w:rFonts w:ascii="Calibri" w:hAnsi="Calibri" w:cs="Arial"/>
          <w:color w:val="000000"/>
          <w:sz w:val="22"/>
          <w:szCs w:val="22"/>
        </w:rPr>
        <w:t>.</w:t>
      </w:r>
    </w:p>
    <w:p w14:paraId="6603B8FC" w14:textId="77777777" w:rsidR="00BC1A86" w:rsidRDefault="00CF2F22" w:rsidP="0003118C">
      <w:pPr>
        <w:pStyle w:val="Odstavecseseznamem"/>
        <w:numPr>
          <w:ilvl w:val="3"/>
          <w:numId w:val="8"/>
        </w:numPr>
        <w:spacing w:after="120"/>
        <w:ind w:left="426" w:hanging="357"/>
        <w:contextualSpacing w:val="0"/>
        <w:jc w:val="both"/>
        <w:rPr>
          <w:rFonts w:ascii="Calibri" w:hAnsi="Calibri" w:cs="Arial"/>
          <w:color w:val="000000"/>
          <w:sz w:val="22"/>
          <w:szCs w:val="22"/>
        </w:rPr>
      </w:pPr>
      <w:r w:rsidRPr="00BC1A86">
        <w:rPr>
          <w:rFonts w:ascii="Calibri" w:hAnsi="Calibri" w:cs="Arial"/>
          <w:color w:val="000000"/>
          <w:sz w:val="22"/>
          <w:szCs w:val="22"/>
        </w:rPr>
        <w:t>Sjednaná cena dle odst. 1, článku I</w:t>
      </w:r>
      <w:r w:rsidR="00EB6F36" w:rsidRPr="00BC1A86">
        <w:rPr>
          <w:rFonts w:ascii="Calibri" w:hAnsi="Calibri" w:cs="Arial"/>
          <w:color w:val="000000"/>
          <w:sz w:val="22"/>
          <w:szCs w:val="22"/>
        </w:rPr>
        <w:t>V</w:t>
      </w:r>
      <w:r w:rsidRPr="00BC1A86">
        <w:rPr>
          <w:rFonts w:ascii="Calibri" w:hAnsi="Calibri" w:cs="Arial"/>
          <w:color w:val="000000"/>
          <w:sz w:val="22"/>
          <w:szCs w:val="22"/>
        </w:rPr>
        <w:t xml:space="preserve">. této smlouvy bude uhrazena objednatelem </w:t>
      </w:r>
      <w:r w:rsidR="00EB6F36" w:rsidRPr="00BC1A86">
        <w:rPr>
          <w:rFonts w:ascii="Calibri" w:hAnsi="Calibri" w:cs="Arial"/>
          <w:color w:val="000000"/>
          <w:sz w:val="22"/>
          <w:szCs w:val="22"/>
        </w:rPr>
        <w:t xml:space="preserve">v české měně </w:t>
      </w:r>
      <w:r w:rsidRPr="00BC1A86">
        <w:rPr>
          <w:rFonts w:ascii="Calibri" w:hAnsi="Calibri" w:cs="Arial"/>
          <w:color w:val="000000"/>
          <w:sz w:val="22"/>
          <w:szCs w:val="22"/>
        </w:rPr>
        <w:t>na základě faktury vystavené zhotovitelem</w:t>
      </w:r>
      <w:r w:rsidR="00EB6F36" w:rsidRPr="00BC1A86">
        <w:rPr>
          <w:rFonts w:ascii="Calibri" w:hAnsi="Calibri" w:cs="Arial"/>
          <w:color w:val="000000"/>
          <w:sz w:val="22"/>
          <w:szCs w:val="22"/>
        </w:rPr>
        <w:t xml:space="preserve"> po provedení díla, tj. jeho dokončení a předání objednateli, a to se splatností 21 dnů ode dne doručení faktury objednateli, na příslušný bankovní účet zhotovitele uvedený na faktuře. Za den úhrady je považován den připsání příslušné částky na účet zhotovitele.</w:t>
      </w:r>
    </w:p>
    <w:p w14:paraId="7959605D" w14:textId="77777777" w:rsidR="00BC1A86" w:rsidRDefault="00EB6F36" w:rsidP="0003118C">
      <w:pPr>
        <w:pStyle w:val="Odstavecseseznamem"/>
        <w:numPr>
          <w:ilvl w:val="3"/>
          <w:numId w:val="8"/>
        </w:numPr>
        <w:spacing w:after="120"/>
        <w:ind w:left="426" w:hanging="357"/>
        <w:contextualSpacing w:val="0"/>
        <w:jc w:val="both"/>
        <w:rPr>
          <w:rFonts w:ascii="Calibri" w:hAnsi="Calibri" w:cs="Arial"/>
          <w:color w:val="000000"/>
          <w:sz w:val="22"/>
          <w:szCs w:val="22"/>
        </w:rPr>
      </w:pPr>
      <w:r w:rsidRPr="00BC1A86">
        <w:rPr>
          <w:rFonts w:ascii="Calibri" w:hAnsi="Calibri" w:cs="Arial"/>
          <w:color w:val="000000"/>
          <w:sz w:val="22"/>
          <w:szCs w:val="22"/>
        </w:rPr>
        <w:t>Faktura vystavená na základě této smlouvy musí obsahovat údaje v souladu s platnými právními předpisy České republiky. Faktura, která by byla vystavena v rozporu se smluvními podmínkami či příslušným zákonem nebo by obsahovala chybné nebo nesprávné údaje, bude objednatelem vrácena zpět zhotoviteli. V takovém případě doba splatnosti začne běžet až okamžikem doručení opravené faktury objednateli.</w:t>
      </w:r>
    </w:p>
    <w:p w14:paraId="265C5AC1" w14:textId="77777777" w:rsidR="00BC1A86" w:rsidRDefault="00EB6F36" w:rsidP="0003118C">
      <w:pPr>
        <w:pStyle w:val="Odstavecseseznamem"/>
        <w:numPr>
          <w:ilvl w:val="3"/>
          <w:numId w:val="8"/>
        </w:numPr>
        <w:spacing w:after="120"/>
        <w:ind w:left="426" w:hanging="357"/>
        <w:contextualSpacing w:val="0"/>
        <w:jc w:val="both"/>
        <w:rPr>
          <w:rFonts w:ascii="Calibri" w:hAnsi="Calibri" w:cs="Arial"/>
          <w:color w:val="000000"/>
          <w:sz w:val="22"/>
          <w:szCs w:val="22"/>
        </w:rPr>
      </w:pPr>
      <w:r w:rsidRPr="00BC1A86">
        <w:rPr>
          <w:rFonts w:ascii="Calibri" w:hAnsi="Calibri" w:cs="Arial"/>
          <w:color w:val="000000"/>
          <w:sz w:val="22"/>
          <w:szCs w:val="22"/>
        </w:rPr>
        <w:t>Zhotovitel prohlašuje, že bankovní účet, na který mají být platby za celkovou cenu dle této smlouvy poukázány, patří mezi účty poskytovatelů platebních služeb používané pro ekonomickou činnost, které jsou oznámeny správci daně a jsou určeny ke zveřejnění způsobem umožňujícím dálkový přístup ve smyslu § 96 zák. č. 235/2004 Sb., o dani z přidané hodnoty, v</w:t>
      </w:r>
      <w:r w:rsidR="00BC1A86">
        <w:rPr>
          <w:rFonts w:ascii="Calibri" w:hAnsi="Calibri" w:cs="Arial"/>
          <w:color w:val="000000"/>
          <w:sz w:val="22"/>
          <w:szCs w:val="22"/>
        </w:rPr>
        <w:t> </w:t>
      </w:r>
      <w:r w:rsidRPr="00BC1A86">
        <w:rPr>
          <w:rFonts w:ascii="Calibri" w:hAnsi="Calibri" w:cs="Arial"/>
          <w:color w:val="000000"/>
          <w:sz w:val="22"/>
          <w:szCs w:val="22"/>
        </w:rPr>
        <w:t>platném znění (dále „zákon o DPH“).</w:t>
      </w:r>
    </w:p>
    <w:p w14:paraId="0B4E5F61" w14:textId="77777777" w:rsidR="00BC1A86" w:rsidRDefault="00EB6F36" w:rsidP="0003118C">
      <w:pPr>
        <w:pStyle w:val="Odstavecseseznamem"/>
        <w:numPr>
          <w:ilvl w:val="3"/>
          <w:numId w:val="8"/>
        </w:numPr>
        <w:spacing w:after="120"/>
        <w:ind w:left="426" w:hanging="357"/>
        <w:contextualSpacing w:val="0"/>
        <w:jc w:val="both"/>
        <w:rPr>
          <w:rFonts w:ascii="Calibri" w:hAnsi="Calibri" w:cs="Arial"/>
          <w:color w:val="000000"/>
          <w:sz w:val="22"/>
          <w:szCs w:val="22"/>
        </w:rPr>
      </w:pPr>
      <w:r w:rsidRPr="00BC1A86">
        <w:rPr>
          <w:rFonts w:ascii="Calibri" w:hAnsi="Calibri" w:cs="Arial"/>
          <w:color w:val="000000"/>
          <w:sz w:val="22"/>
          <w:szCs w:val="22"/>
        </w:rPr>
        <w:t>Zhotovitel dále prohlašuje, že plní řádně své daňové povinnosti vyplývající ze zákona o DPH, zejména povinnosti vztahující se ke správě daně, a že příslušný správce daně nerozhodl o tom, že zhotovitel jako plátce daně je nespolehlivým plátcem. Pokud by k takovému rozhodnutí správce daně došlo během trvání této smlouvy, zavazuje se zhotovitel o této skutečnosti objednatele ihned informovat.</w:t>
      </w:r>
    </w:p>
    <w:p w14:paraId="3CC69334" w14:textId="70D9FB7D" w:rsidR="00CF2F22" w:rsidRPr="00BC1A86" w:rsidRDefault="00EB6F36" w:rsidP="0003118C">
      <w:pPr>
        <w:pStyle w:val="Odstavecseseznamem"/>
        <w:numPr>
          <w:ilvl w:val="3"/>
          <w:numId w:val="8"/>
        </w:numPr>
        <w:spacing w:after="120"/>
        <w:ind w:left="426" w:hanging="357"/>
        <w:contextualSpacing w:val="0"/>
        <w:jc w:val="both"/>
        <w:rPr>
          <w:rFonts w:ascii="Calibri" w:hAnsi="Calibri" w:cs="Arial"/>
          <w:color w:val="000000"/>
          <w:sz w:val="22"/>
          <w:szCs w:val="22"/>
        </w:rPr>
      </w:pPr>
      <w:r w:rsidRPr="00BC1A86">
        <w:rPr>
          <w:rFonts w:ascii="Calibri" w:hAnsi="Calibri" w:cs="Arial"/>
          <w:color w:val="000000"/>
          <w:sz w:val="22"/>
          <w:szCs w:val="22"/>
        </w:rPr>
        <w:t xml:space="preserve">Smluvní strany se dohodly, že objednatel je oprávněn od okamžiku, kdy se jakýmkoliv způsobem dozví, že se zhotovitel stal nespolehlivým plátcem daně, nebo že má být platba poukázána na účet nezveřejněný dle předchozího odstavce, uhradit zhotoviteli dosud neuhrazenou cenu za plnění předmětu této smlouvy bez DPH a příslušné DPH v zákonné výši zaplatit ve smyslu § 109a zákona o DPH přímo na depozitní bankovní účet správce daně, který je místně příslušný zhotoviteli. DPH bude takto uhrazena nejpozději v den, kdy byla cena za plnění předmětu smlouvy bez DPH uhrazena zhotoviteli. Smluvní strany se dohodly, že uhrazení DPH na depozitní účet správce daně </w:t>
      </w:r>
      <w:r w:rsidRPr="00BC1A86">
        <w:rPr>
          <w:rFonts w:ascii="Calibri" w:hAnsi="Calibri" w:cs="Arial"/>
          <w:color w:val="000000"/>
          <w:sz w:val="22"/>
          <w:szCs w:val="22"/>
        </w:rPr>
        <w:lastRenderedPageBreak/>
        <w:t>zhotovitele a uhrazení sjednané ceny díla bez DPH zhotoviteli, bude považováno za splnění závazku objednatele uhradit sjednanou cenu, resp. její relevantní část podle této smlouvy a zhotovitel nebude v takovém případě uhrazení DPH po objednateli již požadovat.</w:t>
      </w:r>
    </w:p>
    <w:p w14:paraId="54C9B15C" w14:textId="77777777" w:rsidR="00BC1A86" w:rsidRPr="00BC1A86" w:rsidRDefault="00BC1A86" w:rsidP="00BC1A86">
      <w:pPr>
        <w:ind w:left="360" w:hanging="360"/>
        <w:jc w:val="center"/>
        <w:outlineLvl w:val="0"/>
        <w:rPr>
          <w:rFonts w:ascii="Calibri" w:hAnsi="Calibri" w:cs="Arial"/>
          <w:b/>
          <w:bCs/>
          <w:sz w:val="22"/>
          <w:szCs w:val="22"/>
        </w:rPr>
      </w:pPr>
      <w:r w:rsidRPr="00BC1A86">
        <w:rPr>
          <w:rFonts w:ascii="Calibri" w:hAnsi="Calibri" w:cs="Arial"/>
          <w:b/>
          <w:bCs/>
          <w:sz w:val="22"/>
          <w:szCs w:val="22"/>
        </w:rPr>
        <w:t>V.</w:t>
      </w:r>
    </w:p>
    <w:p w14:paraId="58A60AEF" w14:textId="77777777" w:rsidR="00BC1A86" w:rsidRPr="00BC1A86" w:rsidRDefault="00BC1A86" w:rsidP="00BC1A86">
      <w:pPr>
        <w:ind w:left="360" w:hanging="360"/>
        <w:jc w:val="center"/>
        <w:rPr>
          <w:rFonts w:ascii="Calibri" w:hAnsi="Calibri" w:cs="Arial"/>
          <w:b/>
          <w:bCs/>
          <w:sz w:val="22"/>
          <w:szCs w:val="22"/>
        </w:rPr>
      </w:pPr>
      <w:r w:rsidRPr="00BC1A86">
        <w:rPr>
          <w:rFonts w:ascii="Calibri" w:hAnsi="Calibri" w:cs="Arial"/>
          <w:b/>
          <w:bCs/>
          <w:sz w:val="22"/>
          <w:szCs w:val="22"/>
        </w:rPr>
        <w:t>Mlčenlivost</w:t>
      </w:r>
    </w:p>
    <w:p w14:paraId="74FE5DF8" w14:textId="77777777" w:rsidR="00BC1A86" w:rsidRPr="00BC1A86" w:rsidRDefault="00BC1A86" w:rsidP="00BC1A86">
      <w:pPr>
        <w:ind w:left="360" w:hanging="360"/>
        <w:rPr>
          <w:rFonts w:ascii="Calibri" w:hAnsi="Calibri" w:cs="Arial"/>
          <w:color w:val="000000"/>
          <w:sz w:val="22"/>
          <w:szCs w:val="22"/>
        </w:rPr>
      </w:pPr>
    </w:p>
    <w:p w14:paraId="5D67E98E" w14:textId="157A9EA2" w:rsidR="00BC1A86" w:rsidRPr="00BC1A86" w:rsidRDefault="00BC1A86" w:rsidP="00F06E31">
      <w:pPr>
        <w:numPr>
          <w:ilvl w:val="0"/>
          <w:numId w:val="12"/>
        </w:numPr>
        <w:overflowPunct w:val="0"/>
        <w:autoSpaceDE w:val="0"/>
        <w:autoSpaceDN w:val="0"/>
        <w:adjustRightInd w:val="0"/>
        <w:spacing w:after="120"/>
        <w:ind w:left="425" w:hanging="357"/>
        <w:jc w:val="both"/>
        <w:textAlignment w:val="baseline"/>
        <w:rPr>
          <w:rFonts w:ascii="Calibri" w:hAnsi="Calibri" w:cs="Arial"/>
          <w:color w:val="000000"/>
          <w:sz w:val="22"/>
          <w:szCs w:val="22"/>
        </w:rPr>
      </w:pPr>
      <w:r w:rsidRPr="00BC1A86">
        <w:rPr>
          <w:rFonts w:ascii="Calibri" w:hAnsi="Calibri" w:cs="Arial"/>
          <w:color w:val="000000"/>
          <w:sz w:val="22"/>
          <w:szCs w:val="22"/>
        </w:rPr>
        <w:t>Zhotovitel se zavazuje zachovávat mlčenlivost o všech informacích, které se při provádění díla dozví</w:t>
      </w:r>
      <w:r w:rsidR="00454B43">
        <w:rPr>
          <w:rFonts w:ascii="Calibri" w:hAnsi="Calibri" w:cs="Arial"/>
          <w:color w:val="000000"/>
          <w:sz w:val="22"/>
          <w:szCs w:val="22"/>
        </w:rPr>
        <w:t xml:space="preserve"> a které nejsou veřejně dostupné (dále též důvěrné informace)</w:t>
      </w:r>
      <w:r w:rsidRPr="00BC1A86">
        <w:rPr>
          <w:rFonts w:ascii="Calibri" w:hAnsi="Calibri" w:cs="Arial"/>
          <w:color w:val="000000"/>
          <w:sz w:val="22"/>
          <w:szCs w:val="22"/>
        </w:rPr>
        <w:t xml:space="preserve">. Tato povinnost neplatí pro případy, kdy je zpřístupnění </w:t>
      </w:r>
      <w:r w:rsidR="00454B43">
        <w:rPr>
          <w:rFonts w:ascii="Calibri" w:hAnsi="Calibri" w:cs="Arial"/>
          <w:color w:val="000000"/>
          <w:sz w:val="22"/>
          <w:szCs w:val="22"/>
        </w:rPr>
        <w:t>důvěrných</w:t>
      </w:r>
      <w:r w:rsidRPr="00BC1A86">
        <w:rPr>
          <w:rFonts w:ascii="Calibri" w:hAnsi="Calibri" w:cs="Arial"/>
          <w:color w:val="000000"/>
          <w:sz w:val="22"/>
          <w:szCs w:val="22"/>
        </w:rPr>
        <w:t xml:space="preserve"> informací vyžadováno právními předpisy.</w:t>
      </w:r>
    </w:p>
    <w:p w14:paraId="7677CD2A" w14:textId="77777777" w:rsidR="00BC1A86" w:rsidRPr="00BC1A86" w:rsidRDefault="00BC1A86" w:rsidP="00F06E31">
      <w:pPr>
        <w:pStyle w:val="Odstavecseseznamem"/>
        <w:numPr>
          <w:ilvl w:val="0"/>
          <w:numId w:val="12"/>
        </w:numPr>
        <w:overflowPunct w:val="0"/>
        <w:autoSpaceDE w:val="0"/>
        <w:autoSpaceDN w:val="0"/>
        <w:adjustRightInd w:val="0"/>
        <w:spacing w:after="120"/>
        <w:ind w:left="425" w:hanging="357"/>
        <w:contextualSpacing w:val="0"/>
        <w:jc w:val="both"/>
        <w:textAlignment w:val="baseline"/>
        <w:rPr>
          <w:rFonts w:asciiTheme="minorHAnsi" w:hAnsiTheme="minorHAnsi" w:cstheme="minorHAnsi"/>
          <w:sz w:val="22"/>
          <w:szCs w:val="22"/>
        </w:rPr>
      </w:pPr>
      <w:r w:rsidRPr="00BC1A86">
        <w:rPr>
          <w:rFonts w:asciiTheme="minorHAnsi" w:hAnsiTheme="minorHAnsi" w:cstheme="minorHAnsi"/>
          <w:sz w:val="22"/>
          <w:szCs w:val="22"/>
        </w:rPr>
        <w:t>S odkazem na obecné nařízení EU č. 2016/679 o ochraně fyzických osob v souvislosti se zpracováním osobních údajů a o volném pohybu těchto údajů, se zhotovitel zavazuje učinit taková opatření, aby osoby, které se podílejí na realizaci jeho závazků z této smlouvy, zachovávaly mlčenlivost o osobních údajích, o nichž se dozvěděli při výkonu své práce, včetně těch, které objednatel eviduje pomocí výpočetní techniky, či jinak. Za porušení tohoto závazku se považuje využití těchto údajů a dat, jakož i dalších vědomostí pro vlastní prospěch zhotovitele, ve prospěch třetí osoby nebo jiné důvody.</w:t>
      </w:r>
    </w:p>
    <w:p w14:paraId="6D06C9A1" w14:textId="77777777" w:rsidR="00BC1A86" w:rsidRPr="00BC1A86" w:rsidRDefault="00BC1A86" w:rsidP="00BC1A86">
      <w:pPr>
        <w:pStyle w:val="Odstavecseseznamem"/>
        <w:numPr>
          <w:ilvl w:val="0"/>
          <w:numId w:val="12"/>
        </w:numPr>
        <w:overflowPunct w:val="0"/>
        <w:autoSpaceDE w:val="0"/>
        <w:autoSpaceDN w:val="0"/>
        <w:adjustRightInd w:val="0"/>
        <w:spacing w:after="240"/>
        <w:ind w:left="426"/>
        <w:contextualSpacing w:val="0"/>
        <w:jc w:val="both"/>
        <w:textAlignment w:val="baseline"/>
        <w:rPr>
          <w:rFonts w:ascii="Calibri" w:hAnsi="Calibri" w:cs="Tahoma"/>
          <w:sz w:val="22"/>
          <w:szCs w:val="22"/>
        </w:rPr>
      </w:pPr>
      <w:r w:rsidRPr="00BC1A86">
        <w:rPr>
          <w:rFonts w:ascii="Calibri" w:hAnsi="Calibri" w:cs="Tahoma"/>
          <w:sz w:val="22"/>
          <w:szCs w:val="22"/>
        </w:rPr>
        <w:t>Závazky smluvních stran uvedené v tomto článku trvají i po skončení smluvního vztahu.</w:t>
      </w:r>
    </w:p>
    <w:p w14:paraId="72CA111E" w14:textId="77777777" w:rsidR="00BF10B7" w:rsidRPr="00BF10B7" w:rsidRDefault="00BF10B7" w:rsidP="00BF10B7">
      <w:pPr>
        <w:ind w:left="360" w:hanging="360"/>
        <w:jc w:val="center"/>
        <w:outlineLvl w:val="0"/>
        <w:rPr>
          <w:rFonts w:ascii="Calibri" w:hAnsi="Calibri" w:cs="Arial"/>
          <w:b/>
          <w:bCs/>
          <w:sz w:val="22"/>
          <w:szCs w:val="22"/>
        </w:rPr>
      </w:pPr>
      <w:r w:rsidRPr="00BF10B7">
        <w:rPr>
          <w:rFonts w:ascii="Calibri" w:hAnsi="Calibri" w:cs="Arial"/>
          <w:b/>
          <w:bCs/>
          <w:sz w:val="22"/>
          <w:szCs w:val="22"/>
        </w:rPr>
        <w:t>VI.</w:t>
      </w:r>
    </w:p>
    <w:p w14:paraId="05BF871D" w14:textId="160BF4EB" w:rsidR="00BF10B7" w:rsidRPr="00BF10B7" w:rsidRDefault="00BF10B7" w:rsidP="00BF10B7">
      <w:pPr>
        <w:spacing w:after="120"/>
        <w:ind w:left="360" w:hanging="360"/>
        <w:jc w:val="center"/>
        <w:rPr>
          <w:rFonts w:ascii="Calibri" w:hAnsi="Calibri" w:cs="Arial"/>
          <w:b/>
          <w:bCs/>
          <w:color w:val="000000"/>
          <w:sz w:val="22"/>
          <w:szCs w:val="22"/>
        </w:rPr>
      </w:pPr>
      <w:r w:rsidRPr="00BF10B7">
        <w:rPr>
          <w:rFonts w:ascii="Calibri" w:hAnsi="Calibri" w:cs="Arial"/>
          <w:b/>
          <w:bCs/>
          <w:color w:val="000000"/>
          <w:sz w:val="22"/>
          <w:szCs w:val="22"/>
        </w:rPr>
        <w:t>Závěrečná ustanovení</w:t>
      </w:r>
    </w:p>
    <w:p w14:paraId="1FAF0C00" w14:textId="77777777" w:rsidR="00BF10B7" w:rsidRPr="00BF10B7" w:rsidRDefault="00BF10B7" w:rsidP="007F57CF">
      <w:pPr>
        <w:numPr>
          <w:ilvl w:val="0"/>
          <w:numId w:val="13"/>
        </w:numPr>
        <w:tabs>
          <w:tab w:val="clear" w:pos="720"/>
          <w:tab w:val="num" w:pos="426"/>
        </w:tabs>
        <w:autoSpaceDE w:val="0"/>
        <w:autoSpaceDN w:val="0"/>
        <w:adjustRightInd w:val="0"/>
        <w:spacing w:after="120"/>
        <w:ind w:left="426" w:hanging="426"/>
        <w:jc w:val="both"/>
        <w:rPr>
          <w:rFonts w:ascii="Calibri" w:hAnsi="Calibri" w:cs="Arial"/>
          <w:color w:val="000000"/>
          <w:sz w:val="22"/>
          <w:szCs w:val="22"/>
        </w:rPr>
      </w:pPr>
      <w:r w:rsidRPr="00BF10B7">
        <w:rPr>
          <w:rFonts w:ascii="Calibri" w:hAnsi="Calibri" w:cs="Arial"/>
          <w:color w:val="000000"/>
          <w:sz w:val="22"/>
          <w:szCs w:val="22"/>
        </w:rPr>
        <w:t>Smluvní strany se dohodly, že tato smlouva, jakož i práva a povinnosti mezi smluvními stranami z této smlouvy vzniklé a výslovně neupravené jejím textem, se řídí příslušnými ustanoveními občanského zákoníku a souvisejících předpisů.</w:t>
      </w:r>
    </w:p>
    <w:p w14:paraId="196C12C6" w14:textId="77777777" w:rsidR="00BF10B7" w:rsidRPr="00BF10B7" w:rsidRDefault="00BF10B7" w:rsidP="00BF10B7">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Osoby podepisující tuto smlouvu svým podpisem stvrzují platnost svých statutárních oprávnění.</w:t>
      </w:r>
    </w:p>
    <w:p w14:paraId="6219074D" w14:textId="08C2C692" w:rsidR="00BF10B7" w:rsidRPr="00BF10B7" w:rsidRDefault="00BF10B7" w:rsidP="00BF10B7">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 xml:space="preserve">Objednatel stanovuje jako kontaktní osobu pro účely této smlouvy </w:t>
      </w:r>
      <w:r w:rsidR="0037321A">
        <w:rPr>
          <w:rFonts w:ascii="Calibri" w:hAnsi="Calibri" w:cs="Arial"/>
          <w:color w:val="000000"/>
          <w:sz w:val="22"/>
          <w:szCs w:val="22"/>
        </w:rPr>
        <w:t>Ing. Pavla Rohlenu</w:t>
      </w:r>
      <w:r w:rsidRPr="00BF10B7">
        <w:rPr>
          <w:rFonts w:ascii="Calibri" w:hAnsi="Calibri" w:cs="Arial"/>
          <w:color w:val="000000"/>
          <w:sz w:val="22"/>
          <w:szCs w:val="22"/>
        </w:rPr>
        <w:t xml:space="preserve">. </w:t>
      </w:r>
    </w:p>
    <w:p w14:paraId="7539F8D9" w14:textId="77777777" w:rsidR="00BF10B7" w:rsidRPr="00BF10B7" w:rsidRDefault="00BF10B7" w:rsidP="00BF10B7">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Smluvní strany shodně prohlašují, že souhlasí s obsahem této smlouvy, a že smlouvu uzavřely podle své svobodné vůle, což potvrzují svými podpisy.</w:t>
      </w:r>
    </w:p>
    <w:p w14:paraId="4C0CA1E7" w14:textId="77777777" w:rsidR="00BF10B7" w:rsidRPr="00BF10B7" w:rsidRDefault="00BF10B7" w:rsidP="007F57CF">
      <w:pPr>
        <w:autoSpaceDE w:val="0"/>
        <w:autoSpaceDN w:val="0"/>
        <w:adjustRightInd w:val="0"/>
        <w:spacing w:after="120"/>
        <w:ind w:left="360"/>
        <w:jc w:val="both"/>
        <w:rPr>
          <w:rFonts w:ascii="Calibri" w:hAnsi="Calibri" w:cs="Arial"/>
          <w:color w:val="000000"/>
          <w:sz w:val="22"/>
          <w:szCs w:val="22"/>
        </w:rPr>
      </w:pPr>
      <w:r w:rsidRPr="00BF10B7">
        <w:rPr>
          <w:rFonts w:ascii="Calibri" w:hAnsi="Calibri" w:cs="Arial"/>
          <w:color w:val="000000"/>
          <w:sz w:val="22"/>
          <w:szCs w:val="22"/>
        </w:rPr>
        <w:t>Práva a povinnosti dle této smlouvy zanikají:</w:t>
      </w:r>
    </w:p>
    <w:p w14:paraId="1BAC0B8A" w14:textId="77777777" w:rsidR="00BF10B7" w:rsidRPr="00BF10B7" w:rsidRDefault="00BF10B7" w:rsidP="00BF10B7">
      <w:pPr>
        <w:numPr>
          <w:ilvl w:val="1"/>
          <w:numId w:val="13"/>
        </w:numPr>
        <w:tabs>
          <w:tab w:val="num" w:pos="851"/>
        </w:tabs>
        <w:autoSpaceDE w:val="0"/>
        <w:autoSpaceDN w:val="0"/>
        <w:adjustRightInd w:val="0"/>
        <w:spacing w:after="120"/>
        <w:ind w:left="851"/>
        <w:jc w:val="both"/>
        <w:rPr>
          <w:rFonts w:ascii="Calibri" w:hAnsi="Calibri" w:cs="Arial"/>
          <w:color w:val="000000"/>
          <w:sz w:val="22"/>
          <w:szCs w:val="22"/>
        </w:rPr>
      </w:pPr>
      <w:r w:rsidRPr="00BF10B7">
        <w:rPr>
          <w:rFonts w:ascii="Calibri" w:hAnsi="Calibri" w:cs="Arial"/>
          <w:color w:val="000000"/>
          <w:sz w:val="22"/>
          <w:szCs w:val="22"/>
        </w:rPr>
        <w:t>písemnou dohodou obou smluvních stran, nebo</w:t>
      </w:r>
    </w:p>
    <w:p w14:paraId="324360D6" w14:textId="47049635" w:rsidR="00BF10B7" w:rsidRPr="00BF10B7" w:rsidRDefault="00BF10B7" w:rsidP="00BF10B7">
      <w:pPr>
        <w:numPr>
          <w:ilvl w:val="1"/>
          <w:numId w:val="13"/>
        </w:numPr>
        <w:tabs>
          <w:tab w:val="num" w:pos="851"/>
        </w:tabs>
        <w:autoSpaceDE w:val="0"/>
        <w:autoSpaceDN w:val="0"/>
        <w:adjustRightInd w:val="0"/>
        <w:spacing w:after="120"/>
        <w:ind w:left="851"/>
        <w:jc w:val="both"/>
        <w:rPr>
          <w:rFonts w:ascii="Calibri" w:hAnsi="Calibri" w:cs="Arial"/>
          <w:color w:val="000000"/>
          <w:sz w:val="22"/>
          <w:szCs w:val="22"/>
        </w:rPr>
      </w:pPr>
      <w:r w:rsidRPr="00BF10B7">
        <w:rPr>
          <w:rFonts w:ascii="Calibri" w:hAnsi="Calibri" w:cs="Arial"/>
          <w:color w:val="000000"/>
          <w:sz w:val="22"/>
          <w:szCs w:val="22"/>
        </w:rPr>
        <w:t>odstoupením od smlouvy některou ze smluvních stran v případě podstatného nebo opakovaného porušení povinností podle této smlouvy druhou smluvní stranou, přičemž odstoupení nabývá účinnosti a jeho účinky nastávají ke dni doručení písemného oznámení o</w:t>
      </w:r>
      <w:r>
        <w:rPr>
          <w:rFonts w:ascii="Calibri" w:hAnsi="Calibri" w:cs="Arial"/>
          <w:color w:val="000000"/>
          <w:sz w:val="22"/>
          <w:szCs w:val="22"/>
        </w:rPr>
        <w:t> </w:t>
      </w:r>
      <w:r w:rsidRPr="00BF10B7">
        <w:rPr>
          <w:rFonts w:ascii="Calibri" w:hAnsi="Calibri" w:cs="Arial"/>
          <w:color w:val="000000"/>
          <w:sz w:val="22"/>
          <w:szCs w:val="22"/>
        </w:rPr>
        <w:t xml:space="preserve">odstoupení druhé smluvní straně. V tomto případě je objednatel (v případě odstoupení zhotovitele) povinen zaplatit zhotoviteli do té doby prokazatelně a řádně vynaložené náklady, a zhotovitel (v případě odstoupení objednatele) je povinen zaplatit objednateli prokazatelně vzniklou škodu. </w:t>
      </w:r>
    </w:p>
    <w:p w14:paraId="5AEF960B" w14:textId="0ED3752F" w:rsidR="00CB7511" w:rsidRPr="00CB7511" w:rsidRDefault="00CB7511" w:rsidP="00CB7511">
      <w:pPr>
        <w:numPr>
          <w:ilvl w:val="0"/>
          <w:numId w:val="13"/>
        </w:numPr>
        <w:tabs>
          <w:tab w:val="clear" w:pos="720"/>
          <w:tab w:val="num" w:pos="284"/>
        </w:tabs>
        <w:autoSpaceDE w:val="0"/>
        <w:autoSpaceDN w:val="0"/>
        <w:adjustRightInd w:val="0"/>
        <w:spacing w:after="120"/>
        <w:ind w:left="284" w:hanging="284"/>
        <w:jc w:val="both"/>
        <w:rPr>
          <w:rFonts w:ascii="Calibri" w:hAnsi="Calibri" w:cs="Arial"/>
          <w:color w:val="000000"/>
          <w:sz w:val="22"/>
          <w:szCs w:val="22"/>
        </w:rPr>
      </w:pPr>
      <w:r w:rsidRPr="00CB7511">
        <w:rPr>
          <w:rFonts w:ascii="Calibri" w:hAnsi="Calibri" w:cs="Arial"/>
          <w:color w:val="000000"/>
          <w:sz w:val="22"/>
          <w:szCs w:val="22"/>
        </w:rPr>
        <w:t xml:space="preserve">Smluvní strany podpisem této </w:t>
      </w:r>
      <w:r>
        <w:rPr>
          <w:rFonts w:ascii="Calibri" w:hAnsi="Calibri" w:cs="Arial"/>
          <w:color w:val="000000"/>
          <w:sz w:val="22"/>
          <w:szCs w:val="22"/>
        </w:rPr>
        <w:t>s</w:t>
      </w:r>
      <w:r w:rsidRPr="00CB7511">
        <w:rPr>
          <w:rFonts w:ascii="Calibri" w:hAnsi="Calibri" w:cs="Arial"/>
          <w:color w:val="000000"/>
          <w:sz w:val="22"/>
          <w:szCs w:val="22"/>
        </w:rPr>
        <w:t xml:space="preserve">mlouvy potvrzují, že jsou si vědomy, že se na tuto </w:t>
      </w:r>
      <w:r w:rsidR="00294D64">
        <w:rPr>
          <w:rFonts w:ascii="Calibri" w:hAnsi="Calibri" w:cs="Arial"/>
          <w:color w:val="000000"/>
          <w:sz w:val="22"/>
          <w:szCs w:val="22"/>
        </w:rPr>
        <w:t>s</w:t>
      </w:r>
      <w:r w:rsidRPr="00CB7511">
        <w:rPr>
          <w:rFonts w:ascii="Calibri" w:hAnsi="Calibri" w:cs="Arial"/>
          <w:color w:val="000000"/>
          <w:sz w:val="22"/>
          <w:szCs w:val="22"/>
        </w:rPr>
        <w:t xml:space="preserve">mlouvu vztahuje povinnost jejího uveřejnění dle zákona č. 340/2015 Sb., o zvláštních podmínkách účinnosti některých smluv, uveřejňování těchto smluv a o registru smluv (zákon o registru smluv), v platném znění. Uveřejnění </w:t>
      </w:r>
      <w:r>
        <w:rPr>
          <w:rFonts w:ascii="Calibri" w:hAnsi="Calibri" w:cs="Arial"/>
          <w:color w:val="000000"/>
          <w:sz w:val="22"/>
          <w:szCs w:val="22"/>
        </w:rPr>
        <w:t>s</w:t>
      </w:r>
      <w:r w:rsidRPr="00CB7511">
        <w:rPr>
          <w:rFonts w:ascii="Calibri" w:hAnsi="Calibri" w:cs="Arial"/>
          <w:color w:val="000000"/>
          <w:sz w:val="22"/>
          <w:szCs w:val="22"/>
        </w:rPr>
        <w:t xml:space="preserve">mlouvy zajišťuje </w:t>
      </w:r>
      <w:r>
        <w:rPr>
          <w:rFonts w:ascii="Calibri" w:hAnsi="Calibri" w:cs="Arial"/>
          <w:color w:val="000000"/>
          <w:sz w:val="22"/>
          <w:szCs w:val="22"/>
        </w:rPr>
        <w:t>o</w:t>
      </w:r>
      <w:r w:rsidRPr="00CB7511">
        <w:rPr>
          <w:rFonts w:ascii="Calibri" w:hAnsi="Calibri" w:cs="Arial"/>
          <w:color w:val="000000"/>
          <w:sz w:val="22"/>
          <w:szCs w:val="22"/>
        </w:rPr>
        <w:t>bjednatel.</w:t>
      </w:r>
    </w:p>
    <w:p w14:paraId="1AF9A71C" w14:textId="77777777" w:rsidR="00CB7511" w:rsidRDefault="00CB7511" w:rsidP="00CB7511">
      <w:pPr>
        <w:numPr>
          <w:ilvl w:val="0"/>
          <w:numId w:val="13"/>
        </w:numPr>
        <w:tabs>
          <w:tab w:val="clear" w:pos="720"/>
          <w:tab w:val="num" w:pos="284"/>
        </w:tabs>
        <w:autoSpaceDE w:val="0"/>
        <w:autoSpaceDN w:val="0"/>
        <w:adjustRightInd w:val="0"/>
        <w:spacing w:after="120"/>
        <w:ind w:left="284" w:hanging="284"/>
        <w:jc w:val="both"/>
        <w:rPr>
          <w:rFonts w:ascii="Calibri" w:hAnsi="Calibri" w:cs="Arial"/>
          <w:color w:val="000000"/>
          <w:sz w:val="22"/>
          <w:szCs w:val="22"/>
        </w:rPr>
      </w:pPr>
      <w:r w:rsidRPr="00CB7511">
        <w:rPr>
          <w:rFonts w:ascii="Calibri" w:hAnsi="Calibri" w:cs="Arial"/>
          <w:color w:val="000000"/>
          <w:sz w:val="22"/>
          <w:szCs w:val="22"/>
        </w:rPr>
        <w:t xml:space="preserve">Pokud se stane některé ustanovení </w:t>
      </w:r>
      <w:r>
        <w:rPr>
          <w:rFonts w:ascii="Calibri" w:hAnsi="Calibri" w:cs="Arial"/>
          <w:color w:val="000000"/>
          <w:sz w:val="22"/>
          <w:szCs w:val="22"/>
        </w:rPr>
        <w:t>s</w:t>
      </w:r>
      <w:r w:rsidRPr="00CB7511">
        <w:rPr>
          <w:rFonts w:ascii="Calibri" w:hAnsi="Calibri" w:cs="Arial"/>
          <w:color w:val="000000"/>
          <w:sz w:val="22"/>
          <w:szCs w:val="22"/>
        </w:rPr>
        <w:t xml:space="preserve">mlouvy neplatné nebo neúčinné, nedotýká se to ostatních ustanovení této </w:t>
      </w:r>
      <w:r>
        <w:rPr>
          <w:rFonts w:ascii="Calibri" w:hAnsi="Calibri" w:cs="Arial"/>
          <w:color w:val="000000"/>
          <w:sz w:val="22"/>
          <w:szCs w:val="22"/>
        </w:rPr>
        <w:t>s</w:t>
      </w:r>
      <w:r w:rsidRPr="00CB7511">
        <w:rPr>
          <w:rFonts w:ascii="Calibri" w:hAnsi="Calibri" w:cs="Arial"/>
          <w:color w:val="000000"/>
          <w:sz w:val="22"/>
          <w:szCs w:val="22"/>
        </w:rPr>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89CB146" w14:textId="6BC028A8" w:rsidR="00CB7511" w:rsidRPr="00CB7511" w:rsidRDefault="00CB7511" w:rsidP="00CB7511">
      <w:pPr>
        <w:numPr>
          <w:ilvl w:val="0"/>
          <w:numId w:val="13"/>
        </w:numPr>
        <w:tabs>
          <w:tab w:val="clear" w:pos="720"/>
          <w:tab w:val="num" w:pos="284"/>
        </w:tabs>
        <w:autoSpaceDE w:val="0"/>
        <w:autoSpaceDN w:val="0"/>
        <w:adjustRightInd w:val="0"/>
        <w:spacing w:after="120"/>
        <w:ind w:left="284" w:hanging="284"/>
        <w:jc w:val="both"/>
        <w:rPr>
          <w:rFonts w:ascii="Calibri" w:hAnsi="Calibri" w:cs="Arial"/>
          <w:color w:val="000000"/>
          <w:sz w:val="22"/>
          <w:szCs w:val="22"/>
        </w:rPr>
      </w:pPr>
      <w:r w:rsidRPr="00CB7511">
        <w:rPr>
          <w:rFonts w:ascii="Calibri" w:hAnsi="Calibri" w:cs="Arial"/>
          <w:color w:val="000000"/>
          <w:sz w:val="22"/>
          <w:szCs w:val="22"/>
        </w:rPr>
        <w:t xml:space="preserve">Případné rozpory se smluvní strany zavazují řešit dohodou. Teprve nebude-li dosažení dohody mezi nimi možné, bude věc řešena u věcně příslušného soudu dle zákona č. 99/1963 Sb., občanský soudní </w:t>
      </w:r>
      <w:r w:rsidRPr="00CB7511">
        <w:rPr>
          <w:rFonts w:ascii="Calibri" w:hAnsi="Calibri" w:cs="Arial"/>
          <w:color w:val="000000"/>
          <w:sz w:val="22"/>
          <w:szCs w:val="22"/>
        </w:rPr>
        <w:lastRenderedPageBreak/>
        <w:t xml:space="preserve">řád, ve znění pozdějších předpisů, a to u místně příslušného soudu, v jehož obvodu má sídlo </w:t>
      </w:r>
      <w:r>
        <w:rPr>
          <w:rFonts w:ascii="Calibri" w:hAnsi="Calibri" w:cs="Arial"/>
          <w:color w:val="000000"/>
          <w:sz w:val="22"/>
          <w:szCs w:val="22"/>
        </w:rPr>
        <w:t>o</w:t>
      </w:r>
      <w:r w:rsidRPr="00CB7511">
        <w:rPr>
          <w:rFonts w:ascii="Calibri" w:hAnsi="Calibri" w:cs="Arial"/>
          <w:color w:val="000000"/>
          <w:sz w:val="22"/>
          <w:szCs w:val="22"/>
        </w:rPr>
        <w:t>bjednatel.</w:t>
      </w:r>
    </w:p>
    <w:p w14:paraId="5DE6B1F4" w14:textId="115C2FA6" w:rsidR="00BF10B7" w:rsidRPr="00BF10B7" w:rsidRDefault="00BF10B7" w:rsidP="00BF10B7">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 xml:space="preserve">Tato smlouva se pořizuje ve dvou vyhotoveních, z nichž jedno obdrží objednatel a jedno zhotovitel. </w:t>
      </w:r>
    </w:p>
    <w:p w14:paraId="7645D107" w14:textId="77777777" w:rsidR="00BF10B7" w:rsidRPr="00BF10B7" w:rsidRDefault="00BF10B7" w:rsidP="00BF10B7">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Tuto smlouvu lze měnit či doplňovat výhradně formálním způsobem písemnými, číslovanými dodatky podepsanými oprávněnými zástupci obou smluvních stran.</w:t>
      </w:r>
    </w:p>
    <w:p w14:paraId="2A83986A" w14:textId="03954AF4" w:rsidR="00CF2F22" w:rsidRPr="00740C68" w:rsidRDefault="00BF10B7" w:rsidP="00740C68">
      <w:pPr>
        <w:numPr>
          <w:ilvl w:val="0"/>
          <w:numId w:val="13"/>
        </w:numPr>
        <w:tabs>
          <w:tab w:val="num" w:pos="284"/>
        </w:tabs>
        <w:autoSpaceDE w:val="0"/>
        <w:autoSpaceDN w:val="0"/>
        <w:adjustRightInd w:val="0"/>
        <w:spacing w:after="120"/>
        <w:ind w:left="284" w:hanging="284"/>
        <w:jc w:val="both"/>
        <w:rPr>
          <w:rFonts w:ascii="Calibri" w:hAnsi="Calibri" w:cs="Arial"/>
          <w:color w:val="000000"/>
          <w:sz w:val="22"/>
          <w:szCs w:val="22"/>
        </w:rPr>
      </w:pPr>
      <w:r w:rsidRPr="00BF10B7">
        <w:rPr>
          <w:rFonts w:ascii="Calibri" w:hAnsi="Calibri" w:cs="Arial"/>
          <w:color w:val="000000"/>
          <w:sz w:val="22"/>
          <w:szCs w:val="22"/>
        </w:rPr>
        <w:t>Platnosti nabývá tato smlouva dnem jejího podpisu oběma smluvními stranami.</w:t>
      </w:r>
      <w:r w:rsidR="00CB7511" w:rsidRPr="00CB7511">
        <w:t xml:space="preserve"> </w:t>
      </w:r>
      <w:r w:rsidR="00CB7511" w:rsidRPr="00CB7511">
        <w:rPr>
          <w:rFonts w:ascii="Calibri" w:hAnsi="Calibri" w:cs="Arial"/>
          <w:color w:val="000000"/>
          <w:sz w:val="22"/>
          <w:szCs w:val="22"/>
        </w:rPr>
        <w:t xml:space="preserve">Účinnosti tato </w:t>
      </w:r>
      <w:r w:rsidR="00CB7511">
        <w:rPr>
          <w:rFonts w:ascii="Calibri" w:hAnsi="Calibri" w:cs="Arial"/>
          <w:color w:val="000000"/>
          <w:sz w:val="22"/>
          <w:szCs w:val="22"/>
        </w:rPr>
        <w:t>s</w:t>
      </w:r>
      <w:r w:rsidR="00CB7511" w:rsidRPr="00CB7511">
        <w:rPr>
          <w:rFonts w:ascii="Calibri" w:hAnsi="Calibri" w:cs="Arial"/>
          <w:color w:val="000000"/>
          <w:sz w:val="22"/>
          <w:szCs w:val="22"/>
        </w:rPr>
        <w:t>mlouva nabývá okamžikem zveřejnění v registru smluv za podmínek zákona o registru smluv.</w:t>
      </w:r>
      <w:r w:rsidR="00CB7511">
        <w:rPr>
          <w:rFonts w:ascii="Calibri" w:hAnsi="Calibri" w:cs="Arial"/>
          <w:color w:val="000000"/>
          <w:sz w:val="22"/>
          <w:szCs w:val="22"/>
        </w:rPr>
        <w:t xml:space="preserve"> </w:t>
      </w:r>
    </w:p>
    <w:p w14:paraId="23B8A8A9" w14:textId="77777777" w:rsidR="00CF2F22" w:rsidRDefault="00CF2F22" w:rsidP="00740C68">
      <w:pPr>
        <w:rPr>
          <w:rFonts w:ascii="Calibri" w:hAnsi="Calibri" w:cs="Arial"/>
          <w:color w:val="000000"/>
          <w:sz w:val="22"/>
          <w:szCs w:val="22"/>
        </w:rPr>
      </w:pPr>
    </w:p>
    <w:p w14:paraId="7E2B1D07" w14:textId="5D49887B" w:rsidR="00CF2F22" w:rsidRPr="0002784B" w:rsidRDefault="00CF2F22" w:rsidP="00CF2F22">
      <w:pPr>
        <w:ind w:left="360" w:hanging="360"/>
        <w:rPr>
          <w:rFonts w:ascii="Calibri" w:hAnsi="Calibri" w:cs="Arial"/>
          <w:color w:val="000000"/>
          <w:sz w:val="22"/>
          <w:szCs w:val="22"/>
        </w:rPr>
      </w:pPr>
      <w:r w:rsidRPr="0002784B">
        <w:rPr>
          <w:rFonts w:ascii="Calibri" w:hAnsi="Calibri" w:cs="Arial"/>
          <w:color w:val="000000"/>
          <w:sz w:val="22"/>
          <w:szCs w:val="22"/>
        </w:rPr>
        <w:t xml:space="preserve">V Praze dne </w:t>
      </w:r>
      <w:r>
        <w:rPr>
          <w:rFonts w:ascii="Calibri" w:hAnsi="Calibri" w:cs="Arial"/>
          <w:color w:val="000000"/>
          <w:sz w:val="22"/>
          <w:szCs w:val="22"/>
        </w:rPr>
        <w:t>………</w:t>
      </w:r>
      <w:proofErr w:type="gramStart"/>
      <w:r>
        <w:rPr>
          <w:rFonts w:ascii="Calibri" w:hAnsi="Calibri" w:cs="Arial"/>
          <w:color w:val="000000"/>
          <w:sz w:val="22"/>
          <w:szCs w:val="22"/>
        </w:rPr>
        <w:t>…….</w:t>
      </w:r>
      <w:proofErr w:type="gramEnd"/>
      <w:r>
        <w:rPr>
          <w:rFonts w:ascii="Calibri" w:hAnsi="Calibri" w:cs="Arial"/>
          <w:color w:val="000000"/>
          <w:sz w:val="22"/>
          <w:szCs w:val="22"/>
        </w:rPr>
        <w:t>.</w:t>
      </w:r>
      <w:r w:rsidRPr="0002784B">
        <w:rPr>
          <w:rFonts w:ascii="Calibri" w:hAnsi="Calibri" w:cs="Arial"/>
          <w:color w:val="000000"/>
          <w:sz w:val="22"/>
          <w:szCs w:val="22"/>
        </w:rPr>
        <w:tab/>
      </w:r>
      <w:r w:rsidRPr="0002784B">
        <w:rPr>
          <w:rFonts w:ascii="Calibri" w:hAnsi="Calibri" w:cs="Arial"/>
          <w:color w:val="000000"/>
          <w:sz w:val="22"/>
          <w:szCs w:val="22"/>
        </w:rPr>
        <w:tab/>
      </w:r>
      <w:r w:rsidRPr="0002784B">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sidRPr="0002784B">
        <w:rPr>
          <w:rFonts w:ascii="Calibri" w:hAnsi="Calibri" w:cs="Arial"/>
          <w:color w:val="000000"/>
          <w:sz w:val="22"/>
          <w:szCs w:val="22"/>
        </w:rPr>
        <w:t xml:space="preserve">V </w:t>
      </w:r>
      <w:r w:rsidR="006219EA">
        <w:rPr>
          <w:rFonts w:ascii="Calibri" w:hAnsi="Calibri" w:cs="Arial"/>
          <w:color w:val="000000"/>
          <w:sz w:val="22"/>
          <w:szCs w:val="22"/>
        </w:rPr>
        <w:t>Brně</w:t>
      </w:r>
      <w:bookmarkStart w:id="0" w:name="_GoBack"/>
      <w:bookmarkEnd w:id="0"/>
      <w:r w:rsidRPr="0002784B">
        <w:rPr>
          <w:rFonts w:ascii="Calibri" w:hAnsi="Calibri" w:cs="Arial"/>
          <w:color w:val="000000"/>
          <w:sz w:val="22"/>
          <w:szCs w:val="22"/>
        </w:rPr>
        <w:t xml:space="preserve"> dne </w:t>
      </w:r>
      <w:r>
        <w:rPr>
          <w:rFonts w:ascii="Calibri" w:hAnsi="Calibri" w:cs="Arial"/>
          <w:color w:val="000000"/>
          <w:sz w:val="22"/>
          <w:szCs w:val="22"/>
        </w:rPr>
        <w:t>……………………………..</w:t>
      </w:r>
    </w:p>
    <w:p w14:paraId="15C9D427" w14:textId="77777777" w:rsidR="00CF2F22" w:rsidRDefault="00CF2F22" w:rsidP="00BF10B7">
      <w:pPr>
        <w:rPr>
          <w:rFonts w:ascii="Calibri" w:hAnsi="Calibri" w:cs="Arial"/>
          <w:sz w:val="22"/>
          <w:szCs w:val="22"/>
        </w:rPr>
      </w:pPr>
    </w:p>
    <w:p w14:paraId="7B8232F8" w14:textId="77777777" w:rsidR="00CF2F22" w:rsidRDefault="00CF2F22" w:rsidP="00740C68">
      <w:pPr>
        <w:rPr>
          <w:rFonts w:ascii="Calibri" w:hAnsi="Calibri" w:cs="Arial"/>
          <w:sz w:val="22"/>
          <w:szCs w:val="22"/>
        </w:rPr>
      </w:pPr>
    </w:p>
    <w:p w14:paraId="4CEA6095" w14:textId="77777777" w:rsidR="00CF2F22" w:rsidRPr="0002784B" w:rsidRDefault="00CF2F22" w:rsidP="00CF2F22">
      <w:pPr>
        <w:rPr>
          <w:rFonts w:ascii="Calibri" w:hAnsi="Calibri" w:cs="Arial"/>
          <w:sz w:val="22"/>
          <w:szCs w:val="22"/>
        </w:rPr>
      </w:pPr>
      <w:r w:rsidRPr="0002784B">
        <w:rPr>
          <w:rFonts w:ascii="Calibri" w:hAnsi="Calibri" w:cs="Arial"/>
          <w:sz w:val="22"/>
          <w:szCs w:val="22"/>
        </w:rPr>
        <w:t>__</w:t>
      </w:r>
      <w:r>
        <w:rPr>
          <w:rFonts w:ascii="Calibri" w:hAnsi="Calibri" w:cs="Arial"/>
          <w:sz w:val="22"/>
          <w:szCs w:val="22"/>
        </w:rPr>
        <w:t>____________________________</w:t>
      </w:r>
      <w:r>
        <w:rPr>
          <w:rFonts w:ascii="Calibri" w:hAnsi="Calibri" w:cs="Arial"/>
          <w:sz w:val="22"/>
          <w:szCs w:val="22"/>
        </w:rPr>
        <w:tab/>
      </w:r>
      <w:r>
        <w:rPr>
          <w:rFonts w:ascii="Calibri" w:hAnsi="Calibri" w:cs="Arial"/>
          <w:sz w:val="22"/>
          <w:szCs w:val="22"/>
        </w:rPr>
        <w:tab/>
        <w:t xml:space="preserve">           </w:t>
      </w:r>
      <w:r w:rsidRPr="0002784B">
        <w:rPr>
          <w:rFonts w:ascii="Calibri" w:hAnsi="Calibri" w:cs="Arial"/>
          <w:sz w:val="22"/>
          <w:szCs w:val="22"/>
        </w:rPr>
        <w:t>_________________________________</w:t>
      </w:r>
    </w:p>
    <w:p w14:paraId="61D37642" w14:textId="219D63D4" w:rsidR="005C230E" w:rsidRDefault="00CF2F22" w:rsidP="00BF720E">
      <w:pPr>
        <w:pStyle w:val="vod"/>
        <w:widowControl/>
        <w:jc w:val="both"/>
        <w:rPr>
          <w:rFonts w:ascii="Calibri" w:hAnsi="Calibri" w:cs="Arial"/>
          <w:szCs w:val="22"/>
        </w:rPr>
      </w:pPr>
      <w:r>
        <w:rPr>
          <w:rFonts w:ascii="Calibri" w:hAnsi="Calibri" w:cs="Arial"/>
          <w:szCs w:val="22"/>
        </w:rPr>
        <w:t xml:space="preserve">            </w:t>
      </w:r>
      <w:r w:rsidRPr="0002784B">
        <w:rPr>
          <w:rFonts w:ascii="Calibri" w:hAnsi="Calibri" w:cs="Arial"/>
          <w:szCs w:val="22"/>
        </w:rPr>
        <w:t>Ing. Rodan Svoboda</w:t>
      </w:r>
      <w:r w:rsidRPr="0002784B">
        <w:rPr>
          <w:rFonts w:ascii="Calibri" w:hAnsi="Calibri" w:cs="Arial"/>
          <w:szCs w:val="22"/>
        </w:rPr>
        <w:tab/>
      </w:r>
      <w:r w:rsidRPr="0002784B">
        <w:rPr>
          <w:rFonts w:ascii="Calibri" w:hAnsi="Calibri" w:cs="Arial"/>
          <w:szCs w:val="22"/>
        </w:rPr>
        <w:tab/>
      </w:r>
      <w:r w:rsidRPr="0002784B">
        <w:rPr>
          <w:rFonts w:ascii="Calibri" w:hAnsi="Calibri" w:cs="Arial"/>
          <w:szCs w:val="22"/>
        </w:rPr>
        <w:tab/>
      </w:r>
      <w:r w:rsidRPr="0002784B">
        <w:rPr>
          <w:rFonts w:ascii="Calibri" w:hAnsi="Calibri" w:cs="Arial"/>
          <w:szCs w:val="22"/>
        </w:rPr>
        <w:tab/>
      </w:r>
      <w:r w:rsidRPr="0002784B">
        <w:rPr>
          <w:rFonts w:ascii="Calibri" w:hAnsi="Calibri" w:cs="Arial"/>
          <w:szCs w:val="22"/>
        </w:rPr>
        <w:tab/>
      </w:r>
    </w:p>
    <w:p w14:paraId="2E0B733D" w14:textId="0850BFFC" w:rsidR="00CB7511" w:rsidRDefault="00CB7511" w:rsidP="00BF720E">
      <w:pPr>
        <w:pStyle w:val="vod"/>
        <w:widowControl/>
        <w:jc w:val="both"/>
        <w:rPr>
          <w:rFonts w:ascii="Calibri" w:hAnsi="Calibri" w:cs="Arial"/>
          <w:szCs w:val="22"/>
        </w:rPr>
      </w:pPr>
    </w:p>
    <w:p w14:paraId="1CE1CB57" w14:textId="1D428334" w:rsidR="00CB7511" w:rsidRDefault="00CB7511" w:rsidP="00BF720E">
      <w:pPr>
        <w:pStyle w:val="vod"/>
        <w:widowControl/>
        <w:jc w:val="both"/>
        <w:rPr>
          <w:rFonts w:ascii="Calibri" w:hAnsi="Calibri" w:cs="Arial"/>
          <w:szCs w:val="22"/>
        </w:rPr>
      </w:pPr>
    </w:p>
    <w:p w14:paraId="1BB01704" w14:textId="4D6FC5FA" w:rsidR="00CB7511" w:rsidRDefault="00CB7511" w:rsidP="00BF720E">
      <w:pPr>
        <w:pStyle w:val="vod"/>
        <w:widowControl/>
        <w:jc w:val="both"/>
        <w:rPr>
          <w:rFonts w:ascii="Calibri" w:hAnsi="Calibri" w:cs="Arial"/>
          <w:szCs w:val="22"/>
        </w:rPr>
      </w:pPr>
    </w:p>
    <w:p w14:paraId="540AD346" w14:textId="3E57FAE6" w:rsidR="00CB7511" w:rsidRDefault="00CB7511" w:rsidP="00BF720E">
      <w:pPr>
        <w:pStyle w:val="vod"/>
        <w:widowControl/>
        <w:jc w:val="both"/>
        <w:rPr>
          <w:rFonts w:ascii="Calibri" w:hAnsi="Calibri" w:cs="Arial"/>
          <w:szCs w:val="22"/>
        </w:rPr>
      </w:pPr>
    </w:p>
    <w:p w14:paraId="5041148F" w14:textId="6BBE84F8" w:rsidR="00CB7511" w:rsidRDefault="00CB7511" w:rsidP="00BF720E">
      <w:pPr>
        <w:pStyle w:val="vod"/>
        <w:widowControl/>
        <w:jc w:val="both"/>
        <w:rPr>
          <w:rFonts w:ascii="Calibri" w:hAnsi="Calibri" w:cs="Arial"/>
          <w:szCs w:val="22"/>
        </w:rPr>
      </w:pPr>
    </w:p>
    <w:p w14:paraId="070001D4" w14:textId="2652CC80" w:rsidR="00CB7511" w:rsidRDefault="00CB7511" w:rsidP="00BF720E">
      <w:pPr>
        <w:pStyle w:val="vod"/>
        <w:widowControl/>
        <w:jc w:val="both"/>
        <w:rPr>
          <w:rFonts w:ascii="Calibri" w:hAnsi="Calibri" w:cs="Arial"/>
          <w:szCs w:val="22"/>
        </w:rPr>
      </w:pPr>
    </w:p>
    <w:p w14:paraId="517C23F7" w14:textId="227C8FED" w:rsidR="00CB7511" w:rsidRDefault="00CB7511" w:rsidP="00BF720E">
      <w:pPr>
        <w:pStyle w:val="vod"/>
        <w:widowControl/>
        <w:jc w:val="both"/>
        <w:rPr>
          <w:rFonts w:ascii="Calibri" w:hAnsi="Calibri" w:cs="Arial"/>
          <w:szCs w:val="22"/>
        </w:rPr>
      </w:pPr>
    </w:p>
    <w:p w14:paraId="1FAA3EBB" w14:textId="2408B0C4" w:rsidR="00CB7511" w:rsidRPr="00011FB9" w:rsidRDefault="00CB7511" w:rsidP="00011FB9">
      <w:pPr>
        <w:pStyle w:val="vod"/>
        <w:ind w:left="1560" w:hanging="1560"/>
        <w:jc w:val="both"/>
        <w:rPr>
          <w:rFonts w:asciiTheme="minorHAnsi" w:hAnsiTheme="minorHAnsi" w:cstheme="minorHAnsi"/>
          <w:szCs w:val="22"/>
        </w:rPr>
      </w:pPr>
      <w:r w:rsidRPr="00011FB9">
        <w:rPr>
          <w:rFonts w:asciiTheme="minorHAnsi" w:hAnsiTheme="minorHAnsi" w:cstheme="minorHAnsi"/>
          <w:szCs w:val="22"/>
        </w:rPr>
        <w:t xml:space="preserve">Příloha č. 1 </w:t>
      </w:r>
      <w:r w:rsidR="00011FB9" w:rsidRPr="00011FB9">
        <w:rPr>
          <w:rFonts w:asciiTheme="minorHAnsi" w:hAnsiTheme="minorHAnsi" w:cstheme="minorHAnsi"/>
          <w:szCs w:val="22"/>
        </w:rPr>
        <w:t>–</w:t>
      </w:r>
      <w:r w:rsidRPr="00011FB9">
        <w:rPr>
          <w:rFonts w:asciiTheme="minorHAnsi" w:hAnsiTheme="minorHAnsi" w:cstheme="minorHAnsi"/>
          <w:szCs w:val="22"/>
        </w:rPr>
        <w:t xml:space="preserve"> </w:t>
      </w:r>
      <w:r w:rsidR="00011FB9" w:rsidRPr="00011FB9">
        <w:rPr>
          <w:rFonts w:asciiTheme="minorHAnsi" w:hAnsiTheme="minorHAnsi" w:cstheme="minorHAnsi"/>
          <w:szCs w:val="22"/>
        </w:rPr>
        <w:t>Nabídka zhotovitele – PROVEDENÍ EXTERNÍHO HODNOCENÍ</w:t>
      </w:r>
      <w:r w:rsidR="00011FB9">
        <w:rPr>
          <w:rFonts w:asciiTheme="minorHAnsi" w:hAnsiTheme="minorHAnsi" w:cstheme="minorHAnsi"/>
          <w:szCs w:val="22"/>
        </w:rPr>
        <w:t xml:space="preserve"> </w:t>
      </w:r>
      <w:r w:rsidR="00011FB9" w:rsidRPr="00011FB9">
        <w:rPr>
          <w:rFonts w:asciiTheme="minorHAnsi" w:hAnsiTheme="minorHAnsi" w:cstheme="minorHAnsi"/>
          <w:szCs w:val="22"/>
        </w:rPr>
        <w:t>KVALITY ČINNOSTI INTERNÍHO AUDITU NA VYSOKÉM UČENÍ TECHNICKÉM V BRNĚ</w:t>
      </w:r>
    </w:p>
    <w:sectPr w:rsidR="00CB7511" w:rsidRPr="00011FB9" w:rsidSect="008352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4348"/>
    <w:multiLevelType w:val="hybridMultilevel"/>
    <w:tmpl w:val="DE2CE3FA"/>
    <w:lvl w:ilvl="0" w:tplc="C3927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066ADA"/>
    <w:multiLevelType w:val="multilevel"/>
    <w:tmpl w:val="B900B9B0"/>
    <w:styleLink w:val="Aktulnseznam1"/>
    <w:lvl w:ilvl="0">
      <w:start w:val="1"/>
      <w:numFmt w:val="upperRoman"/>
      <w:lvlText w:val="%1."/>
      <w:lvlJc w:val="left"/>
      <w:pPr>
        <w:ind w:left="1425"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lowerLetter"/>
      <w:lvlText w:val="%4."/>
      <w:lvlJc w:val="left"/>
      <w:pPr>
        <w:ind w:left="1065" w:hanging="36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2456418F"/>
    <w:multiLevelType w:val="hybridMultilevel"/>
    <w:tmpl w:val="BBC86050"/>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C0406"/>
    <w:multiLevelType w:val="hybridMultilevel"/>
    <w:tmpl w:val="EE864E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630743"/>
    <w:multiLevelType w:val="hybridMultilevel"/>
    <w:tmpl w:val="E4E23736"/>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D276F66"/>
    <w:multiLevelType w:val="multilevel"/>
    <w:tmpl w:val="FD067EF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15:restartNumberingAfterBreak="0">
    <w:nsid w:val="3042134B"/>
    <w:multiLevelType w:val="hybridMultilevel"/>
    <w:tmpl w:val="73609072"/>
    <w:lvl w:ilvl="0" w:tplc="2F9AA67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8F6FDE"/>
    <w:multiLevelType w:val="hybridMultilevel"/>
    <w:tmpl w:val="B81A507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966FF2"/>
    <w:multiLevelType w:val="hybridMultilevel"/>
    <w:tmpl w:val="F858F50A"/>
    <w:lvl w:ilvl="0" w:tplc="2F9AA67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CB408C"/>
    <w:multiLevelType w:val="hybridMultilevel"/>
    <w:tmpl w:val="1CD8CE88"/>
    <w:lvl w:ilvl="0" w:tplc="C3927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631B13"/>
    <w:multiLevelType w:val="multilevel"/>
    <w:tmpl w:val="659693E0"/>
    <w:lvl w:ilvl="0">
      <w:start w:val="1"/>
      <w:numFmt w:val="upperRoman"/>
      <w:lvlText w:val="%1."/>
      <w:lvlJc w:val="left"/>
      <w:pPr>
        <w:ind w:left="1425" w:hanging="720"/>
      </w:pPr>
      <w:rPr>
        <w:rFonts w:hint="default"/>
      </w:rPr>
    </w:lvl>
    <w:lvl w:ilvl="1">
      <w:start w:val="2"/>
      <w:numFmt w:val="lowerRoman"/>
      <w:lvlText w:val="%2."/>
      <w:lvlJc w:val="right"/>
      <w:pPr>
        <w:ind w:left="1065" w:hanging="360"/>
      </w:pPr>
      <w:rPr>
        <w:rFonts w:hint="default"/>
      </w:rPr>
    </w:lvl>
    <w:lvl w:ilvl="2">
      <w:start w:val="1"/>
      <w:numFmt w:val="decimal"/>
      <w:isLgl/>
      <w:lvlText w:val="%1.%2.%3"/>
      <w:lvlJc w:val="left"/>
      <w:pPr>
        <w:ind w:left="1425" w:hanging="720"/>
      </w:pPr>
      <w:rPr>
        <w:rFonts w:hint="default"/>
      </w:rPr>
    </w:lvl>
    <w:lvl w:ilvl="3">
      <w:start w:val="1"/>
      <w:numFmt w:val="lowerLetter"/>
      <w:lvlText w:val="%4."/>
      <w:lvlJc w:val="left"/>
      <w:pPr>
        <w:ind w:left="1065" w:hanging="36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1" w15:restartNumberingAfterBreak="0">
    <w:nsid w:val="6E2846ED"/>
    <w:multiLevelType w:val="hybridMultilevel"/>
    <w:tmpl w:val="29CE49B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97719"/>
    <w:multiLevelType w:val="multilevel"/>
    <w:tmpl w:val="7E62D5E2"/>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15:restartNumberingAfterBreak="0">
    <w:nsid w:val="72265DA1"/>
    <w:multiLevelType w:val="hybridMultilevel"/>
    <w:tmpl w:val="6C02047E"/>
    <w:lvl w:ilvl="0" w:tplc="04050019">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757D0403"/>
    <w:multiLevelType w:val="multilevel"/>
    <w:tmpl w:val="0405001D"/>
    <w:styleLink w:val="Styl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D14DF3"/>
    <w:multiLevelType w:val="hybridMultilevel"/>
    <w:tmpl w:val="FCD89DAE"/>
    <w:lvl w:ilvl="0" w:tplc="0532CA78">
      <w:start w:val="4"/>
      <w:numFmt w:val="decimal"/>
      <w:lvlText w:val="%1."/>
      <w:lvlJc w:val="left"/>
      <w:pPr>
        <w:tabs>
          <w:tab w:val="num" w:pos="3196"/>
        </w:tabs>
        <w:ind w:left="319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8"/>
  </w:num>
  <w:num w:numId="5">
    <w:abstractNumId w:val="6"/>
  </w:num>
  <w:num w:numId="6">
    <w:abstractNumId w:val="10"/>
  </w:num>
  <w:num w:numId="7">
    <w:abstractNumId w:val="4"/>
  </w:num>
  <w:num w:numId="8">
    <w:abstractNumId w:val="13"/>
  </w:num>
  <w:num w:numId="9">
    <w:abstractNumId w:val="15"/>
  </w:num>
  <w:num w:numId="10">
    <w:abstractNumId w:val="2"/>
  </w:num>
  <w:num w:numId="11">
    <w:abstractNumId w:val="0"/>
  </w:num>
  <w:num w:numId="12">
    <w:abstractNumId w:val="9"/>
  </w:num>
  <w:num w:numId="13">
    <w:abstractNumId w:val="11"/>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22"/>
    <w:rsid w:val="00011FB9"/>
    <w:rsid w:val="0003118C"/>
    <w:rsid w:val="00100498"/>
    <w:rsid w:val="00112C53"/>
    <w:rsid w:val="001D609E"/>
    <w:rsid w:val="00257ACB"/>
    <w:rsid w:val="00294D64"/>
    <w:rsid w:val="0030737E"/>
    <w:rsid w:val="00372431"/>
    <w:rsid w:val="0037321A"/>
    <w:rsid w:val="003C02CC"/>
    <w:rsid w:val="003D5767"/>
    <w:rsid w:val="00454B43"/>
    <w:rsid w:val="004A4643"/>
    <w:rsid w:val="004A605D"/>
    <w:rsid w:val="004B2C0A"/>
    <w:rsid w:val="004F27E0"/>
    <w:rsid w:val="005C230E"/>
    <w:rsid w:val="005F6755"/>
    <w:rsid w:val="00605F35"/>
    <w:rsid w:val="006219EA"/>
    <w:rsid w:val="006F105E"/>
    <w:rsid w:val="00740C68"/>
    <w:rsid w:val="00790982"/>
    <w:rsid w:val="007C0D9C"/>
    <w:rsid w:val="007F57CF"/>
    <w:rsid w:val="00830FE5"/>
    <w:rsid w:val="0083197D"/>
    <w:rsid w:val="00835219"/>
    <w:rsid w:val="008359F8"/>
    <w:rsid w:val="008A4B39"/>
    <w:rsid w:val="008B6002"/>
    <w:rsid w:val="009C6A74"/>
    <w:rsid w:val="00A97D72"/>
    <w:rsid w:val="00AC4EE3"/>
    <w:rsid w:val="00B461F3"/>
    <w:rsid w:val="00BC1A86"/>
    <w:rsid w:val="00BF10B7"/>
    <w:rsid w:val="00BF720E"/>
    <w:rsid w:val="00CB7511"/>
    <w:rsid w:val="00CD12B5"/>
    <w:rsid w:val="00CF2F22"/>
    <w:rsid w:val="00D0426E"/>
    <w:rsid w:val="00DE0FCD"/>
    <w:rsid w:val="00EB6F36"/>
    <w:rsid w:val="00F06E31"/>
    <w:rsid w:val="00F65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9C07"/>
  <w15:chartTrackingRefBased/>
  <w15:docId w15:val="{1BEC2AC2-A579-8941-8B31-AA5F061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27E0"/>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5">
    <w:name w:val="Styl5"/>
    <w:uiPriority w:val="99"/>
    <w:rsid w:val="003D5767"/>
    <w:pPr>
      <w:numPr>
        <w:numId w:val="1"/>
      </w:numPr>
    </w:pPr>
  </w:style>
  <w:style w:type="paragraph" w:customStyle="1" w:styleId="vod">
    <w:name w:val="śvod"/>
    <w:rsid w:val="00CF2F22"/>
    <w:pPr>
      <w:widowControl w:val="0"/>
    </w:pPr>
    <w:rPr>
      <w:rFonts w:ascii="Times New Roman" w:eastAsia="Times New Roman" w:hAnsi="Times New Roman" w:cs="Times New Roman"/>
      <w:sz w:val="22"/>
      <w:szCs w:val="20"/>
      <w:lang w:eastAsia="cs-CZ"/>
    </w:rPr>
  </w:style>
  <w:style w:type="character" w:customStyle="1" w:styleId="apple-style-span">
    <w:name w:val="apple-style-span"/>
    <w:basedOn w:val="Standardnpsmoodstavce"/>
    <w:rsid w:val="00CF2F22"/>
  </w:style>
  <w:style w:type="paragraph" w:styleId="Normlnweb">
    <w:name w:val="Normal (Web)"/>
    <w:basedOn w:val="Normln"/>
    <w:uiPriority w:val="99"/>
    <w:unhideWhenUsed/>
    <w:rsid w:val="00CF2F22"/>
    <w:pPr>
      <w:spacing w:before="100" w:beforeAutospacing="1" w:after="100" w:afterAutospacing="1"/>
    </w:pPr>
  </w:style>
  <w:style w:type="paragraph" w:styleId="Odstavecseseznamem">
    <w:name w:val="List Paragraph"/>
    <w:basedOn w:val="Normln"/>
    <w:uiPriority w:val="34"/>
    <w:qFormat/>
    <w:rsid w:val="00790982"/>
    <w:pPr>
      <w:ind w:left="720"/>
      <w:contextualSpacing/>
    </w:pPr>
  </w:style>
  <w:style w:type="paragraph" w:customStyle="1" w:styleId="Text">
    <w:name w:val="Text"/>
    <w:basedOn w:val="Normln"/>
    <w:rsid w:val="006F105E"/>
    <w:pPr>
      <w:tabs>
        <w:tab w:val="left" w:pos="227"/>
      </w:tabs>
      <w:spacing w:line="220" w:lineRule="exact"/>
      <w:jc w:val="both"/>
    </w:pPr>
    <w:rPr>
      <w:rFonts w:ascii="Book Antiqua" w:hAnsi="Book Antiqua"/>
      <w:color w:val="000000"/>
      <w:sz w:val="18"/>
      <w:szCs w:val="20"/>
      <w:lang w:val="en-US"/>
    </w:rPr>
  </w:style>
  <w:style w:type="numbering" w:customStyle="1" w:styleId="Aktulnseznam1">
    <w:name w:val="Aktuální seznam1"/>
    <w:uiPriority w:val="99"/>
    <w:rsid w:val="001D609E"/>
    <w:pPr>
      <w:numPr>
        <w:numId w:val="14"/>
      </w:numPr>
    </w:pPr>
  </w:style>
  <w:style w:type="character" w:styleId="Odkaznakoment">
    <w:name w:val="annotation reference"/>
    <w:basedOn w:val="Standardnpsmoodstavce"/>
    <w:uiPriority w:val="99"/>
    <w:semiHidden/>
    <w:unhideWhenUsed/>
    <w:rsid w:val="00372431"/>
    <w:rPr>
      <w:sz w:val="16"/>
      <w:szCs w:val="16"/>
    </w:rPr>
  </w:style>
  <w:style w:type="paragraph" w:styleId="Textkomente">
    <w:name w:val="annotation text"/>
    <w:basedOn w:val="Normln"/>
    <w:link w:val="TextkomenteChar"/>
    <w:uiPriority w:val="99"/>
    <w:semiHidden/>
    <w:unhideWhenUsed/>
    <w:rsid w:val="00372431"/>
    <w:rPr>
      <w:sz w:val="20"/>
      <w:szCs w:val="20"/>
    </w:rPr>
  </w:style>
  <w:style w:type="character" w:customStyle="1" w:styleId="TextkomenteChar">
    <w:name w:val="Text komentáře Char"/>
    <w:basedOn w:val="Standardnpsmoodstavce"/>
    <w:link w:val="Textkomente"/>
    <w:uiPriority w:val="99"/>
    <w:semiHidden/>
    <w:rsid w:val="0037243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2431"/>
    <w:rPr>
      <w:b/>
      <w:bCs/>
    </w:rPr>
  </w:style>
  <w:style w:type="character" w:customStyle="1" w:styleId="PedmtkomenteChar">
    <w:name w:val="Předmět komentáře Char"/>
    <w:basedOn w:val="TextkomenteChar"/>
    <w:link w:val="Pedmtkomente"/>
    <w:uiPriority w:val="99"/>
    <w:semiHidden/>
    <w:rsid w:val="0037243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724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243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006">
      <w:bodyDiv w:val="1"/>
      <w:marLeft w:val="0"/>
      <w:marRight w:val="0"/>
      <w:marTop w:val="0"/>
      <w:marBottom w:val="0"/>
      <w:divBdr>
        <w:top w:val="none" w:sz="0" w:space="0" w:color="auto"/>
        <w:left w:val="none" w:sz="0" w:space="0" w:color="auto"/>
        <w:bottom w:val="none" w:sz="0" w:space="0" w:color="auto"/>
        <w:right w:val="none" w:sz="0" w:space="0" w:color="auto"/>
      </w:divBdr>
      <w:divsChild>
        <w:div w:id="477693706">
          <w:marLeft w:val="0"/>
          <w:marRight w:val="0"/>
          <w:marTop w:val="0"/>
          <w:marBottom w:val="0"/>
          <w:divBdr>
            <w:top w:val="none" w:sz="0" w:space="0" w:color="auto"/>
            <w:left w:val="none" w:sz="0" w:space="0" w:color="auto"/>
            <w:bottom w:val="none" w:sz="0" w:space="0" w:color="auto"/>
            <w:right w:val="none" w:sz="0" w:space="0" w:color="auto"/>
          </w:divBdr>
          <w:divsChild>
            <w:div w:id="422073821">
              <w:marLeft w:val="0"/>
              <w:marRight w:val="0"/>
              <w:marTop w:val="0"/>
              <w:marBottom w:val="0"/>
              <w:divBdr>
                <w:top w:val="none" w:sz="0" w:space="0" w:color="auto"/>
                <w:left w:val="none" w:sz="0" w:space="0" w:color="auto"/>
                <w:bottom w:val="none" w:sz="0" w:space="0" w:color="auto"/>
                <w:right w:val="none" w:sz="0" w:space="0" w:color="auto"/>
              </w:divBdr>
              <w:divsChild>
                <w:div w:id="13547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2480">
      <w:bodyDiv w:val="1"/>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sChild>
            <w:div w:id="1488978494">
              <w:marLeft w:val="0"/>
              <w:marRight w:val="0"/>
              <w:marTop w:val="0"/>
              <w:marBottom w:val="0"/>
              <w:divBdr>
                <w:top w:val="none" w:sz="0" w:space="0" w:color="auto"/>
                <w:left w:val="none" w:sz="0" w:space="0" w:color="auto"/>
                <w:bottom w:val="none" w:sz="0" w:space="0" w:color="auto"/>
                <w:right w:val="none" w:sz="0" w:space="0" w:color="auto"/>
              </w:divBdr>
              <w:divsChild>
                <w:div w:id="690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2425">
      <w:bodyDiv w:val="1"/>
      <w:marLeft w:val="0"/>
      <w:marRight w:val="0"/>
      <w:marTop w:val="0"/>
      <w:marBottom w:val="0"/>
      <w:divBdr>
        <w:top w:val="none" w:sz="0" w:space="0" w:color="auto"/>
        <w:left w:val="none" w:sz="0" w:space="0" w:color="auto"/>
        <w:bottom w:val="none" w:sz="0" w:space="0" w:color="auto"/>
        <w:right w:val="none" w:sz="0" w:space="0" w:color="auto"/>
      </w:divBdr>
    </w:div>
    <w:div w:id="1340084936">
      <w:bodyDiv w:val="1"/>
      <w:marLeft w:val="0"/>
      <w:marRight w:val="0"/>
      <w:marTop w:val="0"/>
      <w:marBottom w:val="0"/>
      <w:divBdr>
        <w:top w:val="none" w:sz="0" w:space="0" w:color="auto"/>
        <w:left w:val="none" w:sz="0" w:space="0" w:color="auto"/>
        <w:bottom w:val="none" w:sz="0" w:space="0" w:color="auto"/>
        <w:right w:val="none" w:sz="0" w:space="0" w:color="auto"/>
      </w:divBdr>
      <w:divsChild>
        <w:div w:id="204102611">
          <w:marLeft w:val="0"/>
          <w:marRight w:val="0"/>
          <w:marTop w:val="0"/>
          <w:marBottom w:val="0"/>
          <w:divBdr>
            <w:top w:val="none" w:sz="0" w:space="0" w:color="auto"/>
            <w:left w:val="none" w:sz="0" w:space="0" w:color="auto"/>
            <w:bottom w:val="none" w:sz="0" w:space="0" w:color="auto"/>
            <w:right w:val="none" w:sz="0" w:space="0" w:color="auto"/>
          </w:divBdr>
          <w:divsChild>
            <w:div w:id="1642078557">
              <w:marLeft w:val="0"/>
              <w:marRight w:val="0"/>
              <w:marTop w:val="0"/>
              <w:marBottom w:val="0"/>
              <w:divBdr>
                <w:top w:val="none" w:sz="0" w:space="0" w:color="auto"/>
                <w:left w:val="none" w:sz="0" w:space="0" w:color="auto"/>
                <w:bottom w:val="none" w:sz="0" w:space="0" w:color="auto"/>
                <w:right w:val="none" w:sz="0" w:space="0" w:color="auto"/>
              </w:divBdr>
              <w:divsChild>
                <w:div w:id="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6194">
      <w:bodyDiv w:val="1"/>
      <w:marLeft w:val="0"/>
      <w:marRight w:val="0"/>
      <w:marTop w:val="0"/>
      <w:marBottom w:val="0"/>
      <w:divBdr>
        <w:top w:val="none" w:sz="0" w:space="0" w:color="auto"/>
        <w:left w:val="none" w:sz="0" w:space="0" w:color="auto"/>
        <w:bottom w:val="none" w:sz="0" w:space="0" w:color="auto"/>
        <w:right w:val="none" w:sz="0" w:space="0" w:color="auto"/>
      </w:divBdr>
      <w:divsChild>
        <w:div w:id="293146657">
          <w:marLeft w:val="0"/>
          <w:marRight w:val="0"/>
          <w:marTop w:val="0"/>
          <w:marBottom w:val="0"/>
          <w:divBdr>
            <w:top w:val="none" w:sz="0" w:space="0" w:color="auto"/>
            <w:left w:val="none" w:sz="0" w:space="0" w:color="auto"/>
            <w:bottom w:val="none" w:sz="0" w:space="0" w:color="auto"/>
            <w:right w:val="none" w:sz="0" w:space="0" w:color="auto"/>
          </w:divBdr>
          <w:divsChild>
            <w:div w:id="549463420">
              <w:marLeft w:val="0"/>
              <w:marRight w:val="0"/>
              <w:marTop w:val="0"/>
              <w:marBottom w:val="0"/>
              <w:divBdr>
                <w:top w:val="none" w:sz="0" w:space="0" w:color="auto"/>
                <w:left w:val="none" w:sz="0" w:space="0" w:color="auto"/>
                <w:bottom w:val="none" w:sz="0" w:space="0" w:color="auto"/>
                <w:right w:val="none" w:sz="0" w:space="0" w:color="auto"/>
              </w:divBdr>
              <w:divsChild>
                <w:div w:id="6161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11279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Rodan Svoboda</dc:creator>
  <cp:keywords/>
  <dc:description/>
  <cp:lastModifiedBy>Rohlena Pavel (102192)</cp:lastModifiedBy>
  <cp:revision>3</cp:revision>
  <cp:lastPrinted>2021-11-01T12:18:00Z</cp:lastPrinted>
  <dcterms:created xsi:type="dcterms:W3CDTF">2021-11-01T12:25:00Z</dcterms:created>
  <dcterms:modified xsi:type="dcterms:W3CDTF">2021-11-03T08:52:00Z</dcterms:modified>
</cp:coreProperties>
</file>