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C9FC4" w14:textId="77777777" w:rsidR="003372F9" w:rsidRPr="00AE2AB6" w:rsidRDefault="003372F9" w:rsidP="002E471E">
      <w:pPr>
        <w:pStyle w:val="Nadpis11"/>
        <w:keepNext/>
        <w:keepLines/>
        <w:shd w:val="clear" w:color="auto" w:fill="auto"/>
        <w:spacing w:before="0" w:after="0"/>
        <w:rPr>
          <w:rFonts w:ascii="Calibri" w:hAnsi="Calibri"/>
          <w:sz w:val="22"/>
          <w:szCs w:val="22"/>
        </w:rPr>
      </w:pPr>
      <w:bookmarkStart w:id="0" w:name="bookmark0"/>
      <w:bookmarkStart w:id="1" w:name="bookmark1"/>
    </w:p>
    <w:bookmarkEnd w:id="0"/>
    <w:bookmarkEnd w:id="1"/>
    <w:p w14:paraId="0169EBA3" w14:textId="77777777" w:rsidR="005A2667" w:rsidRPr="00C85EE6" w:rsidRDefault="005A2667" w:rsidP="002E471E">
      <w:pPr>
        <w:pStyle w:val="yiv4262318072msonormal"/>
        <w:shd w:val="clear" w:color="auto" w:fill="FFFFFF"/>
        <w:spacing w:before="0" w:beforeAutospacing="0" w:after="0" w:afterAutospacing="0"/>
        <w:jc w:val="both"/>
        <w:rPr>
          <w:rFonts w:ascii="Calibri" w:hAnsi="Calibri"/>
          <w:b/>
          <w:sz w:val="22"/>
          <w:szCs w:val="22"/>
        </w:rPr>
      </w:pPr>
      <w:r w:rsidRPr="00C85EE6">
        <w:rPr>
          <w:rFonts w:ascii="Calibri" w:hAnsi="Calibri"/>
          <w:b/>
          <w:sz w:val="22"/>
          <w:szCs w:val="22"/>
        </w:rPr>
        <w:t>Národní památkový ústav,</w:t>
      </w:r>
      <w:r>
        <w:rPr>
          <w:rFonts w:ascii="Calibri" w:hAnsi="Calibri"/>
          <w:b/>
          <w:sz w:val="22"/>
          <w:szCs w:val="22"/>
        </w:rPr>
        <w:t xml:space="preserve"> státní příspěvková organizace</w:t>
      </w:r>
    </w:p>
    <w:p w14:paraId="57817FFD" w14:textId="2D59D09E" w:rsidR="005A2667" w:rsidRPr="00C85EE6" w:rsidRDefault="005A2667" w:rsidP="002E471E">
      <w:pPr>
        <w:jc w:val="both"/>
        <w:rPr>
          <w:rFonts w:ascii="Calibri" w:hAnsi="Calibri"/>
          <w:sz w:val="22"/>
          <w:szCs w:val="22"/>
        </w:rPr>
      </w:pPr>
      <w:r w:rsidRPr="00C85EE6">
        <w:rPr>
          <w:rFonts w:ascii="Calibri" w:hAnsi="Calibri"/>
          <w:sz w:val="22"/>
          <w:szCs w:val="22"/>
        </w:rPr>
        <w:t>IČ</w:t>
      </w:r>
      <w:r>
        <w:rPr>
          <w:rFonts w:ascii="Calibri" w:hAnsi="Calibri"/>
          <w:sz w:val="22"/>
          <w:szCs w:val="22"/>
        </w:rPr>
        <w:t>O</w:t>
      </w:r>
      <w:r w:rsidRPr="00C85EE6">
        <w:rPr>
          <w:rFonts w:ascii="Calibri" w:hAnsi="Calibri"/>
          <w:sz w:val="22"/>
          <w:szCs w:val="22"/>
        </w:rPr>
        <w:t xml:space="preserve">: </w:t>
      </w:r>
      <w:r w:rsidR="005771FB">
        <w:rPr>
          <w:rFonts w:ascii="Calibri" w:hAnsi="Calibri"/>
          <w:sz w:val="22"/>
          <w:szCs w:val="22"/>
        </w:rPr>
        <w:tab/>
      </w:r>
      <w:r w:rsidR="005771FB">
        <w:rPr>
          <w:rFonts w:ascii="Calibri" w:hAnsi="Calibri"/>
          <w:sz w:val="22"/>
          <w:szCs w:val="22"/>
        </w:rPr>
        <w:tab/>
      </w:r>
      <w:r w:rsidRPr="00C85EE6">
        <w:rPr>
          <w:rFonts w:ascii="Calibri" w:hAnsi="Calibri"/>
          <w:sz w:val="22"/>
          <w:szCs w:val="22"/>
        </w:rPr>
        <w:t>75032333, DIČ: CZ75032333,</w:t>
      </w:r>
    </w:p>
    <w:p w14:paraId="1E17FA75" w14:textId="69A501CE" w:rsidR="005A2667" w:rsidRPr="00C85EE6" w:rsidRDefault="005A2667" w:rsidP="002E471E">
      <w:pPr>
        <w:jc w:val="both"/>
        <w:rPr>
          <w:rFonts w:ascii="Calibri" w:hAnsi="Calibri"/>
          <w:sz w:val="22"/>
          <w:szCs w:val="22"/>
        </w:rPr>
      </w:pPr>
      <w:r w:rsidRPr="00C85EE6">
        <w:rPr>
          <w:rFonts w:ascii="Calibri" w:hAnsi="Calibri"/>
          <w:sz w:val="22"/>
          <w:szCs w:val="22"/>
        </w:rPr>
        <w:t xml:space="preserve">se sídlem: </w:t>
      </w:r>
      <w:r w:rsidR="005771FB">
        <w:rPr>
          <w:rFonts w:ascii="Calibri" w:hAnsi="Calibri"/>
          <w:sz w:val="22"/>
          <w:szCs w:val="22"/>
        </w:rPr>
        <w:tab/>
      </w:r>
      <w:r w:rsidRPr="00C85EE6">
        <w:rPr>
          <w:rFonts w:ascii="Calibri" w:hAnsi="Calibri"/>
          <w:sz w:val="22"/>
          <w:szCs w:val="22"/>
        </w:rPr>
        <w:t>Valdštejnské nám. 162/3, 118 01 Praha 1,</w:t>
      </w:r>
    </w:p>
    <w:p w14:paraId="18F02EE0" w14:textId="7A4335D1" w:rsidR="005A2667" w:rsidRDefault="005A2667" w:rsidP="002E471E">
      <w:pPr>
        <w:jc w:val="both"/>
        <w:rPr>
          <w:rFonts w:ascii="Calibri" w:hAnsi="Calibri"/>
          <w:sz w:val="22"/>
          <w:szCs w:val="22"/>
        </w:rPr>
      </w:pPr>
      <w:r w:rsidRPr="00C85EE6">
        <w:rPr>
          <w:rFonts w:ascii="Calibri" w:hAnsi="Calibri"/>
          <w:sz w:val="22"/>
          <w:szCs w:val="22"/>
        </w:rPr>
        <w:t xml:space="preserve">zastoupen: </w:t>
      </w:r>
      <w:r w:rsidR="005771FB">
        <w:rPr>
          <w:rFonts w:ascii="Calibri" w:hAnsi="Calibri"/>
          <w:sz w:val="22"/>
          <w:szCs w:val="22"/>
        </w:rPr>
        <w:tab/>
      </w:r>
      <w:r w:rsidRPr="00C85EE6">
        <w:rPr>
          <w:rFonts w:ascii="Calibri" w:hAnsi="Calibri"/>
          <w:sz w:val="22"/>
          <w:szCs w:val="22"/>
        </w:rPr>
        <w:t>Ing. arch. Naděždou Goryczkovou, generální ředitelkou</w:t>
      </w:r>
    </w:p>
    <w:p w14:paraId="51430F15" w14:textId="77777777" w:rsidR="005A2667" w:rsidRDefault="005A2667" w:rsidP="002E471E">
      <w:pPr>
        <w:jc w:val="both"/>
        <w:rPr>
          <w:rFonts w:ascii="Calibri" w:hAnsi="Calibri"/>
          <w:sz w:val="22"/>
          <w:szCs w:val="22"/>
        </w:rPr>
      </w:pPr>
      <w:r>
        <w:rPr>
          <w:rFonts w:ascii="Calibri" w:hAnsi="Calibri"/>
          <w:sz w:val="22"/>
          <w:szCs w:val="22"/>
        </w:rPr>
        <w:t xml:space="preserve">bankovní spojení: </w:t>
      </w:r>
      <w:r w:rsidRPr="004B7D64">
        <w:rPr>
          <w:rFonts w:ascii="Calibri" w:hAnsi="Calibri"/>
          <w:sz w:val="22"/>
          <w:szCs w:val="22"/>
        </w:rPr>
        <w:t>60039011/0710</w:t>
      </w:r>
      <w:r w:rsidDel="000B2E3F">
        <w:rPr>
          <w:rFonts w:ascii="Calibri" w:hAnsi="Calibri"/>
          <w:sz w:val="22"/>
          <w:szCs w:val="22"/>
        </w:rPr>
        <w:t xml:space="preserve"> </w:t>
      </w:r>
      <w:r>
        <w:rPr>
          <w:rFonts w:ascii="Calibri" w:hAnsi="Calibri"/>
          <w:sz w:val="22"/>
          <w:szCs w:val="22"/>
        </w:rPr>
        <w:t>ČNB</w:t>
      </w:r>
    </w:p>
    <w:p w14:paraId="14A66BF4" w14:textId="77777777" w:rsidR="005A2667" w:rsidRDefault="005A2667" w:rsidP="002E471E">
      <w:pPr>
        <w:jc w:val="both"/>
        <w:rPr>
          <w:rFonts w:ascii="Calibri" w:hAnsi="Calibri"/>
          <w:bCs/>
          <w:sz w:val="22"/>
          <w:szCs w:val="22"/>
        </w:rPr>
      </w:pPr>
      <w:r w:rsidRPr="00C85EE6">
        <w:rPr>
          <w:rFonts w:ascii="Calibri" w:hAnsi="Calibri"/>
          <w:sz w:val="22"/>
          <w:szCs w:val="22"/>
        </w:rPr>
        <w:t>dále jen „</w:t>
      </w:r>
      <w:r>
        <w:rPr>
          <w:rFonts w:ascii="Calibri" w:hAnsi="Calibri"/>
          <w:b/>
          <w:sz w:val="22"/>
          <w:szCs w:val="22"/>
        </w:rPr>
        <w:t>o</w:t>
      </w:r>
      <w:r w:rsidRPr="00642510">
        <w:rPr>
          <w:rFonts w:ascii="Calibri" w:hAnsi="Calibri"/>
          <w:b/>
          <w:sz w:val="22"/>
          <w:szCs w:val="22"/>
        </w:rPr>
        <w:t>bjednatel</w:t>
      </w:r>
      <w:r w:rsidRPr="00C85EE6">
        <w:rPr>
          <w:rFonts w:ascii="Calibri" w:hAnsi="Calibri"/>
          <w:sz w:val="22"/>
          <w:szCs w:val="22"/>
        </w:rPr>
        <w:t xml:space="preserve">“ </w:t>
      </w:r>
    </w:p>
    <w:p w14:paraId="4F882284" w14:textId="77777777" w:rsidR="005A2667" w:rsidRPr="00C85EE6" w:rsidRDefault="005A2667" w:rsidP="002E471E">
      <w:pPr>
        <w:jc w:val="both"/>
        <w:rPr>
          <w:rFonts w:ascii="Calibri" w:hAnsi="Calibri"/>
          <w:bCs/>
          <w:sz w:val="22"/>
          <w:szCs w:val="22"/>
        </w:rPr>
      </w:pPr>
    </w:p>
    <w:p w14:paraId="34A1089B" w14:textId="77777777" w:rsidR="005A2667" w:rsidRDefault="005A2667" w:rsidP="002E471E">
      <w:pPr>
        <w:pStyle w:val="Odstavec11"/>
        <w:numPr>
          <w:ilvl w:val="0"/>
          <w:numId w:val="0"/>
        </w:numPr>
        <w:spacing w:before="0"/>
        <w:rPr>
          <w:rFonts w:ascii="Calibri" w:hAnsi="Calibri" w:cs="Calibri"/>
          <w:b/>
          <w:sz w:val="22"/>
          <w:szCs w:val="22"/>
        </w:rPr>
      </w:pPr>
      <w:r>
        <w:rPr>
          <w:rFonts w:ascii="Calibri" w:hAnsi="Calibri" w:cs="Calibri"/>
          <w:b/>
          <w:sz w:val="22"/>
          <w:szCs w:val="22"/>
        </w:rPr>
        <w:t>a</w:t>
      </w:r>
    </w:p>
    <w:p w14:paraId="20D3F64E" w14:textId="77777777" w:rsidR="005A2667" w:rsidRDefault="005A2667" w:rsidP="002E471E">
      <w:pPr>
        <w:pStyle w:val="Odstavec11"/>
        <w:numPr>
          <w:ilvl w:val="0"/>
          <w:numId w:val="0"/>
        </w:numPr>
        <w:spacing w:before="0"/>
        <w:rPr>
          <w:rFonts w:ascii="Calibri" w:hAnsi="Calibri" w:cs="Calibri"/>
          <w:b/>
          <w:sz w:val="22"/>
          <w:szCs w:val="22"/>
        </w:rPr>
      </w:pPr>
    </w:p>
    <w:p w14:paraId="7E9CD98F" w14:textId="77777777" w:rsidR="005A2667" w:rsidRPr="00234761" w:rsidRDefault="005A2667" w:rsidP="002E471E">
      <w:pPr>
        <w:jc w:val="both"/>
        <w:rPr>
          <w:rFonts w:ascii="Calibri" w:hAnsi="Calibri"/>
          <w:sz w:val="22"/>
          <w:szCs w:val="22"/>
        </w:rPr>
      </w:pPr>
      <w:r w:rsidRPr="00234761">
        <w:rPr>
          <w:rFonts w:ascii="Calibri" w:hAnsi="Calibri"/>
          <w:sz w:val="22"/>
          <w:szCs w:val="22"/>
        </w:rPr>
        <w:t>Název:</w:t>
      </w:r>
      <w:r w:rsidRPr="00234761">
        <w:rPr>
          <w:rFonts w:ascii="Calibri" w:hAnsi="Calibri"/>
          <w:sz w:val="22"/>
          <w:szCs w:val="22"/>
        </w:rPr>
        <w:tab/>
      </w:r>
      <w:r w:rsidRPr="00234761">
        <w:rPr>
          <w:rFonts w:ascii="Calibri" w:hAnsi="Calibri"/>
          <w:sz w:val="22"/>
          <w:szCs w:val="22"/>
        </w:rPr>
        <w:tab/>
      </w:r>
      <w:r w:rsidR="00234761" w:rsidRPr="00DA3D21">
        <w:rPr>
          <w:rFonts w:ascii="Calibri" w:hAnsi="Calibri"/>
          <w:b/>
          <w:sz w:val="22"/>
          <w:szCs w:val="22"/>
        </w:rPr>
        <w:t>Solen Software, s.r.o.</w:t>
      </w:r>
    </w:p>
    <w:p w14:paraId="6253513C" w14:textId="77777777" w:rsidR="005A2667" w:rsidRPr="00234761" w:rsidRDefault="005A2667" w:rsidP="002E471E">
      <w:pPr>
        <w:jc w:val="both"/>
        <w:rPr>
          <w:rFonts w:ascii="Calibri" w:hAnsi="Calibri"/>
          <w:sz w:val="22"/>
          <w:szCs w:val="22"/>
        </w:rPr>
      </w:pPr>
      <w:r w:rsidRPr="00234761">
        <w:rPr>
          <w:rFonts w:ascii="Calibri" w:hAnsi="Calibri"/>
          <w:sz w:val="22"/>
          <w:szCs w:val="22"/>
        </w:rPr>
        <w:t>IČO:</w:t>
      </w:r>
      <w:r w:rsidRPr="00234761">
        <w:rPr>
          <w:rFonts w:ascii="Calibri" w:hAnsi="Calibri"/>
          <w:sz w:val="22"/>
          <w:szCs w:val="22"/>
        </w:rPr>
        <w:tab/>
      </w:r>
      <w:r w:rsidRPr="00234761">
        <w:rPr>
          <w:rFonts w:ascii="Calibri" w:hAnsi="Calibri"/>
          <w:sz w:val="22"/>
          <w:szCs w:val="22"/>
        </w:rPr>
        <w:tab/>
      </w:r>
      <w:r w:rsidR="00234761" w:rsidRPr="00234761">
        <w:rPr>
          <w:rFonts w:ascii="Calibri" w:hAnsi="Calibri"/>
          <w:sz w:val="22"/>
          <w:szCs w:val="22"/>
        </w:rPr>
        <w:t>29456924</w:t>
      </w:r>
    </w:p>
    <w:p w14:paraId="3160689A" w14:textId="77777777" w:rsidR="005A2667" w:rsidRPr="00234761" w:rsidRDefault="005A2667" w:rsidP="002E471E">
      <w:pPr>
        <w:jc w:val="both"/>
        <w:rPr>
          <w:rFonts w:ascii="Calibri" w:hAnsi="Calibri"/>
          <w:sz w:val="22"/>
          <w:szCs w:val="22"/>
        </w:rPr>
      </w:pPr>
      <w:r w:rsidRPr="00234761">
        <w:rPr>
          <w:rFonts w:ascii="Calibri" w:hAnsi="Calibri"/>
          <w:sz w:val="22"/>
          <w:szCs w:val="22"/>
        </w:rPr>
        <w:t>DIČ:</w:t>
      </w:r>
      <w:r w:rsidRPr="00234761">
        <w:rPr>
          <w:rFonts w:ascii="Calibri" w:hAnsi="Calibri"/>
          <w:sz w:val="22"/>
          <w:szCs w:val="22"/>
        </w:rPr>
        <w:tab/>
      </w:r>
      <w:r w:rsidRPr="00234761">
        <w:rPr>
          <w:rFonts w:ascii="Calibri" w:hAnsi="Calibri"/>
          <w:sz w:val="22"/>
          <w:szCs w:val="22"/>
        </w:rPr>
        <w:tab/>
      </w:r>
      <w:r w:rsidR="00234761" w:rsidRPr="00234761">
        <w:rPr>
          <w:rFonts w:ascii="Calibri" w:hAnsi="Calibri"/>
          <w:sz w:val="22"/>
          <w:szCs w:val="22"/>
        </w:rPr>
        <w:t>CZ29456924</w:t>
      </w:r>
    </w:p>
    <w:p w14:paraId="5A99B4CF" w14:textId="399BAFA0" w:rsidR="005A2667" w:rsidRPr="00234761" w:rsidRDefault="005A2667" w:rsidP="002E471E">
      <w:pPr>
        <w:jc w:val="both"/>
        <w:rPr>
          <w:rFonts w:ascii="Calibri" w:hAnsi="Calibri"/>
          <w:sz w:val="22"/>
          <w:szCs w:val="22"/>
        </w:rPr>
      </w:pPr>
      <w:r w:rsidRPr="00234761">
        <w:rPr>
          <w:rFonts w:ascii="Calibri" w:hAnsi="Calibri"/>
          <w:sz w:val="22"/>
          <w:szCs w:val="22"/>
        </w:rPr>
        <w:t>se sídlem</w:t>
      </w:r>
      <w:r w:rsidR="005771FB">
        <w:rPr>
          <w:rFonts w:ascii="Calibri" w:hAnsi="Calibri"/>
          <w:sz w:val="22"/>
          <w:szCs w:val="22"/>
        </w:rPr>
        <w:t>:</w:t>
      </w:r>
      <w:r w:rsidRPr="00234761">
        <w:rPr>
          <w:rFonts w:ascii="Calibri" w:hAnsi="Calibri"/>
          <w:sz w:val="22"/>
          <w:szCs w:val="22"/>
        </w:rPr>
        <w:t xml:space="preserve"> </w:t>
      </w:r>
      <w:r w:rsidRPr="00234761">
        <w:rPr>
          <w:rFonts w:ascii="Calibri" w:hAnsi="Calibri"/>
          <w:sz w:val="22"/>
          <w:szCs w:val="22"/>
        </w:rPr>
        <w:tab/>
      </w:r>
      <w:r w:rsidR="00234761" w:rsidRPr="00234761">
        <w:rPr>
          <w:rFonts w:ascii="Calibri" w:hAnsi="Calibri"/>
          <w:sz w:val="22"/>
          <w:szCs w:val="22"/>
        </w:rPr>
        <w:t>Přemysla Oráče 5, 779 00 Olomouc</w:t>
      </w:r>
    </w:p>
    <w:p w14:paraId="55BA535F" w14:textId="19B03A95" w:rsidR="005A2667" w:rsidRPr="00234761" w:rsidRDefault="005771FB" w:rsidP="002E471E">
      <w:pPr>
        <w:jc w:val="both"/>
        <w:rPr>
          <w:rFonts w:ascii="Calibri" w:hAnsi="Calibri"/>
          <w:sz w:val="22"/>
          <w:szCs w:val="22"/>
        </w:rPr>
      </w:pPr>
      <w:r>
        <w:rPr>
          <w:rFonts w:ascii="Calibri" w:hAnsi="Calibri"/>
          <w:sz w:val="22"/>
          <w:szCs w:val="22"/>
        </w:rPr>
        <w:t>OR:</w:t>
      </w:r>
      <w:r>
        <w:rPr>
          <w:rFonts w:ascii="Calibri" w:hAnsi="Calibri"/>
          <w:sz w:val="22"/>
          <w:szCs w:val="22"/>
        </w:rPr>
        <w:tab/>
      </w:r>
      <w:r>
        <w:rPr>
          <w:rFonts w:ascii="Calibri" w:hAnsi="Calibri"/>
          <w:sz w:val="22"/>
          <w:szCs w:val="22"/>
        </w:rPr>
        <w:tab/>
      </w:r>
      <w:r w:rsidR="005A2667" w:rsidRPr="00234761">
        <w:rPr>
          <w:rFonts w:ascii="Calibri" w:hAnsi="Calibri"/>
          <w:sz w:val="22"/>
          <w:szCs w:val="22"/>
        </w:rPr>
        <w:t>zapsaný v</w:t>
      </w:r>
      <w:r>
        <w:rPr>
          <w:rFonts w:ascii="Calibri" w:hAnsi="Calibri"/>
          <w:sz w:val="22"/>
          <w:szCs w:val="22"/>
        </w:rPr>
        <w:t> </w:t>
      </w:r>
      <w:r w:rsidR="005A2667" w:rsidRPr="00234761">
        <w:rPr>
          <w:rFonts w:ascii="Calibri" w:hAnsi="Calibri"/>
          <w:sz w:val="22"/>
          <w:szCs w:val="22"/>
        </w:rPr>
        <w:t>obch</w:t>
      </w:r>
      <w:r>
        <w:rPr>
          <w:rFonts w:ascii="Calibri" w:hAnsi="Calibri"/>
          <w:sz w:val="22"/>
          <w:szCs w:val="22"/>
        </w:rPr>
        <w:t>.</w:t>
      </w:r>
      <w:r w:rsidR="005A2667" w:rsidRPr="00234761">
        <w:rPr>
          <w:rFonts w:ascii="Calibri" w:hAnsi="Calibri"/>
          <w:sz w:val="22"/>
          <w:szCs w:val="22"/>
        </w:rPr>
        <w:t xml:space="preserve"> rejstříku vedeném </w:t>
      </w:r>
      <w:r w:rsidR="00234761" w:rsidRPr="00234761">
        <w:rPr>
          <w:rFonts w:ascii="Calibri" w:hAnsi="Calibri"/>
          <w:sz w:val="22"/>
          <w:szCs w:val="22"/>
        </w:rPr>
        <w:t>u Krajského soudu v Ostravě</w:t>
      </w:r>
      <w:r w:rsidR="005A2667" w:rsidRPr="00234761">
        <w:rPr>
          <w:rFonts w:ascii="Calibri" w:hAnsi="Calibri"/>
          <w:sz w:val="22"/>
          <w:szCs w:val="22"/>
        </w:rPr>
        <w:t xml:space="preserve">, oddíl </w:t>
      </w:r>
      <w:r w:rsidR="00234761" w:rsidRPr="00234761">
        <w:rPr>
          <w:rFonts w:ascii="Calibri" w:hAnsi="Calibri"/>
          <w:sz w:val="22"/>
          <w:szCs w:val="22"/>
        </w:rPr>
        <w:t>C</w:t>
      </w:r>
      <w:r w:rsidR="005A2667" w:rsidRPr="00234761">
        <w:rPr>
          <w:rFonts w:ascii="Calibri" w:hAnsi="Calibri"/>
          <w:sz w:val="22"/>
          <w:szCs w:val="22"/>
        </w:rPr>
        <w:t xml:space="preserve">, vložka </w:t>
      </w:r>
      <w:r w:rsidR="00234761" w:rsidRPr="00234761">
        <w:rPr>
          <w:rFonts w:ascii="Calibri" w:hAnsi="Calibri"/>
          <w:sz w:val="22"/>
          <w:szCs w:val="22"/>
        </w:rPr>
        <w:t>54897</w:t>
      </w:r>
    </w:p>
    <w:p w14:paraId="681D4C1C" w14:textId="77777777" w:rsidR="005A2667" w:rsidRPr="00234761" w:rsidRDefault="005A2667" w:rsidP="002E471E">
      <w:pPr>
        <w:jc w:val="both"/>
        <w:rPr>
          <w:rFonts w:ascii="Calibri" w:hAnsi="Calibri"/>
          <w:sz w:val="22"/>
          <w:szCs w:val="22"/>
        </w:rPr>
      </w:pPr>
      <w:r w:rsidRPr="00234761">
        <w:rPr>
          <w:rFonts w:ascii="Calibri" w:hAnsi="Calibri"/>
          <w:sz w:val="22"/>
          <w:szCs w:val="22"/>
        </w:rPr>
        <w:t>zastoupen</w:t>
      </w:r>
      <w:r w:rsidRPr="00234761">
        <w:rPr>
          <w:rFonts w:ascii="Calibri" w:hAnsi="Calibri"/>
          <w:sz w:val="22"/>
          <w:szCs w:val="22"/>
        </w:rPr>
        <w:tab/>
      </w:r>
      <w:r w:rsidR="00234761" w:rsidRPr="00234761">
        <w:rPr>
          <w:rFonts w:ascii="Calibri" w:hAnsi="Calibri"/>
          <w:sz w:val="22"/>
          <w:szCs w:val="22"/>
        </w:rPr>
        <w:t>jednatelem Ivem Andrle</w:t>
      </w:r>
      <w:r w:rsidR="00056158">
        <w:rPr>
          <w:rFonts w:ascii="Calibri" w:hAnsi="Calibri"/>
          <w:sz w:val="22"/>
          <w:szCs w:val="22"/>
        </w:rPr>
        <w:t>m</w:t>
      </w:r>
    </w:p>
    <w:p w14:paraId="46FDBDE4" w14:textId="453D0689" w:rsidR="005A2667" w:rsidRPr="00234761" w:rsidRDefault="005A2667" w:rsidP="005771FB">
      <w:pPr>
        <w:jc w:val="both"/>
        <w:rPr>
          <w:rFonts w:ascii="Calibri" w:hAnsi="Calibri"/>
          <w:sz w:val="22"/>
          <w:szCs w:val="22"/>
        </w:rPr>
      </w:pPr>
      <w:r w:rsidRPr="00234761">
        <w:rPr>
          <w:rFonts w:ascii="Calibri" w:hAnsi="Calibri"/>
          <w:sz w:val="22"/>
          <w:szCs w:val="22"/>
        </w:rPr>
        <w:t xml:space="preserve">bank. </w:t>
      </w:r>
      <w:r w:rsidR="005771FB">
        <w:rPr>
          <w:rFonts w:ascii="Calibri" w:hAnsi="Calibri"/>
          <w:sz w:val="22"/>
          <w:szCs w:val="22"/>
        </w:rPr>
        <w:t>s</w:t>
      </w:r>
      <w:r w:rsidRPr="00234761">
        <w:rPr>
          <w:rFonts w:ascii="Calibri" w:hAnsi="Calibri"/>
          <w:sz w:val="22"/>
          <w:szCs w:val="22"/>
        </w:rPr>
        <w:t>pojení</w:t>
      </w:r>
      <w:r w:rsidR="005771FB">
        <w:rPr>
          <w:rFonts w:ascii="Calibri" w:hAnsi="Calibri"/>
          <w:sz w:val="22"/>
          <w:szCs w:val="22"/>
        </w:rPr>
        <w:t>:</w:t>
      </w:r>
      <w:r w:rsidR="005771FB">
        <w:rPr>
          <w:rFonts w:ascii="Calibri" w:hAnsi="Calibri"/>
          <w:sz w:val="22"/>
          <w:szCs w:val="22"/>
        </w:rPr>
        <w:tab/>
      </w:r>
      <w:r w:rsidR="00234761" w:rsidRPr="00234761">
        <w:rPr>
          <w:rFonts w:ascii="Calibri" w:hAnsi="Calibri"/>
          <w:sz w:val="22"/>
          <w:szCs w:val="22"/>
        </w:rPr>
        <w:t>107-3406930287/0100</w:t>
      </w:r>
      <w:r w:rsidR="005771FB">
        <w:rPr>
          <w:rFonts w:ascii="Calibri" w:hAnsi="Calibri"/>
          <w:sz w:val="22"/>
          <w:szCs w:val="22"/>
        </w:rPr>
        <w:t xml:space="preserve"> </w:t>
      </w:r>
      <w:r w:rsidR="005771FB" w:rsidRPr="00234761">
        <w:rPr>
          <w:rFonts w:ascii="Calibri" w:hAnsi="Calibri"/>
          <w:sz w:val="22"/>
          <w:szCs w:val="22"/>
        </w:rPr>
        <w:t>KB Olomouc</w:t>
      </w:r>
    </w:p>
    <w:p w14:paraId="0995764E" w14:textId="77777777" w:rsidR="007B4C69" w:rsidRDefault="005A2667" w:rsidP="002E471E">
      <w:pPr>
        <w:jc w:val="both"/>
        <w:rPr>
          <w:rFonts w:ascii="Calibri" w:hAnsi="Calibri"/>
          <w:sz w:val="22"/>
          <w:szCs w:val="22"/>
        </w:rPr>
      </w:pPr>
      <w:r>
        <w:rPr>
          <w:rFonts w:ascii="Calibri" w:hAnsi="Calibri"/>
          <w:sz w:val="22"/>
          <w:szCs w:val="22"/>
        </w:rPr>
        <w:t>dále jen „</w:t>
      </w:r>
      <w:r w:rsidR="001E2EEE" w:rsidRPr="00AE2AB6">
        <w:rPr>
          <w:rFonts w:ascii="Calibri" w:hAnsi="Calibri" w:cs="Calibri"/>
          <w:b/>
          <w:sz w:val="22"/>
          <w:szCs w:val="22"/>
        </w:rPr>
        <w:t>zhotovitel</w:t>
      </w:r>
      <w:r>
        <w:rPr>
          <w:rFonts w:ascii="Calibri" w:hAnsi="Calibri"/>
          <w:sz w:val="22"/>
          <w:szCs w:val="22"/>
        </w:rPr>
        <w:t>“</w:t>
      </w:r>
    </w:p>
    <w:p w14:paraId="45E856DE" w14:textId="77777777" w:rsidR="001E2EEE" w:rsidRPr="001E2EEE" w:rsidRDefault="001E2EEE" w:rsidP="002E471E">
      <w:pPr>
        <w:jc w:val="both"/>
        <w:rPr>
          <w:rFonts w:ascii="Calibri" w:hAnsi="Calibri"/>
          <w:sz w:val="22"/>
          <w:szCs w:val="22"/>
        </w:rPr>
      </w:pPr>
    </w:p>
    <w:p w14:paraId="7D5955E4" w14:textId="0DF8D0E3" w:rsidR="00550023" w:rsidRDefault="006927A9" w:rsidP="001B5A09">
      <w:pPr>
        <w:pStyle w:val="Textnormln"/>
        <w:spacing w:before="40" w:after="0"/>
        <w:jc w:val="center"/>
        <w:rPr>
          <w:rFonts w:ascii="Calibri" w:hAnsi="Calibri" w:cs="Calibri"/>
          <w:sz w:val="22"/>
          <w:szCs w:val="22"/>
        </w:rPr>
      </w:pPr>
      <w:r w:rsidRPr="00AE2AB6">
        <w:rPr>
          <w:rFonts w:ascii="Calibri" w:hAnsi="Calibri" w:cs="Calibri"/>
          <w:sz w:val="22"/>
          <w:szCs w:val="22"/>
        </w:rPr>
        <w:t>dále společně jako smluvní strany</w:t>
      </w:r>
      <w:r w:rsidR="007B4C69" w:rsidRPr="00AE2AB6">
        <w:rPr>
          <w:rFonts w:ascii="Calibri" w:hAnsi="Calibri" w:cs="Calibri"/>
          <w:sz w:val="22"/>
          <w:szCs w:val="22"/>
        </w:rPr>
        <w:t xml:space="preserve"> </w:t>
      </w:r>
      <w:r w:rsidR="00DE2257" w:rsidRPr="00AE2AB6">
        <w:rPr>
          <w:rFonts w:ascii="Calibri" w:hAnsi="Calibri" w:cs="Calibri"/>
          <w:sz w:val="22"/>
          <w:szCs w:val="22"/>
        </w:rPr>
        <w:t>uzavřely dle § 2586 a násl.</w:t>
      </w:r>
      <w:r w:rsidR="005771FB">
        <w:rPr>
          <w:rFonts w:ascii="Calibri" w:hAnsi="Calibri" w:cs="Calibri"/>
          <w:sz w:val="22"/>
          <w:szCs w:val="22"/>
        </w:rPr>
        <w:br/>
      </w:r>
      <w:r w:rsidR="00DE2257" w:rsidRPr="00AE2AB6">
        <w:rPr>
          <w:rFonts w:ascii="Calibri" w:hAnsi="Calibri" w:cs="Calibri"/>
          <w:sz w:val="22"/>
          <w:szCs w:val="22"/>
        </w:rPr>
        <w:t xml:space="preserve"> a dle § 2358 a násl. zákona č. 89/2012 Sb., občanský zákoník tuto</w:t>
      </w:r>
      <w:r w:rsidR="00550023" w:rsidRPr="00AE2AB6">
        <w:rPr>
          <w:rFonts w:ascii="Calibri" w:hAnsi="Calibri" w:cs="Calibri"/>
          <w:sz w:val="22"/>
          <w:szCs w:val="22"/>
        </w:rPr>
        <w:t xml:space="preserve"> </w:t>
      </w:r>
    </w:p>
    <w:p w14:paraId="44550DCA" w14:textId="77777777" w:rsidR="00DE2257" w:rsidRPr="00AE2AB6" w:rsidRDefault="00550023" w:rsidP="001B5A09">
      <w:pPr>
        <w:pStyle w:val="Textnormln"/>
        <w:spacing w:before="40" w:after="0"/>
        <w:jc w:val="center"/>
        <w:rPr>
          <w:rFonts w:ascii="Calibri" w:hAnsi="Calibri" w:cs="Calibri"/>
          <w:b/>
          <w:sz w:val="22"/>
          <w:szCs w:val="22"/>
        </w:rPr>
      </w:pPr>
      <w:r w:rsidRPr="00AE2AB6">
        <w:rPr>
          <w:rFonts w:ascii="Calibri" w:hAnsi="Calibri" w:cs="Calibri"/>
          <w:b/>
          <w:sz w:val="22"/>
          <w:szCs w:val="22"/>
        </w:rPr>
        <w:t>smlouvu o</w:t>
      </w:r>
      <w:r w:rsidR="00103444" w:rsidRPr="00103444">
        <w:rPr>
          <w:rFonts w:ascii="Calibri" w:hAnsi="Calibri" w:cs="Calibri"/>
          <w:b/>
          <w:sz w:val="22"/>
          <w:szCs w:val="22"/>
        </w:rPr>
        <w:t xml:space="preserve"> dílo </w:t>
      </w:r>
    </w:p>
    <w:p w14:paraId="05E1E710" w14:textId="77777777" w:rsidR="009513E0" w:rsidRPr="00AE2AB6" w:rsidRDefault="009513E0" w:rsidP="005771FB">
      <w:pPr>
        <w:tabs>
          <w:tab w:val="left" w:pos="567"/>
        </w:tabs>
        <w:spacing w:before="240"/>
        <w:jc w:val="center"/>
        <w:rPr>
          <w:rFonts w:ascii="Calibri" w:hAnsi="Calibri"/>
          <w:b/>
          <w:bCs/>
          <w:sz w:val="22"/>
          <w:szCs w:val="22"/>
        </w:rPr>
      </w:pPr>
      <w:r w:rsidRPr="00AE2AB6">
        <w:rPr>
          <w:rFonts w:ascii="Calibri" w:hAnsi="Calibri"/>
          <w:b/>
          <w:bCs/>
          <w:sz w:val="22"/>
          <w:szCs w:val="22"/>
        </w:rPr>
        <w:t>Preambule</w:t>
      </w:r>
    </w:p>
    <w:p w14:paraId="466A015E" w14:textId="77777777" w:rsidR="00821F75" w:rsidRPr="008F05D1" w:rsidRDefault="009513E0" w:rsidP="001B5A09">
      <w:pPr>
        <w:widowControl/>
        <w:numPr>
          <w:ilvl w:val="0"/>
          <w:numId w:val="1"/>
        </w:numPr>
        <w:spacing w:before="40"/>
        <w:ind w:left="426" w:hanging="426"/>
        <w:jc w:val="both"/>
        <w:rPr>
          <w:rFonts w:ascii="Calibri" w:hAnsi="Calibri"/>
          <w:b/>
          <w:sz w:val="22"/>
          <w:szCs w:val="22"/>
        </w:rPr>
      </w:pPr>
      <w:r w:rsidRPr="00DC73C9">
        <w:rPr>
          <w:rFonts w:ascii="Calibri" w:hAnsi="Calibri"/>
          <w:sz w:val="22"/>
          <w:szCs w:val="22"/>
          <w:lang w:eastAsia="en-US"/>
        </w:rPr>
        <w:t xml:space="preserve">Tato smlouva je uzavřena na základě výsledku </w:t>
      </w:r>
      <w:r w:rsidR="00157BEC" w:rsidRPr="00DC73C9">
        <w:rPr>
          <w:rFonts w:ascii="Calibri" w:hAnsi="Calibri"/>
          <w:sz w:val="22"/>
          <w:szCs w:val="22"/>
          <w:lang w:eastAsia="en-US"/>
        </w:rPr>
        <w:t xml:space="preserve">zadávacího </w:t>
      </w:r>
      <w:r w:rsidR="00E15495">
        <w:rPr>
          <w:rFonts w:ascii="Calibri" w:hAnsi="Calibri"/>
          <w:sz w:val="22"/>
          <w:szCs w:val="22"/>
          <w:lang w:eastAsia="en-US"/>
        </w:rPr>
        <w:t>řízení</w:t>
      </w:r>
      <w:r w:rsidRPr="00DC73C9">
        <w:rPr>
          <w:rFonts w:ascii="Calibri" w:hAnsi="Calibri"/>
          <w:sz w:val="22"/>
          <w:szCs w:val="22"/>
          <w:lang w:eastAsia="en-US"/>
        </w:rPr>
        <w:t xml:space="preserve"> objednatele, jako z</w:t>
      </w:r>
      <w:r w:rsidR="009C60B6" w:rsidRPr="00DC73C9">
        <w:rPr>
          <w:rFonts w:ascii="Calibri" w:hAnsi="Calibri"/>
          <w:sz w:val="22"/>
          <w:szCs w:val="22"/>
          <w:lang w:eastAsia="en-US"/>
        </w:rPr>
        <w:t>adavatele veřejné zakázky zadávané</w:t>
      </w:r>
      <w:r w:rsidR="00E15495">
        <w:rPr>
          <w:rFonts w:ascii="Calibri" w:hAnsi="Calibri"/>
          <w:sz w:val="22"/>
          <w:szCs w:val="22"/>
          <w:lang w:eastAsia="en-US"/>
        </w:rPr>
        <w:t xml:space="preserve"> ve zjednodušeném podlimitním řízení dle § 53</w:t>
      </w:r>
      <w:r w:rsidR="009C60B6" w:rsidRPr="00DC73C9">
        <w:rPr>
          <w:rFonts w:ascii="Calibri" w:hAnsi="Calibri"/>
          <w:sz w:val="22"/>
          <w:szCs w:val="22"/>
          <w:lang w:eastAsia="en-US"/>
        </w:rPr>
        <w:t xml:space="preserve"> </w:t>
      </w:r>
      <w:r w:rsidRPr="00DC73C9">
        <w:rPr>
          <w:rFonts w:ascii="Calibri" w:hAnsi="Calibri"/>
          <w:sz w:val="22"/>
          <w:szCs w:val="22"/>
          <w:lang w:eastAsia="en-US"/>
        </w:rPr>
        <w:t>zákona č.</w:t>
      </w:r>
      <w:r w:rsidR="00045B9B" w:rsidRPr="00DC73C9">
        <w:rPr>
          <w:rFonts w:ascii="Calibri" w:hAnsi="Calibri"/>
          <w:sz w:val="22"/>
          <w:szCs w:val="22"/>
          <w:lang w:eastAsia="en-US"/>
        </w:rPr>
        <w:t> </w:t>
      </w:r>
      <w:r w:rsidRPr="00DC73C9">
        <w:rPr>
          <w:rFonts w:ascii="Calibri" w:hAnsi="Calibri"/>
          <w:sz w:val="22"/>
          <w:szCs w:val="22"/>
          <w:lang w:eastAsia="en-US"/>
        </w:rPr>
        <w:t>134/2016 Sb., o</w:t>
      </w:r>
      <w:r w:rsidR="00E15495">
        <w:rPr>
          <w:rFonts w:ascii="Calibri" w:hAnsi="Calibri"/>
          <w:sz w:val="22"/>
          <w:szCs w:val="22"/>
          <w:lang w:eastAsia="en-US"/>
        </w:rPr>
        <w:t> </w:t>
      </w:r>
      <w:r w:rsidRPr="00DC73C9">
        <w:rPr>
          <w:rFonts w:ascii="Calibri" w:hAnsi="Calibri"/>
          <w:sz w:val="22"/>
          <w:szCs w:val="22"/>
          <w:lang w:eastAsia="en-US"/>
        </w:rPr>
        <w:t xml:space="preserve">zadávání veřejných zakázek, v platném a účinném znění (“ZZVZ”), prostřednictvím Národního elektronického nástroje – NEN, pod číslem </w:t>
      </w:r>
      <w:r w:rsidR="00DC73C9" w:rsidRPr="00DC73C9">
        <w:rPr>
          <w:rFonts w:ascii="Calibri" w:hAnsi="Calibri"/>
          <w:sz w:val="22"/>
          <w:szCs w:val="22"/>
          <w:lang w:eastAsia="en-US"/>
        </w:rPr>
        <w:t xml:space="preserve">N006/21/V00018627, </w:t>
      </w:r>
      <w:r w:rsidRPr="00DC73C9">
        <w:rPr>
          <w:rFonts w:ascii="Calibri" w:hAnsi="Calibri"/>
          <w:sz w:val="22"/>
          <w:szCs w:val="22"/>
          <w:lang w:eastAsia="en-US"/>
        </w:rPr>
        <w:t>a pod názvem</w:t>
      </w:r>
      <w:r w:rsidR="007658F6" w:rsidRPr="00DC73C9">
        <w:rPr>
          <w:rFonts w:ascii="Calibri" w:hAnsi="Calibri"/>
          <w:b/>
          <w:sz w:val="22"/>
          <w:szCs w:val="22"/>
        </w:rPr>
        <w:t xml:space="preserve"> </w:t>
      </w:r>
      <w:r w:rsidR="00CC27E2" w:rsidRPr="00DC73C9">
        <w:rPr>
          <w:rFonts w:ascii="Calibri" w:hAnsi="Calibri"/>
          <w:b/>
          <w:sz w:val="22"/>
          <w:szCs w:val="22"/>
        </w:rPr>
        <w:t>„</w:t>
      </w:r>
      <w:r w:rsidR="00DB3C01" w:rsidRPr="00DB3C01">
        <w:rPr>
          <w:rFonts w:ascii="Calibri" w:hAnsi="Calibri"/>
          <w:b/>
          <w:sz w:val="22"/>
          <w:szCs w:val="22"/>
        </w:rPr>
        <w:t>Redakční systém pro odborná/vědecká periodika, modifikace stávajících časopiseckých webů a vytvoření webové prezentace časopisu Památky</w:t>
      </w:r>
      <w:r w:rsidR="00CC27E2" w:rsidRPr="00DC73C9">
        <w:rPr>
          <w:rFonts w:ascii="Calibri" w:hAnsi="Calibri"/>
          <w:b/>
          <w:sz w:val="22"/>
          <w:szCs w:val="22"/>
          <w:lang w:eastAsia="en-US"/>
        </w:rPr>
        <w:t>“</w:t>
      </w:r>
      <w:r w:rsidR="007658F6" w:rsidRPr="00DC73C9">
        <w:rPr>
          <w:rFonts w:ascii="Calibri" w:hAnsi="Calibri"/>
          <w:b/>
          <w:sz w:val="22"/>
          <w:szCs w:val="22"/>
          <w:lang w:eastAsia="en-US"/>
        </w:rPr>
        <w:t xml:space="preserve"> </w:t>
      </w:r>
      <w:r w:rsidRPr="00DC73C9">
        <w:rPr>
          <w:rFonts w:ascii="Calibri" w:hAnsi="Calibri"/>
          <w:sz w:val="22"/>
          <w:szCs w:val="22"/>
          <w:lang w:eastAsia="en-US"/>
        </w:rPr>
        <w:t>(dále jen jako „Veřejná zakázka</w:t>
      </w:r>
      <w:r w:rsidRPr="008F05D1">
        <w:rPr>
          <w:rFonts w:ascii="Calibri" w:hAnsi="Calibri"/>
          <w:sz w:val="22"/>
          <w:szCs w:val="22"/>
          <w:lang w:eastAsia="en-US"/>
        </w:rPr>
        <w:t xml:space="preserve">“). </w:t>
      </w:r>
    </w:p>
    <w:p w14:paraId="3CB86B3D" w14:textId="77777777" w:rsidR="00C36401" w:rsidRPr="00AE2AB6" w:rsidRDefault="00132E7C" w:rsidP="005771FB">
      <w:pPr>
        <w:pStyle w:val="Nadpis21"/>
        <w:keepNext/>
        <w:keepLines/>
        <w:numPr>
          <w:ilvl w:val="0"/>
          <w:numId w:val="3"/>
        </w:numPr>
        <w:shd w:val="clear" w:color="auto" w:fill="auto"/>
        <w:tabs>
          <w:tab w:val="left" w:pos="363"/>
        </w:tabs>
        <w:spacing w:before="240" w:after="0"/>
        <w:ind w:left="425" w:hanging="425"/>
        <w:rPr>
          <w:rFonts w:ascii="Calibri" w:hAnsi="Calibri"/>
          <w:sz w:val="22"/>
          <w:szCs w:val="22"/>
        </w:rPr>
      </w:pPr>
      <w:bookmarkStart w:id="2" w:name="bookmark4"/>
      <w:bookmarkStart w:id="3" w:name="bookmark5"/>
      <w:r w:rsidRPr="00AE2AB6">
        <w:rPr>
          <w:rFonts w:ascii="Calibri" w:hAnsi="Calibri"/>
          <w:sz w:val="22"/>
          <w:szCs w:val="22"/>
        </w:rPr>
        <w:t xml:space="preserve">Předmět </w:t>
      </w:r>
      <w:bookmarkEnd w:id="2"/>
      <w:bookmarkEnd w:id="3"/>
      <w:r w:rsidR="004E4196">
        <w:rPr>
          <w:rFonts w:ascii="Calibri" w:hAnsi="Calibri"/>
          <w:sz w:val="22"/>
          <w:szCs w:val="22"/>
        </w:rPr>
        <w:t>smlouvy</w:t>
      </w:r>
    </w:p>
    <w:p w14:paraId="09F6E94B" w14:textId="77777777" w:rsidR="00865FE0" w:rsidRDefault="00B2102E" w:rsidP="001B5A09">
      <w:pPr>
        <w:widowControl/>
        <w:numPr>
          <w:ilvl w:val="0"/>
          <w:numId w:val="4"/>
        </w:numPr>
        <w:spacing w:before="40"/>
        <w:ind w:left="426" w:hanging="426"/>
        <w:jc w:val="both"/>
        <w:rPr>
          <w:rFonts w:ascii="Calibri" w:hAnsi="Calibri" w:cs="Calibri"/>
          <w:sz w:val="22"/>
          <w:szCs w:val="22"/>
        </w:rPr>
      </w:pPr>
      <w:r w:rsidRPr="00F56154">
        <w:rPr>
          <w:rFonts w:ascii="Calibri" w:hAnsi="Calibri" w:cs="Calibri"/>
          <w:sz w:val="22"/>
          <w:szCs w:val="22"/>
        </w:rPr>
        <w:t xml:space="preserve">Předmětem této smlouvy je závazek zhotovitele </w:t>
      </w:r>
      <w:r w:rsidR="00254BF7" w:rsidRPr="00F56154">
        <w:rPr>
          <w:rFonts w:ascii="Calibri" w:hAnsi="Calibri" w:cs="Calibri"/>
          <w:sz w:val="22"/>
          <w:szCs w:val="22"/>
        </w:rPr>
        <w:t>provést</w:t>
      </w:r>
      <w:r w:rsidRPr="00F56154">
        <w:rPr>
          <w:rFonts w:ascii="Calibri" w:hAnsi="Calibri" w:cs="Calibri"/>
          <w:sz w:val="22"/>
          <w:szCs w:val="22"/>
        </w:rPr>
        <w:t xml:space="preserve"> řádně, včas a ve sjednané kvalitě </w:t>
      </w:r>
      <w:r w:rsidR="0051142B" w:rsidRPr="00F56154">
        <w:rPr>
          <w:rFonts w:ascii="Calibri" w:hAnsi="Calibri" w:cs="Calibri"/>
          <w:sz w:val="22"/>
          <w:szCs w:val="22"/>
        </w:rPr>
        <w:t xml:space="preserve">následující </w:t>
      </w:r>
      <w:r w:rsidR="00FC02E8" w:rsidRPr="00F56154">
        <w:rPr>
          <w:rFonts w:ascii="Calibri" w:hAnsi="Calibri" w:cs="Calibri"/>
          <w:sz w:val="22"/>
          <w:szCs w:val="22"/>
        </w:rPr>
        <w:t>dílo</w:t>
      </w:r>
      <w:r w:rsidRPr="00F56154">
        <w:rPr>
          <w:rFonts w:ascii="Calibri" w:hAnsi="Calibri"/>
          <w:sz w:val="22"/>
          <w:szCs w:val="22"/>
        </w:rPr>
        <w:t>:</w:t>
      </w:r>
      <w:r w:rsidR="003D3330" w:rsidRPr="00F56154">
        <w:rPr>
          <w:rFonts w:ascii="Calibri" w:hAnsi="Calibri" w:cs="Calibri"/>
          <w:b/>
          <w:sz w:val="22"/>
          <w:szCs w:val="22"/>
        </w:rPr>
        <w:t xml:space="preserve"> po</w:t>
      </w:r>
      <w:r w:rsidR="002A47CE" w:rsidRPr="00F56154">
        <w:rPr>
          <w:rFonts w:ascii="Calibri" w:hAnsi="Calibri" w:cs="Calibri"/>
          <w:b/>
          <w:sz w:val="22"/>
          <w:szCs w:val="22"/>
        </w:rPr>
        <w:t xml:space="preserve">skytnutí licence </w:t>
      </w:r>
      <w:r w:rsidR="00315623">
        <w:rPr>
          <w:rFonts w:ascii="Calibri" w:hAnsi="Calibri" w:cs="Calibri"/>
          <w:b/>
          <w:sz w:val="22"/>
          <w:szCs w:val="22"/>
        </w:rPr>
        <w:t>S</w:t>
      </w:r>
      <w:r w:rsidR="002A47CE" w:rsidRPr="00F56154">
        <w:rPr>
          <w:rFonts w:ascii="Calibri" w:hAnsi="Calibri" w:cs="Calibri"/>
          <w:b/>
          <w:sz w:val="22"/>
          <w:szCs w:val="22"/>
        </w:rPr>
        <w:t xml:space="preserve">oftware </w:t>
      </w:r>
      <w:r w:rsidR="00056158">
        <w:rPr>
          <w:rFonts w:ascii="Calibri" w:hAnsi="Calibri" w:cs="Calibri"/>
          <w:b/>
          <w:sz w:val="22"/>
          <w:szCs w:val="22"/>
        </w:rPr>
        <w:t>Actavia</w:t>
      </w:r>
      <w:r w:rsidR="002A47CE" w:rsidRPr="00F56154">
        <w:rPr>
          <w:rFonts w:ascii="Calibri" w:hAnsi="Calibri" w:cs="Calibri"/>
          <w:b/>
          <w:sz w:val="22"/>
          <w:szCs w:val="22"/>
        </w:rPr>
        <w:t xml:space="preserve"> k redakčnímu systému a jeho implementace zahrnující: </w:t>
      </w:r>
      <w:r w:rsidR="00F56154">
        <w:rPr>
          <w:rFonts w:ascii="Calibri" w:hAnsi="Calibri" w:cs="Calibri"/>
          <w:b/>
          <w:sz w:val="22"/>
          <w:szCs w:val="22"/>
        </w:rPr>
        <w:t>i)</w:t>
      </w:r>
      <w:r w:rsidR="002A47CE" w:rsidRPr="00F56154">
        <w:rPr>
          <w:rFonts w:ascii="Calibri" w:hAnsi="Calibri" w:cs="Calibri"/>
          <w:b/>
          <w:sz w:val="22"/>
          <w:szCs w:val="22"/>
        </w:rPr>
        <w:t xml:space="preserve"> workflow redakčních prací, </w:t>
      </w:r>
      <w:r w:rsidR="00F56154">
        <w:rPr>
          <w:rFonts w:ascii="Calibri" w:hAnsi="Calibri" w:cs="Calibri"/>
          <w:b/>
          <w:sz w:val="22"/>
          <w:szCs w:val="22"/>
        </w:rPr>
        <w:t>ii)</w:t>
      </w:r>
      <w:r w:rsidR="002A47CE" w:rsidRPr="00F56154">
        <w:rPr>
          <w:rFonts w:ascii="Calibri" w:hAnsi="Calibri" w:cs="Calibri"/>
          <w:b/>
          <w:sz w:val="22"/>
          <w:szCs w:val="22"/>
        </w:rPr>
        <w:t xml:space="preserve"> řešení DOI </w:t>
      </w:r>
      <w:r w:rsidR="00056158">
        <w:rPr>
          <w:rFonts w:ascii="Calibri" w:hAnsi="Calibri" w:cs="Calibri"/>
          <w:b/>
          <w:sz w:val="22"/>
          <w:szCs w:val="22"/>
        </w:rPr>
        <w:t xml:space="preserve">a </w:t>
      </w:r>
      <w:r w:rsidR="002A47CE" w:rsidRPr="00F56154">
        <w:rPr>
          <w:rFonts w:ascii="Calibri" w:hAnsi="Calibri" w:cs="Calibri"/>
          <w:b/>
          <w:sz w:val="22"/>
          <w:szCs w:val="22"/>
        </w:rPr>
        <w:t xml:space="preserve">referencí a </w:t>
      </w:r>
      <w:r w:rsidR="00F56154">
        <w:rPr>
          <w:rFonts w:ascii="Calibri" w:hAnsi="Calibri" w:cs="Calibri"/>
          <w:b/>
          <w:sz w:val="22"/>
          <w:szCs w:val="22"/>
        </w:rPr>
        <w:t>iii)</w:t>
      </w:r>
      <w:r w:rsidR="002A47CE" w:rsidRPr="00F56154">
        <w:rPr>
          <w:rFonts w:ascii="Calibri" w:hAnsi="Calibri" w:cs="Calibri"/>
          <w:b/>
          <w:sz w:val="22"/>
          <w:szCs w:val="22"/>
        </w:rPr>
        <w:t xml:space="preserve"> webové prezentace pro 5 časopisů</w:t>
      </w:r>
      <w:r w:rsidR="002A47CE" w:rsidRPr="00F56154">
        <w:rPr>
          <w:rFonts w:ascii="Calibri" w:hAnsi="Calibri" w:cs="Calibri"/>
          <w:sz w:val="22"/>
          <w:szCs w:val="22"/>
        </w:rPr>
        <w:t xml:space="preserve">: Památky, Zprávy památkové péče, Průzkumy památek, Staletá Praha, Památky středních Čech, </w:t>
      </w:r>
      <w:r w:rsidR="002A47CE" w:rsidRPr="00F56154">
        <w:rPr>
          <w:rFonts w:ascii="Calibri" w:hAnsi="Calibri" w:cs="Calibri"/>
          <w:b/>
          <w:sz w:val="22"/>
          <w:szCs w:val="22"/>
        </w:rPr>
        <w:t>(dále jen „Software</w:t>
      </w:r>
      <w:r w:rsidR="002A47CE" w:rsidRPr="00F56154">
        <w:rPr>
          <w:rFonts w:ascii="Calibri" w:hAnsi="Calibri" w:cs="Calibri"/>
          <w:sz w:val="22"/>
          <w:szCs w:val="22"/>
        </w:rPr>
        <w:t xml:space="preserve">“), přičemž u časopisu Památky se jedná o </w:t>
      </w:r>
      <w:r w:rsidR="002A47CE" w:rsidRPr="00A43FC3">
        <w:rPr>
          <w:rFonts w:ascii="Calibri" w:hAnsi="Calibri" w:cs="Calibri"/>
          <w:b/>
          <w:sz w:val="22"/>
          <w:szCs w:val="22"/>
        </w:rPr>
        <w:t>vytvoření zcela nové webové prezentace</w:t>
      </w:r>
      <w:r w:rsidR="00F56154">
        <w:rPr>
          <w:rFonts w:ascii="Calibri" w:hAnsi="Calibri" w:cs="Calibri"/>
          <w:sz w:val="22"/>
          <w:szCs w:val="22"/>
        </w:rPr>
        <w:t>;</w:t>
      </w:r>
      <w:r w:rsidR="002A47CE" w:rsidRPr="00F56154">
        <w:rPr>
          <w:rFonts w:ascii="Calibri" w:hAnsi="Calibri" w:cs="Calibri"/>
          <w:sz w:val="22"/>
          <w:szCs w:val="22"/>
        </w:rPr>
        <w:t xml:space="preserve"> </w:t>
      </w:r>
      <w:r w:rsidR="00F56154">
        <w:rPr>
          <w:rFonts w:ascii="Calibri" w:hAnsi="Calibri" w:cs="Calibri"/>
          <w:sz w:val="22"/>
          <w:szCs w:val="22"/>
        </w:rPr>
        <w:t>t</w:t>
      </w:r>
      <w:r w:rsidR="002A47CE" w:rsidRPr="00F56154">
        <w:rPr>
          <w:rFonts w:ascii="Calibri" w:hAnsi="Calibri" w:cs="Calibri"/>
          <w:sz w:val="22"/>
          <w:szCs w:val="22"/>
        </w:rPr>
        <w:t xml:space="preserve">o vše ve funkčnosti podrobně vymezené v Příloze č. 1 této smlouvy (Technická specifikace), a to v podobě implementovaného a instalovaného plně funkčního Software, bez zdrojových kódů a instalačních prostředků/medií. Software bude úplně zprovozněn na technických prostředcích vymezených v Příloze č. 2 této smlouvy. Rozsah importů jednotlivých časopisů je uveden </w:t>
      </w:r>
      <w:r w:rsidR="003D3330" w:rsidRPr="00F56154">
        <w:rPr>
          <w:rFonts w:ascii="Calibri" w:hAnsi="Calibri" w:cs="Calibri"/>
          <w:sz w:val="22"/>
          <w:szCs w:val="22"/>
        </w:rPr>
        <w:t>v</w:t>
      </w:r>
      <w:r w:rsidR="00F56154" w:rsidRPr="00F56154">
        <w:rPr>
          <w:rFonts w:ascii="Calibri" w:hAnsi="Calibri" w:cs="Calibri"/>
          <w:sz w:val="22"/>
          <w:szCs w:val="22"/>
        </w:rPr>
        <w:t> Příloze č. 3</w:t>
      </w:r>
      <w:r w:rsidR="00D27CE8">
        <w:rPr>
          <w:rFonts w:ascii="Calibri" w:hAnsi="Calibri" w:cs="Calibri"/>
          <w:sz w:val="22"/>
          <w:szCs w:val="22"/>
        </w:rPr>
        <w:t xml:space="preserve"> </w:t>
      </w:r>
      <w:r w:rsidR="00315623">
        <w:rPr>
          <w:rFonts w:ascii="Calibri" w:hAnsi="Calibri" w:cs="Calibri"/>
          <w:sz w:val="22"/>
          <w:szCs w:val="22"/>
        </w:rPr>
        <w:t>–</w:t>
      </w:r>
      <w:r w:rsidR="00F56154" w:rsidRPr="00F56154">
        <w:rPr>
          <w:rFonts w:ascii="Calibri" w:hAnsi="Calibri" w:cs="Calibri"/>
          <w:sz w:val="22"/>
          <w:szCs w:val="22"/>
        </w:rPr>
        <w:t xml:space="preserve"> Cenové nabídce. Součástí plnění </w:t>
      </w:r>
      <w:r w:rsidR="00F56154" w:rsidRPr="00776D3D">
        <w:rPr>
          <w:rFonts w:ascii="Calibri" w:hAnsi="Calibri" w:cs="Calibri"/>
          <w:sz w:val="22"/>
          <w:szCs w:val="22"/>
        </w:rPr>
        <w:t xml:space="preserve">díla je i </w:t>
      </w:r>
      <w:r w:rsidR="00865FE0" w:rsidRPr="00776D3D">
        <w:rPr>
          <w:rFonts w:ascii="Calibri" w:hAnsi="Calibri" w:cs="Calibri"/>
          <w:sz w:val="22"/>
          <w:szCs w:val="22"/>
        </w:rPr>
        <w:t>proškolení zaměstnanců objednatele</w:t>
      </w:r>
      <w:r w:rsidR="00F56154" w:rsidRPr="00776D3D">
        <w:rPr>
          <w:rFonts w:ascii="Calibri" w:hAnsi="Calibri" w:cs="Calibri"/>
          <w:sz w:val="22"/>
          <w:szCs w:val="22"/>
        </w:rPr>
        <w:t>, přičemž</w:t>
      </w:r>
      <w:r w:rsidR="00865FE0" w:rsidRPr="00776D3D">
        <w:rPr>
          <w:rFonts w:ascii="Calibri" w:hAnsi="Calibri" w:cs="Calibri"/>
          <w:sz w:val="22"/>
          <w:szCs w:val="22"/>
        </w:rPr>
        <w:t xml:space="preserve"> zhotovitel se zavazuje k proškolení zaměstnanců</w:t>
      </w:r>
      <w:r w:rsidR="00865FE0" w:rsidRPr="00F56154">
        <w:rPr>
          <w:rFonts w:ascii="Calibri" w:hAnsi="Calibri" w:cs="Calibri"/>
          <w:sz w:val="22"/>
          <w:szCs w:val="22"/>
        </w:rPr>
        <w:t xml:space="preserve"> objednatele v rozsahu jednodenního školení formou workshopu v sídle objednatele za účasti odborného zástupce zhotovitele. Termín školení proběhne před finálním předáním díla před jeho spuštěním do ostrého </w:t>
      </w:r>
      <w:r w:rsidR="00D66ECA">
        <w:rPr>
          <w:rFonts w:ascii="Calibri" w:hAnsi="Calibri" w:cs="Calibri"/>
          <w:sz w:val="22"/>
          <w:szCs w:val="22"/>
        </w:rPr>
        <w:t>režimu po dohodě s objednatelem;</w:t>
      </w:r>
    </w:p>
    <w:p w14:paraId="60608576" w14:textId="77777777" w:rsidR="00D66ECA" w:rsidRPr="00A43FC3" w:rsidRDefault="00D66ECA" w:rsidP="001B5A09">
      <w:pPr>
        <w:widowControl/>
        <w:spacing w:before="40"/>
        <w:ind w:left="426"/>
        <w:jc w:val="both"/>
        <w:rPr>
          <w:rFonts w:ascii="Calibri" w:hAnsi="Calibri" w:cs="Calibri"/>
          <w:sz w:val="22"/>
          <w:szCs w:val="22"/>
        </w:rPr>
      </w:pPr>
      <w:r w:rsidRPr="00A43FC3">
        <w:rPr>
          <w:rFonts w:ascii="Calibri" w:hAnsi="Calibri" w:cs="Calibri"/>
          <w:sz w:val="22"/>
          <w:szCs w:val="22"/>
        </w:rPr>
        <w:t>vše dále označeno jako „</w:t>
      </w:r>
      <w:r w:rsidR="00C04480" w:rsidRPr="00A43FC3">
        <w:rPr>
          <w:rFonts w:ascii="Calibri" w:hAnsi="Calibri" w:cs="Calibri"/>
          <w:b/>
          <w:i/>
          <w:sz w:val="22"/>
          <w:szCs w:val="22"/>
        </w:rPr>
        <w:t>D</w:t>
      </w:r>
      <w:r w:rsidRPr="00A43FC3">
        <w:rPr>
          <w:rFonts w:ascii="Calibri" w:hAnsi="Calibri" w:cs="Calibri"/>
          <w:b/>
          <w:i/>
          <w:sz w:val="22"/>
          <w:szCs w:val="22"/>
        </w:rPr>
        <w:t>ílo</w:t>
      </w:r>
      <w:r w:rsidRPr="00A43FC3">
        <w:rPr>
          <w:rFonts w:ascii="Calibri" w:hAnsi="Calibri" w:cs="Calibri"/>
          <w:sz w:val="22"/>
          <w:szCs w:val="22"/>
        </w:rPr>
        <w:t>“.</w:t>
      </w:r>
    </w:p>
    <w:p w14:paraId="71ECE7F1" w14:textId="77777777" w:rsidR="00D277FB" w:rsidRPr="00A43FC3" w:rsidRDefault="006B76DA" w:rsidP="001B5A09">
      <w:pPr>
        <w:widowControl/>
        <w:numPr>
          <w:ilvl w:val="0"/>
          <w:numId w:val="4"/>
        </w:numPr>
        <w:spacing w:before="40"/>
        <w:ind w:left="426" w:hanging="426"/>
        <w:jc w:val="both"/>
        <w:rPr>
          <w:rFonts w:ascii="Calibri" w:hAnsi="Calibri" w:cs="Calibri"/>
          <w:sz w:val="22"/>
          <w:szCs w:val="22"/>
        </w:rPr>
      </w:pPr>
      <w:r w:rsidRPr="00A43FC3">
        <w:rPr>
          <w:rFonts w:ascii="Calibri" w:hAnsi="Calibri" w:cs="Calibri"/>
          <w:sz w:val="22"/>
          <w:szCs w:val="22"/>
        </w:rPr>
        <w:t>Předmětem</w:t>
      </w:r>
      <w:r w:rsidR="00D277FB" w:rsidRPr="00A43FC3">
        <w:rPr>
          <w:rFonts w:ascii="Calibri" w:hAnsi="Calibri" w:cs="Calibri"/>
          <w:sz w:val="22"/>
          <w:szCs w:val="22"/>
        </w:rPr>
        <w:t xml:space="preserve"> této smlouvy </w:t>
      </w:r>
      <w:r w:rsidRPr="00A43FC3">
        <w:rPr>
          <w:rFonts w:ascii="Calibri" w:hAnsi="Calibri" w:cs="Calibri"/>
          <w:sz w:val="22"/>
          <w:szCs w:val="22"/>
        </w:rPr>
        <w:t>je dále</w:t>
      </w:r>
      <w:r w:rsidR="002603A4" w:rsidRPr="00A43FC3">
        <w:rPr>
          <w:rFonts w:ascii="Calibri" w:hAnsi="Calibri" w:cs="Calibri"/>
          <w:sz w:val="22"/>
          <w:szCs w:val="22"/>
        </w:rPr>
        <w:t>:</w:t>
      </w:r>
    </w:p>
    <w:p w14:paraId="288AEDDB" w14:textId="77777777" w:rsidR="003A7100" w:rsidRPr="00A43FC3" w:rsidRDefault="002603A4" w:rsidP="001B5A09">
      <w:pPr>
        <w:widowControl/>
        <w:numPr>
          <w:ilvl w:val="0"/>
          <w:numId w:val="46"/>
        </w:numPr>
        <w:tabs>
          <w:tab w:val="left" w:pos="1134"/>
        </w:tabs>
        <w:spacing w:before="40"/>
        <w:ind w:left="1134" w:hanging="567"/>
        <w:jc w:val="both"/>
        <w:rPr>
          <w:rFonts w:ascii="Calibri" w:hAnsi="Calibri" w:cs="Calibri"/>
          <w:sz w:val="22"/>
          <w:szCs w:val="22"/>
        </w:rPr>
      </w:pPr>
      <w:r w:rsidRPr="00A43FC3">
        <w:rPr>
          <w:rFonts w:ascii="Calibri" w:hAnsi="Calibri" w:cs="Calibri"/>
          <w:sz w:val="22"/>
          <w:szCs w:val="22"/>
        </w:rPr>
        <w:t xml:space="preserve">poskytnutí </w:t>
      </w:r>
      <w:r w:rsidR="00333CA4" w:rsidRPr="00A43FC3">
        <w:rPr>
          <w:rFonts w:ascii="Calibri" w:hAnsi="Calibri" w:cs="Calibri"/>
          <w:sz w:val="22"/>
          <w:szCs w:val="22"/>
        </w:rPr>
        <w:t>technick</w:t>
      </w:r>
      <w:r w:rsidRPr="00A43FC3">
        <w:rPr>
          <w:rFonts w:ascii="Calibri" w:hAnsi="Calibri" w:cs="Calibri"/>
          <w:sz w:val="22"/>
          <w:szCs w:val="22"/>
        </w:rPr>
        <w:t>é</w:t>
      </w:r>
      <w:r w:rsidR="00333CA4" w:rsidRPr="00A43FC3">
        <w:rPr>
          <w:rFonts w:ascii="Calibri" w:hAnsi="Calibri" w:cs="Calibri"/>
          <w:sz w:val="22"/>
          <w:szCs w:val="22"/>
        </w:rPr>
        <w:t xml:space="preserve"> podpor</w:t>
      </w:r>
      <w:r w:rsidRPr="00A43FC3">
        <w:rPr>
          <w:rFonts w:ascii="Calibri" w:hAnsi="Calibri" w:cs="Calibri"/>
          <w:sz w:val="22"/>
          <w:szCs w:val="22"/>
        </w:rPr>
        <w:t>y</w:t>
      </w:r>
      <w:r w:rsidR="007A5433" w:rsidRPr="00A43FC3">
        <w:rPr>
          <w:rFonts w:ascii="Calibri" w:hAnsi="Calibri" w:cs="Calibri"/>
          <w:sz w:val="22"/>
          <w:szCs w:val="22"/>
        </w:rPr>
        <w:t xml:space="preserve"> (help-desk),</w:t>
      </w:r>
      <w:r w:rsidR="00121E7F" w:rsidRPr="00A43FC3">
        <w:rPr>
          <w:rFonts w:ascii="Calibri" w:hAnsi="Calibri" w:cs="Calibri"/>
          <w:sz w:val="22"/>
          <w:szCs w:val="22"/>
        </w:rPr>
        <w:t xml:space="preserve"> </w:t>
      </w:r>
      <w:r w:rsidR="007A5433" w:rsidRPr="00A43FC3">
        <w:rPr>
          <w:rFonts w:ascii="Calibri" w:hAnsi="Calibri" w:cs="Calibri"/>
          <w:sz w:val="22"/>
          <w:szCs w:val="22"/>
        </w:rPr>
        <w:t>provozování poradenské a informační služby</w:t>
      </w:r>
      <w:r w:rsidRPr="00A43FC3">
        <w:rPr>
          <w:rFonts w:ascii="Calibri" w:hAnsi="Calibri" w:cs="Calibri"/>
          <w:sz w:val="22"/>
          <w:szCs w:val="22"/>
        </w:rPr>
        <w:t xml:space="preserve"> </w:t>
      </w:r>
      <w:r w:rsidR="007A5433" w:rsidRPr="00A43FC3">
        <w:rPr>
          <w:rFonts w:ascii="Calibri" w:hAnsi="Calibri" w:cs="Calibri"/>
          <w:sz w:val="22"/>
          <w:szCs w:val="22"/>
        </w:rPr>
        <w:t>při</w:t>
      </w:r>
      <w:r w:rsidR="00FF4BD0" w:rsidRPr="00A43FC3">
        <w:rPr>
          <w:rFonts w:ascii="Calibri" w:hAnsi="Calibri" w:cs="Calibri"/>
          <w:sz w:val="22"/>
          <w:szCs w:val="22"/>
        </w:rPr>
        <w:t> </w:t>
      </w:r>
      <w:r w:rsidR="007A5433" w:rsidRPr="00A43FC3">
        <w:rPr>
          <w:rFonts w:ascii="Calibri" w:hAnsi="Calibri" w:cs="Calibri"/>
          <w:sz w:val="22"/>
          <w:szCs w:val="22"/>
        </w:rPr>
        <w:t>správě vědeckých časopisů</w:t>
      </w:r>
      <w:r w:rsidR="00121E7F" w:rsidRPr="00A43FC3">
        <w:rPr>
          <w:rFonts w:ascii="Calibri" w:hAnsi="Calibri" w:cs="Calibri"/>
          <w:sz w:val="22"/>
          <w:szCs w:val="22"/>
        </w:rPr>
        <w:t xml:space="preserve"> a </w:t>
      </w:r>
      <w:r w:rsidR="00161FC5" w:rsidRPr="00A43FC3">
        <w:rPr>
          <w:rFonts w:ascii="Calibri" w:hAnsi="Calibri" w:cs="Calibri"/>
          <w:sz w:val="22"/>
          <w:szCs w:val="22"/>
        </w:rPr>
        <w:t>aktualizace Software</w:t>
      </w:r>
      <w:r w:rsidR="007A5433" w:rsidRPr="00A43FC3">
        <w:rPr>
          <w:rFonts w:ascii="Calibri" w:hAnsi="Calibri" w:cs="Calibri"/>
          <w:sz w:val="22"/>
          <w:szCs w:val="22"/>
        </w:rPr>
        <w:t xml:space="preserve"> </w:t>
      </w:r>
      <w:r w:rsidR="00121E7F" w:rsidRPr="00A43FC3">
        <w:rPr>
          <w:rFonts w:ascii="Calibri" w:hAnsi="Calibri" w:cs="Calibri"/>
          <w:sz w:val="22"/>
          <w:szCs w:val="22"/>
        </w:rPr>
        <w:t>v rozsahu a za podmínek dle čl. VI této smlouvy</w:t>
      </w:r>
      <w:r w:rsidR="001A2859" w:rsidRPr="00A43FC3">
        <w:rPr>
          <w:rFonts w:ascii="Calibri" w:hAnsi="Calibri" w:cs="Calibri"/>
          <w:sz w:val="22"/>
          <w:szCs w:val="22"/>
        </w:rPr>
        <w:t>,</w:t>
      </w:r>
    </w:p>
    <w:p w14:paraId="74D3B436" w14:textId="77777777" w:rsidR="003A3D77" w:rsidRPr="00A43FC3" w:rsidRDefault="007A5433" w:rsidP="001B5A09">
      <w:pPr>
        <w:widowControl/>
        <w:numPr>
          <w:ilvl w:val="0"/>
          <w:numId w:val="46"/>
        </w:numPr>
        <w:tabs>
          <w:tab w:val="left" w:pos="1134"/>
        </w:tabs>
        <w:spacing w:before="40"/>
        <w:ind w:left="1134" w:hanging="567"/>
        <w:jc w:val="both"/>
        <w:rPr>
          <w:rFonts w:ascii="Calibri" w:hAnsi="Calibri" w:cs="Calibri"/>
          <w:sz w:val="22"/>
          <w:szCs w:val="22"/>
        </w:rPr>
      </w:pPr>
      <w:r w:rsidRPr="00A43FC3">
        <w:rPr>
          <w:rFonts w:ascii="Calibri" w:hAnsi="Calibri" w:cs="Calibri"/>
          <w:sz w:val="22"/>
          <w:szCs w:val="22"/>
        </w:rPr>
        <w:t xml:space="preserve">realizace prací </w:t>
      </w:r>
      <w:r w:rsidR="00121E7F" w:rsidRPr="00A43FC3">
        <w:rPr>
          <w:rFonts w:ascii="Calibri" w:hAnsi="Calibri" w:cs="Calibri"/>
          <w:sz w:val="22"/>
          <w:szCs w:val="22"/>
        </w:rPr>
        <w:t xml:space="preserve">a souvisejících služeb </w:t>
      </w:r>
      <w:r w:rsidRPr="00A43FC3">
        <w:rPr>
          <w:rFonts w:ascii="Calibri" w:hAnsi="Calibri" w:cs="Calibri"/>
          <w:sz w:val="22"/>
          <w:szCs w:val="22"/>
        </w:rPr>
        <w:t>dle požadavků objednatele</w:t>
      </w:r>
      <w:r w:rsidR="00121E7F" w:rsidRPr="00A43FC3">
        <w:rPr>
          <w:rFonts w:ascii="Calibri" w:hAnsi="Calibri" w:cs="Calibri"/>
          <w:sz w:val="22"/>
          <w:szCs w:val="22"/>
        </w:rPr>
        <w:t xml:space="preserve"> v rozsahu a za podmínek dle čl. VII této smlouvy</w:t>
      </w:r>
      <w:r w:rsidR="006E4290" w:rsidRPr="00A43FC3">
        <w:rPr>
          <w:rFonts w:ascii="Calibri" w:hAnsi="Calibri" w:cs="Calibri"/>
          <w:sz w:val="22"/>
          <w:szCs w:val="22"/>
        </w:rPr>
        <w:t>.</w:t>
      </w:r>
    </w:p>
    <w:p w14:paraId="78B56AA8" w14:textId="77777777" w:rsidR="00E439AF" w:rsidRPr="00AE2AB6" w:rsidRDefault="00E439AF" w:rsidP="001B5A09">
      <w:pPr>
        <w:widowControl/>
        <w:numPr>
          <w:ilvl w:val="0"/>
          <w:numId w:val="4"/>
        </w:numPr>
        <w:spacing w:before="40"/>
        <w:ind w:left="426" w:hanging="426"/>
        <w:jc w:val="both"/>
        <w:rPr>
          <w:rFonts w:ascii="Calibri" w:hAnsi="Calibri"/>
          <w:sz w:val="22"/>
          <w:szCs w:val="22"/>
        </w:rPr>
      </w:pPr>
      <w:r w:rsidRPr="00A43FC3">
        <w:rPr>
          <w:rFonts w:ascii="Calibri" w:hAnsi="Calibri"/>
          <w:sz w:val="22"/>
          <w:szCs w:val="22"/>
          <w:lang w:eastAsia="en-US"/>
        </w:rPr>
        <w:t>O</w:t>
      </w:r>
      <w:r w:rsidRPr="00A43FC3">
        <w:rPr>
          <w:rFonts w:ascii="Calibri" w:hAnsi="Calibri"/>
          <w:sz w:val="22"/>
          <w:szCs w:val="22"/>
        </w:rPr>
        <w:t xml:space="preserve">bjednatel se zavazuje </w:t>
      </w:r>
      <w:r w:rsidR="00934E15" w:rsidRPr="00A43FC3">
        <w:rPr>
          <w:rFonts w:ascii="Calibri" w:hAnsi="Calibri"/>
          <w:sz w:val="22"/>
          <w:szCs w:val="22"/>
        </w:rPr>
        <w:t>poskytovat zhotoviteli</w:t>
      </w:r>
      <w:r w:rsidR="00934E15" w:rsidRPr="00AE2AB6">
        <w:rPr>
          <w:rFonts w:ascii="Calibri" w:hAnsi="Calibri"/>
          <w:sz w:val="22"/>
          <w:szCs w:val="22"/>
        </w:rPr>
        <w:t xml:space="preserve"> součinnost sjednanou v této smlouvě, </w:t>
      </w:r>
      <w:r w:rsidRPr="00AE2AB6">
        <w:rPr>
          <w:rFonts w:ascii="Calibri" w:hAnsi="Calibri"/>
          <w:sz w:val="22"/>
          <w:szCs w:val="22"/>
        </w:rPr>
        <w:t xml:space="preserve">řádně a včas provedené </w:t>
      </w:r>
      <w:r w:rsidR="00187128">
        <w:rPr>
          <w:rFonts w:ascii="Calibri" w:hAnsi="Calibri"/>
          <w:sz w:val="22"/>
          <w:szCs w:val="22"/>
        </w:rPr>
        <w:t>plnění</w:t>
      </w:r>
      <w:r w:rsidRPr="00AE2AB6">
        <w:rPr>
          <w:rFonts w:ascii="Calibri" w:hAnsi="Calibri"/>
          <w:sz w:val="22"/>
          <w:szCs w:val="22"/>
        </w:rPr>
        <w:t xml:space="preserve"> převzít a zaplatit za něj zhotoviteli sjednanou </w:t>
      </w:r>
      <w:r w:rsidR="00934E15" w:rsidRPr="00AE2AB6">
        <w:rPr>
          <w:rFonts w:ascii="Calibri" w:hAnsi="Calibri"/>
          <w:sz w:val="22"/>
          <w:szCs w:val="22"/>
        </w:rPr>
        <w:t>cenu</w:t>
      </w:r>
      <w:r w:rsidR="00DF582E">
        <w:rPr>
          <w:rFonts w:ascii="Calibri" w:hAnsi="Calibri"/>
          <w:sz w:val="22"/>
          <w:szCs w:val="22"/>
        </w:rPr>
        <w:t xml:space="preserve"> dle čl. III této smlouvy</w:t>
      </w:r>
      <w:r w:rsidRPr="00AE2AB6">
        <w:rPr>
          <w:rFonts w:ascii="Calibri" w:hAnsi="Calibri"/>
          <w:sz w:val="22"/>
          <w:szCs w:val="22"/>
        </w:rPr>
        <w:t>.</w:t>
      </w:r>
    </w:p>
    <w:p w14:paraId="62C9B6B9" w14:textId="77777777" w:rsidR="0031574A" w:rsidRPr="00AE2AB6" w:rsidRDefault="0031574A" w:rsidP="001B5A09">
      <w:pPr>
        <w:widowControl/>
        <w:spacing w:before="40"/>
        <w:ind w:left="567"/>
        <w:jc w:val="both"/>
        <w:rPr>
          <w:rFonts w:ascii="Calibri" w:hAnsi="Calibri"/>
          <w:sz w:val="22"/>
          <w:szCs w:val="22"/>
        </w:rPr>
      </w:pPr>
    </w:p>
    <w:p w14:paraId="6F73D59C" w14:textId="77777777" w:rsidR="00C36401" w:rsidRPr="00AE2AB6" w:rsidRDefault="00286457" w:rsidP="001B5A09">
      <w:pPr>
        <w:pStyle w:val="Nadpis21"/>
        <w:keepNext/>
        <w:keepLines/>
        <w:numPr>
          <w:ilvl w:val="0"/>
          <w:numId w:val="3"/>
        </w:numPr>
        <w:shd w:val="clear" w:color="auto" w:fill="auto"/>
        <w:tabs>
          <w:tab w:val="left" w:pos="363"/>
        </w:tabs>
        <w:spacing w:before="40" w:after="0"/>
        <w:rPr>
          <w:rFonts w:ascii="Calibri" w:hAnsi="Calibri"/>
          <w:sz w:val="22"/>
          <w:szCs w:val="22"/>
        </w:rPr>
      </w:pPr>
      <w:r w:rsidRPr="00AE2AB6">
        <w:rPr>
          <w:rFonts w:ascii="Calibri" w:hAnsi="Calibri"/>
          <w:sz w:val="22"/>
          <w:szCs w:val="22"/>
        </w:rPr>
        <w:t xml:space="preserve">Doba plnění </w:t>
      </w:r>
      <w:r w:rsidR="00784609">
        <w:rPr>
          <w:rFonts w:ascii="Calibri" w:hAnsi="Calibri"/>
          <w:sz w:val="22"/>
          <w:szCs w:val="22"/>
        </w:rPr>
        <w:t>– harmonogram, místo plnění</w:t>
      </w:r>
    </w:p>
    <w:p w14:paraId="49D6ABEC" w14:textId="77777777" w:rsidR="00281E94" w:rsidRDefault="00791A2C" w:rsidP="001B5A09">
      <w:pPr>
        <w:widowControl/>
        <w:numPr>
          <w:ilvl w:val="0"/>
          <w:numId w:val="18"/>
        </w:numPr>
        <w:spacing w:before="40"/>
        <w:ind w:left="426" w:hanging="426"/>
        <w:jc w:val="both"/>
        <w:rPr>
          <w:rFonts w:ascii="Calibri" w:hAnsi="Calibri"/>
          <w:sz w:val="22"/>
          <w:szCs w:val="22"/>
        </w:rPr>
      </w:pPr>
      <w:r>
        <w:rPr>
          <w:rFonts w:ascii="Calibri" w:hAnsi="Calibri"/>
          <w:sz w:val="22"/>
          <w:szCs w:val="22"/>
        </w:rPr>
        <w:t xml:space="preserve">Zhotovitel se zavazuje provést </w:t>
      </w:r>
      <w:r w:rsidR="00C04480">
        <w:rPr>
          <w:rFonts w:ascii="Calibri" w:hAnsi="Calibri"/>
          <w:sz w:val="22"/>
          <w:szCs w:val="22"/>
        </w:rPr>
        <w:t>D</w:t>
      </w:r>
      <w:r w:rsidR="000779D6">
        <w:rPr>
          <w:rFonts w:ascii="Calibri" w:hAnsi="Calibri"/>
          <w:sz w:val="22"/>
          <w:szCs w:val="22"/>
        </w:rPr>
        <w:t>ílo dle</w:t>
      </w:r>
      <w:r w:rsidR="00FC219D">
        <w:rPr>
          <w:rFonts w:ascii="Calibri" w:hAnsi="Calibri"/>
          <w:sz w:val="22"/>
          <w:szCs w:val="22"/>
        </w:rPr>
        <w:t xml:space="preserve"> této </w:t>
      </w:r>
      <w:r w:rsidR="00FC219D" w:rsidRPr="007A5433">
        <w:rPr>
          <w:rFonts w:ascii="Calibri" w:hAnsi="Calibri"/>
          <w:sz w:val="22"/>
          <w:szCs w:val="22"/>
        </w:rPr>
        <w:t>smlouvy nejpozději do 31. 12. 2022</w:t>
      </w:r>
      <w:r w:rsidR="00FC219D">
        <w:rPr>
          <w:rFonts w:ascii="Calibri" w:hAnsi="Calibri"/>
          <w:sz w:val="22"/>
          <w:szCs w:val="22"/>
        </w:rPr>
        <w:t>.</w:t>
      </w:r>
      <w:r w:rsidR="00FF21B0">
        <w:rPr>
          <w:rFonts w:ascii="Calibri" w:hAnsi="Calibri"/>
          <w:sz w:val="22"/>
          <w:szCs w:val="22"/>
        </w:rPr>
        <w:t xml:space="preserve"> </w:t>
      </w:r>
    </w:p>
    <w:p w14:paraId="4B8E4617" w14:textId="77777777" w:rsidR="0039528A" w:rsidRDefault="0039528A" w:rsidP="001B5A09">
      <w:pPr>
        <w:widowControl/>
        <w:numPr>
          <w:ilvl w:val="0"/>
          <w:numId w:val="18"/>
        </w:numPr>
        <w:spacing w:before="40"/>
        <w:ind w:left="426" w:hanging="426"/>
        <w:jc w:val="both"/>
        <w:rPr>
          <w:rFonts w:ascii="Calibri" w:hAnsi="Calibri"/>
          <w:sz w:val="22"/>
          <w:szCs w:val="22"/>
        </w:rPr>
      </w:pPr>
      <w:r w:rsidRPr="00FF21B0">
        <w:rPr>
          <w:rFonts w:ascii="Calibri" w:hAnsi="Calibri" w:cs="Calibri"/>
          <w:sz w:val="22"/>
          <w:szCs w:val="22"/>
        </w:rPr>
        <w:t xml:space="preserve">Součástí dodání předmětu </w:t>
      </w:r>
      <w:r>
        <w:rPr>
          <w:rFonts w:ascii="Calibri" w:hAnsi="Calibri" w:cs="Calibri"/>
          <w:sz w:val="22"/>
          <w:szCs w:val="22"/>
        </w:rPr>
        <w:t>díla</w:t>
      </w:r>
      <w:r w:rsidRPr="00FF21B0">
        <w:rPr>
          <w:rFonts w:ascii="Calibri" w:hAnsi="Calibri" w:cs="Calibri"/>
          <w:sz w:val="22"/>
          <w:szCs w:val="22"/>
        </w:rPr>
        <w:t xml:space="preserve"> j</w:t>
      </w:r>
      <w:r>
        <w:rPr>
          <w:rFonts w:ascii="Calibri" w:hAnsi="Calibri" w:cs="Calibri"/>
          <w:sz w:val="22"/>
          <w:szCs w:val="22"/>
        </w:rPr>
        <w:t xml:space="preserve">sou rovněž manuály k obsluze díla </w:t>
      </w:r>
      <w:r w:rsidRPr="00FF21B0">
        <w:rPr>
          <w:rFonts w:ascii="Calibri" w:hAnsi="Calibri" w:cs="Calibri"/>
          <w:sz w:val="22"/>
          <w:szCs w:val="22"/>
        </w:rPr>
        <w:t>v českém jazyce v</w:t>
      </w:r>
      <w:r>
        <w:rPr>
          <w:rFonts w:ascii="Calibri" w:hAnsi="Calibri" w:cs="Calibri"/>
          <w:sz w:val="22"/>
          <w:szCs w:val="22"/>
        </w:rPr>
        <w:t xml:space="preserve"> elektronické verzi. </w:t>
      </w:r>
      <w:r>
        <w:rPr>
          <w:rFonts w:ascii="Calibri" w:hAnsi="Calibri"/>
          <w:sz w:val="22"/>
          <w:szCs w:val="22"/>
        </w:rPr>
        <w:t xml:space="preserve"> </w:t>
      </w:r>
    </w:p>
    <w:p w14:paraId="2C23B387" w14:textId="77777777" w:rsidR="0039528A" w:rsidRPr="0039528A" w:rsidRDefault="0039528A" w:rsidP="001B5A09">
      <w:pPr>
        <w:widowControl/>
        <w:numPr>
          <w:ilvl w:val="0"/>
          <w:numId w:val="18"/>
        </w:numPr>
        <w:spacing w:before="40"/>
        <w:ind w:left="426" w:hanging="426"/>
        <w:jc w:val="both"/>
        <w:rPr>
          <w:rFonts w:ascii="Calibri" w:hAnsi="Calibri"/>
          <w:sz w:val="22"/>
          <w:szCs w:val="22"/>
        </w:rPr>
      </w:pPr>
      <w:r w:rsidRPr="0039528A">
        <w:rPr>
          <w:rFonts w:ascii="Calibri" w:hAnsi="Calibri"/>
          <w:sz w:val="22"/>
          <w:szCs w:val="22"/>
        </w:rPr>
        <w:t xml:space="preserve">Zhotovitel </w:t>
      </w:r>
      <w:r w:rsidR="00DC367D">
        <w:rPr>
          <w:rFonts w:ascii="Calibri" w:hAnsi="Calibri"/>
          <w:sz w:val="22"/>
          <w:szCs w:val="22"/>
        </w:rPr>
        <w:t xml:space="preserve">je povinen </w:t>
      </w:r>
      <w:r w:rsidRPr="0039528A">
        <w:rPr>
          <w:rFonts w:ascii="Calibri" w:hAnsi="Calibri"/>
          <w:sz w:val="22"/>
          <w:szCs w:val="22"/>
        </w:rPr>
        <w:t xml:space="preserve">do </w:t>
      </w:r>
      <w:r w:rsidR="00DC367D">
        <w:rPr>
          <w:rFonts w:ascii="Calibri" w:hAnsi="Calibri"/>
          <w:sz w:val="22"/>
          <w:szCs w:val="22"/>
        </w:rPr>
        <w:t>15</w:t>
      </w:r>
      <w:r w:rsidRPr="0039528A">
        <w:rPr>
          <w:rFonts w:ascii="Calibri" w:hAnsi="Calibri"/>
          <w:sz w:val="22"/>
          <w:szCs w:val="22"/>
        </w:rPr>
        <w:t xml:space="preserve"> pracovních dnů ode dne účinnosti této smlouvy předlož</w:t>
      </w:r>
      <w:r w:rsidR="00DC367D">
        <w:rPr>
          <w:rFonts w:ascii="Calibri" w:hAnsi="Calibri"/>
          <w:sz w:val="22"/>
          <w:szCs w:val="22"/>
        </w:rPr>
        <w:t>it Garantovi projektu jako</w:t>
      </w:r>
      <w:r w:rsidRPr="0039528A">
        <w:rPr>
          <w:rFonts w:ascii="Calibri" w:hAnsi="Calibri"/>
          <w:sz w:val="22"/>
          <w:szCs w:val="22"/>
        </w:rPr>
        <w:t xml:space="preserve"> zástupci </w:t>
      </w:r>
      <w:r w:rsidR="00DC367D">
        <w:rPr>
          <w:rFonts w:ascii="Calibri" w:hAnsi="Calibri"/>
          <w:sz w:val="22"/>
          <w:szCs w:val="22"/>
        </w:rPr>
        <w:t>O</w:t>
      </w:r>
      <w:r w:rsidRPr="0039528A">
        <w:rPr>
          <w:rFonts w:ascii="Calibri" w:hAnsi="Calibri"/>
          <w:sz w:val="22"/>
          <w:szCs w:val="22"/>
        </w:rPr>
        <w:t xml:space="preserve">bjednatele podrobný časový harmonogram </w:t>
      </w:r>
      <w:r w:rsidR="00DC367D">
        <w:rPr>
          <w:rFonts w:ascii="Calibri" w:hAnsi="Calibri"/>
          <w:sz w:val="22"/>
          <w:szCs w:val="22"/>
        </w:rPr>
        <w:t xml:space="preserve">provádění díla </w:t>
      </w:r>
      <w:r w:rsidRPr="0039528A">
        <w:rPr>
          <w:rFonts w:ascii="Calibri" w:hAnsi="Calibri"/>
          <w:sz w:val="22"/>
          <w:szCs w:val="22"/>
        </w:rPr>
        <w:t>zpracovaný podle požadavků objednatele.</w:t>
      </w:r>
      <w:r w:rsidR="00D42FAA" w:rsidRPr="00D42FAA">
        <w:t xml:space="preserve"> </w:t>
      </w:r>
      <w:r w:rsidR="00D42FAA" w:rsidRPr="00D42FAA">
        <w:rPr>
          <w:rFonts w:ascii="Calibri" w:hAnsi="Calibri"/>
          <w:sz w:val="22"/>
          <w:szCs w:val="22"/>
        </w:rPr>
        <w:t xml:space="preserve">Harmonogram bude členěn po </w:t>
      </w:r>
      <w:r w:rsidR="00D42FAA">
        <w:rPr>
          <w:rFonts w:ascii="Calibri" w:hAnsi="Calibri"/>
          <w:sz w:val="22"/>
          <w:szCs w:val="22"/>
        </w:rPr>
        <w:t xml:space="preserve">etapách zahrnující minimálně poskytnutí licence k SW, implementace SW na časopisecký web Památky, testovací a ostrý režim webu Památky, implementace stávajících časopiseckých webů včetně importu dat a archivů. </w:t>
      </w:r>
      <w:r w:rsidRPr="0039528A">
        <w:rPr>
          <w:rFonts w:ascii="Calibri" w:hAnsi="Calibri"/>
          <w:sz w:val="22"/>
          <w:szCs w:val="22"/>
        </w:rPr>
        <w:t>V případě, že bude mít objednatel k</w:t>
      </w:r>
      <w:r w:rsidR="00DC367D">
        <w:rPr>
          <w:rFonts w:ascii="Calibri" w:hAnsi="Calibri"/>
          <w:sz w:val="22"/>
          <w:szCs w:val="22"/>
        </w:rPr>
        <w:t xml:space="preserve"> předloženému </w:t>
      </w:r>
      <w:r w:rsidRPr="0039528A">
        <w:rPr>
          <w:rFonts w:ascii="Calibri" w:hAnsi="Calibri"/>
          <w:sz w:val="22"/>
          <w:szCs w:val="22"/>
        </w:rPr>
        <w:t xml:space="preserve">harmonogramu připomínky, zavazuje se je zhotovitel bez zbytečného odkladu od sdělení připomínek do harmonogramu zapracovat a předložit finální verzi harmonogramu objednateli. </w:t>
      </w:r>
      <w:r w:rsidR="00DC367D">
        <w:rPr>
          <w:rFonts w:ascii="Calibri" w:hAnsi="Calibri"/>
          <w:sz w:val="22"/>
          <w:szCs w:val="22"/>
        </w:rPr>
        <w:t xml:space="preserve">Tento harmonogram </w:t>
      </w:r>
      <w:r w:rsidR="00D42FAA">
        <w:rPr>
          <w:rFonts w:ascii="Calibri" w:hAnsi="Calibri"/>
          <w:sz w:val="22"/>
          <w:szCs w:val="22"/>
        </w:rPr>
        <w:t>bude pro zhotovitele závazný</w:t>
      </w:r>
      <w:r w:rsidR="00DC367D">
        <w:rPr>
          <w:rFonts w:ascii="Calibri" w:hAnsi="Calibri"/>
          <w:sz w:val="22"/>
          <w:szCs w:val="22"/>
        </w:rPr>
        <w:t>.</w:t>
      </w:r>
    </w:p>
    <w:p w14:paraId="70AB0D58" w14:textId="77777777" w:rsidR="00AF6E8D" w:rsidRPr="008D5AAE" w:rsidRDefault="00F97BC4" w:rsidP="001B5A09">
      <w:pPr>
        <w:widowControl/>
        <w:numPr>
          <w:ilvl w:val="0"/>
          <w:numId w:val="18"/>
        </w:numPr>
        <w:spacing w:before="40"/>
        <w:ind w:left="426" w:hanging="426"/>
        <w:jc w:val="both"/>
        <w:rPr>
          <w:rFonts w:ascii="Calibri" w:hAnsi="Calibri"/>
          <w:sz w:val="22"/>
          <w:szCs w:val="22"/>
        </w:rPr>
      </w:pPr>
      <w:r w:rsidRPr="008D5AAE">
        <w:rPr>
          <w:rFonts w:ascii="Calibri" w:hAnsi="Calibri"/>
          <w:sz w:val="22"/>
          <w:szCs w:val="22"/>
        </w:rPr>
        <w:t>Po dokončení díla a provedení zašk</w:t>
      </w:r>
      <w:r w:rsidR="008D5AAE">
        <w:rPr>
          <w:rFonts w:ascii="Calibri" w:hAnsi="Calibri"/>
          <w:sz w:val="22"/>
          <w:szCs w:val="22"/>
        </w:rPr>
        <w:t>o</w:t>
      </w:r>
      <w:r w:rsidR="00E3320B">
        <w:rPr>
          <w:rFonts w:ascii="Calibri" w:hAnsi="Calibri"/>
          <w:sz w:val="22"/>
          <w:szCs w:val="22"/>
        </w:rPr>
        <w:t>lení předá zhotovitel D</w:t>
      </w:r>
      <w:r w:rsidRPr="008D5AAE">
        <w:rPr>
          <w:rFonts w:ascii="Calibri" w:hAnsi="Calibri"/>
          <w:sz w:val="22"/>
          <w:szCs w:val="22"/>
        </w:rPr>
        <w:t>ílo objednateli. Dílo je provedeno dnem podpisu předávacíh</w:t>
      </w:r>
      <w:r w:rsidR="00E3320B">
        <w:rPr>
          <w:rFonts w:ascii="Calibri" w:hAnsi="Calibri"/>
          <w:sz w:val="22"/>
          <w:szCs w:val="22"/>
        </w:rPr>
        <w:t>o protokolu, kterým zhotovitel D</w:t>
      </w:r>
      <w:r w:rsidRPr="008D5AAE">
        <w:rPr>
          <w:rFonts w:ascii="Calibri" w:hAnsi="Calibri"/>
          <w:sz w:val="22"/>
          <w:szCs w:val="22"/>
        </w:rPr>
        <w:t xml:space="preserve">ílo předá a objednatel </w:t>
      </w:r>
      <w:r w:rsidR="00E3320B">
        <w:rPr>
          <w:rFonts w:ascii="Calibri" w:hAnsi="Calibri"/>
          <w:sz w:val="22"/>
          <w:szCs w:val="22"/>
        </w:rPr>
        <w:t>D</w:t>
      </w:r>
      <w:r w:rsidRPr="008D5AAE">
        <w:rPr>
          <w:rFonts w:ascii="Calibri" w:hAnsi="Calibri"/>
          <w:sz w:val="22"/>
          <w:szCs w:val="22"/>
        </w:rPr>
        <w:t>ílo převezme</w:t>
      </w:r>
      <w:r w:rsidR="008D5AAE">
        <w:rPr>
          <w:rFonts w:ascii="Calibri" w:hAnsi="Calibri"/>
          <w:sz w:val="22"/>
          <w:szCs w:val="22"/>
        </w:rPr>
        <w:t>.</w:t>
      </w:r>
    </w:p>
    <w:p w14:paraId="6D2BD7DC" w14:textId="77777777" w:rsidR="00AF6E8D" w:rsidRDefault="00E3320B" w:rsidP="001B5A09">
      <w:pPr>
        <w:widowControl/>
        <w:numPr>
          <w:ilvl w:val="0"/>
          <w:numId w:val="18"/>
        </w:numPr>
        <w:spacing w:before="40"/>
        <w:ind w:left="426" w:hanging="426"/>
        <w:jc w:val="both"/>
        <w:rPr>
          <w:rFonts w:ascii="Calibri" w:hAnsi="Calibri"/>
          <w:sz w:val="22"/>
          <w:szCs w:val="22"/>
        </w:rPr>
      </w:pPr>
      <w:r>
        <w:rPr>
          <w:rFonts w:ascii="Calibri" w:hAnsi="Calibri"/>
          <w:sz w:val="22"/>
          <w:szCs w:val="22"/>
        </w:rPr>
        <w:t>Vykazuje-li D</w:t>
      </w:r>
      <w:r w:rsidR="00AF6E8D">
        <w:rPr>
          <w:rFonts w:ascii="Calibri" w:hAnsi="Calibri"/>
          <w:sz w:val="22"/>
          <w:szCs w:val="22"/>
        </w:rPr>
        <w:t xml:space="preserve">ílo </w:t>
      </w:r>
      <w:r w:rsidR="00AF6E8D" w:rsidRPr="00AF6E8D">
        <w:rPr>
          <w:rFonts w:ascii="Calibri" w:hAnsi="Calibri"/>
          <w:sz w:val="22"/>
          <w:szCs w:val="22"/>
        </w:rPr>
        <w:t>vady nebo nedodělky, které samy o sobě či ve spojení s jinými nebrání řádnému užívání nebo její užívání podstatn</w:t>
      </w:r>
      <w:r w:rsidR="00AF6E8D">
        <w:rPr>
          <w:rFonts w:ascii="Calibri" w:hAnsi="Calibri"/>
          <w:sz w:val="22"/>
          <w:szCs w:val="22"/>
        </w:rPr>
        <w:t xml:space="preserve">ým způsobem neomezují, </w:t>
      </w:r>
      <w:r w:rsidR="00AF6E8D" w:rsidRPr="00AF6E8D">
        <w:rPr>
          <w:rFonts w:ascii="Calibri" w:hAnsi="Calibri"/>
          <w:sz w:val="22"/>
          <w:szCs w:val="22"/>
        </w:rPr>
        <w:t xml:space="preserve">uvede </w:t>
      </w:r>
      <w:r w:rsidR="00AF6E8D">
        <w:rPr>
          <w:rFonts w:ascii="Calibri" w:hAnsi="Calibri"/>
          <w:sz w:val="22"/>
          <w:szCs w:val="22"/>
        </w:rPr>
        <w:t xml:space="preserve">objednatel </w:t>
      </w:r>
      <w:r w:rsidR="00AF6E8D" w:rsidRPr="00AF6E8D">
        <w:rPr>
          <w:rFonts w:ascii="Calibri" w:hAnsi="Calibri"/>
          <w:sz w:val="22"/>
          <w:szCs w:val="22"/>
        </w:rPr>
        <w:t xml:space="preserve">soupis těchto vad či nedodělků </w:t>
      </w:r>
      <w:r w:rsidR="00281E94">
        <w:rPr>
          <w:rFonts w:ascii="Calibri" w:hAnsi="Calibri"/>
          <w:sz w:val="22"/>
          <w:szCs w:val="22"/>
        </w:rPr>
        <w:t>do předávacího protokolu včetně</w:t>
      </w:r>
      <w:r w:rsidR="00AF6E8D" w:rsidRPr="00AF6E8D">
        <w:rPr>
          <w:rFonts w:ascii="Calibri" w:hAnsi="Calibri"/>
          <w:sz w:val="22"/>
          <w:szCs w:val="22"/>
        </w:rPr>
        <w:t xml:space="preserve"> způsobu jejich odstranění. Takové vady či nedodělky budou odstraněny ve lhůtě </w:t>
      </w:r>
      <w:r w:rsidR="00553ED6">
        <w:rPr>
          <w:rFonts w:ascii="Calibri" w:hAnsi="Calibri"/>
          <w:sz w:val="22"/>
          <w:szCs w:val="22"/>
        </w:rPr>
        <w:t>10</w:t>
      </w:r>
      <w:r w:rsidR="00AF6E8D" w:rsidRPr="00AF6E8D">
        <w:rPr>
          <w:rFonts w:ascii="Calibri" w:hAnsi="Calibri"/>
          <w:sz w:val="22"/>
          <w:szCs w:val="22"/>
        </w:rPr>
        <w:t xml:space="preserve"> pracovních dní, nebude-li mezi objednatelem a zhotovitelem dohodnuto jinak.</w:t>
      </w:r>
      <w:r w:rsidR="007E3F7B">
        <w:rPr>
          <w:rFonts w:ascii="Calibri" w:hAnsi="Calibri"/>
          <w:sz w:val="22"/>
          <w:szCs w:val="22"/>
        </w:rPr>
        <w:t xml:space="preserve"> Odstranění vad či nedodělků bude zaznamenáno do předávacího protokolu podpisem obou smluvních stran. </w:t>
      </w:r>
    </w:p>
    <w:p w14:paraId="46050C88" w14:textId="77777777" w:rsidR="00AF6E8D" w:rsidRDefault="00AF6E8D" w:rsidP="001B5A09">
      <w:pPr>
        <w:widowControl/>
        <w:numPr>
          <w:ilvl w:val="0"/>
          <w:numId w:val="18"/>
        </w:numPr>
        <w:spacing w:before="40"/>
        <w:ind w:left="426" w:hanging="426"/>
        <w:jc w:val="both"/>
        <w:rPr>
          <w:rFonts w:ascii="Calibri" w:hAnsi="Calibri"/>
          <w:sz w:val="22"/>
          <w:szCs w:val="22"/>
        </w:rPr>
      </w:pPr>
      <w:r w:rsidRPr="00AF6E8D">
        <w:rPr>
          <w:rFonts w:ascii="Calibri" w:hAnsi="Calibri"/>
          <w:sz w:val="22"/>
          <w:szCs w:val="22"/>
        </w:rPr>
        <w:t>Objednatel není povinen převzít plnění, vykazuje-li vady nebo nedodělky, které samy o sobě či ve spojení s jinými brání řádnému užívání nebo její užívání podstatným způsobem omezují.</w:t>
      </w:r>
      <w:r w:rsidR="00E052B2">
        <w:rPr>
          <w:rFonts w:ascii="Calibri" w:hAnsi="Calibri"/>
          <w:sz w:val="22"/>
          <w:szCs w:val="22"/>
        </w:rPr>
        <w:t xml:space="preserve"> </w:t>
      </w:r>
    </w:p>
    <w:p w14:paraId="4ABE8FC1" w14:textId="77777777" w:rsidR="00AF6E8D" w:rsidRPr="00A457FC" w:rsidRDefault="00AF6E8D" w:rsidP="001B5A09">
      <w:pPr>
        <w:widowControl/>
        <w:numPr>
          <w:ilvl w:val="0"/>
          <w:numId w:val="18"/>
        </w:numPr>
        <w:spacing w:before="40"/>
        <w:ind w:left="426" w:hanging="426"/>
        <w:jc w:val="both"/>
        <w:rPr>
          <w:rFonts w:ascii="Calibri" w:hAnsi="Calibri"/>
          <w:sz w:val="22"/>
          <w:szCs w:val="22"/>
        </w:rPr>
      </w:pPr>
      <w:r w:rsidRPr="00AF6E8D">
        <w:rPr>
          <w:rFonts w:ascii="Calibri" w:hAnsi="Calibri"/>
          <w:sz w:val="22"/>
          <w:szCs w:val="22"/>
        </w:rPr>
        <w:t xml:space="preserve">Neoznámení vad </w:t>
      </w:r>
      <w:r>
        <w:rPr>
          <w:rFonts w:ascii="Calibri" w:hAnsi="Calibri"/>
          <w:sz w:val="22"/>
          <w:szCs w:val="22"/>
        </w:rPr>
        <w:t>při předání</w:t>
      </w:r>
      <w:r w:rsidRPr="00AF6E8D">
        <w:rPr>
          <w:rFonts w:ascii="Calibri" w:hAnsi="Calibri"/>
          <w:sz w:val="22"/>
          <w:szCs w:val="22"/>
        </w:rPr>
        <w:t xml:space="preserve"> nevylučuje uplatnění práv z </w:t>
      </w:r>
      <w:r w:rsidRPr="00A457FC">
        <w:rPr>
          <w:rFonts w:ascii="Calibri" w:hAnsi="Calibri"/>
          <w:sz w:val="22"/>
          <w:szCs w:val="22"/>
        </w:rPr>
        <w:t>těchto vad během záruční doby.</w:t>
      </w:r>
    </w:p>
    <w:p w14:paraId="0B9DAA7F" w14:textId="77777777" w:rsidR="008D2872" w:rsidRDefault="008D2872" w:rsidP="001B5A09">
      <w:pPr>
        <w:widowControl/>
        <w:numPr>
          <w:ilvl w:val="0"/>
          <w:numId w:val="18"/>
        </w:numPr>
        <w:spacing w:before="40"/>
        <w:ind w:left="426" w:hanging="426"/>
        <w:jc w:val="both"/>
        <w:rPr>
          <w:rFonts w:ascii="Calibri" w:hAnsi="Calibri"/>
          <w:sz w:val="22"/>
          <w:szCs w:val="22"/>
        </w:rPr>
      </w:pPr>
      <w:r w:rsidRPr="00A457FC">
        <w:rPr>
          <w:rFonts w:ascii="Calibri" w:hAnsi="Calibri"/>
          <w:sz w:val="22"/>
          <w:szCs w:val="22"/>
        </w:rPr>
        <w:t xml:space="preserve">Doba plnění </w:t>
      </w:r>
      <w:r w:rsidR="003F6781" w:rsidRPr="00A457FC">
        <w:rPr>
          <w:rFonts w:ascii="Calibri" w:hAnsi="Calibri"/>
          <w:sz w:val="22"/>
          <w:szCs w:val="22"/>
        </w:rPr>
        <w:t>činností dle čl. I odst. 2</w:t>
      </w:r>
      <w:r w:rsidR="008B0357" w:rsidRPr="00A457FC">
        <w:rPr>
          <w:rFonts w:ascii="Calibri" w:hAnsi="Calibri"/>
          <w:sz w:val="22"/>
          <w:szCs w:val="22"/>
        </w:rPr>
        <w:t xml:space="preserve"> </w:t>
      </w:r>
      <w:r w:rsidR="00380969">
        <w:rPr>
          <w:rFonts w:ascii="Calibri" w:hAnsi="Calibri"/>
          <w:sz w:val="22"/>
          <w:szCs w:val="22"/>
        </w:rPr>
        <w:t xml:space="preserve">písm. a) a b) </w:t>
      </w:r>
      <w:r w:rsidR="008B0357" w:rsidRPr="00A457FC">
        <w:rPr>
          <w:rFonts w:ascii="Calibri" w:hAnsi="Calibri"/>
          <w:sz w:val="22"/>
          <w:szCs w:val="22"/>
        </w:rPr>
        <w:t>této smlouvy</w:t>
      </w:r>
      <w:r w:rsidRPr="00A457FC">
        <w:rPr>
          <w:rFonts w:ascii="Calibri" w:hAnsi="Calibri"/>
          <w:sz w:val="22"/>
          <w:szCs w:val="22"/>
        </w:rPr>
        <w:t xml:space="preserve"> </w:t>
      </w:r>
      <w:r w:rsidR="004038EA" w:rsidRPr="00A457FC">
        <w:rPr>
          <w:rFonts w:ascii="Calibri" w:hAnsi="Calibri"/>
          <w:sz w:val="22"/>
          <w:szCs w:val="22"/>
        </w:rPr>
        <w:t>je</w:t>
      </w:r>
      <w:r w:rsidRPr="00A457FC">
        <w:rPr>
          <w:rFonts w:ascii="Calibri" w:hAnsi="Calibri"/>
          <w:sz w:val="22"/>
          <w:szCs w:val="22"/>
        </w:rPr>
        <w:t xml:space="preserve"> sjednána </w:t>
      </w:r>
      <w:r w:rsidR="004038EA" w:rsidRPr="00A457FC">
        <w:rPr>
          <w:rFonts w:ascii="Calibri" w:hAnsi="Calibri"/>
          <w:sz w:val="22"/>
          <w:szCs w:val="22"/>
        </w:rPr>
        <w:t xml:space="preserve">v čl. </w:t>
      </w:r>
      <w:r w:rsidR="008A746D" w:rsidRPr="00A457FC">
        <w:rPr>
          <w:rFonts w:ascii="Calibri" w:hAnsi="Calibri"/>
          <w:sz w:val="22"/>
          <w:szCs w:val="22"/>
        </w:rPr>
        <w:t>V</w:t>
      </w:r>
      <w:r w:rsidR="003969FE" w:rsidRPr="00A457FC">
        <w:rPr>
          <w:rFonts w:ascii="Calibri" w:hAnsi="Calibri"/>
          <w:sz w:val="22"/>
          <w:szCs w:val="22"/>
        </w:rPr>
        <w:t>I</w:t>
      </w:r>
      <w:r w:rsidR="008A746D" w:rsidRPr="00A457FC">
        <w:rPr>
          <w:rFonts w:ascii="Calibri" w:hAnsi="Calibri"/>
          <w:sz w:val="22"/>
          <w:szCs w:val="22"/>
        </w:rPr>
        <w:t> a VI</w:t>
      </w:r>
      <w:r w:rsidR="003969FE" w:rsidRPr="00A457FC">
        <w:rPr>
          <w:rFonts w:ascii="Calibri" w:hAnsi="Calibri"/>
          <w:sz w:val="22"/>
          <w:szCs w:val="22"/>
        </w:rPr>
        <w:t>I</w:t>
      </w:r>
      <w:r w:rsidR="004038EA" w:rsidRPr="00A457FC">
        <w:rPr>
          <w:rFonts w:ascii="Calibri" w:hAnsi="Calibri"/>
          <w:sz w:val="22"/>
          <w:szCs w:val="22"/>
        </w:rPr>
        <w:t xml:space="preserve"> </w:t>
      </w:r>
      <w:r w:rsidRPr="00A457FC">
        <w:rPr>
          <w:rFonts w:ascii="Calibri" w:hAnsi="Calibri"/>
          <w:sz w:val="22"/>
          <w:szCs w:val="22"/>
        </w:rPr>
        <w:t>této</w:t>
      </w:r>
      <w:r w:rsidRPr="008B0357">
        <w:rPr>
          <w:rFonts w:ascii="Calibri" w:hAnsi="Calibri"/>
          <w:sz w:val="22"/>
          <w:szCs w:val="22"/>
        </w:rPr>
        <w:t xml:space="preserve"> smlouvy.</w:t>
      </w:r>
    </w:p>
    <w:p w14:paraId="3AA27346" w14:textId="77777777" w:rsidR="008D2872" w:rsidRDefault="008D2872" w:rsidP="001B5A09">
      <w:pPr>
        <w:widowControl/>
        <w:numPr>
          <w:ilvl w:val="0"/>
          <w:numId w:val="18"/>
        </w:numPr>
        <w:spacing w:before="40"/>
        <w:ind w:left="426" w:hanging="426"/>
        <w:jc w:val="both"/>
        <w:rPr>
          <w:rFonts w:ascii="Calibri" w:hAnsi="Calibri"/>
          <w:sz w:val="22"/>
          <w:szCs w:val="22"/>
        </w:rPr>
      </w:pPr>
      <w:r w:rsidRPr="00551892">
        <w:rPr>
          <w:rFonts w:ascii="Calibri" w:hAnsi="Calibri"/>
          <w:sz w:val="22"/>
          <w:szCs w:val="22"/>
        </w:rPr>
        <w:t>Místem plnění je sídlo objednatele, není-li sjednáno jinak.</w:t>
      </w:r>
    </w:p>
    <w:p w14:paraId="052D138F" w14:textId="77777777" w:rsidR="00551892" w:rsidRPr="00551892" w:rsidRDefault="00551892" w:rsidP="001B5A09">
      <w:pPr>
        <w:widowControl/>
        <w:spacing w:before="40"/>
        <w:ind w:left="426"/>
        <w:jc w:val="both"/>
        <w:rPr>
          <w:rFonts w:ascii="Calibri" w:hAnsi="Calibri"/>
          <w:sz w:val="22"/>
          <w:szCs w:val="22"/>
        </w:rPr>
      </w:pPr>
    </w:p>
    <w:p w14:paraId="2D54013C" w14:textId="77777777" w:rsidR="00C36401" w:rsidRPr="00AE2AB6" w:rsidRDefault="00132E7C" w:rsidP="001B5A09">
      <w:pPr>
        <w:pStyle w:val="Nadpis21"/>
        <w:keepNext/>
        <w:keepLines/>
        <w:numPr>
          <w:ilvl w:val="0"/>
          <w:numId w:val="3"/>
        </w:numPr>
        <w:shd w:val="clear" w:color="auto" w:fill="auto"/>
        <w:tabs>
          <w:tab w:val="left" w:pos="346"/>
        </w:tabs>
        <w:spacing w:before="40" w:after="0"/>
        <w:rPr>
          <w:rFonts w:ascii="Calibri" w:hAnsi="Calibri"/>
          <w:sz w:val="22"/>
          <w:szCs w:val="22"/>
        </w:rPr>
      </w:pPr>
      <w:bookmarkStart w:id="4" w:name="bookmark8"/>
      <w:bookmarkStart w:id="5" w:name="bookmark9"/>
      <w:r w:rsidRPr="00AE2AB6">
        <w:rPr>
          <w:rFonts w:ascii="Calibri" w:hAnsi="Calibri"/>
          <w:sz w:val="22"/>
          <w:szCs w:val="22"/>
        </w:rPr>
        <w:t xml:space="preserve">Cena </w:t>
      </w:r>
      <w:r w:rsidR="0027002E">
        <w:rPr>
          <w:rFonts w:ascii="Calibri" w:hAnsi="Calibri"/>
          <w:sz w:val="22"/>
          <w:szCs w:val="22"/>
        </w:rPr>
        <w:t>za předmět plnění</w:t>
      </w:r>
      <w:r w:rsidR="004B43AA">
        <w:rPr>
          <w:rFonts w:ascii="Calibri" w:hAnsi="Calibri"/>
          <w:sz w:val="22"/>
          <w:szCs w:val="22"/>
        </w:rPr>
        <w:t xml:space="preserve"> a </w:t>
      </w:r>
      <w:r w:rsidRPr="00AE2AB6">
        <w:rPr>
          <w:rFonts w:ascii="Calibri" w:hAnsi="Calibri"/>
          <w:sz w:val="22"/>
          <w:szCs w:val="22"/>
        </w:rPr>
        <w:t>platební podmínky</w:t>
      </w:r>
      <w:bookmarkEnd w:id="4"/>
      <w:bookmarkEnd w:id="5"/>
    </w:p>
    <w:p w14:paraId="0AC01BB0" w14:textId="77777777" w:rsidR="007C2DFA" w:rsidRDefault="00463448" w:rsidP="001B5A09">
      <w:pPr>
        <w:pStyle w:val="Zkladntext1"/>
        <w:numPr>
          <w:ilvl w:val="0"/>
          <w:numId w:val="5"/>
        </w:numPr>
        <w:shd w:val="clear" w:color="auto" w:fill="auto"/>
        <w:tabs>
          <w:tab w:val="left" w:pos="426"/>
        </w:tabs>
        <w:spacing w:before="40" w:after="0"/>
        <w:ind w:left="426" w:hanging="426"/>
        <w:jc w:val="both"/>
        <w:rPr>
          <w:rFonts w:ascii="Calibri" w:hAnsi="Calibri"/>
        </w:rPr>
      </w:pPr>
      <w:r w:rsidRPr="00AE2AB6">
        <w:rPr>
          <w:rFonts w:ascii="Calibri" w:hAnsi="Calibri"/>
        </w:rPr>
        <w:t xml:space="preserve">Smluvní strany se dohodly na tom, že cena </w:t>
      </w:r>
      <w:r w:rsidR="0027002E">
        <w:rPr>
          <w:rFonts w:ascii="Calibri" w:hAnsi="Calibri"/>
        </w:rPr>
        <w:t xml:space="preserve">za </w:t>
      </w:r>
      <w:r w:rsidR="0000015C">
        <w:rPr>
          <w:rFonts w:ascii="Calibri" w:hAnsi="Calibri"/>
        </w:rPr>
        <w:t xml:space="preserve">celý </w:t>
      </w:r>
      <w:r w:rsidR="0027002E">
        <w:rPr>
          <w:rFonts w:ascii="Calibri" w:hAnsi="Calibri"/>
        </w:rPr>
        <w:t xml:space="preserve">předmět plnění dle této smlouvy </w:t>
      </w:r>
      <w:r w:rsidRPr="00AE2AB6">
        <w:rPr>
          <w:rFonts w:ascii="Calibri" w:hAnsi="Calibri"/>
        </w:rPr>
        <w:t>vychází z</w:t>
      </w:r>
      <w:r w:rsidR="000E1C4B">
        <w:rPr>
          <w:rFonts w:ascii="Calibri" w:hAnsi="Calibri"/>
        </w:rPr>
        <w:t> </w:t>
      </w:r>
      <w:r w:rsidR="009C18C1">
        <w:rPr>
          <w:rFonts w:ascii="Calibri" w:hAnsi="Calibri"/>
        </w:rPr>
        <w:t>C</w:t>
      </w:r>
      <w:r w:rsidR="000E1C4B">
        <w:rPr>
          <w:rFonts w:ascii="Calibri" w:hAnsi="Calibri"/>
        </w:rPr>
        <w:t xml:space="preserve">enové </w:t>
      </w:r>
      <w:r w:rsidRPr="00AE2AB6">
        <w:rPr>
          <w:rFonts w:ascii="Calibri" w:hAnsi="Calibri"/>
        </w:rPr>
        <w:t>nabídky zhotovitele</w:t>
      </w:r>
      <w:r w:rsidR="000E1C4B">
        <w:rPr>
          <w:rFonts w:ascii="Calibri" w:hAnsi="Calibri"/>
        </w:rPr>
        <w:t>, která tvoří přílohu č. 3 této smlouvy</w:t>
      </w:r>
      <w:r w:rsidR="00E75445">
        <w:rPr>
          <w:rFonts w:ascii="Calibri" w:hAnsi="Calibri"/>
        </w:rPr>
        <w:t xml:space="preserve"> (dále jen „Cena za předmět plnění“)</w:t>
      </w:r>
      <w:r w:rsidR="000E1C4B">
        <w:rPr>
          <w:rFonts w:ascii="Calibri" w:hAnsi="Calibri"/>
        </w:rPr>
        <w:t xml:space="preserve">. </w:t>
      </w:r>
      <w:r w:rsidR="00282153">
        <w:rPr>
          <w:rFonts w:ascii="Calibri" w:hAnsi="Calibri"/>
        </w:rPr>
        <w:tab/>
      </w:r>
    </w:p>
    <w:p w14:paraId="06F2EDF5" w14:textId="77777777" w:rsidR="0027002E" w:rsidRPr="0027002E" w:rsidRDefault="0027002E" w:rsidP="001B5A09">
      <w:pPr>
        <w:pStyle w:val="Zkladntext1"/>
        <w:numPr>
          <w:ilvl w:val="0"/>
          <w:numId w:val="5"/>
        </w:numPr>
        <w:shd w:val="clear" w:color="auto" w:fill="auto"/>
        <w:tabs>
          <w:tab w:val="left" w:pos="426"/>
        </w:tabs>
        <w:spacing w:before="40" w:after="0"/>
        <w:ind w:left="426" w:hanging="426"/>
        <w:jc w:val="both"/>
        <w:rPr>
          <w:rFonts w:ascii="Calibri" w:hAnsi="Calibri"/>
        </w:rPr>
      </w:pPr>
      <w:r>
        <w:rPr>
          <w:rFonts w:ascii="Calibri" w:hAnsi="Calibri"/>
        </w:rPr>
        <w:t>C</w:t>
      </w:r>
      <w:r w:rsidRPr="00AE2AB6">
        <w:rPr>
          <w:rFonts w:ascii="Calibri" w:hAnsi="Calibri"/>
        </w:rPr>
        <w:t xml:space="preserve">ena </w:t>
      </w:r>
      <w:r>
        <w:rPr>
          <w:rFonts w:ascii="Calibri" w:hAnsi="Calibri"/>
        </w:rPr>
        <w:t xml:space="preserve">za předmět plnění </w:t>
      </w:r>
      <w:r w:rsidRPr="0027002E">
        <w:rPr>
          <w:rFonts w:ascii="Calibri" w:hAnsi="Calibri"/>
        </w:rPr>
        <w:t>nezahrnuje daň z přidané hodnoty (dále jen „DPH“).</w:t>
      </w:r>
      <w:r w:rsidRPr="0027002E">
        <w:rPr>
          <w:rFonts w:ascii="Calibri" w:hAnsi="Calibri"/>
        </w:rPr>
        <w:tab/>
      </w:r>
    </w:p>
    <w:p w14:paraId="309F7A44" w14:textId="77777777" w:rsidR="0027002E" w:rsidRPr="0027002E" w:rsidRDefault="0027002E" w:rsidP="001B5A09">
      <w:pPr>
        <w:pStyle w:val="Zkladntext1"/>
        <w:numPr>
          <w:ilvl w:val="0"/>
          <w:numId w:val="5"/>
        </w:numPr>
        <w:shd w:val="clear" w:color="auto" w:fill="auto"/>
        <w:tabs>
          <w:tab w:val="left" w:pos="426"/>
        </w:tabs>
        <w:spacing w:before="40" w:after="0"/>
        <w:ind w:left="426" w:hanging="426"/>
        <w:jc w:val="both"/>
        <w:rPr>
          <w:rFonts w:ascii="Calibri" w:hAnsi="Calibri"/>
        </w:rPr>
      </w:pPr>
      <w:r w:rsidRPr="0027002E">
        <w:rPr>
          <w:rFonts w:ascii="Calibri" w:hAnsi="Calibri"/>
        </w:rPr>
        <w:t>DPH bude stanovena a hrazena v souladu s právními předpisy platnými ke dni uskutečnění zdanitelného plnění.</w:t>
      </w:r>
    </w:p>
    <w:p w14:paraId="71224743" w14:textId="77777777" w:rsidR="0027002E" w:rsidRPr="0027002E" w:rsidRDefault="0027002E" w:rsidP="001B5A09">
      <w:pPr>
        <w:pStyle w:val="Zkladntext1"/>
        <w:numPr>
          <w:ilvl w:val="0"/>
          <w:numId w:val="5"/>
        </w:numPr>
        <w:shd w:val="clear" w:color="auto" w:fill="auto"/>
        <w:tabs>
          <w:tab w:val="left" w:pos="426"/>
        </w:tabs>
        <w:spacing w:before="40" w:after="0"/>
        <w:ind w:left="426" w:hanging="426"/>
        <w:jc w:val="both"/>
        <w:rPr>
          <w:rFonts w:ascii="Calibri" w:hAnsi="Calibri"/>
        </w:rPr>
      </w:pPr>
      <w:r>
        <w:rPr>
          <w:rFonts w:ascii="Calibri" w:hAnsi="Calibri"/>
        </w:rPr>
        <w:t>C</w:t>
      </w:r>
      <w:r w:rsidRPr="00AE2AB6">
        <w:rPr>
          <w:rFonts w:ascii="Calibri" w:hAnsi="Calibri"/>
        </w:rPr>
        <w:t xml:space="preserve">ena </w:t>
      </w:r>
      <w:r>
        <w:rPr>
          <w:rFonts w:ascii="Calibri" w:hAnsi="Calibri"/>
        </w:rPr>
        <w:t xml:space="preserve">za předmět plnění </w:t>
      </w:r>
      <w:r w:rsidRPr="0027002E">
        <w:rPr>
          <w:rFonts w:ascii="Calibri" w:hAnsi="Calibri"/>
        </w:rPr>
        <w:t>je stanovena na základě Cenové nabídky jako součet dílčích položek uvedených v Cenové nabídce. Ceny uvedené v Cenové nabídce obsahují veškeré náklady zhotovitele související s provedením díla, vedlejší náklady související s</w:t>
      </w:r>
      <w:r>
        <w:rPr>
          <w:rFonts w:ascii="Calibri" w:hAnsi="Calibri"/>
        </w:rPr>
        <w:t xml:space="preserve"> provedením díla, </w:t>
      </w:r>
      <w:r w:rsidRPr="00AE2AB6">
        <w:rPr>
          <w:rFonts w:ascii="Calibri" w:hAnsi="Calibri"/>
        </w:rPr>
        <w:t>nákladů na</w:t>
      </w:r>
      <w:r>
        <w:rPr>
          <w:rFonts w:ascii="Calibri" w:hAnsi="Calibri"/>
        </w:rPr>
        <w:t xml:space="preserve"> dopravu, nákladu na </w:t>
      </w:r>
      <w:r w:rsidRPr="00AE2AB6">
        <w:rPr>
          <w:rFonts w:ascii="Calibri" w:hAnsi="Calibri"/>
        </w:rPr>
        <w:t xml:space="preserve">doplnění </w:t>
      </w:r>
      <w:r>
        <w:rPr>
          <w:rFonts w:ascii="Calibri" w:hAnsi="Calibri"/>
        </w:rPr>
        <w:t>či úpravu plnění</w:t>
      </w:r>
      <w:r w:rsidRPr="00AE2AB6">
        <w:rPr>
          <w:rFonts w:ascii="Calibri" w:hAnsi="Calibri"/>
        </w:rPr>
        <w:t xml:space="preserve"> v případě zjištění vad a nedodělků</w:t>
      </w:r>
      <w:r>
        <w:rPr>
          <w:rFonts w:ascii="Calibri" w:hAnsi="Calibri"/>
        </w:rPr>
        <w:t xml:space="preserve"> a </w:t>
      </w:r>
      <w:r w:rsidR="0049245D">
        <w:rPr>
          <w:rFonts w:ascii="Calibri" w:hAnsi="Calibri"/>
        </w:rPr>
        <w:t xml:space="preserve">cenu </w:t>
      </w:r>
      <w:r>
        <w:rPr>
          <w:rFonts w:ascii="Calibri" w:hAnsi="Calibri"/>
        </w:rPr>
        <w:t>dalších souvisejících služeb a činností dle této smlouvy</w:t>
      </w:r>
      <w:r w:rsidRPr="0027002E">
        <w:rPr>
          <w:rFonts w:ascii="Calibri" w:hAnsi="Calibri"/>
        </w:rPr>
        <w:t xml:space="preserve"> a ostatní náklady související s plněním podmínek </w:t>
      </w:r>
      <w:r>
        <w:rPr>
          <w:rFonts w:ascii="Calibri" w:hAnsi="Calibri"/>
        </w:rPr>
        <w:t>této smlouvy</w:t>
      </w:r>
      <w:r w:rsidRPr="0027002E">
        <w:rPr>
          <w:rFonts w:ascii="Calibri" w:hAnsi="Calibri"/>
        </w:rPr>
        <w:t>.</w:t>
      </w:r>
    </w:p>
    <w:p w14:paraId="4B14B6E5" w14:textId="77777777" w:rsidR="0027002E" w:rsidRDefault="0027002E" w:rsidP="001B5A09">
      <w:pPr>
        <w:pStyle w:val="Zkladntext1"/>
        <w:numPr>
          <w:ilvl w:val="0"/>
          <w:numId w:val="5"/>
        </w:numPr>
        <w:shd w:val="clear" w:color="auto" w:fill="auto"/>
        <w:tabs>
          <w:tab w:val="left" w:pos="426"/>
        </w:tabs>
        <w:spacing w:before="40" w:after="0"/>
        <w:ind w:left="426" w:hanging="426"/>
        <w:jc w:val="both"/>
        <w:rPr>
          <w:rFonts w:ascii="Calibri" w:hAnsi="Calibri"/>
        </w:rPr>
      </w:pPr>
      <w:r>
        <w:rPr>
          <w:rFonts w:ascii="Calibri" w:hAnsi="Calibri"/>
        </w:rPr>
        <w:t>C</w:t>
      </w:r>
      <w:r w:rsidRPr="00AE2AB6">
        <w:rPr>
          <w:rFonts w:ascii="Calibri" w:hAnsi="Calibri"/>
        </w:rPr>
        <w:t xml:space="preserve">ena </w:t>
      </w:r>
      <w:r>
        <w:rPr>
          <w:rFonts w:ascii="Calibri" w:hAnsi="Calibri"/>
        </w:rPr>
        <w:t xml:space="preserve">za předmět plnění </w:t>
      </w:r>
      <w:r w:rsidRPr="0027002E">
        <w:rPr>
          <w:rFonts w:ascii="Calibri" w:hAnsi="Calibri"/>
        </w:rPr>
        <w:t>může být změněna</w:t>
      </w:r>
      <w:r>
        <w:rPr>
          <w:rFonts w:ascii="Calibri" w:hAnsi="Calibri"/>
        </w:rPr>
        <w:t>,</w:t>
      </w:r>
      <w:r w:rsidRPr="0027002E">
        <w:rPr>
          <w:rFonts w:ascii="Calibri" w:hAnsi="Calibri"/>
        </w:rPr>
        <w:t xml:space="preserve"> pokud se při provádění díla vyskytnou skutečnosti, které nebyly v době sjednání této smlouvy známy, zhotovitel je nezavinil ani nemohl předvídat a tyto skutečnosti mají prokazatelný vliv na sjednanou cenu díla</w:t>
      </w:r>
      <w:r>
        <w:rPr>
          <w:rFonts w:ascii="Calibri" w:hAnsi="Calibri"/>
        </w:rPr>
        <w:t>.</w:t>
      </w:r>
    </w:p>
    <w:p w14:paraId="74B95C36" w14:textId="77777777" w:rsidR="007E3F7B" w:rsidRDefault="00C05471" w:rsidP="001B5A09">
      <w:pPr>
        <w:pStyle w:val="Zkladntext1"/>
        <w:numPr>
          <w:ilvl w:val="0"/>
          <w:numId w:val="5"/>
        </w:numPr>
        <w:shd w:val="clear" w:color="auto" w:fill="auto"/>
        <w:tabs>
          <w:tab w:val="left" w:pos="426"/>
        </w:tabs>
        <w:spacing w:before="40" w:after="0"/>
        <w:ind w:left="426" w:hanging="426"/>
        <w:jc w:val="both"/>
        <w:rPr>
          <w:rFonts w:ascii="Calibri" w:hAnsi="Calibri"/>
        </w:rPr>
      </w:pPr>
      <w:r w:rsidRPr="00CB7877">
        <w:rPr>
          <w:rFonts w:ascii="Calibri" w:hAnsi="Calibri"/>
        </w:rPr>
        <w:t xml:space="preserve">Zhotovitel je </w:t>
      </w:r>
      <w:r w:rsidRPr="000D420B">
        <w:rPr>
          <w:rFonts w:ascii="Calibri" w:hAnsi="Calibri"/>
        </w:rPr>
        <w:t>oprávněn vystav</w:t>
      </w:r>
      <w:r w:rsidR="00820217" w:rsidRPr="000D420B">
        <w:rPr>
          <w:rFonts w:ascii="Calibri" w:hAnsi="Calibri"/>
        </w:rPr>
        <w:t>i</w:t>
      </w:r>
      <w:r w:rsidR="00D45CA5" w:rsidRPr="000D420B">
        <w:rPr>
          <w:rFonts w:ascii="Calibri" w:hAnsi="Calibri"/>
        </w:rPr>
        <w:t>t</w:t>
      </w:r>
      <w:r w:rsidRPr="000D420B">
        <w:rPr>
          <w:rFonts w:ascii="Calibri" w:hAnsi="Calibri"/>
        </w:rPr>
        <w:t xml:space="preserve"> </w:t>
      </w:r>
      <w:r w:rsidR="0046775B" w:rsidRPr="000D420B">
        <w:rPr>
          <w:rFonts w:ascii="Calibri" w:hAnsi="Calibri"/>
        </w:rPr>
        <w:t>daňov</w:t>
      </w:r>
      <w:r w:rsidR="007E3F7B" w:rsidRPr="000D420B">
        <w:rPr>
          <w:rFonts w:ascii="Calibri" w:hAnsi="Calibri"/>
        </w:rPr>
        <w:t>ý</w:t>
      </w:r>
      <w:r w:rsidR="0046775B" w:rsidRPr="000D420B">
        <w:rPr>
          <w:rFonts w:ascii="Calibri" w:hAnsi="Calibri"/>
        </w:rPr>
        <w:t xml:space="preserve"> doklad </w:t>
      </w:r>
      <w:r w:rsidR="00B34794" w:rsidRPr="000D420B">
        <w:rPr>
          <w:rFonts w:ascii="Calibri" w:hAnsi="Calibri"/>
        </w:rPr>
        <w:t>(</w:t>
      </w:r>
      <w:r w:rsidRPr="000D420B">
        <w:rPr>
          <w:rFonts w:ascii="Calibri" w:hAnsi="Calibri"/>
        </w:rPr>
        <w:t>faktur</w:t>
      </w:r>
      <w:r w:rsidR="007E3F7B" w:rsidRPr="000D420B">
        <w:rPr>
          <w:rFonts w:ascii="Calibri" w:hAnsi="Calibri"/>
        </w:rPr>
        <w:t>u</w:t>
      </w:r>
      <w:r w:rsidR="00B34794" w:rsidRPr="000D420B">
        <w:rPr>
          <w:rFonts w:ascii="Calibri" w:hAnsi="Calibri"/>
        </w:rPr>
        <w:t>)</w:t>
      </w:r>
      <w:r w:rsidRPr="000D420B">
        <w:rPr>
          <w:rFonts w:ascii="Calibri" w:hAnsi="Calibri"/>
        </w:rPr>
        <w:t xml:space="preserve"> za </w:t>
      </w:r>
      <w:r w:rsidR="00E3320B" w:rsidRPr="000D420B">
        <w:rPr>
          <w:rFonts w:ascii="Calibri" w:hAnsi="Calibri"/>
        </w:rPr>
        <w:t>D</w:t>
      </w:r>
      <w:r w:rsidR="007E3F7B" w:rsidRPr="000D420B">
        <w:rPr>
          <w:rFonts w:ascii="Calibri" w:hAnsi="Calibri"/>
        </w:rPr>
        <w:t xml:space="preserve">ílo </w:t>
      </w:r>
      <w:r w:rsidR="00B34794" w:rsidRPr="000D420B">
        <w:rPr>
          <w:rFonts w:ascii="Calibri" w:hAnsi="Calibri"/>
        </w:rPr>
        <w:t xml:space="preserve">dle čl. I odst. </w:t>
      </w:r>
      <w:r w:rsidR="00946403" w:rsidRPr="000D420B">
        <w:rPr>
          <w:rFonts w:ascii="Calibri" w:hAnsi="Calibri"/>
        </w:rPr>
        <w:t xml:space="preserve">1 </w:t>
      </w:r>
      <w:r w:rsidR="00B34794" w:rsidRPr="000D420B">
        <w:rPr>
          <w:rFonts w:ascii="Calibri" w:hAnsi="Calibri"/>
        </w:rPr>
        <w:t>této smlouvy</w:t>
      </w:r>
      <w:r w:rsidR="00E44183" w:rsidRPr="000D420B">
        <w:rPr>
          <w:rFonts w:ascii="Calibri" w:hAnsi="Calibri"/>
        </w:rPr>
        <w:t xml:space="preserve"> (položka č. 8 Cenové nabídky)</w:t>
      </w:r>
      <w:r w:rsidR="00B34794" w:rsidRPr="000D420B">
        <w:rPr>
          <w:rFonts w:ascii="Calibri" w:hAnsi="Calibri"/>
        </w:rPr>
        <w:t xml:space="preserve"> </w:t>
      </w:r>
      <w:r w:rsidR="007E3F7B" w:rsidRPr="000D420B">
        <w:rPr>
          <w:rFonts w:ascii="Calibri" w:hAnsi="Calibri"/>
        </w:rPr>
        <w:t>po</w:t>
      </w:r>
      <w:r w:rsidR="00B34794" w:rsidRPr="000D420B">
        <w:rPr>
          <w:rFonts w:ascii="Calibri" w:hAnsi="Calibri"/>
        </w:rPr>
        <w:t> </w:t>
      </w:r>
      <w:r w:rsidR="007E3F7B" w:rsidRPr="000D420B">
        <w:rPr>
          <w:rFonts w:ascii="Calibri" w:hAnsi="Calibri"/>
        </w:rPr>
        <w:t>předání a převzetí díla na základě předávacího protokolu bez vad a nedodělků</w:t>
      </w:r>
      <w:r w:rsidR="007E3F7B">
        <w:rPr>
          <w:rFonts w:ascii="Calibri" w:hAnsi="Calibri"/>
        </w:rPr>
        <w:t xml:space="preserve">. </w:t>
      </w:r>
    </w:p>
    <w:p w14:paraId="06136879" w14:textId="77777777" w:rsidR="00D75E59" w:rsidRDefault="00813D41" w:rsidP="001B5A09">
      <w:pPr>
        <w:pStyle w:val="Zkladntext1"/>
        <w:numPr>
          <w:ilvl w:val="0"/>
          <w:numId w:val="5"/>
        </w:numPr>
        <w:shd w:val="clear" w:color="auto" w:fill="auto"/>
        <w:tabs>
          <w:tab w:val="left" w:pos="426"/>
        </w:tabs>
        <w:spacing w:before="40" w:after="0"/>
        <w:ind w:left="426" w:hanging="426"/>
        <w:jc w:val="both"/>
        <w:rPr>
          <w:rFonts w:ascii="Calibri" w:hAnsi="Calibri"/>
        </w:rPr>
      </w:pPr>
      <w:r>
        <w:rPr>
          <w:rFonts w:ascii="Calibri" w:hAnsi="Calibri"/>
        </w:rPr>
        <w:t xml:space="preserve">Zhotovitel </w:t>
      </w:r>
      <w:r w:rsidRPr="00257671">
        <w:rPr>
          <w:rFonts w:ascii="Calibri" w:hAnsi="Calibri"/>
        </w:rPr>
        <w:t xml:space="preserve">je oprávněn vystavit daňový doklad </w:t>
      </w:r>
      <w:r w:rsidR="00B34794" w:rsidRPr="00257671">
        <w:rPr>
          <w:rFonts w:ascii="Calibri" w:hAnsi="Calibri"/>
        </w:rPr>
        <w:t>(</w:t>
      </w:r>
      <w:r w:rsidRPr="00257671">
        <w:rPr>
          <w:rFonts w:ascii="Calibri" w:hAnsi="Calibri"/>
        </w:rPr>
        <w:t>fakturu</w:t>
      </w:r>
      <w:r w:rsidR="00B34794" w:rsidRPr="00257671">
        <w:rPr>
          <w:rFonts w:ascii="Calibri" w:hAnsi="Calibri"/>
        </w:rPr>
        <w:t>)</w:t>
      </w:r>
      <w:r w:rsidRPr="00257671">
        <w:rPr>
          <w:rFonts w:ascii="Calibri" w:hAnsi="Calibri"/>
        </w:rPr>
        <w:t xml:space="preserve"> za plnění dle čl. </w:t>
      </w:r>
      <w:r w:rsidR="00D75E59" w:rsidRPr="00257671">
        <w:rPr>
          <w:rFonts w:ascii="Calibri" w:hAnsi="Calibri"/>
        </w:rPr>
        <w:t>VI</w:t>
      </w:r>
      <w:r w:rsidR="00F35126" w:rsidRPr="00257671">
        <w:rPr>
          <w:rFonts w:ascii="Calibri" w:hAnsi="Calibri"/>
        </w:rPr>
        <w:t xml:space="preserve"> </w:t>
      </w:r>
      <w:r w:rsidR="00BD0BA7" w:rsidRPr="00257671">
        <w:rPr>
          <w:rFonts w:ascii="Calibri" w:hAnsi="Calibri"/>
        </w:rPr>
        <w:t xml:space="preserve">této smlouvy </w:t>
      </w:r>
      <w:r w:rsidR="001A14BD" w:rsidRPr="00257671">
        <w:rPr>
          <w:rFonts w:ascii="Calibri" w:hAnsi="Calibri"/>
        </w:rPr>
        <w:t xml:space="preserve">(položka č. 9 Cenové nabídky) </w:t>
      </w:r>
      <w:r w:rsidR="00613960" w:rsidRPr="00257671">
        <w:rPr>
          <w:rFonts w:ascii="Calibri" w:hAnsi="Calibri"/>
        </w:rPr>
        <w:t xml:space="preserve">vždy </w:t>
      </w:r>
      <w:r w:rsidR="00D75E59" w:rsidRPr="00257671">
        <w:rPr>
          <w:rFonts w:ascii="Calibri" w:hAnsi="Calibri"/>
        </w:rPr>
        <w:t xml:space="preserve">jednou ročně </w:t>
      </w:r>
      <w:r w:rsidR="00613960" w:rsidRPr="00257671">
        <w:rPr>
          <w:rFonts w:ascii="Calibri" w:hAnsi="Calibri"/>
        </w:rPr>
        <w:t xml:space="preserve">zpětně po </w:t>
      </w:r>
      <w:r w:rsidR="0001444D" w:rsidRPr="00257671">
        <w:rPr>
          <w:rFonts w:ascii="Calibri" w:hAnsi="Calibri"/>
        </w:rPr>
        <w:t xml:space="preserve">řádném </w:t>
      </w:r>
      <w:r w:rsidR="00613960" w:rsidRPr="00257671">
        <w:rPr>
          <w:rFonts w:ascii="Calibri" w:hAnsi="Calibri"/>
        </w:rPr>
        <w:t>provedení plnění</w:t>
      </w:r>
      <w:r w:rsidR="00D75E59">
        <w:rPr>
          <w:rFonts w:ascii="Calibri" w:hAnsi="Calibri"/>
        </w:rPr>
        <w:t>.</w:t>
      </w:r>
    </w:p>
    <w:p w14:paraId="319BB051" w14:textId="77777777" w:rsidR="00820217" w:rsidRDefault="00820217" w:rsidP="001B5A09">
      <w:pPr>
        <w:pStyle w:val="Zkladntext1"/>
        <w:numPr>
          <w:ilvl w:val="0"/>
          <w:numId w:val="5"/>
        </w:numPr>
        <w:shd w:val="clear" w:color="auto" w:fill="auto"/>
        <w:tabs>
          <w:tab w:val="left" w:pos="426"/>
        </w:tabs>
        <w:spacing w:before="40" w:after="0"/>
        <w:ind w:left="426" w:hanging="426"/>
        <w:jc w:val="both"/>
        <w:rPr>
          <w:rFonts w:ascii="Calibri" w:hAnsi="Calibri"/>
        </w:rPr>
      </w:pPr>
      <w:r>
        <w:rPr>
          <w:rFonts w:ascii="Calibri" w:hAnsi="Calibri"/>
        </w:rPr>
        <w:t xml:space="preserve">Zhotovitel je oprávněn vystavit daňový </w:t>
      </w:r>
      <w:r w:rsidRPr="00257671">
        <w:rPr>
          <w:rFonts w:ascii="Calibri" w:hAnsi="Calibri"/>
        </w:rPr>
        <w:t xml:space="preserve">doklad </w:t>
      </w:r>
      <w:r w:rsidR="00946403" w:rsidRPr="00257671">
        <w:rPr>
          <w:rFonts w:ascii="Calibri" w:hAnsi="Calibri"/>
        </w:rPr>
        <w:t>(</w:t>
      </w:r>
      <w:r w:rsidRPr="00257671">
        <w:rPr>
          <w:rFonts w:ascii="Calibri" w:hAnsi="Calibri"/>
        </w:rPr>
        <w:t>fakturu</w:t>
      </w:r>
      <w:r w:rsidR="00946403" w:rsidRPr="00257671">
        <w:rPr>
          <w:rFonts w:ascii="Calibri" w:hAnsi="Calibri"/>
        </w:rPr>
        <w:t>)</w:t>
      </w:r>
      <w:r w:rsidRPr="00257671">
        <w:rPr>
          <w:rFonts w:ascii="Calibri" w:hAnsi="Calibri"/>
        </w:rPr>
        <w:t xml:space="preserve"> za plnění dle čl. </w:t>
      </w:r>
      <w:r w:rsidR="00121E7F" w:rsidRPr="00257671">
        <w:rPr>
          <w:rFonts w:ascii="Calibri" w:hAnsi="Calibri"/>
        </w:rPr>
        <w:t>VI</w:t>
      </w:r>
      <w:r w:rsidRPr="00257671">
        <w:rPr>
          <w:rFonts w:ascii="Calibri" w:hAnsi="Calibri"/>
        </w:rPr>
        <w:t xml:space="preserve">I </w:t>
      </w:r>
      <w:r w:rsidR="00121E7F" w:rsidRPr="00257671">
        <w:rPr>
          <w:rFonts w:ascii="Calibri" w:hAnsi="Calibri"/>
        </w:rPr>
        <w:t>této smlouvy</w:t>
      </w:r>
      <w:r w:rsidR="001A14BD" w:rsidRPr="00257671">
        <w:rPr>
          <w:rFonts w:ascii="Calibri" w:hAnsi="Calibri"/>
        </w:rPr>
        <w:t xml:space="preserve"> (položka č. 10 Cenové nabídky)</w:t>
      </w:r>
      <w:r w:rsidR="00946403" w:rsidRPr="00257671">
        <w:rPr>
          <w:rFonts w:ascii="Calibri" w:hAnsi="Calibri"/>
        </w:rPr>
        <w:t xml:space="preserve"> </w:t>
      </w:r>
      <w:r w:rsidRPr="00257671">
        <w:rPr>
          <w:rFonts w:ascii="Calibri" w:hAnsi="Calibri"/>
        </w:rPr>
        <w:t>po řádném provedení plnění,</w:t>
      </w:r>
      <w:r>
        <w:rPr>
          <w:rFonts w:ascii="Calibri" w:hAnsi="Calibri"/>
        </w:rPr>
        <w:t xml:space="preserve"> přičemž podkladem pro vystavení faktury bude objednatelem odsouhlasený výkaz prací realizovaný zhotovitelem na základě požadavku objednatele. </w:t>
      </w:r>
    </w:p>
    <w:p w14:paraId="3CC7DC68" w14:textId="13077085" w:rsidR="00E1332F" w:rsidRDefault="002D07BB" w:rsidP="001B5A09">
      <w:pPr>
        <w:pStyle w:val="Zkladntext1"/>
        <w:numPr>
          <w:ilvl w:val="0"/>
          <w:numId w:val="5"/>
        </w:numPr>
        <w:shd w:val="clear" w:color="auto" w:fill="auto"/>
        <w:spacing w:before="40" w:after="0"/>
        <w:ind w:left="426" w:hanging="426"/>
        <w:jc w:val="both"/>
        <w:rPr>
          <w:rFonts w:ascii="Calibri" w:hAnsi="Calibri"/>
        </w:rPr>
      </w:pPr>
      <w:r w:rsidRPr="00AE2AB6">
        <w:rPr>
          <w:rFonts w:ascii="Calibri" w:hAnsi="Calibri"/>
        </w:rPr>
        <w:t xml:space="preserve">Splatnost faktur dle této smlouvy je </w:t>
      </w:r>
      <w:r w:rsidR="00820217">
        <w:rPr>
          <w:rFonts w:ascii="Calibri" w:hAnsi="Calibri"/>
        </w:rPr>
        <w:t>30</w:t>
      </w:r>
      <w:r w:rsidRPr="00AE2AB6">
        <w:rPr>
          <w:rFonts w:ascii="Calibri" w:hAnsi="Calibri"/>
        </w:rPr>
        <w:t xml:space="preserve"> dní po doručení na adresu objednatele</w:t>
      </w:r>
      <w:r w:rsidR="00E1332F">
        <w:rPr>
          <w:rFonts w:ascii="Calibri" w:hAnsi="Calibri"/>
        </w:rPr>
        <w:t>, případně doručení elektroni</w:t>
      </w:r>
      <w:r w:rsidR="004E4B6F">
        <w:rPr>
          <w:rFonts w:ascii="Calibri" w:hAnsi="Calibri"/>
        </w:rPr>
        <w:t>c</w:t>
      </w:r>
      <w:r w:rsidR="00E1332F">
        <w:rPr>
          <w:rFonts w:ascii="Calibri" w:hAnsi="Calibri"/>
        </w:rPr>
        <w:t xml:space="preserve">ky na emailovou adresu: </w:t>
      </w:r>
      <w:r w:rsidR="001A3C5E" w:rsidRPr="001A3C5E">
        <w:rPr>
          <w:rFonts w:ascii="Calibri" w:hAnsi="Calibri"/>
        </w:rPr>
        <w:t>xxx</w:t>
      </w:r>
      <w:r w:rsidR="00E1332F">
        <w:rPr>
          <w:rFonts w:ascii="Calibri" w:hAnsi="Calibri"/>
        </w:rPr>
        <w:t>.</w:t>
      </w:r>
    </w:p>
    <w:p w14:paraId="5A5F5879" w14:textId="77777777" w:rsidR="00C05471" w:rsidRPr="00AE2AB6" w:rsidRDefault="00C05471" w:rsidP="001B5A09">
      <w:pPr>
        <w:pStyle w:val="Zkladntext1"/>
        <w:numPr>
          <w:ilvl w:val="0"/>
          <w:numId w:val="5"/>
        </w:numPr>
        <w:spacing w:before="40" w:after="0"/>
        <w:ind w:left="426" w:hanging="426"/>
        <w:jc w:val="both"/>
        <w:rPr>
          <w:rFonts w:ascii="Calibri" w:hAnsi="Calibri"/>
        </w:rPr>
      </w:pPr>
      <w:r w:rsidRPr="00AE2AB6">
        <w:rPr>
          <w:rFonts w:ascii="Calibri" w:hAnsi="Calibri"/>
        </w:rPr>
        <w:t xml:space="preserve">Faktura </w:t>
      </w:r>
      <w:r w:rsidR="00315623">
        <w:rPr>
          <w:rFonts w:ascii="Calibri" w:hAnsi="Calibri"/>
        </w:rPr>
        <w:t>–</w:t>
      </w:r>
      <w:r w:rsidRPr="00AE2AB6">
        <w:rPr>
          <w:rFonts w:ascii="Calibri" w:hAnsi="Calibri"/>
        </w:rPr>
        <w:t xml:space="preserve"> daňový doklad musí obsahovat všechny náležitosti řádného účetního a daňového dokladu </w:t>
      </w:r>
      <w:r w:rsidRPr="00AE2AB6">
        <w:rPr>
          <w:rFonts w:ascii="Calibri" w:hAnsi="Calibri"/>
        </w:rPr>
        <w:lastRenderedPageBreak/>
        <w:t xml:space="preserve">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 </w:t>
      </w:r>
    </w:p>
    <w:p w14:paraId="16D1F9DE" w14:textId="77777777" w:rsidR="00B800B0" w:rsidRPr="00AE2AB6" w:rsidRDefault="00B800B0" w:rsidP="001B5A09">
      <w:pPr>
        <w:pStyle w:val="Zkladntext1"/>
        <w:numPr>
          <w:ilvl w:val="0"/>
          <w:numId w:val="5"/>
        </w:numPr>
        <w:shd w:val="clear" w:color="auto" w:fill="auto"/>
        <w:spacing w:before="40" w:after="0"/>
        <w:ind w:left="426" w:hanging="426"/>
        <w:jc w:val="both"/>
        <w:rPr>
          <w:rFonts w:ascii="Calibri" w:hAnsi="Calibri"/>
        </w:rPr>
      </w:pPr>
      <w:r w:rsidRPr="00AE2AB6">
        <w:rPr>
          <w:rFonts w:ascii="Calibri" w:hAnsi="Calibri"/>
        </w:rPr>
        <w:t>Jakékoliv změny závazku z této smlouvy budou zadány v souladu s příslušným ustanovením ZZVZ a budou předmětem písemného dodatku ke smlouvě. Teprve poté má zhotovitel právo na realizaci těchto změn a na jejich úhradu.</w:t>
      </w:r>
    </w:p>
    <w:p w14:paraId="106B804F" w14:textId="77777777" w:rsidR="006720DE" w:rsidRDefault="006720DE" w:rsidP="001B5A09">
      <w:pPr>
        <w:pStyle w:val="Zkladntext1"/>
        <w:numPr>
          <w:ilvl w:val="0"/>
          <w:numId w:val="5"/>
        </w:numPr>
        <w:shd w:val="clear" w:color="auto" w:fill="auto"/>
        <w:spacing w:before="40" w:after="0"/>
        <w:ind w:left="426" w:hanging="426"/>
        <w:jc w:val="both"/>
        <w:rPr>
          <w:rFonts w:ascii="Calibri" w:hAnsi="Calibri"/>
        </w:rPr>
      </w:pPr>
      <w:r w:rsidRPr="00AE2AB6">
        <w:rPr>
          <w:rFonts w:ascii="Calibri" w:hAnsi="Calibri"/>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připočtené k celkové ceně díla.</w:t>
      </w:r>
    </w:p>
    <w:p w14:paraId="07261531" w14:textId="77777777" w:rsidR="00B9585F" w:rsidRDefault="00B9585F" w:rsidP="001B5A09">
      <w:pPr>
        <w:pStyle w:val="Zkladntext1"/>
        <w:numPr>
          <w:ilvl w:val="0"/>
          <w:numId w:val="5"/>
        </w:numPr>
        <w:spacing w:before="40" w:after="0"/>
        <w:ind w:left="426" w:hanging="426"/>
        <w:jc w:val="both"/>
        <w:rPr>
          <w:rFonts w:ascii="Calibri" w:hAnsi="Calibri"/>
        </w:rPr>
      </w:pPr>
      <w:r w:rsidRPr="00AE2AB6">
        <w:rPr>
          <w:rFonts w:ascii="Calibri" w:hAnsi="Calibri"/>
        </w:rPr>
        <w:t>Objednatel je oprávněn provést zajišťovací úhradu DPH na účet příslušného finančního úřadu, jestliže se zhotovitel stane ke dni uskutečnění zdanitelného plnění nespolehlivým plátcem dle zákona o dani z přidané hodnoty.</w:t>
      </w:r>
    </w:p>
    <w:p w14:paraId="5B07BF02" w14:textId="77777777" w:rsidR="00133500" w:rsidRDefault="00133500" w:rsidP="001B5A09">
      <w:pPr>
        <w:pStyle w:val="Zkladntext1"/>
        <w:spacing w:before="40" w:after="0"/>
        <w:ind w:left="426"/>
        <w:jc w:val="both"/>
        <w:rPr>
          <w:rFonts w:ascii="Calibri" w:hAnsi="Calibri"/>
        </w:rPr>
      </w:pPr>
    </w:p>
    <w:p w14:paraId="53379122" w14:textId="77777777" w:rsidR="00133500" w:rsidRPr="00AE2AB6" w:rsidRDefault="00133500" w:rsidP="001B5A09">
      <w:pPr>
        <w:pStyle w:val="Nadpis21"/>
        <w:keepNext/>
        <w:keepLines/>
        <w:numPr>
          <w:ilvl w:val="0"/>
          <w:numId w:val="3"/>
        </w:numPr>
        <w:shd w:val="clear" w:color="auto" w:fill="auto"/>
        <w:tabs>
          <w:tab w:val="left" w:pos="336"/>
        </w:tabs>
        <w:spacing w:before="40" w:after="0"/>
        <w:rPr>
          <w:rFonts w:ascii="Calibri" w:hAnsi="Calibri"/>
          <w:sz w:val="22"/>
          <w:szCs w:val="22"/>
        </w:rPr>
      </w:pPr>
      <w:r w:rsidRPr="00AE2AB6">
        <w:rPr>
          <w:rFonts w:ascii="Calibri" w:hAnsi="Calibri"/>
          <w:sz w:val="22"/>
          <w:szCs w:val="22"/>
        </w:rPr>
        <w:t xml:space="preserve">Práva a povinnosti </w:t>
      </w:r>
      <w:r>
        <w:rPr>
          <w:rFonts w:ascii="Calibri" w:hAnsi="Calibri"/>
          <w:sz w:val="22"/>
          <w:szCs w:val="22"/>
        </w:rPr>
        <w:t>smluvních stran</w:t>
      </w:r>
    </w:p>
    <w:p w14:paraId="15C7A44A" w14:textId="77777777" w:rsidR="00133500" w:rsidRDefault="00133500" w:rsidP="001B5A09">
      <w:pPr>
        <w:pStyle w:val="Zkladntext1"/>
        <w:numPr>
          <w:ilvl w:val="0"/>
          <w:numId w:val="15"/>
        </w:numPr>
        <w:shd w:val="clear" w:color="auto" w:fill="auto"/>
        <w:tabs>
          <w:tab w:val="left" w:pos="426"/>
        </w:tabs>
        <w:spacing w:before="40" w:after="0"/>
        <w:ind w:left="426" w:hanging="426"/>
        <w:jc w:val="both"/>
        <w:rPr>
          <w:rFonts w:ascii="Calibri" w:hAnsi="Calibri"/>
        </w:rPr>
      </w:pPr>
      <w:r w:rsidRPr="00D54482">
        <w:rPr>
          <w:rFonts w:ascii="Calibri" w:hAnsi="Calibri"/>
        </w:rPr>
        <w:t>Zhotovitel se zavazuje provést plnění řádně, předat objednateli plnění ve stanovených termínech a v</w:t>
      </w:r>
      <w:r w:rsidR="00890B03">
        <w:rPr>
          <w:rFonts w:ascii="Calibri" w:hAnsi="Calibri"/>
        </w:rPr>
        <w:t> </w:t>
      </w:r>
      <w:r w:rsidRPr="00D54482">
        <w:rPr>
          <w:rFonts w:ascii="Calibri" w:hAnsi="Calibri"/>
        </w:rPr>
        <w:t xml:space="preserve">požadovaném provedení. </w:t>
      </w:r>
    </w:p>
    <w:p w14:paraId="26F663AE" w14:textId="77777777" w:rsidR="00133500" w:rsidRPr="00D54482" w:rsidRDefault="00E3320B" w:rsidP="001B5A09">
      <w:pPr>
        <w:pStyle w:val="Zkladntext1"/>
        <w:numPr>
          <w:ilvl w:val="0"/>
          <w:numId w:val="15"/>
        </w:numPr>
        <w:shd w:val="clear" w:color="auto" w:fill="auto"/>
        <w:tabs>
          <w:tab w:val="left" w:pos="426"/>
        </w:tabs>
        <w:spacing w:before="40" w:after="0"/>
        <w:ind w:left="426" w:hanging="426"/>
        <w:jc w:val="both"/>
        <w:rPr>
          <w:rFonts w:ascii="Calibri" w:hAnsi="Calibri"/>
        </w:rPr>
      </w:pPr>
      <w:r>
        <w:rPr>
          <w:rFonts w:ascii="Calibri" w:hAnsi="Calibri"/>
        </w:rPr>
        <w:t>Zhotovitel odpovídá za to, že D</w:t>
      </w:r>
      <w:r w:rsidR="00133500" w:rsidRPr="00D54482">
        <w:rPr>
          <w:rFonts w:ascii="Calibri" w:hAnsi="Calibri"/>
        </w:rPr>
        <w:t>ílo bude provedeno v souladu s technickými normami a předpisy platnými v ČR.</w:t>
      </w:r>
    </w:p>
    <w:p w14:paraId="555AD7E9" w14:textId="77777777" w:rsidR="00133500" w:rsidRDefault="00133500" w:rsidP="001B5A09">
      <w:pPr>
        <w:pStyle w:val="Zkladntext1"/>
        <w:numPr>
          <w:ilvl w:val="0"/>
          <w:numId w:val="15"/>
        </w:numPr>
        <w:shd w:val="clear" w:color="auto" w:fill="auto"/>
        <w:tabs>
          <w:tab w:val="left" w:pos="426"/>
        </w:tabs>
        <w:spacing w:before="40" w:after="0"/>
        <w:ind w:left="426" w:hanging="426"/>
        <w:jc w:val="both"/>
        <w:rPr>
          <w:rFonts w:ascii="Calibri" w:hAnsi="Calibri"/>
        </w:rPr>
      </w:pPr>
      <w:r w:rsidRPr="00AE2AB6">
        <w:rPr>
          <w:rFonts w:ascii="Calibri" w:hAnsi="Calibri"/>
        </w:rPr>
        <w:t>Zhotovitel prohlašuje, že má dostatečné znalosti, schopnosti a prostředky k řádnému provedení díla.</w:t>
      </w:r>
    </w:p>
    <w:p w14:paraId="1919ED59" w14:textId="77777777" w:rsidR="00133500" w:rsidRDefault="00133500" w:rsidP="001B5A09">
      <w:pPr>
        <w:pStyle w:val="Zkladntext1"/>
        <w:numPr>
          <w:ilvl w:val="0"/>
          <w:numId w:val="15"/>
        </w:numPr>
        <w:shd w:val="clear" w:color="auto" w:fill="auto"/>
        <w:tabs>
          <w:tab w:val="left" w:pos="426"/>
        </w:tabs>
        <w:spacing w:before="40" w:after="0"/>
        <w:ind w:left="426" w:hanging="426"/>
        <w:jc w:val="both"/>
        <w:rPr>
          <w:rFonts w:ascii="Calibri" w:hAnsi="Calibri"/>
        </w:rPr>
      </w:pPr>
      <w:r w:rsidRPr="00657AF7">
        <w:rPr>
          <w:rFonts w:ascii="Calibri" w:hAnsi="Calibri"/>
        </w:rPr>
        <w:t xml:space="preserve">Zjistí-li zhotovitel při provádění </w:t>
      </w:r>
      <w:r>
        <w:rPr>
          <w:rFonts w:ascii="Calibri" w:hAnsi="Calibri"/>
        </w:rPr>
        <w:t>plnění</w:t>
      </w:r>
      <w:r w:rsidRPr="00657AF7">
        <w:rPr>
          <w:rFonts w:ascii="Calibri" w:hAnsi="Calibri"/>
        </w:rPr>
        <w:t xml:space="preserve"> skryté překážky bránící řádnému provedení </w:t>
      </w:r>
      <w:r>
        <w:rPr>
          <w:rFonts w:ascii="Calibri" w:hAnsi="Calibri"/>
        </w:rPr>
        <w:t>plnění nebo jeho částí</w:t>
      </w:r>
      <w:r w:rsidRPr="00657AF7">
        <w:rPr>
          <w:rFonts w:ascii="Calibri" w:hAnsi="Calibri"/>
        </w:rPr>
        <w:t>, je povinen to bez odkladu písemně oznámit objednateli a navrhnout mu další postup</w:t>
      </w:r>
      <w:r>
        <w:rPr>
          <w:rFonts w:ascii="Calibri" w:hAnsi="Calibri"/>
        </w:rPr>
        <w:t>.</w:t>
      </w:r>
    </w:p>
    <w:p w14:paraId="12B331CC" w14:textId="77777777" w:rsidR="00666C48" w:rsidRDefault="00666C48" w:rsidP="001B5A09">
      <w:pPr>
        <w:pStyle w:val="Zkladntext1"/>
        <w:numPr>
          <w:ilvl w:val="0"/>
          <w:numId w:val="15"/>
        </w:numPr>
        <w:tabs>
          <w:tab w:val="left" w:pos="426"/>
        </w:tabs>
        <w:spacing w:before="40" w:after="0"/>
        <w:ind w:left="360" w:hanging="360"/>
        <w:jc w:val="both"/>
        <w:rPr>
          <w:rFonts w:ascii="Calibri" w:hAnsi="Calibri"/>
        </w:rPr>
      </w:pPr>
      <w:r w:rsidRPr="00D01395">
        <w:rPr>
          <w:rFonts w:ascii="Calibri" w:hAnsi="Calibri"/>
        </w:rPr>
        <w:t>Zhotovitel odpovídá za škody, které vzniknou při plnění předmětu smlouvy nebo v souvislosti s ním objednateli nebo třetím stranám, ať již jednáním zhotoviteli nebo třetí osobou, kterou při plnění smlouvy použil, a je povinen vzniklé škody odstranit nebo nést náklady na jejich odstranění.</w:t>
      </w:r>
    </w:p>
    <w:p w14:paraId="7F8A1701" w14:textId="77777777" w:rsidR="009D3AAC" w:rsidRDefault="009D3AAC" w:rsidP="001B5A09">
      <w:pPr>
        <w:pStyle w:val="Zkladntext1"/>
        <w:numPr>
          <w:ilvl w:val="0"/>
          <w:numId w:val="15"/>
        </w:numPr>
        <w:shd w:val="clear" w:color="auto" w:fill="auto"/>
        <w:tabs>
          <w:tab w:val="left" w:pos="426"/>
        </w:tabs>
        <w:spacing w:before="40" w:after="0"/>
        <w:ind w:left="426" w:hanging="426"/>
        <w:jc w:val="both"/>
        <w:rPr>
          <w:rFonts w:ascii="Calibri" w:hAnsi="Calibri"/>
        </w:rPr>
      </w:pPr>
      <w:r w:rsidRPr="00AE2AB6">
        <w:rPr>
          <w:rFonts w:ascii="Calibri" w:hAnsi="Calibri"/>
        </w:rPr>
        <w:t xml:space="preserve">Objednatel se zavazuje poskytovat zhotoviteli součinnost k provedení </w:t>
      </w:r>
      <w:r>
        <w:rPr>
          <w:rFonts w:ascii="Calibri" w:hAnsi="Calibri"/>
        </w:rPr>
        <w:t>plnění.</w:t>
      </w:r>
    </w:p>
    <w:p w14:paraId="6FA16E88" w14:textId="77777777" w:rsidR="00133500" w:rsidRPr="00951D84" w:rsidRDefault="00133500" w:rsidP="001B5A09">
      <w:pPr>
        <w:pStyle w:val="Zkladntext1"/>
        <w:numPr>
          <w:ilvl w:val="0"/>
          <w:numId w:val="15"/>
        </w:numPr>
        <w:shd w:val="clear" w:color="auto" w:fill="auto"/>
        <w:tabs>
          <w:tab w:val="left" w:pos="426"/>
        </w:tabs>
        <w:spacing w:before="40" w:after="0"/>
        <w:ind w:left="426" w:hanging="426"/>
        <w:jc w:val="both"/>
        <w:rPr>
          <w:rFonts w:ascii="Calibri" w:hAnsi="Calibri"/>
        </w:rPr>
      </w:pPr>
      <w:r w:rsidRPr="00951D84">
        <w:rPr>
          <w:rFonts w:ascii="Calibri" w:hAnsi="Calibri"/>
        </w:rPr>
        <w:t>Objednatel je oprávněn provádění plnění a jeho částí kdykoliv kontrolovat, zda je plnění prováděno v souladu s touto smlouvou.</w:t>
      </w:r>
    </w:p>
    <w:p w14:paraId="1F1A4A46" w14:textId="77777777" w:rsidR="00B800B0" w:rsidRPr="00AE2AB6" w:rsidRDefault="00B800B0" w:rsidP="001B5A09">
      <w:pPr>
        <w:pStyle w:val="Zkladntext1"/>
        <w:shd w:val="clear" w:color="auto" w:fill="auto"/>
        <w:tabs>
          <w:tab w:val="left" w:pos="567"/>
        </w:tabs>
        <w:spacing w:before="40" w:after="0"/>
        <w:ind w:left="580"/>
        <w:jc w:val="both"/>
        <w:rPr>
          <w:rFonts w:ascii="Calibri" w:hAnsi="Calibri"/>
        </w:rPr>
      </w:pPr>
    </w:p>
    <w:p w14:paraId="4EA02470" w14:textId="77777777" w:rsidR="00EE0852" w:rsidRDefault="001E20A6" w:rsidP="001B5A09">
      <w:pPr>
        <w:pStyle w:val="Nadpis21"/>
        <w:keepNext/>
        <w:keepLines/>
        <w:numPr>
          <w:ilvl w:val="0"/>
          <w:numId w:val="3"/>
        </w:numPr>
        <w:shd w:val="clear" w:color="auto" w:fill="auto"/>
        <w:tabs>
          <w:tab w:val="left" w:pos="336"/>
        </w:tabs>
        <w:spacing w:before="40" w:after="0"/>
        <w:rPr>
          <w:rFonts w:ascii="Calibri" w:hAnsi="Calibri"/>
          <w:sz w:val="22"/>
          <w:szCs w:val="22"/>
        </w:rPr>
      </w:pPr>
      <w:r>
        <w:rPr>
          <w:rFonts w:ascii="Calibri" w:hAnsi="Calibri" w:cs="Calibri"/>
          <w:sz w:val="22"/>
          <w:szCs w:val="22"/>
        </w:rPr>
        <w:t>Odpovědnost za vady</w:t>
      </w:r>
      <w:r w:rsidR="00247B9A">
        <w:rPr>
          <w:rFonts w:ascii="Calibri" w:hAnsi="Calibri" w:cs="Calibri"/>
          <w:sz w:val="22"/>
          <w:szCs w:val="22"/>
        </w:rPr>
        <w:t>,</w:t>
      </w:r>
      <w:r>
        <w:rPr>
          <w:rFonts w:ascii="Calibri" w:hAnsi="Calibri" w:cs="Calibri"/>
          <w:sz w:val="22"/>
          <w:szCs w:val="22"/>
        </w:rPr>
        <w:t xml:space="preserve"> z</w:t>
      </w:r>
      <w:r w:rsidR="00D01395">
        <w:rPr>
          <w:rFonts w:ascii="Calibri" w:hAnsi="Calibri" w:cs="Calibri"/>
          <w:sz w:val="22"/>
          <w:szCs w:val="22"/>
        </w:rPr>
        <w:t>áruka</w:t>
      </w:r>
      <w:r w:rsidR="006E2D47">
        <w:rPr>
          <w:rFonts w:ascii="Calibri" w:hAnsi="Calibri" w:cs="Calibri"/>
          <w:sz w:val="22"/>
          <w:szCs w:val="22"/>
        </w:rPr>
        <w:t xml:space="preserve"> a záruční servis</w:t>
      </w:r>
    </w:p>
    <w:p w14:paraId="70A2C1B0" w14:textId="77777777" w:rsidR="00D01395" w:rsidRPr="002127A5" w:rsidRDefault="00D01395" w:rsidP="001B5A09">
      <w:pPr>
        <w:pStyle w:val="Zkladntext1"/>
        <w:numPr>
          <w:ilvl w:val="0"/>
          <w:numId w:val="20"/>
        </w:numPr>
        <w:tabs>
          <w:tab w:val="left" w:pos="426"/>
        </w:tabs>
        <w:spacing w:before="40" w:after="0"/>
        <w:ind w:left="426" w:hanging="426"/>
        <w:jc w:val="both"/>
        <w:rPr>
          <w:rFonts w:ascii="Calibri" w:hAnsi="Calibri"/>
        </w:rPr>
      </w:pPr>
      <w:r w:rsidRPr="002127A5">
        <w:rPr>
          <w:rFonts w:ascii="Calibri" w:hAnsi="Calibri"/>
        </w:rPr>
        <w:t xml:space="preserve">Zhotovitel je povinen provést </w:t>
      </w:r>
      <w:r w:rsidR="00E3320B">
        <w:rPr>
          <w:rFonts w:ascii="Calibri" w:hAnsi="Calibri"/>
        </w:rPr>
        <w:t>D</w:t>
      </w:r>
      <w:r w:rsidRPr="002127A5">
        <w:rPr>
          <w:rFonts w:ascii="Calibri" w:hAnsi="Calibri"/>
        </w:rPr>
        <w:t xml:space="preserve">ílo v souladu s touto smlouvou. Není-li </w:t>
      </w:r>
      <w:r w:rsidR="00E3320B">
        <w:rPr>
          <w:rFonts w:ascii="Calibri" w:hAnsi="Calibri"/>
        </w:rPr>
        <w:t>D</w:t>
      </w:r>
      <w:r w:rsidRPr="002127A5">
        <w:rPr>
          <w:rFonts w:ascii="Calibri" w:hAnsi="Calibri"/>
        </w:rPr>
        <w:t>ílo provedeno v souladu se smlouvou, má vady.</w:t>
      </w:r>
    </w:p>
    <w:p w14:paraId="2EED7772" w14:textId="77777777" w:rsidR="00D01395" w:rsidRDefault="00D01395" w:rsidP="001B5A09">
      <w:pPr>
        <w:pStyle w:val="Zkladntext1"/>
        <w:numPr>
          <w:ilvl w:val="0"/>
          <w:numId w:val="20"/>
        </w:numPr>
        <w:tabs>
          <w:tab w:val="left" w:pos="426"/>
        </w:tabs>
        <w:spacing w:before="40" w:after="0"/>
        <w:ind w:left="426" w:hanging="426"/>
        <w:jc w:val="both"/>
        <w:rPr>
          <w:rFonts w:ascii="Calibri" w:hAnsi="Calibri"/>
        </w:rPr>
      </w:pPr>
      <w:r w:rsidRPr="002127A5">
        <w:rPr>
          <w:rFonts w:ascii="Calibri" w:hAnsi="Calibri"/>
        </w:rPr>
        <w:t xml:space="preserve">Zhotovitel </w:t>
      </w:r>
      <w:r w:rsidR="00DC621F">
        <w:rPr>
          <w:rFonts w:ascii="Calibri" w:hAnsi="Calibri"/>
        </w:rPr>
        <w:t>se zavazuje</w:t>
      </w:r>
      <w:r w:rsidR="00CC1487">
        <w:rPr>
          <w:rFonts w:ascii="Calibri" w:hAnsi="Calibri"/>
        </w:rPr>
        <w:t>, že předmět D</w:t>
      </w:r>
      <w:r w:rsidRPr="002127A5">
        <w:rPr>
          <w:rFonts w:ascii="Calibri" w:hAnsi="Calibri"/>
        </w:rPr>
        <w:t>íla bude</w:t>
      </w:r>
      <w:r w:rsidR="004C5AB9">
        <w:rPr>
          <w:rFonts w:ascii="Calibri" w:hAnsi="Calibri"/>
        </w:rPr>
        <w:t xml:space="preserve"> minimálně</w:t>
      </w:r>
      <w:r w:rsidRPr="002127A5">
        <w:rPr>
          <w:rFonts w:ascii="Calibri" w:hAnsi="Calibri"/>
        </w:rPr>
        <w:t xml:space="preserve"> po dobu </w:t>
      </w:r>
      <w:r w:rsidR="004C5AB9">
        <w:rPr>
          <w:rFonts w:ascii="Calibri" w:hAnsi="Calibri"/>
        </w:rPr>
        <w:t>24</w:t>
      </w:r>
      <w:r w:rsidRPr="00D01395">
        <w:rPr>
          <w:rFonts w:ascii="Calibri" w:hAnsi="Calibri"/>
        </w:rPr>
        <w:t xml:space="preserve"> měsíců</w:t>
      </w:r>
      <w:r w:rsidRPr="002127A5">
        <w:rPr>
          <w:rFonts w:ascii="Calibri" w:hAnsi="Calibri"/>
        </w:rPr>
        <w:t xml:space="preserve"> ode dne </w:t>
      </w:r>
      <w:r>
        <w:rPr>
          <w:rFonts w:ascii="Calibri" w:hAnsi="Calibri"/>
        </w:rPr>
        <w:t>jeho převzetí</w:t>
      </w:r>
      <w:r w:rsidRPr="002127A5">
        <w:rPr>
          <w:rFonts w:ascii="Calibri" w:hAnsi="Calibri"/>
        </w:rPr>
        <w:t xml:space="preserve"> způsobilý pro</w:t>
      </w:r>
      <w:r w:rsidR="00821CFF">
        <w:rPr>
          <w:rFonts w:ascii="Calibri" w:hAnsi="Calibri"/>
        </w:rPr>
        <w:t> </w:t>
      </w:r>
      <w:r w:rsidRPr="002127A5">
        <w:rPr>
          <w:rFonts w:ascii="Calibri" w:hAnsi="Calibri"/>
        </w:rPr>
        <w:t>použití ke sjednanému účelu. Zhotovitel se zavazuje provést na výzvu objednatele bezúplatně odstranění chyb</w:t>
      </w:r>
      <w:r>
        <w:rPr>
          <w:rFonts w:ascii="Calibri" w:hAnsi="Calibri"/>
        </w:rPr>
        <w:t xml:space="preserve"> či vad</w:t>
      </w:r>
      <w:r w:rsidRPr="002127A5">
        <w:rPr>
          <w:rFonts w:ascii="Calibri" w:hAnsi="Calibri"/>
        </w:rPr>
        <w:t xml:space="preserve">, které se projeví během testování a </w:t>
      </w:r>
      <w:r w:rsidR="00885545">
        <w:rPr>
          <w:rFonts w:ascii="Calibri" w:hAnsi="Calibri"/>
        </w:rPr>
        <w:t xml:space="preserve">dále během </w:t>
      </w:r>
      <w:r w:rsidRPr="002127A5">
        <w:rPr>
          <w:rFonts w:ascii="Calibri" w:hAnsi="Calibri"/>
        </w:rPr>
        <w:t xml:space="preserve">užívání </w:t>
      </w:r>
      <w:r>
        <w:rPr>
          <w:rFonts w:ascii="Calibri" w:hAnsi="Calibri"/>
        </w:rPr>
        <w:t>S</w:t>
      </w:r>
      <w:r w:rsidRPr="002127A5">
        <w:rPr>
          <w:rFonts w:ascii="Calibri" w:hAnsi="Calibri"/>
        </w:rPr>
        <w:t xml:space="preserve">oftware po dobu </w:t>
      </w:r>
      <w:r w:rsidR="004C5AB9">
        <w:rPr>
          <w:rFonts w:ascii="Calibri" w:hAnsi="Calibri"/>
        </w:rPr>
        <w:t>24</w:t>
      </w:r>
      <w:r w:rsidRPr="002127A5">
        <w:rPr>
          <w:rFonts w:ascii="Calibri" w:hAnsi="Calibri"/>
        </w:rPr>
        <w:t xml:space="preserve"> měsíců od </w:t>
      </w:r>
      <w:r>
        <w:rPr>
          <w:rFonts w:ascii="Calibri" w:hAnsi="Calibri"/>
        </w:rPr>
        <w:t>převzetí</w:t>
      </w:r>
      <w:r w:rsidRPr="002127A5">
        <w:rPr>
          <w:rFonts w:ascii="Calibri" w:hAnsi="Calibri"/>
        </w:rPr>
        <w:t xml:space="preserve"> </w:t>
      </w:r>
      <w:r w:rsidR="00CC1487">
        <w:rPr>
          <w:rFonts w:ascii="Calibri" w:hAnsi="Calibri"/>
        </w:rPr>
        <w:t>D</w:t>
      </w:r>
      <w:r w:rsidRPr="002127A5">
        <w:rPr>
          <w:rFonts w:ascii="Calibri" w:hAnsi="Calibri"/>
        </w:rPr>
        <w:t>íla.</w:t>
      </w:r>
    </w:p>
    <w:p w14:paraId="670C29A7" w14:textId="77777777" w:rsidR="00D01395" w:rsidRPr="002127A5" w:rsidRDefault="00D01395" w:rsidP="001B5A09">
      <w:pPr>
        <w:pStyle w:val="Zkladntext1"/>
        <w:numPr>
          <w:ilvl w:val="0"/>
          <w:numId w:val="20"/>
        </w:numPr>
        <w:tabs>
          <w:tab w:val="left" w:pos="426"/>
        </w:tabs>
        <w:spacing w:before="40" w:after="0"/>
        <w:ind w:left="426" w:hanging="426"/>
        <w:jc w:val="both"/>
        <w:rPr>
          <w:rFonts w:ascii="Calibri" w:hAnsi="Calibri"/>
        </w:rPr>
      </w:pPr>
      <w:r w:rsidRPr="002127A5">
        <w:rPr>
          <w:rFonts w:ascii="Calibri" w:hAnsi="Calibri"/>
        </w:rPr>
        <w:t xml:space="preserve">Za chyby dle předchozího odstavce se nepovažují změny chování </w:t>
      </w:r>
      <w:r w:rsidR="00CC1487">
        <w:rPr>
          <w:rFonts w:ascii="Calibri" w:hAnsi="Calibri"/>
        </w:rPr>
        <w:t>D</w:t>
      </w:r>
      <w:r w:rsidRPr="002127A5">
        <w:rPr>
          <w:rFonts w:ascii="Calibri" w:hAnsi="Calibri"/>
        </w:rPr>
        <w:t>íla zapříčiněné změnou vstupních či výstupních formátů (InDesign, Pubmed, Crossref, apod.). Po změně těchto formátů se po dobu záruky zhotovitel zavazuje do 10</w:t>
      </w:r>
      <w:r>
        <w:rPr>
          <w:rFonts w:ascii="Calibri" w:hAnsi="Calibri"/>
        </w:rPr>
        <w:t>-</w:t>
      </w:r>
      <w:r w:rsidRPr="002127A5">
        <w:rPr>
          <w:rFonts w:ascii="Calibri" w:hAnsi="Calibri"/>
        </w:rPr>
        <w:t xml:space="preserve">ti dnů od doručení požadavku objednatele zahájit softwarové úpravy nutné ke znovuzprovoznění postižené části </w:t>
      </w:r>
      <w:r w:rsidR="00CC1487">
        <w:rPr>
          <w:rFonts w:ascii="Calibri" w:hAnsi="Calibri"/>
        </w:rPr>
        <w:t>D</w:t>
      </w:r>
      <w:r w:rsidRPr="002127A5">
        <w:rPr>
          <w:rFonts w:ascii="Calibri" w:hAnsi="Calibri"/>
        </w:rPr>
        <w:t>íla</w:t>
      </w:r>
      <w:r>
        <w:rPr>
          <w:rFonts w:ascii="Calibri" w:hAnsi="Calibri"/>
        </w:rPr>
        <w:t>.</w:t>
      </w:r>
    </w:p>
    <w:p w14:paraId="58A6D252" w14:textId="77777777" w:rsidR="00D01395" w:rsidRDefault="00D01395" w:rsidP="001B5A09">
      <w:pPr>
        <w:pStyle w:val="Zkladntext1"/>
        <w:numPr>
          <w:ilvl w:val="0"/>
          <w:numId w:val="20"/>
        </w:numPr>
        <w:tabs>
          <w:tab w:val="left" w:pos="426"/>
        </w:tabs>
        <w:spacing w:before="40" w:after="0"/>
        <w:ind w:left="426" w:hanging="426"/>
        <w:jc w:val="both"/>
        <w:rPr>
          <w:rFonts w:ascii="Calibri" w:hAnsi="Calibri"/>
        </w:rPr>
      </w:pPr>
      <w:r w:rsidRPr="002127A5">
        <w:rPr>
          <w:rFonts w:ascii="Calibri" w:hAnsi="Calibri"/>
        </w:rPr>
        <w:t xml:space="preserve">Objednatel je oprávněn výskyt vad </w:t>
      </w:r>
      <w:r w:rsidR="00CC1487">
        <w:rPr>
          <w:rFonts w:ascii="Calibri" w:hAnsi="Calibri"/>
        </w:rPr>
        <w:t>D</w:t>
      </w:r>
      <w:r w:rsidRPr="002127A5">
        <w:rPr>
          <w:rFonts w:ascii="Calibri" w:hAnsi="Calibri"/>
        </w:rPr>
        <w:t xml:space="preserve">íla, za něž odpovídá zhotovitel ze zákona, i vad </w:t>
      </w:r>
      <w:r w:rsidR="00CC1487">
        <w:rPr>
          <w:rFonts w:ascii="Calibri" w:hAnsi="Calibri"/>
        </w:rPr>
        <w:t>D</w:t>
      </w:r>
      <w:r w:rsidRPr="002127A5">
        <w:rPr>
          <w:rFonts w:ascii="Calibri" w:hAnsi="Calibri"/>
        </w:rPr>
        <w:t xml:space="preserve">íla, na něž se vztahuje záruka, oznámit zhotoviteli </w:t>
      </w:r>
      <w:r w:rsidR="00A645A9">
        <w:rPr>
          <w:rFonts w:ascii="Calibri" w:hAnsi="Calibri"/>
        </w:rPr>
        <w:t>kdykoliv v průběhu trvání záruční doby</w:t>
      </w:r>
      <w:r w:rsidR="001E20A6">
        <w:rPr>
          <w:rFonts w:ascii="Calibri" w:hAnsi="Calibri"/>
        </w:rPr>
        <w:t>.</w:t>
      </w:r>
    </w:p>
    <w:p w14:paraId="12DF67C9" w14:textId="77777777" w:rsidR="001E20A6" w:rsidRDefault="001E20A6" w:rsidP="001B5A09">
      <w:pPr>
        <w:pStyle w:val="Zkladntext1"/>
        <w:tabs>
          <w:tab w:val="left" w:pos="426"/>
        </w:tabs>
        <w:spacing w:before="40" w:after="0"/>
        <w:ind w:left="426"/>
        <w:jc w:val="both"/>
        <w:rPr>
          <w:rFonts w:ascii="Calibri" w:hAnsi="Calibri"/>
        </w:rPr>
      </w:pPr>
    </w:p>
    <w:p w14:paraId="1F9D5540" w14:textId="77777777" w:rsidR="001E20A6" w:rsidRPr="00F135E4" w:rsidRDefault="00652D47" w:rsidP="001B5A09">
      <w:pPr>
        <w:pStyle w:val="Nadpis21"/>
        <w:keepNext/>
        <w:keepLines/>
        <w:numPr>
          <w:ilvl w:val="0"/>
          <w:numId w:val="3"/>
        </w:numPr>
        <w:shd w:val="clear" w:color="auto" w:fill="auto"/>
        <w:tabs>
          <w:tab w:val="left" w:pos="336"/>
        </w:tabs>
        <w:spacing w:before="40" w:after="0"/>
        <w:rPr>
          <w:rFonts w:ascii="Calibri" w:hAnsi="Calibri" w:cs="Calibri"/>
          <w:sz w:val="22"/>
          <w:szCs w:val="22"/>
        </w:rPr>
      </w:pPr>
      <w:r>
        <w:rPr>
          <w:rFonts w:ascii="Calibri" w:hAnsi="Calibri" w:cs="Calibri"/>
          <w:sz w:val="22"/>
          <w:szCs w:val="22"/>
        </w:rPr>
        <w:t>Související služby</w:t>
      </w:r>
      <w:r w:rsidR="00E45E12">
        <w:rPr>
          <w:rFonts w:ascii="Calibri" w:hAnsi="Calibri" w:cs="Calibri"/>
          <w:sz w:val="22"/>
          <w:szCs w:val="22"/>
        </w:rPr>
        <w:t xml:space="preserve"> technické a poradenské podpory</w:t>
      </w:r>
    </w:p>
    <w:p w14:paraId="71DC39CF" w14:textId="77777777" w:rsidR="004E09C7" w:rsidRPr="00535B52" w:rsidRDefault="004E09C7" w:rsidP="001B5A09">
      <w:pPr>
        <w:pStyle w:val="Zkladntext1"/>
        <w:numPr>
          <w:ilvl w:val="0"/>
          <w:numId w:val="43"/>
        </w:numPr>
        <w:tabs>
          <w:tab w:val="left" w:pos="426"/>
        </w:tabs>
        <w:spacing w:before="40" w:after="0"/>
        <w:ind w:left="426" w:hanging="426"/>
        <w:jc w:val="both"/>
        <w:rPr>
          <w:rFonts w:ascii="Calibri" w:hAnsi="Calibri"/>
        </w:rPr>
      </w:pPr>
      <w:r w:rsidRPr="00332E32">
        <w:rPr>
          <w:rFonts w:ascii="Calibri" w:hAnsi="Calibri"/>
        </w:rPr>
        <w:t xml:space="preserve">Zhotovitel se zavazuje poskytovat </w:t>
      </w:r>
      <w:r w:rsidR="00101A9E" w:rsidRPr="00332E32">
        <w:rPr>
          <w:rFonts w:ascii="Calibri" w:hAnsi="Calibri"/>
        </w:rPr>
        <w:t xml:space="preserve">služby </w:t>
      </w:r>
      <w:r w:rsidR="002F65DA" w:rsidRPr="00332E32">
        <w:rPr>
          <w:rFonts w:ascii="Calibri" w:hAnsi="Calibri"/>
        </w:rPr>
        <w:t>technické podpory</w:t>
      </w:r>
      <w:r w:rsidR="008E5190">
        <w:rPr>
          <w:rFonts w:ascii="Calibri" w:hAnsi="Calibri"/>
        </w:rPr>
        <w:t>/help</w:t>
      </w:r>
      <w:r w:rsidR="00315623">
        <w:rPr>
          <w:rFonts w:ascii="Calibri" w:hAnsi="Calibri"/>
        </w:rPr>
        <w:t>-</w:t>
      </w:r>
      <w:r w:rsidR="008E5190">
        <w:rPr>
          <w:rFonts w:ascii="Calibri" w:hAnsi="Calibri"/>
        </w:rPr>
        <w:t>desk</w:t>
      </w:r>
      <w:r w:rsidR="002F65DA" w:rsidRPr="00332E32">
        <w:rPr>
          <w:rFonts w:ascii="Calibri" w:hAnsi="Calibri"/>
        </w:rPr>
        <w:t xml:space="preserve"> </w:t>
      </w:r>
      <w:r w:rsidR="00101A9E" w:rsidRPr="00332E32">
        <w:rPr>
          <w:rFonts w:ascii="Calibri" w:hAnsi="Calibri"/>
        </w:rPr>
        <w:t>související s</w:t>
      </w:r>
      <w:r w:rsidR="00332E32" w:rsidRPr="00332E32">
        <w:rPr>
          <w:rFonts w:ascii="Calibri" w:hAnsi="Calibri"/>
        </w:rPr>
        <w:t> </w:t>
      </w:r>
      <w:r w:rsidR="00101A9E" w:rsidRPr="00332E32">
        <w:rPr>
          <w:rFonts w:ascii="Calibri" w:hAnsi="Calibri"/>
        </w:rPr>
        <w:t xml:space="preserve">provozem </w:t>
      </w:r>
      <w:r w:rsidRPr="00332E32">
        <w:rPr>
          <w:rFonts w:ascii="Calibri" w:hAnsi="Calibri"/>
        </w:rPr>
        <w:t>Software</w:t>
      </w:r>
      <w:r w:rsidR="001549E9">
        <w:rPr>
          <w:rFonts w:ascii="Calibri" w:hAnsi="Calibri"/>
        </w:rPr>
        <w:t>, a to</w:t>
      </w:r>
      <w:r>
        <w:rPr>
          <w:rFonts w:ascii="Calibri" w:hAnsi="Calibri"/>
        </w:rPr>
        <w:t>:</w:t>
      </w:r>
    </w:p>
    <w:p w14:paraId="28A2B7EE" w14:textId="77777777" w:rsidR="00BB57D0" w:rsidRDefault="008E5190" w:rsidP="001B5A09">
      <w:pPr>
        <w:pStyle w:val="Zkladntext1"/>
        <w:numPr>
          <w:ilvl w:val="0"/>
          <w:numId w:val="37"/>
        </w:numPr>
        <w:tabs>
          <w:tab w:val="left" w:pos="426"/>
        </w:tabs>
        <w:spacing w:before="40" w:after="0"/>
        <w:ind w:left="993" w:hanging="426"/>
        <w:jc w:val="both"/>
        <w:rPr>
          <w:rFonts w:ascii="Calibri" w:hAnsi="Calibri"/>
        </w:rPr>
      </w:pPr>
      <w:r>
        <w:rPr>
          <w:rFonts w:ascii="Calibri" w:hAnsi="Calibri"/>
        </w:rPr>
        <w:lastRenderedPageBreak/>
        <w:t>pr</w:t>
      </w:r>
      <w:r w:rsidRPr="00697636">
        <w:rPr>
          <w:rFonts w:ascii="Calibri" w:hAnsi="Calibri"/>
        </w:rPr>
        <w:t>ovozování systému help</w:t>
      </w:r>
      <w:r w:rsidR="00315623">
        <w:rPr>
          <w:rFonts w:ascii="Calibri" w:hAnsi="Calibri"/>
        </w:rPr>
        <w:t>-</w:t>
      </w:r>
      <w:r w:rsidRPr="00697636">
        <w:rPr>
          <w:rFonts w:ascii="Calibri" w:hAnsi="Calibri"/>
        </w:rPr>
        <w:t xml:space="preserve">desk podpory na adrese </w:t>
      </w:r>
      <w:r w:rsidR="0098084A">
        <w:rPr>
          <w:rFonts w:ascii="Calibri" w:hAnsi="Calibri"/>
        </w:rPr>
        <w:t>http://mantis.solensoftware.cz.</w:t>
      </w:r>
      <w:r w:rsidR="00535B52" w:rsidRPr="004E09C7">
        <w:rPr>
          <w:rFonts w:ascii="Calibri" w:hAnsi="Calibri"/>
        </w:rPr>
        <w:t xml:space="preserve"> </w:t>
      </w:r>
      <w:r w:rsidR="00F64228">
        <w:rPr>
          <w:rFonts w:ascii="Calibri" w:hAnsi="Calibri"/>
        </w:rPr>
        <w:t xml:space="preserve">Tento komunikační kanál bude sloužit k hlášení a vypořádávání servisních prací, problémů, vad, podnětů souvisejících s provozem </w:t>
      </w:r>
      <w:r w:rsidR="00BB57D0">
        <w:rPr>
          <w:rFonts w:ascii="Calibri" w:hAnsi="Calibri"/>
        </w:rPr>
        <w:t>S</w:t>
      </w:r>
      <w:r w:rsidR="00315623">
        <w:rPr>
          <w:rFonts w:ascii="Calibri" w:hAnsi="Calibri"/>
        </w:rPr>
        <w:t>oftware</w:t>
      </w:r>
      <w:r w:rsidR="00BB57D0">
        <w:rPr>
          <w:rFonts w:ascii="Calibri" w:hAnsi="Calibri"/>
        </w:rPr>
        <w:t xml:space="preserve"> a </w:t>
      </w:r>
      <w:r w:rsidR="00F64228">
        <w:rPr>
          <w:rFonts w:ascii="Calibri" w:hAnsi="Calibri"/>
        </w:rPr>
        <w:t xml:space="preserve">webové prezentace objednatele. </w:t>
      </w:r>
    </w:p>
    <w:p w14:paraId="0576F783" w14:textId="77777777" w:rsidR="00BB57D0" w:rsidRPr="00745722" w:rsidRDefault="00F64228" w:rsidP="001B5A09">
      <w:pPr>
        <w:pStyle w:val="Zkladntext1"/>
        <w:numPr>
          <w:ilvl w:val="0"/>
          <w:numId w:val="37"/>
        </w:numPr>
        <w:tabs>
          <w:tab w:val="left" w:pos="426"/>
        </w:tabs>
        <w:spacing w:before="40" w:after="0"/>
        <w:ind w:left="993" w:hanging="426"/>
        <w:jc w:val="both"/>
        <w:rPr>
          <w:rFonts w:ascii="Calibri" w:hAnsi="Calibri"/>
        </w:rPr>
      </w:pPr>
      <w:r>
        <w:rPr>
          <w:rFonts w:ascii="Calibri" w:hAnsi="Calibri"/>
        </w:rPr>
        <w:t>V rámci provozování systému podpor</w:t>
      </w:r>
      <w:r w:rsidR="00BB57D0">
        <w:rPr>
          <w:rFonts w:ascii="Calibri" w:hAnsi="Calibri"/>
        </w:rPr>
        <w:t>y se z</w:t>
      </w:r>
      <w:r w:rsidR="00BB57D0" w:rsidRPr="00BB57D0">
        <w:rPr>
          <w:rFonts w:ascii="Calibri" w:hAnsi="Calibri"/>
        </w:rPr>
        <w:t xml:space="preserve">hotovitel zavazuje dodržovat pro níže uvedené </w:t>
      </w:r>
      <w:r w:rsidR="00BB57D0" w:rsidRPr="00745722">
        <w:rPr>
          <w:rFonts w:ascii="Calibri" w:hAnsi="Calibri"/>
        </w:rPr>
        <w:t>situace následující reakční doby:</w:t>
      </w:r>
    </w:p>
    <w:p w14:paraId="40020C18" w14:textId="77777777" w:rsidR="00BB57D0" w:rsidRPr="00745722" w:rsidRDefault="00BB57D0" w:rsidP="001B5A09">
      <w:pPr>
        <w:pStyle w:val="Zkladntext1"/>
        <w:numPr>
          <w:ilvl w:val="0"/>
          <w:numId w:val="39"/>
        </w:numPr>
        <w:tabs>
          <w:tab w:val="left" w:pos="993"/>
        </w:tabs>
        <w:spacing w:before="40" w:after="0"/>
        <w:ind w:left="1418"/>
        <w:jc w:val="both"/>
        <w:rPr>
          <w:rFonts w:ascii="Calibri" w:hAnsi="Calibri"/>
        </w:rPr>
      </w:pPr>
      <w:r w:rsidRPr="00745722">
        <w:rPr>
          <w:rFonts w:ascii="Calibri" w:hAnsi="Calibri"/>
        </w:rPr>
        <w:t>Oprava Software při výpadku – reakce do 1h od nahlášení, oprava do 3h od nahlášení</w:t>
      </w:r>
      <w:r w:rsidR="00E45E12" w:rsidRPr="00745722">
        <w:rPr>
          <w:rFonts w:ascii="Calibri" w:hAnsi="Calibri"/>
        </w:rPr>
        <w:t>, případně dle dohody</w:t>
      </w:r>
      <w:r w:rsidRPr="00745722">
        <w:rPr>
          <w:rFonts w:ascii="Calibri" w:hAnsi="Calibri"/>
        </w:rPr>
        <w:t>.</w:t>
      </w:r>
    </w:p>
    <w:p w14:paraId="2996D4B4" w14:textId="77777777" w:rsidR="00BB57D0" w:rsidRPr="00745722" w:rsidRDefault="00BB57D0" w:rsidP="001B5A09">
      <w:pPr>
        <w:pStyle w:val="Zkladntext1"/>
        <w:numPr>
          <w:ilvl w:val="0"/>
          <w:numId w:val="39"/>
        </w:numPr>
        <w:tabs>
          <w:tab w:val="left" w:pos="993"/>
        </w:tabs>
        <w:spacing w:before="40" w:after="0"/>
        <w:ind w:left="1418" w:hanging="426"/>
        <w:jc w:val="both"/>
        <w:rPr>
          <w:rFonts w:ascii="Calibri" w:hAnsi="Calibri"/>
        </w:rPr>
      </w:pPr>
      <w:r w:rsidRPr="00745722">
        <w:rPr>
          <w:rFonts w:ascii="Calibri" w:hAnsi="Calibri"/>
        </w:rPr>
        <w:t>Řešení zákaznických požadavků na běžné provozní úpravy konfigurace – do 24h od nahlášení</w:t>
      </w:r>
      <w:r w:rsidR="00E45E12" w:rsidRPr="00745722">
        <w:rPr>
          <w:rFonts w:ascii="Calibri" w:hAnsi="Calibri"/>
        </w:rPr>
        <w:t>, případně dle dohody</w:t>
      </w:r>
      <w:r w:rsidRPr="00745722">
        <w:rPr>
          <w:rFonts w:ascii="Calibri" w:hAnsi="Calibri"/>
        </w:rPr>
        <w:t>.</w:t>
      </w:r>
    </w:p>
    <w:p w14:paraId="1A6ACB05" w14:textId="77777777" w:rsidR="00BB57D0" w:rsidRPr="00745722" w:rsidRDefault="00195C45" w:rsidP="001B5A09">
      <w:pPr>
        <w:pStyle w:val="Zkladntext1"/>
        <w:numPr>
          <w:ilvl w:val="0"/>
          <w:numId w:val="39"/>
        </w:numPr>
        <w:tabs>
          <w:tab w:val="left" w:pos="993"/>
        </w:tabs>
        <w:spacing w:before="40" w:after="0"/>
        <w:ind w:left="1418" w:hanging="426"/>
        <w:jc w:val="both"/>
        <w:rPr>
          <w:rFonts w:ascii="Calibri" w:hAnsi="Calibri"/>
        </w:rPr>
      </w:pPr>
      <w:r w:rsidRPr="00745722">
        <w:rPr>
          <w:rFonts w:ascii="Calibri" w:hAnsi="Calibri"/>
        </w:rPr>
        <w:t>Ú</w:t>
      </w:r>
      <w:r w:rsidR="00BB57D0" w:rsidRPr="00745722">
        <w:rPr>
          <w:rFonts w:ascii="Calibri" w:hAnsi="Calibri"/>
        </w:rPr>
        <w:t>pravy konfigurací služeb – do dvou pracovních dnů od nahlášení</w:t>
      </w:r>
      <w:r w:rsidR="00E45E12" w:rsidRPr="00745722">
        <w:rPr>
          <w:rFonts w:ascii="Calibri" w:hAnsi="Calibri"/>
        </w:rPr>
        <w:t>, případně dle dohody</w:t>
      </w:r>
      <w:r w:rsidR="00BB57D0" w:rsidRPr="00745722">
        <w:rPr>
          <w:rFonts w:ascii="Calibri" w:hAnsi="Calibri"/>
        </w:rPr>
        <w:t>.</w:t>
      </w:r>
    </w:p>
    <w:p w14:paraId="0DFB3930" w14:textId="77777777" w:rsidR="00BB57D0" w:rsidRDefault="00BB57D0" w:rsidP="001B5A09">
      <w:pPr>
        <w:pStyle w:val="Zkladntext1"/>
        <w:tabs>
          <w:tab w:val="left" w:pos="993"/>
        </w:tabs>
        <w:spacing w:before="40" w:after="0"/>
        <w:ind w:left="992"/>
        <w:jc w:val="both"/>
        <w:rPr>
          <w:rFonts w:ascii="Calibri" w:hAnsi="Calibri" w:cs="Calibri"/>
        </w:rPr>
      </w:pPr>
      <w:r>
        <w:rPr>
          <w:rFonts w:ascii="Calibri" w:hAnsi="Calibri" w:cs="Calibri"/>
        </w:rPr>
        <w:t>Všechny výše uvedené lhůty se počítají v pracovních dnech v běžné pracovní době od 8 do 17 hod.</w:t>
      </w:r>
    </w:p>
    <w:p w14:paraId="79CDAD04" w14:textId="28AA8831" w:rsidR="00BB57D0" w:rsidRDefault="00020885" w:rsidP="001B5A09">
      <w:pPr>
        <w:pStyle w:val="Zkladntext1"/>
        <w:numPr>
          <w:ilvl w:val="0"/>
          <w:numId w:val="43"/>
        </w:numPr>
        <w:tabs>
          <w:tab w:val="left" w:pos="426"/>
        </w:tabs>
        <w:spacing w:before="40" w:after="0"/>
        <w:ind w:left="426" w:hanging="426"/>
        <w:jc w:val="both"/>
        <w:rPr>
          <w:rFonts w:ascii="Calibri" w:hAnsi="Calibri"/>
        </w:rPr>
      </w:pPr>
      <w:r w:rsidRPr="00332E32">
        <w:rPr>
          <w:rFonts w:ascii="Calibri" w:hAnsi="Calibri"/>
        </w:rPr>
        <w:t xml:space="preserve">Zhotovitel se </w:t>
      </w:r>
      <w:r>
        <w:rPr>
          <w:rFonts w:ascii="Calibri" w:hAnsi="Calibri"/>
        </w:rPr>
        <w:t xml:space="preserve">dále </w:t>
      </w:r>
      <w:r w:rsidRPr="00332E32">
        <w:rPr>
          <w:rFonts w:ascii="Calibri" w:hAnsi="Calibri"/>
        </w:rPr>
        <w:t xml:space="preserve">zavazuje poskytovat </w:t>
      </w:r>
      <w:r w:rsidRPr="00020885">
        <w:rPr>
          <w:rFonts w:ascii="Calibri" w:hAnsi="Calibri"/>
        </w:rPr>
        <w:t xml:space="preserve">poradenské a informační služby </w:t>
      </w:r>
      <w:r w:rsidR="00542573">
        <w:rPr>
          <w:rFonts w:ascii="Calibri" w:hAnsi="Calibri"/>
        </w:rPr>
        <w:t xml:space="preserve">při správě vědeckých časopisů, a to </w:t>
      </w:r>
      <w:r w:rsidRPr="00020885">
        <w:rPr>
          <w:rFonts w:ascii="Calibri" w:hAnsi="Calibri"/>
        </w:rPr>
        <w:t xml:space="preserve">na telefonu s číslem </w:t>
      </w:r>
      <w:r w:rsidR="001A3C5E">
        <w:rPr>
          <w:rFonts w:ascii="Calibri" w:hAnsi="Calibri" w:cs="Calibri"/>
        </w:rPr>
        <w:t>xxx</w:t>
      </w:r>
      <w:r w:rsidR="001A3C5E">
        <w:rPr>
          <w:rFonts w:ascii="Calibri" w:hAnsi="Calibri"/>
        </w:rPr>
        <w:t xml:space="preserve"> </w:t>
      </w:r>
      <w:r>
        <w:rPr>
          <w:rFonts w:ascii="Calibri" w:hAnsi="Calibri"/>
        </w:rPr>
        <w:t>nebo</w:t>
      </w:r>
      <w:r w:rsidRPr="00020885">
        <w:rPr>
          <w:rFonts w:ascii="Calibri" w:hAnsi="Calibri"/>
        </w:rPr>
        <w:t xml:space="preserve"> e</w:t>
      </w:r>
      <w:r>
        <w:rPr>
          <w:rFonts w:ascii="Calibri" w:hAnsi="Calibri"/>
        </w:rPr>
        <w:t>-</w:t>
      </w:r>
      <w:r w:rsidRPr="00020885">
        <w:rPr>
          <w:rFonts w:ascii="Calibri" w:hAnsi="Calibri"/>
        </w:rPr>
        <w:t xml:space="preserve">mailové adrese </w:t>
      </w:r>
      <w:r w:rsidR="001A3C5E">
        <w:rPr>
          <w:rFonts w:ascii="Calibri" w:hAnsi="Calibri" w:cs="Calibri"/>
        </w:rPr>
        <w:t>xxx</w:t>
      </w:r>
      <w:r w:rsidR="0098084A">
        <w:rPr>
          <w:rFonts w:ascii="Calibri" w:hAnsi="Calibri"/>
        </w:rPr>
        <w:t>.</w:t>
      </w:r>
      <w:r w:rsidRPr="00020885">
        <w:rPr>
          <w:rFonts w:ascii="Calibri" w:hAnsi="Calibri"/>
        </w:rPr>
        <w:t xml:space="preserve"> Tyto komunikační kanály jsou určeny pro účely poradenství </w:t>
      </w:r>
      <w:r w:rsidR="00542573">
        <w:rPr>
          <w:rFonts w:ascii="Calibri" w:hAnsi="Calibri"/>
        </w:rPr>
        <w:t>při správě vědeckých časopisů</w:t>
      </w:r>
      <w:r w:rsidRPr="00020885">
        <w:rPr>
          <w:rFonts w:ascii="Calibri" w:hAnsi="Calibri"/>
        </w:rPr>
        <w:t xml:space="preserve"> </w:t>
      </w:r>
      <w:r w:rsidR="00C570B1">
        <w:rPr>
          <w:rFonts w:ascii="Calibri" w:hAnsi="Calibri"/>
        </w:rPr>
        <w:t>a budou pro objednatele přístupné</w:t>
      </w:r>
      <w:r w:rsidRPr="00020885">
        <w:rPr>
          <w:rFonts w:ascii="Calibri" w:hAnsi="Calibri"/>
        </w:rPr>
        <w:t xml:space="preserve"> v pracovních dnech od 8 hod. do 17 hod</w:t>
      </w:r>
      <w:r w:rsidR="00315623">
        <w:rPr>
          <w:rFonts w:ascii="Calibri" w:hAnsi="Calibri"/>
        </w:rPr>
        <w:t>.</w:t>
      </w:r>
    </w:p>
    <w:p w14:paraId="627376B3" w14:textId="77777777" w:rsidR="001127FF" w:rsidRDefault="00A64401" w:rsidP="001B5A09">
      <w:pPr>
        <w:pStyle w:val="Zkladntext1"/>
        <w:numPr>
          <w:ilvl w:val="0"/>
          <w:numId w:val="43"/>
        </w:numPr>
        <w:tabs>
          <w:tab w:val="left" w:pos="426"/>
        </w:tabs>
        <w:spacing w:before="40" w:after="0"/>
        <w:ind w:left="426" w:hanging="426"/>
        <w:jc w:val="both"/>
        <w:rPr>
          <w:rFonts w:ascii="Calibri" w:hAnsi="Calibri"/>
        </w:rPr>
      </w:pPr>
      <w:r w:rsidRPr="00596998">
        <w:rPr>
          <w:rFonts w:ascii="Calibri" w:hAnsi="Calibri"/>
        </w:rPr>
        <w:t>Servisní poplatky</w:t>
      </w:r>
      <w:r w:rsidR="00596998" w:rsidRPr="00596998">
        <w:rPr>
          <w:rFonts w:ascii="Calibri" w:hAnsi="Calibri"/>
        </w:rPr>
        <w:t>:</w:t>
      </w:r>
      <w:r w:rsidRPr="00596998">
        <w:rPr>
          <w:rFonts w:ascii="Calibri" w:hAnsi="Calibri"/>
        </w:rPr>
        <w:t xml:space="preserve"> </w:t>
      </w:r>
      <w:r w:rsidR="00C46391" w:rsidRPr="00596998">
        <w:rPr>
          <w:rFonts w:ascii="Calibri" w:hAnsi="Calibri"/>
        </w:rPr>
        <w:t>S ohledem na neustálý vývoj Software se zhotovitel zavazuje provádět po celou dobu trvání této smlouvy minimálně jednou ročně aktualizace Software.</w:t>
      </w:r>
    </w:p>
    <w:p w14:paraId="029DA1CC" w14:textId="77777777" w:rsidR="00FF18D3" w:rsidRPr="00747E49" w:rsidRDefault="00FF18D3" w:rsidP="001B5A09">
      <w:pPr>
        <w:pStyle w:val="Zkladntext1"/>
        <w:numPr>
          <w:ilvl w:val="0"/>
          <w:numId w:val="43"/>
        </w:numPr>
        <w:tabs>
          <w:tab w:val="left" w:pos="426"/>
        </w:tabs>
        <w:spacing w:before="40" w:after="0"/>
        <w:ind w:left="426" w:hanging="426"/>
        <w:jc w:val="both"/>
        <w:rPr>
          <w:rFonts w:ascii="Calibri" w:hAnsi="Calibri"/>
        </w:rPr>
      </w:pPr>
      <w:r w:rsidRPr="00747E49">
        <w:rPr>
          <w:rFonts w:ascii="Calibri" w:hAnsi="Calibri"/>
        </w:rPr>
        <w:t xml:space="preserve">Smluvní strany sjednaly, že tyto služby technické a poradenské podpory a aktualizace </w:t>
      </w:r>
      <w:r w:rsidR="00315623" w:rsidRPr="00747E49">
        <w:rPr>
          <w:rFonts w:ascii="Calibri" w:hAnsi="Calibri"/>
        </w:rPr>
        <w:t>S</w:t>
      </w:r>
      <w:r w:rsidRPr="00747E49">
        <w:rPr>
          <w:rFonts w:ascii="Calibri" w:hAnsi="Calibri"/>
        </w:rPr>
        <w:t xml:space="preserve">oftware </w:t>
      </w:r>
      <w:r w:rsidR="00334FA4" w:rsidRPr="00747E49">
        <w:rPr>
          <w:rFonts w:ascii="Calibri" w:hAnsi="Calibri"/>
        </w:rPr>
        <w:t xml:space="preserve">vymezené v tomto článku smlouvy </w:t>
      </w:r>
      <w:r w:rsidRPr="00747E49">
        <w:rPr>
          <w:rFonts w:ascii="Calibri" w:hAnsi="Calibri"/>
        </w:rPr>
        <w:t>budou</w:t>
      </w:r>
      <w:r w:rsidR="00334FA4" w:rsidRPr="00747E49">
        <w:rPr>
          <w:rFonts w:ascii="Calibri" w:hAnsi="Calibri"/>
        </w:rPr>
        <w:t xml:space="preserve"> poskytovány </w:t>
      </w:r>
      <w:r w:rsidR="007A5910" w:rsidRPr="00747E49">
        <w:rPr>
          <w:rFonts w:ascii="Calibri" w:hAnsi="Calibri"/>
        </w:rPr>
        <w:t xml:space="preserve">ode dne následujícího po předání a převzetí Díla na základě předávacího protokolu na dobu neurčitou, </w:t>
      </w:r>
      <w:r w:rsidR="00334FA4" w:rsidRPr="00747E49">
        <w:rPr>
          <w:rFonts w:ascii="Calibri" w:hAnsi="Calibri"/>
        </w:rPr>
        <w:t xml:space="preserve">v ročním rozsahu 40 hodin. Cena za plnění těchto služeb je </w:t>
      </w:r>
      <w:r w:rsidR="007A5910" w:rsidRPr="00747E49">
        <w:rPr>
          <w:rFonts w:ascii="Calibri" w:hAnsi="Calibri"/>
        </w:rPr>
        <w:t>stanovena jako roční paušální částka (viz položka č. 9</w:t>
      </w:r>
      <w:r w:rsidR="00334FA4" w:rsidRPr="00747E49">
        <w:rPr>
          <w:rFonts w:ascii="Calibri" w:hAnsi="Calibri"/>
        </w:rPr>
        <w:t> Cenové nabíd</w:t>
      </w:r>
      <w:r w:rsidR="007A5910" w:rsidRPr="00747E49">
        <w:rPr>
          <w:rFonts w:ascii="Calibri" w:hAnsi="Calibri"/>
        </w:rPr>
        <w:t>ky)</w:t>
      </w:r>
      <w:r w:rsidR="00334FA4" w:rsidRPr="00747E49">
        <w:rPr>
          <w:rFonts w:ascii="Calibri" w:hAnsi="Calibri"/>
        </w:rPr>
        <w:t xml:space="preserve">. </w:t>
      </w:r>
      <w:r w:rsidRPr="00747E49">
        <w:rPr>
          <w:rFonts w:ascii="Calibri" w:hAnsi="Calibri"/>
        </w:rPr>
        <w:t xml:space="preserve"> </w:t>
      </w:r>
    </w:p>
    <w:p w14:paraId="7454D0BE" w14:textId="77777777" w:rsidR="00D21E24" w:rsidRDefault="00D21E24" w:rsidP="001B5A09">
      <w:pPr>
        <w:pStyle w:val="Zkladntext1"/>
        <w:tabs>
          <w:tab w:val="left" w:pos="426"/>
        </w:tabs>
        <w:spacing w:before="40" w:after="0"/>
        <w:ind w:left="426"/>
        <w:jc w:val="both"/>
        <w:rPr>
          <w:rFonts w:ascii="Calibri" w:hAnsi="Calibri"/>
        </w:rPr>
      </w:pPr>
    </w:p>
    <w:p w14:paraId="74D90DB9" w14:textId="77777777" w:rsidR="00D01395" w:rsidRDefault="00D01395" w:rsidP="001B5A09">
      <w:pPr>
        <w:pStyle w:val="Zkladntext1"/>
        <w:shd w:val="clear" w:color="auto" w:fill="auto"/>
        <w:tabs>
          <w:tab w:val="left" w:pos="426"/>
        </w:tabs>
        <w:spacing w:before="40" w:after="0"/>
        <w:ind w:left="426"/>
        <w:jc w:val="both"/>
        <w:rPr>
          <w:rFonts w:ascii="Calibri" w:hAnsi="Calibri"/>
        </w:rPr>
      </w:pPr>
    </w:p>
    <w:p w14:paraId="45F056FC" w14:textId="77777777" w:rsidR="00D01395" w:rsidRPr="00B613A1" w:rsidRDefault="00EC3E32" w:rsidP="001B5A09">
      <w:pPr>
        <w:pStyle w:val="Nadpis21"/>
        <w:keepNext/>
        <w:keepLines/>
        <w:numPr>
          <w:ilvl w:val="0"/>
          <w:numId w:val="3"/>
        </w:numPr>
        <w:shd w:val="clear" w:color="auto" w:fill="auto"/>
        <w:tabs>
          <w:tab w:val="left" w:pos="336"/>
        </w:tabs>
        <w:spacing w:before="40" w:after="0"/>
        <w:rPr>
          <w:rFonts w:ascii="Calibri" w:hAnsi="Calibri"/>
          <w:sz w:val="22"/>
          <w:szCs w:val="22"/>
        </w:rPr>
      </w:pPr>
      <w:r>
        <w:rPr>
          <w:rFonts w:ascii="Calibri" w:hAnsi="Calibri" w:cs="Calibri"/>
          <w:sz w:val="22"/>
          <w:szCs w:val="22"/>
        </w:rPr>
        <w:t>R</w:t>
      </w:r>
      <w:r w:rsidRPr="007A5433">
        <w:rPr>
          <w:rFonts w:ascii="Calibri" w:hAnsi="Calibri" w:cs="Calibri"/>
          <w:sz w:val="22"/>
          <w:szCs w:val="22"/>
        </w:rPr>
        <w:t xml:space="preserve">ealizace prací dle požadavků objednatele </w:t>
      </w:r>
    </w:p>
    <w:p w14:paraId="3045E73A" w14:textId="77777777" w:rsidR="00B37810" w:rsidRDefault="00EC3E32" w:rsidP="001B5A09">
      <w:pPr>
        <w:pStyle w:val="Zkladntext1"/>
        <w:numPr>
          <w:ilvl w:val="0"/>
          <w:numId w:val="34"/>
        </w:numPr>
        <w:shd w:val="clear" w:color="auto" w:fill="auto"/>
        <w:tabs>
          <w:tab w:val="left" w:pos="426"/>
        </w:tabs>
        <w:spacing w:before="40" w:after="0"/>
        <w:ind w:left="426" w:hanging="426"/>
        <w:jc w:val="both"/>
        <w:rPr>
          <w:rFonts w:ascii="Calibri" w:hAnsi="Calibri"/>
        </w:rPr>
      </w:pPr>
      <w:r>
        <w:rPr>
          <w:rFonts w:ascii="Calibri" w:hAnsi="Calibri"/>
        </w:rPr>
        <w:t>Zhotovitel se zavazuje na základě požadavku objednatele realizovat další práce</w:t>
      </w:r>
      <w:r w:rsidR="00B37810">
        <w:rPr>
          <w:rFonts w:ascii="Calibri" w:hAnsi="Calibri"/>
        </w:rPr>
        <w:t>, zejména:</w:t>
      </w:r>
    </w:p>
    <w:p w14:paraId="04C46235" w14:textId="77777777" w:rsidR="003063A0" w:rsidRPr="003063A0" w:rsidRDefault="00E45E12" w:rsidP="001B5A09">
      <w:pPr>
        <w:pStyle w:val="Zkladntext1"/>
        <w:numPr>
          <w:ilvl w:val="0"/>
          <w:numId w:val="44"/>
        </w:numPr>
        <w:tabs>
          <w:tab w:val="left" w:pos="426"/>
        </w:tabs>
        <w:spacing w:before="40" w:after="0"/>
        <w:ind w:left="993" w:hanging="426"/>
        <w:jc w:val="both"/>
        <w:rPr>
          <w:rFonts w:ascii="Calibri" w:hAnsi="Calibri"/>
        </w:rPr>
      </w:pPr>
      <w:r w:rsidRPr="003063A0">
        <w:rPr>
          <w:rFonts w:ascii="Calibri" w:hAnsi="Calibri"/>
        </w:rPr>
        <w:t xml:space="preserve">služby sloužící k úpravám, rozšíření a vývoji nové funkčnosti </w:t>
      </w:r>
      <w:r w:rsidR="00CC1487">
        <w:rPr>
          <w:rFonts w:ascii="Calibri" w:hAnsi="Calibri"/>
        </w:rPr>
        <w:t>předmětu D</w:t>
      </w:r>
      <w:r w:rsidRPr="003063A0">
        <w:rPr>
          <w:rFonts w:ascii="Calibri" w:hAnsi="Calibri"/>
        </w:rPr>
        <w:t>íla nebo jeho části uplatněných z podnětu objednatele, které se netýkají funkčnosti v příloze č. 1 této smlouvy</w:t>
      </w:r>
      <w:r w:rsidR="00317B9A">
        <w:rPr>
          <w:rFonts w:ascii="Calibri" w:hAnsi="Calibri"/>
        </w:rPr>
        <w:t>,</w:t>
      </w:r>
    </w:p>
    <w:p w14:paraId="7CF83F53" w14:textId="77777777" w:rsidR="00B37810" w:rsidRPr="003063A0" w:rsidRDefault="00E45E12" w:rsidP="001B5A09">
      <w:pPr>
        <w:pStyle w:val="Zkladntext1"/>
        <w:numPr>
          <w:ilvl w:val="0"/>
          <w:numId w:val="44"/>
        </w:numPr>
        <w:tabs>
          <w:tab w:val="left" w:pos="426"/>
        </w:tabs>
        <w:spacing w:before="40" w:after="0"/>
        <w:ind w:left="993" w:hanging="426"/>
        <w:jc w:val="both"/>
        <w:rPr>
          <w:rFonts w:ascii="Calibri" w:hAnsi="Calibri"/>
        </w:rPr>
      </w:pPr>
      <w:r w:rsidRPr="003063A0">
        <w:rPr>
          <w:rFonts w:ascii="Calibri" w:hAnsi="Calibri"/>
        </w:rPr>
        <w:t xml:space="preserve"> Zásadní rekonfigurace služeb či vývoj skriptů a aplikací</w:t>
      </w:r>
      <w:r w:rsidR="00317B9A">
        <w:rPr>
          <w:rFonts w:ascii="Calibri" w:hAnsi="Calibri"/>
        </w:rPr>
        <w:t>,</w:t>
      </w:r>
    </w:p>
    <w:p w14:paraId="5AA25C92" w14:textId="77777777" w:rsidR="00BC021C" w:rsidRPr="003063A0" w:rsidRDefault="00B37810" w:rsidP="001B5A09">
      <w:pPr>
        <w:pStyle w:val="Zkladntext1"/>
        <w:numPr>
          <w:ilvl w:val="0"/>
          <w:numId w:val="44"/>
        </w:numPr>
        <w:tabs>
          <w:tab w:val="left" w:pos="426"/>
        </w:tabs>
        <w:spacing w:before="40" w:after="0"/>
        <w:ind w:left="993" w:hanging="426"/>
        <w:jc w:val="both"/>
        <w:rPr>
          <w:rFonts w:ascii="Calibri" w:hAnsi="Calibri"/>
        </w:rPr>
      </w:pPr>
      <w:r w:rsidRPr="003063A0">
        <w:rPr>
          <w:rFonts w:ascii="Calibri" w:hAnsi="Calibri"/>
        </w:rPr>
        <w:t xml:space="preserve">služby sloužící k úpravám, doplnění a rozšíření jednotlivých modulů </w:t>
      </w:r>
      <w:r w:rsidR="00BC021C" w:rsidRPr="003063A0">
        <w:rPr>
          <w:rFonts w:ascii="Calibri" w:hAnsi="Calibri"/>
        </w:rPr>
        <w:t xml:space="preserve">předmětu </w:t>
      </w:r>
      <w:r w:rsidR="00CC1487">
        <w:rPr>
          <w:rFonts w:ascii="Calibri" w:hAnsi="Calibri"/>
        </w:rPr>
        <w:t>D</w:t>
      </w:r>
      <w:r w:rsidR="00BC021C" w:rsidRPr="003063A0">
        <w:rPr>
          <w:rFonts w:ascii="Calibri" w:hAnsi="Calibri"/>
        </w:rPr>
        <w:t>íla</w:t>
      </w:r>
      <w:r w:rsidRPr="003063A0">
        <w:rPr>
          <w:rFonts w:ascii="Calibri" w:hAnsi="Calibri"/>
        </w:rPr>
        <w:t>, uplatněných z podnětu objednatele</w:t>
      </w:r>
      <w:r w:rsidR="00D01395" w:rsidRPr="003063A0">
        <w:rPr>
          <w:rFonts w:ascii="Calibri" w:hAnsi="Calibri"/>
        </w:rPr>
        <w:t xml:space="preserve">, které se netýkají funkčnosti v příloze č. 1 </w:t>
      </w:r>
      <w:r w:rsidR="00697B21" w:rsidRPr="003063A0">
        <w:rPr>
          <w:rFonts w:ascii="Calibri" w:hAnsi="Calibri"/>
        </w:rPr>
        <w:t>této smlouvy</w:t>
      </w:r>
      <w:r w:rsidR="00BC021C" w:rsidRPr="003063A0">
        <w:rPr>
          <w:rFonts w:ascii="Calibri" w:hAnsi="Calibri"/>
        </w:rPr>
        <w:t>,</w:t>
      </w:r>
    </w:p>
    <w:p w14:paraId="21C62BFA" w14:textId="77777777" w:rsidR="006D6CA3" w:rsidRPr="003063A0" w:rsidRDefault="00B16A09" w:rsidP="001B5A09">
      <w:pPr>
        <w:pStyle w:val="Zkladntext1"/>
        <w:numPr>
          <w:ilvl w:val="0"/>
          <w:numId w:val="44"/>
        </w:numPr>
        <w:tabs>
          <w:tab w:val="left" w:pos="426"/>
        </w:tabs>
        <w:spacing w:before="40" w:after="0"/>
        <w:ind w:left="993" w:hanging="426"/>
        <w:jc w:val="both"/>
        <w:rPr>
          <w:rFonts w:ascii="Calibri" w:hAnsi="Calibri"/>
        </w:rPr>
      </w:pPr>
      <w:r w:rsidRPr="003063A0">
        <w:rPr>
          <w:rFonts w:ascii="Calibri" w:hAnsi="Calibri"/>
        </w:rPr>
        <w:t xml:space="preserve">služby týkající se </w:t>
      </w:r>
      <w:r w:rsidR="00D01395" w:rsidRPr="003063A0">
        <w:rPr>
          <w:rFonts w:ascii="Calibri" w:hAnsi="Calibri"/>
        </w:rPr>
        <w:t xml:space="preserve">rozšíření importu </w:t>
      </w:r>
      <w:r w:rsidR="00BC021C" w:rsidRPr="003063A0">
        <w:rPr>
          <w:rFonts w:ascii="Calibri" w:hAnsi="Calibri"/>
        </w:rPr>
        <w:t xml:space="preserve">dat, archivů </w:t>
      </w:r>
      <w:r w:rsidR="00D01395" w:rsidRPr="003063A0">
        <w:rPr>
          <w:rFonts w:ascii="Calibri" w:hAnsi="Calibri"/>
        </w:rPr>
        <w:t>směrem do minulosti nad rámec ro</w:t>
      </w:r>
      <w:r w:rsidR="00286161" w:rsidRPr="003063A0">
        <w:rPr>
          <w:rFonts w:ascii="Calibri" w:hAnsi="Calibri"/>
        </w:rPr>
        <w:t>zsahu sjednaného v této smlouvě,</w:t>
      </w:r>
    </w:p>
    <w:p w14:paraId="4A91CE9E" w14:textId="77777777" w:rsidR="00286161" w:rsidRPr="003063A0" w:rsidRDefault="00286161" w:rsidP="001B5A09">
      <w:pPr>
        <w:pStyle w:val="Zkladntext1"/>
        <w:numPr>
          <w:ilvl w:val="0"/>
          <w:numId w:val="44"/>
        </w:numPr>
        <w:tabs>
          <w:tab w:val="left" w:pos="426"/>
        </w:tabs>
        <w:spacing w:before="40" w:after="0"/>
        <w:ind w:left="993" w:hanging="426"/>
        <w:jc w:val="both"/>
        <w:rPr>
          <w:rFonts w:ascii="Calibri" w:hAnsi="Calibri"/>
        </w:rPr>
      </w:pPr>
      <w:r w:rsidRPr="003063A0">
        <w:rPr>
          <w:rFonts w:ascii="Calibri" w:hAnsi="Calibri"/>
        </w:rPr>
        <w:t xml:space="preserve">odstraňování vad </w:t>
      </w:r>
      <w:r w:rsidR="00CC1487">
        <w:rPr>
          <w:rFonts w:ascii="Calibri" w:hAnsi="Calibri"/>
        </w:rPr>
        <w:t>předmětu D</w:t>
      </w:r>
      <w:r w:rsidRPr="003063A0">
        <w:rPr>
          <w:rFonts w:ascii="Calibri" w:hAnsi="Calibri"/>
        </w:rPr>
        <w:t>íla vzniklých z důvodů na straně objednatele,</w:t>
      </w:r>
    </w:p>
    <w:p w14:paraId="56B05119" w14:textId="77777777" w:rsidR="00286161" w:rsidRPr="003063A0" w:rsidRDefault="00286161" w:rsidP="001B5A09">
      <w:pPr>
        <w:pStyle w:val="Zkladntext1"/>
        <w:numPr>
          <w:ilvl w:val="0"/>
          <w:numId w:val="44"/>
        </w:numPr>
        <w:tabs>
          <w:tab w:val="left" w:pos="993"/>
        </w:tabs>
        <w:spacing w:before="40" w:after="0"/>
        <w:ind w:left="993" w:hanging="426"/>
        <w:jc w:val="both"/>
        <w:rPr>
          <w:rFonts w:ascii="Calibri" w:hAnsi="Calibri"/>
        </w:rPr>
      </w:pPr>
      <w:r w:rsidRPr="003063A0">
        <w:rPr>
          <w:rFonts w:ascii="Calibri" w:hAnsi="Calibri"/>
        </w:rPr>
        <w:t xml:space="preserve">další doplňkové služby nad rámec technické podpory </w:t>
      </w:r>
      <w:r w:rsidR="00242C35">
        <w:rPr>
          <w:rFonts w:ascii="Calibri" w:hAnsi="Calibri"/>
        </w:rPr>
        <w:t xml:space="preserve">(dle čl. VI smlouvy) </w:t>
      </w:r>
      <w:r w:rsidRPr="003063A0">
        <w:rPr>
          <w:rFonts w:ascii="Calibri" w:hAnsi="Calibri"/>
        </w:rPr>
        <w:t>z podnětu objednatele.</w:t>
      </w:r>
    </w:p>
    <w:p w14:paraId="452413C8" w14:textId="77777777" w:rsidR="006D6CA3" w:rsidRDefault="009F7E20" w:rsidP="001B5A09">
      <w:pPr>
        <w:pStyle w:val="Zkladntext1"/>
        <w:numPr>
          <w:ilvl w:val="0"/>
          <w:numId w:val="34"/>
        </w:numPr>
        <w:shd w:val="clear" w:color="auto" w:fill="auto"/>
        <w:tabs>
          <w:tab w:val="left" w:pos="426"/>
        </w:tabs>
        <w:spacing w:before="40" w:after="0"/>
        <w:ind w:left="426" w:hanging="426"/>
        <w:jc w:val="both"/>
        <w:rPr>
          <w:rFonts w:ascii="Calibri" w:hAnsi="Calibri"/>
        </w:rPr>
      </w:pPr>
      <w:r w:rsidRPr="003063A0">
        <w:rPr>
          <w:rFonts w:ascii="Calibri" w:hAnsi="Calibri"/>
        </w:rPr>
        <w:t xml:space="preserve">Zhotovitel se zavazuje po převzetí požadavku od objednatele </w:t>
      </w:r>
      <w:r w:rsidR="001F31A3" w:rsidRPr="003063A0">
        <w:rPr>
          <w:rFonts w:ascii="Calibri" w:hAnsi="Calibri"/>
          <w:color w:val="auto"/>
        </w:rPr>
        <w:t>prostřednictvím e-mailu</w:t>
      </w:r>
      <w:r w:rsidR="00241E57" w:rsidRPr="003063A0">
        <w:rPr>
          <w:rFonts w:ascii="Calibri" w:hAnsi="Calibri"/>
          <w:color w:val="auto"/>
        </w:rPr>
        <w:t xml:space="preserve"> </w:t>
      </w:r>
      <w:bookmarkStart w:id="6" w:name="_GoBack"/>
      <w:r w:rsidR="00241E57" w:rsidRPr="003063A0">
        <w:rPr>
          <w:rFonts w:ascii="Calibri" w:hAnsi="Calibri"/>
          <w:color w:val="auto"/>
        </w:rPr>
        <w:t>kontakt</w:t>
      </w:r>
      <w:bookmarkEnd w:id="6"/>
      <w:r w:rsidR="00241E57" w:rsidRPr="003063A0">
        <w:rPr>
          <w:rFonts w:ascii="Calibri" w:hAnsi="Calibri"/>
          <w:color w:val="auto"/>
        </w:rPr>
        <w:t>ních osob</w:t>
      </w:r>
      <w:r w:rsidR="001F31A3" w:rsidRPr="003063A0">
        <w:rPr>
          <w:rFonts w:ascii="Calibri" w:hAnsi="Calibri"/>
          <w:color w:val="auto"/>
        </w:rPr>
        <w:t xml:space="preserve"> </w:t>
      </w:r>
      <w:r w:rsidRPr="003063A0">
        <w:rPr>
          <w:rFonts w:ascii="Calibri" w:hAnsi="Calibri"/>
          <w:color w:val="auto"/>
        </w:rPr>
        <w:t>zpracovat</w:t>
      </w:r>
      <w:r w:rsidRPr="003063A0">
        <w:rPr>
          <w:rFonts w:ascii="Calibri" w:hAnsi="Calibri"/>
        </w:rPr>
        <w:t xml:space="preserve"> návrh způsobu vyřešení požadavku a odhad celkové náročnosti řešení do </w:t>
      </w:r>
      <w:r w:rsidR="001F31A3" w:rsidRPr="003063A0">
        <w:rPr>
          <w:rFonts w:ascii="Calibri" w:hAnsi="Calibri"/>
        </w:rPr>
        <w:t>20</w:t>
      </w:r>
      <w:r w:rsidRPr="003063A0">
        <w:rPr>
          <w:rFonts w:ascii="Calibri" w:hAnsi="Calibri"/>
        </w:rPr>
        <w:t xml:space="preserve"> pracovních dnů od zadání specifikace požadavku</w:t>
      </w:r>
      <w:r w:rsidRPr="003063A0">
        <w:rPr>
          <w:rFonts w:ascii="Calibri" w:hAnsi="Calibri"/>
          <w:color w:val="auto"/>
        </w:rPr>
        <w:t xml:space="preserve">, </w:t>
      </w:r>
      <w:r w:rsidR="001639E8" w:rsidRPr="003063A0">
        <w:rPr>
          <w:rFonts w:ascii="Calibri" w:hAnsi="Calibri"/>
          <w:color w:val="auto"/>
        </w:rPr>
        <w:t xml:space="preserve">pokud nebude písemně dohodnuta lhůta jiná. </w:t>
      </w:r>
      <w:r w:rsidRPr="003063A0">
        <w:rPr>
          <w:rFonts w:ascii="Calibri" w:hAnsi="Calibri"/>
          <w:color w:val="auto"/>
        </w:rPr>
        <w:t>Zhotovitel se zavazuje v návrhu dle předchozí věty</w:t>
      </w:r>
      <w:r w:rsidRPr="00241E57">
        <w:rPr>
          <w:rFonts w:ascii="Calibri" w:hAnsi="Calibri"/>
          <w:color w:val="auto"/>
        </w:rPr>
        <w:t xml:space="preserve"> závazně navrhnout</w:t>
      </w:r>
      <w:r>
        <w:rPr>
          <w:rFonts w:ascii="Calibri" w:hAnsi="Calibri"/>
        </w:rPr>
        <w:t xml:space="preserve"> přiměřený termín plnění. V případě souhlasu objednatele s tímto návrhem zhotovitele bude na realizaci prací vystavena objednatelem písemná výzva k plnění, která bude specifikovat předmět, termín plnění a cenu realizace.</w:t>
      </w:r>
      <w:r w:rsidR="00D01395">
        <w:rPr>
          <w:rFonts w:ascii="Calibri" w:hAnsi="Calibri"/>
        </w:rPr>
        <w:t xml:space="preserve"> </w:t>
      </w:r>
    </w:p>
    <w:p w14:paraId="1417C87C" w14:textId="77777777" w:rsidR="00C36401" w:rsidRPr="00C437A5" w:rsidRDefault="00241E57" w:rsidP="001B5A09">
      <w:pPr>
        <w:pStyle w:val="Zkladntext1"/>
        <w:numPr>
          <w:ilvl w:val="0"/>
          <w:numId w:val="34"/>
        </w:numPr>
        <w:shd w:val="clear" w:color="auto" w:fill="auto"/>
        <w:tabs>
          <w:tab w:val="left" w:pos="426"/>
        </w:tabs>
        <w:spacing w:before="40" w:after="0"/>
        <w:ind w:left="426" w:hanging="426"/>
        <w:jc w:val="both"/>
        <w:rPr>
          <w:rFonts w:ascii="Calibri" w:hAnsi="Calibri"/>
        </w:rPr>
      </w:pPr>
      <w:r w:rsidRPr="00747E49">
        <w:rPr>
          <w:rFonts w:ascii="Calibri" w:hAnsi="Calibri"/>
        </w:rPr>
        <w:t xml:space="preserve">Realizace těchto prací a poskytnutí s nimi souvisejících služeb </w:t>
      </w:r>
      <w:r w:rsidR="006D6CA3" w:rsidRPr="00747E49">
        <w:rPr>
          <w:rFonts w:ascii="Calibri" w:hAnsi="Calibri"/>
        </w:rPr>
        <w:t>budou</w:t>
      </w:r>
      <w:r w:rsidR="00D01395" w:rsidRPr="00747E49">
        <w:rPr>
          <w:rFonts w:ascii="Calibri" w:hAnsi="Calibri"/>
        </w:rPr>
        <w:t xml:space="preserve"> fakturován</w:t>
      </w:r>
      <w:r w:rsidR="006D6CA3" w:rsidRPr="00747E49">
        <w:rPr>
          <w:rFonts w:ascii="Calibri" w:hAnsi="Calibri"/>
        </w:rPr>
        <w:t>y</w:t>
      </w:r>
      <w:r w:rsidR="00D01395" w:rsidRPr="00747E49">
        <w:rPr>
          <w:rFonts w:ascii="Calibri" w:hAnsi="Calibri"/>
        </w:rPr>
        <w:t xml:space="preserve"> na základě </w:t>
      </w:r>
      <w:r w:rsidR="003234DB" w:rsidRPr="00747E49">
        <w:rPr>
          <w:rFonts w:ascii="Calibri" w:hAnsi="Calibri"/>
        </w:rPr>
        <w:t xml:space="preserve">skutečného rozsahu realizovaných prací dle </w:t>
      </w:r>
      <w:r w:rsidR="00D01395" w:rsidRPr="00747E49">
        <w:rPr>
          <w:rFonts w:ascii="Calibri" w:hAnsi="Calibri"/>
        </w:rPr>
        <w:t xml:space="preserve">hodinové sazby </w:t>
      </w:r>
      <w:r w:rsidR="00942FC9" w:rsidRPr="00747E49">
        <w:rPr>
          <w:rFonts w:ascii="Calibri" w:hAnsi="Calibri"/>
        </w:rPr>
        <w:t>stanovené v Příloze č. 3 Cenové nabídce</w:t>
      </w:r>
      <w:r w:rsidR="00CD13B3" w:rsidRPr="00747E49">
        <w:rPr>
          <w:rFonts w:ascii="Calibri" w:hAnsi="Calibri"/>
        </w:rPr>
        <w:t xml:space="preserve"> (viz položka č. 10)</w:t>
      </w:r>
      <w:r w:rsidR="00D01395" w:rsidRPr="00747E49">
        <w:rPr>
          <w:rFonts w:ascii="Calibri" w:hAnsi="Calibri"/>
        </w:rPr>
        <w:t xml:space="preserve">. </w:t>
      </w:r>
      <w:r w:rsidR="003234DB" w:rsidRPr="00747E49">
        <w:rPr>
          <w:rFonts w:ascii="Calibri" w:hAnsi="Calibri"/>
        </w:rPr>
        <w:t>Předpokládaný</w:t>
      </w:r>
      <w:r w:rsidR="003234DB" w:rsidRPr="00121A08">
        <w:rPr>
          <w:rFonts w:ascii="Calibri" w:hAnsi="Calibri"/>
        </w:rPr>
        <w:t xml:space="preserve"> rozsah </w:t>
      </w:r>
      <w:r w:rsidR="00864D66" w:rsidRPr="00121A08">
        <w:rPr>
          <w:rFonts w:ascii="Calibri" w:hAnsi="Calibri"/>
        </w:rPr>
        <w:t>těchto služeb</w:t>
      </w:r>
      <w:r w:rsidR="00132E7C" w:rsidRPr="00121A08">
        <w:rPr>
          <w:rFonts w:ascii="Calibri" w:hAnsi="Calibri"/>
        </w:rPr>
        <w:t xml:space="preserve"> </w:t>
      </w:r>
      <w:r w:rsidR="00864D66" w:rsidRPr="00121A08">
        <w:rPr>
          <w:rFonts w:ascii="Calibri" w:hAnsi="Calibri"/>
        </w:rPr>
        <w:t>činí</w:t>
      </w:r>
      <w:r w:rsidR="00132E7C" w:rsidRPr="00121A08">
        <w:rPr>
          <w:rFonts w:ascii="Calibri" w:hAnsi="Calibri"/>
        </w:rPr>
        <w:t xml:space="preserve"> </w:t>
      </w:r>
      <w:r w:rsidR="0058118B">
        <w:rPr>
          <w:rFonts w:ascii="Calibri" w:hAnsi="Calibri"/>
        </w:rPr>
        <w:t>5</w:t>
      </w:r>
      <w:r w:rsidR="005E7312" w:rsidRPr="00121A08">
        <w:rPr>
          <w:rFonts w:ascii="Calibri" w:hAnsi="Calibri"/>
        </w:rPr>
        <w:t xml:space="preserve"> hodin</w:t>
      </w:r>
      <w:r w:rsidR="00132E7C" w:rsidRPr="00121A08">
        <w:rPr>
          <w:rFonts w:ascii="Calibri" w:hAnsi="Calibri"/>
        </w:rPr>
        <w:t xml:space="preserve"> za rok.</w:t>
      </w:r>
      <w:r w:rsidR="0019265B" w:rsidRPr="00121A08">
        <w:rPr>
          <w:rFonts w:ascii="Calibri" w:hAnsi="Calibri"/>
        </w:rPr>
        <w:t xml:space="preserve"> Objednatel není povinen vyčerpat celý rozsah předpokládaného plnění</w:t>
      </w:r>
      <w:r w:rsidR="0019265B" w:rsidRPr="00C437A5">
        <w:rPr>
          <w:rFonts w:ascii="Calibri" w:hAnsi="Calibri"/>
        </w:rPr>
        <w:t xml:space="preserve">. </w:t>
      </w:r>
    </w:p>
    <w:p w14:paraId="6F72F4F1" w14:textId="77777777" w:rsidR="00161C8B" w:rsidRPr="00AE2AB6" w:rsidRDefault="00161C8B" w:rsidP="001B5A09">
      <w:pPr>
        <w:pStyle w:val="Zkladntext1"/>
        <w:shd w:val="clear" w:color="auto" w:fill="auto"/>
        <w:tabs>
          <w:tab w:val="left" w:pos="522"/>
        </w:tabs>
        <w:spacing w:before="40" w:after="0"/>
        <w:jc w:val="both"/>
        <w:rPr>
          <w:rFonts w:ascii="Calibri" w:hAnsi="Calibri"/>
        </w:rPr>
      </w:pPr>
      <w:bookmarkStart w:id="7" w:name="bookmark14"/>
      <w:bookmarkStart w:id="8" w:name="bookmark15"/>
    </w:p>
    <w:bookmarkEnd w:id="7"/>
    <w:bookmarkEnd w:id="8"/>
    <w:p w14:paraId="282BAEB9" w14:textId="77777777" w:rsidR="008A1FEA" w:rsidRPr="008A1FEA" w:rsidRDefault="008A1FEA" w:rsidP="001B5A09">
      <w:pPr>
        <w:pStyle w:val="Nadpis21"/>
        <w:keepNext/>
        <w:keepLines/>
        <w:numPr>
          <w:ilvl w:val="0"/>
          <w:numId w:val="3"/>
        </w:numPr>
        <w:shd w:val="clear" w:color="auto" w:fill="auto"/>
        <w:tabs>
          <w:tab w:val="left" w:pos="336"/>
        </w:tabs>
        <w:spacing w:before="40" w:after="0"/>
        <w:rPr>
          <w:rFonts w:ascii="Calibri" w:hAnsi="Calibri" w:cs="Calibri"/>
          <w:sz w:val="22"/>
        </w:rPr>
      </w:pPr>
      <w:r w:rsidRPr="008A1FEA">
        <w:rPr>
          <w:rFonts w:ascii="Calibri" w:hAnsi="Calibri" w:cs="Calibri"/>
          <w:sz w:val="22"/>
        </w:rPr>
        <w:t>Duševní vlastnictví, licenční ujednání</w:t>
      </w:r>
    </w:p>
    <w:p w14:paraId="2EDABBB6" w14:textId="77777777" w:rsidR="00524756" w:rsidRDefault="008A1FEA"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8A1FEA">
        <w:rPr>
          <w:rFonts w:ascii="Calibri" w:eastAsia="Calibri" w:hAnsi="Calibri" w:cs="Calibri"/>
          <w:color w:val="151719"/>
          <w:sz w:val="22"/>
          <w:szCs w:val="22"/>
          <w:lang w:eastAsia="en-US"/>
        </w:rPr>
        <w:t>Veškerá data a podklady poskytnuté objednatelem za účelem provedení plnění dle této smlouvy jsou výhradním majetkem objednatele.</w:t>
      </w:r>
      <w:r w:rsidR="00524756">
        <w:rPr>
          <w:rFonts w:ascii="Calibri" w:eastAsia="Calibri" w:hAnsi="Calibri" w:cs="Calibri"/>
          <w:color w:val="151719"/>
          <w:sz w:val="22"/>
          <w:szCs w:val="22"/>
          <w:lang w:eastAsia="en-US"/>
        </w:rPr>
        <w:t xml:space="preserve"> </w:t>
      </w:r>
      <w:r w:rsidR="00524756" w:rsidRPr="00524756">
        <w:rPr>
          <w:rFonts w:ascii="Calibri" w:eastAsia="Calibri" w:hAnsi="Calibri" w:cs="Calibri"/>
          <w:color w:val="151719"/>
          <w:sz w:val="22"/>
          <w:szCs w:val="22"/>
          <w:lang w:eastAsia="en-US"/>
        </w:rPr>
        <w:t xml:space="preserve">Je vyloučeno uplatnění zadržovacího práva ve smyslu ust. § 1395 odst. 1 obč. zák. ve vztahu k datům a dokumentům, </w:t>
      </w:r>
      <w:r w:rsidR="00800565" w:rsidRPr="008A1FEA">
        <w:rPr>
          <w:rFonts w:ascii="Calibri" w:eastAsia="Calibri" w:hAnsi="Calibri" w:cs="Calibri"/>
          <w:color w:val="151719"/>
          <w:sz w:val="22"/>
          <w:szCs w:val="22"/>
          <w:lang w:eastAsia="en-US"/>
        </w:rPr>
        <w:t>poskytnut</w:t>
      </w:r>
      <w:r w:rsidR="00800565">
        <w:rPr>
          <w:rFonts w:ascii="Calibri" w:eastAsia="Calibri" w:hAnsi="Calibri" w:cs="Calibri"/>
          <w:color w:val="151719"/>
          <w:sz w:val="22"/>
          <w:szCs w:val="22"/>
          <w:lang w:eastAsia="en-US"/>
        </w:rPr>
        <w:t>ých</w:t>
      </w:r>
      <w:r w:rsidR="00800565" w:rsidRPr="008A1FEA">
        <w:rPr>
          <w:rFonts w:ascii="Calibri" w:eastAsia="Calibri" w:hAnsi="Calibri" w:cs="Calibri"/>
          <w:color w:val="151719"/>
          <w:sz w:val="22"/>
          <w:szCs w:val="22"/>
          <w:lang w:eastAsia="en-US"/>
        </w:rPr>
        <w:t xml:space="preserve"> objednatelem za účelem provedení </w:t>
      </w:r>
      <w:r w:rsidR="00800565" w:rsidRPr="008A1FEA">
        <w:rPr>
          <w:rFonts w:ascii="Calibri" w:eastAsia="Calibri" w:hAnsi="Calibri" w:cs="Calibri"/>
          <w:color w:val="151719"/>
          <w:sz w:val="22"/>
          <w:szCs w:val="22"/>
          <w:lang w:eastAsia="en-US"/>
        </w:rPr>
        <w:lastRenderedPageBreak/>
        <w:t xml:space="preserve">plnění dle této smlouvy </w:t>
      </w:r>
      <w:r w:rsidR="00524756" w:rsidRPr="00524756">
        <w:rPr>
          <w:rFonts w:ascii="Calibri" w:eastAsia="Calibri" w:hAnsi="Calibri" w:cs="Calibri"/>
          <w:color w:val="151719"/>
          <w:sz w:val="22"/>
          <w:szCs w:val="22"/>
          <w:lang w:eastAsia="en-US"/>
        </w:rPr>
        <w:t xml:space="preserve">či </w:t>
      </w:r>
      <w:r w:rsidR="00800565">
        <w:rPr>
          <w:rFonts w:ascii="Calibri" w:eastAsia="Calibri" w:hAnsi="Calibri" w:cs="Calibri"/>
          <w:color w:val="151719"/>
          <w:sz w:val="22"/>
          <w:szCs w:val="22"/>
          <w:lang w:eastAsia="en-US"/>
        </w:rPr>
        <w:t>vložených objednatelem</w:t>
      </w:r>
      <w:r w:rsidR="00524756" w:rsidRPr="00524756">
        <w:rPr>
          <w:rFonts w:ascii="Calibri" w:eastAsia="Calibri" w:hAnsi="Calibri" w:cs="Calibri"/>
          <w:color w:val="151719"/>
          <w:sz w:val="22"/>
          <w:szCs w:val="22"/>
          <w:lang w:eastAsia="en-US"/>
        </w:rPr>
        <w:t xml:space="preserve"> v souvislosti s</w:t>
      </w:r>
      <w:r w:rsidR="00800565">
        <w:rPr>
          <w:rFonts w:ascii="Calibri" w:eastAsia="Calibri" w:hAnsi="Calibri" w:cs="Calibri"/>
          <w:color w:val="151719"/>
          <w:sz w:val="22"/>
          <w:szCs w:val="22"/>
          <w:lang w:eastAsia="en-US"/>
        </w:rPr>
        <w:t xml:space="preserve"> jeho </w:t>
      </w:r>
      <w:r w:rsidR="00524756" w:rsidRPr="00524756">
        <w:rPr>
          <w:rFonts w:ascii="Calibri" w:eastAsia="Calibri" w:hAnsi="Calibri" w:cs="Calibri"/>
          <w:color w:val="151719"/>
          <w:sz w:val="22"/>
          <w:szCs w:val="22"/>
          <w:lang w:eastAsia="en-US"/>
        </w:rPr>
        <w:t xml:space="preserve">užíváním </w:t>
      </w:r>
      <w:r w:rsidR="00524756">
        <w:rPr>
          <w:rFonts w:ascii="Calibri" w:eastAsia="Calibri" w:hAnsi="Calibri" w:cs="Calibri"/>
          <w:color w:val="151719"/>
          <w:sz w:val="22"/>
          <w:szCs w:val="22"/>
          <w:lang w:eastAsia="en-US"/>
        </w:rPr>
        <w:t xml:space="preserve">předmětu </w:t>
      </w:r>
      <w:r w:rsidR="00CC1487">
        <w:rPr>
          <w:rFonts w:ascii="Calibri" w:eastAsia="Calibri" w:hAnsi="Calibri" w:cs="Calibri"/>
          <w:color w:val="151719"/>
          <w:sz w:val="22"/>
          <w:szCs w:val="22"/>
          <w:lang w:eastAsia="en-US"/>
        </w:rPr>
        <w:t>D</w:t>
      </w:r>
      <w:r w:rsidR="00524756">
        <w:rPr>
          <w:rFonts w:ascii="Calibri" w:eastAsia="Calibri" w:hAnsi="Calibri" w:cs="Calibri"/>
          <w:color w:val="151719"/>
          <w:sz w:val="22"/>
          <w:szCs w:val="22"/>
          <w:lang w:eastAsia="en-US"/>
        </w:rPr>
        <w:t>íla</w:t>
      </w:r>
      <w:r w:rsidR="00524756" w:rsidRPr="00524756">
        <w:rPr>
          <w:rFonts w:ascii="Calibri" w:eastAsia="Calibri" w:hAnsi="Calibri" w:cs="Calibri"/>
          <w:color w:val="151719"/>
          <w:sz w:val="22"/>
          <w:szCs w:val="22"/>
          <w:lang w:eastAsia="en-US"/>
        </w:rPr>
        <w:t xml:space="preserve"> dle této smlouvy.</w:t>
      </w:r>
    </w:p>
    <w:p w14:paraId="185FFA0E" w14:textId="77777777" w:rsidR="00D57658" w:rsidRPr="008A1FEA" w:rsidRDefault="00F35B79"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Pr>
          <w:rFonts w:ascii="Calibri" w:eastAsia="Calibri" w:hAnsi="Calibri" w:cs="Calibri"/>
          <w:color w:val="151719"/>
          <w:sz w:val="22"/>
          <w:szCs w:val="22"/>
          <w:lang w:eastAsia="en-US"/>
        </w:rPr>
        <w:t>Zhotovitel poskytuje objednateli licenci k užití Sof</w:t>
      </w:r>
      <w:r w:rsidR="00315623">
        <w:rPr>
          <w:rFonts w:ascii="Calibri" w:eastAsia="Calibri" w:hAnsi="Calibri" w:cs="Calibri"/>
          <w:color w:val="151719"/>
          <w:sz w:val="22"/>
          <w:szCs w:val="22"/>
          <w:lang w:eastAsia="en-US"/>
        </w:rPr>
        <w:t>t</w:t>
      </w:r>
      <w:r>
        <w:rPr>
          <w:rFonts w:ascii="Calibri" w:eastAsia="Calibri" w:hAnsi="Calibri" w:cs="Calibri"/>
          <w:color w:val="151719"/>
          <w:sz w:val="22"/>
          <w:szCs w:val="22"/>
          <w:lang w:eastAsia="en-US"/>
        </w:rPr>
        <w:t>ware</w:t>
      </w:r>
      <w:r w:rsidR="00D57759" w:rsidRPr="00D57759">
        <w:rPr>
          <w:rFonts w:ascii="Calibri" w:eastAsia="Calibri" w:hAnsi="Calibri" w:cs="Calibri"/>
          <w:color w:val="151719"/>
          <w:sz w:val="22"/>
          <w:szCs w:val="22"/>
          <w:lang w:eastAsia="en-US"/>
        </w:rPr>
        <w:t xml:space="preserve"> včetně redakčního a citačního modulu pro</w:t>
      </w:r>
      <w:r w:rsidR="001B42D9">
        <w:rPr>
          <w:rFonts w:ascii="Calibri" w:eastAsia="Calibri" w:hAnsi="Calibri" w:cs="Calibri"/>
          <w:color w:val="151719"/>
          <w:sz w:val="22"/>
          <w:szCs w:val="22"/>
          <w:lang w:eastAsia="en-US"/>
        </w:rPr>
        <w:t> </w:t>
      </w:r>
      <w:r w:rsidR="00D57759" w:rsidRPr="00D57759">
        <w:rPr>
          <w:rFonts w:ascii="Calibri" w:eastAsia="Calibri" w:hAnsi="Calibri" w:cs="Calibri"/>
          <w:color w:val="151719"/>
          <w:sz w:val="22"/>
          <w:szCs w:val="22"/>
          <w:lang w:eastAsia="en-US"/>
        </w:rPr>
        <w:t>5</w:t>
      </w:r>
      <w:r w:rsidR="00D57759">
        <w:rPr>
          <w:rFonts w:ascii="Calibri" w:eastAsia="Calibri" w:hAnsi="Calibri" w:cs="Calibri"/>
          <w:color w:val="151719"/>
          <w:sz w:val="22"/>
          <w:szCs w:val="22"/>
          <w:lang w:eastAsia="en-US"/>
        </w:rPr>
        <w:t> </w:t>
      </w:r>
      <w:r w:rsidR="00D57759" w:rsidRPr="00D57759">
        <w:rPr>
          <w:rFonts w:ascii="Calibri" w:eastAsia="Calibri" w:hAnsi="Calibri" w:cs="Calibri"/>
          <w:color w:val="151719"/>
          <w:sz w:val="22"/>
          <w:szCs w:val="22"/>
          <w:lang w:eastAsia="en-US"/>
        </w:rPr>
        <w:t>časopisů: Památky, Zprávy památkové péče, Průzkumy památek, Staletá Praha, Památky středních Čech</w:t>
      </w:r>
      <w:r w:rsidR="00264D73">
        <w:rPr>
          <w:rFonts w:ascii="Calibri" w:eastAsia="Calibri" w:hAnsi="Calibri" w:cs="Calibri"/>
          <w:color w:val="151719"/>
          <w:sz w:val="22"/>
          <w:szCs w:val="22"/>
          <w:lang w:eastAsia="en-US"/>
        </w:rPr>
        <w:t xml:space="preserve">, a to </w:t>
      </w:r>
      <w:r w:rsidR="00264D73" w:rsidRPr="00524756">
        <w:rPr>
          <w:rFonts w:ascii="Calibri" w:eastAsia="Calibri" w:hAnsi="Calibri" w:cs="Calibri"/>
          <w:color w:val="151719"/>
          <w:sz w:val="22"/>
          <w:szCs w:val="22"/>
          <w:lang w:eastAsia="en-US"/>
        </w:rPr>
        <w:t xml:space="preserve">k užití v souladu s účelem, pro nějž objednatel </w:t>
      </w:r>
      <w:r w:rsidR="00264D73">
        <w:rPr>
          <w:rFonts w:ascii="Calibri" w:eastAsia="Calibri" w:hAnsi="Calibri" w:cs="Calibri"/>
          <w:color w:val="151719"/>
          <w:sz w:val="22"/>
          <w:szCs w:val="22"/>
          <w:lang w:eastAsia="en-US"/>
        </w:rPr>
        <w:t>Software</w:t>
      </w:r>
      <w:r w:rsidR="00264D73" w:rsidRPr="00524756">
        <w:rPr>
          <w:rFonts w:ascii="Calibri" w:eastAsia="Calibri" w:hAnsi="Calibri" w:cs="Calibri"/>
          <w:color w:val="151719"/>
          <w:sz w:val="22"/>
          <w:szCs w:val="22"/>
          <w:lang w:eastAsia="en-US"/>
        </w:rPr>
        <w:t xml:space="preserve"> pořizuje</w:t>
      </w:r>
      <w:r w:rsidR="00264D73">
        <w:rPr>
          <w:rFonts w:ascii="Calibri" w:eastAsia="Calibri" w:hAnsi="Calibri" w:cs="Calibri"/>
          <w:color w:val="151719"/>
          <w:sz w:val="22"/>
          <w:szCs w:val="22"/>
          <w:lang w:eastAsia="en-US"/>
        </w:rPr>
        <w:t>.</w:t>
      </w:r>
      <w:r w:rsidR="00D57658" w:rsidRPr="00D57658">
        <w:rPr>
          <w:rFonts w:ascii="Calibri" w:eastAsia="Calibri" w:hAnsi="Calibri" w:cs="Calibri"/>
          <w:color w:val="151719"/>
          <w:sz w:val="22"/>
          <w:szCs w:val="22"/>
          <w:lang w:eastAsia="en-US"/>
        </w:rPr>
        <w:t xml:space="preserve"> </w:t>
      </w:r>
      <w:r w:rsidR="00D57658" w:rsidRPr="008A1FEA">
        <w:rPr>
          <w:rFonts w:ascii="Calibri" w:eastAsia="Calibri" w:hAnsi="Calibri" w:cs="Calibri"/>
          <w:color w:val="151719"/>
          <w:sz w:val="22"/>
          <w:szCs w:val="22"/>
          <w:lang w:eastAsia="en-US"/>
        </w:rPr>
        <w:t xml:space="preserve">Územní a časový rozsah licence je neomezený. </w:t>
      </w:r>
    </w:p>
    <w:p w14:paraId="3508A2C2" w14:textId="77777777" w:rsidR="00D57658" w:rsidRPr="008259E6" w:rsidRDefault="00D57658"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0F3886">
        <w:rPr>
          <w:rFonts w:ascii="Calibri" w:hAnsi="Calibri" w:cs="Arial"/>
          <w:sz w:val="22"/>
          <w:szCs w:val="22"/>
        </w:rPr>
        <w:t xml:space="preserve">Licence </w:t>
      </w:r>
      <w:r>
        <w:rPr>
          <w:rFonts w:ascii="Calibri" w:eastAsia="Calibri" w:hAnsi="Calibri" w:cs="Calibri"/>
          <w:color w:val="151719"/>
          <w:sz w:val="22"/>
          <w:szCs w:val="22"/>
          <w:lang w:eastAsia="en-US"/>
        </w:rPr>
        <w:t xml:space="preserve">k užití Software </w:t>
      </w:r>
      <w:r>
        <w:rPr>
          <w:rFonts w:ascii="Calibri" w:hAnsi="Calibri" w:cs="Arial"/>
          <w:sz w:val="22"/>
          <w:szCs w:val="22"/>
        </w:rPr>
        <w:t>je dle této smlouvy poskytnuta rovněž na aktualizované nebo upgradované verze</w:t>
      </w:r>
      <w:r w:rsidRPr="000F3886">
        <w:rPr>
          <w:rFonts w:ascii="Calibri" w:hAnsi="Calibri" w:cs="Arial"/>
          <w:sz w:val="22"/>
          <w:szCs w:val="22"/>
        </w:rPr>
        <w:t xml:space="preserve"> </w:t>
      </w:r>
      <w:r>
        <w:rPr>
          <w:rFonts w:ascii="Calibri" w:hAnsi="Calibri" w:cs="Arial"/>
          <w:sz w:val="22"/>
          <w:szCs w:val="22"/>
        </w:rPr>
        <w:t xml:space="preserve">Software, jakož </w:t>
      </w:r>
      <w:r w:rsidRPr="000F3886">
        <w:rPr>
          <w:rFonts w:ascii="Calibri" w:hAnsi="Calibri" w:cs="Arial"/>
          <w:sz w:val="22"/>
          <w:szCs w:val="22"/>
        </w:rPr>
        <w:t xml:space="preserve">i na </w:t>
      </w:r>
      <w:r>
        <w:rPr>
          <w:rFonts w:ascii="Calibri" w:hAnsi="Calibri" w:cs="Arial"/>
          <w:sz w:val="22"/>
          <w:szCs w:val="22"/>
        </w:rPr>
        <w:t xml:space="preserve">jeho </w:t>
      </w:r>
      <w:r w:rsidRPr="000F3886">
        <w:rPr>
          <w:rFonts w:ascii="Calibri" w:hAnsi="Calibri" w:cs="Arial"/>
          <w:sz w:val="22"/>
          <w:szCs w:val="22"/>
        </w:rPr>
        <w:t>opravy či</w:t>
      </w:r>
      <w:r>
        <w:rPr>
          <w:rFonts w:ascii="Calibri" w:hAnsi="Calibri" w:cs="Arial"/>
          <w:sz w:val="22"/>
          <w:szCs w:val="22"/>
        </w:rPr>
        <w:t xml:space="preserve"> úpravy.</w:t>
      </w:r>
    </w:p>
    <w:p w14:paraId="2758C4BE" w14:textId="77777777" w:rsidR="008259E6" w:rsidRPr="008259E6" w:rsidRDefault="008259E6" w:rsidP="001B5A09">
      <w:pPr>
        <w:widowControl/>
        <w:numPr>
          <w:ilvl w:val="0"/>
          <w:numId w:val="42"/>
        </w:numPr>
        <w:autoSpaceDE w:val="0"/>
        <w:autoSpaceDN w:val="0"/>
        <w:adjustRightInd w:val="0"/>
        <w:spacing w:before="40"/>
        <w:jc w:val="both"/>
        <w:rPr>
          <w:rFonts w:ascii="Calibri" w:hAnsi="Calibri" w:cs="Arial"/>
          <w:sz w:val="22"/>
          <w:szCs w:val="22"/>
        </w:rPr>
      </w:pPr>
      <w:r w:rsidRPr="008259E6">
        <w:rPr>
          <w:rFonts w:ascii="Calibri" w:hAnsi="Calibri" w:cs="Arial"/>
          <w:sz w:val="22"/>
          <w:szCs w:val="22"/>
        </w:rPr>
        <w:t xml:space="preserve">Zhotovitel není oprávněn bez souhlasu objednatele vyřadit Software, ani žádnou z jeho funkcionalit, z provozu. </w:t>
      </w:r>
    </w:p>
    <w:p w14:paraId="138085D1" w14:textId="77777777" w:rsidR="00752D21" w:rsidRPr="008A1FEA" w:rsidRDefault="00D57658"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Pr>
          <w:rFonts w:ascii="Calibri" w:eastAsia="Calibri" w:hAnsi="Calibri" w:cs="Calibri"/>
          <w:color w:val="151719"/>
          <w:sz w:val="22"/>
          <w:szCs w:val="22"/>
          <w:lang w:eastAsia="en-US"/>
        </w:rPr>
        <w:t>Budou</w:t>
      </w:r>
      <w:r w:rsidR="00752D21" w:rsidRPr="00524756">
        <w:rPr>
          <w:rFonts w:ascii="Calibri" w:eastAsia="Calibri" w:hAnsi="Calibri" w:cs="Calibri"/>
          <w:color w:val="151719"/>
          <w:sz w:val="22"/>
          <w:szCs w:val="22"/>
          <w:lang w:eastAsia="en-US"/>
        </w:rPr>
        <w:t xml:space="preserve">-li mít </w:t>
      </w:r>
      <w:r>
        <w:rPr>
          <w:rFonts w:ascii="Calibri" w:eastAsia="Calibri" w:hAnsi="Calibri" w:cs="Calibri"/>
          <w:color w:val="151719"/>
          <w:sz w:val="22"/>
          <w:szCs w:val="22"/>
          <w:lang w:eastAsia="en-US"/>
        </w:rPr>
        <w:t xml:space="preserve">některé další části </w:t>
      </w:r>
      <w:r w:rsidR="00CC1487">
        <w:rPr>
          <w:rFonts w:ascii="Calibri" w:eastAsia="Calibri" w:hAnsi="Calibri" w:cs="Calibri"/>
          <w:color w:val="151719"/>
          <w:sz w:val="22"/>
          <w:szCs w:val="22"/>
          <w:lang w:eastAsia="en-US"/>
        </w:rPr>
        <w:t>D</w:t>
      </w:r>
      <w:r>
        <w:rPr>
          <w:rFonts w:ascii="Calibri" w:eastAsia="Calibri" w:hAnsi="Calibri" w:cs="Calibri"/>
          <w:color w:val="151719"/>
          <w:sz w:val="22"/>
          <w:szCs w:val="22"/>
          <w:lang w:eastAsia="en-US"/>
        </w:rPr>
        <w:t>íla (</w:t>
      </w:r>
      <w:r w:rsidRPr="00524756">
        <w:rPr>
          <w:rFonts w:ascii="Calibri" w:eastAsia="Calibri" w:hAnsi="Calibri" w:cs="Calibri"/>
          <w:color w:val="151719"/>
          <w:sz w:val="22"/>
          <w:szCs w:val="22"/>
          <w:lang w:eastAsia="en-US"/>
        </w:rPr>
        <w:t>jeho prvky nebo součásti</w:t>
      </w:r>
      <w:r>
        <w:rPr>
          <w:rFonts w:ascii="Calibri" w:eastAsia="Calibri" w:hAnsi="Calibri" w:cs="Calibri"/>
          <w:color w:val="151719"/>
          <w:sz w:val="22"/>
          <w:szCs w:val="22"/>
          <w:lang w:eastAsia="en-US"/>
        </w:rPr>
        <w:t xml:space="preserve">) podle této smlouvy </w:t>
      </w:r>
      <w:r w:rsidR="00752D21" w:rsidRPr="00524756">
        <w:rPr>
          <w:rFonts w:ascii="Calibri" w:eastAsia="Calibri" w:hAnsi="Calibri" w:cs="Calibri"/>
          <w:color w:val="151719"/>
          <w:sz w:val="22"/>
          <w:szCs w:val="22"/>
          <w:lang w:eastAsia="en-US"/>
        </w:rPr>
        <w:t>povahu autorského díla nebo jiného předmětu chráněného dle autorského zákona (uměleckého výkonu, záznamu, databáze atp.), poskytuje zhotovitel objednateli licenci, případně sublicenci, na užití takového autorského díla nebo jiného předmětu chráněného dle autorského zákona, a to k užití v</w:t>
      </w:r>
      <w:r>
        <w:rPr>
          <w:rFonts w:ascii="Calibri" w:eastAsia="Calibri" w:hAnsi="Calibri" w:cs="Calibri"/>
          <w:color w:val="151719"/>
          <w:sz w:val="22"/>
          <w:szCs w:val="22"/>
          <w:lang w:eastAsia="en-US"/>
        </w:rPr>
        <w:t> </w:t>
      </w:r>
      <w:r w:rsidR="00752D21" w:rsidRPr="00524756">
        <w:rPr>
          <w:rFonts w:ascii="Calibri" w:eastAsia="Calibri" w:hAnsi="Calibri" w:cs="Calibri"/>
          <w:color w:val="151719"/>
          <w:sz w:val="22"/>
          <w:szCs w:val="22"/>
          <w:lang w:eastAsia="en-US"/>
        </w:rPr>
        <w:t xml:space="preserve">souladu s účelem, pro nějž objednatel </w:t>
      </w:r>
      <w:r w:rsidR="00E3320B">
        <w:rPr>
          <w:rFonts w:ascii="Calibri" w:eastAsia="Calibri" w:hAnsi="Calibri" w:cs="Calibri"/>
          <w:color w:val="151719"/>
          <w:sz w:val="22"/>
          <w:szCs w:val="22"/>
          <w:lang w:eastAsia="en-US"/>
        </w:rPr>
        <w:t>D</w:t>
      </w:r>
      <w:r w:rsidR="00752D21" w:rsidRPr="00524756">
        <w:rPr>
          <w:rFonts w:ascii="Calibri" w:eastAsia="Calibri" w:hAnsi="Calibri" w:cs="Calibri"/>
          <w:color w:val="151719"/>
          <w:sz w:val="22"/>
          <w:szCs w:val="22"/>
          <w:lang w:eastAsia="en-US"/>
        </w:rPr>
        <w:t>ílo pořizuje, bez územního a množstevního omezení, ke všem známým způsobům užití a na celou dobu trvání práv k takovému autorskému dílu nebo jinému předmětu chráněnému dle autorského zákona.</w:t>
      </w:r>
    </w:p>
    <w:p w14:paraId="449A5FC5" w14:textId="77777777" w:rsidR="008A1FEA" w:rsidRPr="008A1FEA" w:rsidRDefault="008A1FEA"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8A1FEA">
        <w:rPr>
          <w:rFonts w:ascii="Calibri" w:eastAsia="Calibri" w:hAnsi="Calibri" w:cs="Calibri"/>
          <w:color w:val="151719"/>
          <w:sz w:val="22"/>
          <w:szCs w:val="22"/>
          <w:lang w:eastAsia="en-US"/>
        </w:rPr>
        <w:t>Objednatel není povinen licenci využít.</w:t>
      </w:r>
    </w:p>
    <w:p w14:paraId="7158CEEC" w14:textId="77777777" w:rsidR="008A1FEA" w:rsidRDefault="008A1FEA"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8A1FEA">
        <w:rPr>
          <w:rFonts w:ascii="Calibri" w:eastAsia="Calibri" w:hAnsi="Calibri" w:cs="Calibri"/>
          <w:color w:val="151719"/>
          <w:sz w:val="22"/>
          <w:szCs w:val="22"/>
          <w:lang w:eastAsia="en-US"/>
        </w:rPr>
        <w:t>Objednatel je oprávněn poskytovat práva získaná touto smlouvou (udělovat sublicence) zcela nebo zčásti třetím osobám. Oprávnění výkonu těchto práv platí pro třetí osoby ve stejném rozsahu jako pro objednatele.</w:t>
      </w:r>
    </w:p>
    <w:p w14:paraId="77072313" w14:textId="77777777" w:rsidR="00524756" w:rsidRDefault="00524756"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AF6F40">
        <w:rPr>
          <w:rFonts w:ascii="Calibri" w:eastAsia="Calibri" w:hAnsi="Calibri" w:cs="Calibri"/>
          <w:color w:val="151719"/>
          <w:sz w:val="22"/>
          <w:szCs w:val="22"/>
          <w:lang w:eastAsia="en-US"/>
        </w:rPr>
        <w:t xml:space="preserve">Objednatel má právo po ukončení této smlouvy předat správu </w:t>
      </w:r>
      <w:r w:rsidR="00AF6F40">
        <w:rPr>
          <w:rFonts w:ascii="Calibri" w:eastAsia="Calibri" w:hAnsi="Calibri" w:cs="Calibri"/>
          <w:color w:val="151719"/>
          <w:sz w:val="22"/>
          <w:szCs w:val="22"/>
          <w:lang w:eastAsia="en-US"/>
        </w:rPr>
        <w:t xml:space="preserve">předmětu </w:t>
      </w:r>
      <w:r w:rsidR="00CC1487">
        <w:rPr>
          <w:rFonts w:ascii="Calibri" w:eastAsia="Calibri" w:hAnsi="Calibri" w:cs="Calibri"/>
          <w:color w:val="151719"/>
          <w:sz w:val="22"/>
          <w:szCs w:val="22"/>
          <w:lang w:eastAsia="en-US"/>
        </w:rPr>
        <w:t>D</w:t>
      </w:r>
      <w:r w:rsidR="00AF6F40">
        <w:rPr>
          <w:rFonts w:ascii="Calibri" w:eastAsia="Calibri" w:hAnsi="Calibri" w:cs="Calibri"/>
          <w:color w:val="151719"/>
          <w:sz w:val="22"/>
          <w:szCs w:val="22"/>
          <w:lang w:eastAsia="en-US"/>
        </w:rPr>
        <w:t xml:space="preserve">íla </w:t>
      </w:r>
      <w:r w:rsidRPr="00AF6F40">
        <w:rPr>
          <w:rFonts w:ascii="Calibri" w:eastAsia="Calibri" w:hAnsi="Calibri" w:cs="Calibri"/>
          <w:color w:val="151719"/>
          <w:sz w:val="22"/>
          <w:szCs w:val="22"/>
          <w:lang w:eastAsia="en-US"/>
        </w:rPr>
        <w:t>(technickou podporu, jeho údržbu</w:t>
      </w:r>
      <w:r w:rsidR="00AF6F40">
        <w:rPr>
          <w:rFonts w:ascii="Calibri" w:eastAsia="Calibri" w:hAnsi="Calibri" w:cs="Calibri"/>
          <w:color w:val="151719"/>
          <w:sz w:val="22"/>
          <w:szCs w:val="22"/>
          <w:lang w:eastAsia="en-US"/>
        </w:rPr>
        <w:t>,</w:t>
      </w:r>
      <w:r w:rsidRPr="00AF6F40">
        <w:rPr>
          <w:rFonts w:ascii="Calibri" w:eastAsia="Calibri" w:hAnsi="Calibri" w:cs="Calibri"/>
          <w:color w:val="151719"/>
          <w:sz w:val="22"/>
          <w:szCs w:val="22"/>
          <w:lang w:eastAsia="en-US"/>
        </w:rPr>
        <w:t xml:space="preserve"> další pravidelné činnosti</w:t>
      </w:r>
      <w:r w:rsidR="00AF6F40">
        <w:rPr>
          <w:rFonts w:ascii="Calibri" w:eastAsia="Calibri" w:hAnsi="Calibri" w:cs="Calibri"/>
          <w:color w:val="151719"/>
          <w:sz w:val="22"/>
          <w:szCs w:val="22"/>
          <w:lang w:eastAsia="en-US"/>
        </w:rPr>
        <w:t xml:space="preserve"> a doplňkové služby, zejm. další vývoj předmětu </w:t>
      </w:r>
      <w:r w:rsidR="00CC1487">
        <w:rPr>
          <w:rFonts w:ascii="Calibri" w:eastAsia="Calibri" w:hAnsi="Calibri" w:cs="Calibri"/>
          <w:color w:val="151719"/>
          <w:sz w:val="22"/>
          <w:szCs w:val="22"/>
          <w:lang w:eastAsia="en-US"/>
        </w:rPr>
        <w:t>D</w:t>
      </w:r>
      <w:r w:rsidR="00AF6F40">
        <w:rPr>
          <w:rFonts w:ascii="Calibri" w:eastAsia="Calibri" w:hAnsi="Calibri" w:cs="Calibri"/>
          <w:color w:val="151719"/>
          <w:sz w:val="22"/>
          <w:szCs w:val="22"/>
          <w:lang w:eastAsia="en-US"/>
        </w:rPr>
        <w:t>íla</w:t>
      </w:r>
      <w:r w:rsidRPr="00AF6F40">
        <w:rPr>
          <w:rFonts w:ascii="Calibri" w:eastAsia="Calibri" w:hAnsi="Calibri" w:cs="Calibri"/>
          <w:color w:val="151719"/>
          <w:sz w:val="22"/>
          <w:szCs w:val="22"/>
          <w:lang w:eastAsia="en-US"/>
        </w:rPr>
        <w:t>) jakékoliv třetí osobě či si ji zajišťovat sám</w:t>
      </w:r>
      <w:r w:rsidRPr="00524756">
        <w:rPr>
          <w:rFonts w:ascii="Calibri" w:eastAsia="Calibri" w:hAnsi="Calibri" w:cs="Calibri"/>
          <w:color w:val="151719"/>
          <w:sz w:val="22"/>
          <w:szCs w:val="22"/>
          <w:lang w:eastAsia="en-US"/>
        </w:rPr>
        <w:t>.</w:t>
      </w:r>
    </w:p>
    <w:p w14:paraId="67D98D1B" w14:textId="77777777" w:rsidR="008A1FEA" w:rsidRPr="00241E57" w:rsidRDefault="008A1FEA"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D57658">
        <w:rPr>
          <w:rFonts w:ascii="Calibri" w:eastAsia="Calibri" w:hAnsi="Calibri" w:cs="Calibri"/>
          <w:color w:val="151719"/>
          <w:sz w:val="22"/>
          <w:szCs w:val="22"/>
          <w:lang w:eastAsia="en-US"/>
        </w:rPr>
        <w:t xml:space="preserve">Zhotovitel odpovídá za to, že pro účely provedení </w:t>
      </w:r>
      <w:r w:rsidR="00CC1487">
        <w:rPr>
          <w:rFonts w:ascii="Calibri" w:eastAsia="Calibri" w:hAnsi="Calibri" w:cs="Calibri"/>
          <w:color w:val="151719"/>
          <w:sz w:val="22"/>
          <w:szCs w:val="22"/>
          <w:lang w:eastAsia="en-US"/>
        </w:rPr>
        <w:t>D</w:t>
      </w:r>
      <w:r w:rsidRPr="00D57658">
        <w:rPr>
          <w:rFonts w:ascii="Calibri" w:eastAsia="Calibri" w:hAnsi="Calibri" w:cs="Calibri"/>
          <w:color w:val="151719"/>
          <w:sz w:val="22"/>
          <w:szCs w:val="22"/>
          <w:lang w:eastAsia="en-US"/>
        </w:rPr>
        <w:t xml:space="preserve">íla vypořádá se svými subdodavateli a dalšími osobami podílejícími se na návrhu a provedení </w:t>
      </w:r>
      <w:r w:rsidR="00CC1487">
        <w:rPr>
          <w:rFonts w:ascii="Calibri" w:eastAsia="Calibri" w:hAnsi="Calibri" w:cs="Calibri"/>
          <w:color w:val="151719"/>
          <w:sz w:val="22"/>
          <w:szCs w:val="22"/>
          <w:lang w:eastAsia="en-US"/>
        </w:rPr>
        <w:t>D</w:t>
      </w:r>
      <w:r w:rsidRPr="00D57658">
        <w:rPr>
          <w:rFonts w:ascii="Calibri" w:eastAsia="Calibri" w:hAnsi="Calibri" w:cs="Calibri"/>
          <w:color w:val="151719"/>
          <w:sz w:val="22"/>
          <w:szCs w:val="22"/>
          <w:lang w:eastAsia="en-US"/>
        </w:rPr>
        <w:t xml:space="preserve">íla veškerá práva, včetně práv duševního vlastnictví, tak, aby </w:t>
      </w:r>
      <w:r w:rsidR="00E3320B">
        <w:rPr>
          <w:rFonts w:ascii="Calibri" w:eastAsia="Calibri" w:hAnsi="Calibri" w:cs="Calibri"/>
          <w:color w:val="151719"/>
          <w:sz w:val="22"/>
          <w:szCs w:val="22"/>
          <w:lang w:eastAsia="en-US"/>
        </w:rPr>
        <w:t>D</w:t>
      </w:r>
      <w:r w:rsidRPr="00D57658">
        <w:rPr>
          <w:rFonts w:ascii="Calibri" w:eastAsia="Calibri" w:hAnsi="Calibri" w:cs="Calibri"/>
          <w:color w:val="151719"/>
          <w:sz w:val="22"/>
          <w:szCs w:val="22"/>
          <w:lang w:eastAsia="en-US"/>
        </w:rPr>
        <w:t xml:space="preserve">ílo mohlo být objednatelem nerušeně užíváno v souladu s účelem této smlouvy. Zejména je zhotovitel povinen zajistit pro objednatele práva k užití autorských děl, uměleckých výkonů, případně jiných předmětů chráněných právy souvisejícími s právem autorským, jež budou zařazeny do provedeného </w:t>
      </w:r>
      <w:r w:rsidR="00CC1487">
        <w:rPr>
          <w:rFonts w:ascii="Calibri" w:eastAsia="Calibri" w:hAnsi="Calibri" w:cs="Calibri"/>
          <w:color w:val="151719"/>
          <w:sz w:val="22"/>
          <w:szCs w:val="22"/>
          <w:lang w:eastAsia="en-US"/>
        </w:rPr>
        <w:t>D</w:t>
      </w:r>
      <w:r w:rsidRPr="00D57658">
        <w:rPr>
          <w:rFonts w:ascii="Calibri" w:eastAsia="Calibri" w:hAnsi="Calibri" w:cs="Calibri"/>
          <w:color w:val="151719"/>
          <w:sz w:val="22"/>
          <w:szCs w:val="22"/>
          <w:lang w:eastAsia="en-US"/>
        </w:rPr>
        <w:t xml:space="preserve">íla, pokud za ně neodpovídá objednatel. Zhotovitel se zavazuje, že objednateli uhradí veškeré náklady, výdaje, škody a majetkovou i nemajetkovou újmu, které objednateli vzniknou v </w:t>
      </w:r>
      <w:r w:rsidRPr="00241E57">
        <w:rPr>
          <w:rFonts w:ascii="Calibri" w:eastAsia="Calibri" w:hAnsi="Calibri" w:cs="Calibri"/>
          <w:color w:val="151719"/>
          <w:sz w:val="22"/>
          <w:szCs w:val="22"/>
          <w:lang w:eastAsia="en-US"/>
        </w:rPr>
        <w:t xml:space="preserve">důsledku toho, že objednatel nemohl </w:t>
      </w:r>
      <w:r w:rsidR="00E3320B">
        <w:rPr>
          <w:rFonts w:ascii="Calibri" w:eastAsia="Calibri" w:hAnsi="Calibri" w:cs="Calibri"/>
          <w:color w:val="151719"/>
          <w:sz w:val="22"/>
          <w:szCs w:val="22"/>
          <w:lang w:eastAsia="en-US"/>
        </w:rPr>
        <w:t>D</w:t>
      </w:r>
      <w:r w:rsidRPr="00241E57">
        <w:rPr>
          <w:rFonts w:ascii="Calibri" w:eastAsia="Calibri" w:hAnsi="Calibri" w:cs="Calibri"/>
          <w:color w:val="151719"/>
          <w:sz w:val="22"/>
          <w:szCs w:val="22"/>
          <w:lang w:eastAsia="en-US"/>
        </w:rPr>
        <w:t>ílo užívat řádně a nerušeně.</w:t>
      </w:r>
    </w:p>
    <w:p w14:paraId="200732BB" w14:textId="77777777" w:rsidR="00AF6F40" w:rsidRPr="00241E57" w:rsidRDefault="006C106B"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241E57">
        <w:rPr>
          <w:rFonts w:ascii="Calibri" w:eastAsia="Calibri" w:hAnsi="Calibri" w:cs="Calibri"/>
          <w:color w:val="151719"/>
          <w:sz w:val="22"/>
          <w:szCs w:val="22"/>
          <w:lang w:eastAsia="en-US"/>
        </w:rPr>
        <w:t>Zhotovitel</w:t>
      </w:r>
      <w:r w:rsidR="00AF6F40" w:rsidRPr="00241E57">
        <w:rPr>
          <w:rFonts w:ascii="Calibri" w:eastAsia="Calibri" w:hAnsi="Calibri" w:cs="Calibri"/>
          <w:color w:val="151719"/>
          <w:sz w:val="22"/>
          <w:szCs w:val="22"/>
          <w:lang w:eastAsia="en-US"/>
        </w:rPr>
        <w:t xml:space="preserve"> se zavazuje v případě: </w:t>
      </w:r>
    </w:p>
    <w:p w14:paraId="4F31F551" w14:textId="77777777" w:rsidR="00AF6F40" w:rsidRPr="00241E57" w:rsidRDefault="00AF6F40" w:rsidP="001B5A09">
      <w:pPr>
        <w:pStyle w:val="Zkladntext1"/>
        <w:numPr>
          <w:ilvl w:val="0"/>
          <w:numId w:val="45"/>
        </w:numPr>
        <w:tabs>
          <w:tab w:val="left" w:pos="993"/>
        </w:tabs>
        <w:spacing w:before="40" w:after="0"/>
        <w:ind w:left="993" w:hanging="426"/>
        <w:jc w:val="both"/>
        <w:rPr>
          <w:rFonts w:ascii="Calibri" w:hAnsi="Calibri"/>
        </w:rPr>
      </w:pPr>
      <w:r w:rsidRPr="00241E57">
        <w:rPr>
          <w:rFonts w:ascii="Calibri" w:hAnsi="Calibri"/>
        </w:rPr>
        <w:t xml:space="preserve">zániku </w:t>
      </w:r>
      <w:r w:rsidR="008259E6" w:rsidRPr="00241E57">
        <w:rPr>
          <w:rFonts w:ascii="Calibri" w:hAnsi="Calibri"/>
        </w:rPr>
        <w:t>zhotovitele</w:t>
      </w:r>
      <w:r w:rsidRPr="00241E57">
        <w:rPr>
          <w:rFonts w:ascii="Calibri" w:hAnsi="Calibri"/>
        </w:rPr>
        <w:t xml:space="preserve"> bez právního nástupce,</w:t>
      </w:r>
    </w:p>
    <w:p w14:paraId="4A9D05E8" w14:textId="77777777" w:rsidR="00AF6F40" w:rsidRPr="00241E57" w:rsidRDefault="00AF6F40" w:rsidP="001B5A09">
      <w:pPr>
        <w:pStyle w:val="Zkladntext1"/>
        <w:numPr>
          <w:ilvl w:val="0"/>
          <w:numId w:val="45"/>
        </w:numPr>
        <w:tabs>
          <w:tab w:val="left" w:pos="993"/>
        </w:tabs>
        <w:spacing w:before="40" w:after="0"/>
        <w:ind w:left="993" w:hanging="426"/>
        <w:jc w:val="both"/>
        <w:rPr>
          <w:rFonts w:ascii="Calibri" w:hAnsi="Calibri"/>
        </w:rPr>
      </w:pPr>
      <w:r w:rsidRPr="00241E57">
        <w:rPr>
          <w:rFonts w:ascii="Calibri" w:hAnsi="Calibri"/>
        </w:rPr>
        <w:t xml:space="preserve">že se dostane do likvidace, byl proti němu prohlášen konkurz (podle právního předpisu upravující úpadek a způsoby jeho řešení), nebo vůči němu byla nařízena nucená správa podle jiného právního předpisu (zejm. podle právního předpisu o bankách) nebo bude v obdobné situaci podle právních předpisů ČR, </w:t>
      </w:r>
    </w:p>
    <w:p w14:paraId="04F87B30" w14:textId="77777777" w:rsidR="00AF6F40" w:rsidRPr="00241E57" w:rsidRDefault="00AF6F40" w:rsidP="001B5A09">
      <w:pPr>
        <w:pStyle w:val="Zkladntext1"/>
        <w:numPr>
          <w:ilvl w:val="0"/>
          <w:numId w:val="45"/>
        </w:numPr>
        <w:tabs>
          <w:tab w:val="left" w:pos="993"/>
        </w:tabs>
        <w:spacing w:before="40" w:after="0"/>
        <w:ind w:left="993" w:hanging="426"/>
        <w:jc w:val="both"/>
        <w:rPr>
          <w:rFonts w:ascii="Calibri" w:hAnsi="Calibri"/>
        </w:rPr>
      </w:pPr>
      <w:r w:rsidRPr="00241E57">
        <w:rPr>
          <w:rFonts w:ascii="Calibri" w:hAnsi="Calibri"/>
        </w:rPr>
        <w:t xml:space="preserve">takové změny činnosti </w:t>
      </w:r>
      <w:r w:rsidR="008259E6" w:rsidRPr="00241E57">
        <w:rPr>
          <w:rFonts w:ascii="Calibri" w:hAnsi="Calibri"/>
        </w:rPr>
        <w:t>zhotovitel</w:t>
      </w:r>
      <w:r w:rsidRPr="00241E57">
        <w:rPr>
          <w:rFonts w:ascii="Calibri" w:hAnsi="Calibri"/>
        </w:rPr>
        <w:t>e, která má významný vliv na plnění podle této smlouvy, nebo</w:t>
      </w:r>
    </w:p>
    <w:p w14:paraId="4B9A951D" w14:textId="77777777" w:rsidR="00AF6F40" w:rsidRPr="00241E57" w:rsidRDefault="00241E57" w:rsidP="001B5A09">
      <w:pPr>
        <w:pStyle w:val="Zkladntext1"/>
        <w:numPr>
          <w:ilvl w:val="0"/>
          <w:numId w:val="45"/>
        </w:numPr>
        <w:tabs>
          <w:tab w:val="left" w:pos="993"/>
        </w:tabs>
        <w:spacing w:before="40" w:after="0"/>
        <w:ind w:left="993" w:hanging="426"/>
        <w:jc w:val="both"/>
        <w:rPr>
          <w:rFonts w:ascii="Calibri" w:hAnsi="Calibri"/>
        </w:rPr>
      </w:pPr>
      <w:r>
        <w:rPr>
          <w:rFonts w:ascii="Calibri" w:hAnsi="Calibri"/>
        </w:rPr>
        <w:t xml:space="preserve">že </w:t>
      </w:r>
      <w:r w:rsidR="00AF6F40" w:rsidRPr="00241E57">
        <w:rPr>
          <w:rFonts w:ascii="Calibri" w:hAnsi="Calibri"/>
        </w:rPr>
        <w:t xml:space="preserve">přestane i přes opakované písemné výzvy objednatele poskytovat plnění podle této smlouvy, aniž při tom dojde k porušení povinností na straně objednatele či k ukončení smlouvy bez důvodu na straně objednatele nebo </w:t>
      </w:r>
    </w:p>
    <w:p w14:paraId="0457479D" w14:textId="77777777" w:rsidR="00AF6F40" w:rsidRPr="00241E57" w:rsidRDefault="00241E57" w:rsidP="001B5A09">
      <w:pPr>
        <w:pStyle w:val="Zkladntext1"/>
        <w:numPr>
          <w:ilvl w:val="0"/>
          <w:numId w:val="45"/>
        </w:numPr>
        <w:tabs>
          <w:tab w:val="left" w:pos="993"/>
        </w:tabs>
        <w:spacing w:before="40" w:after="0"/>
        <w:ind w:left="993" w:hanging="426"/>
        <w:jc w:val="both"/>
        <w:rPr>
          <w:rFonts w:ascii="Calibri" w:hAnsi="Calibri"/>
        </w:rPr>
      </w:pPr>
      <w:r w:rsidRPr="00241E57">
        <w:rPr>
          <w:rFonts w:ascii="Calibri" w:hAnsi="Calibri"/>
        </w:rPr>
        <w:t xml:space="preserve">že </w:t>
      </w:r>
      <w:r w:rsidR="00AF6F40" w:rsidRPr="00241E57">
        <w:rPr>
          <w:rFonts w:ascii="Calibri" w:hAnsi="Calibri"/>
        </w:rPr>
        <w:t>předčasně ukončí</w:t>
      </w:r>
      <w:r w:rsidR="00C332F9">
        <w:rPr>
          <w:rFonts w:ascii="Calibri" w:hAnsi="Calibri"/>
        </w:rPr>
        <w:t xml:space="preserve"> (vypoví)</w:t>
      </w:r>
      <w:r w:rsidR="00AF6F40" w:rsidRPr="00241E57">
        <w:rPr>
          <w:rFonts w:ascii="Calibri" w:hAnsi="Calibri"/>
        </w:rPr>
        <w:t xml:space="preserve"> tuto smlouvu, aniž při tom dojde k porušení povinností na straně objednatele,</w:t>
      </w:r>
    </w:p>
    <w:p w14:paraId="23630FDA" w14:textId="77777777" w:rsidR="00AF6F40" w:rsidRPr="00CC1BFD" w:rsidRDefault="00AF6F40" w:rsidP="001B5A09">
      <w:pPr>
        <w:pStyle w:val="Zkladntext1"/>
        <w:tabs>
          <w:tab w:val="left" w:pos="993"/>
        </w:tabs>
        <w:spacing w:before="40" w:after="0"/>
        <w:ind w:left="567"/>
        <w:jc w:val="both"/>
        <w:rPr>
          <w:rFonts w:ascii="Calibri" w:hAnsi="Calibri"/>
        </w:rPr>
      </w:pPr>
      <w:r w:rsidRPr="00CC1BFD">
        <w:rPr>
          <w:rFonts w:ascii="Calibri" w:hAnsi="Calibri"/>
        </w:rPr>
        <w:t xml:space="preserve">k poskytnutí zdrojových kódů </w:t>
      </w:r>
      <w:r w:rsidR="000C6945">
        <w:rPr>
          <w:rFonts w:ascii="Calibri" w:hAnsi="Calibri"/>
        </w:rPr>
        <w:t>Software</w:t>
      </w:r>
      <w:r w:rsidRPr="00CC1BFD">
        <w:rPr>
          <w:rFonts w:ascii="Calibri" w:hAnsi="Calibri"/>
        </w:rPr>
        <w:t xml:space="preserve"> objednateli, včetně administrátorské a uživatelské dokumentace sloužící k užití zdrojových kódů, a to bezplatně a bez prodlení na základě písemné výzvy objednatele; objednatel je oprávněn poskytnout zdrojové kódy třetím osobám.</w:t>
      </w:r>
    </w:p>
    <w:p w14:paraId="2A63F26B" w14:textId="77777777" w:rsidR="00AF6F40" w:rsidRPr="00AB046F" w:rsidRDefault="00AB046F" w:rsidP="001B5A09">
      <w:pPr>
        <w:widowControl/>
        <w:numPr>
          <w:ilvl w:val="0"/>
          <w:numId w:val="42"/>
        </w:numPr>
        <w:autoSpaceDE w:val="0"/>
        <w:autoSpaceDN w:val="0"/>
        <w:adjustRightInd w:val="0"/>
        <w:spacing w:before="40"/>
        <w:jc w:val="both"/>
        <w:rPr>
          <w:rFonts w:ascii="Calibri" w:eastAsia="Calibri" w:hAnsi="Calibri" w:cs="Calibri"/>
          <w:color w:val="151719"/>
          <w:sz w:val="22"/>
          <w:szCs w:val="22"/>
          <w:lang w:eastAsia="en-US"/>
        </w:rPr>
      </w:pPr>
      <w:r w:rsidRPr="00AB046F">
        <w:rPr>
          <w:rFonts w:ascii="Calibri" w:eastAsia="Calibri" w:hAnsi="Calibri" w:cs="Calibri"/>
          <w:color w:val="151719"/>
          <w:sz w:val="22"/>
          <w:szCs w:val="22"/>
          <w:lang w:eastAsia="en-US"/>
        </w:rPr>
        <w:t xml:space="preserve">V případě ukončení této smlouvy se </w:t>
      </w:r>
      <w:r>
        <w:rPr>
          <w:rFonts w:ascii="Calibri" w:eastAsia="Calibri" w:hAnsi="Calibri" w:cs="Calibri"/>
          <w:color w:val="151719"/>
          <w:sz w:val="22"/>
          <w:szCs w:val="22"/>
          <w:lang w:eastAsia="en-US"/>
        </w:rPr>
        <w:t>zhotovitel</w:t>
      </w:r>
      <w:r w:rsidRPr="00AB046F">
        <w:rPr>
          <w:rFonts w:ascii="Calibri" w:eastAsia="Calibri" w:hAnsi="Calibri" w:cs="Calibri"/>
          <w:color w:val="151719"/>
          <w:sz w:val="22"/>
          <w:szCs w:val="22"/>
          <w:lang w:eastAsia="en-US"/>
        </w:rPr>
        <w:t xml:space="preserve"> zavazuje </w:t>
      </w:r>
      <w:r w:rsidR="0070703B">
        <w:rPr>
          <w:rFonts w:ascii="Calibri" w:eastAsia="Calibri" w:hAnsi="Calibri" w:cs="Calibri"/>
          <w:color w:val="151719"/>
          <w:sz w:val="22"/>
          <w:szCs w:val="22"/>
          <w:lang w:eastAsia="en-US"/>
        </w:rPr>
        <w:t xml:space="preserve">na základě písemné výzvy objednatele </w:t>
      </w:r>
      <w:r w:rsidRPr="00AB046F">
        <w:rPr>
          <w:rFonts w:ascii="Calibri" w:eastAsia="Calibri" w:hAnsi="Calibri" w:cs="Calibri"/>
          <w:color w:val="151719"/>
          <w:sz w:val="22"/>
          <w:szCs w:val="22"/>
          <w:lang w:eastAsia="en-US"/>
        </w:rPr>
        <w:t xml:space="preserve">zajistit pro objednatele bezpodmínečnou a úplnou migraci všech potřebných dat a dokumentů tak, aby bylo možné bez problémů užívat </w:t>
      </w:r>
      <w:r>
        <w:rPr>
          <w:rFonts w:ascii="Calibri" w:eastAsia="Calibri" w:hAnsi="Calibri" w:cs="Calibri"/>
          <w:color w:val="151719"/>
          <w:sz w:val="22"/>
          <w:szCs w:val="22"/>
          <w:lang w:eastAsia="en-US"/>
        </w:rPr>
        <w:t xml:space="preserve">předmět </w:t>
      </w:r>
      <w:r w:rsidR="00CC1487">
        <w:rPr>
          <w:rFonts w:ascii="Calibri" w:eastAsia="Calibri" w:hAnsi="Calibri" w:cs="Calibri"/>
          <w:color w:val="151719"/>
          <w:sz w:val="22"/>
          <w:szCs w:val="22"/>
          <w:lang w:eastAsia="en-US"/>
        </w:rPr>
        <w:t>D</w:t>
      </w:r>
      <w:r>
        <w:rPr>
          <w:rFonts w:ascii="Calibri" w:eastAsia="Calibri" w:hAnsi="Calibri" w:cs="Calibri"/>
          <w:color w:val="151719"/>
          <w:sz w:val="22"/>
          <w:szCs w:val="22"/>
          <w:lang w:eastAsia="en-US"/>
        </w:rPr>
        <w:t xml:space="preserve">íla </w:t>
      </w:r>
      <w:r w:rsidRPr="00AB046F">
        <w:rPr>
          <w:rFonts w:ascii="Calibri" w:eastAsia="Calibri" w:hAnsi="Calibri" w:cs="Calibri"/>
          <w:color w:val="151719"/>
          <w:sz w:val="22"/>
          <w:szCs w:val="22"/>
          <w:lang w:eastAsia="en-US"/>
        </w:rPr>
        <w:t xml:space="preserve">nebo jeho nástupnickou verzi, a to vhodným způsobem, po odsouhlasení obou smluvních stran a v zájmu zajištění nepřetržitého provozu </w:t>
      </w:r>
      <w:r w:rsidR="0070703B">
        <w:rPr>
          <w:rFonts w:ascii="Calibri" w:eastAsia="Calibri" w:hAnsi="Calibri" w:cs="Calibri"/>
          <w:color w:val="151719"/>
          <w:sz w:val="22"/>
          <w:szCs w:val="22"/>
          <w:lang w:eastAsia="en-US"/>
        </w:rPr>
        <w:t xml:space="preserve">předmětu </w:t>
      </w:r>
      <w:r w:rsidR="00CC1487">
        <w:rPr>
          <w:rFonts w:ascii="Calibri" w:eastAsia="Calibri" w:hAnsi="Calibri" w:cs="Calibri"/>
          <w:color w:val="151719"/>
          <w:sz w:val="22"/>
          <w:szCs w:val="22"/>
          <w:lang w:eastAsia="en-US"/>
        </w:rPr>
        <w:t>D</w:t>
      </w:r>
      <w:r w:rsidR="0070703B">
        <w:rPr>
          <w:rFonts w:ascii="Calibri" w:eastAsia="Calibri" w:hAnsi="Calibri" w:cs="Calibri"/>
          <w:color w:val="151719"/>
          <w:sz w:val="22"/>
          <w:szCs w:val="22"/>
          <w:lang w:eastAsia="en-US"/>
        </w:rPr>
        <w:t>íla</w:t>
      </w:r>
      <w:r w:rsidRPr="00AB046F">
        <w:rPr>
          <w:rFonts w:ascii="Calibri" w:eastAsia="Calibri" w:hAnsi="Calibri" w:cs="Calibri"/>
          <w:color w:val="151719"/>
          <w:sz w:val="22"/>
          <w:szCs w:val="22"/>
          <w:lang w:eastAsia="en-US"/>
        </w:rPr>
        <w:t>, v</w:t>
      </w:r>
      <w:r w:rsidR="0070703B">
        <w:rPr>
          <w:rFonts w:ascii="Calibri" w:eastAsia="Calibri" w:hAnsi="Calibri" w:cs="Calibri"/>
          <w:color w:val="151719"/>
          <w:sz w:val="22"/>
          <w:szCs w:val="22"/>
          <w:lang w:eastAsia="en-US"/>
        </w:rPr>
        <w:t> </w:t>
      </w:r>
      <w:r w:rsidRPr="00AB046F">
        <w:rPr>
          <w:rFonts w:ascii="Calibri" w:eastAsia="Calibri" w:hAnsi="Calibri" w:cs="Calibri"/>
          <w:color w:val="151719"/>
          <w:sz w:val="22"/>
          <w:szCs w:val="22"/>
          <w:lang w:eastAsia="en-US"/>
        </w:rPr>
        <w:t>maximálním rozsahu 60 hodin a dle hodinových sazeb za další doplňkové služby.</w:t>
      </w:r>
    </w:p>
    <w:p w14:paraId="5757ACA4" w14:textId="77777777" w:rsidR="00E90882" w:rsidRDefault="00680507" w:rsidP="001B5A09">
      <w:pPr>
        <w:pStyle w:val="Zkladntext1"/>
        <w:shd w:val="clear" w:color="auto" w:fill="auto"/>
        <w:tabs>
          <w:tab w:val="left" w:pos="567"/>
        </w:tabs>
        <w:spacing w:before="40" w:after="0"/>
        <w:ind w:left="567"/>
        <w:jc w:val="both"/>
        <w:rPr>
          <w:rFonts w:ascii="Calibri" w:hAnsi="Calibri"/>
        </w:rPr>
      </w:pPr>
      <w:bookmarkStart w:id="9" w:name="bookmark16"/>
      <w:bookmarkStart w:id="10" w:name="bookmark17"/>
      <w:r>
        <w:rPr>
          <w:rFonts w:ascii="Calibri" w:hAnsi="Calibri"/>
        </w:rPr>
        <w:lastRenderedPageBreak/>
        <w:t xml:space="preserve"> </w:t>
      </w:r>
      <w:bookmarkStart w:id="11" w:name="bookmark20"/>
      <w:bookmarkStart w:id="12" w:name="bookmark21"/>
      <w:bookmarkEnd w:id="9"/>
      <w:bookmarkEnd w:id="10"/>
    </w:p>
    <w:p w14:paraId="5986EB24" w14:textId="77777777" w:rsidR="00EA1029" w:rsidRPr="00683D33" w:rsidRDefault="00EA1029" w:rsidP="001B5A09">
      <w:pPr>
        <w:pStyle w:val="Nadpis21"/>
        <w:keepNext/>
        <w:keepLines/>
        <w:numPr>
          <w:ilvl w:val="0"/>
          <w:numId w:val="3"/>
        </w:numPr>
        <w:shd w:val="clear" w:color="auto" w:fill="auto"/>
        <w:tabs>
          <w:tab w:val="left" w:pos="336"/>
        </w:tabs>
        <w:spacing w:before="40" w:after="0"/>
        <w:rPr>
          <w:rFonts w:ascii="Calibri" w:hAnsi="Calibri"/>
          <w:sz w:val="22"/>
          <w:szCs w:val="22"/>
        </w:rPr>
      </w:pPr>
      <w:r w:rsidRPr="00683D33">
        <w:rPr>
          <w:rFonts w:ascii="Calibri" w:hAnsi="Calibri"/>
          <w:sz w:val="22"/>
          <w:szCs w:val="22"/>
        </w:rPr>
        <w:t>Ochrana informací a dat</w:t>
      </w:r>
    </w:p>
    <w:p w14:paraId="27F79C92" w14:textId="77777777" w:rsidR="00EA1029" w:rsidRP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Smluvní strany se zavazují vzájemně si poskytovat veškeré informace potřebné pro řádné plnění svých povinností a za tím účelem určit osoby odpovědné za zajištění součinnosti.</w:t>
      </w:r>
    </w:p>
    <w:p w14:paraId="613E545E" w14:textId="77777777" w:rsidR="00EA1029" w:rsidRPr="00EA1029" w:rsidRDefault="00683D33" w:rsidP="001B5A09">
      <w:pPr>
        <w:pStyle w:val="Zkladntext1"/>
        <w:numPr>
          <w:ilvl w:val="0"/>
          <w:numId w:val="22"/>
        </w:numPr>
        <w:shd w:val="clear" w:color="auto" w:fill="auto"/>
        <w:tabs>
          <w:tab w:val="left" w:pos="426"/>
        </w:tabs>
        <w:spacing w:before="40" w:after="0"/>
        <w:ind w:left="426" w:hanging="426"/>
        <w:jc w:val="both"/>
        <w:rPr>
          <w:rFonts w:ascii="Calibri" w:hAnsi="Calibri"/>
        </w:rPr>
      </w:pPr>
      <w:r>
        <w:rPr>
          <w:rFonts w:ascii="Calibri" w:hAnsi="Calibri"/>
        </w:rPr>
        <w:t>S</w:t>
      </w:r>
      <w:r w:rsidR="00EA1029" w:rsidRPr="00EA1029">
        <w:rPr>
          <w:rFonts w:ascii="Calibri" w:hAnsi="Calibri"/>
        </w:rPr>
        <w:t>mluvní strany se zavazují, že nevyužijí pro sebe a neposkytnou žádné třetí osobě (která se nebude přímo podílet na plnění povinností dle této smlouvy) důvěrné informace, které jim byly nebo budou zpřístupněny o druhé smluvní straně v souvislosti s plněním této smlouvy.</w:t>
      </w:r>
    </w:p>
    <w:p w14:paraId="2F37975B" w14:textId="77777777" w:rsidR="00EA1029" w:rsidRP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Zhotovitel se zavazuje v době trvání smlouvy i po jejím ukončení zachovávat mlčenlivost o všech skutečnostech, o kterých se dozví od objednatele v souvislosti s plněním této smlouvy.</w:t>
      </w:r>
    </w:p>
    <w:p w14:paraId="02B6458B" w14:textId="77777777" w:rsidR="00EA1029" w:rsidRP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Nedohodnou-li se smluvní strany výslovně jinak, považují se za důvěrné informace podle odst. 2 všechny informace, které jsou součástí obchodního tajemství, například popisy nebo části popisů technologických procesů a vzorců, technických vzorců a know-how, informace o provozních metodách, procedurách a pracovních postupech, obchodní nebo marketingové plány, koncepce a strategie nebo jejich části, nabídky, kontakty, smlouvy, dohody nebo jiná ujednání s třetími stranami, informace o výsledcích hospodaření, o vztazích s obchodními partnery, o pracovněprávních otázkách a všechny další informace, jejichž zveřejnění přijímací stranou by předávající straně mohlo způsobit škodu.</w:t>
      </w:r>
    </w:p>
    <w:p w14:paraId="2596A3EA" w14:textId="77777777" w:rsidR="00EA1029" w:rsidRP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14:paraId="1F1B0741" w14:textId="77777777" w:rsidR="00EA1029" w:rsidRP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Zhotovitel se zavazuje, že data, která obdrží pro účely plnění povinností podle této smlouvy od objednatele, nevyužije pro sebe ani pro třetí strany, neposkytne je ani neumožní jejich zpřístupnění třetím osobám a nebude z nich zpracovávat žádné další produkty.</w:t>
      </w:r>
    </w:p>
    <w:p w14:paraId="6AF1F86A" w14:textId="77777777" w:rsidR="00EA1029" w:rsidRP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Poskytovatel bere na vědomí, že objednatel je povinným subjektem podle zákona č. 106/1999 Sb., o svobodném přístupu k informacím, ve znění pozdějších předpisů a tato smlouva, popř. její část může být předmětem poskytování informací.</w:t>
      </w:r>
    </w:p>
    <w:p w14:paraId="5FD3F65D" w14:textId="77777777" w:rsidR="00EA1029" w:rsidRDefault="00EA1029" w:rsidP="001B5A09">
      <w:pPr>
        <w:pStyle w:val="Zkladntext1"/>
        <w:numPr>
          <w:ilvl w:val="0"/>
          <w:numId w:val="22"/>
        </w:numPr>
        <w:shd w:val="clear" w:color="auto" w:fill="auto"/>
        <w:tabs>
          <w:tab w:val="left" w:pos="426"/>
        </w:tabs>
        <w:spacing w:before="40" w:after="0"/>
        <w:ind w:left="426" w:hanging="426"/>
        <w:jc w:val="both"/>
        <w:rPr>
          <w:rFonts w:ascii="Calibri" w:hAnsi="Calibri"/>
        </w:rPr>
      </w:pPr>
      <w:r w:rsidRPr="00EA1029">
        <w:rPr>
          <w:rFonts w:ascii="Calibri" w:hAnsi="Calibri"/>
        </w:rPr>
        <w:t>Objednatel si vyhrazuje právo zveřejnit obsah této smlouvy včetně případných dodatků k této smlouvě. Zhotovitel dále souhlasí se zveřejněním své identifikace a dalších údajů uvedených ve smlouvě včetně ceny.</w:t>
      </w:r>
    </w:p>
    <w:p w14:paraId="619F315D" w14:textId="77777777" w:rsidR="00A50D96" w:rsidRPr="00AE2AB6" w:rsidRDefault="00A50D96" w:rsidP="001B5A09">
      <w:pPr>
        <w:pStyle w:val="Zkladntext1"/>
        <w:shd w:val="clear" w:color="auto" w:fill="auto"/>
        <w:tabs>
          <w:tab w:val="left" w:pos="567"/>
        </w:tabs>
        <w:spacing w:before="40" w:after="0"/>
        <w:ind w:left="567"/>
        <w:jc w:val="both"/>
        <w:rPr>
          <w:rFonts w:ascii="Calibri" w:hAnsi="Calibri"/>
        </w:rPr>
      </w:pPr>
    </w:p>
    <w:p w14:paraId="3335A5FC" w14:textId="77777777" w:rsidR="00C36401" w:rsidRPr="00AE2AB6" w:rsidRDefault="00132E7C" w:rsidP="001B5A09">
      <w:pPr>
        <w:pStyle w:val="Nadpis21"/>
        <w:keepNext/>
        <w:keepLines/>
        <w:numPr>
          <w:ilvl w:val="0"/>
          <w:numId w:val="3"/>
        </w:numPr>
        <w:shd w:val="clear" w:color="auto" w:fill="auto"/>
        <w:tabs>
          <w:tab w:val="left" w:pos="336"/>
        </w:tabs>
        <w:spacing w:before="40" w:after="0"/>
        <w:rPr>
          <w:rFonts w:ascii="Calibri" w:hAnsi="Calibri"/>
          <w:sz w:val="22"/>
          <w:szCs w:val="22"/>
        </w:rPr>
      </w:pPr>
      <w:bookmarkStart w:id="13" w:name="bookmark22"/>
      <w:bookmarkStart w:id="14" w:name="bookmark23"/>
      <w:bookmarkEnd w:id="11"/>
      <w:bookmarkEnd w:id="12"/>
      <w:r w:rsidRPr="00AE2AB6">
        <w:rPr>
          <w:rFonts w:ascii="Calibri" w:hAnsi="Calibri"/>
          <w:sz w:val="22"/>
          <w:szCs w:val="22"/>
        </w:rPr>
        <w:t>Smluvní pokuty</w:t>
      </w:r>
      <w:bookmarkEnd w:id="13"/>
      <w:bookmarkEnd w:id="14"/>
    </w:p>
    <w:p w14:paraId="2C2D8F49" w14:textId="77777777" w:rsidR="00C36401" w:rsidRDefault="00BA7794" w:rsidP="001B5A09">
      <w:pPr>
        <w:pStyle w:val="Zkladntext1"/>
        <w:numPr>
          <w:ilvl w:val="0"/>
          <w:numId w:val="13"/>
        </w:numPr>
        <w:spacing w:before="40" w:after="0"/>
        <w:ind w:left="426" w:hanging="426"/>
        <w:jc w:val="both"/>
        <w:rPr>
          <w:rFonts w:ascii="Calibri" w:hAnsi="Calibri"/>
        </w:rPr>
      </w:pPr>
      <w:r>
        <w:rPr>
          <w:rFonts w:ascii="Calibri" w:hAnsi="Calibri"/>
        </w:rPr>
        <w:t xml:space="preserve">V </w:t>
      </w:r>
      <w:r w:rsidR="00132E7C" w:rsidRPr="00AE2AB6">
        <w:rPr>
          <w:rFonts w:ascii="Calibri" w:hAnsi="Calibri"/>
        </w:rPr>
        <w:t xml:space="preserve">případě </w:t>
      </w:r>
      <w:r w:rsidR="003D2C8A">
        <w:rPr>
          <w:rFonts w:ascii="Calibri" w:hAnsi="Calibri"/>
        </w:rPr>
        <w:t>p</w:t>
      </w:r>
      <w:r w:rsidR="003D2C8A" w:rsidRPr="003256F0">
        <w:rPr>
          <w:rFonts w:ascii="Calibri" w:hAnsi="Calibri"/>
        </w:rPr>
        <w:t xml:space="preserve">rodlení </w:t>
      </w:r>
      <w:r w:rsidR="003D2C8A">
        <w:rPr>
          <w:rFonts w:ascii="Calibri" w:hAnsi="Calibri"/>
        </w:rPr>
        <w:t>z</w:t>
      </w:r>
      <w:r w:rsidR="004F087F">
        <w:rPr>
          <w:rFonts w:ascii="Calibri" w:hAnsi="Calibri"/>
        </w:rPr>
        <w:t xml:space="preserve">hotovitele </w:t>
      </w:r>
      <w:r w:rsidR="00736A23">
        <w:rPr>
          <w:rFonts w:ascii="Calibri" w:hAnsi="Calibri"/>
        </w:rPr>
        <w:t xml:space="preserve">s provedením </w:t>
      </w:r>
      <w:r w:rsidR="00F07B8B">
        <w:rPr>
          <w:rFonts w:ascii="Calibri" w:hAnsi="Calibri"/>
        </w:rPr>
        <w:t>D</w:t>
      </w:r>
      <w:r w:rsidR="00736A23">
        <w:rPr>
          <w:rFonts w:ascii="Calibri" w:hAnsi="Calibri"/>
        </w:rPr>
        <w:t xml:space="preserve">íla </w:t>
      </w:r>
      <w:r w:rsidR="001B230D">
        <w:rPr>
          <w:rFonts w:ascii="Calibri" w:hAnsi="Calibri"/>
        </w:rPr>
        <w:t xml:space="preserve">v termínu </w:t>
      </w:r>
      <w:r w:rsidR="00736A23">
        <w:rPr>
          <w:rFonts w:ascii="Calibri" w:hAnsi="Calibri"/>
        </w:rPr>
        <w:t>dle čl. II odst. 1</w:t>
      </w:r>
      <w:r w:rsidR="004F5786">
        <w:rPr>
          <w:rFonts w:ascii="Calibri" w:hAnsi="Calibri"/>
        </w:rPr>
        <w:t xml:space="preserve"> této smlouvy </w:t>
      </w:r>
      <w:r w:rsidR="00132E7C" w:rsidRPr="00AE2AB6">
        <w:rPr>
          <w:rFonts w:ascii="Calibri" w:hAnsi="Calibri"/>
        </w:rPr>
        <w:t xml:space="preserve">je zhotovitel povinen zaplatit objednateli smluvní pokutu ve výši </w:t>
      </w:r>
      <w:r w:rsidR="002B1093">
        <w:rPr>
          <w:rFonts w:ascii="Calibri" w:hAnsi="Calibri"/>
        </w:rPr>
        <w:t>1.000,- Kč</w:t>
      </w:r>
      <w:r w:rsidR="00132E7C" w:rsidRPr="00AE2AB6">
        <w:rPr>
          <w:rFonts w:ascii="Calibri" w:hAnsi="Calibri"/>
        </w:rPr>
        <w:t xml:space="preserve"> za každý</w:t>
      </w:r>
      <w:r w:rsidR="00B50D1D" w:rsidRPr="00AE2AB6">
        <w:rPr>
          <w:rFonts w:ascii="Calibri" w:hAnsi="Calibri"/>
        </w:rPr>
        <w:t xml:space="preserve"> byť</w:t>
      </w:r>
      <w:r w:rsidR="00132E7C" w:rsidRPr="00AE2AB6">
        <w:rPr>
          <w:rFonts w:ascii="Calibri" w:hAnsi="Calibri"/>
        </w:rPr>
        <w:t xml:space="preserve"> </w:t>
      </w:r>
      <w:r w:rsidR="00F02090">
        <w:rPr>
          <w:rFonts w:ascii="Calibri" w:hAnsi="Calibri"/>
        </w:rPr>
        <w:t xml:space="preserve">započatý </w:t>
      </w:r>
      <w:r w:rsidR="00132E7C" w:rsidRPr="00AE2AB6">
        <w:rPr>
          <w:rFonts w:ascii="Calibri" w:hAnsi="Calibri"/>
        </w:rPr>
        <w:t>den prodlení.</w:t>
      </w:r>
    </w:p>
    <w:p w14:paraId="6ADEBC15" w14:textId="77777777" w:rsidR="0024137C" w:rsidRPr="00AE2AB6" w:rsidRDefault="0024137C" w:rsidP="001B5A09">
      <w:pPr>
        <w:pStyle w:val="Zkladntext1"/>
        <w:numPr>
          <w:ilvl w:val="0"/>
          <w:numId w:val="13"/>
        </w:numPr>
        <w:spacing w:before="40" w:after="0"/>
        <w:ind w:left="426" w:hanging="426"/>
        <w:jc w:val="both"/>
        <w:rPr>
          <w:rFonts w:ascii="Calibri" w:hAnsi="Calibri"/>
        </w:rPr>
      </w:pPr>
      <w:r>
        <w:rPr>
          <w:rFonts w:ascii="Calibri" w:hAnsi="Calibri"/>
        </w:rPr>
        <w:t>V</w:t>
      </w:r>
      <w:r w:rsidR="00503613">
        <w:rPr>
          <w:rFonts w:ascii="Calibri" w:hAnsi="Calibri"/>
        </w:rPr>
        <w:t> </w:t>
      </w:r>
      <w:r>
        <w:rPr>
          <w:rFonts w:ascii="Calibri" w:hAnsi="Calibri"/>
        </w:rPr>
        <w:t>případě</w:t>
      </w:r>
      <w:r w:rsidR="00503613">
        <w:rPr>
          <w:rFonts w:ascii="Calibri" w:hAnsi="Calibri"/>
        </w:rPr>
        <w:t xml:space="preserve"> </w:t>
      </w:r>
      <w:r>
        <w:rPr>
          <w:rFonts w:ascii="Calibri" w:hAnsi="Calibri"/>
        </w:rPr>
        <w:t>prodlení objednatele s </w:t>
      </w:r>
      <w:r w:rsidR="00664B3D">
        <w:rPr>
          <w:rFonts w:ascii="Calibri" w:hAnsi="Calibri"/>
        </w:rPr>
        <w:t>úhradou</w:t>
      </w:r>
      <w:r>
        <w:rPr>
          <w:rFonts w:ascii="Calibri" w:hAnsi="Calibri"/>
        </w:rPr>
        <w:t xml:space="preserve"> </w:t>
      </w:r>
      <w:r w:rsidR="00690B31">
        <w:rPr>
          <w:rFonts w:ascii="Calibri" w:hAnsi="Calibri"/>
        </w:rPr>
        <w:t xml:space="preserve">ceny </w:t>
      </w:r>
      <w:r w:rsidR="00E305FB">
        <w:rPr>
          <w:rFonts w:ascii="Calibri" w:hAnsi="Calibri"/>
        </w:rPr>
        <w:t>plnění</w:t>
      </w:r>
      <w:r w:rsidR="00690B31">
        <w:rPr>
          <w:rFonts w:ascii="Calibri" w:hAnsi="Calibri"/>
        </w:rPr>
        <w:t xml:space="preserve"> je zhotovitel oprávněn požadovat </w:t>
      </w:r>
      <w:r w:rsidR="00E305FB">
        <w:rPr>
          <w:rFonts w:ascii="Calibri" w:hAnsi="Calibri"/>
        </w:rPr>
        <w:t>zákonné úroky z prodlení</w:t>
      </w:r>
      <w:r w:rsidR="00690B31">
        <w:rPr>
          <w:rFonts w:ascii="Calibri" w:hAnsi="Calibri"/>
        </w:rPr>
        <w:t>.</w:t>
      </w:r>
    </w:p>
    <w:p w14:paraId="7DE2664A" w14:textId="77777777" w:rsidR="002455A0" w:rsidRPr="0087245B" w:rsidRDefault="00BA7794" w:rsidP="001B5A09">
      <w:pPr>
        <w:pStyle w:val="Zkladntext1"/>
        <w:numPr>
          <w:ilvl w:val="0"/>
          <w:numId w:val="13"/>
        </w:numPr>
        <w:spacing w:before="40" w:after="0"/>
        <w:ind w:left="426" w:hanging="426"/>
        <w:jc w:val="both"/>
        <w:rPr>
          <w:rFonts w:ascii="Calibri" w:hAnsi="Calibri"/>
        </w:rPr>
      </w:pPr>
      <w:r w:rsidRPr="002455A0">
        <w:rPr>
          <w:rFonts w:ascii="Calibri" w:hAnsi="Calibri"/>
        </w:rPr>
        <w:t xml:space="preserve">V </w:t>
      </w:r>
      <w:r w:rsidR="009A0E73" w:rsidRPr="002455A0">
        <w:rPr>
          <w:rFonts w:ascii="Calibri" w:hAnsi="Calibri"/>
        </w:rPr>
        <w:t xml:space="preserve">případě </w:t>
      </w:r>
      <w:r w:rsidR="009A0E73" w:rsidRPr="0087245B">
        <w:rPr>
          <w:rFonts w:ascii="Calibri" w:hAnsi="Calibri"/>
        </w:rPr>
        <w:t>nedodržení reakční doby</w:t>
      </w:r>
      <w:r w:rsidR="002455A0" w:rsidRPr="0087245B">
        <w:rPr>
          <w:rFonts w:ascii="Calibri" w:hAnsi="Calibri"/>
        </w:rPr>
        <w:t xml:space="preserve"> </w:t>
      </w:r>
      <w:r w:rsidR="00A27C39" w:rsidRPr="0087245B">
        <w:rPr>
          <w:rFonts w:ascii="Calibri" w:hAnsi="Calibri"/>
        </w:rPr>
        <w:t xml:space="preserve">stanovené </w:t>
      </w:r>
      <w:r w:rsidR="00A3240B" w:rsidRPr="0087245B">
        <w:rPr>
          <w:rFonts w:ascii="Calibri" w:hAnsi="Calibri"/>
        </w:rPr>
        <w:t>dle čl. V</w:t>
      </w:r>
      <w:r w:rsidR="004922F0" w:rsidRPr="0087245B">
        <w:rPr>
          <w:rFonts w:ascii="Calibri" w:hAnsi="Calibri"/>
        </w:rPr>
        <w:t>I</w:t>
      </w:r>
      <w:r w:rsidR="00A3240B" w:rsidRPr="0087245B">
        <w:rPr>
          <w:rFonts w:ascii="Calibri" w:hAnsi="Calibri"/>
        </w:rPr>
        <w:t xml:space="preserve"> odst. </w:t>
      </w:r>
      <w:r w:rsidR="00503613" w:rsidRPr="0087245B">
        <w:rPr>
          <w:rFonts w:ascii="Calibri" w:hAnsi="Calibri"/>
        </w:rPr>
        <w:t>1 písm. b)</w:t>
      </w:r>
      <w:r w:rsidR="00A3240B" w:rsidRPr="0087245B">
        <w:rPr>
          <w:rFonts w:ascii="Calibri" w:hAnsi="Calibri"/>
        </w:rPr>
        <w:t xml:space="preserve"> této</w:t>
      </w:r>
      <w:r w:rsidR="00A3240B">
        <w:rPr>
          <w:rFonts w:ascii="Calibri" w:hAnsi="Calibri"/>
        </w:rPr>
        <w:t xml:space="preserve"> smlouvy</w:t>
      </w:r>
      <w:r w:rsidR="009A0E73" w:rsidRPr="002455A0">
        <w:rPr>
          <w:rFonts w:ascii="Calibri" w:hAnsi="Calibri"/>
        </w:rPr>
        <w:t xml:space="preserve">, zaplatí zhotovitel objednateli smluvní pokutu ve výši </w:t>
      </w:r>
      <w:r w:rsidR="001E4994">
        <w:rPr>
          <w:rFonts w:ascii="Calibri" w:hAnsi="Calibri"/>
        </w:rPr>
        <w:t>5</w:t>
      </w:r>
      <w:r w:rsidR="002455A0" w:rsidRPr="002455A0">
        <w:rPr>
          <w:rFonts w:ascii="Calibri" w:hAnsi="Calibri"/>
        </w:rPr>
        <w:t xml:space="preserve">00 </w:t>
      </w:r>
      <w:r w:rsidR="009A0E73" w:rsidRPr="002455A0">
        <w:rPr>
          <w:rFonts w:ascii="Calibri" w:hAnsi="Calibri"/>
        </w:rPr>
        <w:t>Kč za každou započatou hodinu prodlení</w:t>
      </w:r>
      <w:r w:rsidR="000A5D52">
        <w:rPr>
          <w:rFonts w:ascii="Calibri" w:hAnsi="Calibri"/>
        </w:rPr>
        <w:t xml:space="preserve">, je-li reakční doba stanovena v hodinových jednotkách, a smluvní pokutu ve výši 1.000,- Kč za každý započatý den prodlení, je-li </w:t>
      </w:r>
      <w:r w:rsidR="000A5D52" w:rsidRPr="0087245B">
        <w:rPr>
          <w:rFonts w:ascii="Calibri" w:hAnsi="Calibri"/>
        </w:rPr>
        <w:t>reakční doba stanovena v jednotkách dní</w:t>
      </w:r>
      <w:r w:rsidR="009A0E73" w:rsidRPr="0087245B">
        <w:rPr>
          <w:rFonts w:ascii="Calibri" w:hAnsi="Calibri"/>
        </w:rPr>
        <w:t>.</w:t>
      </w:r>
    </w:p>
    <w:p w14:paraId="717B1E0A" w14:textId="77777777" w:rsidR="007E0489" w:rsidRPr="0087245B" w:rsidRDefault="007E0489" w:rsidP="001B5A09">
      <w:pPr>
        <w:pStyle w:val="Zkladntext1"/>
        <w:numPr>
          <w:ilvl w:val="0"/>
          <w:numId w:val="13"/>
        </w:numPr>
        <w:spacing w:before="40" w:after="0"/>
        <w:ind w:left="426" w:hanging="426"/>
        <w:jc w:val="both"/>
        <w:rPr>
          <w:rFonts w:ascii="Calibri" w:hAnsi="Calibri"/>
        </w:rPr>
      </w:pPr>
      <w:r w:rsidRPr="0087245B">
        <w:rPr>
          <w:rFonts w:ascii="Calibri" w:hAnsi="Calibri"/>
        </w:rPr>
        <w:t xml:space="preserve">V případě porušení povinnosti dle čl. VIII odst. 10 této smlouvy je zhotovitel zaplatit objednateli smluvní pokutu ve výši </w:t>
      </w:r>
      <w:r w:rsidR="002065A3" w:rsidRPr="0087245B">
        <w:rPr>
          <w:rFonts w:ascii="Calibri" w:hAnsi="Calibri"/>
        </w:rPr>
        <w:t xml:space="preserve">100.000,- Kč. </w:t>
      </w:r>
    </w:p>
    <w:p w14:paraId="1B3C5AE6" w14:textId="77777777" w:rsidR="00DE4C43" w:rsidRPr="00EA1029" w:rsidRDefault="00DE4C43" w:rsidP="001B5A09">
      <w:pPr>
        <w:pStyle w:val="Zkladntext1"/>
        <w:numPr>
          <w:ilvl w:val="0"/>
          <w:numId w:val="13"/>
        </w:numPr>
        <w:shd w:val="clear" w:color="auto" w:fill="auto"/>
        <w:tabs>
          <w:tab w:val="left" w:pos="426"/>
        </w:tabs>
        <w:spacing w:before="40" w:after="0"/>
        <w:ind w:left="426" w:hanging="426"/>
        <w:jc w:val="both"/>
        <w:rPr>
          <w:rFonts w:ascii="Calibri" w:hAnsi="Calibri"/>
        </w:rPr>
      </w:pPr>
      <w:r w:rsidRPr="00EA1029">
        <w:rPr>
          <w:rFonts w:ascii="Calibri" w:hAnsi="Calibri"/>
        </w:rPr>
        <w:t xml:space="preserve">V případě porušení </w:t>
      </w:r>
      <w:r w:rsidR="0059519F">
        <w:rPr>
          <w:rFonts w:ascii="Calibri" w:hAnsi="Calibri"/>
        </w:rPr>
        <w:t xml:space="preserve">povinnosti ochrany dat a informací </w:t>
      </w:r>
      <w:r w:rsidRPr="00EA1029">
        <w:rPr>
          <w:rFonts w:ascii="Calibri" w:hAnsi="Calibri"/>
        </w:rPr>
        <w:t>definované v</w:t>
      </w:r>
      <w:r>
        <w:rPr>
          <w:rFonts w:ascii="Calibri" w:hAnsi="Calibri"/>
        </w:rPr>
        <w:t> </w:t>
      </w:r>
      <w:r w:rsidRPr="00EA1029">
        <w:rPr>
          <w:rFonts w:ascii="Calibri" w:hAnsi="Calibri"/>
        </w:rPr>
        <w:t>článku</w:t>
      </w:r>
      <w:r>
        <w:rPr>
          <w:rFonts w:ascii="Calibri" w:hAnsi="Calibri"/>
        </w:rPr>
        <w:t xml:space="preserve"> IX. této smlouvy</w:t>
      </w:r>
      <w:r w:rsidRPr="00EA1029">
        <w:rPr>
          <w:rFonts w:ascii="Calibri" w:hAnsi="Calibri"/>
        </w:rPr>
        <w:t xml:space="preserve">, je zhotovitel povinen uhradit objednateli smluvní pokutu ve výši </w:t>
      </w:r>
      <w:r>
        <w:rPr>
          <w:rFonts w:ascii="Calibri" w:hAnsi="Calibri"/>
        </w:rPr>
        <w:t>2</w:t>
      </w:r>
      <w:r w:rsidRPr="00EA1029">
        <w:rPr>
          <w:rFonts w:ascii="Calibri" w:hAnsi="Calibri"/>
        </w:rPr>
        <w:t>0.000,- Kč, a to za každý jednotlivý případ.</w:t>
      </w:r>
    </w:p>
    <w:p w14:paraId="7577E75E" w14:textId="77777777" w:rsidR="003A4CD7" w:rsidRDefault="003C4B98" w:rsidP="001B5A09">
      <w:pPr>
        <w:pStyle w:val="Zkladntext1"/>
        <w:numPr>
          <w:ilvl w:val="0"/>
          <w:numId w:val="13"/>
        </w:numPr>
        <w:spacing w:before="40" w:after="0"/>
        <w:ind w:left="426" w:hanging="426"/>
        <w:jc w:val="both"/>
        <w:rPr>
          <w:rFonts w:ascii="Calibri" w:hAnsi="Calibri"/>
        </w:rPr>
      </w:pPr>
      <w:bookmarkStart w:id="15" w:name="bookmark24"/>
      <w:bookmarkStart w:id="16" w:name="bookmark25"/>
      <w:r w:rsidRPr="003A4CD7">
        <w:rPr>
          <w:rFonts w:ascii="Calibri" w:hAnsi="Calibri"/>
        </w:rPr>
        <w:t xml:space="preserve">Smluvní pokuty dle této smlouvy jsou splatné do </w:t>
      </w:r>
      <w:r w:rsidR="000B50E0">
        <w:rPr>
          <w:rFonts w:ascii="Calibri" w:hAnsi="Calibri"/>
        </w:rPr>
        <w:t>30</w:t>
      </w:r>
      <w:r w:rsidRPr="003A4CD7">
        <w:rPr>
          <w:rFonts w:ascii="Calibri" w:hAnsi="Calibri"/>
        </w:rPr>
        <w:t xml:space="preserve">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 </w:t>
      </w:r>
    </w:p>
    <w:p w14:paraId="13F3FBBC" w14:textId="77777777" w:rsidR="00486AA1" w:rsidRPr="003A4CD7" w:rsidRDefault="003C4B98" w:rsidP="001B5A09">
      <w:pPr>
        <w:pStyle w:val="Zkladntext1"/>
        <w:numPr>
          <w:ilvl w:val="0"/>
          <w:numId w:val="13"/>
        </w:numPr>
        <w:spacing w:before="40" w:after="0"/>
        <w:ind w:left="426" w:hanging="426"/>
        <w:jc w:val="both"/>
        <w:rPr>
          <w:rFonts w:ascii="Calibri" w:hAnsi="Calibri"/>
        </w:rPr>
      </w:pPr>
      <w:r w:rsidRPr="003A4CD7">
        <w:rPr>
          <w:rFonts w:ascii="Calibri" w:hAnsi="Calibri"/>
        </w:rPr>
        <w:t xml:space="preserve">Objednatel je oprávněn provést zápočet svého i nesplatného nároku na zaplacení </w:t>
      </w:r>
      <w:r w:rsidR="00FF5995">
        <w:rPr>
          <w:rFonts w:ascii="Calibri" w:hAnsi="Calibri"/>
        </w:rPr>
        <w:t xml:space="preserve">pohledávky vyplývající z této smlouvy nebo na zaplacení </w:t>
      </w:r>
      <w:r w:rsidRPr="003A4CD7">
        <w:rPr>
          <w:rFonts w:ascii="Calibri" w:hAnsi="Calibri"/>
        </w:rPr>
        <w:t xml:space="preserve">smluvní pokuty proti nároku zhotovitele na zaplacení ceny </w:t>
      </w:r>
      <w:r w:rsidR="003A4CD7">
        <w:rPr>
          <w:rFonts w:ascii="Calibri" w:hAnsi="Calibri"/>
        </w:rPr>
        <w:t>plnění</w:t>
      </w:r>
      <w:r w:rsidRPr="003A4CD7">
        <w:rPr>
          <w:rFonts w:ascii="Calibri" w:hAnsi="Calibri"/>
        </w:rPr>
        <w:t xml:space="preserve"> nebo jeho části</w:t>
      </w:r>
      <w:r w:rsidR="003A4CD7">
        <w:rPr>
          <w:rFonts w:ascii="Calibri" w:hAnsi="Calibri"/>
        </w:rPr>
        <w:t>.</w:t>
      </w:r>
    </w:p>
    <w:bookmarkEnd w:id="15"/>
    <w:bookmarkEnd w:id="16"/>
    <w:p w14:paraId="120D1512" w14:textId="77777777" w:rsidR="00E2032D" w:rsidRPr="00AE2AB6" w:rsidRDefault="00E2032D" w:rsidP="001B5A09">
      <w:pPr>
        <w:pStyle w:val="Zkladntext1"/>
        <w:shd w:val="clear" w:color="auto" w:fill="auto"/>
        <w:tabs>
          <w:tab w:val="left" w:pos="354"/>
        </w:tabs>
        <w:spacing w:before="40" w:after="0"/>
        <w:rPr>
          <w:rFonts w:ascii="Calibri" w:hAnsi="Calibri" w:cs="Arial"/>
          <w:b/>
          <w:bCs/>
        </w:rPr>
      </w:pPr>
    </w:p>
    <w:p w14:paraId="1AEE08BE" w14:textId="77777777" w:rsidR="009A2BC2" w:rsidRDefault="009A2BC2" w:rsidP="001B5A09">
      <w:pPr>
        <w:pStyle w:val="Nadpis21"/>
        <w:keepNext/>
        <w:keepLines/>
        <w:numPr>
          <w:ilvl w:val="0"/>
          <w:numId w:val="3"/>
        </w:numPr>
        <w:shd w:val="clear" w:color="auto" w:fill="auto"/>
        <w:tabs>
          <w:tab w:val="left" w:pos="336"/>
        </w:tabs>
        <w:spacing w:before="40" w:after="0"/>
        <w:rPr>
          <w:rFonts w:ascii="Calibri" w:hAnsi="Calibri" w:cs="Arial"/>
          <w:bCs w:val="0"/>
          <w:sz w:val="22"/>
          <w:szCs w:val="22"/>
        </w:rPr>
      </w:pPr>
      <w:r>
        <w:rPr>
          <w:rFonts w:ascii="Calibri" w:hAnsi="Calibri" w:cs="Arial"/>
          <w:bCs w:val="0"/>
          <w:sz w:val="22"/>
          <w:szCs w:val="22"/>
        </w:rPr>
        <w:t>Odpovědné osoby</w:t>
      </w:r>
    </w:p>
    <w:p w14:paraId="38D21327" w14:textId="77777777" w:rsidR="009A2BC2" w:rsidRDefault="009A2BC2" w:rsidP="001B5A09">
      <w:pPr>
        <w:pStyle w:val="Zkladntext1"/>
        <w:numPr>
          <w:ilvl w:val="0"/>
          <w:numId w:val="26"/>
        </w:numPr>
        <w:spacing w:before="40" w:after="0"/>
        <w:ind w:left="426" w:hanging="426"/>
        <w:jc w:val="both"/>
        <w:rPr>
          <w:rFonts w:ascii="Calibri" w:hAnsi="Calibri"/>
        </w:rPr>
      </w:pPr>
      <w:r>
        <w:rPr>
          <w:rFonts w:ascii="Calibri" w:hAnsi="Calibri"/>
        </w:rPr>
        <w:t>Osobami odpovědnými za věci realizační a technické za objednatele:</w:t>
      </w:r>
    </w:p>
    <w:p w14:paraId="6E35867F" w14:textId="23913739" w:rsidR="00836618" w:rsidRPr="00756D01" w:rsidRDefault="007E7E47" w:rsidP="005771FB">
      <w:pPr>
        <w:numPr>
          <w:ilvl w:val="0"/>
          <w:numId w:val="28"/>
        </w:numPr>
        <w:spacing w:before="40"/>
        <w:ind w:left="993"/>
        <w:rPr>
          <w:rFonts w:ascii="Calibri" w:hAnsi="Calibri" w:cs="Calibri"/>
          <w:sz w:val="22"/>
          <w:szCs w:val="22"/>
        </w:rPr>
      </w:pPr>
      <w:r w:rsidRPr="009A49E4">
        <w:rPr>
          <w:rFonts w:ascii="Calibri" w:hAnsi="Calibri" w:cs="Calibri"/>
          <w:sz w:val="22"/>
          <w:szCs w:val="22"/>
        </w:rPr>
        <w:t>Garant projektu</w:t>
      </w:r>
      <w:r w:rsidR="00DF0F30" w:rsidRPr="009A49E4">
        <w:rPr>
          <w:rFonts w:ascii="Calibri" w:hAnsi="Calibri" w:cs="Calibri"/>
          <w:sz w:val="22"/>
          <w:szCs w:val="22"/>
        </w:rPr>
        <w:t>:</w:t>
      </w:r>
      <w:r w:rsidR="001A3C5E" w:rsidRPr="001A3C5E">
        <w:rPr>
          <w:rFonts w:ascii="Calibri" w:hAnsi="Calibri" w:cs="Calibri"/>
          <w:sz w:val="22"/>
          <w:szCs w:val="22"/>
        </w:rPr>
        <w:t xml:space="preserve"> </w:t>
      </w:r>
      <w:r w:rsidR="001A3C5E">
        <w:rPr>
          <w:rFonts w:ascii="Calibri" w:hAnsi="Calibri" w:cs="Calibri"/>
          <w:sz w:val="22"/>
          <w:szCs w:val="22"/>
        </w:rPr>
        <w:t>xxx</w:t>
      </w:r>
      <w:r w:rsidR="00756D01">
        <w:rPr>
          <w:rFonts w:ascii="Calibri" w:hAnsi="Calibri" w:cs="Calibri"/>
          <w:sz w:val="22"/>
          <w:szCs w:val="22"/>
        </w:rPr>
        <w:t>,</w:t>
      </w:r>
      <w:r w:rsidR="009A2BC2" w:rsidRPr="009A49E4">
        <w:rPr>
          <w:rFonts w:ascii="Calibri" w:hAnsi="Calibri" w:cs="Calibri"/>
          <w:sz w:val="22"/>
          <w:szCs w:val="22"/>
        </w:rPr>
        <w:t xml:space="preserve"> tel.: </w:t>
      </w:r>
      <w:r w:rsidR="001A3C5E">
        <w:rPr>
          <w:rFonts w:ascii="Calibri" w:hAnsi="Calibri" w:cs="Calibri"/>
          <w:sz w:val="22"/>
          <w:szCs w:val="22"/>
        </w:rPr>
        <w:t>xxx</w:t>
      </w:r>
      <w:r w:rsidR="009A2BC2" w:rsidRPr="009A49E4">
        <w:rPr>
          <w:rFonts w:ascii="Calibri" w:hAnsi="Calibri" w:cs="Calibri"/>
          <w:sz w:val="22"/>
          <w:szCs w:val="22"/>
        </w:rPr>
        <w:t>, e</w:t>
      </w:r>
      <w:r w:rsidR="00547FEB" w:rsidRPr="009A49E4">
        <w:rPr>
          <w:rFonts w:ascii="Calibri" w:hAnsi="Calibri" w:cs="Calibri"/>
          <w:sz w:val="22"/>
          <w:szCs w:val="22"/>
        </w:rPr>
        <w:t>-</w:t>
      </w:r>
      <w:r w:rsidR="009A2BC2" w:rsidRPr="009A49E4">
        <w:rPr>
          <w:rFonts w:ascii="Calibri" w:hAnsi="Calibri" w:cs="Calibri"/>
          <w:sz w:val="22"/>
          <w:szCs w:val="22"/>
        </w:rPr>
        <w:t xml:space="preserve">mail: </w:t>
      </w:r>
      <w:r w:rsidR="001A3C5E">
        <w:rPr>
          <w:rFonts w:ascii="Calibri" w:hAnsi="Calibri" w:cs="Calibri"/>
          <w:sz w:val="22"/>
          <w:szCs w:val="22"/>
        </w:rPr>
        <w:t>xxx</w:t>
      </w:r>
    </w:p>
    <w:p w14:paraId="1675B358" w14:textId="64464F2E" w:rsidR="009A2BC2" w:rsidRPr="00756D01" w:rsidRDefault="00836618" w:rsidP="005771FB">
      <w:pPr>
        <w:numPr>
          <w:ilvl w:val="0"/>
          <w:numId w:val="28"/>
        </w:numPr>
        <w:spacing w:before="40"/>
        <w:ind w:left="993"/>
        <w:rPr>
          <w:rFonts w:ascii="Calibri" w:hAnsi="Calibri" w:cs="Calibri"/>
          <w:sz w:val="22"/>
          <w:szCs w:val="22"/>
        </w:rPr>
      </w:pPr>
      <w:r w:rsidRPr="00756D01">
        <w:rPr>
          <w:rFonts w:ascii="Calibri" w:hAnsi="Calibri" w:cs="Calibri"/>
          <w:sz w:val="22"/>
          <w:szCs w:val="22"/>
        </w:rPr>
        <w:t>Osoba ve věcech technických:</w:t>
      </w:r>
      <w:r w:rsidR="00756D01" w:rsidRPr="00756D01">
        <w:rPr>
          <w:rFonts w:ascii="Calibri" w:hAnsi="Calibri" w:cs="Calibri"/>
          <w:sz w:val="22"/>
          <w:szCs w:val="22"/>
        </w:rPr>
        <w:t xml:space="preserve"> </w:t>
      </w:r>
      <w:r w:rsidR="001A3C5E">
        <w:rPr>
          <w:rFonts w:ascii="Calibri" w:hAnsi="Calibri" w:cs="Calibri"/>
          <w:sz w:val="22"/>
          <w:szCs w:val="22"/>
        </w:rPr>
        <w:t>xxx</w:t>
      </w:r>
      <w:r w:rsidR="00756D01" w:rsidRPr="00756D01">
        <w:rPr>
          <w:rFonts w:ascii="Calibri" w:hAnsi="Calibri" w:cs="Calibri"/>
          <w:sz w:val="22"/>
          <w:szCs w:val="22"/>
        </w:rPr>
        <w:t xml:space="preserve">, tel.: </w:t>
      </w:r>
      <w:r w:rsidR="001A3C5E">
        <w:rPr>
          <w:rFonts w:ascii="Calibri" w:hAnsi="Calibri" w:cs="Calibri"/>
          <w:sz w:val="22"/>
          <w:szCs w:val="22"/>
        </w:rPr>
        <w:t>xxx</w:t>
      </w:r>
      <w:r w:rsidR="00756D01" w:rsidRPr="00756D01">
        <w:rPr>
          <w:rFonts w:ascii="Calibri" w:hAnsi="Calibri" w:cs="Calibri"/>
          <w:sz w:val="22"/>
          <w:szCs w:val="22"/>
        </w:rPr>
        <w:t>, e-mail</w:t>
      </w:r>
      <w:r w:rsidRPr="00756D01">
        <w:rPr>
          <w:rFonts w:ascii="Calibri" w:hAnsi="Calibri" w:cs="Calibri"/>
          <w:sz w:val="22"/>
          <w:szCs w:val="22"/>
        </w:rPr>
        <w:t>:</w:t>
      </w:r>
      <w:r w:rsidR="00756D01" w:rsidRPr="00756D01">
        <w:rPr>
          <w:rFonts w:ascii="Calibri" w:hAnsi="Calibri" w:cs="Calibri"/>
          <w:sz w:val="22"/>
          <w:szCs w:val="22"/>
        </w:rPr>
        <w:t xml:space="preserve"> </w:t>
      </w:r>
      <w:r w:rsidR="001A3C5E">
        <w:rPr>
          <w:rFonts w:ascii="Calibri" w:hAnsi="Calibri" w:cs="Calibri"/>
          <w:sz w:val="22"/>
          <w:szCs w:val="22"/>
        </w:rPr>
        <w:t>xxx</w:t>
      </w:r>
      <w:r w:rsidR="00756D01">
        <w:rPr>
          <w:rFonts w:ascii="Calibri" w:hAnsi="Calibri" w:cs="Calibri"/>
          <w:sz w:val="22"/>
          <w:szCs w:val="22"/>
        </w:rPr>
        <w:t>,</w:t>
      </w:r>
      <w:r w:rsidR="009A2BC2" w:rsidRPr="00756D01">
        <w:rPr>
          <w:rFonts w:ascii="Calibri" w:hAnsi="Calibri" w:cs="Calibri"/>
          <w:sz w:val="22"/>
          <w:szCs w:val="22"/>
        </w:rPr>
        <w:t xml:space="preserve"> </w:t>
      </w:r>
    </w:p>
    <w:p w14:paraId="3C6DFE87" w14:textId="70774C6E" w:rsidR="00C6468A" w:rsidRPr="009A49E4" w:rsidRDefault="007E7E47" w:rsidP="005771FB">
      <w:pPr>
        <w:numPr>
          <w:ilvl w:val="0"/>
          <w:numId w:val="28"/>
        </w:numPr>
        <w:spacing w:before="40"/>
        <w:ind w:left="993"/>
        <w:rPr>
          <w:rFonts w:ascii="Calibri" w:hAnsi="Calibri" w:cs="Calibri"/>
          <w:sz w:val="22"/>
          <w:szCs w:val="22"/>
        </w:rPr>
      </w:pPr>
      <w:r w:rsidRPr="00756D01">
        <w:rPr>
          <w:rFonts w:ascii="Calibri" w:hAnsi="Calibri" w:cs="Calibri"/>
          <w:sz w:val="22"/>
          <w:szCs w:val="22"/>
        </w:rPr>
        <w:t xml:space="preserve">Kontaktní osoba </w:t>
      </w:r>
      <w:r w:rsidR="00DF0F30" w:rsidRPr="00756D01">
        <w:rPr>
          <w:rFonts w:ascii="Calibri" w:hAnsi="Calibri" w:cs="Calibri"/>
          <w:sz w:val="22"/>
          <w:szCs w:val="22"/>
        </w:rPr>
        <w:t>pro časopis</w:t>
      </w:r>
      <w:r w:rsidR="00497CC8" w:rsidRPr="00756D01">
        <w:rPr>
          <w:rFonts w:ascii="Calibri" w:hAnsi="Calibri" w:cs="Calibri"/>
          <w:sz w:val="22"/>
          <w:szCs w:val="22"/>
        </w:rPr>
        <w:t xml:space="preserve"> Památky:</w:t>
      </w:r>
      <w:r w:rsidR="005942AE" w:rsidRPr="00756D01">
        <w:rPr>
          <w:rFonts w:ascii="Calibri" w:hAnsi="Calibri" w:cs="Calibri"/>
          <w:sz w:val="22"/>
          <w:szCs w:val="22"/>
        </w:rPr>
        <w:t xml:space="preserve"> </w:t>
      </w:r>
      <w:r w:rsidR="001A3C5E">
        <w:rPr>
          <w:rFonts w:ascii="Calibri" w:hAnsi="Calibri" w:cs="Calibri"/>
          <w:sz w:val="22"/>
          <w:szCs w:val="22"/>
        </w:rPr>
        <w:t>xxx</w:t>
      </w:r>
      <w:r w:rsidR="00883E8A" w:rsidRPr="00756D01">
        <w:rPr>
          <w:rFonts w:ascii="Calibri" w:hAnsi="Calibri" w:cs="Calibri"/>
          <w:sz w:val="22"/>
          <w:szCs w:val="22"/>
        </w:rPr>
        <w:t xml:space="preserve">, </w:t>
      </w:r>
      <w:r w:rsidR="00547FEB" w:rsidRPr="00756D01">
        <w:rPr>
          <w:rFonts w:ascii="Calibri" w:hAnsi="Calibri" w:cs="Calibri"/>
          <w:sz w:val="22"/>
          <w:szCs w:val="22"/>
        </w:rPr>
        <w:t xml:space="preserve">tel.: </w:t>
      </w:r>
      <w:r w:rsidR="001A3C5E">
        <w:rPr>
          <w:rFonts w:ascii="Calibri" w:hAnsi="Calibri" w:cs="Calibri"/>
          <w:sz w:val="22"/>
          <w:szCs w:val="22"/>
        </w:rPr>
        <w:t>xxx</w:t>
      </w:r>
      <w:r w:rsidR="00883E8A" w:rsidRPr="00756D01">
        <w:rPr>
          <w:rFonts w:ascii="Calibri" w:hAnsi="Calibri" w:cs="Calibri"/>
          <w:sz w:val="22"/>
          <w:szCs w:val="22"/>
        </w:rPr>
        <w:t xml:space="preserve">, </w:t>
      </w:r>
      <w:r w:rsidR="00547FEB" w:rsidRPr="00756D01">
        <w:rPr>
          <w:rFonts w:ascii="Calibri" w:hAnsi="Calibri" w:cs="Calibri"/>
          <w:sz w:val="22"/>
          <w:szCs w:val="22"/>
        </w:rPr>
        <w:t>e-</w:t>
      </w:r>
      <w:r w:rsidR="00547FEB" w:rsidRPr="009A49E4">
        <w:rPr>
          <w:rFonts w:ascii="Calibri" w:hAnsi="Calibri" w:cs="Calibri"/>
          <w:sz w:val="22"/>
          <w:szCs w:val="22"/>
        </w:rPr>
        <w:t xml:space="preserve">mail: </w:t>
      </w:r>
      <w:r w:rsidR="001A3C5E">
        <w:rPr>
          <w:rFonts w:ascii="Calibri" w:hAnsi="Calibri" w:cs="Calibri"/>
          <w:sz w:val="22"/>
          <w:szCs w:val="22"/>
        </w:rPr>
        <w:t>xxx</w:t>
      </w:r>
    </w:p>
    <w:p w14:paraId="62CA466D" w14:textId="1A9B6D0E" w:rsidR="00547FEB" w:rsidRPr="009A49E4" w:rsidRDefault="007E7E47" w:rsidP="005771FB">
      <w:pPr>
        <w:numPr>
          <w:ilvl w:val="0"/>
          <w:numId w:val="28"/>
        </w:numPr>
        <w:spacing w:before="40"/>
        <w:ind w:left="993"/>
        <w:rPr>
          <w:rFonts w:ascii="Calibri" w:hAnsi="Calibri" w:cs="Calibri"/>
          <w:sz w:val="22"/>
          <w:szCs w:val="22"/>
        </w:rPr>
      </w:pPr>
      <w:r w:rsidRPr="009A49E4">
        <w:rPr>
          <w:rFonts w:ascii="Calibri" w:hAnsi="Calibri" w:cs="Calibri"/>
          <w:sz w:val="22"/>
          <w:szCs w:val="22"/>
        </w:rPr>
        <w:t xml:space="preserve">Kontaktní osoba </w:t>
      </w:r>
      <w:r w:rsidR="00497CC8" w:rsidRPr="009A49E4">
        <w:rPr>
          <w:rFonts w:ascii="Calibri" w:hAnsi="Calibri" w:cs="Calibri"/>
          <w:sz w:val="22"/>
          <w:szCs w:val="22"/>
        </w:rPr>
        <w:t>pro časopis Zprávy pamá</w:t>
      </w:r>
      <w:r w:rsidR="00547FEB" w:rsidRPr="009A49E4">
        <w:rPr>
          <w:rFonts w:ascii="Calibri" w:hAnsi="Calibri" w:cs="Calibri"/>
          <w:sz w:val="22"/>
          <w:szCs w:val="22"/>
        </w:rPr>
        <w:t xml:space="preserve">tkové péče: </w:t>
      </w:r>
      <w:r w:rsidR="001A3C5E">
        <w:rPr>
          <w:rFonts w:ascii="Calibri" w:hAnsi="Calibri" w:cs="Calibri"/>
          <w:sz w:val="22"/>
          <w:szCs w:val="22"/>
        </w:rPr>
        <w:t>xxx</w:t>
      </w:r>
      <w:r w:rsidR="00547FEB" w:rsidRPr="009A49E4">
        <w:rPr>
          <w:rFonts w:ascii="Calibri" w:hAnsi="Calibri" w:cs="Calibri"/>
          <w:sz w:val="22"/>
          <w:szCs w:val="22"/>
        </w:rPr>
        <w:t xml:space="preserve">, tel.: </w:t>
      </w:r>
      <w:r w:rsidR="001A3C5E">
        <w:rPr>
          <w:rFonts w:ascii="Calibri" w:hAnsi="Calibri" w:cs="Calibri"/>
          <w:sz w:val="22"/>
          <w:szCs w:val="22"/>
        </w:rPr>
        <w:t>xxx</w:t>
      </w:r>
      <w:r w:rsidR="00547FEB" w:rsidRPr="009A49E4">
        <w:rPr>
          <w:rFonts w:ascii="Calibri" w:hAnsi="Calibri" w:cs="Calibri"/>
          <w:sz w:val="22"/>
          <w:szCs w:val="22"/>
        </w:rPr>
        <w:t xml:space="preserve">, e-mail: </w:t>
      </w:r>
      <w:r w:rsidR="001A3C5E">
        <w:rPr>
          <w:rFonts w:ascii="Calibri" w:hAnsi="Calibri" w:cs="Calibri"/>
          <w:sz w:val="22"/>
          <w:szCs w:val="22"/>
        </w:rPr>
        <w:t>xxx</w:t>
      </w:r>
      <w:r w:rsidR="00547FEB" w:rsidRPr="009A49E4">
        <w:rPr>
          <w:rFonts w:ascii="Calibri" w:hAnsi="Calibri" w:cs="Calibri"/>
          <w:sz w:val="22"/>
          <w:szCs w:val="22"/>
        </w:rPr>
        <w:t xml:space="preserve">; </w:t>
      </w:r>
      <w:hyperlink r:id="rId8" w:history="1">
        <w:r w:rsidR="00547FEB" w:rsidRPr="009A49E4">
          <w:rPr>
            <w:rFonts w:ascii="Calibri" w:hAnsi="Calibri" w:cs="Calibri"/>
          </w:rPr>
          <w:t>j</w:t>
        </w:r>
        <w:r w:rsidR="001A3C5E" w:rsidRPr="001A3C5E">
          <w:rPr>
            <w:rFonts w:ascii="Calibri" w:hAnsi="Calibri" w:cs="Calibri"/>
            <w:sz w:val="22"/>
            <w:szCs w:val="22"/>
          </w:rPr>
          <w:t xml:space="preserve"> </w:t>
        </w:r>
        <w:r w:rsidR="001A3C5E">
          <w:rPr>
            <w:rFonts w:ascii="Calibri" w:hAnsi="Calibri" w:cs="Calibri"/>
            <w:sz w:val="22"/>
            <w:szCs w:val="22"/>
          </w:rPr>
          <w:t>xxx</w:t>
        </w:r>
        <w:r w:rsidR="00547FEB" w:rsidRPr="009A49E4">
          <w:rPr>
            <w:rFonts w:ascii="Calibri" w:hAnsi="Calibri" w:cs="Calibri"/>
          </w:rPr>
          <w:t xml:space="preserve">; </w:t>
        </w:r>
      </w:hyperlink>
      <w:r w:rsidR="001A3C5E" w:rsidRPr="001A3C5E">
        <w:rPr>
          <w:rFonts w:ascii="Calibri" w:hAnsi="Calibri" w:cs="Calibri"/>
          <w:sz w:val="22"/>
          <w:szCs w:val="22"/>
        </w:rPr>
        <w:t xml:space="preserve"> </w:t>
      </w:r>
      <w:r w:rsidR="001A3C5E">
        <w:rPr>
          <w:rFonts w:ascii="Calibri" w:hAnsi="Calibri" w:cs="Calibri"/>
          <w:sz w:val="22"/>
          <w:szCs w:val="22"/>
        </w:rPr>
        <w:t>xxx</w:t>
      </w:r>
      <w:r w:rsidR="00547FEB" w:rsidRPr="009A49E4">
        <w:rPr>
          <w:rFonts w:ascii="Calibri" w:hAnsi="Calibri" w:cs="Calibri"/>
          <w:sz w:val="22"/>
          <w:szCs w:val="22"/>
        </w:rPr>
        <w:t xml:space="preserve">, </w:t>
      </w:r>
      <w:r w:rsidR="00756D01" w:rsidRPr="009A49E4">
        <w:rPr>
          <w:rFonts w:ascii="Calibri" w:hAnsi="Calibri" w:cs="Calibri"/>
          <w:sz w:val="22"/>
          <w:szCs w:val="22"/>
        </w:rPr>
        <w:t xml:space="preserve">tel.: </w:t>
      </w:r>
      <w:r w:rsidR="001A3C5E">
        <w:rPr>
          <w:rFonts w:ascii="Calibri" w:hAnsi="Calibri" w:cs="Calibri"/>
          <w:sz w:val="22"/>
          <w:szCs w:val="22"/>
        </w:rPr>
        <w:t>xxx</w:t>
      </w:r>
      <w:r w:rsidR="00756D01">
        <w:rPr>
          <w:rFonts w:ascii="Calibri" w:hAnsi="Calibri" w:cs="Calibri"/>
          <w:sz w:val="22"/>
          <w:szCs w:val="22"/>
        </w:rPr>
        <w:t xml:space="preserve">, </w:t>
      </w:r>
      <w:r w:rsidR="00547FEB" w:rsidRPr="009A49E4">
        <w:rPr>
          <w:rFonts w:ascii="Calibri" w:hAnsi="Calibri" w:cs="Calibri"/>
          <w:sz w:val="22"/>
          <w:szCs w:val="22"/>
        </w:rPr>
        <w:t xml:space="preserve">e-mail: </w:t>
      </w:r>
      <w:r w:rsidR="001A3C5E">
        <w:rPr>
          <w:rFonts w:ascii="Calibri" w:hAnsi="Calibri" w:cs="Calibri"/>
          <w:sz w:val="22"/>
          <w:szCs w:val="22"/>
        </w:rPr>
        <w:t>xxx</w:t>
      </w:r>
      <w:r w:rsidR="00547FEB" w:rsidRPr="009A49E4">
        <w:rPr>
          <w:rFonts w:ascii="Calibri" w:hAnsi="Calibri" w:cs="Calibri"/>
          <w:sz w:val="22"/>
          <w:szCs w:val="22"/>
        </w:rPr>
        <w:t xml:space="preserve">, </w:t>
      </w:r>
    </w:p>
    <w:p w14:paraId="04FCA515" w14:textId="204FA1E6" w:rsidR="00497CC8" w:rsidRPr="00756D01" w:rsidRDefault="0087245B" w:rsidP="005771FB">
      <w:pPr>
        <w:numPr>
          <w:ilvl w:val="0"/>
          <w:numId w:val="28"/>
        </w:numPr>
        <w:spacing w:before="40"/>
        <w:ind w:left="993"/>
        <w:rPr>
          <w:rFonts w:ascii="Calibri" w:hAnsi="Calibri" w:cs="Calibri"/>
          <w:sz w:val="22"/>
          <w:szCs w:val="22"/>
        </w:rPr>
      </w:pPr>
      <w:r>
        <w:rPr>
          <w:rFonts w:ascii="Calibri" w:hAnsi="Calibri" w:cs="Calibri"/>
          <w:sz w:val="22"/>
          <w:szCs w:val="22"/>
        </w:rPr>
        <w:t>K</w:t>
      </w:r>
      <w:r w:rsidR="007E7E47" w:rsidRPr="009A49E4">
        <w:rPr>
          <w:rFonts w:ascii="Calibri" w:hAnsi="Calibri" w:cs="Calibri"/>
          <w:sz w:val="22"/>
          <w:szCs w:val="22"/>
        </w:rPr>
        <w:t xml:space="preserve">ontaktní osoba </w:t>
      </w:r>
      <w:r w:rsidR="00497CC8" w:rsidRPr="009A49E4">
        <w:rPr>
          <w:rFonts w:ascii="Calibri" w:hAnsi="Calibri" w:cs="Calibri"/>
          <w:sz w:val="22"/>
          <w:szCs w:val="22"/>
        </w:rPr>
        <w:t xml:space="preserve">pro časopis Průzkumy památek: </w:t>
      </w:r>
      <w:r w:rsidR="001A3C5E">
        <w:rPr>
          <w:rFonts w:ascii="Calibri" w:hAnsi="Calibri" w:cs="Calibri"/>
          <w:sz w:val="22"/>
          <w:szCs w:val="22"/>
        </w:rPr>
        <w:t>xxx</w:t>
      </w:r>
      <w:r w:rsidR="00547FEB" w:rsidRPr="009A49E4">
        <w:rPr>
          <w:rFonts w:ascii="Calibri" w:hAnsi="Calibri" w:cs="Calibri"/>
          <w:sz w:val="22"/>
          <w:szCs w:val="22"/>
        </w:rPr>
        <w:t xml:space="preserve">, tel.: </w:t>
      </w:r>
      <w:r w:rsidR="001A3C5E">
        <w:rPr>
          <w:rFonts w:ascii="Calibri" w:hAnsi="Calibri" w:cs="Calibri"/>
          <w:sz w:val="22"/>
          <w:szCs w:val="22"/>
        </w:rPr>
        <w:t>xxx</w:t>
      </w:r>
      <w:r w:rsidR="00547FEB" w:rsidRPr="009A49E4">
        <w:rPr>
          <w:rFonts w:ascii="Calibri" w:hAnsi="Calibri" w:cs="Calibri"/>
          <w:sz w:val="22"/>
          <w:szCs w:val="22"/>
        </w:rPr>
        <w:t xml:space="preserve">, </w:t>
      </w:r>
      <w:r w:rsidR="001A3C5E">
        <w:rPr>
          <w:rFonts w:ascii="Calibri" w:hAnsi="Calibri" w:cs="Calibri"/>
          <w:sz w:val="22"/>
          <w:szCs w:val="22"/>
        </w:rPr>
        <w:t>xxx</w:t>
      </w:r>
      <w:r w:rsidR="00547FEB" w:rsidRPr="009A49E4">
        <w:rPr>
          <w:rFonts w:ascii="Calibri" w:hAnsi="Calibri" w:cs="Calibri"/>
          <w:sz w:val="22"/>
          <w:szCs w:val="22"/>
        </w:rPr>
        <w:t xml:space="preserve">, e-mail: </w:t>
      </w:r>
      <w:r w:rsidR="001A3C5E">
        <w:rPr>
          <w:rFonts w:ascii="Calibri" w:hAnsi="Calibri" w:cs="Calibri"/>
          <w:sz w:val="22"/>
          <w:szCs w:val="22"/>
        </w:rPr>
        <w:t>xxx</w:t>
      </w:r>
      <w:r w:rsidR="00C6468A" w:rsidRPr="00756D01">
        <w:t>;</w:t>
      </w:r>
      <w:r w:rsidR="001A3C5E" w:rsidRPr="001A3C5E">
        <w:rPr>
          <w:rFonts w:ascii="Calibri" w:hAnsi="Calibri" w:cs="Calibri"/>
          <w:sz w:val="22"/>
          <w:szCs w:val="22"/>
        </w:rPr>
        <w:t xml:space="preserve"> </w:t>
      </w:r>
      <w:r w:rsidR="001A3C5E">
        <w:rPr>
          <w:rFonts w:ascii="Calibri" w:hAnsi="Calibri" w:cs="Calibri"/>
          <w:sz w:val="22"/>
          <w:szCs w:val="22"/>
        </w:rPr>
        <w:t>xxx</w:t>
      </w:r>
    </w:p>
    <w:p w14:paraId="6B55D62A" w14:textId="0347CFF9" w:rsidR="00497CC8" w:rsidRPr="009A49E4" w:rsidRDefault="007E7E47" w:rsidP="005771FB">
      <w:pPr>
        <w:numPr>
          <w:ilvl w:val="0"/>
          <w:numId w:val="28"/>
        </w:numPr>
        <w:spacing w:before="40"/>
        <w:ind w:left="993"/>
        <w:rPr>
          <w:rFonts w:ascii="Calibri" w:hAnsi="Calibri" w:cs="Calibri"/>
          <w:sz w:val="22"/>
          <w:szCs w:val="22"/>
        </w:rPr>
      </w:pPr>
      <w:r w:rsidRPr="009A49E4">
        <w:rPr>
          <w:rFonts w:ascii="Calibri" w:hAnsi="Calibri" w:cs="Calibri"/>
          <w:sz w:val="22"/>
          <w:szCs w:val="22"/>
        </w:rPr>
        <w:t xml:space="preserve">Kontaktní osoba </w:t>
      </w:r>
      <w:r w:rsidR="00497CC8" w:rsidRPr="009A49E4">
        <w:rPr>
          <w:rFonts w:ascii="Calibri" w:hAnsi="Calibri" w:cs="Calibri"/>
          <w:sz w:val="22"/>
          <w:szCs w:val="22"/>
        </w:rPr>
        <w:t xml:space="preserve">pro časopis Staletá Praha: </w:t>
      </w:r>
      <w:r w:rsidR="001A3C5E">
        <w:rPr>
          <w:rFonts w:ascii="Calibri" w:hAnsi="Calibri" w:cs="Calibri"/>
          <w:sz w:val="22"/>
          <w:szCs w:val="22"/>
        </w:rPr>
        <w:t>xxx</w:t>
      </w:r>
      <w:r w:rsidR="00547FEB" w:rsidRPr="009A49E4">
        <w:rPr>
          <w:rFonts w:ascii="Calibri" w:hAnsi="Calibri" w:cs="Calibri"/>
          <w:sz w:val="22"/>
          <w:szCs w:val="22"/>
        </w:rPr>
        <w:t xml:space="preserve">; </w:t>
      </w:r>
      <w:r w:rsidR="00756D01" w:rsidRPr="009A49E4">
        <w:rPr>
          <w:rFonts w:ascii="Calibri" w:hAnsi="Calibri" w:cs="Calibri"/>
          <w:sz w:val="22"/>
          <w:szCs w:val="22"/>
        </w:rPr>
        <w:t xml:space="preserve">tel.: </w:t>
      </w:r>
      <w:r w:rsidR="001A3C5E">
        <w:rPr>
          <w:rFonts w:ascii="Calibri" w:hAnsi="Calibri" w:cs="Calibri"/>
          <w:sz w:val="22"/>
          <w:szCs w:val="22"/>
        </w:rPr>
        <w:t>xxx</w:t>
      </w:r>
      <w:r w:rsidR="00756D01" w:rsidRPr="009A49E4">
        <w:rPr>
          <w:rFonts w:ascii="Calibri" w:hAnsi="Calibri" w:cs="Calibri"/>
          <w:sz w:val="22"/>
          <w:szCs w:val="22"/>
        </w:rPr>
        <w:t xml:space="preserve">, </w:t>
      </w:r>
      <w:r w:rsidR="001A3C5E">
        <w:rPr>
          <w:rFonts w:ascii="Calibri" w:hAnsi="Calibri" w:cs="Calibri"/>
          <w:sz w:val="22"/>
          <w:szCs w:val="22"/>
        </w:rPr>
        <w:t>xxx</w:t>
      </w:r>
      <w:r w:rsidR="00756D01">
        <w:rPr>
          <w:rFonts w:ascii="Calibri" w:hAnsi="Calibri" w:cs="Calibri"/>
          <w:sz w:val="22"/>
          <w:szCs w:val="22"/>
        </w:rPr>
        <w:t xml:space="preserve">, </w:t>
      </w:r>
      <w:r w:rsidR="00547FEB" w:rsidRPr="009A49E4">
        <w:rPr>
          <w:rFonts w:ascii="Calibri" w:hAnsi="Calibri" w:cs="Calibri"/>
          <w:sz w:val="22"/>
          <w:szCs w:val="22"/>
        </w:rPr>
        <w:t xml:space="preserve">e-mail: </w:t>
      </w:r>
      <w:r w:rsidR="001A3C5E">
        <w:rPr>
          <w:rFonts w:ascii="Calibri" w:hAnsi="Calibri" w:cs="Calibri"/>
          <w:sz w:val="22"/>
          <w:szCs w:val="22"/>
        </w:rPr>
        <w:t>xxx</w:t>
      </w:r>
      <w:r w:rsidR="00547FEB" w:rsidRPr="009A49E4">
        <w:rPr>
          <w:rFonts w:ascii="Calibri" w:hAnsi="Calibri" w:cs="Calibri"/>
          <w:sz w:val="22"/>
          <w:szCs w:val="22"/>
        </w:rPr>
        <w:t xml:space="preserve">; </w:t>
      </w:r>
      <w:hyperlink r:id="rId9" w:history="1">
        <w:r w:rsidR="001A3C5E" w:rsidRPr="001A3C5E">
          <w:rPr>
            <w:rFonts w:ascii="Calibri" w:hAnsi="Calibri" w:cs="Calibri"/>
            <w:sz w:val="22"/>
            <w:szCs w:val="22"/>
          </w:rPr>
          <w:t xml:space="preserve"> </w:t>
        </w:r>
        <w:r w:rsidR="001A3C5E">
          <w:rPr>
            <w:rFonts w:ascii="Calibri" w:hAnsi="Calibri" w:cs="Calibri"/>
            <w:sz w:val="22"/>
            <w:szCs w:val="22"/>
          </w:rPr>
          <w:t>xxx</w:t>
        </w:r>
        <w:r w:rsidR="00FD702D" w:rsidRPr="00AB2604">
          <w:rPr>
            <w:rStyle w:val="Hypertextovodkaz"/>
            <w:rFonts w:ascii="Calibri" w:hAnsi="Calibri" w:cs="Calibri"/>
          </w:rPr>
          <w:t xml:space="preserve">, </w:t>
        </w:r>
      </w:hyperlink>
      <w:r w:rsidR="00547FEB" w:rsidRPr="009A49E4">
        <w:rPr>
          <w:rFonts w:ascii="Calibri" w:hAnsi="Calibri" w:cs="Calibri"/>
          <w:sz w:val="22"/>
          <w:szCs w:val="22"/>
        </w:rPr>
        <w:t xml:space="preserve"> </w:t>
      </w:r>
    </w:p>
    <w:p w14:paraId="57060AA8" w14:textId="5D00BC66" w:rsidR="00DF0F30" w:rsidRPr="00A457FC" w:rsidRDefault="007E7E47" w:rsidP="005771FB">
      <w:pPr>
        <w:numPr>
          <w:ilvl w:val="0"/>
          <w:numId w:val="28"/>
        </w:numPr>
        <w:spacing w:before="40"/>
        <w:ind w:left="993"/>
        <w:rPr>
          <w:rFonts w:ascii="Calibri" w:hAnsi="Calibri" w:cs="Calibri"/>
          <w:sz w:val="22"/>
          <w:szCs w:val="22"/>
        </w:rPr>
      </w:pPr>
      <w:r w:rsidRPr="009A49E4">
        <w:rPr>
          <w:rFonts w:ascii="Calibri" w:hAnsi="Calibri" w:cs="Calibri"/>
          <w:sz w:val="22"/>
          <w:szCs w:val="22"/>
        </w:rPr>
        <w:t xml:space="preserve">Kontaktní osoba </w:t>
      </w:r>
      <w:r w:rsidR="00497CC8" w:rsidRPr="009A49E4">
        <w:rPr>
          <w:rFonts w:ascii="Calibri" w:hAnsi="Calibri" w:cs="Calibri"/>
          <w:sz w:val="22"/>
          <w:szCs w:val="22"/>
        </w:rPr>
        <w:t xml:space="preserve">pro časopis Památky středních Čech: </w:t>
      </w:r>
      <w:r w:rsidR="001A3C5E">
        <w:rPr>
          <w:rFonts w:ascii="Calibri" w:hAnsi="Calibri" w:cs="Calibri"/>
          <w:sz w:val="22"/>
          <w:szCs w:val="22"/>
        </w:rPr>
        <w:t>xxx</w:t>
      </w:r>
      <w:r w:rsidR="00C6468A" w:rsidRPr="00C6468A">
        <w:rPr>
          <w:rFonts w:ascii="Calibri" w:hAnsi="Calibri" w:cs="Calibri"/>
          <w:sz w:val="22"/>
          <w:szCs w:val="22"/>
        </w:rPr>
        <w:t xml:space="preserve">, tel.: </w:t>
      </w:r>
      <w:r w:rsidR="001A3C5E">
        <w:rPr>
          <w:rFonts w:ascii="Calibri" w:hAnsi="Calibri" w:cs="Calibri"/>
          <w:sz w:val="22"/>
          <w:szCs w:val="22"/>
        </w:rPr>
        <w:t>xxx</w:t>
      </w:r>
      <w:r w:rsidR="00C6468A" w:rsidRPr="00C6468A">
        <w:rPr>
          <w:rFonts w:ascii="Calibri" w:hAnsi="Calibri" w:cs="Calibri"/>
          <w:sz w:val="22"/>
          <w:szCs w:val="22"/>
        </w:rPr>
        <w:t xml:space="preserve">, </w:t>
      </w:r>
      <w:r w:rsidR="001A3C5E">
        <w:rPr>
          <w:rFonts w:ascii="Calibri" w:hAnsi="Calibri" w:cs="Calibri"/>
          <w:sz w:val="22"/>
          <w:szCs w:val="22"/>
        </w:rPr>
        <w:t>xxx</w:t>
      </w:r>
      <w:r w:rsidR="00C6468A" w:rsidRPr="00C6468A">
        <w:rPr>
          <w:rFonts w:ascii="Calibri" w:hAnsi="Calibri" w:cs="Calibri"/>
          <w:sz w:val="22"/>
          <w:szCs w:val="22"/>
        </w:rPr>
        <w:t xml:space="preserve">, e-mail: </w:t>
      </w:r>
      <w:r w:rsidR="001A3C5E">
        <w:rPr>
          <w:rFonts w:ascii="Calibri" w:hAnsi="Calibri" w:cs="Calibri"/>
          <w:sz w:val="22"/>
          <w:szCs w:val="22"/>
        </w:rPr>
        <w:t>xxx</w:t>
      </w:r>
      <w:r w:rsidR="00C6468A">
        <w:t>;</w:t>
      </w:r>
      <w:r w:rsidR="00A457FC" w:rsidRPr="00A457FC">
        <w:rPr>
          <w:rFonts w:ascii="Calibri" w:hAnsi="Calibri" w:cs="Calibri"/>
        </w:rPr>
        <w:t xml:space="preserve"> </w:t>
      </w:r>
      <w:r w:rsidR="001A3C5E">
        <w:rPr>
          <w:rFonts w:ascii="Calibri" w:hAnsi="Calibri" w:cs="Calibri"/>
          <w:sz w:val="22"/>
          <w:szCs w:val="22"/>
        </w:rPr>
        <w:t>xxx</w:t>
      </w:r>
      <w:r w:rsidR="00A457FC">
        <w:rPr>
          <w:rFonts w:ascii="Calibri" w:hAnsi="Calibri" w:cs="Calibri"/>
          <w:sz w:val="22"/>
          <w:szCs w:val="22"/>
        </w:rPr>
        <w:t xml:space="preserve">; </w:t>
      </w:r>
      <w:hyperlink r:id="rId10" w:history="1"/>
    </w:p>
    <w:p w14:paraId="1DD3C38C" w14:textId="77777777" w:rsidR="00C6468A" w:rsidRPr="009A49E4" w:rsidRDefault="00C6468A" w:rsidP="001B5A09">
      <w:pPr>
        <w:spacing w:before="40"/>
        <w:ind w:left="993"/>
        <w:jc w:val="both"/>
        <w:rPr>
          <w:rFonts w:ascii="Calibri" w:hAnsi="Calibri" w:cs="Calibri"/>
          <w:sz w:val="22"/>
          <w:szCs w:val="22"/>
        </w:rPr>
      </w:pPr>
    </w:p>
    <w:p w14:paraId="600196A4" w14:textId="77777777" w:rsidR="009A2BC2" w:rsidRDefault="009A2BC2" w:rsidP="001B5A09">
      <w:pPr>
        <w:pStyle w:val="Zkladntext1"/>
        <w:numPr>
          <w:ilvl w:val="0"/>
          <w:numId w:val="26"/>
        </w:numPr>
        <w:spacing w:before="40" w:after="0"/>
        <w:ind w:left="426" w:hanging="426"/>
        <w:jc w:val="both"/>
        <w:rPr>
          <w:rFonts w:ascii="Calibri" w:hAnsi="Calibri"/>
        </w:rPr>
      </w:pPr>
      <w:r>
        <w:rPr>
          <w:rFonts w:ascii="Calibri" w:hAnsi="Calibri"/>
        </w:rPr>
        <w:t>Osobami odpovědnými za věci realizační a technické za zhotovitele:</w:t>
      </w:r>
    </w:p>
    <w:p w14:paraId="37FD080A" w14:textId="17EA452F" w:rsidR="00F920B9" w:rsidRDefault="001A3C5E" w:rsidP="001B5A09">
      <w:pPr>
        <w:numPr>
          <w:ilvl w:val="0"/>
          <w:numId w:val="29"/>
        </w:numPr>
        <w:spacing w:before="40"/>
        <w:ind w:left="993"/>
        <w:jc w:val="both"/>
        <w:rPr>
          <w:rFonts w:ascii="Calibri" w:hAnsi="Calibri"/>
          <w:sz w:val="22"/>
          <w:szCs w:val="22"/>
        </w:rPr>
      </w:pPr>
      <w:r>
        <w:rPr>
          <w:rFonts w:ascii="Calibri" w:hAnsi="Calibri" w:cs="Calibri"/>
          <w:sz w:val="22"/>
          <w:szCs w:val="22"/>
        </w:rPr>
        <w:t>xxx</w:t>
      </w:r>
      <w:r w:rsidR="00F920B9">
        <w:rPr>
          <w:rFonts w:ascii="Calibri" w:hAnsi="Calibri"/>
          <w:sz w:val="22"/>
          <w:szCs w:val="22"/>
        </w:rPr>
        <w:t xml:space="preserve">, </w:t>
      </w:r>
      <w:r>
        <w:rPr>
          <w:rFonts w:ascii="Calibri" w:hAnsi="Calibri" w:cs="Calibri"/>
          <w:sz w:val="22"/>
          <w:szCs w:val="22"/>
        </w:rPr>
        <w:t>xxx</w:t>
      </w:r>
      <w:r w:rsidR="00F920B9">
        <w:rPr>
          <w:rFonts w:ascii="Calibri" w:hAnsi="Calibri"/>
          <w:sz w:val="22"/>
          <w:szCs w:val="22"/>
        </w:rPr>
        <w:t xml:space="preserve">, </w:t>
      </w:r>
      <w:r>
        <w:rPr>
          <w:rFonts w:ascii="Calibri" w:hAnsi="Calibri" w:cs="Calibri"/>
          <w:sz w:val="22"/>
          <w:szCs w:val="22"/>
        </w:rPr>
        <w:t>xxx</w:t>
      </w:r>
    </w:p>
    <w:p w14:paraId="012A4825" w14:textId="7C9702D8" w:rsidR="00F920B9" w:rsidRDefault="001A3C5E" w:rsidP="001B5A09">
      <w:pPr>
        <w:numPr>
          <w:ilvl w:val="0"/>
          <w:numId w:val="29"/>
        </w:numPr>
        <w:spacing w:before="40"/>
        <w:ind w:left="993"/>
        <w:jc w:val="both"/>
        <w:rPr>
          <w:rFonts w:ascii="Calibri" w:hAnsi="Calibri"/>
          <w:sz w:val="22"/>
          <w:szCs w:val="22"/>
        </w:rPr>
      </w:pPr>
      <w:r>
        <w:rPr>
          <w:rFonts w:ascii="Calibri" w:hAnsi="Calibri" w:cs="Calibri"/>
          <w:sz w:val="22"/>
          <w:szCs w:val="22"/>
        </w:rPr>
        <w:t>xxx</w:t>
      </w:r>
      <w:r w:rsidR="00F920B9">
        <w:rPr>
          <w:rFonts w:ascii="Calibri" w:hAnsi="Calibri"/>
          <w:sz w:val="22"/>
          <w:szCs w:val="22"/>
        </w:rPr>
        <w:t xml:space="preserve">, </w:t>
      </w:r>
      <w:r>
        <w:rPr>
          <w:rFonts w:ascii="Calibri" w:hAnsi="Calibri" w:cs="Calibri"/>
          <w:sz w:val="22"/>
          <w:szCs w:val="22"/>
        </w:rPr>
        <w:t>xxx</w:t>
      </w:r>
      <w:r w:rsidR="00F920B9">
        <w:rPr>
          <w:rFonts w:ascii="Calibri" w:hAnsi="Calibri"/>
          <w:sz w:val="22"/>
          <w:szCs w:val="22"/>
        </w:rPr>
        <w:t xml:space="preserve">, </w:t>
      </w:r>
      <w:r>
        <w:rPr>
          <w:rFonts w:ascii="Calibri" w:hAnsi="Calibri" w:cs="Calibri"/>
          <w:sz w:val="22"/>
          <w:szCs w:val="22"/>
        </w:rPr>
        <w:t>xxx</w:t>
      </w:r>
    </w:p>
    <w:p w14:paraId="4E1E651E" w14:textId="77777777" w:rsidR="009A2BC2" w:rsidRPr="00471D61" w:rsidRDefault="00471D61" w:rsidP="001B5A09">
      <w:pPr>
        <w:pStyle w:val="Zkladntext1"/>
        <w:numPr>
          <w:ilvl w:val="0"/>
          <w:numId w:val="26"/>
        </w:numPr>
        <w:spacing w:before="40" w:after="0"/>
        <w:ind w:left="426" w:hanging="426"/>
        <w:jc w:val="both"/>
        <w:rPr>
          <w:rFonts w:ascii="Calibri" w:hAnsi="Calibri" w:cs="Arial"/>
          <w:bCs/>
        </w:rPr>
      </w:pPr>
      <w:r w:rsidRPr="00471D61">
        <w:rPr>
          <w:rFonts w:ascii="Calibri" w:eastAsia="Courier New" w:hAnsi="Calibri" w:cs="Courier New"/>
        </w:rPr>
        <w:t>V případě, že dojde u některé ze smluvních stran ke změně odpovědné osoby, oznámí změnu této odpovědné osoby písemně druhé smluvní straně. Účinnost změny odpovědné osoby vůči druhé smluvní straně nastává okamžikem doručení tohoto oznámení. Oznámení o změně odpovědné osoby se nepovažuje za změnu této smlouvy.</w:t>
      </w:r>
    </w:p>
    <w:p w14:paraId="7F1A1A25" w14:textId="77777777" w:rsidR="00471D61" w:rsidRDefault="00471D61" w:rsidP="001B5A09">
      <w:pPr>
        <w:pStyle w:val="Zkladntext1"/>
        <w:spacing w:before="40" w:after="0"/>
        <w:ind w:left="426"/>
        <w:jc w:val="both"/>
        <w:rPr>
          <w:rFonts w:ascii="Calibri" w:hAnsi="Calibri" w:cs="Arial"/>
          <w:bCs/>
        </w:rPr>
      </w:pPr>
    </w:p>
    <w:p w14:paraId="2769F87A" w14:textId="77777777" w:rsidR="00E2032D" w:rsidRPr="00C72469" w:rsidRDefault="00E2032D" w:rsidP="001B5A09">
      <w:pPr>
        <w:pStyle w:val="Nadpis21"/>
        <w:keepNext/>
        <w:keepLines/>
        <w:numPr>
          <w:ilvl w:val="0"/>
          <w:numId w:val="3"/>
        </w:numPr>
        <w:shd w:val="clear" w:color="auto" w:fill="auto"/>
        <w:tabs>
          <w:tab w:val="left" w:pos="336"/>
        </w:tabs>
        <w:spacing w:before="40" w:after="0"/>
        <w:rPr>
          <w:rFonts w:ascii="Calibri" w:hAnsi="Calibri" w:cs="Arial"/>
          <w:bCs w:val="0"/>
          <w:sz w:val="22"/>
          <w:szCs w:val="22"/>
        </w:rPr>
      </w:pPr>
      <w:r w:rsidRPr="00C72469">
        <w:rPr>
          <w:rFonts w:ascii="Calibri" w:hAnsi="Calibri" w:cs="Arial"/>
          <w:bCs w:val="0"/>
          <w:sz w:val="22"/>
          <w:szCs w:val="22"/>
        </w:rPr>
        <w:t>Ukončení Smlouvy</w:t>
      </w:r>
    </w:p>
    <w:p w14:paraId="276E1DB0" w14:textId="77777777" w:rsidR="00E2032D" w:rsidRPr="00AE2AB6" w:rsidRDefault="00E2032D" w:rsidP="001B5A09">
      <w:pPr>
        <w:pStyle w:val="Zkladntext1"/>
        <w:numPr>
          <w:ilvl w:val="0"/>
          <w:numId w:val="9"/>
        </w:numPr>
        <w:shd w:val="clear" w:color="auto" w:fill="auto"/>
        <w:tabs>
          <w:tab w:val="left" w:pos="426"/>
        </w:tabs>
        <w:spacing w:before="40" w:after="0"/>
        <w:ind w:left="426" w:hanging="426"/>
        <w:jc w:val="both"/>
        <w:rPr>
          <w:rFonts w:ascii="Calibri" w:hAnsi="Calibri"/>
        </w:rPr>
      </w:pPr>
      <w:r w:rsidRPr="00AE2AB6">
        <w:rPr>
          <w:rFonts w:ascii="Calibri" w:hAnsi="Calibri"/>
        </w:rPr>
        <w:t xml:space="preserve">Jiným způsobem než splněním lze smlouvu ukončit: </w:t>
      </w:r>
    </w:p>
    <w:p w14:paraId="4675B9B6" w14:textId="77777777" w:rsidR="00E2032D" w:rsidRDefault="00E2032D" w:rsidP="001B5A09">
      <w:pPr>
        <w:pStyle w:val="Zkladntext1"/>
        <w:numPr>
          <w:ilvl w:val="0"/>
          <w:numId w:val="10"/>
        </w:numPr>
        <w:shd w:val="clear" w:color="auto" w:fill="auto"/>
        <w:tabs>
          <w:tab w:val="left" w:pos="1134"/>
        </w:tabs>
        <w:spacing w:before="40" w:after="0"/>
        <w:ind w:left="1134" w:hanging="567"/>
        <w:jc w:val="both"/>
        <w:rPr>
          <w:rFonts w:ascii="Calibri" w:hAnsi="Calibri"/>
        </w:rPr>
      </w:pPr>
      <w:r w:rsidRPr="00AE2AB6">
        <w:rPr>
          <w:rFonts w:ascii="Calibri" w:hAnsi="Calibri"/>
        </w:rPr>
        <w:t>p</w:t>
      </w:r>
      <w:r w:rsidR="0028027B">
        <w:rPr>
          <w:rFonts w:ascii="Calibri" w:hAnsi="Calibri"/>
        </w:rPr>
        <w:t>ísemnou dohodou smluvních stran,</w:t>
      </w:r>
    </w:p>
    <w:p w14:paraId="2D624D9D" w14:textId="77777777" w:rsidR="0028027B" w:rsidRPr="00AE2AB6" w:rsidRDefault="0028027B" w:rsidP="001B5A09">
      <w:pPr>
        <w:pStyle w:val="Zkladntext1"/>
        <w:numPr>
          <w:ilvl w:val="0"/>
          <w:numId w:val="10"/>
        </w:numPr>
        <w:shd w:val="clear" w:color="auto" w:fill="auto"/>
        <w:tabs>
          <w:tab w:val="left" w:pos="1134"/>
        </w:tabs>
        <w:spacing w:before="40" w:after="0"/>
        <w:ind w:left="1134" w:hanging="567"/>
        <w:jc w:val="both"/>
        <w:rPr>
          <w:rFonts w:ascii="Calibri" w:hAnsi="Calibri"/>
        </w:rPr>
      </w:pPr>
      <w:r>
        <w:rPr>
          <w:rFonts w:ascii="Calibri" w:hAnsi="Calibri"/>
        </w:rPr>
        <w:t>výpovědí,</w:t>
      </w:r>
    </w:p>
    <w:p w14:paraId="2F48595A" w14:textId="77777777" w:rsidR="00E2032D" w:rsidRPr="00AE2AB6" w:rsidRDefault="00E2032D" w:rsidP="001B5A09">
      <w:pPr>
        <w:pStyle w:val="Zkladntext1"/>
        <w:numPr>
          <w:ilvl w:val="0"/>
          <w:numId w:val="10"/>
        </w:numPr>
        <w:shd w:val="clear" w:color="auto" w:fill="auto"/>
        <w:tabs>
          <w:tab w:val="left" w:pos="1134"/>
        </w:tabs>
        <w:spacing w:before="40" w:after="0"/>
        <w:ind w:left="1134" w:hanging="567"/>
        <w:jc w:val="both"/>
        <w:rPr>
          <w:rFonts w:ascii="Calibri" w:hAnsi="Calibri"/>
        </w:rPr>
      </w:pPr>
      <w:r w:rsidRPr="00AE2AB6">
        <w:rPr>
          <w:rFonts w:ascii="Calibri" w:hAnsi="Calibri"/>
        </w:rPr>
        <w:t xml:space="preserve">odstoupením od smlouvy. </w:t>
      </w:r>
    </w:p>
    <w:p w14:paraId="059898F5" w14:textId="77777777" w:rsidR="00B06FE2" w:rsidRDefault="00F41458" w:rsidP="001B5A09">
      <w:pPr>
        <w:pStyle w:val="Zkladntext1"/>
        <w:numPr>
          <w:ilvl w:val="0"/>
          <w:numId w:val="9"/>
        </w:numPr>
        <w:shd w:val="clear" w:color="auto" w:fill="auto"/>
        <w:tabs>
          <w:tab w:val="left" w:pos="567"/>
        </w:tabs>
        <w:spacing w:before="40" w:after="0"/>
        <w:ind w:left="567" w:hanging="567"/>
        <w:jc w:val="both"/>
        <w:rPr>
          <w:rFonts w:ascii="Calibri" w:hAnsi="Calibri"/>
        </w:rPr>
      </w:pPr>
      <w:r>
        <w:rPr>
          <w:rFonts w:ascii="Calibri" w:hAnsi="Calibri" w:cs="Calibri"/>
        </w:rPr>
        <w:t>Smluvní strany jsou oprávněny tuto smlouvu ukončit písemnou výpovědí, a to i bez uvedení důvodu.</w:t>
      </w:r>
    </w:p>
    <w:p w14:paraId="4A309884" w14:textId="77777777" w:rsidR="00EC6C91" w:rsidRDefault="00EC6C91" w:rsidP="005771FB">
      <w:pPr>
        <w:pStyle w:val="Zkladntext1"/>
        <w:numPr>
          <w:ilvl w:val="0"/>
          <w:numId w:val="48"/>
        </w:numPr>
        <w:shd w:val="clear" w:color="auto" w:fill="auto"/>
        <w:tabs>
          <w:tab w:val="left" w:pos="1134"/>
        </w:tabs>
        <w:spacing w:before="40" w:after="0"/>
        <w:ind w:left="1134" w:hanging="567"/>
        <w:jc w:val="both"/>
        <w:rPr>
          <w:rFonts w:ascii="Calibri" w:hAnsi="Calibri"/>
        </w:rPr>
      </w:pPr>
      <w:r w:rsidRPr="00B06FE2">
        <w:rPr>
          <w:rFonts w:ascii="Calibri" w:hAnsi="Calibri"/>
        </w:rPr>
        <w:t>Objednatel je oprávněn tuto smlouvu vypovědět i bez uvedení důvodu s výpovědní lhůtou 1</w:t>
      </w:r>
      <w:r w:rsidR="001C70DC">
        <w:rPr>
          <w:rFonts w:ascii="Calibri" w:hAnsi="Calibri"/>
        </w:rPr>
        <w:t> </w:t>
      </w:r>
      <w:r w:rsidRPr="00B06FE2">
        <w:rPr>
          <w:rFonts w:ascii="Calibri" w:hAnsi="Calibri"/>
        </w:rPr>
        <w:t xml:space="preserve">měsíc, která běží ode dne následujícího po doručení výpovědi druhé smluvní straně. </w:t>
      </w:r>
    </w:p>
    <w:p w14:paraId="4557CB8E" w14:textId="77777777" w:rsidR="00E51B09" w:rsidRPr="00E51B09" w:rsidRDefault="001C70DC" w:rsidP="005771FB">
      <w:pPr>
        <w:pStyle w:val="Zkladntext1"/>
        <w:numPr>
          <w:ilvl w:val="0"/>
          <w:numId w:val="10"/>
        </w:numPr>
        <w:shd w:val="clear" w:color="auto" w:fill="auto"/>
        <w:tabs>
          <w:tab w:val="left" w:pos="1134"/>
        </w:tabs>
        <w:spacing w:before="40" w:after="0"/>
        <w:ind w:left="1134" w:hanging="567"/>
        <w:jc w:val="both"/>
        <w:rPr>
          <w:rFonts w:ascii="Calibri" w:hAnsi="Calibri"/>
        </w:rPr>
      </w:pPr>
      <w:r w:rsidRPr="00113523">
        <w:rPr>
          <w:rFonts w:ascii="Calibri" w:hAnsi="Calibri"/>
        </w:rPr>
        <w:t xml:space="preserve">Zhotovitel je oprávněn tuto smlouvu vypovědět i bez uvedení důvodu </w:t>
      </w:r>
      <w:r w:rsidR="00113523" w:rsidRPr="00113523">
        <w:rPr>
          <w:rFonts w:ascii="Calibri" w:hAnsi="Calibri"/>
        </w:rPr>
        <w:t>nejdříve po 12 měsících po předání a převze</w:t>
      </w:r>
      <w:r w:rsidR="00113523">
        <w:rPr>
          <w:rFonts w:ascii="Calibri" w:hAnsi="Calibri"/>
        </w:rPr>
        <w:t>t</w:t>
      </w:r>
      <w:r w:rsidR="00113523" w:rsidRPr="00113523">
        <w:rPr>
          <w:rFonts w:ascii="Calibri" w:hAnsi="Calibri"/>
        </w:rPr>
        <w:t xml:space="preserve">í díla bez vad a nedodělků, </w:t>
      </w:r>
      <w:r w:rsidRPr="00113523">
        <w:rPr>
          <w:rFonts w:ascii="Calibri" w:hAnsi="Calibri"/>
        </w:rPr>
        <w:t xml:space="preserve">s výpovědní lhůtou </w:t>
      </w:r>
      <w:r w:rsidR="00D75627" w:rsidRPr="005771FB">
        <w:rPr>
          <w:rFonts w:ascii="Calibri" w:hAnsi="Calibri"/>
        </w:rPr>
        <w:t>4</w:t>
      </w:r>
      <w:r w:rsidRPr="005771FB">
        <w:rPr>
          <w:rFonts w:ascii="Calibri" w:hAnsi="Calibri"/>
        </w:rPr>
        <w:t> </w:t>
      </w:r>
      <w:r w:rsidR="00D75627" w:rsidRPr="005771FB">
        <w:rPr>
          <w:rFonts w:ascii="Calibri" w:hAnsi="Calibri"/>
        </w:rPr>
        <w:t>kalendářní měsíce</w:t>
      </w:r>
      <w:r w:rsidR="00E51B09" w:rsidRPr="005771FB">
        <w:rPr>
          <w:rFonts w:ascii="Calibri" w:hAnsi="Calibri"/>
        </w:rPr>
        <w:t>,</w:t>
      </w:r>
      <w:r w:rsidR="00E51B09" w:rsidRPr="00113523">
        <w:rPr>
          <w:rFonts w:ascii="Calibri" w:hAnsi="Calibri"/>
        </w:rPr>
        <w:t xml:space="preserve"> která běží ode dne následujícího po doručení výpovědi druhé smluvní straně</w:t>
      </w:r>
      <w:r w:rsidR="00D75627" w:rsidRPr="005771FB">
        <w:rPr>
          <w:rFonts w:ascii="Calibri" w:hAnsi="Calibri"/>
        </w:rPr>
        <w:t xml:space="preserve">. </w:t>
      </w:r>
      <w:r w:rsidR="00512861" w:rsidRPr="005771FB">
        <w:rPr>
          <w:rFonts w:ascii="Calibri" w:hAnsi="Calibri"/>
        </w:rPr>
        <w:t>Ustanovení čl. VIII odst. 10 této smlouvy tímto není dotčeno.</w:t>
      </w:r>
    </w:p>
    <w:p w14:paraId="5428EAFD" w14:textId="77777777" w:rsidR="00E2032D" w:rsidRPr="00E51B09" w:rsidRDefault="00E2032D" w:rsidP="001B5A09">
      <w:pPr>
        <w:pStyle w:val="Zkladntext1"/>
        <w:numPr>
          <w:ilvl w:val="0"/>
          <w:numId w:val="9"/>
        </w:numPr>
        <w:shd w:val="clear" w:color="auto" w:fill="auto"/>
        <w:tabs>
          <w:tab w:val="left" w:pos="567"/>
        </w:tabs>
        <w:spacing w:before="40" w:after="0"/>
        <w:ind w:left="567" w:hanging="567"/>
        <w:jc w:val="both"/>
        <w:rPr>
          <w:rFonts w:ascii="Calibri" w:hAnsi="Calibri"/>
        </w:rPr>
      </w:pPr>
      <w:r w:rsidRPr="00E51B09">
        <w:rPr>
          <w:rFonts w:ascii="Calibri" w:hAnsi="Calibri"/>
        </w:rPr>
        <w:t xml:space="preserve">Objednatel je oprávněn od této smlouvy odstoupit v případech stanovených zákonem, dále v případech stanovených touto smlouvou, jakož i v případech závažného porušení smlouvy, zejména: </w:t>
      </w:r>
    </w:p>
    <w:p w14:paraId="40CBD509" w14:textId="77777777" w:rsidR="00E2032D" w:rsidRPr="00AE2AB6" w:rsidRDefault="00E2032D" w:rsidP="005771FB">
      <w:pPr>
        <w:pStyle w:val="Zkladntext1"/>
        <w:numPr>
          <w:ilvl w:val="1"/>
          <w:numId w:val="11"/>
        </w:numPr>
        <w:shd w:val="clear" w:color="auto" w:fill="auto"/>
        <w:tabs>
          <w:tab w:val="left" w:pos="1134"/>
        </w:tabs>
        <w:spacing w:before="40" w:after="0"/>
        <w:ind w:left="1134" w:hanging="567"/>
        <w:jc w:val="both"/>
        <w:rPr>
          <w:rFonts w:ascii="Calibri" w:hAnsi="Calibri"/>
        </w:rPr>
      </w:pPr>
      <w:r w:rsidRPr="00AE2AB6">
        <w:rPr>
          <w:rFonts w:ascii="Calibri" w:hAnsi="Calibri"/>
        </w:rPr>
        <w:t xml:space="preserve">bude-li zhotovitel v prodlení </w:t>
      </w:r>
      <w:r w:rsidR="00DC201A" w:rsidRPr="003256F0">
        <w:rPr>
          <w:rFonts w:ascii="Calibri" w:hAnsi="Calibri"/>
        </w:rPr>
        <w:t xml:space="preserve">oproti </w:t>
      </w:r>
      <w:r w:rsidR="005903E6">
        <w:rPr>
          <w:rFonts w:ascii="Calibri" w:hAnsi="Calibri"/>
        </w:rPr>
        <w:t>termínu</w:t>
      </w:r>
      <w:r w:rsidR="00DC201A" w:rsidRPr="003256F0">
        <w:rPr>
          <w:rFonts w:ascii="Calibri" w:hAnsi="Calibri"/>
        </w:rPr>
        <w:t xml:space="preserve"> pro </w:t>
      </w:r>
      <w:r w:rsidR="005903E6">
        <w:rPr>
          <w:rFonts w:ascii="Calibri" w:hAnsi="Calibri"/>
        </w:rPr>
        <w:t>provedení</w:t>
      </w:r>
      <w:r w:rsidR="00DC201A" w:rsidRPr="003256F0">
        <w:rPr>
          <w:rFonts w:ascii="Calibri" w:hAnsi="Calibri"/>
        </w:rPr>
        <w:t xml:space="preserve"> kterékoli </w:t>
      </w:r>
      <w:r w:rsidR="00E6588D">
        <w:rPr>
          <w:rFonts w:ascii="Calibri" w:hAnsi="Calibri"/>
        </w:rPr>
        <w:t>části</w:t>
      </w:r>
      <w:r w:rsidR="00DC201A" w:rsidRPr="003256F0">
        <w:rPr>
          <w:rFonts w:ascii="Calibri" w:hAnsi="Calibri"/>
        </w:rPr>
        <w:t xml:space="preserve"> </w:t>
      </w:r>
      <w:r w:rsidR="00DC201A">
        <w:rPr>
          <w:rFonts w:ascii="Calibri" w:hAnsi="Calibri"/>
        </w:rPr>
        <w:t>plnění</w:t>
      </w:r>
      <w:r w:rsidRPr="00AE2AB6">
        <w:rPr>
          <w:rFonts w:ascii="Calibri" w:hAnsi="Calibri"/>
        </w:rPr>
        <w:t xml:space="preserve"> po dobu delší než </w:t>
      </w:r>
      <w:r w:rsidR="00F211D6" w:rsidRPr="00AE2AB6">
        <w:rPr>
          <w:rFonts w:ascii="Calibri" w:hAnsi="Calibri"/>
        </w:rPr>
        <w:t>1</w:t>
      </w:r>
      <w:r w:rsidR="00E6588D">
        <w:rPr>
          <w:rFonts w:ascii="Calibri" w:hAnsi="Calibri"/>
        </w:rPr>
        <w:t>5</w:t>
      </w:r>
      <w:r w:rsidRPr="00AE2AB6">
        <w:rPr>
          <w:rFonts w:ascii="Calibri" w:hAnsi="Calibri"/>
        </w:rPr>
        <w:t xml:space="preserve"> kalendářních dnů; </w:t>
      </w:r>
    </w:p>
    <w:p w14:paraId="66B88E0A" w14:textId="77777777" w:rsidR="00F90EA0" w:rsidRPr="00AE2AB6" w:rsidRDefault="00F90EA0" w:rsidP="005771FB">
      <w:pPr>
        <w:pStyle w:val="Zkladntext1"/>
        <w:numPr>
          <w:ilvl w:val="1"/>
          <w:numId w:val="11"/>
        </w:numPr>
        <w:shd w:val="clear" w:color="auto" w:fill="auto"/>
        <w:tabs>
          <w:tab w:val="left" w:pos="1134"/>
        </w:tabs>
        <w:spacing w:before="40" w:after="0"/>
        <w:ind w:left="1134" w:hanging="567"/>
        <w:jc w:val="both"/>
        <w:rPr>
          <w:rFonts w:ascii="Calibri" w:hAnsi="Calibri"/>
        </w:rPr>
      </w:pPr>
      <w:r w:rsidRPr="00AE2AB6">
        <w:rPr>
          <w:rFonts w:ascii="Calibri" w:hAnsi="Calibri"/>
        </w:rPr>
        <w:t xml:space="preserve">v případě závažného porušení postupů, předpisů a norem, </w:t>
      </w:r>
    </w:p>
    <w:p w14:paraId="512DF252" w14:textId="77777777" w:rsidR="00F90EA0" w:rsidRPr="0087245B" w:rsidRDefault="00F90EA0" w:rsidP="005771FB">
      <w:pPr>
        <w:pStyle w:val="Zkladntext1"/>
        <w:numPr>
          <w:ilvl w:val="1"/>
          <w:numId w:val="11"/>
        </w:numPr>
        <w:shd w:val="clear" w:color="auto" w:fill="auto"/>
        <w:tabs>
          <w:tab w:val="left" w:pos="1134"/>
        </w:tabs>
        <w:spacing w:before="40" w:after="0"/>
        <w:ind w:left="1134" w:hanging="567"/>
        <w:jc w:val="both"/>
        <w:rPr>
          <w:rFonts w:ascii="Calibri" w:hAnsi="Calibri"/>
        </w:rPr>
      </w:pPr>
      <w:r w:rsidRPr="00AE2AB6">
        <w:rPr>
          <w:rFonts w:ascii="Calibri" w:hAnsi="Calibri"/>
        </w:rPr>
        <w:t xml:space="preserve">v případě provádění prací neodpovídajících požadované kvalitě nebo pokynů objednatele, pokud </w:t>
      </w:r>
      <w:r w:rsidRPr="0087245B">
        <w:rPr>
          <w:rFonts w:ascii="Calibri" w:hAnsi="Calibri"/>
        </w:rPr>
        <w:t>zhotovitel nezjedná nápravu ani v přiměřené lhůtě poskytnuté mu písemně objednatelem,</w:t>
      </w:r>
    </w:p>
    <w:p w14:paraId="6AB601B6" w14:textId="77777777" w:rsidR="005903E6" w:rsidRPr="0087245B" w:rsidRDefault="005903E6" w:rsidP="005771FB">
      <w:pPr>
        <w:pStyle w:val="Zkladntext1"/>
        <w:numPr>
          <w:ilvl w:val="1"/>
          <w:numId w:val="11"/>
        </w:numPr>
        <w:shd w:val="clear" w:color="auto" w:fill="auto"/>
        <w:tabs>
          <w:tab w:val="left" w:pos="1134"/>
        </w:tabs>
        <w:spacing w:before="40" w:after="0"/>
        <w:ind w:left="1134" w:hanging="567"/>
        <w:jc w:val="both"/>
        <w:rPr>
          <w:rFonts w:ascii="Calibri" w:hAnsi="Calibri"/>
        </w:rPr>
      </w:pPr>
      <w:r w:rsidRPr="0087245B">
        <w:rPr>
          <w:rFonts w:ascii="Calibri" w:hAnsi="Calibri"/>
        </w:rPr>
        <w:t xml:space="preserve">v případě </w:t>
      </w:r>
      <w:r w:rsidR="00813F8F" w:rsidRPr="0087245B">
        <w:rPr>
          <w:rFonts w:ascii="Calibri" w:hAnsi="Calibri"/>
        </w:rPr>
        <w:t xml:space="preserve">opakovaného </w:t>
      </w:r>
      <w:r w:rsidRPr="0087245B">
        <w:rPr>
          <w:rFonts w:ascii="Calibri" w:hAnsi="Calibri"/>
        </w:rPr>
        <w:t xml:space="preserve">nedodržení lhůt dle čl. </w:t>
      </w:r>
      <w:r w:rsidR="00503613" w:rsidRPr="0087245B">
        <w:rPr>
          <w:rFonts w:ascii="Calibri" w:hAnsi="Calibri"/>
        </w:rPr>
        <w:t xml:space="preserve">VI odst. 1 písm. b) </w:t>
      </w:r>
      <w:r w:rsidRPr="0087245B">
        <w:rPr>
          <w:rFonts w:ascii="Calibri" w:hAnsi="Calibri"/>
        </w:rPr>
        <w:t>této smlouvy</w:t>
      </w:r>
      <w:r w:rsidR="00813F8F" w:rsidRPr="0087245B">
        <w:rPr>
          <w:rFonts w:ascii="Calibri" w:hAnsi="Calibri"/>
        </w:rPr>
        <w:t xml:space="preserve"> (tj. nejméně dvakrát)</w:t>
      </w:r>
      <w:r w:rsidRPr="0087245B">
        <w:rPr>
          <w:rFonts w:ascii="Calibri" w:hAnsi="Calibri"/>
        </w:rPr>
        <w:t>,</w:t>
      </w:r>
    </w:p>
    <w:p w14:paraId="636C9FB9" w14:textId="77777777" w:rsidR="00E2032D" w:rsidRPr="00AE2AB6" w:rsidRDefault="00E2032D" w:rsidP="005771FB">
      <w:pPr>
        <w:pStyle w:val="Zkladntext1"/>
        <w:numPr>
          <w:ilvl w:val="1"/>
          <w:numId w:val="11"/>
        </w:numPr>
        <w:shd w:val="clear" w:color="auto" w:fill="auto"/>
        <w:tabs>
          <w:tab w:val="left" w:pos="1134"/>
        </w:tabs>
        <w:spacing w:before="40" w:after="0"/>
        <w:ind w:left="1134" w:hanging="567"/>
        <w:jc w:val="both"/>
        <w:rPr>
          <w:rFonts w:ascii="Calibri" w:hAnsi="Calibri"/>
        </w:rPr>
      </w:pPr>
      <w:r w:rsidRPr="0087245B">
        <w:rPr>
          <w:rFonts w:ascii="Calibri" w:hAnsi="Calibri"/>
        </w:rPr>
        <w:t>bude-li na majet</w:t>
      </w:r>
      <w:r w:rsidR="001F1BCC" w:rsidRPr="0087245B">
        <w:rPr>
          <w:rFonts w:ascii="Calibri" w:hAnsi="Calibri"/>
        </w:rPr>
        <w:t>ek</w:t>
      </w:r>
      <w:r w:rsidR="001F1BCC">
        <w:rPr>
          <w:rFonts w:ascii="Calibri" w:hAnsi="Calibri"/>
        </w:rPr>
        <w:t xml:space="preserve"> zhotovitele prohlášen úpadek, </w:t>
      </w:r>
      <w:r w:rsidRPr="00AE2AB6">
        <w:rPr>
          <w:rFonts w:ascii="Calibri" w:hAnsi="Calibri"/>
        </w:rPr>
        <w:t>z</w:t>
      </w:r>
      <w:r w:rsidR="001F1BCC">
        <w:rPr>
          <w:rFonts w:ascii="Calibri" w:hAnsi="Calibri"/>
        </w:rPr>
        <w:t>hotovitel vstoupí do likvidace nebo bude proti zhotoviteli zahájeno trestní stíhání</w:t>
      </w:r>
    </w:p>
    <w:p w14:paraId="593858AB" w14:textId="77777777" w:rsidR="00BC4D52" w:rsidRPr="00BC4D52" w:rsidRDefault="00BC4D52" w:rsidP="001B5A09">
      <w:pPr>
        <w:pStyle w:val="Zkladntext1"/>
        <w:numPr>
          <w:ilvl w:val="0"/>
          <w:numId w:val="9"/>
        </w:numPr>
        <w:shd w:val="clear" w:color="auto" w:fill="auto"/>
        <w:tabs>
          <w:tab w:val="left" w:pos="567"/>
        </w:tabs>
        <w:spacing w:before="40" w:after="0"/>
        <w:ind w:left="567" w:hanging="567"/>
        <w:jc w:val="both"/>
        <w:rPr>
          <w:rFonts w:ascii="Calibri" w:hAnsi="Calibri" w:cs="Arial"/>
        </w:rPr>
      </w:pPr>
      <w:r>
        <w:rPr>
          <w:rFonts w:ascii="Calibri" w:hAnsi="Calibri"/>
        </w:rPr>
        <w:t xml:space="preserve">Zhotovitel </w:t>
      </w:r>
      <w:r w:rsidRPr="00EC6C91">
        <w:rPr>
          <w:rFonts w:ascii="Calibri" w:hAnsi="Calibri"/>
        </w:rPr>
        <w:t>je oprávněn od této smlouvy odstoupit v případech stanovených zákonem, dále v případech stanovených touto smlouvou, jakož i v případech závažného porušení smlouvy, zejména:</w:t>
      </w:r>
    </w:p>
    <w:p w14:paraId="61AE7781" w14:textId="77777777" w:rsidR="000167FC" w:rsidRPr="000167FC" w:rsidRDefault="00BC4D52" w:rsidP="005771FB">
      <w:pPr>
        <w:pStyle w:val="Zkladntext1"/>
        <w:numPr>
          <w:ilvl w:val="0"/>
          <w:numId w:val="24"/>
        </w:numPr>
        <w:shd w:val="clear" w:color="auto" w:fill="auto"/>
        <w:tabs>
          <w:tab w:val="left" w:pos="1276"/>
        </w:tabs>
        <w:spacing w:before="40" w:after="0"/>
        <w:ind w:left="1276" w:hanging="709"/>
        <w:jc w:val="both"/>
        <w:rPr>
          <w:rFonts w:ascii="Calibri" w:hAnsi="Calibri" w:cs="Arial"/>
        </w:rPr>
      </w:pPr>
      <w:r w:rsidRPr="00AE2AB6">
        <w:rPr>
          <w:rFonts w:ascii="Calibri" w:hAnsi="Calibri"/>
        </w:rPr>
        <w:t xml:space="preserve">bude-li </w:t>
      </w:r>
      <w:r>
        <w:rPr>
          <w:rFonts w:ascii="Calibri" w:hAnsi="Calibri"/>
        </w:rPr>
        <w:t>objednatel</w:t>
      </w:r>
      <w:r w:rsidRPr="00AE2AB6">
        <w:rPr>
          <w:rFonts w:ascii="Calibri" w:hAnsi="Calibri"/>
        </w:rPr>
        <w:t xml:space="preserve"> v prodlení </w:t>
      </w:r>
      <w:r>
        <w:rPr>
          <w:rFonts w:ascii="Calibri" w:hAnsi="Calibri"/>
        </w:rPr>
        <w:t>s úhradou ceny za dílčí část plnění</w:t>
      </w:r>
      <w:r w:rsidRPr="00AE2AB6">
        <w:rPr>
          <w:rFonts w:ascii="Calibri" w:hAnsi="Calibri"/>
        </w:rPr>
        <w:t xml:space="preserve"> po dobu delší než </w:t>
      </w:r>
      <w:r>
        <w:rPr>
          <w:rFonts w:ascii="Calibri" w:hAnsi="Calibri"/>
        </w:rPr>
        <w:t>30</w:t>
      </w:r>
      <w:r w:rsidRPr="00AE2AB6">
        <w:rPr>
          <w:rFonts w:ascii="Calibri" w:hAnsi="Calibri"/>
        </w:rPr>
        <w:t xml:space="preserve"> kalendářních dnů</w:t>
      </w:r>
      <w:r>
        <w:rPr>
          <w:rFonts w:ascii="Calibri" w:hAnsi="Calibri"/>
        </w:rPr>
        <w:t xml:space="preserve"> a nezjedná nápravu ani po písemném upozornění ze strany zhotovitele</w:t>
      </w:r>
      <w:r w:rsidR="000167FC">
        <w:rPr>
          <w:rFonts w:ascii="Calibri" w:hAnsi="Calibri"/>
        </w:rPr>
        <w:t>,</w:t>
      </w:r>
    </w:p>
    <w:p w14:paraId="7D2B7277" w14:textId="77777777" w:rsidR="00BC4D52" w:rsidRPr="000167FC" w:rsidRDefault="000167FC" w:rsidP="005771FB">
      <w:pPr>
        <w:pStyle w:val="Zkladntext1"/>
        <w:numPr>
          <w:ilvl w:val="0"/>
          <w:numId w:val="24"/>
        </w:numPr>
        <w:tabs>
          <w:tab w:val="left" w:pos="1276"/>
        </w:tabs>
        <w:spacing w:before="40" w:after="0"/>
        <w:ind w:left="1276" w:hanging="709"/>
        <w:jc w:val="both"/>
        <w:rPr>
          <w:rFonts w:ascii="Calibri" w:hAnsi="Calibri"/>
        </w:rPr>
      </w:pPr>
      <w:r w:rsidRPr="000167FC">
        <w:rPr>
          <w:rFonts w:ascii="Calibri" w:hAnsi="Calibri"/>
        </w:rPr>
        <w:lastRenderedPageBreak/>
        <w:t>opakované neposkytnutí součinnosti objednatele nezbytné k proveden</w:t>
      </w:r>
      <w:r>
        <w:rPr>
          <w:rFonts w:ascii="Calibri" w:hAnsi="Calibri"/>
        </w:rPr>
        <w:t>í plnění ze strany zhotovitele, p</w:t>
      </w:r>
      <w:r w:rsidRPr="000167FC">
        <w:rPr>
          <w:rFonts w:ascii="Calibri" w:hAnsi="Calibri"/>
        </w:rPr>
        <w:t>okud objednatel nezjedná nápravu ani v přiměřeně dodatečné lhůtě poskytnuté ze strany zhotovitele je zjednání nápravy</w:t>
      </w:r>
      <w:r w:rsidR="00BC4D52" w:rsidRPr="000167FC">
        <w:rPr>
          <w:rFonts w:ascii="Calibri" w:hAnsi="Calibri"/>
        </w:rPr>
        <w:t xml:space="preserve">. </w:t>
      </w:r>
    </w:p>
    <w:p w14:paraId="06D340EF" w14:textId="77777777" w:rsidR="00553F86" w:rsidRPr="00DC3863" w:rsidRDefault="00E2032D" w:rsidP="001B5A09">
      <w:pPr>
        <w:pStyle w:val="Zkladntext1"/>
        <w:numPr>
          <w:ilvl w:val="0"/>
          <w:numId w:val="9"/>
        </w:numPr>
        <w:shd w:val="clear" w:color="auto" w:fill="auto"/>
        <w:tabs>
          <w:tab w:val="left" w:pos="567"/>
        </w:tabs>
        <w:spacing w:before="40" w:after="0"/>
        <w:ind w:left="567" w:hanging="567"/>
        <w:jc w:val="both"/>
        <w:rPr>
          <w:rFonts w:ascii="Calibri" w:hAnsi="Calibri" w:cs="Arial"/>
        </w:rPr>
      </w:pPr>
      <w:r w:rsidRPr="00AE2AB6">
        <w:rPr>
          <w:rFonts w:ascii="Calibri" w:hAnsi="Calibri"/>
        </w:rPr>
        <w:t xml:space="preserve">Odstoupení musí mít písemnou formu s tím, že je účinné dnem jeho doručení druhé smluvní straně. </w:t>
      </w:r>
    </w:p>
    <w:p w14:paraId="716ED47B" w14:textId="77777777" w:rsidR="00F90EA0" w:rsidRDefault="00F90EA0" w:rsidP="001B5A09">
      <w:pPr>
        <w:pStyle w:val="Zkladntext1"/>
        <w:numPr>
          <w:ilvl w:val="0"/>
          <w:numId w:val="9"/>
        </w:numPr>
        <w:shd w:val="clear" w:color="auto" w:fill="auto"/>
        <w:tabs>
          <w:tab w:val="left" w:pos="567"/>
        </w:tabs>
        <w:spacing w:before="40" w:after="0"/>
        <w:ind w:left="567" w:hanging="567"/>
        <w:jc w:val="both"/>
        <w:rPr>
          <w:rFonts w:ascii="Calibri" w:hAnsi="Calibri" w:cs="Arial"/>
        </w:rPr>
      </w:pPr>
      <w:r w:rsidRPr="00AE2AB6">
        <w:rPr>
          <w:rFonts w:ascii="Calibri" w:hAnsi="Calibri" w:cs="Arial"/>
        </w:rPr>
        <w:t>V případě pochybností se má za to, že písemná zpráva je doručena třetí den od jejího odeslání.</w:t>
      </w:r>
    </w:p>
    <w:p w14:paraId="43DA73B6" w14:textId="77777777" w:rsidR="00F3007D" w:rsidRPr="00F3007D" w:rsidRDefault="00F3007D" w:rsidP="001B5A09">
      <w:pPr>
        <w:pStyle w:val="Zkladntext1"/>
        <w:numPr>
          <w:ilvl w:val="0"/>
          <w:numId w:val="9"/>
        </w:numPr>
        <w:shd w:val="clear" w:color="auto" w:fill="auto"/>
        <w:tabs>
          <w:tab w:val="left" w:pos="567"/>
        </w:tabs>
        <w:spacing w:before="40" w:after="0"/>
        <w:ind w:left="567" w:hanging="567"/>
        <w:jc w:val="both"/>
        <w:rPr>
          <w:rFonts w:ascii="Calibri" w:hAnsi="Calibri" w:cs="Arial"/>
        </w:rPr>
      </w:pPr>
      <w:r w:rsidRPr="00F3007D">
        <w:rPr>
          <w:rFonts w:ascii="Calibri" w:hAnsi="Calibri" w:cs="Arial"/>
        </w:rPr>
        <w:t xml:space="preserve">V případě ukončení smlouvy je zhotovitel povinen poskytnout součinnost objednateli nebo jím určeným třetím osobám tak, aby nedošlo k omezení nebo zastavení chodu </w:t>
      </w:r>
      <w:r w:rsidR="00E6588D">
        <w:rPr>
          <w:rFonts w:ascii="Calibri" w:hAnsi="Calibri" w:cs="Arial"/>
        </w:rPr>
        <w:t>w</w:t>
      </w:r>
      <w:r w:rsidR="00D23056">
        <w:rPr>
          <w:rFonts w:ascii="Calibri" w:hAnsi="Calibri" w:cs="Arial"/>
        </w:rPr>
        <w:t>ebu</w:t>
      </w:r>
      <w:r w:rsidRPr="00F3007D">
        <w:rPr>
          <w:rFonts w:ascii="Calibri" w:hAnsi="Calibri" w:cs="Arial"/>
        </w:rPr>
        <w:t xml:space="preserve"> po skončení této smlouvy a zároveň je povinen předat objednateli veškerou dokumentaci a manuály potřebné pro zajištění provozu </w:t>
      </w:r>
      <w:r w:rsidR="00E6588D">
        <w:rPr>
          <w:rFonts w:ascii="Calibri" w:hAnsi="Calibri" w:cs="Arial"/>
        </w:rPr>
        <w:t>w</w:t>
      </w:r>
      <w:r w:rsidR="00D23056">
        <w:rPr>
          <w:rFonts w:ascii="Calibri" w:hAnsi="Calibri" w:cs="Arial"/>
        </w:rPr>
        <w:t>ebu</w:t>
      </w:r>
      <w:r w:rsidRPr="00F3007D">
        <w:rPr>
          <w:rFonts w:ascii="Calibri" w:hAnsi="Calibri" w:cs="Arial"/>
        </w:rPr>
        <w:t>, a to před datem skončení této smlouvy a v případě, kdy k ukončení smlouvy dojde na základě odstoupení objednatele, do 14 dnů od skončení této smlouvy.</w:t>
      </w:r>
    </w:p>
    <w:p w14:paraId="2E95DEDE" w14:textId="77777777" w:rsidR="00E2032D" w:rsidRPr="00AE2AB6" w:rsidRDefault="00E2032D" w:rsidP="001B5A09">
      <w:pPr>
        <w:pStyle w:val="Zkladntext1"/>
        <w:shd w:val="clear" w:color="auto" w:fill="auto"/>
        <w:spacing w:before="40" w:after="0"/>
        <w:ind w:left="480"/>
        <w:jc w:val="both"/>
        <w:rPr>
          <w:rFonts w:ascii="Calibri" w:hAnsi="Calibri"/>
        </w:rPr>
      </w:pPr>
    </w:p>
    <w:p w14:paraId="4693A4A5" w14:textId="77777777" w:rsidR="00C36401" w:rsidRPr="00AE2AB6" w:rsidRDefault="00132E7C" w:rsidP="001B5A09">
      <w:pPr>
        <w:pStyle w:val="Nadpis21"/>
        <w:keepNext/>
        <w:keepLines/>
        <w:numPr>
          <w:ilvl w:val="0"/>
          <w:numId w:val="3"/>
        </w:numPr>
        <w:shd w:val="clear" w:color="auto" w:fill="auto"/>
        <w:tabs>
          <w:tab w:val="left" w:pos="336"/>
        </w:tabs>
        <w:spacing w:before="40" w:after="0"/>
        <w:rPr>
          <w:rFonts w:ascii="Calibri" w:hAnsi="Calibri"/>
          <w:sz w:val="22"/>
          <w:szCs w:val="22"/>
        </w:rPr>
      </w:pPr>
      <w:bookmarkStart w:id="17" w:name="bookmark26"/>
      <w:bookmarkStart w:id="18" w:name="bookmark27"/>
      <w:r w:rsidRPr="00AE2AB6">
        <w:rPr>
          <w:rFonts w:ascii="Calibri" w:hAnsi="Calibri"/>
          <w:sz w:val="22"/>
          <w:szCs w:val="22"/>
        </w:rPr>
        <w:t>Závěrečná ustanovení</w:t>
      </w:r>
      <w:bookmarkEnd w:id="17"/>
      <w:bookmarkEnd w:id="18"/>
    </w:p>
    <w:p w14:paraId="2920180C" w14:textId="77777777" w:rsidR="00CB5BD4" w:rsidRDefault="00344C35"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Smluvní strany berou na vědomí, že tato smlouva podléhá uveřejnění podle zák. č. 340/2015 Sb., o</w:t>
      </w:r>
      <w:r w:rsidR="00FD702D">
        <w:rPr>
          <w:rFonts w:ascii="Calibri" w:hAnsi="Calibri" w:cs="Arial"/>
        </w:rPr>
        <w:t xml:space="preserve"> </w:t>
      </w:r>
      <w:r w:rsidRPr="00FC3E46">
        <w:rPr>
          <w:rFonts w:ascii="Calibri" w:hAnsi="Calibri" w:cs="Arial"/>
        </w:rPr>
        <w:t>zvláštních podmínkách účinnosti některých smluv, uveřejňování těchto smluv a registru smluv (zákon o registru smluv) s tím, že její uveřejnění zajistí objednatel prostřednictvím registru smluv.</w:t>
      </w:r>
    </w:p>
    <w:p w14:paraId="4F47507C" w14:textId="77777777" w:rsidR="006475C3" w:rsidRPr="006475C3" w:rsidRDefault="006475C3" w:rsidP="001B5A09">
      <w:pPr>
        <w:pStyle w:val="Zkladntext1"/>
        <w:numPr>
          <w:ilvl w:val="0"/>
          <w:numId w:val="14"/>
        </w:numPr>
        <w:shd w:val="clear" w:color="auto" w:fill="auto"/>
        <w:tabs>
          <w:tab w:val="left" w:pos="567"/>
        </w:tabs>
        <w:spacing w:before="40" w:after="0"/>
        <w:ind w:left="567" w:hanging="567"/>
        <w:contextualSpacing/>
        <w:jc w:val="both"/>
        <w:rPr>
          <w:rFonts w:ascii="Calibri" w:hAnsi="Calibri" w:cs="Arial"/>
        </w:rPr>
      </w:pPr>
      <w:r>
        <w:rPr>
          <w:rFonts w:ascii="Calibri" w:hAnsi="Calibri" w:cs="Arial"/>
        </w:rPr>
        <w:t>Zhotovitel</w:t>
      </w:r>
      <w:r w:rsidRPr="006475C3">
        <w:rPr>
          <w:rFonts w:ascii="Calibri" w:hAnsi="Calibri" w:cs="Arial"/>
        </w:rPr>
        <w:t xml:space="preserve"> se v souladu s čestným prohlášením ke společensky odpovědnému plnění, které předložil ve své nabídce k veřejné zakázce, zavazuje po celou dobu plnění smlouvy:</w:t>
      </w:r>
    </w:p>
    <w:p w14:paraId="7DE793DD" w14:textId="77777777" w:rsidR="006475C3" w:rsidRPr="006475C3" w:rsidRDefault="006475C3" w:rsidP="001B5A09">
      <w:pPr>
        <w:pStyle w:val="Zkladntext1"/>
        <w:numPr>
          <w:ilvl w:val="0"/>
          <w:numId w:val="47"/>
        </w:numPr>
        <w:tabs>
          <w:tab w:val="left" w:pos="1134"/>
        </w:tabs>
        <w:spacing w:before="40" w:after="0"/>
        <w:ind w:left="1134" w:hanging="567"/>
        <w:contextualSpacing/>
        <w:jc w:val="both"/>
        <w:rPr>
          <w:rFonts w:ascii="Calibri" w:hAnsi="Calibri" w:cs="Arial"/>
        </w:rPr>
      </w:pPr>
      <w:r w:rsidRPr="006475C3">
        <w:rPr>
          <w:rFonts w:ascii="Calibri" w:hAnsi="Calibri" w:cs="Arial"/>
        </w:rPr>
        <w:t>dodržovat veškeré povinnosti vyplývající z právních předpisů České republiky, zejména pak z</w:t>
      </w:r>
      <w:r w:rsidR="00CC723B">
        <w:rPr>
          <w:rFonts w:ascii="Calibri" w:hAnsi="Calibri" w:cs="Arial"/>
        </w:rPr>
        <w:t> </w:t>
      </w:r>
      <w:r w:rsidRPr="006475C3">
        <w:rPr>
          <w:rFonts w:ascii="Calibri" w:hAnsi="Calibri" w:cs="Arial"/>
        </w:rPr>
        <w:t>předpisů pracovněprávních, předpisů z oblasti zaměstnanosti a bezpečnosti ochrany zdraví při práci, a to vůči všem osobám, které se na plnění veřejné zakázky podílejí; plnění těchto povinností zajistí i u svých poddodavatelů,</w:t>
      </w:r>
    </w:p>
    <w:p w14:paraId="382077ED" w14:textId="77777777" w:rsidR="006475C3" w:rsidRPr="00CC723B" w:rsidRDefault="006475C3" w:rsidP="001B5A09">
      <w:pPr>
        <w:pStyle w:val="Zkladntext1"/>
        <w:numPr>
          <w:ilvl w:val="0"/>
          <w:numId w:val="47"/>
        </w:numPr>
        <w:tabs>
          <w:tab w:val="left" w:pos="1134"/>
        </w:tabs>
        <w:spacing w:before="40" w:after="0"/>
        <w:ind w:left="1134" w:hanging="567"/>
        <w:contextualSpacing/>
        <w:jc w:val="both"/>
        <w:rPr>
          <w:rFonts w:ascii="Calibri" w:hAnsi="Calibri" w:cs="Arial"/>
        </w:rPr>
      </w:pPr>
      <w:r w:rsidRPr="006475C3">
        <w:rPr>
          <w:rFonts w:ascii="Calibri" w:hAnsi="Calibri" w:cs="Arial"/>
        </w:rPr>
        <w:t xml:space="preserve">sjednat a dodržovat smluvní podmínky se svými poddodavateli srovnatelné s podmínkami sjednanými v této smlouvě, a to v rozsahu výše smluvních pokut a délky záruční doby; uvedené smluvní podmínky se považují za srovnatelné, bude-li výše smluvních pokut </w:t>
      </w:r>
      <w:r w:rsidRPr="00CC723B">
        <w:rPr>
          <w:rFonts w:ascii="Calibri" w:hAnsi="Calibri" w:cs="Arial"/>
        </w:rPr>
        <w:t>a délka záruční doby shodná či obdobná s touto smlouvou,</w:t>
      </w:r>
    </w:p>
    <w:p w14:paraId="50A595A4" w14:textId="77777777" w:rsidR="006475C3" w:rsidRPr="006475C3" w:rsidRDefault="006475C3" w:rsidP="001B5A09">
      <w:pPr>
        <w:pStyle w:val="Zkladntext1"/>
        <w:numPr>
          <w:ilvl w:val="0"/>
          <w:numId w:val="47"/>
        </w:numPr>
        <w:tabs>
          <w:tab w:val="left" w:pos="1134"/>
        </w:tabs>
        <w:spacing w:before="40" w:after="0"/>
        <w:ind w:left="1134" w:hanging="567"/>
        <w:contextualSpacing/>
        <w:jc w:val="both"/>
        <w:rPr>
          <w:rFonts w:ascii="Calibri" w:hAnsi="Calibri" w:cs="Arial"/>
        </w:rPr>
      </w:pPr>
      <w:r w:rsidRPr="006475C3">
        <w:rPr>
          <w:rFonts w:ascii="Calibri" w:hAnsi="Calibri" w:cs="Arial"/>
        </w:rPr>
        <w:t>dodržovat řádné a včasné plnění finančn</w:t>
      </w:r>
      <w:r w:rsidR="00CC723B">
        <w:rPr>
          <w:rFonts w:ascii="Calibri" w:hAnsi="Calibri" w:cs="Arial"/>
        </w:rPr>
        <w:t>ích závazků svým poddodavatelům</w:t>
      </w:r>
      <w:r w:rsidRPr="006475C3">
        <w:rPr>
          <w:rFonts w:ascii="Calibri" w:hAnsi="Calibri" w:cs="Arial"/>
        </w:rPr>
        <w:t>.</w:t>
      </w:r>
    </w:p>
    <w:p w14:paraId="7B6A868C" w14:textId="77777777" w:rsidR="006475C3" w:rsidRPr="006475C3" w:rsidRDefault="006475C3" w:rsidP="001B5A09">
      <w:pPr>
        <w:pStyle w:val="Zkladntext1"/>
        <w:tabs>
          <w:tab w:val="left" w:pos="567"/>
        </w:tabs>
        <w:spacing w:before="40" w:after="0"/>
        <w:ind w:left="567"/>
        <w:contextualSpacing/>
        <w:jc w:val="both"/>
        <w:rPr>
          <w:rFonts w:ascii="Calibri" w:hAnsi="Calibri" w:cs="Arial"/>
        </w:rPr>
      </w:pPr>
      <w:r w:rsidRPr="006475C3">
        <w:rPr>
          <w:rFonts w:ascii="Calibri" w:hAnsi="Calibri" w:cs="Arial"/>
        </w:rPr>
        <w:t xml:space="preserve">Objednatel je plnění povinností z čestného prohlášení ke společensky odpovědnému plnění předloženého v nabídce </w:t>
      </w:r>
      <w:r w:rsidR="00CC723B">
        <w:rPr>
          <w:rFonts w:ascii="Calibri" w:hAnsi="Calibri" w:cs="Arial"/>
        </w:rPr>
        <w:t>zhotovitele</w:t>
      </w:r>
      <w:r w:rsidRPr="006475C3">
        <w:rPr>
          <w:rFonts w:ascii="Calibri" w:hAnsi="Calibri" w:cs="Arial"/>
        </w:rPr>
        <w:t xml:space="preserve"> oprávněn kdykoli v průběhu provádění plnění kontrolovat, a to i bez předchozího ohlášení prodávajícího. Je-li k provedení kontroly potřeba předložení dokumentů, zavazuje se prodávající k jejich předložení nejpozději do 2 pracovních dnů od doručení výzvy objednatele.</w:t>
      </w:r>
    </w:p>
    <w:p w14:paraId="40B89E1F" w14:textId="77777777" w:rsidR="00CB5BD4" w:rsidRPr="00FC3E46" w:rsidRDefault="00CB5BD4"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Zhotovitel je podle ust. § 2, písm. e) zákona č. 320/2001 Sb., o finanční kontrole ve veřejné správě a o změně některých zákonů, ve znění pozdějších předpisů, osobou povinnou spolupůsobit při</w:t>
      </w:r>
      <w:r w:rsidR="00A86102">
        <w:rPr>
          <w:rFonts w:ascii="Calibri" w:hAnsi="Calibri" w:cs="Arial"/>
        </w:rPr>
        <w:t> </w:t>
      </w:r>
      <w:r w:rsidRPr="00FC3E46">
        <w:rPr>
          <w:rFonts w:ascii="Calibri" w:hAnsi="Calibri" w:cs="Arial"/>
        </w:rPr>
        <w:t>výkonu finanční kontroly prováděné v souvislosti s úhradou zboží a služeb z veřejných výdajů nebo z veřejné finanční podpory.</w:t>
      </w:r>
    </w:p>
    <w:p w14:paraId="0596EF72" w14:textId="77777777" w:rsidR="00C36401" w:rsidRPr="00FC3E46" w:rsidRDefault="00CB5BD4"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Objednatel si vyhrazuje právo zveřejnit obsah této smlouvy včetně případných dodatků k této smlouvě. Zhotovitel dále souhlasí se zveřejněním své identifikace a dalších údajů uvedených ve</w:t>
      </w:r>
      <w:r w:rsidR="00A86102">
        <w:rPr>
          <w:rFonts w:ascii="Calibri" w:hAnsi="Calibri" w:cs="Arial"/>
        </w:rPr>
        <w:t> </w:t>
      </w:r>
      <w:r w:rsidRPr="00FC3E46">
        <w:rPr>
          <w:rFonts w:ascii="Calibri" w:hAnsi="Calibri" w:cs="Arial"/>
        </w:rPr>
        <w:t>smlouvě včetně ceny.</w:t>
      </w:r>
      <w:r w:rsidR="00132E7C" w:rsidRPr="00FC3E46">
        <w:rPr>
          <w:rFonts w:ascii="Calibri" w:hAnsi="Calibri" w:cs="Arial"/>
        </w:rPr>
        <w:t xml:space="preserve"> </w:t>
      </w:r>
    </w:p>
    <w:p w14:paraId="0A6C9646" w14:textId="77777777" w:rsidR="00C36401" w:rsidRPr="00FC3E46" w:rsidRDefault="00132E7C"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w:t>
      </w:r>
      <w:r w:rsidR="00A86102">
        <w:rPr>
          <w:rFonts w:ascii="Calibri" w:hAnsi="Calibri" w:cs="Arial"/>
        </w:rPr>
        <w:t> </w:t>
      </w:r>
      <w:r w:rsidRPr="00FC3E46">
        <w:rPr>
          <w:rFonts w:ascii="Calibri" w:hAnsi="Calibri" w:cs="Arial"/>
        </w:rPr>
        <w:t>smyslu této smlouvy, které bude platné, účinné a vymahatelné.</w:t>
      </w:r>
    </w:p>
    <w:p w14:paraId="02CDB534" w14:textId="77777777" w:rsidR="00C36401" w:rsidRPr="00FC3E46" w:rsidRDefault="00132E7C"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Tato smlouva je projevem svobodné a vážné vůle smluvních stran, což stvrzují svými podpisy.</w:t>
      </w:r>
    </w:p>
    <w:p w14:paraId="28AD4117" w14:textId="77777777" w:rsidR="00C36401" w:rsidRPr="00FC3E46" w:rsidRDefault="00132E7C"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Smlouvu o dílo lze měnit na základě dohody stran pouze písemnými a vzestupně číslovanými dodatky podepsanými smluvními stranami. Jiné zápisy, protokoly apod. se za změnu smlouvy nepovažují.</w:t>
      </w:r>
    </w:p>
    <w:p w14:paraId="19A6E7DA" w14:textId="77777777" w:rsidR="00CB5BD4" w:rsidRPr="00FC3E46" w:rsidRDefault="00CB5BD4"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Zhotovitel není oprávněn postoupit práva a povinnosti vzniklé z této smlouvy nebo v souvislosti s ní, případně postoupit smlouvu jako celek, třetí osobě nebo jiným osobám bez předchozího písemného souhlasu objednatele.</w:t>
      </w:r>
    </w:p>
    <w:p w14:paraId="33194E2B" w14:textId="77777777" w:rsidR="00C36401" w:rsidRPr="00FC3E46" w:rsidRDefault="00132E7C"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Tato smlouva nabývá platnosti dnem podpisu smluvních stran a účinnosti dnem zveřejnění v registru smluv.</w:t>
      </w:r>
    </w:p>
    <w:p w14:paraId="6CD89565" w14:textId="77777777" w:rsidR="00C36401" w:rsidRPr="00FC3E46" w:rsidRDefault="00132E7C" w:rsidP="001B5A09">
      <w:pPr>
        <w:pStyle w:val="Zkladntext1"/>
        <w:numPr>
          <w:ilvl w:val="0"/>
          <w:numId w:val="14"/>
        </w:numPr>
        <w:shd w:val="clear" w:color="auto" w:fill="auto"/>
        <w:tabs>
          <w:tab w:val="left" w:pos="567"/>
        </w:tabs>
        <w:spacing w:before="40" w:after="0"/>
        <w:ind w:left="567" w:hanging="567"/>
        <w:jc w:val="both"/>
        <w:rPr>
          <w:rFonts w:ascii="Calibri" w:hAnsi="Calibri" w:cs="Arial"/>
        </w:rPr>
      </w:pPr>
      <w:r w:rsidRPr="00FC3E46">
        <w:rPr>
          <w:rFonts w:ascii="Calibri" w:hAnsi="Calibri" w:cs="Arial"/>
        </w:rPr>
        <w:t>Nedílnou součástí smlouvy jsou tyto přílohy:</w:t>
      </w:r>
    </w:p>
    <w:p w14:paraId="4BE8325C" w14:textId="36E036C7" w:rsidR="00A216A0" w:rsidRDefault="00A216A0" w:rsidP="001B5A09">
      <w:pPr>
        <w:pStyle w:val="Zkladntext1"/>
        <w:tabs>
          <w:tab w:val="left" w:pos="969"/>
        </w:tabs>
        <w:spacing w:before="40"/>
        <w:ind w:left="969"/>
        <w:rPr>
          <w:rFonts w:ascii="Calibri" w:hAnsi="Calibri"/>
        </w:rPr>
      </w:pPr>
      <w:r w:rsidRPr="00A216A0">
        <w:rPr>
          <w:rFonts w:ascii="Calibri" w:hAnsi="Calibri"/>
        </w:rPr>
        <w:lastRenderedPageBreak/>
        <w:t xml:space="preserve">Příloha č. 1 </w:t>
      </w:r>
      <w:r w:rsidR="00B4350B">
        <w:rPr>
          <w:rFonts w:ascii="Calibri" w:hAnsi="Calibri"/>
        </w:rPr>
        <w:t>Technická specifikace</w:t>
      </w:r>
      <w:r w:rsidRPr="00A216A0">
        <w:rPr>
          <w:rFonts w:ascii="Calibri" w:hAnsi="Calibri"/>
        </w:rPr>
        <w:t xml:space="preserve"> Software</w:t>
      </w:r>
    </w:p>
    <w:p w14:paraId="25E0D834" w14:textId="77777777" w:rsidR="00EB4D25" w:rsidRDefault="00A216A0" w:rsidP="001B5A09">
      <w:pPr>
        <w:pStyle w:val="Zkladntext1"/>
        <w:tabs>
          <w:tab w:val="left" w:pos="969"/>
        </w:tabs>
        <w:spacing w:before="40"/>
        <w:rPr>
          <w:rFonts w:ascii="Calibri" w:hAnsi="Calibri"/>
        </w:rPr>
      </w:pPr>
      <w:r>
        <w:rPr>
          <w:rFonts w:ascii="Calibri" w:hAnsi="Calibri"/>
        </w:rPr>
        <w:tab/>
      </w:r>
      <w:r w:rsidR="00EB4D25" w:rsidRPr="00EB4D25">
        <w:rPr>
          <w:rFonts w:ascii="Calibri" w:hAnsi="Calibri"/>
        </w:rPr>
        <w:t>Příloha č. 2 Implementace Software</w:t>
      </w:r>
    </w:p>
    <w:p w14:paraId="3DD30221" w14:textId="52A23826" w:rsidR="00EB4D25" w:rsidRDefault="00EB4D25" w:rsidP="001B5A09">
      <w:pPr>
        <w:pStyle w:val="Zkladntext1"/>
        <w:tabs>
          <w:tab w:val="left" w:pos="969"/>
        </w:tabs>
        <w:spacing w:before="40"/>
        <w:ind w:left="969"/>
        <w:rPr>
          <w:rFonts w:ascii="Calibri" w:hAnsi="Calibri"/>
        </w:rPr>
      </w:pPr>
      <w:r w:rsidRPr="00EB4D25">
        <w:rPr>
          <w:rFonts w:ascii="Calibri" w:hAnsi="Calibri"/>
        </w:rPr>
        <w:t>Příloha č. 3 Cenová nabídka</w:t>
      </w:r>
      <w:r>
        <w:rPr>
          <w:rFonts w:ascii="Calibri" w:hAnsi="Calibri"/>
        </w:rPr>
        <w:t xml:space="preserve"> </w:t>
      </w:r>
    </w:p>
    <w:p w14:paraId="63059184" w14:textId="77777777" w:rsidR="00AD564B" w:rsidRDefault="00AD564B" w:rsidP="001B5A09">
      <w:pPr>
        <w:pStyle w:val="Zkladntext1"/>
        <w:shd w:val="clear" w:color="auto" w:fill="auto"/>
        <w:tabs>
          <w:tab w:val="left" w:pos="969"/>
        </w:tabs>
        <w:spacing w:before="40" w:after="0"/>
        <w:rPr>
          <w:rFonts w:ascii="Calibri" w:hAnsi="Calibri"/>
        </w:rPr>
      </w:pPr>
    </w:p>
    <w:p w14:paraId="67AC5383" w14:textId="32B80F6E" w:rsidR="00AD564B" w:rsidRPr="00AD564B" w:rsidRDefault="00AD564B" w:rsidP="001B5A09">
      <w:pPr>
        <w:spacing w:before="40"/>
        <w:jc w:val="both"/>
        <w:rPr>
          <w:rFonts w:ascii="Calibri" w:hAnsi="Calibri" w:cs="Calibri"/>
          <w:sz w:val="22"/>
          <w:szCs w:val="22"/>
        </w:rPr>
      </w:pPr>
      <w:r w:rsidRPr="00AD564B">
        <w:rPr>
          <w:rFonts w:ascii="Calibri" w:hAnsi="Calibri" w:cs="Calibri"/>
          <w:sz w:val="22"/>
          <w:szCs w:val="22"/>
        </w:rPr>
        <w:t>V Praze, dne</w:t>
      </w:r>
      <w:r w:rsidR="00C04D57">
        <w:rPr>
          <w:rFonts w:ascii="Calibri" w:hAnsi="Calibri" w:cs="Calibri"/>
          <w:sz w:val="22"/>
          <w:szCs w:val="22"/>
        </w:rPr>
        <w:t xml:space="preserve"> viz datum el. podpisu</w:t>
      </w:r>
      <w:r w:rsidRPr="00AD564B">
        <w:rPr>
          <w:rFonts w:ascii="Calibri" w:hAnsi="Calibri" w:cs="Calibri"/>
          <w:sz w:val="22"/>
          <w:szCs w:val="22"/>
        </w:rPr>
        <w:tab/>
      </w:r>
      <w:r w:rsidRPr="00AD564B">
        <w:rPr>
          <w:rFonts w:ascii="Calibri" w:hAnsi="Calibri" w:cs="Calibri"/>
          <w:sz w:val="22"/>
          <w:szCs w:val="22"/>
        </w:rPr>
        <w:tab/>
      </w:r>
      <w:r w:rsidRPr="00AD564B">
        <w:rPr>
          <w:rFonts w:ascii="Calibri" w:hAnsi="Calibri" w:cs="Calibri"/>
          <w:sz w:val="22"/>
          <w:szCs w:val="22"/>
        </w:rPr>
        <w:tab/>
        <w:t>V</w:t>
      </w:r>
      <w:r w:rsidR="00D27CE8">
        <w:rPr>
          <w:rFonts w:ascii="Calibri" w:hAnsi="Calibri" w:cs="Calibri"/>
          <w:sz w:val="22"/>
          <w:szCs w:val="22"/>
        </w:rPr>
        <w:t> Olomouci</w:t>
      </w:r>
      <w:r w:rsidRPr="00AD564B">
        <w:rPr>
          <w:rFonts w:ascii="Calibri" w:hAnsi="Calibri" w:cs="Calibri"/>
          <w:sz w:val="22"/>
          <w:szCs w:val="22"/>
        </w:rPr>
        <w:t>, dne</w:t>
      </w:r>
      <w:r w:rsidR="00D27CE8">
        <w:rPr>
          <w:rFonts w:ascii="Calibri" w:hAnsi="Calibri" w:cs="Calibri"/>
          <w:sz w:val="22"/>
          <w:szCs w:val="22"/>
        </w:rPr>
        <w:t xml:space="preserve"> </w:t>
      </w:r>
      <w:r w:rsidR="00C04D57">
        <w:rPr>
          <w:rFonts w:ascii="Calibri" w:hAnsi="Calibri" w:cs="Calibri"/>
          <w:sz w:val="22"/>
          <w:szCs w:val="22"/>
        </w:rPr>
        <w:t>viz datum el. podpisu</w:t>
      </w:r>
    </w:p>
    <w:p w14:paraId="590CAB45" w14:textId="77777777" w:rsidR="00AD564B" w:rsidRPr="00AD564B" w:rsidRDefault="00AD564B" w:rsidP="001B5A09">
      <w:pPr>
        <w:spacing w:before="40"/>
        <w:jc w:val="both"/>
        <w:rPr>
          <w:rFonts w:ascii="Calibri" w:hAnsi="Calibri" w:cs="Calibri"/>
          <w:sz w:val="22"/>
          <w:szCs w:val="22"/>
        </w:rPr>
      </w:pPr>
    </w:p>
    <w:p w14:paraId="5613585F" w14:textId="77777777" w:rsidR="00AD564B" w:rsidRPr="00AD564B" w:rsidRDefault="00AD564B" w:rsidP="001B5A09">
      <w:pPr>
        <w:spacing w:before="40"/>
        <w:jc w:val="both"/>
        <w:rPr>
          <w:rFonts w:ascii="Calibri" w:hAnsi="Calibri" w:cs="Calibri"/>
          <w:sz w:val="22"/>
          <w:szCs w:val="22"/>
        </w:rPr>
      </w:pPr>
      <w:r w:rsidRPr="00AD564B">
        <w:rPr>
          <w:rFonts w:ascii="Calibri" w:hAnsi="Calibri" w:cs="Calibri"/>
          <w:sz w:val="22"/>
          <w:szCs w:val="22"/>
        </w:rPr>
        <w:t>Za objednatele</w:t>
      </w:r>
      <w:r w:rsidRPr="00AD564B">
        <w:rPr>
          <w:rFonts w:ascii="Calibri" w:hAnsi="Calibri" w:cs="Calibri"/>
          <w:sz w:val="22"/>
          <w:szCs w:val="22"/>
        </w:rPr>
        <w:tab/>
      </w:r>
      <w:r w:rsidRPr="00AD564B">
        <w:rPr>
          <w:rFonts w:ascii="Calibri" w:hAnsi="Calibri" w:cs="Calibri"/>
          <w:sz w:val="22"/>
          <w:szCs w:val="22"/>
        </w:rPr>
        <w:tab/>
      </w:r>
      <w:r w:rsidRPr="00AD564B">
        <w:rPr>
          <w:rFonts w:ascii="Calibri" w:hAnsi="Calibri" w:cs="Calibri"/>
          <w:sz w:val="22"/>
          <w:szCs w:val="22"/>
        </w:rPr>
        <w:tab/>
      </w:r>
      <w:r w:rsidRPr="00AD564B">
        <w:rPr>
          <w:rFonts w:ascii="Calibri" w:hAnsi="Calibri" w:cs="Calibri"/>
          <w:sz w:val="22"/>
          <w:szCs w:val="22"/>
        </w:rPr>
        <w:tab/>
      </w:r>
      <w:r w:rsidRPr="00AD564B">
        <w:rPr>
          <w:rFonts w:ascii="Calibri" w:hAnsi="Calibri" w:cs="Calibri"/>
          <w:sz w:val="22"/>
          <w:szCs w:val="22"/>
        </w:rPr>
        <w:tab/>
      </w:r>
      <w:r w:rsidRPr="00AD564B">
        <w:rPr>
          <w:rFonts w:ascii="Calibri" w:hAnsi="Calibri" w:cs="Calibri"/>
          <w:sz w:val="22"/>
          <w:szCs w:val="22"/>
        </w:rPr>
        <w:tab/>
        <w:t>Za zhotovitele</w:t>
      </w:r>
      <w:r w:rsidRPr="00AD564B">
        <w:rPr>
          <w:rFonts w:ascii="Calibri" w:hAnsi="Calibri" w:cs="Calibri"/>
          <w:sz w:val="22"/>
          <w:szCs w:val="22"/>
        </w:rPr>
        <w:tab/>
      </w:r>
    </w:p>
    <w:p w14:paraId="3F321A57" w14:textId="77777777" w:rsidR="00AD564B" w:rsidRDefault="00AD564B" w:rsidP="001B5A09">
      <w:pPr>
        <w:spacing w:before="40"/>
        <w:jc w:val="both"/>
        <w:rPr>
          <w:rFonts w:ascii="Calibri" w:hAnsi="Calibri" w:cs="Calibri"/>
          <w:sz w:val="22"/>
          <w:szCs w:val="22"/>
        </w:rPr>
      </w:pPr>
    </w:p>
    <w:p w14:paraId="00294FAE" w14:textId="77777777" w:rsidR="00810B45" w:rsidRPr="00AD564B" w:rsidRDefault="00810B45" w:rsidP="001B5A09">
      <w:pPr>
        <w:spacing w:before="40"/>
        <w:jc w:val="both"/>
        <w:rPr>
          <w:rFonts w:ascii="Calibri" w:hAnsi="Calibri" w:cs="Calibri"/>
          <w:sz w:val="22"/>
          <w:szCs w:val="22"/>
        </w:rPr>
      </w:pPr>
    </w:p>
    <w:p w14:paraId="4BE2720B" w14:textId="77777777" w:rsidR="00AD564B" w:rsidRPr="00AD564B" w:rsidRDefault="00AD564B" w:rsidP="001B5A09">
      <w:pPr>
        <w:spacing w:before="40"/>
        <w:jc w:val="both"/>
        <w:rPr>
          <w:rFonts w:ascii="Calibri" w:hAnsi="Calibri" w:cs="Calibri"/>
          <w:sz w:val="22"/>
          <w:szCs w:val="22"/>
        </w:rPr>
      </w:pPr>
      <w:r w:rsidRPr="00AD564B">
        <w:rPr>
          <w:rFonts w:ascii="Calibri" w:hAnsi="Calibri" w:cs="Calibri"/>
          <w:sz w:val="22"/>
          <w:szCs w:val="22"/>
        </w:rPr>
        <w:t>……………………………………                                                       ………………………………….</w:t>
      </w:r>
    </w:p>
    <w:p w14:paraId="34687568" w14:textId="353CA421" w:rsidR="005B6E5A" w:rsidRDefault="005B6E5A" w:rsidP="001B5A09">
      <w:pPr>
        <w:spacing w:before="40"/>
        <w:rPr>
          <w:rFonts w:ascii="Calibri" w:hAnsi="Calibri" w:cs="Calibri"/>
          <w:sz w:val="22"/>
          <w:szCs w:val="22"/>
        </w:rPr>
      </w:pPr>
      <w:r>
        <w:rPr>
          <w:rFonts w:ascii="Calibri" w:hAnsi="Calibri" w:cs="Calibri"/>
          <w:sz w:val="22"/>
          <w:szCs w:val="22"/>
        </w:rPr>
        <w:t>v z. Mgr. et Mgr. Petr Spejchal,</w:t>
      </w:r>
      <w:r w:rsidRPr="005B6E5A">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Ivo Andrle</w:t>
      </w:r>
    </w:p>
    <w:p w14:paraId="70A913F0" w14:textId="79ABA294" w:rsidR="005B6E5A" w:rsidRDefault="005B6E5A" w:rsidP="001B5A09">
      <w:pPr>
        <w:spacing w:before="40"/>
        <w:rPr>
          <w:rFonts w:ascii="Calibri" w:hAnsi="Calibri" w:cs="Calibri"/>
          <w:sz w:val="22"/>
          <w:szCs w:val="22"/>
        </w:rPr>
      </w:pPr>
      <w:r>
        <w:rPr>
          <w:rFonts w:ascii="Calibri" w:hAnsi="Calibri" w:cs="Calibri"/>
          <w:sz w:val="22"/>
          <w:szCs w:val="22"/>
        </w:rPr>
        <w:t>první náměstek generální ředitelky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p>
    <w:p w14:paraId="328C8BA7" w14:textId="77777777" w:rsidR="005B6E5A" w:rsidRDefault="005B6E5A" w:rsidP="001B5A09">
      <w:pPr>
        <w:spacing w:before="40"/>
        <w:rPr>
          <w:rFonts w:ascii="Calibri" w:hAnsi="Calibri" w:cs="Calibri"/>
          <w:sz w:val="22"/>
          <w:szCs w:val="22"/>
        </w:rPr>
      </w:pPr>
    </w:p>
    <w:p w14:paraId="493DF3CD" w14:textId="7977752F" w:rsidR="00AD564B" w:rsidRPr="00AD564B" w:rsidRDefault="00AD564B" w:rsidP="001B5A09">
      <w:pPr>
        <w:spacing w:before="40"/>
        <w:rPr>
          <w:rFonts w:ascii="Calibri" w:hAnsi="Calibri" w:cs="Calibri"/>
          <w:sz w:val="22"/>
          <w:szCs w:val="22"/>
        </w:rPr>
      </w:pPr>
      <w:r w:rsidRPr="00AD564B">
        <w:rPr>
          <w:rFonts w:ascii="Calibri" w:hAnsi="Calibri" w:cs="Calibri"/>
          <w:sz w:val="22"/>
          <w:szCs w:val="22"/>
        </w:rPr>
        <w:t>Ing. arch. Naděžda Goryczková,</w:t>
      </w:r>
      <w:r w:rsidRPr="00AD564B">
        <w:rPr>
          <w:rFonts w:ascii="Calibri" w:hAnsi="Calibri" w:cs="Calibri"/>
          <w:bCs/>
          <w:sz w:val="22"/>
          <w:szCs w:val="22"/>
        </w:rPr>
        <w:t xml:space="preserve">   </w:t>
      </w:r>
      <w:r w:rsidR="00D27CE8">
        <w:rPr>
          <w:rFonts w:ascii="Calibri" w:hAnsi="Calibri" w:cs="Calibri"/>
          <w:bCs/>
          <w:sz w:val="22"/>
          <w:szCs w:val="22"/>
        </w:rPr>
        <w:tab/>
      </w:r>
      <w:r w:rsidR="00D27CE8">
        <w:rPr>
          <w:rFonts w:ascii="Calibri" w:hAnsi="Calibri" w:cs="Calibri"/>
          <w:bCs/>
          <w:sz w:val="22"/>
          <w:szCs w:val="22"/>
        </w:rPr>
        <w:tab/>
      </w:r>
      <w:r w:rsidR="00D27CE8">
        <w:rPr>
          <w:rFonts w:ascii="Calibri" w:hAnsi="Calibri" w:cs="Calibri"/>
          <w:bCs/>
          <w:sz w:val="22"/>
          <w:szCs w:val="22"/>
        </w:rPr>
        <w:tab/>
      </w:r>
      <w:r w:rsidRPr="00AD564B">
        <w:rPr>
          <w:rFonts w:ascii="Calibri" w:hAnsi="Calibri" w:cs="Calibri"/>
          <w:bCs/>
          <w:sz w:val="22"/>
          <w:szCs w:val="22"/>
        </w:rPr>
        <w:t xml:space="preserve">                  </w:t>
      </w:r>
    </w:p>
    <w:p w14:paraId="68BEE599" w14:textId="1D3F8D3B" w:rsidR="00AD564B" w:rsidRPr="00AD564B" w:rsidRDefault="00AD564B" w:rsidP="001B5A09">
      <w:pPr>
        <w:spacing w:before="40"/>
        <w:rPr>
          <w:rFonts w:ascii="Calibri" w:hAnsi="Calibri" w:cs="Calibri"/>
          <w:sz w:val="22"/>
          <w:szCs w:val="22"/>
        </w:rPr>
      </w:pPr>
      <w:r>
        <w:rPr>
          <w:rFonts w:ascii="Calibri" w:hAnsi="Calibri" w:cs="Calibri"/>
          <w:sz w:val="22"/>
          <w:szCs w:val="22"/>
        </w:rPr>
        <w:t>g</w:t>
      </w:r>
      <w:r w:rsidRPr="00AD564B">
        <w:rPr>
          <w:rFonts w:ascii="Calibri" w:hAnsi="Calibri" w:cs="Calibri"/>
          <w:sz w:val="22"/>
          <w:szCs w:val="22"/>
        </w:rPr>
        <w:t>enerální ředitelka</w:t>
      </w:r>
      <w:r w:rsidR="00D27CE8">
        <w:rPr>
          <w:rFonts w:ascii="Calibri" w:hAnsi="Calibri" w:cs="Calibri"/>
          <w:sz w:val="22"/>
          <w:szCs w:val="22"/>
        </w:rPr>
        <w:tab/>
      </w:r>
      <w:r w:rsidR="00D27CE8">
        <w:rPr>
          <w:rFonts w:ascii="Calibri" w:hAnsi="Calibri" w:cs="Calibri"/>
          <w:sz w:val="22"/>
          <w:szCs w:val="22"/>
        </w:rPr>
        <w:tab/>
      </w:r>
      <w:r w:rsidR="00D27CE8">
        <w:rPr>
          <w:rFonts w:ascii="Calibri" w:hAnsi="Calibri" w:cs="Calibri"/>
          <w:sz w:val="22"/>
          <w:szCs w:val="22"/>
        </w:rPr>
        <w:tab/>
      </w:r>
      <w:r w:rsidR="00D27CE8">
        <w:rPr>
          <w:rFonts w:ascii="Calibri" w:hAnsi="Calibri" w:cs="Calibri"/>
          <w:sz w:val="22"/>
          <w:szCs w:val="22"/>
        </w:rPr>
        <w:tab/>
      </w:r>
      <w:r w:rsidR="00D27CE8">
        <w:rPr>
          <w:rFonts w:ascii="Calibri" w:hAnsi="Calibri" w:cs="Calibri"/>
          <w:sz w:val="22"/>
          <w:szCs w:val="22"/>
        </w:rPr>
        <w:tab/>
      </w:r>
    </w:p>
    <w:p w14:paraId="1CCB7B38" w14:textId="77777777" w:rsidR="001B5A09" w:rsidRDefault="001B5A09" w:rsidP="001B5A09">
      <w:pPr>
        <w:pStyle w:val="Zkladntext1"/>
        <w:shd w:val="clear" w:color="auto" w:fill="auto"/>
        <w:tabs>
          <w:tab w:val="left" w:pos="969"/>
        </w:tabs>
        <w:spacing w:before="40" w:after="0"/>
        <w:rPr>
          <w:rFonts w:ascii="Calibri" w:hAnsi="Calibri"/>
        </w:rPr>
      </w:pPr>
    </w:p>
    <w:p w14:paraId="75815B7D" w14:textId="1D06A695" w:rsidR="00DA51B3" w:rsidRDefault="00DA51B3" w:rsidP="001B5A09">
      <w:pPr>
        <w:pStyle w:val="Zkladntext1"/>
        <w:shd w:val="clear" w:color="auto" w:fill="auto"/>
        <w:tabs>
          <w:tab w:val="left" w:pos="969"/>
        </w:tabs>
        <w:spacing w:before="40" w:after="0"/>
        <w:rPr>
          <w:rFonts w:ascii="Calibri" w:hAnsi="Calibri"/>
        </w:rPr>
      </w:pPr>
    </w:p>
    <w:p w14:paraId="2BD6B9BE" w14:textId="77777777" w:rsidR="00933F69" w:rsidRDefault="00933F69" w:rsidP="001B5A09">
      <w:pPr>
        <w:pStyle w:val="Zkladntext1"/>
        <w:shd w:val="clear" w:color="auto" w:fill="auto"/>
        <w:tabs>
          <w:tab w:val="left" w:pos="969"/>
        </w:tabs>
        <w:spacing w:before="40" w:after="0"/>
        <w:rPr>
          <w:rFonts w:ascii="Calibri" w:hAnsi="Calibri"/>
          <w:b/>
        </w:rPr>
        <w:sectPr w:rsidR="00933F69" w:rsidSect="00933F69">
          <w:pgSz w:w="11900" w:h="16840"/>
          <w:pgMar w:top="692" w:right="1281" w:bottom="1247" w:left="1208" w:header="261" w:footer="816" w:gutter="0"/>
          <w:pgNumType w:start="1"/>
          <w:cols w:space="720"/>
          <w:noEndnote/>
          <w:docGrid w:linePitch="360"/>
        </w:sectPr>
      </w:pPr>
    </w:p>
    <w:p w14:paraId="57BE0D99" w14:textId="63A0D34A" w:rsidR="00DA3D21" w:rsidRPr="00FC5B56" w:rsidRDefault="00DA3D21" w:rsidP="001B5A09">
      <w:pPr>
        <w:pStyle w:val="Zkladntext1"/>
        <w:shd w:val="clear" w:color="auto" w:fill="auto"/>
        <w:tabs>
          <w:tab w:val="left" w:pos="969"/>
        </w:tabs>
        <w:spacing w:before="40" w:after="0"/>
        <w:rPr>
          <w:rFonts w:ascii="Calibri" w:hAnsi="Calibri"/>
          <w:b/>
        </w:rPr>
      </w:pPr>
    </w:p>
    <w:p w14:paraId="0511D5A4" w14:textId="77777777" w:rsidR="004D259E" w:rsidRPr="00063F4E" w:rsidRDefault="004D259E" w:rsidP="004D259E">
      <w:pPr>
        <w:pStyle w:val="Zkladntextodsazen"/>
        <w:rPr>
          <w:rFonts w:asciiTheme="minorHAnsi" w:hAnsiTheme="minorHAnsi" w:cstheme="minorHAnsi"/>
          <w:sz w:val="22"/>
          <w:szCs w:val="22"/>
        </w:rPr>
      </w:pPr>
    </w:p>
    <w:p w14:paraId="183DB95D" w14:textId="1C43C2CF" w:rsidR="004D259E" w:rsidRPr="00E26F2D" w:rsidRDefault="00933F69" w:rsidP="004D259E">
      <w:pPr>
        <w:pStyle w:val="Zkladntextodsazen"/>
        <w:jc w:val="center"/>
        <w:rPr>
          <w:rFonts w:asciiTheme="minorHAnsi" w:hAnsiTheme="minorHAnsi" w:cstheme="minorHAnsi"/>
          <w:sz w:val="28"/>
          <w:szCs w:val="28"/>
        </w:rPr>
      </w:pPr>
      <w:r>
        <w:rPr>
          <w:rFonts w:asciiTheme="minorHAnsi" w:hAnsiTheme="minorHAnsi" w:cstheme="minorHAnsi"/>
          <w:sz w:val="28"/>
          <w:szCs w:val="28"/>
        </w:rPr>
        <w:t xml:space="preserve">Příloha č. 1 </w:t>
      </w:r>
      <w:r w:rsidR="004D259E" w:rsidRPr="00E26F2D">
        <w:rPr>
          <w:rFonts w:asciiTheme="minorHAnsi" w:hAnsiTheme="minorHAnsi" w:cstheme="minorHAnsi"/>
          <w:sz w:val="28"/>
          <w:szCs w:val="28"/>
        </w:rPr>
        <w:t>Technická specifikace</w:t>
      </w:r>
      <w:r>
        <w:rPr>
          <w:rFonts w:asciiTheme="minorHAnsi" w:hAnsiTheme="minorHAnsi" w:cstheme="minorHAnsi"/>
          <w:sz w:val="28"/>
          <w:szCs w:val="28"/>
        </w:rPr>
        <w:t xml:space="preserve"> Software</w:t>
      </w:r>
    </w:p>
    <w:tbl>
      <w:tblPr>
        <w:tblStyle w:val="Mkatabulky"/>
        <w:tblW w:w="4976" w:type="pct"/>
        <w:tblLayout w:type="fixed"/>
        <w:tblLook w:val="04A0" w:firstRow="1" w:lastRow="0" w:firstColumn="1" w:lastColumn="0" w:noHBand="0" w:noVBand="1"/>
      </w:tblPr>
      <w:tblGrid>
        <w:gridCol w:w="563"/>
        <w:gridCol w:w="8602"/>
        <w:gridCol w:w="584"/>
        <w:gridCol w:w="726"/>
        <w:gridCol w:w="4345"/>
      </w:tblGrid>
      <w:tr w:rsidR="004D259E" w:rsidRPr="00063F4E" w14:paraId="2963354B"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hideMark/>
          </w:tcPr>
          <w:p w14:paraId="12FCF4E3" w14:textId="77777777" w:rsidR="004D259E" w:rsidRPr="00063F4E" w:rsidRDefault="004D259E" w:rsidP="004D259E">
            <w:pPr>
              <w:jc w:val="center"/>
              <w:rPr>
                <w:rFonts w:cstheme="minorHAnsi"/>
                <w:sz w:val="22"/>
                <w:szCs w:val="22"/>
              </w:rPr>
            </w:pPr>
          </w:p>
        </w:tc>
        <w:tc>
          <w:tcPr>
            <w:tcW w:w="2902" w:type="pct"/>
            <w:tcBorders>
              <w:top w:val="single" w:sz="4" w:space="0" w:color="auto"/>
              <w:left w:val="single" w:sz="4" w:space="0" w:color="auto"/>
              <w:bottom w:val="single" w:sz="4" w:space="0" w:color="auto"/>
              <w:right w:val="single" w:sz="4" w:space="0" w:color="auto"/>
            </w:tcBorders>
            <w:vAlign w:val="center"/>
          </w:tcPr>
          <w:p w14:paraId="0D4B629D" w14:textId="77777777" w:rsidR="004D259E" w:rsidRPr="00063F4E" w:rsidRDefault="004D259E" w:rsidP="004D259E">
            <w:pPr>
              <w:jc w:val="center"/>
              <w:rPr>
                <w:rFonts w:cstheme="minorHAnsi"/>
                <w:sz w:val="22"/>
                <w:szCs w:val="22"/>
              </w:rPr>
            </w:pPr>
            <w:r w:rsidRPr="00063F4E">
              <w:rPr>
                <w:rFonts w:cstheme="minorHAnsi"/>
                <w:sz w:val="22"/>
                <w:szCs w:val="22"/>
              </w:rPr>
              <w:t>Položka</w:t>
            </w:r>
          </w:p>
        </w:tc>
        <w:tc>
          <w:tcPr>
            <w:tcW w:w="197" w:type="pct"/>
            <w:tcBorders>
              <w:top w:val="single" w:sz="4" w:space="0" w:color="auto"/>
              <w:left w:val="single" w:sz="4" w:space="0" w:color="auto"/>
              <w:bottom w:val="single" w:sz="4" w:space="0" w:color="auto"/>
              <w:right w:val="single" w:sz="4" w:space="0" w:color="auto"/>
            </w:tcBorders>
            <w:vAlign w:val="center"/>
            <w:hideMark/>
          </w:tcPr>
          <w:p w14:paraId="2012D2B7" w14:textId="77777777" w:rsidR="004D259E" w:rsidRPr="00063F4E" w:rsidRDefault="004D259E" w:rsidP="004D259E">
            <w:pPr>
              <w:jc w:val="center"/>
              <w:rPr>
                <w:rFonts w:cstheme="minorHAnsi"/>
                <w:sz w:val="22"/>
                <w:szCs w:val="22"/>
              </w:rPr>
            </w:pPr>
            <w:r w:rsidRPr="00063F4E">
              <w:rPr>
                <w:rFonts w:cstheme="minorHAnsi"/>
                <w:sz w:val="22"/>
                <w:szCs w:val="22"/>
              </w:rPr>
              <w:t>MJ</w:t>
            </w:r>
          </w:p>
        </w:tc>
        <w:tc>
          <w:tcPr>
            <w:tcW w:w="245" w:type="pct"/>
            <w:tcBorders>
              <w:top w:val="single" w:sz="4" w:space="0" w:color="auto"/>
              <w:left w:val="single" w:sz="4" w:space="0" w:color="auto"/>
              <w:bottom w:val="single" w:sz="4" w:space="0" w:color="auto"/>
              <w:right w:val="single" w:sz="4" w:space="0" w:color="auto"/>
            </w:tcBorders>
            <w:vAlign w:val="center"/>
            <w:hideMark/>
          </w:tcPr>
          <w:p w14:paraId="0D2A7A5E" w14:textId="77777777" w:rsidR="004D259E" w:rsidRPr="00063F4E" w:rsidRDefault="004D259E" w:rsidP="004D259E">
            <w:pPr>
              <w:jc w:val="center"/>
              <w:rPr>
                <w:rFonts w:cstheme="minorHAnsi"/>
                <w:sz w:val="22"/>
                <w:szCs w:val="22"/>
              </w:rPr>
            </w:pPr>
            <w:r w:rsidRPr="00063F4E">
              <w:rPr>
                <w:rFonts w:cstheme="minorHAnsi"/>
                <w:sz w:val="22"/>
                <w:szCs w:val="22"/>
              </w:rPr>
              <w:t>Mn</w:t>
            </w:r>
            <w:r>
              <w:rPr>
                <w:rFonts w:cstheme="minorHAnsi"/>
                <w:sz w:val="22"/>
                <w:szCs w:val="22"/>
              </w:rPr>
              <w:t>.</w:t>
            </w:r>
          </w:p>
        </w:tc>
        <w:tc>
          <w:tcPr>
            <w:tcW w:w="1466" w:type="pct"/>
            <w:tcBorders>
              <w:top w:val="single" w:sz="4" w:space="0" w:color="auto"/>
              <w:left w:val="single" w:sz="4" w:space="0" w:color="auto"/>
              <w:bottom w:val="single" w:sz="4" w:space="0" w:color="auto"/>
              <w:right w:val="single" w:sz="4" w:space="0" w:color="auto"/>
            </w:tcBorders>
            <w:vAlign w:val="center"/>
          </w:tcPr>
          <w:p w14:paraId="31A5315B" w14:textId="77777777" w:rsidR="004D259E" w:rsidRPr="00063F4E" w:rsidRDefault="004D259E" w:rsidP="004D259E">
            <w:pPr>
              <w:jc w:val="center"/>
              <w:rPr>
                <w:rFonts w:cstheme="minorHAnsi"/>
                <w:sz w:val="22"/>
                <w:szCs w:val="22"/>
                <w:highlight w:val="green"/>
              </w:rPr>
            </w:pPr>
            <w:r>
              <w:rPr>
                <w:rFonts w:cstheme="minorHAnsi"/>
                <w:sz w:val="22"/>
                <w:szCs w:val="22"/>
              </w:rPr>
              <w:t>Splnění požadavku zadavatele (případně d</w:t>
            </w:r>
            <w:r w:rsidRPr="00063F4E">
              <w:rPr>
                <w:rFonts w:cstheme="minorHAnsi"/>
                <w:sz w:val="22"/>
                <w:szCs w:val="22"/>
              </w:rPr>
              <w:t>oplňující informace dodavatele</w:t>
            </w:r>
            <w:r>
              <w:rPr>
                <w:rFonts w:cstheme="minorHAnsi"/>
                <w:sz w:val="22"/>
                <w:szCs w:val="22"/>
              </w:rPr>
              <w:t>)</w:t>
            </w:r>
          </w:p>
        </w:tc>
      </w:tr>
      <w:tr w:rsidR="004D259E" w:rsidRPr="00063F4E" w14:paraId="57C3B54E"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051CA" w14:textId="77777777" w:rsidR="004D259E" w:rsidRPr="00063F4E" w:rsidRDefault="004D259E" w:rsidP="004D259E">
            <w:pPr>
              <w:jc w:val="center"/>
              <w:rPr>
                <w:rFonts w:cstheme="minorHAnsi"/>
                <w:sz w:val="22"/>
                <w:szCs w:val="22"/>
              </w:rPr>
            </w:pPr>
          </w:p>
        </w:tc>
        <w:tc>
          <w:tcPr>
            <w:tcW w:w="2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EA087" w14:textId="77777777" w:rsidR="004D259E" w:rsidRPr="00E26F2D" w:rsidRDefault="004D259E" w:rsidP="004D259E">
            <w:pPr>
              <w:jc w:val="center"/>
              <w:rPr>
                <w:rFonts w:cstheme="minorHAnsi"/>
                <w:b/>
                <w:sz w:val="28"/>
                <w:szCs w:val="28"/>
              </w:rPr>
            </w:pPr>
            <w:r w:rsidRPr="00E26F2D">
              <w:rPr>
                <w:rFonts w:cstheme="minorHAnsi"/>
                <w:b/>
                <w:sz w:val="28"/>
                <w:szCs w:val="28"/>
              </w:rPr>
              <w:t>Redakční systém / implementace – workflow redakčních prací</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13555" w14:textId="77777777" w:rsidR="004D259E" w:rsidRPr="00063F4E" w:rsidRDefault="004D259E" w:rsidP="004D259E">
            <w:pPr>
              <w:jc w:val="center"/>
              <w:rPr>
                <w:rFonts w:cstheme="minorHAnsi"/>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7D2FE" w14:textId="77777777" w:rsidR="004D259E" w:rsidRPr="00063F4E" w:rsidRDefault="004D259E" w:rsidP="004D259E">
            <w:pPr>
              <w:jc w:val="center"/>
              <w:rPr>
                <w:rFonts w:cstheme="minorHAnsi"/>
                <w:sz w:val="22"/>
                <w:szCs w:val="22"/>
              </w:rPr>
            </w:pPr>
          </w:p>
        </w:tc>
        <w:tc>
          <w:tcPr>
            <w:tcW w:w="1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667A9" w14:textId="77777777" w:rsidR="004D259E" w:rsidRPr="00063F4E" w:rsidRDefault="004D259E" w:rsidP="004D259E">
            <w:pPr>
              <w:jc w:val="center"/>
              <w:rPr>
                <w:rFonts w:cstheme="minorHAnsi"/>
                <w:sz w:val="22"/>
                <w:szCs w:val="22"/>
              </w:rPr>
            </w:pPr>
          </w:p>
        </w:tc>
      </w:tr>
      <w:tr w:rsidR="004D259E" w:rsidRPr="00063F4E" w14:paraId="64A324F0" w14:textId="77777777" w:rsidTr="004D259E">
        <w:trPr>
          <w:trHeight w:val="668"/>
        </w:trPr>
        <w:tc>
          <w:tcPr>
            <w:tcW w:w="190" w:type="pct"/>
            <w:tcBorders>
              <w:top w:val="single" w:sz="4" w:space="0" w:color="auto"/>
              <w:left w:val="single" w:sz="4" w:space="0" w:color="auto"/>
              <w:bottom w:val="single" w:sz="4" w:space="0" w:color="auto"/>
              <w:right w:val="single" w:sz="4" w:space="0" w:color="auto"/>
            </w:tcBorders>
            <w:vAlign w:val="center"/>
          </w:tcPr>
          <w:p w14:paraId="0A0F555E" w14:textId="77777777" w:rsidR="004D259E" w:rsidRPr="00063F4E" w:rsidRDefault="004D259E" w:rsidP="004D259E">
            <w:pPr>
              <w:rPr>
                <w:rFonts w:cstheme="minorHAnsi"/>
                <w:sz w:val="22"/>
                <w:szCs w:val="22"/>
              </w:rPr>
            </w:pPr>
            <w:r>
              <w:rPr>
                <w:rFonts w:cstheme="minorHAnsi"/>
                <w:sz w:val="22"/>
                <w:szCs w:val="22"/>
              </w:rPr>
              <w:t>1.</w:t>
            </w:r>
          </w:p>
        </w:tc>
        <w:tc>
          <w:tcPr>
            <w:tcW w:w="2902" w:type="pct"/>
            <w:tcBorders>
              <w:top w:val="single" w:sz="4" w:space="0" w:color="auto"/>
              <w:left w:val="single" w:sz="4" w:space="0" w:color="auto"/>
              <w:bottom w:val="single" w:sz="4" w:space="0" w:color="auto"/>
              <w:right w:val="single" w:sz="4" w:space="0" w:color="auto"/>
            </w:tcBorders>
            <w:vAlign w:val="center"/>
          </w:tcPr>
          <w:p w14:paraId="094ABD6F" w14:textId="77777777" w:rsidR="004D259E" w:rsidRDefault="004D259E" w:rsidP="004D259E">
            <w:pPr>
              <w:rPr>
                <w:rFonts w:cstheme="minorHAnsi"/>
                <w:sz w:val="22"/>
                <w:szCs w:val="22"/>
              </w:rPr>
            </w:pPr>
            <w:r w:rsidRPr="00063F4E">
              <w:rPr>
                <w:rFonts w:cstheme="minorHAnsi"/>
                <w:sz w:val="22"/>
                <w:szCs w:val="22"/>
              </w:rPr>
              <w:t>Každý časopis může mít vlastní konfiguraci workflow, rolí, formulářů i šablon.</w:t>
            </w:r>
          </w:p>
        </w:tc>
        <w:tc>
          <w:tcPr>
            <w:tcW w:w="197" w:type="pct"/>
            <w:tcBorders>
              <w:top w:val="single" w:sz="4" w:space="0" w:color="auto"/>
              <w:left w:val="single" w:sz="4" w:space="0" w:color="auto"/>
              <w:bottom w:val="single" w:sz="4" w:space="0" w:color="auto"/>
              <w:right w:val="single" w:sz="4" w:space="0" w:color="auto"/>
            </w:tcBorders>
            <w:vAlign w:val="center"/>
          </w:tcPr>
          <w:p w14:paraId="13520D57"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DD6770E"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37A2339F"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27C2D71D"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61CD04A5" w14:textId="77777777" w:rsidR="004D259E" w:rsidRPr="00063F4E" w:rsidRDefault="004D259E" w:rsidP="004D259E">
            <w:pPr>
              <w:rPr>
                <w:rFonts w:cstheme="minorHAnsi"/>
                <w:sz w:val="22"/>
                <w:szCs w:val="22"/>
              </w:rPr>
            </w:pPr>
            <w:r>
              <w:rPr>
                <w:rFonts w:cstheme="minorHAnsi"/>
                <w:sz w:val="22"/>
                <w:szCs w:val="22"/>
              </w:rPr>
              <w:t>2.</w:t>
            </w:r>
          </w:p>
        </w:tc>
        <w:tc>
          <w:tcPr>
            <w:tcW w:w="2902" w:type="pct"/>
            <w:tcBorders>
              <w:top w:val="single" w:sz="4" w:space="0" w:color="auto"/>
              <w:left w:val="single" w:sz="4" w:space="0" w:color="auto"/>
              <w:bottom w:val="single" w:sz="4" w:space="0" w:color="auto"/>
              <w:right w:val="single" w:sz="4" w:space="0" w:color="auto"/>
            </w:tcBorders>
            <w:vAlign w:val="center"/>
          </w:tcPr>
          <w:p w14:paraId="113818A4" w14:textId="77777777" w:rsidR="004D259E" w:rsidRDefault="004D259E" w:rsidP="004D259E">
            <w:pPr>
              <w:rPr>
                <w:rFonts w:cstheme="minorHAnsi"/>
                <w:sz w:val="22"/>
                <w:szCs w:val="22"/>
              </w:rPr>
            </w:pPr>
            <w:r w:rsidRPr="00063F4E">
              <w:rPr>
                <w:rFonts w:cstheme="minorHAnsi"/>
                <w:sz w:val="22"/>
                <w:szCs w:val="22"/>
              </w:rPr>
              <w:t>Individuální a dynamické nastavení rolí na míru časopisu, dle domluvy s každou redakcí. Typické role v systému: Autor, Recenzent, Redaktor, Technický redaktor, Editor, Korektor, Sazeč, Člen redakční rady</w:t>
            </w:r>
            <w:r>
              <w:rPr>
                <w:rFonts w:cstheme="minorHAnsi"/>
                <w:sz w:val="22"/>
                <w:szCs w:val="22"/>
              </w:rPr>
              <w:t>, popř. další</w:t>
            </w:r>
            <w:r w:rsidRPr="00063F4E">
              <w:rPr>
                <w:rFonts w:cstheme="minorHAnsi"/>
                <w:sz w:val="22"/>
                <w:szCs w:val="22"/>
              </w:rPr>
              <w:t>.</w:t>
            </w:r>
          </w:p>
        </w:tc>
        <w:tc>
          <w:tcPr>
            <w:tcW w:w="197" w:type="pct"/>
            <w:tcBorders>
              <w:top w:val="single" w:sz="4" w:space="0" w:color="auto"/>
              <w:left w:val="single" w:sz="4" w:space="0" w:color="auto"/>
              <w:bottom w:val="single" w:sz="4" w:space="0" w:color="auto"/>
              <w:right w:val="single" w:sz="4" w:space="0" w:color="auto"/>
            </w:tcBorders>
            <w:vAlign w:val="center"/>
          </w:tcPr>
          <w:p w14:paraId="3016183B"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5AAC624E"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22442022" w14:textId="77777777" w:rsidR="004D259E" w:rsidRDefault="004D259E" w:rsidP="004D259E">
            <w:pPr>
              <w:jc w:val="center"/>
              <w:rPr>
                <w:rFonts w:cstheme="minorHAnsi"/>
                <w:sz w:val="22"/>
                <w:szCs w:val="22"/>
              </w:rPr>
            </w:pPr>
            <w:r>
              <w:rPr>
                <w:rFonts w:cstheme="minorHAnsi"/>
                <w:sz w:val="22"/>
                <w:szCs w:val="22"/>
              </w:rPr>
              <w:t>ANO</w:t>
            </w:r>
          </w:p>
          <w:p w14:paraId="2A916B01" w14:textId="77777777" w:rsidR="004D259E" w:rsidRPr="00063F4E" w:rsidRDefault="004D259E" w:rsidP="004D259E">
            <w:pPr>
              <w:jc w:val="center"/>
              <w:rPr>
                <w:rFonts w:cstheme="minorHAnsi"/>
                <w:sz w:val="22"/>
                <w:szCs w:val="22"/>
              </w:rPr>
            </w:pPr>
            <w:r w:rsidRPr="001F623D">
              <w:rPr>
                <w:rFonts w:cstheme="minorHAnsi"/>
                <w:color w:val="2F5496" w:themeColor="accent1" w:themeShade="BF"/>
                <w:sz w:val="22"/>
                <w:szCs w:val="22"/>
              </w:rPr>
              <w:t xml:space="preserve">Nedávno dopněno o podrobnější rozdělení role redaktora </w:t>
            </w:r>
            <w:r w:rsidRPr="001F623D">
              <w:rPr>
                <w:rFonts w:cstheme="minorHAnsi"/>
                <w:color w:val="2F5496" w:themeColor="accent1" w:themeShade="BF"/>
                <w:sz w:val="22"/>
                <w:szCs w:val="22"/>
              </w:rPr>
              <w:br/>
              <w:t>– technický/odborný/produkční</w:t>
            </w:r>
          </w:p>
        </w:tc>
      </w:tr>
      <w:tr w:rsidR="004D259E" w:rsidRPr="00063F4E" w14:paraId="4E0ABDBC" w14:textId="77777777" w:rsidTr="004D259E">
        <w:trPr>
          <w:trHeight w:val="819"/>
        </w:trPr>
        <w:tc>
          <w:tcPr>
            <w:tcW w:w="190" w:type="pct"/>
            <w:tcBorders>
              <w:top w:val="single" w:sz="4" w:space="0" w:color="auto"/>
              <w:left w:val="single" w:sz="4" w:space="0" w:color="auto"/>
              <w:bottom w:val="single" w:sz="4" w:space="0" w:color="auto"/>
              <w:right w:val="single" w:sz="4" w:space="0" w:color="auto"/>
            </w:tcBorders>
            <w:vAlign w:val="center"/>
          </w:tcPr>
          <w:p w14:paraId="78C32D87" w14:textId="77777777" w:rsidR="004D259E" w:rsidRPr="00063F4E" w:rsidRDefault="004D259E" w:rsidP="004D259E">
            <w:pPr>
              <w:rPr>
                <w:rFonts w:cstheme="minorHAnsi"/>
                <w:sz w:val="22"/>
                <w:szCs w:val="22"/>
              </w:rPr>
            </w:pPr>
            <w:r>
              <w:rPr>
                <w:rFonts w:cstheme="minorHAnsi"/>
                <w:sz w:val="22"/>
                <w:szCs w:val="22"/>
              </w:rPr>
              <w:t>3.</w:t>
            </w:r>
          </w:p>
        </w:tc>
        <w:tc>
          <w:tcPr>
            <w:tcW w:w="2902" w:type="pct"/>
            <w:tcBorders>
              <w:top w:val="single" w:sz="4" w:space="0" w:color="auto"/>
              <w:left w:val="single" w:sz="4" w:space="0" w:color="auto"/>
              <w:bottom w:val="single" w:sz="4" w:space="0" w:color="auto"/>
              <w:right w:val="single" w:sz="4" w:space="0" w:color="auto"/>
            </w:tcBorders>
            <w:vAlign w:val="center"/>
          </w:tcPr>
          <w:p w14:paraId="72B68482" w14:textId="77777777" w:rsidR="004D259E" w:rsidRDefault="004D259E" w:rsidP="004D259E">
            <w:pPr>
              <w:rPr>
                <w:rFonts w:cstheme="minorHAnsi"/>
                <w:sz w:val="22"/>
                <w:szCs w:val="22"/>
              </w:rPr>
            </w:pPr>
            <w:r w:rsidRPr="00063F4E">
              <w:rPr>
                <w:rFonts w:cstheme="minorHAnsi"/>
                <w:sz w:val="22"/>
                <w:szCs w:val="22"/>
              </w:rPr>
              <w:t xml:space="preserve">Uživatelský účet (mající jedno </w:t>
            </w:r>
            <w:r>
              <w:rPr>
                <w:rFonts w:cstheme="minorHAnsi"/>
                <w:sz w:val="22"/>
                <w:szCs w:val="22"/>
              </w:rPr>
              <w:t xml:space="preserve">přihlašovací jméno a </w:t>
            </w:r>
            <w:r w:rsidRPr="00063F4E">
              <w:rPr>
                <w:rFonts w:cstheme="minorHAnsi"/>
                <w:sz w:val="22"/>
                <w:szCs w:val="22"/>
              </w:rPr>
              <w:t xml:space="preserve">heslo) může držet více rolí – není třeba víc </w:t>
            </w:r>
            <w:r>
              <w:rPr>
                <w:rFonts w:cstheme="minorHAnsi"/>
                <w:sz w:val="22"/>
                <w:szCs w:val="22"/>
              </w:rPr>
              <w:t>účtů</w:t>
            </w:r>
            <w:r w:rsidRPr="00063F4E">
              <w:rPr>
                <w:rFonts w:cstheme="minorHAnsi"/>
                <w:sz w:val="22"/>
                <w:szCs w:val="22"/>
              </w:rPr>
              <w:t xml:space="preserve"> pro různé role.</w:t>
            </w:r>
          </w:p>
        </w:tc>
        <w:tc>
          <w:tcPr>
            <w:tcW w:w="197" w:type="pct"/>
            <w:tcBorders>
              <w:top w:val="single" w:sz="4" w:space="0" w:color="auto"/>
              <w:left w:val="single" w:sz="4" w:space="0" w:color="auto"/>
              <w:bottom w:val="single" w:sz="4" w:space="0" w:color="auto"/>
              <w:right w:val="single" w:sz="4" w:space="0" w:color="auto"/>
            </w:tcBorders>
            <w:vAlign w:val="center"/>
          </w:tcPr>
          <w:p w14:paraId="5F0661CA"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2E27840"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52BD804"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0629669D"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0D1DBC8D" w14:textId="77777777" w:rsidR="004D259E" w:rsidRPr="00063F4E" w:rsidRDefault="004D259E" w:rsidP="004D259E">
            <w:pPr>
              <w:rPr>
                <w:rFonts w:cstheme="minorHAnsi"/>
                <w:sz w:val="22"/>
                <w:szCs w:val="22"/>
              </w:rPr>
            </w:pPr>
            <w:r>
              <w:rPr>
                <w:rFonts w:cstheme="minorHAnsi"/>
                <w:sz w:val="22"/>
                <w:szCs w:val="22"/>
              </w:rPr>
              <w:t>4.</w:t>
            </w:r>
          </w:p>
        </w:tc>
        <w:tc>
          <w:tcPr>
            <w:tcW w:w="2902" w:type="pct"/>
            <w:tcBorders>
              <w:top w:val="single" w:sz="4" w:space="0" w:color="auto"/>
              <w:left w:val="single" w:sz="4" w:space="0" w:color="auto"/>
              <w:bottom w:val="single" w:sz="4" w:space="0" w:color="auto"/>
              <w:right w:val="single" w:sz="4" w:space="0" w:color="auto"/>
            </w:tcBorders>
            <w:vAlign w:val="center"/>
          </w:tcPr>
          <w:p w14:paraId="48D72C3D" w14:textId="77777777" w:rsidR="004D259E" w:rsidRDefault="004D259E" w:rsidP="004D259E">
            <w:pPr>
              <w:rPr>
                <w:rFonts w:cstheme="minorHAnsi"/>
                <w:sz w:val="22"/>
                <w:szCs w:val="22"/>
              </w:rPr>
            </w:pPr>
            <w:r w:rsidRPr="00063F4E">
              <w:rPr>
                <w:rFonts w:cstheme="minorHAnsi"/>
                <w:sz w:val="22"/>
                <w:szCs w:val="22"/>
              </w:rPr>
              <w:t>Konfigurovatelné otázky recenzních formulářů i formulářů pro členy redakční rady</w:t>
            </w:r>
            <w:r>
              <w:rPr>
                <w:rFonts w:cstheme="minorHAnsi"/>
                <w:sz w:val="22"/>
                <w:szCs w:val="22"/>
              </w:rPr>
              <w:t>, pro každý časopis samostatně (dvojjazyčné mutace čj a aj)</w:t>
            </w:r>
            <w:r w:rsidRPr="00063F4E">
              <w:rPr>
                <w:rFonts w:cstheme="minorHAnsi"/>
                <w:sz w:val="22"/>
                <w:szCs w:val="22"/>
              </w:rPr>
              <w:t>.</w:t>
            </w:r>
          </w:p>
        </w:tc>
        <w:tc>
          <w:tcPr>
            <w:tcW w:w="197" w:type="pct"/>
            <w:tcBorders>
              <w:top w:val="single" w:sz="4" w:space="0" w:color="auto"/>
              <w:left w:val="single" w:sz="4" w:space="0" w:color="auto"/>
              <w:bottom w:val="single" w:sz="4" w:space="0" w:color="auto"/>
              <w:right w:val="single" w:sz="4" w:space="0" w:color="auto"/>
            </w:tcBorders>
            <w:vAlign w:val="center"/>
          </w:tcPr>
          <w:p w14:paraId="01C8F0CA"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4CA1395"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275DF654" w14:textId="77777777" w:rsidR="004D259E" w:rsidRDefault="004D259E" w:rsidP="004D259E">
            <w:pPr>
              <w:jc w:val="center"/>
              <w:rPr>
                <w:rFonts w:cstheme="minorHAnsi"/>
                <w:sz w:val="22"/>
                <w:szCs w:val="22"/>
              </w:rPr>
            </w:pPr>
            <w:r>
              <w:rPr>
                <w:rFonts w:cstheme="minorHAnsi"/>
                <w:sz w:val="22"/>
                <w:szCs w:val="22"/>
              </w:rPr>
              <w:t>ANO</w:t>
            </w:r>
          </w:p>
          <w:p w14:paraId="5ABFABA9" w14:textId="77777777" w:rsidR="004D259E" w:rsidRPr="00063F4E" w:rsidRDefault="004D259E" w:rsidP="004D259E">
            <w:pPr>
              <w:jc w:val="center"/>
              <w:rPr>
                <w:rFonts w:cstheme="minorHAnsi"/>
                <w:sz w:val="22"/>
                <w:szCs w:val="22"/>
              </w:rPr>
            </w:pPr>
            <w:r w:rsidRPr="001F623D">
              <w:rPr>
                <w:rFonts w:cstheme="minorHAnsi"/>
                <w:color w:val="2F5496" w:themeColor="accent1" w:themeShade="BF"/>
                <w:sz w:val="22"/>
                <w:szCs w:val="22"/>
              </w:rPr>
              <w:t>Jazyků může být i více</w:t>
            </w:r>
          </w:p>
        </w:tc>
      </w:tr>
      <w:tr w:rsidR="004D259E" w:rsidRPr="00063F4E" w14:paraId="10088EC8"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7D523DF1" w14:textId="77777777" w:rsidR="004D259E" w:rsidRPr="00063F4E" w:rsidRDefault="004D259E" w:rsidP="004D259E">
            <w:pPr>
              <w:rPr>
                <w:rFonts w:cstheme="minorHAnsi"/>
                <w:sz w:val="22"/>
                <w:szCs w:val="22"/>
              </w:rPr>
            </w:pPr>
            <w:r>
              <w:rPr>
                <w:rFonts w:cstheme="minorHAnsi"/>
                <w:sz w:val="22"/>
                <w:szCs w:val="22"/>
              </w:rPr>
              <w:t>5.</w:t>
            </w:r>
          </w:p>
        </w:tc>
        <w:tc>
          <w:tcPr>
            <w:tcW w:w="2902" w:type="pct"/>
            <w:tcBorders>
              <w:top w:val="single" w:sz="4" w:space="0" w:color="auto"/>
              <w:left w:val="single" w:sz="4" w:space="0" w:color="auto"/>
              <w:bottom w:val="single" w:sz="4" w:space="0" w:color="auto"/>
              <w:right w:val="single" w:sz="4" w:space="0" w:color="auto"/>
            </w:tcBorders>
            <w:vAlign w:val="center"/>
          </w:tcPr>
          <w:p w14:paraId="571F4D7F" w14:textId="77777777" w:rsidR="004D259E" w:rsidRDefault="004D259E" w:rsidP="004D259E">
            <w:pPr>
              <w:rPr>
                <w:rFonts w:cstheme="minorHAnsi"/>
                <w:sz w:val="22"/>
                <w:szCs w:val="22"/>
              </w:rPr>
            </w:pPr>
            <w:r w:rsidRPr="00063F4E">
              <w:rPr>
                <w:rFonts w:cstheme="minorHAnsi"/>
                <w:sz w:val="22"/>
                <w:szCs w:val="22"/>
              </w:rPr>
              <w:t xml:space="preserve">Uchování originálů u všech verzí souborů vložených autory. Zachování kompletní historie průchodu článku recenzním řízením. </w:t>
            </w:r>
          </w:p>
        </w:tc>
        <w:tc>
          <w:tcPr>
            <w:tcW w:w="197" w:type="pct"/>
            <w:tcBorders>
              <w:top w:val="single" w:sz="4" w:space="0" w:color="auto"/>
              <w:left w:val="single" w:sz="4" w:space="0" w:color="auto"/>
              <w:bottom w:val="single" w:sz="4" w:space="0" w:color="auto"/>
              <w:right w:val="single" w:sz="4" w:space="0" w:color="auto"/>
            </w:tcBorders>
            <w:vAlign w:val="center"/>
          </w:tcPr>
          <w:p w14:paraId="66ECE038"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2862B171"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6D3E0182" w14:textId="77777777" w:rsidR="004D259E" w:rsidRDefault="004D259E" w:rsidP="004D259E">
            <w:pPr>
              <w:jc w:val="center"/>
              <w:rPr>
                <w:rFonts w:cstheme="minorHAnsi"/>
                <w:sz w:val="22"/>
                <w:szCs w:val="22"/>
              </w:rPr>
            </w:pPr>
            <w:r>
              <w:rPr>
                <w:rFonts w:cstheme="minorHAnsi"/>
                <w:sz w:val="22"/>
                <w:szCs w:val="22"/>
              </w:rPr>
              <w:t>ANO</w:t>
            </w:r>
          </w:p>
          <w:p w14:paraId="7ECCC0AC" w14:textId="77777777" w:rsidR="004D259E" w:rsidRPr="00063F4E" w:rsidRDefault="004D259E" w:rsidP="004D259E">
            <w:pPr>
              <w:jc w:val="center"/>
              <w:rPr>
                <w:rFonts w:cstheme="minorHAnsi"/>
                <w:sz w:val="22"/>
                <w:szCs w:val="22"/>
              </w:rPr>
            </w:pPr>
            <w:r w:rsidRPr="001F623D">
              <w:rPr>
                <w:rFonts w:cstheme="minorHAnsi"/>
                <w:color w:val="2F5496" w:themeColor="accent1" w:themeShade="BF"/>
                <w:sz w:val="22"/>
                <w:szCs w:val="22"/>
              </w:rPr>
              <w:t>Podrobné logování časů každé</w:t>
            </w:r>
            <w:r>
              <w:rPr>
                <w:rFonts w:cstheme="minorHAnsi"/>
                <w:color w:val="2F5496" w:themeColor="accent1" w:themeShade="BF"/>
                <w:sz w:val="22"/>
                <w:szCs w:val="22"/>
              </w:rPr>
              <w:t>ho</w:t>
            </w:r>
            <w:r w:rsidRPr="001F623D">
              <w:rPr>
                <w:rFonts w:cstheme="minorHAnsi"/>
                <w:color w:val="2F5496" w:themeColor="accent1" w:themeShade="BF"/>
                <w:sz w:val="22"/>
                <w:szCs w:val="22"/>
              </w:rPr>
              <w:t xml:space="preserve"> </w:t>
            </w:r>
            <w:r>
              <w:rPr>
                <w:rFonts w:cstheme="minorHAnsi"/>
                <w:color w:val="2F5496" w:themeColor="accent1" w:themeShade="BF"/>
                <w:sz w:val="22"/>
                <w:szCs w:val="22"/>
              </w:rPr>
              <w:t>kroku</w:t>
            </w:r>
            <w:r w:rsidRPr="001F623D">
              <w:rPr>
                <w:rFonts w:cstheme="minorHAnsi"/>
                <w:color w:val="2F5496" w:themeColor="accent1" w:themeShade="BF"/>
                <w:sz w:val="22"/>
                <w:szCs w:val="22"/>
              </w:rPr>
              <w:t xml:space="preserve"> </w:t>
            </w:r>
            <w:r>
              <w:rPr>
                <w:rFonts w:cstheme="minorHAnsi"/>
                <w:color w:val="2F5496" w:themeColor="accent1" w:themeShade="BF"/>
                <w:sz w:val="22"/>
                <w:szCs w:val="22"/>
              </w:rPr>
              <w:t xml:space="preserve">nad </w:t>
            </w:r>
            <w:r w:rsidRPr="001F623D">
              <w:rPr>
                <w:rFonts w:cstheme="minorHAnsi"/>
                <w:color w:val="2F5496" w:themeColor="accent1" w:themeShade="BF"/>
                <w:sz w:val="22"/>
                <w:szCs w:val="22"/>
              </w:rPr>
              <w:t>rukopis</w:t>
            </w:r>
            <w:r>
              <w:rPr>
                <w:rFonts w:cstheme="minorHAnsi"/>
                <w:color w:val="2F5496" w:themeColor="accent1" w:themeShade="BF"/>
                <w:sz w:val="22"/>
                <w:szCs w:val="22"/>
              </w:rPr>
              <w:t>y</w:t>
            </w:r>
          </w:p>
        </w:tc>
      </w:tr>
      <w:tr w:rsidR="004D259E" w:rsidRPr="00063F4E" w14:paraId="79E53DB1" w14:textId="77777777" w:rsidTr="004D259E">
        <w:trPr>
          <w:trHeight w:val="770"/>
        </w:trPr>
        <w:tc>
          <w:tcPr>
            <w:tcW w:w="190" w:type="pct"/>
            <w:tcBorders>
              <w:top w:val="single" w:sz="4" w:space="0" w:color="auto"/>
              <w:left w:val="single" w:sz="4" w:space="0" w:color="auto"/>
              <w:bottom w:val="single" w:sz="4" w:space="0" w:color="auto"/>
              <w:right w:val="single" w:sz="4" w:space="0" w:color="auto"/>
            </w:tcBorders>
            <w:vAlign w:val="center"/>
          </w:tcPr>
          <w:p w14:paraId="335A51B8" w14:textId="77777777" w:rsidR="004D259E" w:rsidRPr="00063F4E" w:rsidRDefault="004D259E" w:rsidP="004D259E">
            <w:pPr>
              <w:rPr>
                <w:rFonts w:cstheme="minorHAnsi"/>
                <w:sz w:val="22"/>
                <w:szCs w:val="22"/>
              </w:rPr>
            </w:pPr>
            <w:r>
              <w:rPr>
                <w:rFonts w:cstheme="minorHAnsi"/>
                <w:sz w:val="22"/>
                <w:szCs w:val="22"/>
              </w:rPr>
              <w:t>6.</w:t>
            </w:r>
          </w:p>
        </w:tc>
        <w:tc>
          <w:tcPr>
            <w:tcW w:w="2902" w:type="pct"/>
            <w:tcBorders>
              <w:top w:val="single" w:sz="4" w:space="0" w:color="auto"/>
              <w:left w:val="single" w:sz="4" w:space="0" w:color="auto"/>
              <w:bottom w:val="single" w:sz="4" w:space="0" w:color="auto"/>
              <w:right w:val="single" w:sz="4" w:space="0" w:color="auto"/>
            </w:tcBorders>
            <w:vAlign w:val="center"/>
          </w:tcPr>
          <w:p w14:paraId="2AFDC920" w14:textId="77777777" w:rsidR="004D259E" w:rsidRDefault="004D259E" w:rsidP="004D259E">
            <w:pPr>
              <w:rPr>
                <w:rFonts w:cstheme="minorHAnsi"/>
                <w:sz w:val="22"/>
                <w:szCs w:val="22"/>
              </w:rPr>
            </w:pPr>
            <w:r w:rsidRPr="00063F4E">
              <w:rPr>
                <w:rFonts w:cstheme="minorHAnsi"/>
                <w:sz w:val="22"/>
                <w:szCs w:val="22"/>
              </w:rPr>
              <w:t>Režim online kolektivního hlasování redakční rady (hlasování per rollam)</w:t>
            </w:r>
            <w:r>
              <w:rPr>
                <w:rFonts w:cstheme="minorHAnsi"/>
                <w:sz w:val="22"/>
                <w:szCs w:val="22"/>
              </w:rPr>
              <w:t>, jako doplňková funkce</w:t>
            </w:r>
            <w:r w:rsidRPr="00063F4E">
              <w:rPr>
                <w:rFonts w:cstheme="minorHAnsi"/>
                <w:sz w:val="22"/>
                <w:szCs w:val="22"/>
              </w:rPr>
              <w:t>.</w:t>
            </w:r>
          </w:p>
        </w:tc>
        <w:tc>
          <w:tcPr>
            <w:tcW w:w="197" w:type="pct"/>
            <w:tcBorders>
              <w:top w:val="single" w:sz="4" w:space="0" w:color="auto"/>
              <w:left w:val="single" w:sz="4" w:space="0" w:color="auto"/>
              <w:bottom w:val="single" w:sz="4" w:space="0" w:color="auto"/>
              <w:right w:val="single" w:sz="4" w:space="0" w:color="auto"/>
            </w:tcBorders>
            <w:vAlign w:val="center"/>
          </w:tcPr>
          <w:p w14:paraId="65199CD3"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22A24071"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458EF735" w14:textId="77777777" w:rsidR="004D259E" w:rsidRDefault="004D259E" w:rsidP="004D259E">
            <w:pPr>
              <w:jc w:val="center"/>
              <w:rPr>
                <w:rFonts w:cstheme="minorHAnsi"/>
                <w:sz w:val="22"/>
                <w:szCs w:val="22"/>
              </w:rPr>
            </w:pPr>
            <w:r>
              <w:rPr>
                <w:rFonts w:cstheme="minorHAnsi"/>
                <w:sz w:val="22"/>
                <w:szCs w:val="22"/>
              </w:rPr>
              <w:t>ANO</w:t>
            </w:r>
          </w:p>
          <w:p w14:paraId="18AE8306" w14:textId="77777777" w:rsidR="004D259E" w:rsidRPr="00063F4E" w:rsidRDefault="004D259E" w:rsidP="004D259E">
            <w:pPr>
              <w:jc w:val="center"/>
              <w:rPr>
                <w:rFonts w:cstheme="minorHAnsi"/>
                <w:sz w:val="22"/>
                <w:szCs w:val="22"/>
              </w:rPr>
            </w:pPr>
            <w:r>
              <w:rPr>
                <w:rFonts w:cstheme="minorHAnsi"/>
                <w:color w:val="2F5496" w:themeColor="accent1" w:themeShade="BF"/>
                <w:sz w:val="22"/>
                <w:szCs w:val="22"/>
              </w:rPr>
              <w:t>N</w:t>
            </w:r>
            <w:r w:rsidRPr="001F623D">
              <w:rPr>
                <w:rFonts w:cstheme="minorHAnsi"/>
                <w:color w:val="2F5496" w:themeColor="accent1" w:themeShade="BF"/>
                <w:sz w:val="22"/>
                <w:szCs w:val="22"/>
              </w:rPr>
              <w:t xml:space="preserve">edávno (kvůli Covid) rozšířeno </w:t>
            </w:r>
            <w:r>
              <w:rPr>
                <w:rFonts w:cstheme="minorHAnsi"/>
                <w:color w:val="2F5496" w:themeColor="accent1" w:themeShade="BF"/>
                <w:sz w:val="22"/>
                <w:szCs w:val="22"/>
              </w:rPr>
              <w:br/>
            </w:r>
            <w:r w:rsidRPr="001F623D">
              <w:rPr>
                <w:rFonts w:cstheme="minorHAnsi"/>
                <w:color w:val="2F5496" w:themeColor="accent1" w:themeShade="BF"/>
                <w:sz w:val="22"/>
                <w:szCs w:val="22"/>
              </w:rPr>
              <w:t>o</w:t>
            </w:r>
            <w:r>
              <w:rPr>
                <w:rFonts w:cstheme="minorHAnsi"/>
                <w:color w:val="2F5496" w:themeColor="accent1" w:themeShade="BF"/>
                <w:sz w:val="22"/>
                <w:szCs w:val="22"/>
              </w:rPr>
              <w:t xml:space="preserve"> </w:t>
            </w:r>
            <w:r w:rsidRPr="001F623D">
              <w:rPr>
                <w:rFonts w:cstheme="minorHAnsi"/>
                <w:color w:val="2F5496" w:themeColor="accent1" w:themeShade="BF"/>
                <w:sz w:val="22"/>
                <w:szCs w:val="22"/>
              </w:rPr>
              <w:t>více formulářů pro Per rollam hlasování</w:t>
            </w:r>
          </w:p>
        </w:tc>
      </w:tr>
      <w:tr w:rsidR="004D259E" w:rsidRPr="00063F4E" w14:paraId="1A22C367"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6A7C9833" w14:textId="77777777" w:rsidR="004D259E" w:rsidRPr="00063F4E" w:rsidRDefault="004D259E" w:rsidP="004D259E">
            <w:pPr>
              <w:rPr>
                <w:rFonts w:cstheme="minorHAnsi"/>
                <w:sz w:val="22"/>
                <w:szCs w:val="22"/>
              </w:rPr>
            </w:pPr>
            <w:r>
              <w:rPr>
                <w:rFonts w:cstheme="minorHAnsi"/>
                <w:sz w:val="22"/>
                <w:szCs w:val="22"/>
              </w:rPr>
              <w:t>7.</w:t>
            </w:r>
          </w:p>
        </w:tc>
        <w:tc>
          <w:tcPr>
            <w:tcW w:w="2902" w:type="pct"/>
            <w:tcBorders>
              <w:top w:val="single" w:sz="4" w:space="0" w:color="auto"/>
              <w:left w:val="single" w:sz="4" w:space="0" w:color="auto"/>
              <w:bottom w:val="single" w:sz="4" w:space="0" w:color="auto"/>
              <w:right w:val="single" w:sz="4" w:space="0" w:color="auto"/>
            </w:tcBorders>
            <w:vAlign w:val="center"/>
          </w:tcPr>
          <w:p w14:paraId="48E7C1C1" w14:textId="77777777" w:rsidR="004D259E" w:rsidRDefault="004D259E" w:rsidP="004D259E">
            <w:pPr>
              <w:rPr>
                <w:rFonts w:cstheme="minorHAnsi"/>
                <w:sz w:val="22"/>
                <w:szCs w:val="22"/>
              </w:rPr>
            </w:pPr>
            <w:r w:rsidRPr="00063F4E">
              <w:rPr>
                <w:rFonts w:cstheme="minorHAnsi"/>
                <w:sz w:val="22"/>
                <w:szCs w:val="22"/>
              </w:rPr>
              <w:t>Konfigurátor e-mailových šablon – nástroj pro změnu šablon všech e-mailů, které systém vytváří</w:t>
            </w:r>
            <w:r>
              <w:rPr>
                <w:rFonts w:cstheme="minorHAnsi"/>
                <w:sz w:val="22"/>
                <w:szCs w:val="22"/>
              </w:rPr>
              <w:t>, pro každý časopis nezávisle</w:t>
            </w:r>
            <w:r w:rsidRPr="00063F4E">
              <w:rPr>
                <w:rFonts w:cstheme="minorHAnsi"/>
                <w:sz w:val="22"/>
                <w:szCs w:val="22"/>
              </w:rPr>
              <w:t>.</w:t>
            </w:r>
          </w:p>
        </w:tc>
        <w:tc>
          <w:tcPr>
            <w:tcW w:w="197" w:type="pct"/>
            <w:tcBorders>
              <w:top w:val="single" w:sz="4" w:space="0" w:color="auto"/>
              <w:left w:val="single" w:sz="4" w:space="0" w:color="auto"/>
              <w:bottom w:val="single" w:sz="4" w:space="0" w:color="auto"/>
              <w:right w:val="single" w:sz="4" w:space="0" w:color="auto"/>
            </w:tcBorders>
            <w:vAlign w:val="center"/>
          </w:tcPr>
          <w:p w14:paraId="7E00F229"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05570210"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75F6DA54"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3D6276F6"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42AEF5B3" w14:textId="77777777" w:rsidR="004D259E" w:rsidRPr="00063F4E" w:rsidRDefault="004D259E" w:rsidP="004D259E">
            <w:pPr>
              <w:rPr>
                <w:rFonts w:cstheme="minorHAnsi"/>
                <w:sz w:val="22"/>
                <w:szCs w:val="22"/>
              </w:rPr>
            </w:pPr>
            <w:r>
              <w:rPr>
                <w:rFonts w:cstheme="minorHAnsi"/>
                <w:sz w:val="22"/>
                <w:szCs w:val="22"/>
              </w:rPr>
              <w:lastRenderedPageBreak/>
              <w:t>8.</w:t>
            </w:r>
          </w:p>
        </w:tc>
        <w:tc>
          <w:tcPr>
            <w:tcW w:w="2902" w:type="pct"/>
            <w:tcBorders>
              <w:top w:val="single" w:sz="4" w:space="0" w:color="auto"/>
              <w:left w:val="single" w:sz="4" w:space="0" w:color="auto"/>
              <w:bottom w:val="single" w:sz="4" w:space="0" w:color="auto"/>
              <w:right w:val="single" w:sz="4" w:space="0" w:color="auto"/>
            </w:tcBorders>
            <w:vAlign w:val="center"/>
          </w:tcPr>
          <w:p w14:paraId="4D149F1B" w14:textId="77777777" w:rsidR="004D259E" w:rsidRDefault="004D259E" w:rsidP="004D259E">
            <w:pPr>
              <w:rPr>
                <w:rFonts w:cstheme="minorHAnsi"/>
                <w:sz w:val="22"/>
                <w:szCs w:val="22"/>
              </w:rPr>
            </w:pPr>
            <w:r w:rsidRPr="00063F4E">
              <w:rPr>
                <w:rFonts w:cstheme="minorHAnsi"/>
                <w:sz w:val="22"/>
                <w:szCs w:val="22"/>
              </w:rPr>
              <w:t>Všechny e-maily, které systém odesílá, budou v kopii doručeny také na vybraný archivační e-mail</w:t>
            </w:r>
            <w:r>
              <w:rPr>
                <w:rFonts w:cstheme="minorHAnsi"/>
                <w:sz w:val="22"/>
                <w:szCs w:val="22"/>
              </w:rPr>
              <w:t>, volitelně pro každý e-mail</w:t>
            </w:r>
            <w:r w:rsidRPr="00063F4E">
              <w:rPr>
                <w:rFonts w:cstheme="minorHAnsi"/>
                <w:sz w:val="22"/>
                <w:szCs w:val="22"/>
              </w:rPr>
              <w:t>.</w:t>
            </w:r>
          </w:p>
        </w:tc>
        <w:tc>
          <w:tcPr>
            <w:tcW w:w="197" w:type="pct"/>
            <w:tcBorders>
              <w:top w:val="single" w:sz="4" w:space="0" w:color="auto"/>
              <w:left w:val="single" w:sz="4" w:space="0" w:color="auto"/>
              <w:bottom w:val="single" w:sz="4" w:space="0" w:color="auto"/>
              <w:right w:val="single" w:sz="4" w:space="0" w:color="auto"/>
            </w:tcBorders>
            <w:vAlign w:val="center"/>
          </w:tcPr>
          <w:p w14:paraId="2B28A8CD"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51E079B8"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2BAA58FE" w14:textId="77777777" w:rsidR="004D259E" w:rsidRDefault="004D259E" w:rsidP="004D259E">
            <w:pPr>
              <w:jc w:val="center"/>
              <w:rPr>
                <w:rFonts w:cstheme="minorHAnsi"/>
                <w:sz w:val="22"/>
                <w:szCs w:val="22"/>
              </w:rPr>
            </w:pPr>
            <w:r>
              <w:rPr>
                <w:rFonts w:cstheme="minorHAnsi"/>
                <w:sz w:val="22"/>
                <w:szCs w:val="22"/>
              </w:rPr>
              <w:t>ANO</w:t>
            </w:r>
          </w:p>
          <w:p w14:paraId="4124D740" w14:textId="77777777" w:rsidR="004D259E" w:rsidRPr="00063F4E" w:rsidRDefault="004D259E" w:rsidP="004D259E">
            <w:pPr>
              <w:jc w:val="center"/>
              <w:rPr>
                <w:rFonts w:cstheme="minorHAnsi"/>
                <w:sz w:val="22"/>
                <w:szCs w:val="22"/>
              </w:rPr>
            </w:pPr>
            <w:r w:rsidRPr="001F623D">
              <w:rPr>
                <w:rFonts w:cstheme="minorHAnsi"/>
                <w:color w:val="2F5496" w:themeColor="accent1" w:themeShade="BF"/>
                <w:sz w:val="22"/>
                <w:szCs w:val="22"/>
              </w:rPr>
              <w:t xml:space="preserve">Jen e-maily s hesly se </w:t>
            </w:r>
            <w:r>
              <w:rPr>
                <w:rFonts w:cstheme="minorHAnsi"/>
                <w:color w:val="2F5496" w:themeColor="accent1" w:themeShade="BF"/>
                <w:sz w:val="22"/>
                <w:szCs w:val="22"/>
              </w:rPr>
              <w:t>archivují</w:t>
            </w:r>
            <w:r w:rsidRPr="001F623D">
              <w:rPr>
                <w:rFonts w:cstheme="minorHAnsi"/>
                <w:color w:val="2F5496" w:themeColor="accent1" w:themeShade="BF"/>
                <w:sz w:val="22"/>
                <w:szCs w:val="22"/>
              </w:rPr>
              <w:t xml:space="preserve"> v nepřesné kopii (hesl</w:t>
            </w:r>
            <w:r>
              <w:rPr>
                <w:rFonts w:cstheme="minorHAnsi"/>
                <w:color w:val="2F5496" w:themeColor="accent1" w:themeShade="BF"/>
                <w:sz w:val="22"/>
                <w:szCs w:val="22"/>
              </w:rPr>
              <w:t>o zaslepené)</w:t>
            </w:r>
          </w:p>
        </w:tc>
      </w:tr>
      <w:tr w:rsidR="004D259E" w:rsidRPr="00063F4E" w14:paraId="435F9ACE" w14:textId="77777777" w:rsidTr="004D259E">
        <w:trPr>
          <w:trHeight w:val="731"/>
        </w:trPr>
        <w:tc>
          <w:tcPr>
            <w:tcW w:w="190" w:type="pct"/>
            <w:tcBorders>
              <w:top w:val="single" w:sz="4" w:space="0" w:color="auto"/>
              <w:left w:val="single" w:sz="4" w:space="0" w:color="auto"/>
              <w:bottom w:val="single" w:sz="4" w:space="0" w:color="auto"/>
              <w:right w:val="single" w:sz="4" w:space="0" w:color="auto"/>
            </w:tcBorders>
            <w:vAlign w:val="center"/>
          </w:tcPr>
          <w:p w14:paraId="057A8480" w14:textId="77777777" w:rsidR="004D259E" w:rsidRPr="00063F4E" w:rsidRDefault="004D259E" w:rsidP="004D259E">
            <w:pPr>
              <w:rPr>
                <w:rFonts w:cstheme="minorHAnsi"/>
                <w:sz w:val="22"/>
                <w:szCs w:val="22"/>
              </w:rPr>
            </w:pPr>
            <w:r>
              <w:rPr>
                <w:rFonts w:cstheme="minorHAnsi"/>
                <w:sz w:val="22"/>
                <w:szCs w:val="22"/>
              </w:rPr>
              <w:t>9.</w:t>
            </w:r>
          </w:p>
        </w:tc>
        <w:tc>
          <w:tcPr>
            <w:tcW w:w="2902" w:type="pct"/>
            <w:tcBorders>
              <w:top w:val="single" w:sz="4" w:space="0" w:color="auto"/>
              <w:left w:val="single" w:sz="4" w:space="0" w:color="auto"/>
              <w:bottom w:val="single" w:sz="4" w:space="0" w:color="auto"/>
              <w:right w:val="single" w:sz="4" w:space="0" w:color="auto"/>
            </w:tcBorders>
            <w:vAlign w:val="center"/>
          </w:tcPr>
          <w:p w14:paraId="4839E0C4" w14:textId="77777777" w:rsidR="004D259E" w:rsidRDefault="004D259E" w:rsidP="004D259E">
            <w:pPr>
              <w:rPr>
                <w:rFonts w:cstheme="minorHAnsi"/>
                <w:sz w:val="22"/>
                <w:szCs w:val="22"/>
              </w:rPr>
            </w:pPr>
            <w:r w:rsidRPr="00063F4E">
              <w:rPr>
                <w:rFonts w:cstheme="minorHAnsi"/>
                <w:sz w:val="22"/>
                <w:szCs w:val="22"/>
              </w:rPr>
              <w:t>Systémové logy (dostupné technickým pracovníkům) podrobně monitorují všechny operace.</w:t>
            </w:r>
          </w:p>
        </w:tc>
        <w:tc>
          <w:tcPr>
            <w:tcW w:w="197" w:type="pct"/>
            <w:tcBorders>
              <w:top w:val="single" w:sz="4" w:space="0" w:color="auto"/>
              <w:left w:val="single" w:sz="4" w:space="0" w:color="auto"/>
              <w:bottom w:val="single" w:sz="4" w:space="0" w:color="auto"/>
              <w:right w:val="single" w:sz="4" w:space="0" w:color="auto"/>
            </w:tcBorders>
            <w:vAlign w:val="center"/>
          </w:tcPr>
          <w:p w14:paraId="6F7096DE"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D58B06B"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5E74D6C1"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7CDA1A2E"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45C2B1DE" w14:textId="77777777" w:rsidR="004D259E" w:rsidRPr="00063F4E" w:rsidRDefault="004D259E" w:rsidP="004D259E">
            <w:pPr>
              <w:rPr>
                <w:rFonts w:cstheme="minorHAnsi"/>
                <w:sz w:val="22"/>
                <w:szCs w:val="22"/>
              </w:rPr>
            </w:pPr>
            <w:r>
              <w:rPr>
                <w:rFonts w:cstheme="minorHAnsi"/>
                <w:sz w:val="22"/>
                <w:szCs w:val="22"/>
              </w:rPr>
              <w:t>10.</w:t>
            </w:r>
          </w:p>
        </w:tc>
        <w:tc>
          <w:tcPr>
            <w:tcW w:w="2902" w:type="pct"/>
            <w:tcBorders>
              <w:top w:val="single" w:sz="4" w:space="0" w:color="auto"/>
              <w:left w:val="single" w:sz="4" w:space="0" w:color="auto"/>
              <w:bottom w:val="single" w:sz="4" w:space="0" w:color="auto"/>
              <w:right w:val="single" w:sz="4" w:space="0" w:color="auto"/>
            </w:tcBorders>
            <w:vAlign w:val="center"/>
          </w:tcPr>
          <w:p w14:paraId="592E741A" w14:textId="77777777" w:rsidR="004D259E" w:rsidRDefault="004D259E" w:rsidP="004D259E">
            <w:pPr>
              <w:rPr>
                <w:rFonts w:cstheme="minorHAnsi"/>
                <w:sz w:val="22"/>
                <w:szCs w:val="22"/>
              </w:rPr>
            </w:pPr>
            <w:r w:rsidRPr="00063F4E">
              <w:rPr>
                <w:rFonts w:cstheme="minorHAnsi"/>
                <w:sz w:val="22"/>
                <w:szCs w:val="22"/>
              </w:rPr>
              <w:t>Možnost každému článku nastavit práva individuálně. Individuální práva se aplikují při delegování řízení editorovi, při výběru recenzentů, korektorů, při hlasování redakční rady.</w:t>
            </w:r>
          </w:p>
        </w:tc>
        <w:tc>
          <w:tcPr>
            <w:tcW w:w="197" w:type="pct"/>
            <w:tcBorders>
              <w:top w:val="single" w:sz="4" w:space="0" w:color="auto"/>
              <w:left w:val="single" w:sz="4" w:space="0" w:color="auto"/>
              <w:bottom w:val="single" w:sz="4" w:space="0" w:color="auto"/>
              <w:right w:val="single" w:sz="4" w:space="0" w:color="auto"/>
            </w:tcBorders>
            <w:vAlign w:val="center"/>
          </w:tcPr>
          <w:p w14:paraId="6628FD35"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D86CC72"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475E045C"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6791C7D9" w14:textId="77777777" w:rsidTr="004D259E">
        <w:trPr>
          <w:trHeight w:val="684"/>
        </w:trPr>
        <w:tc>
          <w:tcPr>
            <w:tcW w:w="190" w:type="pct"/>
            <w:tcBorders>
              <w:top w:val="single" w:sz="4" w:space="0" w:color="auto"/>
              <w:left w:val="single" w:sz="4" w:space="0" w:color="auto"/>
              <w:bottom w:val="single" w:sz="4" w:space="0" w:color="auto"/>
              <w:right w:val="single" w:sz="4" w:space="0" w:color="auto"/>
            </w:tcBorders>
            <w:vAlign w:val="center"/>
          </w:tcPr>
          <w:p w14:paraId="562B51F8" w14:textId="77777777" w:rsidR="004D259E" w:rsidRPr="00063F4E" w:rsidRDefault="004D259E" w:rsidP="004D259E">
            <w:pPr>
              <w:rPr>
                <w:rFonts w:cstheme="minorHAnsi"/>
                <w:sz w:val="22"/>
                <w:szCs w:val="22"/>
              </w:rPr>
            </w:pPr>
            <w:r>
              <w:rPr>
                <w:rFonts w:cstheme="minorHAnsi"/>
                <w:sz w:val="22"/>
                <w:szCs w:val="22"/>
              </w:rPr>
              <w:t>11.</w:t>
            </w:r>
          </w:p>
        </w:tc>
        <w:tc>
          <w:tcPr>
            <w:tcW w:w="2902" w:type="pct"/>
            <w:tcBorders>
              <w:top w:val="single" w:sz="4" w:space="0" w:color="auto"/>
              <w:left w:val="single" w:sz="4" w:space="0" w:color="auto"/>
              <w:bottom w:val="single" w:sz="4" w:space="0" w:color="auto"/>
              <w:right w:val="single" w:sz="4" w:space="0" w:color="auto"/>
            </w:tcBorders>
            <w:vAlign w:val="center"/>
          </w:tcPr>
          <w:p w14:paraId="56F4694A" w14:textId="77777777" w:rsidR="004D259E" w:rsidRDefault="004D259E" w:rsidP="004D259E">
            <w:pPr>
              <w:rPr>
                <w:rFonts w:cstheme="minorHAnsi"/>
                <w:sz w:val="22"/>
                <w:szCs w:val="22"/>
              </w:rPr>
            </w:pPr>
            <w:r w:rsidRPr="00063F4E">
              <w:rPr>
                <w:rFonts w:cstheme="minorHAnsi"/>
                <w:sz w:val="22"/>
                <w:szCs w:val="22"/>
              </w:rPr>
              <w:t>Denní archivace databáze.</w:t>
            </w:r>
          </w:p>
        </w:tc>
        <w:tc>
          <w:tcPr>
            <w:tcW w:w="197" w:type="pct"/>
            <w:tcBorders>
              <w:top w:val="single" w:sz="4" w:space="0" w:color="auto"/>
              <w:left w:val="single" w:sz="4" w:space="0" w:color="auto"/>
              <w:bottom w:val="single" w:sz="4" w:space="0" w:color="auto"/>
              <w:right w:val="single" w:sz="4" w:space="0" w:color="auto"/>
            </w:tcBorders>
            <w:vAlign w:val="center"/>
          </w:tcPr>
          <w:p w14:paraId="79781FAF"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0647AAF"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79C333A8" w14:textId="77777777" w:rsidR="004D259E" w:rsidRDefault="004D259E" w:rsidP="004D259E">
            <w:pPr>
              <w:jc w:val="center"/>
              <w:rPr>
                <w:rFonts w:cstheme="minorHAnsi"/>
                <w:sz w:val="22"/>
                <w:szCs w:val="22"/>
              </w:rPr>
            </w:pPr>
            <w:r>
              <w:rPr>
                <w:rFonts w:cstheme="minorHAnsi"/>
                <w:sz w:val="22"/>
                <w:szCs w:val="22"/>
              </w:rPr>
              <w:t>ANO</w:t>
            </w:r>
          </w:p>
          <w:p w14:paraId="50A1BB0D" w14:textId="77777777" w:rsidR="004D259E" w:rsidRPr="00063F4E" w:rsidRDefault="004D259E" w:rsidP="004D259E">
            <w:pPr>
              <w:jc w:val="center"/>
              <w:rPr>
                <w:rFonts w:cstheme="minorHAnsi"/>
                <w:sz w:val="22"/>
                <w:szCs w:val="22"/>
              </w:rPr>
            </w:pPr>
            <w:r w:rsidRPr="001F623D">
              <w:rPr>
                <w:rFonts w:cstheme="minorHAnsi"/>
                <w:color w:val="2F5496" w:themeColor="accent1" w:themeShade="BF"/>
                <w:sz w:val="22"/>
                <w:szCs w:val="22"/>
              </w:rPr>
              <w:t>Lze nastavit i častější archivaci</w:t>
            </w:r>
          </w:p>
        </w:tc>
      </w:tr>
      <w:tr w:rsidR="004D259E" w:rsidRPr="00063F4E" w14:paraId="3C8E72A4" w14:textId="77777777" w:rsidTr="004D259E">
        <w:trPr>
          <w:trHeight w:val="695"/>
        </w:trPr>
        <w:tc>
          <w:tcPr>
            <w:tcW w:w="190" w:type="pct"/>
            <w:tcBorders>
              <w:top w:val="single" w:sz="4" w:space="0" w:color="auto"/>
              <w:left w:val="single" w:sz="4" w:space="0" w:color="auto"/>
              <w:bottom w:val="single" w:sz="4" w:space="0" w:color="auto"/>
              <w:right w:val="single" w:sz="4" w:space="0" w:color="auto"/>
            </w:tcBorders>
            <w:vAlign w:val="center"/>
          </w:tcPr>
          <w:p w14:paraId="5EACBFC6" w14:textId="77777777" w:rsidR="004D259E" w:rsidRPr="00063F4E" w:rsidRDefault="004D259E" w:rsidP="004D259E">
            <w:pPr>
              <w:rPr>
                <w:rFonts w:cstheme="minorHAnsi"/>
                <w:sz w:val="22"/>
                <w:szCs w:val="22"/>
              </w:rPr>
            </w:pPr>
            <w:r>
              <w:rPr>
                <w:rFonts w:cstheme="minorHAnsi"/>
                <w:sz w:val="22"/>
                <w:szCs w:val="22"/>
              </w:rPr>
              <w:t>12.</w:t>
            </w:r>
          </w:p>
        </w:tc>
        <w:tc>
          <w:tcPr>
            <w:tcW w:w="2902" w:type="pct"/>
            <w:tcBorders>
              <w:top w:val="single" w:sz="4" w:space="0" w:color="auto"/>
              <w:left w:val="single" w:sz="4" w:space="0" w:color="auto"/>
              <w:bottom w:val="single" w:sz="4" w:space="0" w:color="auto"/>
              <w:right w:val="single" w:sz="4" w:space="0" w:color="auto"/>
            </w:tcBorders>
            <w:vAlign w:val="center"/>
          </w:tcPr>
          <w:p w14:paraId="2445F702" w14:textId="77777777" w:rsidR="004D259E" w:rsidRDefault="004D259E" w:rsidP="004D259E">
            <w:pPr>
              <w:rPr>
                <w:rFonts w:cstheme="minorHAnsi"/>
                <w:sz w:val="22"/>
                <w:szCs w:val="22"/>
              </w:rPr>
            </w:pPr>
            <w:r w:rsidRPr="00063F4E">
              <w:rPr>
                <w:rFonts w:cstheme="minorHAnsi"/>
                <w:sz w:val="22"/>
                <w:szCs w:val="22"/>
              </w:rPr>
              <w:t>Umožnění odesílání zapomenutých hesel.</w:t>
            </w:r>
          </w:p>
        </w:tc>
        <w:tc>
          <w:tcPr>
            <w:tcW w:w="197" w:type="pct"/>
            <w:tcBorders>
              <w:top w:val="single" w:sz="4" w:space="0" w:color="auto"/>
              <w:left w:val="single" w:sz="4" w:space="0" w:color="auto"/>
              <w:bottom w:val="single" w:sz="4" w:space="0" w:color="auto"/>
              <w:right w:val="single" w:sz="4" w:space="0" w:color="auto"/>
            </w:tcBorders>
            <w:vAlign w:val="center"/>
          </w:tcPr>
          <w:p w14:paraId="2B21C6AB"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9CF57C6"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326735F9"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3956D1CE"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3FD0C79C" w14:textId="77777777" w:rsidR="004D259E" w:rsidRPr="00063F4E" w:rsidRDefault="004D259E" w:rsidP="004D259E">
            <w:pPr>
              <w:rPr>
                <w:rFonts w:cstheme="minorHAnsi"/>
                <w:sz w:val="22"/>
                <w:szCs w:val="22"/>
              </w:rPr>
            </w:pPr>
            <w:r>
              <w:rPr>
                <w:rFonts w:cstheme="minorHAnsi"/>
                <w:sz w:val="22"/>
                <w:szCs w:val="22"/>
              </w:rPr>
              <w:t>13.</w:t>
            </w:r>
          </w:p>
        </w:tc>
        <w:tc>
          <w:tcPr>
            <w:tcW w:w="2902" w:type="pct"/>
            <w:tcBorders>
              <w:top w:val="single" w:sz="4" w:space="0" w:color="auto"/>
              <w:left w:val="single" w:sz="4" w:space="0" w:color="auto"/>
              <w:bottom w:val="single" w:sz="4" w:space="0" w:color="auto"/>
              <w:right w:val="single" w:sz="4" w:space="0" w:color="auto"/>
            </w:tcBorders>
            <w:vAlign w:val="center"/>
          </w:tcPr>
          <w:p w14:paraId="478670D5" w14:textId="77777777" w:rsidR="004D259E" w:rsidRDefault="004D259E" w:rsidP="004D259E">
            <w:pPr>
              <w:rPr>
                <w:rFonts w:cstheme="minorHAnsi"/>
                <w:sz w:val="22"/>
                <w:szCs w:val="22"/>
              </w:rPr>
            </w:pPr>
            <w:r w:rsidRPr="00063F4E">
              <w:rPr>
                <w:rFonts w:cstheme="minorHAnsi"/>
                <w:sz w:val="22"/>
                <w:szCs w:val="22"/>
              </w:rPr>
              <w:t xml:space="preserve">Autor může být autorizován jen „klikem“ na tzv. autorizační odkaz (bez nutnosti zadat jméno a heslo). Autoři si mohou sami zvolit uživatelské jméno a heslo. Autoři mohou zadat více e-mailových adres. </w:t>
            </w:r>
            <w:r>
              <w:rPr>
                <w:rFonts w:cstheme="minorHAnsi"/>
                <w:sz w:val="22"/>
                <w:szCs w:val="22"/>
              </w:rPr>
              <w:t xml:space="preserve">Propojení autora s identifikátorem ORCID. </w:t>
            </w:r>
            <w:r w:rsidRPr="00063F4E">
              <w:rPr>
                <w:rFonts w:cstheme="minorHAnsi"/>
                <w:sz w:val="22"/>
                <w:szCs w:val="22"/>
              </w:rPr>
              <w:t xml:space="preserve">Autoři mohou vložit nový rukopis. Autor může zadat e-maily spoluautorů, kterým systém oznámí finální verdikt (přijato/zamítnuto). Autoři mohou nahrát doplňující materiály (např. audio a video soubory) a soubory, které jsou přidružené k podání článku, ale nejsou součástí rukopisu. Rozhraní umožňuje odeslat i velmi velké soubory (video). </w:t>
            </w:r>
          </w:p>
        </w:tc>
        <w:tc>
          <w:tcPr>
            <w:tcW w:w="197" w:type="pct"/>
            <w:tcBorders>
              <w:top w:val="single" w:sz="4" w:space="0" w:color="auto"/>
              <w:left w:val="single" w:sz="4" w:space="0" w:color="auto"/>
              <w:bottom w:val="single" w:sz="4" w:space="0" w:color="auto"/>
              <w:right w:val="single" w:sz="4" w:space="0" w:color="auto"/>
            </w:tcBorders>
            <w:vAlign w:val="center"/>
          </w:tcPr>
          <w:p w14:paraId="0BA367F6"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6D7EDE9" w14:textId="77777777" w:rsidR="004D259E" w:rsidRPr="00063F4E" w:rsidRDefault="004D259E" w:rsidP="004D259E">
            <w:pPr>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74CEB731"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56D30C05"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52BBA12E" w14:textId="77777777" w:rsidR="004D259E" w:rsidRPr="00063F4E" w:rsidRDefault="004D259E" w:rsidP="004D259E">
            <w:pPr>
              <w:rPr>
                <w:rFonts w:cstheme="minorHAnsi"/>
                <w:sz w:val="22"/>
                <w:szCs w:val="22"/>
              </w:rPr>
            </w:pPr>
            <w:r>
              <w:rPr>
                <w:rFonts w:cstheme="minorHAnsi"/>
                <w:sz w:val="22"/>
                <w:szCs w:val="22"/>
              </w:rPr>
              <w:t>14.</w:t>
            </w:r>
          </w:p>
        </w:tc>
        <w:tc>
          <w:tcPr>
            <w:tcW w:w="2902" w:type="pct"/>
            <w:tcBorders>
              <w:top w:val="single" w:sz="4" w:space="0" w:color="auto"/>
              <w:left w:val="single" w:sz="4" w:space="0" w:color="auto"/>
              <w:bottom w:val="single" w:sz="4" w:space="0" w:color="auto"/>
              <w:right w:val="single" w:sz="4" w:space="0" w:color="auto"/>
            </w:tcBorders>
            <w:vAlign w:val="center"/>
          </w:tcPr>
          <w:p w14:paraId="03233748" w14:textId="77777777" w:rsidR="004D259E" w:rsidRDefault="004D259E" w:rsidP="004D259E">
            <w:pPr>
              <w:rPr>
                <w:rFonts w:cstheme="minorHAnsi"/>
                <w:sz w:val="22"/>
                <w:szCs w:val="22"/>
              </w:rPr>
            </w:pPr>
            <w:r w:rsidRPr="00063F4E">
              <w:rPr>
                <w:rFonts w:cstheme="minorHAnsi"/>
                <w:sz w:val="22"/>
                <w:szCs w:val="22"/>
              </w:rPr>
              <w:t>Autoři mohou nahrát soubory nejrůznějších formátů pro převedení do PDF (Word, Open Office, Text, RTF, TeX, EPS, LaTex, PDF, GIF, JPEG, TIFF, PowerPoint, Excel atd.).</w:t>
            </w:r>
          </w:p>
        </w:tc>
        <w:tc>
          <w:tcPr>
            <w:tcW w:w="197" w:type="pct"/>
            <w:tcBorders>
              <w:top w:val="single" w:sz="4" w:space="0" w:color="auto"/>
              <w:left w:val="single" w:sz="4" w:space="0" w:color="auto"/>
              <w:bottom w:val="single" w:sz="4" w:space="0" w:color="auto"/>
              <w:right w:val="single" w:sz="4" w:space="0" w:color="auto"/>
            </w:tcBorders>
            <w:vAlign w:val="center"/>
          </w:tcPr>
          <w:p w14:paraId="790C8943"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70FAD3D0"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619CC8DF"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5123D9FE" w14:textId="77777777" w:rsidTr="004D259E">
        <w:trPr>
          <w:trHeight w:val="756"/>
        </w:trPr>
        <w:tc>
          <w:tcPr>
            <w:tcW w:w="190" w:type="pct"/>
            <w:tcBorders>
              <w:top w:val="single" w:sz="4" w:space="0" w:color="auto"/>
              <w:left w:val="single" w:sz="4" w:space="0" w:color="auto"/>
              <w:bottom w:val="single" w:sz="4" w:space="0" w:color="auto"/>
              <w:right w:val="single" w:sz="4" w:space="0" w:color="auto"/>
            </w:tcBorders>
            <w:vAlign w:val="center"/>
          </w:tcPr>
          <w:p w14:paraId="79810310" w14:textId="77777777" w:rsidR="004D259E" w:rsidRPr="00063F4E" w:rsidRDefault="004D259E" w:rsidP="004D259E">
            <w:pPr>
              <w:rPr>
                <w:rFonts w:cstheme="minorHAnsi"/>
                <w:sz w:val="22"/>
                <w:szCs w:val="22"/>
              </w:rPr>
            </w:pPr>
            <w:r>
              <w:rPr>
                <w:rFonts w:cstheme="minorHAnsi"/>
                <w:sz w:val="22"/>
                <w:szCs w:val="22"/>
              </w:rPr>
              <w:t>15.</w:t>
            </w:r>
          </w:p>
        </w:tc>
        <w:tc>
          <w:tcPr>
            <w:tcW w:w="2902" w:type="pct"/>
            <w:tcBorders>
              <w:top w:val="single" w:sz="4" w:space="0" w:color="auto"/>
              <w:left w:val="single" w:sz="4" w:space="0" w:color="auto"/>
              <w:bottom w:val="single" w:sz="4" w:space="0" w:color="auto"/>
              <w:right w:val="single" w:sz="4" w:space="0" w:color="auto"/>
            </w:tcBorders>
            <w:vAlign w:val="center"/>
          </w:tcPr>
          <w:p w14:paraId="655F888D" w14:textId="77777777" w:rsidR="004D259E" w:rsidRDefault="004D259E" w:rsidP="004D259E">
            <w:pPr>
              <w:rPr>
                <w:rFonts w:cstheme="minorHAnsi"/>
                <w:sz w:val="22"/>
                <w:szCs w:val="22"/>
              </w:rPr>
            </w:pPr>
            <w:r w:rsidRPr="00063F4E">
              <w:rPr>
                <w:rFonts w:cstheme="minorHAnsi"/>
                <w:sz w:val="22"/>
                <w:szCs w:val="22"/>
              </w:rPr>
              <w:t>Autorů</w:t>
            </w:r>
            <w:r>
              <w:rPr>
                <w:rFonts w:cstheme="minorHAnsi"/>
                <w:sz w:val="22"/>
                <w:szCs w:val="22"/>
              </w:rPr>
              <w:t>m</w:t>
            </w:r>
            <w:r w:rsidRPr="00063F4E">
              <w:rPr>
                <w:rFonts w:cstheme="minorHAnsi"/>
                <w:sz w:val="22"/>
                <w:szCs w:val="22"/>
              </w:rPr>
              <w:t xml:space="preserve"> bude doručeno rozhodnutí o přijetí / nepřijetí / nutné úpravě e-mailem. </w:t>
            </w:r>
          </w:p>
        </w:tc>
        <w:tc>
          <w:tcPr>
            <w:tcW w:w="197" w:type="pct"/>
            <w:tcBorders>
              <w:top w:val="single" w:sz="4" w:space="0" w:color="auto"/>
              <w:left w:val="single" w:sz="4" w:space="0" w:color="auto"/>
              <w:bottom w:val="single" w:sz="4" w:space="0" w:color="auto"/>
              <w:right w:val="single" w:sz="4" w:space="0" w:color="auto"/>
            </w:tcBorders>
            <w:vAlign w:val="center"/>
          </w:tcPr>
          <w:p w14:paraId="1D068049"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D743C0D"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0F3075CC"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2A908894" w14:textId="77777777" w:rsidTr="004D259E">
        <w:trPr>
          <w:trHeight w:val="696"/>
        </w:trPr>
        <w:tc>
          <w:tcPr>
            <w:tcW w:w="190" w:type="pct"/>
            <w:tcBorders>
              <w:top w:val="single" w:sz="4" w:space="0" w:color="auto"/>
              <w:left w:val="single" w:sz="4" w:space="0" w:color="auto"/>
              <w:bottom w:val="single" w:sz="4" w:space="0" w:color="auto"/>
              <w:right w:val="single" w:sz="4" w:space="0" w:color="auto"/>
            </w:tcBorders>
            <w:vAlign w:val="center"/>
          </w:tcPr>
          <w:p w14:paraId="676EB8AB" w14:textId="77777777" w:rsidR="004D259E" w:rsidRPr="00063F4E" w:rsidRDefault="004D259E" w:rsidP="004D259E">
            <w:pPr>
              <w:rPr>
                <w:rFonts w:cstheme="minorHAnsi"/>
                <w:sz w:val="22"/>
                <w:szCs w:val="22"/>
              </w:rPr>
            </w:pPr>
            <w:r>
              <w:rPr>
                <w:rFonts w:cstheme="minorHAnsi"/>
                <w:sz w:val="22"/>
                <w:szCs w:val="22"/>
              </w:rPr>
              <w:t>16.</w:t>
            </w:r>
          </w:p>
        </w:tc>
        <w:tc>
          <w:tcPr>
            <w:tcW w:w="2902" w:type="pct"/>
            <w:tcBorders>
              <w:top w:val="single" w:sz="4" w:space="0" w:color="auto"/>
              <w:left w:val="single" w:sz="4" w:space="0" w:color="auto"/>
              <w:bottom w:val="single" w:sz="4" w:space="0" w:color="auto"/>
              <w:right w:val="single" w:sz="4" w:space="0" w:color="auto"/>
            </w:tcBorders>
            <w:vAlign w:val="center"/>
          </w:tcPr>
          <w:p w14:paraId="1DAF5855" w14:textId="77777777" w:rsidR="004D259E" w:rsidRDefault="004D259E" w:rsidP="004D259E">
            <w:pPr>
              <w:rPr>
                <w:rFonts w:cstheme="minorHAnsi"/>
                <w:sz w:val="22"/>
                <w:szCs w:val="22"/>
              </w:rPr>
            </w:pPr>
            <w:r w:rsidRPr="00063F4E">
              <w:rPr>
                <w:rFonts w:cstheme="minorHAnsi"/>
                <w:sz w:val="22"/>
                <w:szCs w:val="22"/>
              </w:rPr>
              <w:t>Systém může pracovat v režimech single-blind i double-blind.</w:t>
            </w:r>
          </w:p>
        </w:tc>
        <w:tc>
          <w:tcPr>
            <w:tcW w:w="197" w:type="pct"/>
            <w:tcBorders>
              <w:top w:val="single" w:sz="4" w:space="0" w:color="auto"/>
              <w:left w:val="single" w:sz="4" w:space="0" w:color="auto"/>
              <w:bottom w:val="single" w:sz="4" w:space="0" w:color="auto"/>
              <w:right w:val="single" w:sz="4" w:space="0" w:color="auto"/>
            </w:tcBorders>
            <w:vAlign w:val="center"/>
          </w:tcPr>
          <w:p w14:paraId="6ADC710B"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25E9ADBB"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0BAA6CB" w14:textId="77777777" w:rsidR="004D259E" w:rsidRDefault="004D259E" w:rsidP="004D259E">
            <w:pPr>
              <w:jc w:val="center"/>
              <w:rPr>
                <w:rFonts w:cstheme="minorHAnsi"/>
                <w:sz w:val="22"/>
                <w:szCs w:val="22"/>
              </w:rPr>
            </w:pPr>
            <w:r>
              <w:rPr>
                <w:rFonts w:cstheme="minorHAnsi"/>
                <w:sz w:val="22"/>
                <w:szCs w:val="22"/>
              </w:rPr>
              <w:t>ANO</w:t>
            </w:r>
          </w:p>
          <w:p w14:paraId="639D74A3" w14:textId="77777777" w:rsidR="004D259E" w:rsidRPr="00063F4E" w:rsidRDefault="004D259E" w:rsidP="004D259E">
            <w:pPr>
              <w:jc w:val="center"/>
              <w:rPr>
                <w:rFonts w:cstheme="minorHAnsi"/>
                <w:sz w:val="22"/>
                <w:szCs w:val="22"/>
              </w:rPr>
            </w:pPr>
            <w:r w:rsidRPr="001F623D">
              <w:rPr>
                <w:rFonts w:cstheme="minorHAnsi"/>
                <w:color w:val="2F5496" w:themeColor="accent1" w:themeShade="BF"/>
                <w:sz w:val="22"/>
                <w:szCs w:val="22"/>
              </w:rPr>
              <w:t xml:space="preserve">Pro články, kde členové redakce (RR) jsou spoluautory, lze anonymizaci </w:t>
            </w:r>
            <w:r>
              <w:rPr>
                <w:rFonts w:cstheme="minorHAnsi"/>
                <w:color w:val="2F5496" w:themeColor="accent1" w:themeShade="BF"/>
                <w:sz w:val="22"/>
                <w:szCs w:val="22"/>
              </w:rPr>
              <w:t xml:space="preserve">ještě </w:t>
            </w:r>
            <w:r w:rsidRPr="001F623D">
              <w:rPr>
                <w:rFonts w:cstheme="minorHAnsi"/>
                <w:color w:val="2F5496" w:themeColor="accent1" w:themeShade="BF"/>
                <w:sz w:val="22"/>
                <w:szCs w:val="22"/>
              </w:rPr>
              <w:t>zvýšit</w:t>
            </w:r>
          </w:p>
        </w:tc>
      </w:tr>
      <w:tr w:rsidR="004D259E" w:rsidRPr="00063F4E" w14:paraId="5F217957"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05D456CF" w14:textId="77777777" w:rsidR="004D259E" w:rsidRPr="00063F4E" w:rsidRDefault="004D259E" w:rsidP="004D259E">
            <w:pPr>
              <w:rPr>
                <w:rFonts w:cstheme="minorHAnsi"/>
                <w:sz w:val="22"/>
                <w:szCs w:val="22"/>
              </w:rPr>
            </w:pPr>
            <w:r>
              <w:rPr>
                <w:rFonts w:cstheme="minorHAnsi"/>
                <w:sz w:val="22"/>
                <w:szCs w:val="22"/>
              </w:rPr>
              <w:t>17.</w:t>
            </w:r>
          </w:p>
        </w:tc>
        <w:tc>
          <w:tcPr>
            <w:tcW w:w="2902" w:type="pct"/>
            <w:tcBorders>
              <w:top w:val="single" w:sz="4" w:space="0" w:color="auto"/>
              <w:left w:val="single" w:sz="4" w:space="0" w:color="auto"/>
              <w:bottom w:val="single" w:sz="4" w:space="0" w:color="auto"/>
              <w:right w:val="single" w:sz="4" w:space="0" w:color="auto"/>
            </w:tcBorders>
            <w:vAlign w:val="center"/>
          </w:tcPr>
          <w:p w14:paraId="3E12E9CA" w14:textId="77777777" w:rsidR="004D259E" w:rsidRDefault="004D259E" w:rsidP="004D259E">
            <w:pPr>
              <w:rPr>
                <w:rFonts w:cstheme="minorHAnsi"/>
                <w:sz w:val="22"/>
                <w:szCs w:val="22"/>
              </w:rPr>
            </w:pPr>
            <w:r w:rsidRPr="00063F4E">
              <w:rPr>
                <w:rFonts w:cstheme="minorHAnsi"/>
                <w:sz w:val="22"/>
                <w:szCs w:val="22"/>
              </w:rPr>
              <w:t xml:space="preserve">Recenzenti pro hodnocení používají formulář nastavený redakcí. Recenzenti vidí celou historii (probíhající i minulé recenze). Recenzenti nemusí stahovat jednotlivé soubory související s rukopisem, ale stáhnou si jediný PDF soubor. Pokud je recenzován opravený rukopis, mají recenzenti přístup k dřívějším verzím autorova rukopisu. Termíny pro vypracování se </w:t>
            </w:r>
            <w:r w:rsidRPr="00063F4E">
              <w:rPr>
                <w:rFonts w:cstheme="minorHAnsi"/>
                <w:sz w:val="22"/>
                <w:szCs w:val="22"/>
              </w:rPr>
              <w:lastRenderedPageBreak/>
              <w:t>recenzentům zobrazují na obrazovce a v e-mailové komunikaci. Systém automaticky upozorňuje recenzenty na blížící se termíny. Recenzent smí vložit privátní vzkaz redakci (text, který není určený pro autora). Lze přidělit více recenzentů článku „na jeden klik“.</w:t>
            </w:r>
          </w:p>
        </w:tc>
        <w:tc>
          <w:tcPr>
            <w:tcW w:w="197" w:type="pct"/>
            <w:tcBorders>
              <w:top w:val="single" w:sz="4" w:space="0" w:color="auto"/>
              <w:left w:val="single" w:sz="4" w:space="0" w:color="auto"/>
              <w:bottom w:val="single" w:sz="4" w:space="0" w:color="auto"/>
              <w:right w:val="single" w:sz="4" w:space="0" w:color="auto"/>
            </w:tcBorders>
            <w:vAlign w:val="center"/>
          </w:tcPr>
          <w:p w14:paraId="769FB2C3" w14:textId="77777777" w:rsidR="004D259E" w:rsidRPr="00063F4E" w:rsidRDefault="004D259E" w:rsidP="004D259E">
            <w:pPr>
              <w:jc w:val="center"/>
              <w:rPr>
                <w:rFonts w:cstheme="minorHAnsi"/>
                <w:sz w:val="22"/>
                <w:szCs w:val="22"/>
              </w:rPr>
            </w:pPr>
            <w:r w:rsidRPr="00063F4E">
              <w:rPr>
                <w:rFonts w:cstheme="minorHAnsi"/>
                <w:sz w:val="22"/>
                <w:szCs w:val="22"/>
              </w:rPr>
              <w:lastRenderedPageBreak/>
              <w:t>ks</w:t>
            </w:r>
          </w:p>
        </w:tc>
        <w:tc>
          <w:tcPr>
            <w:tcW w:w="245" w:type="pct"/>
            <w:tcBorders>
              <w:top w:val="single" w:sz="4" w:space="0" w:color="auto"/>
              <w:left w:val="single" w:sz="4" w:space="0" w:color="auto"/>
              <w:bottom w:val="single" w:sz="4" w:space="0" w:color="auto"/>
              <w:right w:val="single" w:sz="4" w:space="0" w:color="auto"/>
            </w:tcBorders>
            <w:vAlign w:val="center"/>
          </w:tcPr>
          <w:p w14:paraId="6799CE82"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294522E"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5721D86C"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2238D526" w14:textId="77777777" w:rsidR="004D259E" w:rsidRPr="00063F4E" w:rsidRDefault="004D259E" w:rsidP="004D259E">
            <w:pPr>
              <w:rPr>
                <w:rFonts w:cstheme="minorHAnsi"/>
                <w:sz w:val="22"/>
                <w:szCs w:val="22"/>
              </w:rPr>
            </w:pPr>
            <w:r>
              <w:rPr>
                <w:rFonts w:cstheme="minorHAnsi"/>
                <w:sz w:val="22"/>
                <w:szCs w:val="22"/>
              </w:rPr>
              <w:lastRenderedPageBreak/>
              <w:t>18.</w:t>
            </w:r>
          </w:p>
        </w:tc>
        <w:tc>
          <w:tcPr>
            <w:tcW w:w="2902" w:type="pct"/>
            <w:tcBorders>
              <w:top w:val="single" w:sz="4" w:space="0" w:color="auto"/>
              <w:left w:val="single" w:sz="4" w:space="0" w:color="auto"/>
              <w:bottom w:val="single" w:sz="4" w:space="0" w:color="auto"/>
              <w:right w:val="single" w:sz="4" w:space="0" w:color="auto"/>
            </w:tcBorders>
            <w:vAlign w:val="center"/>
          </w:tcPr>
          <w:p w14:paraId="7955E4C6" w14:textId="77777777" w:rsidR="004D259E" w:rsidRPr="00D661CD" w:rsidRDefault="004D259E" w:rsidP="004D259E">
            <w:pPr>
              <w:rPr>
                <w:rFonts w:cstheme="minorHAnsi"/>
                <w:sz w:val="20"/>
              </w:rPr>
            </w:pPr>
            <w:r w:rsidRPr="00D661CD">
              <w:rPr>
                <w:rFonts w:cstheme="minorHAnsi"/>
                <w:sz w:val="20"/>
              </w:rPr>
              <w:t>Redakce užívá webové administrační nástroje k nastavení uživatelských rolí a práv. Redakce může jednoduše registrovat nového uživatele – autora či recenzenta. Redakce může vyhledat a upravit záznamy o uživatelích. Redakce může měnit text „licenčních ujednání“, která mohou být vyžadována k odsouhlasení při vložení nového článku autorem. Redakce má přístup ke statistikám o činnosti všech recenzentů zadaných v systému. Redakce může rozhodnout o rukopise nezávisle na stanovisku recenzenta. Redakce může „zrušit žádost“ u recenzenta, který nedodal recenzi včas. Redakce může sestavit přijaté články do čísel.</w:t>
            </w:r>
          </w:p>
        </w:tc>
        <w:tc>
          <w:tcPr>
            <w:tcW w:w="197" w:type="pct"/>
            <w:tcBorders>
              <w:top w:val="single" w:sz="4" w:space="0" w:color="auto"/>
              <w:left w:val="single" w:sz="4" w:space="0" w:color="auto"/>
              <w:bottom w:val="single" w:sz="4" w:space="0" w:color="auto"/>
              <w:right w:val="single" w:sz="4" w:space="0" w:color="auto"/>
            </w:tcBorders>
            <w:vAlign w:val="center"/>
          </w:tcPr>
          <w:p w14:paraId="6F367531"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73ABCFC"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4370BD7A"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74D70A96"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48787EAD" w14:textId="77777777" w:rsidR="004D259E" w:rsidRPr="00063F4E" w:rsidRDefault="004D259E" w:rsidP="004D259E">
            <w:pPr>
              <w:rPr>
                <w:rFonts w:cstheme="minorHAnsi"/>
                <w:sz w:val="22"/>
                <w:szCs w:val="22"/>
              </w:rPr>
            </w:pPr>
            <w:r>
              <w:rPr>
                <w:rFonts w:cstheme="minorHAnsi"/>
                <w:sz w:val="22"/>
                <w:szCs w:val="22"/>
              </w:rPr>
              <w:t>19.</w:t>
            </w:r>
          </w:p>
        </w:tc>
        <w:tc>
          <w:tcPr>
            <w:tcW w:w="2902" w:type="pct"/>
            <w:tcBorders>
              <w:top w:val="single" w:sz="4" w:space="0" w:color="auto"/>
              <w:left w:val="single" w:sz="4" w:space="0" w:color="auto"/>
              <w:bottom w:val="single" w:sz="4" w:space="0" w:color="auto"/>
              <w:right w:val="single" w:sz="4" w:space="0" w:color="auto"/>
            </w:tcBorders>
            <w:vAlign w:val="center"/>
          </w:tcPr>
          <w:p w14:paraId="51A08BB6" w14:textId="77777777" w:rsidR="004D259E" w:rsidRDefault="004D259E" w:rsidP="004D259E">
            <w:pPr>
              <w:rPr>
                <w:rFonts w:cstheme="minorHAnsi"/>
                <w:sz w:val="22"/>
                <w:szCs w:val="22"/>
              </w:rPr>
            </w:pPr>
            <w:r w:rsidRPr="00063F4E">
              <w:rPr>
                <w:rFonts w:cstheme="minorHAnsi"/>
                <w:sz w:val="22"/>
                <w:szCs w:val="22"/>
              </w:rPr>
              <w:t xml:space="preserve">Redakce má k dispozici pohled na všechny zpracovávané články. Články lze filtrovat a řadit dle různých kritérií (stav, recenzent, editor). </w:t>
            </w:r>
          </w:p>
        </w:tc>
        <w:tc>
          <w:tcPr>
            <w:tcW w:w="197" w:type="pct"/>
            <w:tcBorders>
              <w:top w:val="single" w:sz="4" w:space="0" w:color="auto"/>
              <w:left w:val="single" w:sz="4" w:space="0" w:color="auto"/>
              <w:bottom w:val="single" w:sz="4" w:space="0" w:color="auto"/>
              <w:right w:val="single" w:sz="4" w:space="0" w:color="auto"/>
            </w:tcBorders>
            <w:vAlign w:val="center"/>
          </w:tcPr>
          <w:p w14:paraId="171CAF4B"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27D927C"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66696866"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21D9B185" w14:textId="77777777" w:rsidTr="004D259E">
        <w:trPr>
          <w:trHeight w:val="670"/>
        </w:trPr>
        <w:tc>
          <w:tcPr>
            <w:tcW w:w="190" w:type="pct"/>
            <w:tcBorders>
              <w:top w:val="single" w:sz="4" w:space="0" w:color="auto"/>
              <w:left w:val="single" w:sz="4" w:space="0" w:color="auto"/>
              <w:bottom w:val="single" w:sz="4" w:space="0" w:color="auto"/>
              <w:right w:val="single" w:sz="4" w:space="0" w:color="auto"/>
            </w:tcBorders>
            <w:vAlign w:val="center"/>
          </w:tcPr>
          <w:p w14:paraId="78BE0E28" w14:textId="77777777" w:rsidR="004D259E" w:rsidRPr="00063F4E" w:rsidRDefault="004D259E" w:rsidP="004D259E">
            <w:pPr>
              <w:rPr>
                <w:rFonts w:cstheme="minorHAnsi"/>
                <w:sz w:val="22"/>
                <w:szCs w:val="22"/>
              </w:rPr>
            </w:pPr>
            <w:r>
              <w:rPr>
                <w:rFonts w:cstheme="minorHAnsi"/>
                <w:sz w:val="22"/>
                <w:szCs w:val="22"/>
              </w:rPr>
              <w:t>20.</w:t>
            </w:r>
          </w:p>
        </w:tc>
        <w:tc>
          <w:tcPr>
            <w:tcW w:w="2902" w:type="pct"/>
            <w:tcBorders>
              <w:top w:val="single" w:sz="4" w:space="0" w:color="auto"/>
              <w:left w:val="single" w:sz="4" w:space="0" w:color="auto"/>
              <w:bottom w:val="single" w:sz="4" w:space="0" w:color="auto"/>
              <w:right w:val="single" w:sz="4" w:space="0" w:color="auto"/>
            </w:tcBorders>
            <w:vAlign w:val="center"/>
          </w:tcPr>
          <w:p w14:paraId="2E320380" w14:textId="77777777" w:rsidR="004D259E" w:rsidRDefault="004D259E" w:rsidP="004D259E">
            <w:pPr>
              <w:rPr>
                <w:rFonts w:cstheme="minorHAnsi"/>
                <w:sz w:val="22"/>
                <w:szCs w:val="22"/>
              </w:rPr>
            </w:pPr>
            <w:r w:rsidRPr="00063F4E">
              <w:rPr>
                <w:rFonts w:cstheme="minorHAnsi"/>
                <w:sz w:val="22"/>
                <w:szCs w:val="22"/>
              </w:rPr>
              <w:t>Systém archivuje historii jak u vydaných, tak u zamítnutých článků.</w:t>
            </w:r>
          </w:p>
        </w:tc>
        <w:tc>
          <w:tcPr>
            <w:tcW w:w="197" w:type="pct"/>
            <w:tcBorders>
              <w:top w:val="single" w:sz="4" w:space="0" w:color="auto"/>
              <w:left w:val="single" w:sz="4" w:space="0" w:color="auto"/>
              <w:bottom w:val="single" w:sz="4" w:space="0" w:color="auto"/>
              <w:right w:val="single" w:sz="4" w:space="0" w:color="auto"/>
            </w:tcBorders>
            <w:vAlign w:val="center"/>
          </w:tcPr>
          <w:p w14:paraId="4FBD1FCA" w14:textId="77777777" w:rsidR="004D259E" w:rsidRPr="00063F4E" w:rsidRDefault="004D259E" w:rsidP="004D259E">
            <w:pPr>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25795D81" w14:textId="77777777" w:rsidR="004D259E" w:rsidRPr="00063F4E" w:rsidRDefault="004D259E" w:rsidP="004D259E">
            <w:pPr>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3C04DE87"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78361501"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377BF1F1" w14:textId="77777777" w:rsidR="004D259E" w:rsidRPr="00063F4E" w:rsidRDefault="004D259E" w:rsidP="004D259E">
            <w:pPr>
              <w:rPr>
                <w:rFonts w:cstheme="minorHAnsi"/>
                <w:sz w:val="22"/>
                <w:szCs w:val="22"/>
              </w:rPr>
            </w:pPr>
            <w:r>
              <w:rPr>
                <w:rFonts w:cstheme="minorHAnsi"/>
                <w:sz w:val="22"/>
                <w:szCs w:val="22"/>
              </w:rPr>
              <w:t>21.</w:t>
            </w:r>
          </w:p>
        </w:tc>
        <w:tc>
          <w:tcPr>
            <w:tcW w:w="2902" w:type="pct"/>
            <w:tcBorders>
              <w:top w:val="single" w:sz="4" w:space="0" w:color="auto"/>
              <w:left w:val="single" w:sz="4" w:space="0" w:color="auto"/>
              <w:bottom w:val="single" w:sz="4" w:space="0" w:color="auto"/>
              <w:right w:val="single" w:sz="4" w:space="0" w:color="auto"/>
            </w:tcBorders>
            <w:vAlign w:val="center"/>
          </w:tcPr>
          <w:p w14:paraId="28FD6DFD" w14:textId="77777777" w:rsidR="004D259E" w:rsidRDefault="004D259E" w:rsidP="004D259E">
            <w:pPr>
              <w:rPr>
                <w:rFonts w:cstheme="minorHAnsi"/>
                <w:sz w:val="22"/>
                <w:szCs w:val="22"/>
              </w:rPr>
            </w:pPr>
            <w:r w:rsidRPr="00063F4E">
              <w:rPr>
                <w:rFonts w:cstheme="minorHAnsi"/>
                <w:sz w:val="22"/>
                <w:szCs w:val="22"/>
              </w:rPr>
              <w:t>Umožnění online vstupu sazeče (typografa). Z programu InDesign lze importovat metadata i seznam referencí.</w:t>
            </w:r>
          </w:p>
        </w:tc>
        <w:tc>
          <w:tcPr>
            <w:tcW w:w="197" w:type="pct"/>
            <w:tcBorders>
              <w:top w:val="single" w:sz="4" w:space="0" w:color="auto"/>
              <w:left w:val="single" w:sz="4" w:space="0" w:color="auto"/>
              <w:bottom w:val="single" w:sz="4" w:space="0" w:color="auto"/>
              <w:right w:val="single" w:sz="4" w:space="0" w:color="auto"/>
            </w:tcBorders>
            <w:vAlign w:val="center"/>
          </w:tcPr>
          <w:p w14:paraId="1D7148AC"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1DFDA615"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26D944EE"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0A1814BE"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4DD0D08E" w14:textId="77777777" w:rsidR="004D259E" w:rsidRPr="00063F4E" w:rsidRDefault="004D259E" w:rsidP="004D259E">
            <w:pPr>
              <w:rPr>
                <w:rFonts w:cstheme="minorHAnsi"/>
                <w:sz w:val="22"/>
                <w:szCs w:val="22"/>
              </w:rPr>
            </w:pPr>
            <w:r>
              <w:rPr>
                <w:rFonts w:cstheme="minorHAnsi"/>
                <w:sz w:val="22"/>
                <w:szCs w:val="22"/>
              </w:rPr>
              <w:t>22.</w:t>
            </w:r>
          </w:p>
        </w:tc>
        <w:tc>
          <w:tcPr>
            <w:tcW w:w="2902" w:type="pct"/>
            <w:tcBorders>
              <w:top w:val="single" w:sz="4" w:space="0" w:color="auto"/>
              <w:left w:val="single" w:sz="4" w:space="0" w:color="auto"/>
              <w:bottom w:val="single" w:sz="4" w:space="0" w:color="auto"/>
              <w:right w:val="single" w:sz="4" w:space="0" w:color="auto"/>
            </w:tcBorders>
            <w:vAlign w:val="center"/>
          </w:tcPr>
          <w:p w14:paraId="5EDDC7E7" w14:textId="77777777" w:rsidR="004D259E" w:rsidRDefault="004D259E" w:rsidP="004D259E">
            <w:pPr>
              <w:rPr>
                <w:rFonts w:cstheme="minorHAnsi"/>
                <w:sz w:val="22"/>
                <w:szCs w:val="22"/>
              </w:rPr>
            </w:pPr>
            <w:r w:rsidRPr="00063F4E">
              <w:rPr>
                <w:rFonts w:cstheme="minorHAnsi"/>
                <w:sz w:val="22"/>
                <w:szCs w:val="22"/>
              </w:rPr>
              <w:t>Bibliografický popis článku bude ve dvou jazycích (český jazyk + anglický jazyk). V případě anglického článku pouze v angličtině.</w:t>
            </w:r>
          </w:p>
        </w:tc>
        <w:tc>
          <w:tcPr>
            <w:tcW w:w="197" w:type="pct"/>
            <w:tcBorders>
              <w:top w:val="single" w:sz="4" w:space="0" w:color="auto"/>
              <w:left w:val="single" w:sz="4" w:space="0" w:color="auto"/>
              <w:bottom w:val="single" w:sz="4" w:space="0" w:color="auto"/>
              <w:right w:val="single" w:sz="4" w:space="0" w:color="auto"/>
            </w:tcBorders>
            <w:vAlign w:val="center"/>
          </w:tcPr>
          <w:p w14:paraId="7D4ACD78"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39B96BA8"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963D7A3" w14:textId="77777777" w:rsidR="004D259E" w:rsidRDefault="004D259E" w:rsidP="004D259E">
            <w:pPr>
              <w:jc w:val="center"/>
              <w:rPr>
                <w:rFonts w:cstheme="minorHAnsi"/>
                <w:sz w:val="22"/>
                <w:szCs w:val="22"/>
              </w:rPr>
            </w:pPr>
            <w:r>
              <w:rPr>
                <w:rFonts w:cstheme="minorHAnsi"/>
                <w:sz w:val="22"/>
                <w:szCs w:val="22"/>
              </w:rPr>
              <w:t>ANO</w:t>
            </w:r>
          </w:p>
          <w:p w14:paraId="26544642" w14:textId="77777777" w:rsidR="004D259E" w:rsidRPr="00063F4E" w:rsidRDefault="004D259E" w:rsidP="004D259E">
            <w:pPr>
              <w:jc w:val="center"/>
              <w:rPr>
                <w:rFonts w:cstheme="minorHAnsi"/>
                <w:sz w:val="22"/>
                <w:szCs w:val="22"/>
              </w:rPr>
            </w:pPr>
            <w:r w:rsidRPr="00A37C2D">
              <w:rPr>
                <w:rFonts w:cstheme="minorHAnsi"/>
                <w:color w:val="2F5496" w:themeColor="accent1" w:themeShade="BF"/>
                <w:sz w:val="22"/>
                <w:szCs w:val="22"/>
              </w:rPr>
              <w:t>Systém dovoluje i další jazyky u  metadat, obsahuje i automatickou detekci většiny evropských jazyků včetně azbuk.</w:t>
            </w:r>
          </w:p>
        </w:tc>
      </w:tr>
      <w:tr w:rsidR="004D259E" w:rsidRPr="00063F4E" w14:paraId="0666F016"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06A6E" w14:textId="77777777" w:rsidR="004D259E" w:rsidRPr="00063F4E" w:rsidRDefault="004D259E" w:rsidP="004D259E">
            <w:pPr>
              <w:rPr>
                <w:rFonts w:cstheme="minorHAnsi"/>
                <w:sz w:val="22"/>
                <w:szCs w:val="22"/>
              </w:rPr>
            </w:pPr>
          </w:p>
        </w:tc>
        <w:tc>
          <w:tcPr>
            <w:tcW w:w="2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FDAA6" w14:textId="77777777" w:rsidR="004D259E" w:rsidRPr="00E26F2D" w:rsidRDefault="004D259E" w:rsidP="004D259E">
            <w:pPr>
              <w:rPr>
                <w:rFonts w:cstheme="minorHAnsi"/>
                <w:b/>
                <w:sz w:val="28"/>
                <w:szCs w:val="28"/>
              </w:rPr>
            </w:pPr>
            <w:r w:rsidRPr="00E26F2D">
              <w:rPr>
                <w:rFonts w:cstheme="minorHAnsi"/>
                <w:b/>
                <w:sz w:val="28"/>
                <w:szCs w:val="28"/>
              </w:rPr>
              <w:t>Řešení DOI referencí</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3E03B" w14:textId="77777777" w:rsidR="004D259E" w:rsidRPr="00063F4E" w:rsidRDefault="004D259E" w:rsidP="004D259E">
            <w:pPr>
              <w:jc w:val="center"/>
              <w:rPr>
                <w:rFonts w:cstheme="minorHAnsi"/>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E0DAE" w14:textId="77777777" w:rsidR="004D259E" w:rsidRPr="00063F4E" w:rsidRDefault="004D259E" w:rsidP="004D259E">
            <w:pPr>
              <w:jc w:val="center"/>
              <w:rPr>
                <w:rFonts w:cstheme="minorHAnsi"/>
                <w:sz w:val="22"/>
                <w:szCs w:val="22"/>
              </w:rPr>
            </w:pPr>
          </w:p>
        </w:tc>
        <w:tc>
          <w:tcPr>
            <w:tcW w:w="1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F824F" w14:textId="77777777" w:rsidR="004D259E" w:rsidRPr="00063F4E" w:rsidRDefault="004D259E" w:rsidP="004D259E">
            <w:pPr>
              <w:jc w:val="center"/>
              <w:rPr>
                <w:rFonts w:cstheme="minorHAnsi"/>
                <w:sz w:val="22"/>
                <w:szCs w:val="22"/>
              </w:rPr>
            </w:pPr>
          </w:p>
        </w:tc>
      </w:tr>
      <w:tr w:rsidR="004D259E" w:rsidRPr="00063F4E" w14:paraId="50219B27" w14:textId="77777777" w:rsidTr="004D259E">
        <w:trPr>
          <w:trHeight w:val="732"/>
        </w:trPr>
        <w:tc>
          <w:tcPr>
            <w:tcW w:w="190" w:type="pct"/>
            <w:tcBorders>
              <w:top w:val="single" w:sz="4" w:space="0" w:color="auto"/>
              <w:left w:val="single" w:sz="4" w:space="0" w:color="auto"/>
              <w:bottom w:val="single" w:sz="4" w:space="0" w:color="auto"/>
              <w:right w:val="single" w:sz="4" w:space="0" w:color="auto"/>
            </w:tcBorders>
            <w:vAlign w:val="center"/>
          </w:tcPr>
          <w:p w14:paraId="3615383C" w14:textId="77777777" w:rsidR="004D259E" w:rsidRPr="00063F4E" w:rsidRDefault="004D259E" w:rsidP="004D259E">
            <w:pPr>
              <w:rPr>
                <w:rFonts w:cstheme="minorHAnsi"/>
                <w:sz w:val="22"/>
                <w:szCs w:val="22"/>
              </w:rPr>
            </w:pPr>
            <w:r>
              <w:rPr>
                <w:rFonts w:cstheme="minorHAnsi"/>
                <w:sz w:val="22"/>
                <w:szCs w:val="22"/>
              </w:rPr>
              <w:t>23.</w:t>
            </w:r>
          </w:p>
        </w:tc>
        <w:tc>
          <w:tcPr>
            <w:tcW w:w="2902" w:type="pct"/>
            <w:tcBorders>
              <w:top w:val="single" w:sz="4" w:space="0" w:color="auto"/>
              <w:left w:val="single" w:sz="4" w:space="0" w:color="auto"/>
              <w:bottom w:val="single" w:sz="4" w:space="0" w:color="auto"/>
              <w:right w:val="single" w:sz="4" w:space="0" w:color="auto"/>
            </w:tcBorders>
            <w:vAlign w:val="center"/>
          </w:tcPr>
          <w:p w14:paraId="671B3122" w14:textId="77777777" w:rsidR="004D259E" w:rsidRDefault="004D259E" w:rsidP="004D259E">
            <w:pPr>
              <w:rPr>
                <w:rFonts w:cstheme="minorHAnsi"/>
                <w:sz w:val="22"/>
                <w:szCs w:val="22"/>
              </w:rPr>
            </w:pPr>
            <w:r w:rsidRPr="00063F4E">
              <w:rPr>
                <w:rFonts w:cstheme="minorHAnsi"/>
                <w:sz w:val="22"/>
                <w:szCs w:val="22"/>
              </w:rPr>
              <w:t>Systém vyhledává DOI k referencím.</w:t>
            </w:r>
          </w:p>
        </w:tc>
        <w:tc>
          <w:tcPr>
            <w:tcW w:w="197" w:type="pct"/>
            <w:tcBorders>
              <w:top w:val="single" w:sz="4" w:space="0" w:color="auto"/>
              <w:left w:val="single" w:sz="4" w:space="0" w:color="auto"/>
              <w:bottom w:val="single" w:sz="4" w:space="0" w:color="auto"/>
              <w:right w:val="single" w:sz="4" w:space="0" w:color="auto"/>
            </w:tcBorders>
            <w:vAlign w:val="center"/>
          </w:tcPr>
          <w:p w14:paraId="1938CF4E"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337590AB"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403BC5D7"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52CF61AF"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3449FD09" w14:textId="77777777" w:rsidR="004D259E" w:rsidRPr="00063F4E" w:rsidRDefault="004D259E" w:rsidP="004D259E">
            <w:pPr>
              <w:rPr>
                <w:rFonts w:cstheme="minorHAnsi"/>
                <w:sz w:val="22"/>
                <w:szCs w:val="22"/>
              </w:rPr>
            </w:pPr>
            <w:r>
              <w:rPr>
                <w:rFonts w:cstheme="minorHAnsi"/>
                <w:sz w:val="22"/>
                <w:szCs w:val="22"/>
              </w:rPr>
              <w:t>24.</w:t>
            </w:r>
          </w:p>
        </w:tc>
        <w:tc>
          <w:tcPr>
            <w:tcW w:w="2902" w:type="pct"/>
            <w:tcBorders>
              <w:top w:val="single" w:sz="4" w:space="0" w:color="auto"/>
              <w:left w:val="single" w:sz="4" w:space="0" w:color="auto"/>
              <w:bottom w:val="single" w:sz="4" w:space="0" w:color="auto"/>
              <w:right w:val="single" w:sz="4" w:space="0" w:color="auto"/>
            </w:tcBorders>
            <w:vAlign w:val="center"/>
          </w:tcPr>
          <w:p w14:paraId="157D2241" w14:textId="77777777" w:rsidR="004D259E" w:rsidRPr="00A010C7" w:rsidRDefault="004D259E" w:rsidP="004D259E">
            <w:pPr>
              <w:rPr>
                <w:rFonts w:cstheme="minorHAnsi"/>
                <w:sz w:val="22"/>
                <w:szCs w:val="22"/>
              </w:rPr>
            </w:pPr>
            <w:r w:rsidRPr="00A010C7">
              <w:rPr>
                <w:rFonts w:cstheme="minorHAnsi"/>
                <w:sz w:val="22"/>
                <w:szCs w:val="22"/>
              </w:rPr>
              <w:t xml:space="preserve">Reference analyzuje s uloženými verzemi, detekuje změny a nové reference na pozadí automaticky dohledává na serveru CrossRef. DOI se u zveřejněných článků neukazuje dřív než po potvrzení serverem CrossRef. Export pro CrossRef bude systém odesílat automaticky na pozadí. Export umí pracovat v předpublikačních </w:t>
            </w:r>
            <w:r>
              <w:rPr>
                <w:rFonts w:cstheme="minorHAnsi"/>
                <w:sz w:val="22"/>
                <w:szCs w:val="22"/>
              </w:rPr>
              <w:t>režimech,</w:t>
            </w:r>
            <w:r w:rsidRPr="00A010C7">
              <w:rPr>
                <w:rFonts w:cstheme="minorHAnsi"/>
                <w:sz w:val="22"/>
                <w:szCs w:val="22"/>
              </w:rPr>
              <w:t xml:space="preserve"> publikace v čísle Volume-(Issue-) Page, po zařazení do čísla se automaticky odesílají aktualizační exporty. Reference mající DOI se automaticky propojují na originální zdroj článku.</w:t>
            </w:r>
          </w:p>
        </w:tc>
        <w:tc>
          <w:tcPr>
            <w:tcW w:w="197" w:type="pct"/>
            <w:tcBorders>
              <w:top w:val="single" w:sz="4" w:space="0" w:color="auto"/>
              <w:left w:val="single" w:sz="4" w:space="0" w:color="auto"/>
              <w:bottom w:val="single" w:sz="4" w:space="0" w:color="auto"/>
              <w:right w:val="single" w:sz="4" w:space="0" w:color="auto"/>
            </w:tcBorders>
            <w:vAlign w:val="center"/>
          </w:tcPr>
          <w:p w14:paraId="7C97E53C"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6A4235E4"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091A58DA" w14:textId="77777777" w:rsidR="004D259E" w:rsidRPr="00063F4E" w:rsidRDefault="004D259E" w:rsidP="004D259E">
            <w:pPr>
              <w:jc w:val="center"/>
              <w:rPr>
                <w:rFonts w:cstheme="minorHAnsi"/>
                <w:sz w:val="22"/>
                <w:szCs w:val="22"/>
              </w:rPr>
            </w:pPr>
            <w:r>
              <w:rPr>
                <w:rFonts w:cstheme="minorHAnsi"/>
                <w:sz w:val="22"/>
                <w:szCs w:val="22"/>
              </w:rPr>
              <w:t>ANO</w:t>
            </w:r>
          </w:p>
        </w:tc>
      </w:tr>
      <w:tr w:rsidR="004D259E" w:rsidRPr="00063F4E" w14:paraId="66B55AF3"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78E36324" w14:textId="77777777" w:rsidR="004D259E" w:rsidRPr="00063F4E" w:rsidRDefault="004D259E" w:rsidP="004D259E">
            <w:pPr>
              <w:rPr>
                <w:rFonts w:cstheme="minorHAnsi"/>
                <w:sz w:val="22"/>
                <w:szCs w:val="22"/>
              </w:rPr>
            </w:pPr>
            <w:r>
              <w:rPr>
                <w:rFonts w:cstheme="minorHAnsi"/>
                <w:sz w:val="22"/>
                <w:szCs w:val="22"/>
              </w:rPr>
              <w:lastRenderedPageBreak/>
              <w:t>25.</w:t>
            </w:r>
          </w:p>
        </w:tc>
        <w:tc>
          <w:tcPr>
            <w:tcW w:w="2902" w:type="pct"/>
            <w:tcBorders>
              <w:top w:val="single" w:sz="4" w:space="0" w:color="auto"/>
              <w:left w:val="single" w:sz="4" w:space="0" w:color="auto"/>
              <w:bottom w:val="single" w:sz="4" w:space="0" w:color="auto"/>
              <w:right w:val="single" w:sz="4" w:space="0" w:color="auto"/>
            </w:tcBorders>
            <w:vAlign w:val="center"/>
          </w:tcPr>
          <w:p w14:paraId="465F63D9" w14:textId="77777777" w:rsidR="004D259E" w:rsidRPr="00A010C7" w:rsidRDefault="004D259E" w:rsidP="004D259E">
            <w:pPr>
              <w:rPr>
                <w:rFonts w:cstheme="minorHAnsi"/>
                <w:sz w:val="22"/>
                <w:szCs w:val="22"/>
              </w:rPr>
            </w:pPr>
            <w:r w:rsidRPr="00A010C7">
              <w:rPr>
                <w:rFonts w:cstheme="minorHAnsi"/>
                <w:sz w:val="22"/>
                <w:szCs w:val="22"/>
              </w:rPr>
              <w:t xml:space="preserve">Zpětné přidělování DOI u </w:t>
            </w:r>
            <w:r>
              <w:rPr>
                <w:rFonts w:cstheme="minorHAnsi"/>
                <w:sz w:val="22"/>
                <w:szCs w:val="22"/>
              </w:rPr>
              <w:t>jednoho</w:t>
            </w:r>
            <w:r w:rsidRPr="00A010C7">
              <w:rPr>
                <w:rFonts w:cstheme="minorHAnsi"/>
                <w:sz w:val="22"/>
                <w:szCs w:val="22"/>
              </w:rPr>
              <w:t xml:space="preserve"> stávající</w:t>
            </w:r>
            <w:r>
              <w:rPr>
                <w:rFonts w:cstheme="minorHAnsi"/>
                <w:sz w:val="22"/>
                <w:szCs w:val="22"/>
              </w:rPr>
              <w:t>ho</w:t>
            </w:r>
            <w:r w:rsidRPr="00A010C7">
              <w:rPr>
                <w:rFonts w:cstheme="minorHAnsi"/>
                <w:sz w:val="22"/>
                <w:szCs w:val="22"/>
              </w:rPr>
              <w:t xml:space="preserve"> časopis</w:t>
            </w:r>
            <w:r>
              <w:rPr>
                <w:rFonts w:cstheme="minorHAnsi"/>
                <w:sz w:val="22"/>
                <w:szCs w:val="22"/>
              </w:rPr>
              <w:t>u</w:t>
            </w:r>
            <w:r w:rsidRPr="00A010C7">
              <w:rPr>
                <w:rFonts w:cstheme="minorHAnsi"/>
                <w:sz w:val="22"/>
                <w:szCs w:val="22"/>
              </w:rPr>
              <w:t xml:space="preserve"> 10 let nazpět (2011–2020):</w:t>
            </w:r>
          </w:p>
          <w:p w14:paraId="54865AC4" w14:textId="77777777" w:rsidR="004D259E" w:rsidRPr="00A010C7" w:rsidRDefault="004D259E" w:rsidP="004D259E">
            <w:pPr>
              <w:rPr>
                <w:rFonts w:cstheme="minorHAnsi"/>
                <w:sz w:val="22"/>
                <w:szCs w:val="22"/>
              </w:rPr>
            </w:pPr>
            <w:r w:rsidRPr="00A010C7">
              <w:rPr>
                <w:rFonts w:cstheme="minorHAnsi"/>
                <w:sz w:val="22"/>
                <w:szCs w:val="22"/>
              </w:rPr>
              <w:t>http://www.staletapraha.cz/</w:t>
            </w:r>
          </w:p>
        </w:tc>
        <w:tc>
          <w:tcPr>
            <w:tcW w:w="197" w:type="pct"/>
            <w:tcBorders>
              <w:top w:val="single" w:sz="4" w:space="0" w:color="auto"/>
              <w:left w:val="single" w:sz="4" w:space="0" w:color="auto"/>
              <w:bottom w:val="single" w:sz="4" w:space="0" w:color="auto"/>
              <w:right w:val="single" w:sz="4" w:space="0" w:color="auto"/>
            </w:tcBorders>
            <w:vAlign w:val="center"/>
          </w:tcPr>
          <w:p w14:paraId="4154F05D" w14:textId="77777777" w:rsidR="004D259E" w:rsidRPr="00063F4E" w:rsidRDefault="004D259E" w:rsidP="004D259E">
            <w:pPr>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7295ED7C" w14:textId="77777777" w:rsidR="004D259E" w:rsidRPr="00063F4E" w:rsidRDefault="004D259E" w:rsidP="004D259E">
            <w:pPr>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7CC495BF" w14:textId="77777777" w:rsidR="004D259E" w:rsidRDefault="004D259E" w:rsidP="004D259E">
            <w:pPr>
              <w:jc w:val="center"/>
              <w:rPr>
                <w:rFonts w:cstheme="minorHAnsi"/>
                <w:sz w:val="22"/>
                <w:szCs w:val="22"/>
              </w:rPr>
            </w:pPr>
            <w:r>
              <w:rPr>
                <w:rFonts w:cstheme="minorHAnsi"/>
                <w:sz w:val="22"/>
                <w:szCs w:val="22"/>
              </w:rPr>
              <w:t>ANO</w:t>
            </w:r>
          </w:p>
          <w:p w14:paraId="1CB1A937" w14:textId="77777777" w:rsidR="004D259E" w:rsidRDefault="004D259E" w:rsidP="004D259E">
            <w:pPr>
              <w:jc w:val="center"/>
              <w:rPr>
                <w:rFonts w:cstheme="minorHAnsi"/>
                <w:sz w:val="22"/>
                <w:szCs w:val="22"/>
                <w:highlight w:val="green"/>
              </w:rPr>
            </w:pPr>
            <w:r w:rsidRPr="00A37C2D">
              <w:rPr>
                <w:rFonts w:cstheme="minorHAnsi"/>
                <w:color w:val="2F5496" w:themeColor="accent1" w:themeShade="BF"/>
                <w:sz w:val="22"/>
                <w:szCs w:val="22"/>
              </w:rPr>
              <w:t xml:space="preserve">I u ostatních časopisů připravíme reference směrem do historie. </w:t>
            </w:r>
          </w:p>
        </w:tc>
      </w:tr>
      <w:tr w:rsidR="004D259E" w:rsidRPr="00063F4E" w14:paraId="096D9318"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566F106A" w14:textId="77777777" w:rsidR="004D259E" w:rsidRPr="00063F4E" w:rsidRDefault="004D259E" w:rsidP="004D259E">
            <w:pPr>
              <w:rPr>
                <w:rFonts w:cstheme="minorHAnsi"/>
                <w:sz w:val="22"/>
                <w:szCs w:val="22"/>
              </w:rPr>
            </w:pPr>
          </w:p>
        </w:tc>
        <w:tc>
          <w:tcPr>
            <w:tcW w:w="2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5A12C" w14:textId="77777777" w:rsidR="004D259E" w:rsidRPr="00E26F2D" w:rsidRDefault="004D259E" w:rsidP="004D259E">
            <w:pPr>
              <w:rPr>
                <w:rFonts w:cstheme="minorHAnsi"/>
                <w:b/>
                <w:sz w:val="28"/>
                <w:szCs w:val="28"/>
              </w:rPr>
            </w:pPr>
            <w:r w:rsidRPr="00E26F2D">
              <w:rPr>
                <w:rFonts w:cstheme="minorHAnsi"/>
                <w:b/>
                <w:sz w:val="28"/>
                <w:szCs w:val="28"/>
              </w:rPr>
              <w:t>Weby časopisů</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5200E" w14:textId="77777777" w:rsidR="004D259E" w:rsidRPr="00063F4E" w:rsidRDefault="004D259E" w:rsidP="004D259E">
            <w:pPr>
              <w:jc w:val="center"/>
              <w:rPr>
                <w:rFonts w:cstheme="minorHAnsi"/>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B715B" w14:textId="77777777" w:rsidR="004D259E" w:rsidRPr="00063F4E" w:rsidRDefault="004D259E" w:rsidP="004D259E">
            <w:pPr>
              <w:jc w:val="center"/>
              <w:rPr>
                <w:rFonts w:cstheme="minorHAnsi"/>
                <w:sz w:val="22"/>
                <w:szCs w:val="22"/>
              </w:rPr>
            </w:pPr>
          </w:p>
        </w:tc>
        <w:tc>
          <w:tcPr>
            <w:tcW w:w="1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899B6" w14:textId="77777777" w:rsidR="004D259E" w:rsidRDefault="004D259E" w:rsidP="004D259E">
            <w:pPr>
              <w:jc w:val="center"/>
              <w:rPr>
                <w:rFonts w:cstheme="minorHAnsi"/>
                <w:sz w:val="22"/>
                <w:szCs w:val="22"/>
                <w:highlight w:val="green"/>
              </w:rPr>
            </w:pPr>
          </w:p>
        </w:tc>
      </w:tr>
      <w:tr w:rsidR="004D259E" w:rsidRPr="00063F4E" w14:paraId="3B35EBB3"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BB0A721" w14:textId="77777777" w:rsidR="004D259E" w:rsidRPr="00063F4E" w:rsidRDefault="004D259E" w:rsidP="004D259E">
            <w:pPr>
              <w:rPr>
                <w:rFonts w:cstheme="minorHAnsi"/>
                <w:sz w:val="22"/>
                <w:szCs w:val="22"/>
              </w:rPr>
            </w:pPr>
            <w:r>
              <w:rPr>
                <w:rFonts w:cstheme="minorHAnsi"/>
                <w:sz w:val="22"/>
                <w:szCs w:val="22"/>
              </w:rPr>
              <w:t>26.</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53088BA8" w14:textId="77777777" w:rsidR="004D259E" w:rsidRPr="00063F4E" w:rsidRDefault="004D259E" w:rsidP="004D259E">
            <w:pPr>
              <w:rPr>
                <w:rFonts w:cstheme="minorHAnsi"/>
                <w:sz w:val="22"/>
                <w:szCs w:val="22"/>
              </w:rPr>
            </w:pPr>
            <w:r w:rsidRPr="00063F4E">
              <w:rPr>
                <w:rFonts w:cstheme="minorHAnsi"/>
                <w:sz w:val="22"/>
                <w:szCs w:val="22"/>
              </w:rPr>
              <w:t>Převedení stávajících čtyř (4) časopiseckých webů v českém a anglickém jazyce pod jednotnou správu umožňující implementaci redakčního systému a funkce spojené s přidělování</w:t>
            </w:r>
            <w:r>
              <w:rPr>
                <w:rFonts w:cstheme="minorHAnsi"/>
                <w:sz w:val="22"/>
                <w:szCs w:val="22"/>
              </w:rPr>
              <w:t>m</w:t>
            </w:r>
            <w:r w:rsidRPr="00063F4E">
              <w:rPr>
                <w:rFonts w:cstheme="minorHAnsi"/>
                <w:sz w:val="22"/>
                <w:szCs w:val="22"/>
              </w:rPr>
              <w:t xml:space="preserve"> DOI</w:t>
            </w:r>
            <w:r>
              <w:rPr>
                <w:rFonts w:cstheme="minorHAnsi"/>
                <w:sz w:val="22"/>
                <w:szCs w:val="22"/>
              </w:rPr>
              <w:t xml:space="preserve"> včetně importu dat a archivů</w:t>
            </w:r>
            <w:r w:rsidRPr="00063F4E">
              <w:rPr>
                <w:rFonts w:cstheme="minorHAnsi"/>
                <w:sz w:val="22"/>
                <w:szCs w:val="22"/>
              </w:rPr>
              <w:t xml:space="preserve">: </w:t>
            </w:r>
          </w:p>
          <w:p w14:paraId="09E290BD" w14:textId="77777777" w:rsidR="004D259E" w:rsidRPr="00063F4E" w:rsidRDefault="00B114B7" w:rsidP="004D259E">
            <w:pPr>
              <w:rPr>
                <w:rFonts w:cstheme="minorHAnsi"/>
                <w:sz w:val="22"/>
                <w:szCs w:val="22"/>
              </w:rPr>
            </w:pPr>
            <w:hyperlink r:id="rId11" w:history="1">
              <w:r w:rsidR="004D259E" w:rsidRPr="00063F4E">
                <w:rPr>
                  <w:rStyle w:val="Hypertextovodkaz"/>
                  <w:rFonts w:cstheme="minorHAnsi"/>
                  <w:sz w:val="22"/>
                  <w:szCs w:val="22"/>
                </w:rPr>
                <w:t>http://zpp.npu.cz/</w:t>
              </w:r>
            </w:hyperlink>
          </w:p>
          <w:p w14:paraId="53D75AEE" w14:textId="77777777" w:rsidR="004D259E" w:rsidRPr="00063F4E" w:rsidRDefault="004D259E" w:rsidP="004D259E">
            <w:pPr>
              <w:rPr>
                <w:rFonts w:cstheme="minorHAnsi"/>
                <w:sz w:val="22"/>
                <w:szCs w:val="22"/>
              </w:rPr>
            </w:pPr>
            <w:r w:rsidRPr="00063F4E">
              <w:rPr>
                <w:rFonts w:cstheme="minorHAnsi"/>
                <w:sz w:val="22"/>
                <w:szCs w:val="22"/>
              </w:rPr>
              <w:t>http://www.staletapraha.cz/</w:t>
            </w:r>
          </w:p>
          <w:p w14:paraId="07C8461D" w14:textId="77777777" w:rsidR="004D259E" w:rsidRPr="00063F4E" w:rsidRDefault="00B114B7" w:rsidP="004D259E">
            <w:pPr>
              <w:rPr>
                <w:rFonts w:cstheme="minorHAnsi"/>
                <w:sz w:val="22"/>
                <w:szCs w:val="22"/>
              </w:rPr>
            </w:pPr>
            <w:hyperlink r:id="rId12" w:history="1">
              <w:r w:rsidR="004D259E" w:rsidRPr="00063F4E">
                <w:rPr>
                  <w:rStyle w:val="Hypertextovodkaz"/>
                  <w:rFonts w:cstheme="minorHAnsi"/>
                  <w:sz w:val="22"/>
                  <w:szCs w:val="22"/>
                </w:rPr>
                <w:t>https://www.pruzkumypamatek.cz/</w:t>
              </w:r>
            </w:hyperlink>
          </w:p>
          <w:p w14:paraId="29367E5C" w14:textId="77777777" w:rsidR="004D259E" w:rsidRDefault="004D259E" w:rsidP="004D259E">
            <w:pPr>
              <w:rPr>
                <w:rFonts w:cstheme="minorHAnsi"/>
                <w:sz w:val="22"/>
                <w:szCs w:val="22"/>
              </w:rPr>
            </w:pPr>
            <w:r w:rsidRPr="00063F4E">
              <w:rPr>
                <w:rFonts w:cstheme="minorHAnsi"/>
                <w:sz w:val="22"/>
                <w:szCs w:val="22"/>
              </w:rPr>
              <w:t>https://www.pamatkysc.cz/</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2A9A4F43" w14:textId="77777777" w:rsidR="004D259E" w:rsidRPr="00063F4E" w:rsidRDefault="004D259E" w:rsidP="004D259E">
            <w:pPr>
              <w:jc w:val="center"/>
              <w:rPr>
                <w:rFonts w:cstheme="minorHAnsi"/>
                <w:sz w:val="22"/>
                <w:szCs w:val="22"/>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CDF8DE2" w14:textId="77777777" w:rsidR="004D259E" w:rsidRPr="00063F4E" w:rsidRDefault="004D259E" w:rsidP="004D259E">
            <w:pPr>
              <w:jc w:val="center"/>
              <w:rPr>
                <w:rFonts w:cstheme="minorHAnsi"/>
                <w:sz w:val="22"/>
                <w:szCs w:val="22"/>
              </w:rPr>
            </w:pP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2753216C" w14:textId="77777777" w:rsidR="004D259E" w:rsidRDefault="004D259E" w:rsidP="004D259E">
            <w:pPr>
              <w:jc w:val="center"/>
              <w:rPr>
                <w:rFonts w:cstheme="minorHAnsi"/>
                <w:sz w:val="22"/>
                <w:szCs w:val="22"/>
                <w:highlight w:val="green"/>
              </w:rPr>
            </w:pPr>
            <w:r>
              <w:rPr>
                <w:rFonts w:cstheme="minorHAnsi"/>
                <w:sz w:val="22"/>
                <w:szCs w:val="22"/>
              </w:rPr>
              <w:t>ANO</w:t>
            </w:r>
          </w:p>
        </w:tc>
      </w:tr>
      <w:tr w:rsidR="004D259E" w:rsidRPr="00063F4E" w14:paraId="685FD9BB" w14:textId="77777777" w:rsidTr="004D259E">
        <w:trPr>
          <w:trHeight w:val="670"/>
        </w:trPr>
        <w:tc>
          <w:tcPr>
            <w:tcW w:w="190" w:type="pct"/>
            <w:tcBorders>
              <w:top w:val="single" w:sz="4" w:space="0" w:color="auto"/>
              <w:left w:val="single" w:sz="4" w:space="0" w:color="auto"/>
              <w:bottom w:val="single" w:sz="4" w:space="0" w:color="auto"/>
              <w:right w:val="single" w:sz="4" w:space="0" w:color="auto"/>
            </w:tcBorders>
            <w:vAlign w:val="center"/>
          </w:tcPr>
          <w:p w14:paraId="1EA00619" w14:textId="77777777" w:rsidR="004D259E" w:rsidRPr="00063F4E" w:rsidRDefault="004D259E" w:rsidP="004D259E">
            <w:pPr>
              <w:rPr>
                <w:rFonts w:cstheme="minorHAnsi"/>
                <w:sz w:val="22"/>
                <w:szCs w:val="22"/>
              </w:rPr>
            </w:pPr>
            <w:r>
              <w:rPr>
                <w:rFonts w:cstheme="minorHAnsi"/>
                <w:sz w:val="22"/>
                <w:szCs w:val="22"/>
              </w:rPr>
              <w:t>27.</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7C16BF46" w14:textId="77777777" w:rsidR="004D259E" w:rsidRDefault="004D259E" w:rsidP="004D259E">
            <w:pPr>
              <w:rPr>
                <w:rFonts w:cstheme="minorHAnsi"/>
                <w:sz w:val="22"/>
                <w:szCs w:val="22"/>
              </w:rPr>
            </w:pPr>
            <w:r>
              <w:rPr>
                <w:rFonts w:cstheme="minorHAnsi"/>
                <w:sz w:val="22"/>
                <w:szCs w:val="22"/>
              </w:rPr>
              <w:t xml:space="preserve">Více úrovní </w:t>
            </w:r>
            <w:r w:rsidRPr="00063F4E">
              <w:rPr>
                <w:rFonts w:cstheme="minorHAnsi"/>
                <w:sz w:val="22"/>
                <w:szCs w:val="22"/>
              </w:rPr>
              <w:t>uživatelů</w:t>
            </w:r>
            <w:r>
              <w:rPr>
                <w:rFonts w:cstheme="minorHAnsi"/>
                <w:sz w:val="22"/>
                <w:szCs w:val="22"/>
              </w:rPr>
              <w:t xml:space="preserve"> </w:t>
            </w:r>
            <w:r w:rsidRPr="00063F4E">
              <w:rPr>
                <w:rFonts w:cstheme="minorHAnsi"/>
                <w:sz w:val="22"/>
                <w:szCs w:val="22"/>
              </w:rPr>
              <w:t>(operátorská a uživatelská práva i role jsou přísně oddělené).</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0FB4EA9A" w14:textId="77777777" w:rsidR="004D259E" w:rsidRPr="00063F4E" w:rsidRDefault="004D259E" w:rsidP="004D259E">
            <w:pPr>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A98C753" w14:textId="77777777" w:rsidR="004D259E" w:rsidRPr="00063F4E" w:rsidRDefault="004D259E" w:rsidP="004D259E">
            <w:pPr>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42238987" w14:textId="77777777" w:rsidR="004D259E" w:rsidRDefault="004D259E" w:rsidP="004D259E">
            <w:pPr>
              <w:jc w:val="center"/>
              <w:rPr>
                <w:rFonts w:cstheme="minorHAnsi"/>
                <w:sz w:val="22"/>
                <w:szCs w:val="22"/>
                <w:highlight w:val="green"/>
              </w:rPr>
            </w:pPr>
            <w:r>
              <w:rPr>
                <w:rFonts w:cstheme="minorHAnsi"/>
                <w:sz w:val="22"/>
                <w:szCs w:val="22"/>
              </w:rPr>
              <w:t>ANO</w:t>
            </w:r>
          </w:p>
        </w:tc>
      </w:tr>
      <w:tr w:rsidR="004D259E" w:rsidRPr="00063F4E" w14:paraId="0AEA711A"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4030C508" w14:textId="77777777" w:rsidR="004D259E" w:rsidRPr="00063F4E" w:rsidRDefault="004D259E" w:rsidP="004D259E">
            <w:pPr>
              <w:rPr>
                <w:rFonts w:cstheme="minorHAnsi"/>
                <w:sz w:val="22"/>
                <w:szCs w:val="22"/>
              </w:rPr>
            </w:pPr>
            <w:r>
              <w:rPr>
                <w:rFonts w:cstheme="minorHAnsi"/>
                <w:sz w:val="22"/>
                <w:szCs w:val="22"/>
              </w:rPr>
              <w:t>28.</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2A03A58A" w14:textId="77777777" w:rsidR="004D259E" w:rsidRPr="00063F4E" w:rsidRDefault="004D259E" w:rsidP="004D259E">
            <w:pPr>
              <w:rPr>
                <w:rFonts w:cstheme="minorHAnsi"/>
                <w:sz w:val="22"/>
                <w:szCs w:val="22"/>
              </w:rPr>
            </w:pPr>
            <w:r w:rsidRPr="00063F4E">
              <w:rPr>
                <w:rFonts w:cstheme="minorHAnsi"/>
                <w:sz w:val="22"/>
                <w:szCs w:val="22"/>
              </w:rPr>
              <w:t>Do stránek systém vkládá meta-hlavičky DublinCore i hlavičky pro Google Scholar.</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68F26C9B"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73D6F78"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4AEA1D6B" w14:textId="77777777" w:rsidR="004D259E" w:rsidRDefault="004D259E" w:rsidP="004D259E">
            <w:pPr>
              <w:jc w:val="center"/>
              <w:rPr>
                <w:rFonts w:cstheme="minorHAnsi"/>
                <w:sz w:val="22"/>
                <w:szCs w:val="22"/>
              </w:rPr>
            </w:pPr>
            <w:r>
              <w:rPr>
                <w:rFonts w:cstheme="minorHAnsi"/>
                <w:sz w:val="22"/>
                <w:szCs w:val="22"/>
              </w:rPr>
              <w:t>ANO</w:t>
            </w:r>
          </w:p>
          <w:p w14:paraId="12776F03" w14:textId="77777777" w:rsidR="004D259E" w:rsidRDefault="004D259E" w:rsidP="004D259E">
            <w:pPr>
              <w:jc w:val="center"/>
              <w:rPr>
                <w:rFonts w:cstheme="minorHAnsi"/>
                <w:sz w:val="22"/>
                <w:szCs w:val="22"/>
                <w:highlight w:val="green"/>
              </w:rPr>
            </w:pPr>
            <w:r>
              <w:rPr>
                <w:rFonts w:cstheme="minorHAnsi"/>
                <w:color w:val="2F5496" w:themeColor="accent1" w:themeShade="BF"/>
                <w:sz w:val="22"/>
                <w:szCs w:val="22"/>
              </w:rPr>
              <w:t xml:space="preserve">Také </w:t>
            </w:r>
            <w:r w:rsidRPr="00A37C2D">
              <w:rPr>
                <w:rFonts w:cstheme="minorHAnsi"/>
                <w:color w:val="2F5496" w:themeColor="accent1" w:themeShade="BF"/>
                <w:sz w:val="22"/>
                <w:szCs w:val="22"/>
              </w:rPr>
              <w:t>Prism a CC metadata</w:t>
            </w:r>
          </w:p>
        </w:tc>
      </w:tr>
      <w:tr w:rsidR="004D259E" w:rsidRPr="00063F4E" w14:paraId="1FAAE5F4"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5F01AFF6" w14:textId="77777777" w:rsidR="004D259E" w:rsidRPr="00063F4E" w:rsidRDefault="004D259E" w:rsidP="004D259E">
            <w:pPr>
              <w:rPr>
                <w:rFonts w:cstheme="minorHAnsi"/>
                <w:sz w:val="22"/>
                <w:szCs w:val="22"/>
              </w:rPr>
            </w:pPr>
            <w:r>
              <w:rPr>
                <w:rFonts w:cstheme="minorHAnsi"/>
                <w:sz w:val="22"/>
                <w:szCs w:val="22"/>
              </w:rPr>
              <w:t>29.</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5EC84F13" w14:textId="77777777" w:rsidR="004D259E" w:rsidRPr="00063F4E" w:rsidRDefault="004D259E" w:rsidP="004D259E">
            <w:pPr>
              <w:rPr>
                <w:rFonts w:cstheme="minorHAnsi"/>
                <w:sz w:val="22"/>
                <w:szCs w:val="22"/>
              </w:rPr>
            </w:pPr>
            <w:r w:rsidRPr="00063F4E">
              <w:rPr>
                <w:rFonts w:cstheme="minorHAnsi"/>
                <w:sz w:val="22"/>
                <w:szCs w:val="22"/>
              </w:rPr>
              <w:t>Podrobné statistiky u každého článku o návštěvnosti jak stránky s metadaty, tak i PDF.</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58E7C85"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64BD462"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261F73D1" w14:textId="77777777" w:rsidR="004D259E" w:rsidRDefault="004D259E" w:rsidP="004D259E">
            <w:pPr>
              <w:jc w:val="center"/>
              <w:rPr>
                <w:rFonts w:cstheme="minorHAnsi"/>
                <w:sz w:val="22"/>
                <w:szCs w:val="22"/>
                <w:highlight w:val="green"/>
              </w:rPr>
            </w:pPr>
            <w:r>
              <w:rPr>
                <w:rFonts w:cstheme="minorHAnsi"/>
                <w:sz w:val="22"/>
                <w:szCs w:val="22"/>
              </w:rPr>
              <w:t>ANO</w:t>
            </w:r>
          </w:p>
        </w:tc>
      </w:tr>
      <w:tr w:rsidR="004D259E" w:rsidRPr="00063F4E" w14:paraId="48544374" w14:textId="77777777" w:rsidTr="004D259E">
        <w:trPr>
          <w:trHeight w:val="776"/>
        </w:trPr>
        <w:tc>
          <w:tcPr>
            <w:tcW w:w="190" w:type="pct"/>
            <w:tcBorders>
              <w:top w:val="single" w:sz="4" w:space="0" w:color="auto"/>
              <w:left w:val="single" w:sz="4" w:space="0" w:color="auto"/>
              <w:bottom w:val="single" w:sz="4" w:space="0" w:color="auto"/>
              <w:right w:val="single" w:sz="4" w:space="0" w:color="auto"/>
            </w:tcBorders>
            <w:vAlign w:val="center"/>
          </w:tcPr>
          <w:p w14:paraId="7A4490FD" w14:textId="77777777" w:rsidR="004D259E" w:rsidRPr="00063F4E" w:rsidRDefault="004D259E" w:rsidP="004D259E">
            <w:pPr>
              <w:rPr>
                <w:rFonts w:cstheme="minorHAnsi"/>
                <w:sz w:val="22"/>
                <w:szCs w:val="22"/>
              </w:rPr>
            </w:pPr>
            <w:r>
              <w:rPr>
                <w:rFonts w:cstheme="minorHAnsi"/>
                <w:sz w:val="22"/>
                <w:szCs w:val="22"/>
              </w:rPr>
              <w:t>30.</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337B2176" w14:textId="77777777" w:rsidR="004D259E" w:rsidRPr="00063F4E" w:rsidRDefault="004D259E" w:rsidP="004D259E">
            <w:pPr>
              <w:rPr>
                <w:rFonts w:cstheme="minorHAnsi"/>
                <w:sz w:val="22"/>
                <w:szCs w:val="22"/>
              </w:rPr>
            </w:pPr>
            <w:r w:rsidRPr="00063F4E">
              <w:rPr>
                <w:rFonts w:cstheme="minorHAnsi"/>
                <w:sz w:val="22"/>
                <w:szCs w:val="22"/>
              </w:rPr>
              <w:t>Automatické vložení XMP metadat shodných s metadaty  v systému do každého PDF článku.</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15BF86E8"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FA7405B"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7E5CC73C" w14:textId="77777777" w:rsidR="004D259E" w:rsidRDefault="004D259E" w:rsidP="004D259E">
            <w:pPr>
              <w:jc w:val="center"/>
              <w:rPr>
                <w:rFonts w:cstheme="minorHAnsi"/>
                <w:sz w:val="22"/>
                <w:szCs w:val="22"/>
                <w:highlight w:val="green"/>
              </w:rPr>
            </w:pPr>
            <w:r>
              <w:rPr>
                <w:rFonts w:cstheme="minorHAnsi"/>
                <w:sz w:val="22"/>
                <w:szCs w:val="22"/>
              </w:rPr>
              <w:t>ANO</w:t>
            </w:r>
          </w:p>
        </w:tc>
      </w:tr>
      <w:tr w:rsidR="004D259E" w:rsidRPr="00063F4E" w14:paraId="173A3E88" w14:textId="77777777" w:rsidTr="004D259E">
        <w:trPr>
          <w:trHeight w:val="688"/>
        </w:trPr>
        <w:tc>
          <w:tcPr>
            <w:tcW w:w="190" w:type="pct"/>
            <w:tcBorders>
              <w:top w:val="single" w:sz="4" w:space="0" w:color="auto"/>
              <w:left w:val="single" w:sz="4" w:space="0" w:color="auto"/>
              <w:bottom w:val="single" w:sz="4" w:space="0" w:color="auto"/>
              <w:right w:val="single" w:sz="4" w:space="0" w:color="auto"/>
            </w:tcBorders>
            <w:vAlign w:val="center"/>
          </w:tcPr>
          <w:p w14:paraId="63ACA051" w14:textId="77777777" w:rsidR="004D259E" w:rsidRPr="00063F4E" w:rsidRDefault="004D259E" w:rsidP="004D259E">
            <w:pPr>
              <w:rPr>
                <w:rFonts w:cstheme="minorHAnsi"/>
                <w:sz w:val="22"/>
                <w:szCs w:val="22"/>
              </w:rPr>
            </w:pPr>
            <w:r>
              <w:rPr>
                <w:rFonts w:cstheme="minorHAnsi"/>
                <w:sz w:val="22"/>
                <w:szCs w:val="22"/>
              </w:rPr>
              <w:t>31.</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708F21D5" w14:textId="77777777" w:rsidR="004D259E" w:rsidRPr="00063F4E" w:rsidRDefault="004D259E" w:rsidP="004D259E">
            <w:pPr>
              <w:rPr>
                <w:rFonts w:cstheme="minorHAnsi"/>
                <w:sz w:val="22"/>
                <w:szCs w:val="22"/>
              </w:rPr>
            </w:pPr>
            <w:r w:rsidRPr="00063F4E">
              <w:rPr>
                <w:rFonts w:cstheme="minorHAnsi"/>
                <w:sz w:val="22"/>
                <w:szCs w:val="22"/>
              </w:rPr>
              <w:t>Možnost ukládání PDF článků i XML metadat na ftp, případně sftp servery.</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3E11E37D"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F50F6AB"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7013EA2A" w14:textId="77777777" w:rsidR="004D259E" w:rsidRDefault="004D259E" w:rsidP="004D259E">
            <w:pPr>
              <w:jc w:val="center"/>
              <w:rPr>
                <w:rFonts w:cstheme="minorHAnsi"/>
                <w:sz w:val="22"/>
                <w:szCs w:val="22"/>
              </w:rPr>
            </w:pPr>
            <w:r w:rsidRPr="00A37C2D">
              <w:rPr>
                <w:rFonts w:cstheme="minorHAnsi"/>
                <w:sz w:val="22"/>
                <w:szCs w:val="22"/>
              </w:rPr>
              <w:t>ANO</w:t>
            </w:r>
          </w:p>
          <w:p w14:paraId="470B4A9D" w14:textId="77777777" w:rsidR="004D259E" w:rsidRDefault="004D259E" w:rsidP="004D259E">
            <w:pPr>
              <w:jc w:val="center"/>
              <w:rPr>
                <w:rFonts w:cstheme="minorHAnsi"/>
                <w:sz w:val="22"/>
                <w:szCs w:val="22"/>
                <w:highlight w:val="green"/>
              </w:rPr>
            </w:pPr>
            <w:r w:rsidRPr="00A37C2D">
              <w:rPr>
                <w:rFonts w:cstheme="minorHAnsi"/>
                <w:color w:val="2F5496" w:themeColor="accent1" w:themeShade="BF"/>
                <w:sz w:val="22"/>
                <w:szCs w:val="22"/>
              </w:rPr>
              <w:t>Metadata lze exportovat v 7-mi formátech.</w:t>
            </w:r>
          </w:p>
        </w:tc>
      </w:tr>
      <w:tr w:rsidR="004D259E" w:rsidRPr="00063F4E" w14:paraId="2286072A" w14:textId="77777777" w:rsidTr="004D259E">
        <w:trPr>
          <w:trHeight w:val="872"/>
        </w:trPr>
        <w:tc>
          <w:tcPr>
            <w:tcW w:w="190" w:type="pct"/>
            <w:tcBorders>
              <w:top w:val="single" w:sz="4" w:space="0" w:color="auto"/>
              <w:left w:val="single" w:sz="4" w:space="0" w:color="auto"/>
              <w:bottom w:val="single" w:sz="4" w:space="0" w:color="auto"/>
              <w:right w:val="single" w:sz="4" w:space="0" w:color="auto"/>
            </w:tcBorders>
            <w:vAlign w:val="center"/>
          </w:tcPr>
          <w:p w14:paraId="307DA48D" w14:textId="77777777" w:rsidR="004D259E" w:rsidRPr="00063F4E" w:rsidRDefault="004D259E" w:rsidP="004D259E">
            <w:pPr>
              <w:rPr>
                <w:rFonts w:cstheme="minorHAnsi"/>
                <w:sz w:val="22"/>
                <w:szCs w:val="22"/>
              </w:rPr>
            </w:pPr>
            <w:r>
              <w:rPr>
                <w:rFonts w:cstheme="minorHAnsi"/>
                <w:sz w:val="22"/>
                <w:szCs w:val="22"/>
              </w:rPr>
              <w:t>32.</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5F1E7117" w14:textId="77777777" w:rsidR="004D259E" w:rsidRPr="00063F4E" w:rsidRDefault="004D259E" w:rsidP="004D259E">
            <w:pPr>
              <w:rPr>
                <w:rFonts w:cstheme="minorHAnsi"/>
                <w:sz w:val="22"/>
                <w:szCs w:val="22"/>
              </w:rPr>
            </w:pPr>
            <w:r w:rsidRPr="00063F4E">
              <w:rPr>
                <w:rFonts w:cstheme="minorHAnsi"/>
                <w:sz w:val="22"/>
                <w:szCs w:val="22"/>
              </w:rPr>
              <w:t>Propojení na citační služby – Connotea, Digg, CiteULike, Delicious, Reddit, Mendeley.</w:t>
            </w:r>
            <w:r>
              <w:rPr>
                <w:rFonts w:cstheme="minorHAnsi"/>
                <w:sz w:val="22"/>
                <w:szCs w:val="22"/>
              </w:rPr>
              <w:t xml:space="preserve"> Možnost p</w:t>
            </w:r>
            <w:r w:rsidRPr="00063F4E">
              <w:rPr>
                <w:rFonts w:cstheme="minorHAnsi"/>
                <w:sz w:val="22"/>
                <w:szCs w:val="22"/>
              </w:rPr>
              <w:t xml:space="preserve">ropojení na sociální sítě – Facebook, Twitter, LinkedIn, Google+.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2DE55E37" w14:textId="77777777" w:rsidR="004D259E" w:rsidRPr="00063F4E" w:rsidRDefault="004D259E" w:rsidP="004D259E">
            <w:pPr>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35C3C2C" w14:textId="77777777" w:rsidR="004D259E" w:rsidRPr="00063F4E" w:rsidRDefault="004D259E" w:rsidP="004D259E">
            <w:pPr>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147D35CF" w14:textId="77777777" w:rsidR="004D259E" w:rsidRDefault="004D259E" w:rsidP="004D259E">
            <w:pPr>
              <w:jc w:val="center"/>
              <w:rPr>
                <w:rFonts w:cstheme="minorHAnsi"/>
                <w:sz w:val="22"/>
                <w:szCs w:val="22"/>
                <w:highlight w:val="green"/>
              </w:rPr>
            </w:pPr>
            <w:r>
              <w:rPr>
                <w:rFonts w:cstheme="minorHAnsi"/>
                <w:sz w:val="22"/>
                <w:szCs w:val="22"/>
              </w:rPr>
              <w:t>ANO</w:t>
            </w:r>
          </w:p>
        </w:tc>
      </w:tr>
      <w:tr w:rsidR="004D259E" w:rsidRPr="00063F4E" w14:paraId="033D15F2"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0ACD9C3F" w14:textId="77777777" w:rsidR="004D259E" w:rsidRPr="00063F4E" w:rsidRDefault="004D259E" w:rsidP="004D259E">
            <w:pPr>
              <w:rPr>
                <w:rFonts w:cstheme="minorHAnsi"/>
                <w:sz w:val="22"/>
                <w:szCs w:val="22"/>
              </w:rPr>
            </w:pPr>
            <w:r>
              <w:rPr>
                <w:rFonts w:cstheme="minorHAnsi"/>
                <w:sz w:val="22"/>
                <w:szCs w:val="22"/>
              </w:rPr>
              <w:t>33.</w:t>
            </w:r>
          </w:p>
        </w:tc>
        <w:tc>
          <w:tcPr>
            <w:tcW w:w="2902" w:type="pct"/>
            <w:tcBorders>
              <w:top w:val="single" w:sz="4" w:space="0" w:color="auto"/>
              <w:left w:val="single" w:sz="4" w:space="0" w:color="auto"/>
              <w:bottom w:val="single" w:sz="4" w:space="0" w:color="auto"/>
              <w:right w:val="single" w:sz="4" w:space="0" w:color="auto"/>
            </w:tcBorders>
            <w:vAlign w:val="center"/>
          </w:tcPr>
          <w:p w14:paraId="0CEFC307" w14:textId="77777777" w:rsidR="004D259E" w:rsidRPr="00063F4E" w:rsidRDefault="004D259E" w:rsidP="004D259E">
            <w:pPr>
              <w:spacing w:after="120"/>
              <w:rPr>
                <w:rFonts w:cstheme="minorHAnsi"/>
                <w:sz w:val="22"/>
                <w:szCs w:val="22"/>
              </w:rPr>
            </w:pPr>
            <w:r w:rsidRPr="00063F4E">
              <w:rPr>
                <w:rFonts w:cstheme="minorHAnsi"/>
                <w:sz w:val="22"/>
                <w:szCs w:val="22"/>
              </w:rPr>
              <w:t>Tvorba nového webu časopisu „Památky“ s redakčním systémem v internetovém rozhraní html 5 dle požadavků zadavatele</w:t>
            </w:r>
            <w:r>
              <w:rPr>
                <w:rFonts w:cstheme="minorHAnsi"/>
                <w:sz w:val="22"/>
                <w:szCs w:val="22"/>
              </w:rPr>
              <w:t xml:space="preserve"> – viz vzor web časopisu Zprávy památkové péče; </w:t>
            </w:r>
            <w:r w:rsidRPr="00063F4E">
              <w:rPr>
                <w:rFonts w:cstheme="minorHAnsi"/>
                <w:sz w:val="22"/>
                <w:szCs w:val="22"/>
              </w:rPr>
              <w:t xml:space="preserve">stránky v anglickém i českém </w:t>
            </w:r>
            <w:r w:rsidRPr="00185593">
              <w:rPr>
                <w:rFonts w:cstheme="minorHAnsi"/>
                <w:sz w:val="22"/>
                <w:szCs w:val="22"/>
              </w:rPr>
              <w:t>jazyce. Objednavatel dodá grafiku webu.</w:t>
            </w:r>
          </w:p>
        </w:tc>
        <w:tc>
          <w:tcPr>
            <w:tcW w:w="197" w:type="pct"/>
            <w:tcBorders>
              <w:top w:val="single" w:sz="4" w:space="0" w:color="auto"/>
              <w:left w:val="single" w:sz="4" w:space="0" w:color="auto"/>
              <w:bottom w:val="single" w:sz="4" w:space="0" w:color="auto"/>
              <w:right w:val="single" w:sz="4" w:space="0" w:color="auto"/>
            </w:tcBorders>
            <w:vAlign w:val="center"/>
            <w:hideMark/>
          </w:tcPr>
          <w:p w14:paraId="6519A87A" w14:textId="77777777" w:rsidR="004D259E" w:rsidRPr="00063F4E" w:rsidRDefault="004D259E" w:rsidP="004D259E">
            <w:pPr>
              <w:spacing w:after="120"/>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hideMark/>
          </w:tcPr>
          <w:p w14:paraId="24612E5B" w14:textId="77777777" w:rsidR="004D259E" w:rsidRPr="00063F4E" w:rsidRDefault="004D259E" w:rsidP="004D259E">
            <w:pPr>
              <w:spacing w:after="120"/>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3F3C3153" w14:textId="77777777" w:rsidR="004D259E" w:rsidRPr="00063F4E" w:rsidRDefault="004D259E" w:rsidP="004D259E">
            <w:pPr>
              <w:spacing w:after="120"/>
              <w:jc w:val="center"/>
              <w:rPr>
                <w:rFonts w:cstheme="minorHAnsi"/>
                <w:sz w:val="22"/>
                <w:szCs w:val="22"/>
                <w:highlight w:val="green"/>
              </w:rPr>
            </w:pPr>
            <w:r>
              <w:rPr>
                <w:rFonts w:cstheme="minorHAnsi"/>
                <w:sz w:val="22"/>
                <w:szCs w:val="22"/>
              </w:rPr>
              <w:t>ANO</w:t>
            </w:r>
            <w:r>
              <w:rPr>
                <w:rFonts w:cstheme="minorHAnsi"/>
                <w:sz w:val="22"/>
                <w:szCs w:val="22"/>
                <w:highlight w:val="green"/>
              </w:rPr>
              <w:t xml:space="preserve"> </w:t>
            </w:r>
          </w:p>
        </w:tc>
      </w:tr>
      <w:tr w:rsidR="004D259E" w:rsidRPr="00063F4E" w14:paraId="7D124399"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597FA1C1" w14:textId="77777777" w:rsidR="004D259E" w:rsidRPr="00063F4E" w:rsidRDefault="004D259E" w:rsidP="004D259E">
            <w:pPr>
              <w:rPr>
                <w:rFonts w:cstheme="minorHAnsi"/>
                <w:sz w:val="22"/>
                <w:szCs w:val="22"/>
              </w:rPr>
            </w:pPr>
            <w:r>
              <w:rPr>
                <w:rFonts w:cstheme="minorHAnsi"/>
                <w:sz w:val="22"/>
                <w:szCs w:val="22"/>
              </w:rPr>
              <w:lastRenderedPageBreak/>
              <w:t>34.</w:t>
            </w:r>
          </w:p>
        </w:tc>
        <w:tc>
          <w:tcPr>
            <w:tcW w:w="2902" w:type="pct"/>
            <w:tcBorders>
              <w:top w:val="single" w:sz="4" w:space="0" w:color="auto"/>
              <w:left w:val="single" w:sz="4" w:space="0" w:color="auto"/>
              <w:bottom w:val="single" w:sz="4" w:space="0" w:color="auto"/>
              <w:right w:val="single" w:sz="4" w:space="0" w:color="auto"/>
            </w:tcBorders>
            <w:vAlign w:val="center"/>
          </w:tcPr>
          <w:p w14:paraId="106D55D7" w14:textId="77777777" w:rsidR="004D259E" w:rsidRDefault="004D259E" w:rsidP="004D259E">
            <w:pPr>
              <w:spacing w:after="120"/>
              <w:rPr>
                <w:rFonts w:cstheme="minorHAnsi"/>
                <w:sz w:val="22"/>
                <w:szCs w:val="22"/>
              </w:rPr>
            </w:pPr>
            <w:r>
              <w:rPr>
                <w:rFonts w:cstheme="minorHAnsi"/>
                <w:sz w:val="22"/>
                <w:szCs w:val="22"/>
              </w:rPr>
              <w:t>Možnost externí autentizace uživatelů prostřednictvím webového API nad LDAP objednavatele</w:t>
            </w:r>
          </w:p>
        </w:tc>
        <w:tc>
          <w:tcPr>
            <w:tcW w:w="197" w:type="pct"/>
            <w:tcBorders>
              <w:top w:val="single" w:sz="4" w:space="0" w:color="auto"/>
              <w:left w:val="single" w:sz="4" w:space="0" w:color="auto"/>
              <w:bottom w:val="single" w:sz="4" w:space="0" w:color="auto"/>
              <w:right w:val="single" w:sz="4" w:space="0" w:color="auto"/>
            </w:tcBorders>
            <w:vAlign w:val="center"/>
          </w:tcPr>
          <w:p w14:paraId="4D82D2BA" w14:textId="77777777" w:rsidR="004D259E" w:rsidRPr="00063F4E" w:rsidRDefault="004D259E" w:rsidP="004D259E">
            <w:pPr>
              <w:spacing w:after="120"/>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2EDAF733" w14:textId="77777777" w:rsidR="004D259E" w:rsidRPr="00063F4E"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214A19E6" w14:textId="77777777" w:rsidR="004D259E" w:rsidRDefault="004D259E" w:rsidP="004D259E">
            <w:pPr>
              <w:spacing w:after="120"/>
              <w:jc w:val="center"/>
              <w:rPr>
                <w:rFonts w:cstheme="minorHAnsi"/>
                <w:sz w:val="22"/>
                <w:szCs w:val="22"/>
              </w:rPr>
            </w:pPr>
            <w:r>
              <w:rPr>
                <w:rFonts w:cstheme="minorHAnsi"/>
                <w:sz w:val="22"/>
                <w:szCs w:val="22"/>
              </w:rPr>
              <w:t>ANO</w:t>
            </w:r>
          </w:p>
          <w:p w14:paraId="32D05323" w14:textId="77777777" w:rsidR="004D259E" w:rsidRPr="00063F4E" w:rsidRDefault="004D259E" w:rsidP="004D259E">
            <w:pPr>
              <w:spacing w:after="120"/>
              <w:jc w:val="center"/>
              <w:rPr>
                <w:rFonts w:cstheme="minorHAnsi"/>
                <w:sz w:val="22"/>
                <w:szCs w:val="22"/>
                <w:highlight w:val="green"/>
              </w:rPr>
            </w:pPr>
            <w:r w:rsidRPr="00490E07">
              <w:rPr>
                <w:rFonts w:cstheme="minorHAnsi"/>
                <w:color w:val="2F5496" w:themeColor="accent1" w:themeShade="BF"/>
                <w:sz w:val="22"/>
                <w:szCs w:val="22"/>
              </w:rPr>
              <w:t>LDAP ale nemůže</w:t>
            </w:r>
            <w:r>
              <w:rPr>
                <w:rFonts w:cstheme="minorHAnsi"/>
                <w:color w:val="2F5496" w:themeColor="accent1" w:themeShade="BF"/>
                <w:sz w:val="22"/>
                <w:szCs w:val="22"/>
              </w:rPr>
              <w:t xml:space="preserve"> plně</w:t>
            </w:r>
            <w:r w:rsidRPr="00490E07">
              <w:rPr>
                <w:rFonts w:cstheme="minorHAnsi"/>
                <w:color w:val="2F5496" w:themeColor="accent1" w:themeShade="BF"/>
                <w:sz w:val="22"/>
                <w:szCs w:val="22"/>
              </w:rPr>
              <w:t xml:space="preserve"> nahradit systém rolí a práv Actavie </w:t>
            </w:r>
          </w:p>
        </w:tc>
      </w:tr>
      <w:tr w:rsidR="004D259E" w:rsidRPr="00063F4E" w14:paraId="35F1F93D"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40B83546" w14:textId="77777777" w:rsidR="004D259E" w:rsidRPr="00063F4E" w:rsidRDefault="004D259E" w:rsidP="004D259E">
            <w:pPr>
              <w:rPr>
                <w:rFonts w:cstheme="minorHAnsi"/>
                <w:sz w:val="22"/>
                <w:szCs w:val="22"/>
              </w:rPr>
            </w:pPr>
            <w:r>
              <w:rPr>
                <w:rFonts w:cstheme="minorHAnsi"/>
                <w:sz w:val="22"/>
                <w:szCs w:val="22"/>
              </w:rPr>
              <w:t>35.</w:t>
            </w:r>
          </w:p>
        </w:tc>
        <w:tc>
          <w:tcPr>
            <w:tcW w:w="2902" w:type="pct"/>
            <w:tcBorders>
              <w:top w:val="single" w:sz="4" w:space="0" w:color="auto"/>
              <w:left w:val="single" w:sz="4" w:space="0" w:color="auto"/>
              <w:bottom w:val="single" w:sz="4" w:space="0" w:color="auto"/>
              <w:right w:val="single" w:sz="4" w:space="0" w:color="auto"/>
            </w:tcBorders>
            <w:vAlign w:val="center"/>
          </w:tcPr>
          <w:p w14:paraId="75E09F75" w14:textId="77777777" w:rsidR="004D259E" w:rsidRDefault="004D259E" w:rsidP="004D259E">
            <w:pPr>
              <w:spacing w:after="120"/>
              <w:rPr>
                <w:rFonts w:cstheme="minorHAnsi"/>
                <w:sz w:val="22"/>
                <w:szCs w:val="22"/>
              </w:rPr>
            </w:pPr>
            <w:r>
              <w:rPr>
                <w:rFonts w:cstheme="minorHAnsi"/>
                <w:sz w:val="22"/>
                <w:szCs w:val="22"/>
              </w:rPr>
              <w:t>Možnost uložení všech souborů v externím datovém úložišti – DMS objednatele, prostřednictvím např</w:t>
            </w:r>
            <w:r w:rsidRPr="00873070">
              <w:rPr>
                <w:rFonts w:cstheme="minorHAnsi"/>
                <w:sz w:val="22"/>
                <w:szCs w:val="22"/>
              </w:rPr>
              <w:t xml:space="preserve">. </w:t>
            </w:r>
            <w:r w:rsidRPr="00E26F2D">
              <w:rPr>
                <w:rFonts w:cstheme="minorHAnsi"/>
                <w:sz w:val="22"/>
                <w:szCs w:val="22"/>
              </w:rPr>
              <w:t>nfs, ftp, sftp, samba</w:t>
            </w:r>
            <w:r w:rsidRPr="00873070">
              <w:rPr>
                <w:rFonts w:cstheme="minorHAnsi"/>
                <w:sz w:val="22"/>
                <w:szCs w:val="22"/>
              </w:rPr>
              <w:t xml:space="preserve"> včetně</w:t>
            </w:r>
            <w:r>
              <w:rPr>
                <w:rFonts w:cstheme="minorHAnsi"/>
                <w:sz w:val="22"/>
                <w:szCs w:val="22"/>
              </w:rPr>
              <w:t xml:space="preserve"> metadat prostřednictvím oai-pmh</w:t>
            </w:r>
          </w:p>
        </w:tc>
        <w:tc>
          <w:tcPr>
            <w:tcW w:w="197" w:type="pct"/>
            <w:tcBorders>
              <w:top w:val="single" w:sz="4" w:space="0" w:color="auto"/>
              <w:left w:val="single" w:sz="4" w:space="0" w:color="auto"/>
              <w:bottom w:val="single" w:sz="4" w:space="0" w:color="auto"/>
              <w:right w:val="single" w:sz="4" w:space="0" w:color="auto"/>
            </w:tcBorders>
            <w:vAlign w:val="center"/>
          </w:tcPr>
          <w:p w14:paraId="45525453" w14:textId="77777777" w:rsidR="004D259E" w:rsidRPr="00063F4E" w:rsidRDefault="004D259E" w:rsidP="004D259E">
            <w:pPr>
              <w:spacing w:after="120"/>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0279C1B5" w14:textId="77777777" w:rsidR="004D259E" w:rsidRPr="00063F4E"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408F028" w14:textId="77777777" w:rsidR="004D259E" w:rsidRPr="00063F4E" w:rsidRDefault="004D259E" w:rsidP="004D259E">
            <w:pPr>
              <w:spacing w:after="120"/>
              <w:jc w:val="center"/>
              <w:rPr>
                <w:rFonts w:cstheme="minorHAnsi"/>
                <w:sz w:val="22"/>
                <w:szCs w:val="22"/>
                <w:highlight w:val="green"/>
              </w:rPr>
            </w:pPr>
            <w:r>
              <w:rPr>
                <w:rFonts w:cstheme="minorHAnsi"/>
                <w:sz w:val="22"/>
                <w:szCs w:val="22"/>
              </w:rPr>
              <w:t>ANO</w:t>
            </w:r>
          </w:p>
        </w:tc>
      </w:tr>
      <w:tr w:rsidR="004D259E" w:rsidRPr="00063F4E" w14:paraId="2EF6E53F"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1EF36750" w14:textId="77777777" w:rsidR="004D259E" w:rsidRPr="00063F4E" w:rsidRDefault="004D259E" w:rsidP="004D259E">
            <w:pPr>
              <w:rPr>
                <w:rFonts w:cstheme="minorHAnsi"/>
                <w:sz w:val="22"/>
                <w:szCs w:val="22"/>
              </w:rPr>
            </w:pPr>
            <w:r>
              <w:rPr>
                <w:rFonts w:cstheme="minorHAnsi"/>
                <w:sz w:val="22"/>
                <w:szCs w:val="22"/>
              </w:rPr>
              <w:t>36.</w:t>
            </w:r>
          </w:p>
        </w:tc>
        <w:tc>
          <w:tcPr>
            <w:tcW w:w="2902" w:type="pct"/>
            <w:tcBorders>
              <w:top w:val="single" w:sz="4" w:space="0" w:color="auto"/>
              <w:left w:val="single" w:sz="4" w:space="0" w:color="auto"/>
              <w:bottom w:val="single" w:sz="4" w:space="0" w:color="auto"/>
              <w:right w:val="single" w:sz="4" w:space="0" w:color="auto"/>
            </w:tcBorders>
            <w:vAlign w:val="center"/>
          </w:tcPr>
          <w:p w14:paraId="7ACF2CD8" w14:textId="77777777" w:rsidR="004D259E" w:rsidRDefault="004D259E" w:rsidP="004D259E">
            <w:pPr>
              <w:spacing w:after="120"/>
              <w:rPr>
                <w:rFonts w:cstheme="minorHAnsi"/>
                <w:sz w:val="22"/>
                <w:szCs w:val="22"/>
              </w:rPr>
            </w:pPr>
            <w:r>
              <w:rPr>
                <w:rFonts w:cstheme="minorHAnsi"/>
                <w:sz w:val="22"/>
                <w:szCs w:val="22"/>
              </w:rPr>
              <w:t>Implementace na virtuálním serveru v rámci infrastruktury objednatele, a to buď v prostředí OS MS Windows 2019 Server (v tomto případě zajišťuje licenci, správu a aktualizaci OS objednatel), nebo v prostředí OS Linux dohodnuté distribuce (v tomto případě zajišťuje licenci, správu a aktualizaci OS dodavatel)</w:t>
            </w:r>
          </w:p>
        </w:tc>
        <w:tc>
          <w:tcPr>
            <w:tcW w:w="197" w:type="pct"/>
            <w:tcBorders>
              <w:top w:val="single" w:sz="4" w:space="0" w:color="auto"/>
              <w:left w:val="single" w:sz="4" w:space="0" w:color="auto"/>
              <w:bottom w:val="single" w:sz="4" w:space="0" w:color="auto"/>
              <w:right w:val="single" w:sz="4" w:space="0" w:color="auto"/>
            </w:tcBorders>
            <w:vAlign w:val="center"/>
          </w:tcPr>
          <w:p w14:paraId="78F850ED" w14:textId="77777777" w:rsidR="004D259E" w:rsidRPr="00063F4E" w:rsidRDefault="004D259E" w:rsidP="004D259E">
            <w:pPr>
              <w:spacing w:after="120"/>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69459B0B" w14:textId="77777777" w:rsidR="004D259E" w:rsidRPr="00063F4E"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2E59D415" w14:textId="77777777" w:rsidR="004D259E" w:rsidRDefault="004D259E" w:rsidP="004D259E">
            <w:pPr>
              <w:spacing w:after="120"/>
              <w:jc w:val="center"/>
              <w:rPr>
                <w:rFonts w:cstheme="minorHAnsi"/>
                <w:sz w:val="22"/>
                <w:szCs w:val="22"/>
              </w:rPr>
            </w:pPr>
            <w:r>
              <w:rPr>
                <w:rFonts w:cstheme="minorHAnsi"/>
                <w:sz w:val="22"/>
                <w:szCs w:val="22"/>
              </w:rPr>
              <w:t>ANO</w:t>
            </w:r>
          </w:p>
          <w:p w14:paraId="4729F05C" w14:textId="77777777" w:rsidR="004D259E" w:rsidRPr="00063F4E" w:rsidRDefault="004D259E" w:rsidP="004D259E">
            <w:pPr>
              <w:spacing w:after="120"/>
              <w:jc w:val="center"/>
              <w:rPr>
                <w:rFonts w:cstheme="minorHAnsi"/>
                <w:sz w:val="22"/>
                <w:szCs w:val="22"/>
                <w:highlight w:val="green"/>
              </w:rPr>
            </w:pPr>
            <w:r w:rsidRPr="00490E07">
              <w:rPr>
                <w:rFonts w:cstheme="minorHAnsi"/>
                <w:color w:val="2F5496" w:themeColor="accent1" w:themeShade="BF"/>
                <w:sz w:val="22"/>
                <w:szCs w:val="22"/>
              </w:rPr>
              <w:t>Zvolíte-li systém Windows, pak webový server musí být Apache, nikoliv IIS. Přednost dáváme Linuxu.</w:t>
            </w:r>
          </w:p>
        </w:tc>
      </w:tr>
      <w:tr w:rsidR="004D259E" w:rsidRPr="00063F4E" w14:paraId="56DA1EBA"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50C563F9" w14:textId="77777777" w:rsidR="004D259E" w:rsidRPr="00063F4E" w:rsidRDefault="004D259E" w:rsidP="004D259E">
            <w:pPr>
              <w:rPr>
                <w:rFonts w:cstheme="minorHAnsi"/>
                <w:sz w:val="22"/>
                <w:szCs w:val="22"/>
              </w:rPr>
            </w:pPr>
            <w:r>
              <w:rPr>
                <w:rFonts w:cstheme="minorHAnsi"/>
                <w:sz w:val="22"/>
                <w:szCs w:val="22"/>
              </w:rPr>
              <w:t>37.</w:t>
            </w:r>
          </w:p>
        </w:tc>
        <w:tc>
          <w:tcPr>
            <w:tcW w:w="2902" w:type="pct"/>
            <w:tcBorders>
              <w:top w:val="single" w:sz="4" w:space="0" w:color="auto"/>
              <w:left w:val="single" w:sz="4" w:space="0" w:color="auto"/>
              <w:bottom w:val="single" w:sz="4" w:space="0" w:color="auto"/>
              <w:right w:val="single" w:sz="4" w:space="0" w:color="auto"/>
            </w:tcBorders>
            <w:vAlign w:val="center"/>
          </w:tcPr>
          <w:p w14:paraId="3F99293D" w14:textId="77777777" w:rsidR="004D259E" w:rsidRDefault="004D259E" w:rsidP="004D259E">
            <w:pPr>
              <w:spacing w:after="120"/>
              <w:rPr>
                <w:rFonts w:cstheme="minorHAnsi"/>
                <w:sz w:val="22"/>
                <w:szCs w:val="22"/>
              </w:rPr>
            </w:pPr>
            <w:r>
              <w:rPr>
                <w:rFonts w:cstheme="minorHAnsi"/>
                <w:sz w:val="22"/>
                <w:szCs w:val="22"/>
              </w:rPr>
              <w:t>Zpracování podrobné analýzy a návrhu řešení – implementačního projektu</w:t>
            </w:r>
          </w:p>
        </w:tc>
        <w:tc>
          <w:tcPr>
            <w:tcW w:w="197" w:type="pct"/>
            <w:tcBorders>
              <w:top w:val="single" w:sz="4" w:space="0" w:color="auto"/>
              <w:left w:val="single" w:sz="4" w:space="0" w:color="auto"/>
              <w:bottom w:val="single" w:sz="4" w:space="0" w:color="auto"/>
              <w:right w:val="single" w:sz="4" w:space="0" w:color="auto"/>
            </w:tcBorders>
            <w:vAlign w:val="center"/>
          </w:tcPr>
          <w:p w14:paraId="71CFE492" w14:textId="77777777" w:rsidR="004D259E" w:rsidRPr="00063F4E" w:rsidRDefault="004D259E" w:rsidP="004D259E">
            <w:pPr>
              <w:spacing w:after="120"/>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F80A5F5" w14:textId="77777777" w:rsidR="004D259E" w:rsidRPr="00063F4E"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56B77A8" w14:textId="77777777" w:rsidR="004D259E" w:rsidRPr="00063F4E" w:rsidRDefault="004D259E" w:rsidP="004D259E">
            <w:pPr>
              <w:spacing w:after="120"/>
              <w:jc w:val="center"/>
              <w:rPr>
                <w:rFonts w:cstheme="minorHAnsi"/>
                <w:sz w:val="22"/>
                <w:szCs w:val="22"/>
                <w:highlight w:val="green"/>
              </w:rPr>
            </w:pPr>
            <w:r>
              <w:rPr>
                <w:rFonts w:cstheme="minorHAnsi"/>
                <w:sz w:val="22"/>
                <w:szCs w:val="22"/>
              </w:rPr>
              <w:t>ANO</w:t>
            </w:r>
          </w:p>
        </w:tc>
      </w:tr>
      <w:tr w:rsidR="004D259E" w:rsidRPr="00063F4E" w14:paraId="6C7F9E95"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08D9B657" w14:textId="77777777" w:rsidR="004D259E" w:rsidRPr="00063F4E" w:rsidRDefault="004D259E" w:rsidP="004D259E">
            <w:pPr>
              <w:rPr>
                <w:rFonts w:cstheme="minorHAnsi"/>
                <w:sz w:val="22"/>
                <w:szCs w:val="22"/>
              </w:rPr>
            </w:pPr>
            <w:r>
              <w:rPr>
                <w:rFonts w:cstheme="minorHAnsi"/>
                <w:sz w:val="22"/>
                <w:szCs w:val="22"/>
              </w:rPr>
              <w:t>38.</w:t>
            </w:r>
          </w:p>
        </w:tc>
        <w:tc>
          <w:tcPr>
            <w:tcW w:w="2902" w:type="pct"/>
            <w:tcBorders>
              <w:top w:val="single" w:sz="4" w:space="0" w:color="auto"/>
              <w:left w:val="single" w:sz="4" w:space="0" w:color="auto"/>
              <w:bottom w:val="single" w:sz="4" w:space="0" w:color="auto"/>
              <w:right w:val="single" w:sz="4" w:space="0" w:color="auto"/>
            </w:tcBorders>
            <w:vAlign w:val="center"/>
          </w:tcPr>
          <w:p w14:paraId="2334E93F" w14:textId="77777777" w:rsidR="004D259E" w:rsidRDefault="004D259E" w:rsidP="004D259E">
            <w:pPr>
              <w:spacing w:after="120"/>
              <w:rPr>
                <w:rFonts w:cstheme="minorHAnsi"/>
                <w:sz w:val="22"/>
                <w:szCs w:val="22"/>
              </w:rPr>
            </w:pPr>
            <w:r>
              <w:rPr>
                <w:rFonts w:cstheme="minorHAnsi"/>
                <w:sz w:val="22"/>
                <w:szCs w:val="22"/>
              </w:rPr>
              <w:t>Kompletní implementace na základě objednatelem odsouhlaseného implementačního projektu</w:t>
            </w:r>
          </w:p>
        </w:tc>
        <w:tc>
          <w:tcPr>
            <w:tcW w:w="197" w:type="pct"/>
            <w:tcBorders>
              <w:top w:val="single" w:sz="4" w:space="0" w:color="auto"/>
              <w:left w:val="single" w:sz="4" w:space="0" w:color="auto"/>
              <w:bottom w:val="single" w:sz="4" w:space="0" w:color="auto"/>
              <w:right w:val="single" w:sz="4" w:space="0" w:color="auto"/>
            </w:tcBorders>
            <w:vAlign w:val="center"/>
          </w:tcPr>
          <w:p w14:paraId="3FE4CDDC" w14:textId="77777777" w:rsidR="004D259E" w:rsidRPr="00063F4E" w:rsidRDefault="004D259E" w:rsidP="004D259E">
            <w:pPr>
              <w:spacing w:after="120"/>
              <w:jc w:val="center"/>
              <w:rPr>
                <w:rFonts w:cstheme="minorHAnsi"/>
                <w:sz w:val="22"/>
                <w:szCs w:val="22"/>
              </w:rPr>
            </w:pPr>
            <w:r>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7BA3EB3" w14:textId="77777777" w:rsidR="004D259E" w:rsidRPr="00063F4E"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4F042155" w14:textId="77777777" w:rsidR="004D259E" w:rsidRPr="00063F4E" w:rsidRDefault="004D259E" w:rsidP="004D259E">
            <w:pPr>
              <w:spacing w:after="120"/>
              <w:jc w:val="center"/>
              <w:rPr>
                <w:rFonts w:cstheme="minorHAnsi"/>
                <w:sz w:val="22"/>
                <w:szCs w:val="22"/>
                <w:highlight w:val="green"/>
              </w:rPr>
            </w:pPr>
            <w:r>
              <w:rPr>
                <w:rFonts w:cstheme="minorHAnsi"/>
                <w:sz w:val="22"/>
                <w:szCs w:val="22"/>
              </w:rPr>
              <w:t>ANO</w:t>
            </w:r>
          </w:p>
        </w:tc>
      </w:tr>
      <w:tr w:rsidR="004D259E" w:rsidRPr="00063F4E" w14:paraId="79DA5D12"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76F398C3" w14:textId="77777777" w:rsidR="004D259E" w:rsidRPr="00063F4E" w:rsidRDefault="004D259E" w:rsidP="004D259E">
            <w:pPr>
              <w:rPr>
                <w:rFonts w:cstheme="minorHAnsi"/>
                <w:sz w:val="22"/>
                <w:szCs w:val="22"/>
              </w:rPr>
            </w:pPr>
            <w:r>
              <w:rPr>
                <w:rFonts w:cstheme="minorHAnsi"/>
                <w:sz w:val="22"/>
                <w:szCs w:val="22"/>
              </w:rPr>
              <w:t>39.</w:t>
            </w:r>
          </w:p>
        </w:tc>
        <w:tc>
          <w:tcPr>
            <w:tcW w:w="2902" w:type="pct"/>
            <w:tcBorders>
              <w:top w:val="single" w:sz="4" w:space="0" w:color="auto"/>
              <w:left w:val="single" w:sz="4" w:space="0" w:color="auto"/>
              <w:bottom w:val="single" w:sz="4" w:space="0" w:color="auto"/>
              <w:right w:val="single" w:sz="4" w:space="0" w:color="auto"/>
            </w:tcBorders>
            <w:vAlign w:val="center"/>
          </w:tcPr>
          <w:p w14:paraId="7A385A8F" w14:textId="77777777" w:rsidR="004D259E" w:rsidRPr="00063F4E" w:rsidRDefault="004D259E" w:rsidP="004D259E">
            <w:pPr>
              <w:spacing w:after="120"/>
              <w:rPr>
                <w:rFonts w:cstheme="minorHAnsi"/>
                <w:sz w:val="22"/>
                <w:szCs w:val="22"/>
              </w:rPr>
            </w:pPr>
            <w:r>
              <w:rPr>
                <w:rFonts w:cstheme="minorHAnsi"/>
                <w:sz w:val="22"/>
                <w:szCs w:val="22"/>
              </w:rPr>
              <w:t>Průběžná optimalizace výkonu webů vč. redakčního systému v závislosti na provozu a zatížení. Garance funkcionalit sytému.</w:t>
            </w:r>
          </w:p>
        </w:tc>
        <w:tc>
          <w:tcPr>
            <w:tcW w:w="197" w:type="pct"/>
            <w:tcBorders>
              <w:top w:val="single" w:sz="4" w:space="0" w:color="auto"/>
              <w:left w:val="single" w:sz="4" w:space="0" w:color="auto"/>
              <w:bottom w:val="single" w:sz="4" w:space="0" w:color="auto"/>
              <w:right w:val="single" w:sz="4" w:space="0" w:color="auto"/>
            </w:tcBorders>
            <w:vAlign w:val="center"/>
          </w:tcPr>
          <w:p w14:paraId="5EF72B8A" w14:textId="77777777" w:rsidR="004D259E" w:rsidRPr="00063F4E" w:rsidRDefault="004D259E" w:rsidP="004D259E">
            <w:pPr>
              <w:spacing w:after="120"/>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B4E3642" w14:textId="77777777" w:rsidR="004D259E" w:rsidRPr="00063F4E" w:rsidRDefault="004D259E" w:rsidP="004D259E">
            <w:pPr>
              <w:spacing w:after="120"/>
              <w:jc w:val="center"/>
              <w:rPr>
                <w:rFonts w:cstheme="minorHAnsi"/>
                <w:sz w:val="22"/>
                <w:szCs w:val="22"/>
              </w:rPr>
            </w:pPr>
            <w:r w:rsidRPr="00063F4E">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128455C0" w14:textId="77777777" w:rsidR="004D259E" w:rsidRPr="00063F4E" w:rsidRDefault="004D259E" w:rsidP="004D259E">
            <w:pPr>
              <w:spacing w:after="120"/>
              <w:jc w:val="center"/>
              <w:rPr>
                <w:rFonts w:cstheme="minorHAnsi"/>
                <w:sz w:val="22"/>
                <w:szCs w:val="22"/>
                <w:highlight w:val="green"/>
              </w:rPr>
            </w:pPr>
            <w:r>
              <w:rPr>
                <w:rFonts w:cstheme="minorHAnsi"/>
                <w:sz w:val="22"/>
                <w:szCs w:val="22"/>
              </w:rPr>
              <w:t>ANO</w:t>
            </w:r>
          </w:p>
        </w:tc>
      </w:tr>
      <w:tr w:rsidR="004D259E" w:rsidRPr="00063F4E" w14:paraId="4605253E"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49316FD4" w14:textId="77777777" w:rsidR="004D259E" w:rsidRPr="00063F4E" w:rsidRDefault="004D259E" w:rsidP="004D259E">
            <w:pPr>
              <w:rPr>
                <w:rFonts w:cstheme="minorHAnsi"/>
                <w:sz w:val="22"/>
                <w:szCs w:val="22"/>
              </w:rPr>
            </w:pPr>
            <w:r>
              <w:rPr>
                <w:rFonts w:cstheme="minorHAnsi"/>
                <w:sz w:val="22"/>
                <w:szCs w:val="22"/>
              </w:rPr>
              <w:t>40.</w:t>
            </w:r>
          </w:p>
        </w:tc>
        <w:tc>
          <w:tcPr>
            <w:tcW w:w="2902" w:type="pct"/>
            <w:tcBorders>
              <w:top w:val="single" w:sz="4" w:space="0" w:color="auto"/>
              <w:left w:val="single" w:sz="4" w:space="0" w:color="auto"/>
              <w:bottom w:val="single" w:sz="4" w:space="0" w:color="auto"/>
              <w:right w:val="single" w:sz="4" w:space="0" w:color="auto"/>
            </w:tcBorders>
            <w:vAlign w:val="center"/>
          </w:tcPr>
          <w:p w14:paraId="089BEE43" w14:textId="77777777" w:rsidR="004D259E" w:rsidRPr="00063F4E" w:rsidRDefault="004D259E" w:rsidP="004D259E">
            <w:pPr>
              <w:spacing w:after="120"/>
              <w:rPr>
                <w:rFonts w:cstheme="minorHAnsi"/>
                <w:sz w:val="22"/>
                <w:szCs w:val="22"/>
              </w:rPr>
            </w:pPr>
            <w:r w:rsidRPr="00063F4E">
              <w:rPr>
                <w:rFonts w:cstheme="minorHAnsi"/>
                <w:sz w:val="22"/>
                <w:szCs w:val="22"/>
              </w:rPr>
              <w:t>Zaškolení redakční</w:t>
            </w:r>
            <w:r>
              <w:rPr>
                <w:rFonts w:cstheme="minorHAnsi"/>
                <w:sz w:val="22"/>
                <w:szCs w:val="22"/>
              </w:rPr>
              <w:t>ch</w:t>
            </w:r>
            <w:r w:rsidRPr="00063F4E">
              <w:rPr>
                <w:rFonts w:cstheme="minorHAnsi"/>
                <w:sz w:val="22"/>
                <w:szCs w:val="22"/>
              </w:rPr>
              <w:t xml:space="preserve"> tým</w:t>
            </w:r>
            <w:r>
              <w:rPr>
                <w:rFonts w:cstheme="minorHAnsi"/>
                <w:sz w:val="22"/>
                <w:szCs w:val="22"/>
              </w:rPr>
              <w:t>ů 5 časopisů</w:t>
            </w:r>
            <w:r w:rsidRPr="00063F4E">
              <w:rPr>
                <w:rFonts w:cstheme="minorHAnsi"/>
                <w:sz w:val="22"/>
                <w:szCs w:val="22"/>
              </w:rPr>
              <w:t>.</w:t>
            </w:r>
          </w:p>
        </w:tc>
        <w:tc>
          <w:tcPr>
            <w:tcW w:w="197" w:type="pct"/>
            <w:tcBorders>
              <w:top w:val="single" w:sz="4" w:space="0" w:color="auto"/>
              <w:left w:val="single" w:sz="4" w:space="0" w:color="auto"/>
              <w:bottom w:val="single" w:sz="4" w:space="0" w:color="auto"/>
              <w:right w:val="single" w:sz="4" w:space="0" w:color="auto"/>
            </w:tcBorders>
            <w:vAlign w:val="center"/>
          </w:tcPr>
          <w:p w14:paraId="61103670" w14:textId="77777777" w:rsidR="004D259E" w:rsidRPr="00063F4E" w:rsidRDefault="004D259E" w:rsidP="004D259E">
            <w:pPr>
              <w:spacing w:after="120"/>
              <w:jc w:val="center"/>
              <w:rPr>
                <w:rFonts w:cstheme="minorHAnsi"/>
                <w:sz w:val="22"/>
                <w:szCs w:val="22"/>
              </w:rPr>
            </w:pPr>
            <w:r w:rsidRPr="00063F4E">
              <w:rPr>
                <w:rFonts w:cstheme="minorHAnsi"/>
                <w:sz w:val="22"/>
                <w:szCs w:val="22"/>
              </w:rPr>
              <w:t>ks</w:t>
            </w:r>
          </w:p>
        </w:tc>
        <w:tc>
          <w:tcPr>
            <w:tcW w:w="245" w:type="pct"/>
            <w:tcBorders>
              <w:top w:val="single" w:sz="4" w:space="0" w:color="auto"/>
              <w:left w:val="single" w:sz="4" w:space="0" w:color="auto"/>
              <w:bottom w:val="single" w:sz="4" w:space="0" w:color="auto"/>
              <w:right w:val="single" w:sz="4" w:space="0" w:color="auto"/>
            </w:tcBorders>
            <w:vAlign w:val="center"/>
          </w:tcPr>
          <w:p w14:paraId="46054612" w14:textId="77777777" w:rsidR="004D259E" w:rsidRPr="00ED0262" w:rsidRDefault="004D259E" w:rsidP="004D259E">
            <w:pPr>
              <w:spacing w:after="120"/>
              <w:jc w:val="center"/>
              <w:rPr>
                <w:rFonts w:cstheme="minorHAnsi"/>
                <w:sz w:val="22"/>
                <w:szCs w:val="22"/>
                <w:highlight w:val="green"/>
              </w:rPr>
            </w:pPr>
            <w:r w:rsidRPr="00ED0262">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535E0325" w14:textId="77777777" w:rsidR="004D259E" w:rsidRDefault="004D259E" w:rsidP="004D259E">
            <w:pPr>
              <w:spacing w:after="120"/>
              <w:jc w:val="center"/>
              <w:rPr>
                <w:rFonts w:cstheme="minorHAnsi"/>
                <w:sz w:val="22"/>
                <w:szCs w:val="22"/>
              </w:rPr>
            </w:pPr>
            <w:r>
              <w:rPr>
                <w:rFonts w:cstheme="minorHAnsi"/>
                <w:sz w:val="22"/>
                <w:szCs w:val="22"/>
              </w:rPr>
              <w:t>ANO</w:t>
            </w:r>
          </w:p>
          <w:p w14:paraId="58AB7DC7" w14:textId="77777777" w:rsidR="004D259E" w:rsidRPr="00ED0262" w:rsidRDefault="004D259E" w:rsidP="004D259E">
            <w:pPr>
              <w:spacing w:after="120"/>
              <w:jc w:val="center"/>
              <w:rPr>
                <w:rFonts w:cstheme="minorHAnsi"/>
                <w:sz w:val="22"/>
                <w:szCs w:val="22"/>
                <w:highlight w:val="green"/>
              </w:rPr>
            </w:pPr>
            <w:r w:rsidRPr="00490E07">
              <w:rPr>
                <w:rFonts w:cstheme="minorHAnsi"/>
                <w:color w:val="2F5496" w:themeColor="accent1" w:themeShade="BF"/>
                <w:sz w:val="22"/>
                <w:szCs w:val="22"/>
              </w:rPr>
              <w:t>Dle potřeby prezenčně nebo online (Zoom, Teams, BB, …)</w:t>
            </w:r>
            <w:r>
              <w:rPr>
                <w:rFonts w:cstheme="minorHAnsi"/>
                <w:color w:val="2F5496" w:themeColor="accent1" w:themeShade="BF"/>
                <w:sz w:val="22"/>
                <w:szCs w:val="22"/>
              </w:rPr>
              <w:t>. Běžně redakce několik prvních měsíců „vedeme“…</w:t>
            </w:r>
          </w:p>
        </w:tc>
      </w:tr>
      <w:tr w:rsidR="004D259E" w:rsidRPr="00063F4E" w14:paraId="13977572" w14:textId="77777777" w:rsidTr="004D259E">
        <w:trPr>
          <w:trHeight w:val="341"/>
        </w:trPr>
        <w:tc>
          <w:tcPr>
            <w:tcW w:w="190" w:type="pct"/>
            <w:tcBorders>
              <w:top w:val="single" w:sz="4" w:space="0" w:color="auto"/>
              <w:left w:val="single" w:sz="4" w:space="0" w:color="auto"/>
              <w:bottom w:val="single" w:sz="4" w:space="0" w:color="auto"/>
              <w:right w:val="single" w:sz="4" w:space="0" w:color="auto"/>
            </w:tcBorders>
            <w:vAlign w:val="center"/>
          </w:tcPr>
          <w:p w14:paraId="4E728F38" w14:textId="77777777" w:rsidR="004D259E" w:rsidRPr="00063F4E" w:rsidRDefault="004D259E" w:rsidP="004D259E">
            <w:pPr>
              <w:rPr>
                <w:rFonts w:cstheme="minorHAnsi"/>
                <w:sz w:val="22"/>
                <w:szCs w:val="22"/>
              </w:rPr>
            </w:pPr>
            <w:r>
              <w:rPr>
                <w:rFonts w:cstheme="minorHAnsi"/>
                <w:sz w:val="22"/>
                <w:szCs w:val="22"/>
              </w:rPr>
              <w:t>41.</w:t>
            </w:r>
          </w:p>
        </w:tc>
        <w:tc>
          <w:tcPr>
            <w:tcW w:w="2902" w:type="pct"/>
            <w:tcBorders>
              <w:top w:val="single" w:sz="4" w:space="0" w:color="auto"/>
              <w:left w:val="single" w:sz="4" w:space="0" w:color="auto"/>
              <w:bottom w:val="single" w:sz="4" w:space="0" w:color="auto"/>
              <w:right w:val="single" w:sz="4" w:space="0" w:color="auto"/>
            </w:tcBorders>
            <w:vAlign w:val="center"/>
          </w:tcPr>
          <w:p w14:paraId="1BED2D10" w14:textId="77777777" w:rsidR="004D259E" w:rsidRPr="00063F4E" w:rsidRDefault="004D259E" w:rsidP="004D259E">
            <w:pPr>
              <w:spacing w:after="120"/>
              <w:rPr>
                <w:rFonts w:cstheme="minorHAnsi"/>
                <w:sz w:val="22"/>
                <w:szCs w:val="22"/>
              </w:rPr>
            </w:pPr>
            <w:r>
              <w:rPr>
                <w:rFonts w:cstheme="minorHAnsi"/>
                <w:sz w:val="22"/>
                <w:szCs w:val="22"/>
              </w:rPr>
              <w:t>Technická a poradenská podpora / Help desk a aktualizace softwaru (roční paušál)</w:t>
            </w:r>
            <w:r>
              <w:rPr>
                <w:rStyle w:val="Znakapoznpodarou"/>
                <w:rFonts w:cstheme="minorHAnsi"/>
                <w:sz w:val="22"/>
                <w:szCs w:val="22"/>
              </w:rPr>
              <w:footnoteReference w:id="1"/>
            </w:r>
          </w:p>
        </w:tc>
        <w:tc>
          <w:tcPr>
            <w:tcW w:w="197" w:type="pct"/>
            <w:tcBorders>
              <w:top w:val="single" w:sz="4" w:space="0" w:color="auto"/>
              <w:left w:val="single" w:sz="4" w:space="0" w:color="auto"/>
              <w:bottom w:val="single" w:sz="4" w:space="0" w:color="auto"/>
              <w:right w:val="single" w:sz="4" w:space="0" w:color="auto"/>
            </w:tcBorders>
            <w:vAlign w:val="center"/>
          </w:tcPr>
          <w:p w14:paraId="74E690DB" w14:textId="77777777" w:rsidR="004D259E" w:rsidRPr="00063F4E" w:rsidRDefault="004D259E" w:rsidP="004D259E">
            <w:pPr>
              <w:spacing w:after="120"/>
              <w:jc w:val="center"/>
              <w:rPr>
                <w:rFonts w:cstheme="minorHAnsi"/>
                <w:sz w:val="22"/>
                <w:szCs w:val="22"/>
              </w:rPr>
            </w:pPr>
            <w:r>
              <w:rPr>
                <w:rFonts w:cstheme="minorHAnsi"/>
                <w:sz w:val="22"/>
                <w:szCs w:val="22"/>
              </w:rPr>
              <w:t>rok</w:t>
            </w:r>
          </w:p>
        </w:tc>
        <w:tc>
          <w:tcPr>
            <w:tcW w:w="245" w:type="pct"/>
            <w:tcBorders>
              <w:top w:val="single" w:sz="4" w:space="0" w:color="auto"/>
              <w:left w:val="single" w:sz="4" w:space="0" w:color="auto"/>
              <w:bottom w:val="single" w:sz="4" w:space="0" w:color="auto"/>
              <w:right w:val="single" w:sz="4" w:space="0" w:color="auto"/>
            </w:tcBorders>
            <w:vAlign w:val="center"/>
          </w:tcPr>
          <w:p w14:paraId="4C501DCA" w14:textId="77777777" w:rsidR="004D259E" w:rsidRPr="00ED0262"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3893AE84" w14:textId="77777777" w:rsidR="004D259E" w:rsidRDefault="004D259E" w:rsidP="004D259E">
            <w:pPr>
              <w:spacing w:after="120"/>
              <w:jc w:val="center"/>
              <w:rPr>
                <w:rFonts w:cstheme="minorHAnsi"/>
                <w:sz w:val="22"/>
                <w:szCs w:val="22"/>
              </w:rPr>
            </w:pPr>
            <w:r>
              <w:rPr>
                <w:rFonts w:cstheme="minorHAnsi"/>
                <w:sz w:val="22"/>
                <w:szCs w:val="22"/>
              </w:rPr>
              <w:t>ANO</w:t>
            </w:r>
          </w:p>
          <w:p w14:paraId="149AD985" w14:textId="77777777" w:rsidR="004D259E" w:rsidRPr="00490E07" w:rsidRDefault="004D259E" w:rsidP="004D259E">
            <w:pPr>
              <w:spacing w:after="120"/>
              <w:jc w:val="center"/>
              <w:rPr>
                <w:rFonts w:cstheme="minorHAnsi"/>
                <w:sz w:val="22"/>
                <w:szCs w:val="22"/>
                <w:highlight w:val="green"/>
                <w:vertAlign w:val="subscript"/>
              </w:rPr>
            </w:pPr>
            <w:r w:rsidRPr="00490E07">
              <w:rPr>
                <w:rFonts w:cstheme="minorHAnsi"/>
                <w:color w:val="2F5496" w:themeColor="accent1" w:themeShade="BF"/>
                <w:sz w:val="22"/>
                <w:szCs w:val="22"/>
              </w:rPr>
              <w:t xml:space="preserve">Redakce získají přístup na náš BugTracker, denní </w:t>
            </w:r>
            <w:r>
              <w:rPr>
                <w:rFonts w:cstheme="minorHAnsi"/>
                <w:color w:val="2F5496" w:themeColor="accent1" w:themeShade="BF"/>
                <w:sz w:val="22"/>
                <w:szCs w:val="22"/>
              </w:rPr>
              <w:t>i</w:t>
            </w:r>
            <w:r w:rsidRPr="00490E07">
              <w:rPr>
                <w:rFonts w:cstheme="minorHAnsi"/>
                <w:color w:val="2F5496" w:themeColor="accent1" w:themeShade="BF"/>
                <w:sz w:val="22"/>
                <w:szCs w:val="22"/>
              </w:rPr>
              <w:t xml:space="preserve"> noční</w:t>
            </w:r>
            <w:r>
              <w:rPr>
                <w:rFonts w:cstheme="minorHAnsi"/>
                <w:color w:val="2F5496" w:themeColor="accent1" w:themeShade="BF"/>
                <w:sz w:val="22"/>
                <w:szCs w:val="22"/>
              </w:rPr>
              <w:t>/víkendový</w:t>
            </w:r>
            <w:r w:rsidRPr="00490E07">
              <w:rPr>
                <w:rFonts w:cstheme="minorHAnsi"/>
                <w:color w:val="2F5496" w:themeColor="accent1" w:themeShade="BF"/>
                <w:sz w:val="22"/>
                <w:szCs w:val="22"/>
              </w:rPr>
              <w:t xml:space="preserve"> telefon</w:t>
            </w:r>
            <w:r>
              <w:rPr>
                <w:rFonts w:cstheme="minorHAnsi"/>
                <w:color w:val="2F5496" w:themeColor="accent1" w:themeShade="BF"/>
                <w:sz w:val="22"/>
                <w:szCs w:val="22"/>
              </w:rPr>
              <w:t>.</w:t>
            </w:r>
          </w:p>
        </w:tc>
      </w:tr>
      <w:tr w:rsidR="004D259E" w:rsidRPr="00063F4E" w14:paraId="546B6884" w14:textId="77777777" w:rsidTr="004D259E">
        <w:trPr>
          <w:trHeight w:val="523"/>
        </w:trPr>
        <w:tc>
          <w:tcPr>
            <w:tcW w:w="190" w:type="pct"/>
            <w:tcBorders>
              <w:top w:val="single" w:sz="4" w:space="0" w:color="auto"/>
              <w:left w:val="single" w:sz="4" w:space="0" w:color="auto"/>
              <w:bottom w:val="single" w:sz="4" w:space="0" w:color="auto"/>
              <w:right w:val="single" w:sz="4" w:space="0" w:color="auto"/>
            </w:tcBorders>
            <w:vAlign w:val="center"/>
          </w:tcPr>
          <w:p w14:paraId="34815DBF" w14:textId="77777777" w:rsidR="004D259E" w:rsidRPr="00063F4E" w:rsidRDefault="004D259E" w:rsidP="004D259E">
            <w:pPr>
              <w:rPr>
                <w:rFonts w:cstheme="minorHAnsi"/>
                <w:sz w:val="22"/>
                <w:szCs w:val="22"/>
              </w:rPr>
            </w:pPr>
            <w:r>
              <w:rPr>
                <w:rFonts w:cstheme="minorHAnsi"/>
                <w:sz w:val="22"/>
                <w:szCs w:val="22"/>
              </w:rPr>
              <w:t>42.</w:t>
            </w:r>
          </w:p>
        </w:tc>
        <w:tc>
          <w:tcPr>
            <w:tcW w:w="2902" w:type="pct"/>
            <w:tcBorders>
              <w:top w:val="single" w:sz="4" w:space="0" w:color="auto"/>
              <w:left w:val="single" w:sz="4" w:space="0" w:color="auto"/>
              <w:bottom w:val="single" w:sz="4" w:space="0" w:color="auto"/>
              <w:right w:val="single" w:sz="4" w:space="0" w:color="auto"/>
            </w:tcBorders>
            <w:vAlign w:val="center"/>
          </w:tcPr>
          <w:p w14:paraId="61F63F3A" w14:textId="77777777" w:rsidR="004D259E" w:rsidRPr="00185593" w:rsidRDefault="004D259E" w:rsidP="004D259E">
            <w:pPr>
              <w:spacing w:after="120"/>
              <w:rPr>
                <w:rFonts w:cstheme="minorHAnsi"/>
                <w:sz w:val="22"/>
                <w:szCs w:val="22"/>
              </w:rPr>
            </w:pPr>
            <w:r w:rsidRPr="00185593">
              <w:rPr>
                <w:rFonts w:cstheme="minorHAnsi"/>
                <w:sz w:val="22"/>
                <w:szCs w:val="22"/>
              </w:rPr>
              <w:t xml:space="preserve">Hodinová sazba </w:t>
            </w:r>
            <w:r>
              <w:rPr>
                <w:rFonts w:cstheme="minorHAnsi"/>
                <w:sz w:val="22"/>
                <w:szCs w:val="22"/>
              </w:rPr>
              <w:t xml:space="preserve">dalších prací a souvisejících služeb na základě požadavku objednavatele </w:t>
            </w:r>
            <w:r w:rsidRPr="00185593">
              <w:rPr>
                <w:rFonts w:cstheme="minorHAnsi"/>
                <w:sz w:val="22"/>
                <w:szCs w:val="22"/>
              </w:rPr>
              <w:t xml:space="preserve">(např. požadavek na další web časopisu, rozšířené funkcionality v souladu s vývojem a požadavky na vědecké časopisy </w:t>
            </w:r>
            <w:r>
              <w:rPr>
                <w:rFonts w:cstheme="minorHAnsi"/>
                <w:sz w:val="22"/>
                <w:szCs w:val="22"/>
              </w:rPr>
              <w:t>apod.).</w:t>
            </w:r>
          </w:p>
        </w:tc>
        <w:tc>
          <w:tcPr>
            <w:tcW w:w="197" w:type="pct"/>
            <w:tcBorders>
              <w:top w:val="single" w:sz="4" w:space="0" w:color="auto"/>
              <w:left w:val="single" w:sz="4" w:space="0" w:color="auto"/>
              <w:bottom w:val="single" w:sz="4" w:space="0" w:color="auto"/>
              <w:right w:val="single" w:sz="4" w:space="0" w:color="auto"/>
            </w:tcBorders>
            <w:vAlign w:val="center"/>
          </w:tcPr>
          <w:p w14:paraId="3EE481EA" w14:textId="77777777" w:rsidR="004D259E" w:rsidRPr="00063F4E" w:rsidRDefault="004D259E" w:rsidP="004D259E">
            <w:pPr>
              <w:spacing w:after="120"/>
              <w:jc w:val="center"/>
              <w:rPr>
                <w:rFonts w:cstheme="minorHAnsi"/>
                <w:sz w:val="22"/>
                <w:szCs w:val="22"/>
              </w:rPr>
            </w:pPr>
            <w:r>
              <w:rPr>
                <w:rFonts w:cstheme="minorHAnsi"/>
                <w:sz w:val="22"/>
                <w:szCs w:val="22"/>
              </w:rPr>
              <w:t>h</w:t>
            </w:r>
          </w:p>
        </w:tc>
        <w:tc>
          <w:tcPr>
            <w:tcW w:w="245" w:type="pct"/>
            <w:tcBorders>
              <w:top w:val="single" w:sz="4" w:space="0" w:color="auto"/>
              <w:left w:val="single" w:sz="4" w:space="0" w:color="auto"/>
              <w:bottom w:val="single" w:sz="4" w:space="0" w:color="auto"/>
              <w:right w:val="single" w:sz="4" w:space="0" w:color="auto"/>
            </w:tcBorders>
            <w:vAlign w:val="center"/>
          </w:tcPr>
          <w:p w14:paraId="5F58D2C9" w14:textId="77777777" w:rsidR="004D259E" w:rsidRPr="00063F4E" w:rsidRDefault="004D259E" w:rsidP="004D259E">
            <w:pPr>
              <w:spacing w:after="120"/>
              <w:jc w:val="center"/>
              <w:rPr>
                <w:rFonts w:cstheme="minorHAnsi"/>
                <w:sz w:val="22"/>
                <w:szCs w:val="22"/>
              </w:rPr>
            </w:pPr>
            <w:r>
              <w:rPr>
                <w:rFonts w:cstheme="minorHAnsi"/>
                <w:sz w:val="22"/>
                <w:szCs w:val="22"/>
              </w:rPr>
              <w:t>1</w:t>
            </w:r>
          </w:p>
        </w:tc>
        <w:tc>
          <w:tcPr>
            <w:tcW w:w="1466" w:type="pct"/>
            <w:tcBorders>
              <w:top w:val="single" w:sz="4" w:space="0" w:color="auto"/>
              <w:left w:val="single" w:sz="4" w:space="0" w:color="auto"/>
              <w:bottom w:val="single" w:sz="4" w:space="0" w:color="auto"/>
              <w:right w:val="single" w:sz="4" w:space="0" w:color="auto"/>
            </w:tcBorders>
            <w:vAlign w:val="center"/>
          </w:tcPr>
          <w:p w14:paraId="6D9B4E9F" w14:textId="77777777" w:rsidR="004D259E" w:rsidRDefault="004D259E" w:rsidP="004D259E">
            <w:pPr>
              <w:spacing w:after="120"/>
              <w:jc w:val="center"/>
              <w:rPr>
                <w:rFonts w:cstheme="minorHAnsi"/>
                <w:sz w:val="22"/>
                <w:szCs w:val="22"/>
              </w:rPr>
            </w:pPr>
            <w:r>
              <w:rPr>
                <w:rFonts w:cstheme="minorHAnsi"/>
                <w:sz w:val="22"/>
                <w:szCs w:val="22"/>
              </w:rPr>
              <w:t>ANO</w:t>
            </w:r>
          </w:p>
          <w:p w14:paraId="7A240F49" w14:textId="77777777" w:rsidR="004D259E" w:rsidRPr="00490E07" w:rsidRDefault="004D259E" w:rsidP="004D259E">
            <w:pPr>
              <w:spacing w:after="120"/>
              <w:jc w:val="center"/>
              <w:rPr>
                <w:rFonts w:cstheme="minorHAnsi"/>
                <w:sz w:val="22"/>
                <w:szCs w:val="22"/>
                <w:highlight w:val="yellow"/>
                <w:vertAlign w:val="subscript"/>
              </w:rPr>
            </w:pPr>
            <w:r w:rsidRPr="00490E07">
              <w:rPr>
                <w:rFonts w:cstheme="minorHAnsi"/>
                <w:color w:val="2F5496" w:themeColor="accent1" w:themeShade="BF"/>
                <w:sz w:val="22"/>
                <w:szCs w:val="22"/>
              </w:rPr>
              <w:t>Většinu rozšiřujících požadavků ale řešíme za předem dohodnutou cenu. V hodinové sazbě téměř neúčtujeme.</w:t>
            </w:r>
          </w:p>
        </w:tc>
      </w:tr>
    </w:tbl>
    <w:p w14:paraId="0FFD0A62" w14:textId="77777777" w:rsidR="002D55FA" w:rsidRDefault="002D55FA" w:rsidP="004D259E">
      <w:pPr>
        <w:rPr>
          <w:rFonts w:asciiTheme="minorHAnsi" w:hAnsiTheme="minorHAnsi" w:cstheme="minorHAnsi"/>
          <w:color w:val="FF0000"/>
          <w:sz w:val="22"/>
          <w:szCs w:val="22"/>
        </w:rPr>
        <w:sectPr w:rsidR="002D55FA" w:rsidSect="00933F69">
          <w:pgSz w:w="16840" w:h="11900" w:orient="landscape"/>
          <w:pgMar w:top="1208" w:right="692" w:bottom="1281" w:left="1247" w:header="261" w:footer="816" w:gutter="0"/>
          <w:pgNumType w:start="1"/>
          <w:cols w:space="720"/>
          <w:noEndnote/>
          <w:docGrid w:linePitch="360"/>
        </w:sectPr>
      </w:pPr>
    </w:p>
    <w:p w14:paraId="10E8418F" w14:textId="08070FC4" w:rsidR="00076EA4" w:rsidRPr="00DC068E" w:rsidRDefault="00076EA4" w:rsidP="00076EA4">
      <w:pPr>
        <w:pStyle w:val="JakoN1"/>
      </w:pPr>
      <w:r w:rsidRPr="00DC068E">
        <w:lastRenderedPageBreak/>
        <w:t xml:space="preserve">Actavia, </w:t>
      </w:r>
      <w:r>
        <w:t>výčet funkcí v bodech</w:t>
      </w:r>
    </w:p>
    <w:p w14:paraId="3927C1A6" w14:textId="77777777" w:rsidR="00076EA4" w:rsidRDefault="00076EA4" w:rsidP="00076EA4">
      <w:pPr>
        <w:pStyle w:val="abstract"/>
      </w:pPr>
      <w:r>
        <w:tab/>
        <w:t>rev</w:t>
      </w:r>
      <w:r w:rsidRPr="009B06FB">
        <w:t>:</w:t>
      </w:r>
      <w:r>
        <w:tab/>
        <w:t xml:space="preserve">1.7. </w:t>
      </w:r>
    </w:p>
    <w:p w14:paraId="453CC7B5" w14:textId="0CE45299" w:rsidR="00076EA4" w:rsidRDefault="00076EA4" w:rsidP="00076EA4">
      <w:pPr>
        <w:pStyle w:val="abstract"/>
        <w:pBdr>
          <w:bottom w:val="single" w:sz="24" w:space="6" w:color="C0C0C0"/>
        </w:pBdr>
      </w:pPr>
      <w:r>
        <w:tab/>
        <w:t>datum:</w:t>
      </w:r>
      <w:r>
        <w:tab/>
      </w:r>
      <w:r>
        <w:fldChar w:fldCharType="begin"/>
      </w:r>
      <w:r>
        <w:instrText xml:space="preserve"> TIME \@ "d.M.yyyy" </w:instrText>
      </w:r>
      <w:r>
        <w:fldChar w:fldCharType="separate"/>
      </w:r>
      <w:r w:rsidR="001A3C5E">
        <w:rPr>
          <w:noProof/>
        </w:rPr>
        <w:t>3.11.2021</w:t>
      </w:r>
      <w:r>
        <w:fldChar w:fldCharType="end"/>
      </w:r>
      <w:r>
        <w:t xml:space="preserve"> </w:t>
      </w:r>
    </w:p>
    <w:p w14:paraId="47C652C1" w14:textId="77777777" w:rsidR="00076EA4" w:rsidRPr="001C7A91" w:rsidRDefault="00076EA4" w:rsidP="00076EA4">
      <w:pPr>
        <w:pStyle w:val="abstract"/>
        <w:pBdr>
          <w:bottom w:val="single" w:sz="24" w:space="6" w:color="C0C0C0"/>
        </w:pBdr>
      </w:pPr>
      <w:r>
        <w:tab/>
      </w:r>
      <w:r>
        <w:tab/>
        <w:t>Dokument obsahuje základní přehled hlavních funkcí v bodech podle modulů a rolí.</w:t>
      </w:r>
    </w:p>
    <w:p w14:paraId="1E619473" w14:textId="77777777" w:rsidR="00076EA4" w:rsidRDefault="00076EA4" w:rsidP="00076EA4">
      <w:pPr>
        <w:pStyle w:val="Nadpis3"/>
      </w:pPr>
      <w:r>
        <w:t>P1.</w:t>
      </w:r>
      <w:r w:rsidRPr="007F22F0">
        <w:t xml:space="preserve">1. </w:t>
      </w:r>
      <w:r>
        <w:t>Actavia – obecné vlastnosti</w:t>
      </w:r>
    </w:p>
    <w:p w14:paraId="2088CD8E" w14:textId="77777777" w:rsidR="00076EA4" w:rsidRPr="00EB6DC9" w:rsidRDefault="00076EA4" w:rsidP="00076EA4">
      <w:pPr>
        <w:pStyle w:val="Odrazky"/>
        <w:tabs>
          <w:tab w:val="clear" w:pos="1520"/>
          <w:tab w:val="clear" w:pos="2552"/>
          <w:tab w:val="clear" w:pos="3402"/>
          <w:tab w:val="left" w:pos="900"/>
        </w:tabs>
        <w:spacing w:before="60" w:after="60"/>
        <w:ind w:left="900" w:hanging="300"/>
        <w:jc w:val="left"/>
        <w:rPr>
          <w:szCs w:val="24"/>
        </w:rPr>
      </w:pPr>
      <w:r w:rsidRPr="00EB6DC9">
        <w:t>Systém s přístupem přes http (k ovládání jeho funkcí stačí běžný prohlížeč).</w:t>
      </w:r>
    </w:p>
    <w:p w14:paraId="3B4288E4"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Škálovatelnost aplikace, cachování (systém běží na jednom či více fyzických serverech, stránky a větší dotazy do databáze udržuje v paměti).</w:t>
      </w:r>
    </w:p>
    <w:p w14:paraId="028A7789"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Kompatibilní nastylování –</w:t>
      </w:r>
      <w:r>
        <w:t xml:space="preserve"> </w:t>
      </w:r>
      <w:r w:rsidRPr="00E00766">
        <w:t>IE9+.</w:t>
      </w:r>
    </w:p>
    <w:p w14:paraId="15187B0B"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On-line nápověda u všech polí formulářů a ovládacích prvků (tzv. mouseover).</w:t>
      </w:r>
    </w:p>
    <w:p w14:paraId="67351848"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Systém rolí Actavie je volný, při implementaci ho lze plně nakonfigurovat na míru zákazníkovi.</w:t>
      </w:r>
    </w:p>
    <w:p w14:paraId="7AF17757"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Logování přihlášení a změn v klíčových oblastech.</w:t>
      </w:r>
    </w:p>
    <w:p w14:paraId="1C7C481B"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Systémové logy (dostupné technickým pracovníkům) podrobně monitorují všechny operace.</w:t>
      </w:r>
    </w:p>
    <w:p w14:paraId="66E70541"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Systém lze instalovat na náš server či na server objednatele.</w:t>
      </w:r>
    </w:p>
    <w:p w14:paraId="47C17976"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Běží-li systém na našem serveru, pak lze nastavit denní archivaci jak databáze, tak všech vložených souborů na jakýkoliv další server dostupný přes FTP, SSH, NFS apod…</w:t>
      </w:r>
    </w:p>
    <w:p w14:paraId="645D7E74" w14:textId="77777777" w:rsidR="00076EA4" w:rsidRPr="00E00766" w:rsidRDefault="00076EA4" w:rsidP="00076EA4">
      <w:pPr>
        <w:pStyle w:val="Odrazky"/>
        <w:tabs>
          <w:tab w:val="clear" w:pos="1520"/>
          <w:tab w:val="clear" w:pos="2552"/>
          <w:tab w:val="clear" w:pos="3402"/>
          <w:tab w:val="left" w:pos="900"/>
        </w:tabs>
        <w:spacing w:before="60" w:after="60"/>
        <w:ind w:left="900" w:hanging="300"/>
        <w:jc w:val="left"/>
      </w:pPr>
      <w:r w:rsidRPr="00E00766">
        <w:t>Systém umožňuje odeslání zapomenutých hesel.</w:t>
      </w:r>
    </w:p>
    <w:p w14:paraId="71C91921" w14:textId="77777777" w:rsidR="00076EA4" w:rsidRDefault="00076EA4" w:rsidP="00076EA4">
      <w:pPr>
        <w:pStyle w:val="Nadpis3"/>
      </w:pPr>
      <w:r>
        <w:t>P1.2. Actavia – modul webu časopisu</w:t>
      </w:r>
    </w:p>
    <w:p w14:paraId="4AD603E5" w14:textId="77777777" w:rsidR="00076EA4" w:rsidRDefault="00076EA4" w:rsidP="00076EA4">
      <w:pPr>
        <w:pStyle w:val="Odrazky"/>
        <w:tabs>
          <w:tab w:val="clear" w:pos="1520"/>
          <w:tab w:val="clear" w:pos="2552"/>
          <w:tab w:val="clear" w:pos="3402"/>
          <w:tab w:val="left" w:pos="900"/>
        </w:tabs>
        <w:spacing w:before="60" w:after="60"/>
        <w:ind w:left="900" w:hanging="300"/>
        <w:jc w:val="left"/>
        <w:rPr>
          <w:szCs w:val="22"/>
          <w:lang w:eastAsia="en-US"/>
        </w:rPr>
      </w:pPr>
      <w:r>
        <w:t>Actavia umí spravovat webové stránky jakéhokoliv časopisu v jakémkoliv designu.</w:t>
      </w:r>
    </w:p>
    <w:p w14:paraId="0F603A3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Jedna implementace Actavie může spravovat více domén (časopisů).</w:t>
      </w:r>
    </w:p>
    <w:p w14:paraId="79A70C0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Mezi doménami lze použít sdílený autorizační mechanismus (přihlášení na jedné doméně platí i pro ostatní).</w:t>
      </w:r>
    </w:p>
    <w:p w14:paraId="1885488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Obsah čísla, „Ahead of print“, stránky článků vznikají automaticky importem z InDesignu.</w:t>
      </w:r>
    </w:p>
    <w:p w14:paraId="4C3C30B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Články časopisu lze publikovat čistě online (bez členění na čísla - issue).</w:t>
      </w:r>
    </w:p>
    <w:p w14:paraId="3C26D0B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Editor Actavie umí každou stránku editovat bez znalosti HTML i bez nutnosti WYSIWYG editoru jen pomocí stylů.</w:t>
      </w:r>
    </w:p>
    <w:p w14:paraId="3822320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Do stránek lze vkládat obrazové galerie, videa i v HTML5 formátu.</w:t>
      </w:r>
    </w:p>
    <w:p w14:paraId="12E63B2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Ke každému článku (potažmo stránce) lze připojit libovolné množství příloh.</w:t>
      </w:r>
    </w:p>
    <w:p w14:paraId="2578A76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Hromadným importem lze nahrávat desítky souborů najednou, při použití ZIP formátu až tisíce.</w:t>
      </w:r>
    </w:p>
    <w:p w14:paraId="20BBF36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Grafických vzhledů galerií obsahuje systém několik desítek.</w:t>
      </w:r>
    </w:p>
    <w:p w14:paraId="6575014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Silné prostředí umožňuje správu v řádu desítek tisíc obrázků.</w:t>
      </w:r>
    </w:p>
    <w:p w14:paraId="54BF7C67" w14:textId="77777777" w:rsidR="00076EA4" w:rsidRDefault="00076EA4" w:rsidP="00076EA4">
      <w:pPr>
        <w:pStyle w:val="Odrazky"/>
        <w:tabs>
          <w:tab w:val="clear" w:pos="1520"/>
          <w:tab w:val="clear" w:pos="2552"/>
          <w:tab w:val="clear" w:pos="3402"/>
          <w:tab w:val="left" w:pos="900"/>
        </w:tabs>
        <w:spacing w:before="60" w:after="60"/>
        <w:ind w:left="900" w:hanging="300"/>
        <w:jc w:val="left"/>
      </w:pPr>
      <w:r>
        <w:lastRenderedPageBreak/>
        <w:t>Systém obsahuje tři objekty pro správu velké (jemné) grafiky.</w:t>
      </w:r>
    </w:p>
    <w:p w14:paraId="5114534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Editorem lze uživatelsky vytvářet i moderní objekty typu Záložky, Karusely či Slidery.</w:t>
      </w:r>
    </w:p>
    <w:p w14:paraId="13CCDA0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má k dispozici tzv. aktuality – krátké úseky textu, které lze projektovat i na jiná místa webu.</w:t>
      </w:r>
    </w:p>
    <w:p w14:paraId="34D4768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má k dispozici rotované objekty – poslední články, nejvíce hledané, citované apod.</w:t>
      </w:r>
    </w:p>
    <w:p w14:paraId="55D4509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Velmi silný fulltext Actavie umí hledat podle jednotlivých částí bibliografického popisu či plného fulltextu a to včetně vzájemných podmínek.</w:t>
      </w:r>
    </w:p>
    <w:p w14:paraId="4D2597F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Fulltext bere v úvahu i práva uživatele (předplatitelé mohou vidět článek s předstihem).</w:t>
      </w:r>
    </w:p>
    <w:p w14:paraId="36448F8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obsahuje subsystém šablon, ty lze do stránek zahrnout pasivně (kopie), ale i aktivně – úsek stránky spravovaný z jednoho místa se projektuje na mnoha stránkách.</w:t>
      </w:r>
    </w:p>
    <w:p w14:paraId="7F4377A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Do stránek systém vkládá meta-hlavičky DublinCore i hlavičky pro Google Scholar.</w:t>
      </w:r>
    </w:p>
    <w:p w14:paraId="5A52F9D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může spravovat předplatitele – má přístup i k prémiovému obsahu (placený, zpoplatněný, ...), předplatitele lze autorizovat jménem a heslem nebo rozsahem IP adres.</w:t>
      </w:r>
    </w:p>
    <w:p w14:paraId="3C46BC5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IT odborníci mohou při složitějších úpravách stránek použít HTML i WYSIWYG.</w:t>
      </w:r>
    </w:p>
    <w:p w14:paraId="00B4214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Role předplatitele může mít danou platnost (dobu, kdy vyprší).</w:t>
      </w:r>
    </w:p>
    <w:p w14:paraId="196DB28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Autorizaci předplatitele lze provést i vůči IP nebo rozsahu IP (univerzity).</w:t>
      </w:r>
    </w:p>
    <w:p w14:paraId="2066CA0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Jednotlivé články mohou být zpoplatněny (stažení jejich PDF plných verzí), platbu lze provést online kartou (i americké, asijské).</w:t>
      </w:r>
    </w:p>
    <w:p w14:paraId="22620E0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Propojení na sociální sítě – Facebook, Twitter, LinkedIn, Google+.</w:t>
      </w:r>
    </w:p>
    <w:p w14:paraId="26C0242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 xml:space="preserve">Export pro citační služby a aplikace </w:t>
      </w:r>
      <w:r>
        <w:rPr>
          <w:szCs w:val="24"/>
        </w:rPr>
        <w:t xml:space="preserve">– </w:t>
      </w:r>
      <w:r w:rsidRPr="00582A30">
        <w:rPr>
          <w:szCs w:val="24"/>
        </w:rPr>
        <w:t>Reference Manager, EndNote</w:t>
      </w:r>
      <w:r>
        <w:rPr>
          <w:szCs w:val="24"/>
        </w:rPr>
        <w:t>,</w:t>
      </w:r>
      <w:r>
        <w:t xml:space="preserve"> Connotea, Digg, CiteULike, Delicious, Reddit, Mendeley. </w:t>
      </w:r>
    </w:p>
    <w:p w14:paraId="3438B27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Na web lze vložit RSS kanál umožňující odběr nových článků.</w:t>
      </w:r>
    </w:p>
    <w:p w14:paraId="7E22844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 xml:space="preserve">Actavia umí pracovat jako tzv. OAI-PMH Data source. To umožnuje export článků na služby třetích stran agregující bibliografická data z více časopisů (DOAJ, apod.). </w:t>
      </w:r>
    </w:p>
    <w:p w14:paraId="0D3AB86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Export metadat do XML formátů Dublin Core, MODS, DOAJ, RFC 1807, NLM.</w:t>
      </w:r>
    </w:p>
    <w:p w14:paraId="20C24195" w14:textId="77777777" w:rsidR="00076EA4" w:rsidRDefault="00076EA4" w:rsidP="00076EA4">
      <w:pPr>
        <w:pStyle w:val="Odrazky"/>
        <w:tabs>
          <w:tab w:val="clear" w:pos="1520"/>
          <w:tab w:val="clear" w:pos="2552"/>
          <w:tab w:val="clear" w:pos="3402"/>
          <w:tab w:val="left" w:pos="900"/>
        </w:tabs>
        <w:spacing w:before="60" w:after="60"/>
        <w:ind w:left="900" w:hanging="300"/>
        <w:jc w:val="left"/>
        <w:rPr>
          <w:i/>
        </w:rPr>
      </w:pPr>
      <w:r>
        <w:t>Systém implementujeme spolu s podrobnými statistikami o návštěvnosti. Pro souhrnný přehled o návštěvnosti webu používá Actavia statistický balík awstats. Návštěvnost jednotlivých čísel, článků a PDF v čase sleduje Actavia sama.</w:t>
      </w:r>
    </w:p>
    <w:p w14:paraId="575AC10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Při implementaci webu časopisu importujeme data ze stávajících stránek, z PDF, z InDesignu či z jakéhokoliv strukturovaného formátu, můžeme provést import historie i OCR digitalizací z „obrázkových“ PDF či tištěných čísel.</w:t>
      </w:r>
    </w:p>
    <w:p w14:paraId="4FAB0EF7" w14:textId="77777777" w:rsidR="00076EA4" w:rsidRDefault="00076EA4" w:rsidP="00076EA4">
      <w:pPr>
        <w:pStyle w:val="Nadpis3"/>
      </w:pPr>
      <w:r>
        <w:t>P1.3. Bibliografický popis článku, import a metadata</w:t>
      </w:r>
    </w:p>
    <w:p w14:paraId="7069FE22" w14:textId="77777777" w:rsidR="00076EA4" w:rsidRDefault="00076EA4" w:rsidP="00076EA4">
      <w:pPr>
        <w:pStyle w:val="Odrazky"/>
        <w:tabs>
          <w:tab w:val="clear" w:pos="1520"/>
          <w:tab w:val="clear" w:pos="2552"/>
          <w:tab w:val="clear" w:pos="3402"/>
          <w:tab w:val="left" w:pos="900"/>
        </w:tabs>
        <w:spacing w:before="60" w:after="60"/>
        <w:ind w:left="900" w:hanging="300"/>
        <w:jc w:val="left"/>
        <w:rPr>
          <w:szCs w:val="22"/>
          <w:lang w:eastAsia="en-US"/>
        </w:rPr>
      </w:pPr>
      <w:r>
        <w:t>Systém předpokládá, že typograf pracuje v InDesignu a obsahuje import formátu InDesign.</w:t>
      </w:r>
    </w:p>
    <w:p w14:paraId="2D47477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importuje kompletní fulltext článku (ideálně z InDesign exportu, fulltext import ale akceptuje i PDF).</w:t>
      </w:r>
    </w:p>
    <w:p w14:paraId="228DE72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Import celého čísla lze provést na „jeden klik“, Actavia podporuje hromadný import moderních prohlížečů, PDF i exporty celého čísla (issue) lze nahrát najednou.</w:t>
      </w:r>
    </w:p>
    <w:p w14:paraId="38EA19E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Bibliografický popis článku může být ve dvou jazycích (typicky angličtina + jiný jazyk).</w:t>
      </w:r>
    </w:p>
    <w:p w14:paraId="07F0EFD1" w14:textId="77777777" w:rsidR="00076EA4" w:rsidRDefault="00076EA4" w:rsidP="00076EA4">
      <w:pPr>
        <w:pStyle w:val="Odrazky"/>
        <w:tabs>
          <w:tab w:val="clear" w:pos="1520"/>
          <w:tab w:val="clear" w:pos="2552"/>
          <w:tab w:val="clear" w:pos="3402"/>
          <w:tab w:val="left" w:pos="900"/>
        </w:tabs>
        <w:spacing w:before="60" w:after="60"/>
        <w:ind w:left="900" w:hanging="300"/>
        <w:jc w:val="left"/>
      </w:pPr>
      <w:r>
        <w:lastRenderedPageBreak/>
        <w:t>Importované články se k datu, které volí redakce, automaticky zveřejní na webu časopisu.</w:t>
      </w:r>
    </w:p>
    <w:p w14:paraId="412CD52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může PDF fulltext článků zobrazovat pouze někomu (předplatitelé, zpoplatnění, zveřejnění se zpožděním).</w:t>
      </w:r>
    </w:p>
    <w:p w14:paraId="6FFB1EA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Podobně články s povolenou publikací „Ahead of print“ se ihned zveřejňují na webu časopisu.</w:t>
      </w:r>
    </w:p>
    <w:p w14:paraId="0FD3B773"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drží bibliografická metadata v databázové podobě rozčleněná na nejvyšší jemnost.</w:t>
      </w:r>
    </w:p>
    <w:p w14:paraId="4831750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Metadata lze měnit i ručně.</w:t>
      </w:r>
    </w:p>
    <w:p w14:paraId="2C63FEA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Parser referencí – systém obsahuje algoritmus pro čtení referencí (citací), z každé reference se pokusí inteligentně vyčíst  jednotlivé složky (autor, název, zdroj, ročník, číslo, stránkování, …).</w:t>
      </w:r>
    </w:p>
    <w:p w14:paraId="132D872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Má-li systém k dispozici vazbu na CrossRef (jméno a heslo přidělené CrossRefem), pokusí se u každé reference dohledat DOI a potažmo vazbu na původní umístění.</w:t>
      </w:r>
    </w:p>
    <w:p w14:paraId="54A7341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U biomedicínských časopisů Actavia analogicky implementuje vazbu referencí na server PubMed.</w:t>
      </w:r>
    </w:p>
    <w:p w14:paraId="2D8559E7" w14:textId="77777777" w:rsidR="00076EA4" w:rsidRDefault="00076EA4" w:rsidP="00076EA4">
      <w:pPr>
        <w:pStyle w:val="Nadpis3"/>
      </w:pPr>
      <w:r>
        <w:t>P1.4. Recenzní modul (včetně  vazeb na  modul citačních databází)</w:t>
      </w:r>
    </w:p>
    <w:p w14:paraId="6FD6B1B5" w14:textId="77777777" w:rsidR="00076EA4" w:rsidRPr="00D8713D" w:rsidRDefault="00076EA4" w:rsidP="00076EA4">
      <w:pPr>
        <w:rPr>
          <w:b/>
        </w:rPr>
      </w:pPr>
      <w:r w:rsidRPr="00D8713D">
        <w:rPr>
          <w:b/>
        </w:rPr>
        <w:t>Z pohledu autora</w:t>
      </w:r>
      <w:r>
        <w:rPr>
          <w:b/>
        </w:rPr>
        <w:t>:</w:t>
      </w:r>
    </w:p>
    <w:p w14:paraId="1A6C4ED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 se může do systému registrovat sám.</w:t>
      </w:r>
    </w:p>
    <w:p w14:paraId="481938B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Autora může založit redaktor/editor.</w:t>
      </w:r>
    </w:p>
    <w:p w14:paraId="0AA2921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 může být autorizován jen „klikem“ na tzv. autorizační odkaz odeslaný redakcí (bez nutnosti zadat jméno a heslo).</w:t>
      </w:r>
    </w:p>
    <w:p w14:paraId="19CA3CC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si mohou sami zvolit uživatelské jméno a heslo.</w:t>
      </w:r>
    </w:p>
    <w:p w14:paraId="7E89F395" w14:textId="77777777" w:rsidR="00076EA4" w:rsidRDefault="00076EA4" w:rsidP="00076EA4">
      <w:pPr>
        <w:pStyle w:val="Odrazky"/>
        <w:tabs>
          <w:tab w:val="clear" w:pos="1520"/>
          <w:tab w:val="clear" w:pos="2552"/>
          <w:tab w:val="clear" w:pos="3402"/>
          <w:tab w:val="left" w:pos="900"/>
        </w:tabs>
        <w:spacing w:before="60" w:after="60"/>
        <w:ind w:left="900" w:hanging="300"/>
        <w:jc w:val="left"/>
      </w:pPr>
      <w:r>
        <w:t>Obsah a podrobnost registračního formuláře lze konfiguračně nastavit.</w:t>
      </w:r>
    </w:p>
    <w:p w14:paraId="0D5286C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zadat více e-mailových adres.</w:t>
      </w:r>
    </w:p>
    <w:p w14:paraId="320A411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vložit nový rukopis.</w:t>
      </w:r>
    </w:p>
    <w:p w14:paraId="4E6ECD7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vložit tzv. „licenční ujednání“, se kterým musí autor před odesláním rukopisu souhlasit.</w:t>
      </w:r>
    </w:p>
    <w:p w14:paraId="0BCC3E9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Rozhraní pro vložení rukopisu je uživatelsky „snadné“.</w:t>
      </w:r>
    </w:p>
    <w:p w14:paraId="358A1F3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 může zadat e-maily spoluautorů, kterým systém oznámí finální verdikt (přijato/zamítnuto).</w:t>
      </w:r>
    </w:p>
    <w:p w14:paraId="0EDB69B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nahrát soubory nejrůznějších formátů (Word, WordPerfect, Open Office, Text, RTF, TeX, EPS, LaTex, PDF, GIF, JPEG, TIFF, PowerPoint, Excel atd.).</w:t>
      </w:r>
    </w:p>
    <w:p w14:paraId="1272DC2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uchovává originály všech verzí všech vložených souborů.</w:t>
      </w:r>
    </w:p>
    <w:p w14:paraId="5B73D19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nahrát doplňující materiály (např. audio a video soubory) a soubory, které jsou přidružené k podání článku, ale nejsou součástí rukopisu.</w:t>
      </w:r>
    </w:p>
    <w:p w14:paraId="053CE53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vybrat a nahrát více souborů najednou (pokud použijí prohlížeč s podporou této funkce).</w:t>
      </w:r>
    </w:p>
    <w:p w14:paraId="0C31B0B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Rozhraní umožňuje odeslat i velmi velké soubory (video).</w:t>
      </w:r>
    </w:p>
    <w:p w14:paraId="6955387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vkládají svůj popis ke každé poslané položce.</w:t>
      </w:r>
    </w:p>
    <w:p w14:paraId="056515B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Pokud je autor přerušen, systém automaticky ukládá nedokončené podání pro pozdější dokončení.</w:t>
      </w:r>
    </w:p>
    <w:p w14:paraId="11FEBC1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dostanou potvrzující e-mail, když rukopis dorazí do redakce.</w:t>
      </w:r>
    </w:p>
    <w:p w14:paraId="7482711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přes web kontrolovat, v jaké fázi je zpracování rukopisu.</w:t>
      </w:r>
    </w:p>
    <w:p w14:paraId="4B390B58" w14:textId="77777777" w:rsidR="00076EA4" w:rsidRDefault="00076EA4" w:rsidP="00076EA4">
      <w:pPr>
        <w:pStyle w:val="Odrazky"/>
        <w:tabs>
          <w:tab w:val="clear" w:pos="1520"/>
          <w:tab w:val="clear" w:pos="2552"/>
          <w:tab w:val="clear" w:pos="3402"/>
          <w:tab w:val="left" w:pos="900"/>
        </w:tabs>
        <w:spacing w:before="60" w:after="60"/>
        <w:ind w:left="900" w:hanging="300"/>
        <w:jc w:val="left"/>
      </w:pPr>
      <w:r>
        <w:lastRenderedPageBreak/>
        <w:t>Autoři dostanou rozhodnutí o přijetí / nepřijetí / nutné úpravě e-mailem.</w:t>
      </w:r>
    </w:p>
    <w:p w14:paraId="66750B3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mají přístup do historie vztahující se k rukopisu i ke všem verzím odeslaných souborů.</w:t>
      </w:r>
    </w:p>
    <w:p w14:paraId="333BBAB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uhradit poplatky spojené s publikačním procesem (poplatek za podání, za stránku, za barevný tisk, za volný přístup atd.). Autoři mohou platit kartou nebo je jim vygenerován kód pro platební příkaz převodem.</w:t>
      </w:r>
    </w:p>
    <w:p w14:paraId="157786E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Při implementaci připravíme každému časopisu vhodnou Wordovskou šablonu pro rukopisy</w:t>
      </w:r>
    </w:p>
    <w:p w14:paraId="257F262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Je-li potřeba odeslat novou verzi, systém autory upozorní e-mailem.</w:t>
      </w:r>
    </w:p>
    <w:p w14:paraId="19E6B48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U všech vložených souborů mohou autoři na jeden klik potvrdit jejich platnost pro další verzi, vyřadit je, či nahradit novou verzí, autor tedy odesílá pouze soubory vyžadující úpravu.</w:t>
      </w:r>
    </w:p>
    <w:p w14:paraId="42A77DA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Soubory jsou verzovány (systém uchovává všechny předchozí verze nahrazených souborů).</w:t>
      </w:r>
    </w:p>
    <w:p w14:paraId="2E8C196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mohou dostávat automatické upomínky při nesplnění termínu pro dodání opravené verze.</w:t>
      </w:r>
    </w:p>
    <w:p w14:paraId="4FB764E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Autoři mají přístup k dřívějším verzím rukopisu.</w:t>
      </w:r>
    </w:p>
    <w:p w14:paraId="49A7B023"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Po přijetí článek plynule přechází do režimu korektur.</w:t>
      </w:r>
    </w:p>
    <w:p w14:paraId="411D18F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V režimu korektur se ke článku ale i ke skladbě celého čísla mohou mimo autora vyjadřovat i členové redakční rady.</w:t>
      </w:r>
    </w:p>
    <w:p w14:paraId="145384F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Korektury je možné psát do textového pole, případně do PDF.</w:t>
      </w:r>
    </w:p>
    <w:p w14:paraId="631FB06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 může odeslat PDF doplněné o korektorské poznámky.</w:t>
      </w:r>
    </w:p>
    <w:p w14:paraId="51BFF2C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autora upozorňuje na termíny korektur.</w:t>
      </w:r>
    </w:p>
    <w:p w14:paraId="4BD1AA7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lze nastavit tak, že po uplynutí termínu korektury článek automaticky „potvrdí“.</w:t>
      </w:r>
    </w:p>
    <w:p w14:paraId="458464F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Je-li vyžadována platba za článek, souběžně je evidován stav „čeká platbu“.</w:t>
      </w:r>
    </w:p>
    <w:p w14:paraId="03229FF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 se dozví o vydání článku v režimu „Ahead of print“.</w:t>
      </w:r>
    </w:p>
    <w:p w14:paraId="625EA136" w14:textId="77777777" w:rsidR="00076EA4" w:rsidRPr="00D8713D" w:rsidRDefault="00076EA4" w:rsidP="00076EA4">
      <w:pPr>
        <w:rPr>
          <w:b/>
        </w:rPr>
      </w:pPr>
      <w:r w:rsidRPr="00D8713D">
        <w:rPr>
          <w:b/>
        </w:rPr>
        <w:t xml:space="preserve">Z pohledu </w:t>
      </w:r>
      <w:r>
        <w:rPr>
          <w:b/>
        </w:rPr>
        <w:t>recenzenta:</w:t>
      </w:r>
    </w:p>
    <w:p w14:paraId="635B8B7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Recenzenti mohou být registrováni redakcí (či editorem).</w:t>
      </w:r>
    </w:p>
    <w:p w14:paraId="4A01D52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Uživatelský účet (mající jedno heslo) může držet jak roli autora, tak roli recenzenta.</w:t>
      </w:r>
    </w:p>
    <w:p w14:paraId="435A33B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požádat recenzenta o recenzi rukopisu e-mailem.</w:t>
      </w:r>
    </w:p>
    <w:p w14:paraId="767F06C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Množství informací zobrazených recenzentovi (pouze název a abstrakt/včetně PDF) před přijetím žádosti lze nakonfigurovat.</w:t>
      </w:r>
    </w:p>
    <w:p w14:paraId="0234514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 se do systému může autorizovat pouze jedním klikem na „recenzní odkaz“ odeslaný v e-mailové žádosti o recenzi bez nutnosti se přihlašovat do systému.</w:t>
      </w:r>
    </w:p>
    <w:p w14:paraId="2C1E8E7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Recenzenti mohou přijmout nebo odmítnout žádost o recenzi.</w:t>
      </w:r>
    </w:p>
    <w:p w14:paraId="2B4C799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může pracovat v režimech single-blind i double-blind.</w:t>
      </w:r>
    </w:p>
    <w:p w14:paraId="2FE1B18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Recenzenti mohou uložit svoji rozpracovanou recenzi pro pozdější odeslání.</w:t>
      </w:r>
    </w:p>
    <w:p w14:paraId="00657FA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Recenzenti pro hodnocení používají formulář nastavený redakcí.</w:t>
      </w:r>
    </w:p>
    <w:p w14:paraId="50DF3F8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 smí ke svému hodnocení nahrát přílohu (PDF, Word, Open Office, TXT, ...).</w:t>
      </w:r>
    </w:p>
    <w:p w14:paraId="1F94DC5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Recenzenti vidí celou historii (probíhající i minulé recenze).</w:t>
      </w:r>
    </w:p>
    <w:p w14:paraId="2CD4A8C1" w14:textId="77777777" w:rsidR="00076EA4" w:rsidRDefault="00076EA4" w:rsidP="00076EA4">
      <w:pPr>
        <w:pStyle w:val="Odrazky"/>
        <w:tabs>
          <w:tab w:val="clear" w:pos="1520"/>
          <w:tab w:val="clear" w:pos="2552"/>
          <w:tab w:val="clear" w:pos="3402"/>
          <w:tab w:val="left" w:pos="900"/>
        </w:tabs>
        <w:spacing w:before="60" w:after="60"/>
        <w:ind w:left="900" w:hanging="300"/>
        <w:jc w:val="left"/>
      </w:pPr>
      <w:r>
        <w:lastRenderedPageBreak/>
        <w:t>Recenzenti nemusí stahovat jednotlivé soubory související s rukopisem, stačí jediný PDF soubor. Mimo prohlížeč je vyžadovaný pouze program pro čtení PDF (Acrobat Reader).</w:t>
      </w:r>
    </w:p>
    <w:p w14:paraId="755AB6B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 může mít přístup k dalším zdrojům vloženým autorem (videa apod.).</w:t>
      </w:r>
    </w:p>
    <w:p w14:paraId="3420C36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Je-li recenzován opravený rukopis, mají recenzenti přístup k dřívějším verzím autorova rukopisu.</w:t>
      </w:r>
    </w:p>
    <w:p w14:paraId="67F52B5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Termíny pro vypracování se recenzentům zobrazují na obrazovce a v e-mailové komunikaci.</w:t>
      </w:r>
    </w:p>
    <w:p w14:paraId="438CC28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automaticky upozorňuje recenzenty na blížící se termíny.</w:t>
      </w:r>
    </w:p>
    <w:p w14:paraId="0A0ED28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Recenzent smí vložit privátní vzkaz redakci (text, který není určený pro autora).</w:t>
      </w:r>
    </w:p>
    <w:p w14:paraId="75AECAE5" w14:textId="77777777" w:rsidR="00076EA4" w:rsidRPr="00D8713D" w:rsidRDefault="00076EA4" w:rsidP="00076EA4">
      <w:pPr>
        <w:rPr>
          <w:b/>
        </w:rPr>
      </w:pPr>
      <w:r w:rsidRPr="00D8713D">
        <w:rPr>
          <w:b/>
        </w:rPr>
        <w:t xml:space="preserve">Z pohledu </w:t>
      </w:r>
      <w:r>
        <w:rPr>
          <w:b/>
        </w:rPr>
        <w:t>redakce:</w:t>
      </w:r>
    </w:p>
    <w:p w14:paraId="4DAAB53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užívá webové administrační nástroje k nastavení uživatelských rolí a práv.</w:t>
      </w:r>
    </w:p>
    <w:p w14:paraId="28F5F85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jednoduše registrovat nového uživatele – autora či recenzenta.</w:t>
      </w:r>
    </w:p>
    <w:p w14:paraId="7F44C56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má nástroje, jak najít a sloučit duplikované uživatelské záznamy.</w:t>
      </w:r>
    </w:p>
    <w:p w14:paraId="0C569355"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sám upozorňuje na potencionálně duplicitní účty (měří míru shody uživatelských dat).</w:t>
      </w:r>
    </w:p>
    <w:p w14:paraId="705EE84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vyhledat a upravit záznamy o uživatelích.</w:t>
      </w:r>
    </w:p>
    <w:p w14:paraId="0402328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nastavit obsah formulářů pro podání rukopisu nebo pro recenzi. Mohou se lišit v závislosti na tom, zda jde o nové nebo opravené podání rukopisu nebo podle typu článku.</w:t>
      </w:r>
    </w:p>
    <w:p w14:paraId="63584D9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měnit text „licenčních ujednání“ případně vyžadovaných k odsouhlasení při vložení nového článku autorem.</w:t>
      </w:r>
    </w:p>
    <w:p w14:paraId="4DA6563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spravovat a měnit všechny informační stránky, které systém obsahuje, a řadit je do menu (instrukce pro autory, info o časopise, ceníky, technické instrukce apod.).</w:t>
      </w:r>
    </w:p>
    <w:p w14:paraId="0145DE63" w14:textId="77777777" w:rsidR="00076EA4" w:rsidRDefault="00076EA4" w:rsidP="00076EA4">
      <w:pPr>
        <w:pStyle w:val="Odrazky"/>
        <w:tabs>
          <w:tab w:val="clear" w:pos="1520"/>
          <w:tab w:val="clear" w:pos="2552"/>
          <w:tab w:val="clear" w:pos="3402"/>
          <w:tab w:val="left" w:pos="900"/>
        </w:tabs>
        <w:spacing w:before="60" w:after="60"/>
        <w:ind w:left="900" w:hanging="300"/>
        <w:jc w:val="left"/>
      </w:pPr>
      <w:r>
        <w:t>Ke každé takové informační stránce může přikládat neomezený počet příloh (PDF, šablony pro Word apod.).</w:t>
      </w:r>
    </w:p>
    <w:p w14:paraId="7071391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má přístup ke statistikám o činnosti všech recenzentů zadaných v systému.</w:t>
      </w:r>
    </w:p>
    <w:p w14:paraId="42A8A30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Do e-mailů odesílaných v závislosti na akci redakce (tedy nikoliv automaticky) se vkládá výrazný blok s textem doplněným redakcí.</w:t>
      </w:r>
    </w:p>
    <w:p w14:paraId="5A83A11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Šablony emailů jsou konfigurovatelné pro každý časopis.</w:t>
      </w:r>
    </w:p>
    <w:p w14:paraId="06C866E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smí měnit šablony e-mailů.</w:t>
      </w:r>
    </w:p>
    <w:p w14:paraId="5121249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sbírá rukopisy od autorů.</w:t>
      </w:r>
    </w:p>
    <w:p w14:paraId="7F8622F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má k dispozici přehledný pohled na články „vyžadující pozornost“.</w:t>
      </w:r>
    </w:p>
    <w:p w14:paraId="57F8B46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má k dispozici i pohled na všechny zpracovávané články.</w:t>
      </w:r>
    </w:p>
    <w:p w14:paraId="7B2D9653" w14:textId="77777777" w:rsidR="00076EA4" w:rsidRDefault="00076EA4" w:rsidP="00076EA4">
      <w:pPr>
        <w:pStyle w:val="Odrazky"/>
        <w:tabs>
          <w:tab w:val="clear" w:pos="1520"/>
          <w:tab w:val="clear" w:pos="2552"/>
          <w:tab w:val="clear" w:pos="3402"/>
          <w:tab w:val="left" w:pos="900"/>
        </w:tabs>
        <w:spacing w:before="60" w:after="60"/>
        <w:ind w:left="900" w:hanging="300"/>
        <w:jc w:val="left"/>
      </w:pPr>
      <w:r>
        <w:t>Historii (již zveřejněných či zamítnutých článků) vidí redakce řazenou ve stromu recenzního archivu.</w:t>
      </w:r>
    </w:p>
    <w:p w14:paraId="1EECF63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 xml:space="preserve">Podle základních bibliografických dat lze hledat i fulltextem (název, abstract, autorství, klíčová slova) </w:t>
      </w:r>
    </w:p>
    <w:p w14:paraId="03AEBD2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Články lze filtrovat a řadit dle různých kritérií (stav, recenzent, kolo recenze, ...).</w:t>
      </w:r>
    </w:p>
    <w:p w14:paraId="619B4FD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Detail článku se všemi podrobnostmi vyskakuje do AJAX okna (není nutné překreslovat hlavní pohled).</w:t>
      </w:r>
    </w:p>
    <w:p w14:paraId="1E52E0A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vrátit autorovi rukopis k úpravě (doplnění, přepracování apod.).</w:t>
      </w:r>
    </w:p>
    <w:p w14:paraId="6C81D9BC" w14:textId="77777777" w:rsidR="00076EA4" w:rsidRDefault="00076EA4" w:rsidP="00076EA4">
      <w:pPr>
        <w:pStyle w:val="Odrazky"/>
        <w:tabs>
          <w:tab w:val="clear" w:pos="1520"/>
          <w:tab w:val="clear" w:pos="2552"/>
          <w:tab w:val="clear" w:pos="3402"/>
          <w:tab w:val="left" w:pos="900"/>
        </w:tabs>
        <w:spacing w:before="60" w:after="60"/>
        <w:ind w:left="900" w:hanging="300"/>
        <w:jc w:val="left"/>
      </w:pPr>
      <w:r>
        <w:lastRenderedPageBreak/>
        <w:t>Redakce má pod plnou kontrolou vytvoření PDF pro recenzenty nad připravenou šablonou (číslované řádky, jednotná forma apod.). PDF se vytváří ručně. Zde lze i skrýt identitu autora, zmenšit kvalitu a potažmo velikost grafiky, převést rukopis do kompatibilního formátu.</w:t>
      </w:r>
    </w:p>
    <w:p w14:paraId="4C8AE46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upravit rukopis před přidělením recenzentovi (či editorovi).</w:t>
      </w:r>
    </w:p>
    <w:p w14:paraId="076A0F6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V dalších kolech recenzí je možné recenzenty přidávat či odebírat.</w:t>
      </w:r>
    </w:p>
    <w:p w14:paraId="0ADE9CA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kdykoliv převzít roli recenzenta (na jeden klik) a udělat akci „za něj“.</w:t>
      </w:r>
    </w:p>
    <w:p w14:paraId="192D1E5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kdykoliv převzít roli autora (na jeden klik) a udělat akci „za něj“.</w:t>
      </w:r>
    </w:p>
    <w:p w14:paraId="72F0ED3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přejít do tzv. tichého režimu, systém pak neodesílá e-maily autorům a recenzentům.</w:t>
      </w:r>
    </w:p>
    <w:p w14:paraId="1FC9C82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Lze nastavit, která pole v registračním formuláři jsou povinná a která dobrovolná.</w:t>
      </w:r>
    </w:p>
    <w:p w14:paraId="1B1134C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rozhodnout o rukopise nezávisle na stanovisku recenzenta.</w:t>
      </w:r>
    </w:p>
    <w:p w14:paraId="7E2356C3"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„zrušit žádost“ u recenzenta, který nedodal recenzi včas.</w:t>
      </w:r>
    </w:p>
    <w:p w14:paraId="2CC4832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má přístup ke kompletní historii rukopisu a vloženým vyjádřením všech zúčastněných.</w:t>
      </w:r>
    </w:p>
    <w:p w14:paraId="09E95DC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doplnit nebo upravit recenzentovy komentáře k rozhodnutí.</w:t>
      </w:r>
    </w:p>
    <w:p w14:paraId="58C005A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sestavit přijaté články do čísel.</w:t>
      </w:r>
    </w:p>
    <w:p w14:paraId="59A6518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připojit k záznamům patřícím k rukopisu své poznámky.</w:t>
      </w:r>
    </w:p>
    <w:p w14:paraId="5C9385A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U přidělení všech termínovaných akcí je na výběr seznam připravených termínů (týden, dva, měsíc, ...). Termíny lze měnit a prodlužovat na „jeden klik“.</w:t>
      </w:r>
    </w:p>
    <w:p w14:paraId="227B6C6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Po vypršení termínu, na který článek čeká (recenze, autor, korektury), se článek automaticky zařazuje do pohledu „vyžaduje pozornost“.</w:t>
      </w:r>
    </w:p>
    <w:p w14:paraId="73FA743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části správy rukopisu delegovat editorovi – výběr recenzentů, komunikaci s autorem, závěrečný verdikt apod. – funkce prochází výrazným rozšířením s podrobnou konfigurovatelností.</w:t>
      </w:r>
    </w:p>
    <w:p w14:paraId="6A4A840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Autorizovaní pracovníci redakce mohou nezávisle upravovat metadata rukopisu a/nebo poslané soubory.</w:t>
      </w:r>
    </w:p>
    <w:p w14:paraId="47B70297" w14:textId="77777777" w:rsidR="00076EA4" w:rsidRDefault="00076EA4" w:rsidP="00076EA4">
      <w:pPr>
        <w:rPr>
          <w:b/>
        </w:rPr>
      </w:pPr>
      <w:r>
        <w:rPr>
          <w:b/>
        </w:rPr>
        <w:t>Z pohledu editora – oborového redaktora:</w:t>
      </w:r>
    </w:p>
    <w:p w14:paraId="52EB27B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Actavia může být nakonfigurovaná na použití tzv. oborových redaktorů.</w:t>
      </w:r>
    </w:p>
    <w:p w14:paraId="226018B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Některé funkce může redakce delegovat na přiděleného editora, všechny tyto funkce má k dispozici i redakce.</w:t>
      </w:r>
    </w:p>
    <w:p w14:paraId="5BA0C78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Editoři mají celou funkčnost redakčního pohledu (filtrování, hledání, řazení) jen filtrovanou pro „své“ články.</w:t>
      </w:r>
    </w:p>
    <w:p w14:paraId="4214200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analyzuje všechny akce nad článkem a upozorní editora buď při každé změně nebo jen v případě, kdy je vyžadováno jeho rozhodnutí (lze nakonfigurovat).</w:t>
      </w:r>
    </w:p>
    <w:p w14:paraId="191C672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Editoři mohou registrovat recenzenta (lze nakonfigurovat).</w:t>
      </w:r>
    </w:p>
    <w:p w14:paraId="71AF3EF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Editoři mají přístup k celé historii článku a všem jeho zdrojům.</w:t>
      </w:r>
    </w:p>
    <w:p w14:paraId="6B0FF2E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Editoři mohou rozhodnout o rukopise nezávisle na stanovisku recenzenta.</w:t>
      </w:r>
    </w:p>
    <w:p w14:paraId="5DE6924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Editoři mohou „zrušit žádost“ u recenzenta, který nedodal recenzi včas.</w:t>
      </w:r>
    </w:p>
    <w:p w14:paraId="7187CD6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E-mailům posílaným systémem může být nastavena jako adresa odesílatele buď výchozí adresa redakce, nebo adresa editora.</w:t>
      </w:r>
    </w:p>
    <w:p w14:paraId="01E0713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Unikátní funkce Actavie umožňující zastoupit akce recenzentů či autorů.</w:t>
      </w:r>
    </w:p>
    <w:p w14:paraId="1A6421D3" w14:textId="77777777" w:rsidR="00076EA4" w:rsidRDefault="00076EA4" w:rsidP="00076EA4">
      <w:pPr>
        <w:pStyle w:val="Odrazky"/>
        <w:tabs>
          <w:tab w:val="clear" w:pos="1520"/>
          <w:tab w:val="clear" w:pos="2552"/>
          <w:tab w:val="clear" w:pos="3402"/>
          <w:tab w:val="left" w:pos="900"/>
        </w:tabs>
        <w:spacing w:before="60" w:after="60"/>
        <w:ind w:left="900" w:hanging="300"/>
        <w:jc w:val="left"/>
      </w:pPr>
      <w:r>
        <w:lastRenderedPageBreak/>
        <w:t>Editor může převzít role recenzenta či autora (na jeden klik) a udělat akci „za ně“ (u editorů je tato funkce konfiguračně podmíněna – záleží na redakci, jestli funkce povolí i editorům).</w:t>
      </w:r>
    </w:p>
    <w:p w14:paraId="0E72632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Lze nakonfigurovat, jestli zástupné funkce má k dispozici pouze redakce nebo i případní editoři.</w:t>
      </w:r>
    </w:p>
    <w:p w14:paraId="55520B22" w14:textId="77777777" w:rsidR="00076EA4" w:rsidRDefault="00076EA4" w:rsidP="00076EA4">
      <w:r>
        <w:rPr>
          <w:b/>
        </w:rPr>
        <w:t xml:space="preserve">Z pohledu typografa –  mimo textů korektur jsou zde uvedené funkce součástí i bloku </w:t>
      </w:r>
      <w:r w:rsidRPr="00EB41BE">
        <w:rPr>
          <w:b/>
        </w:rPr>
        <w:t>P1.3.</w:t>
      </w:r>
      <w:r>
        <w:rPr>
          <w:b/>
        </w:rPr>
        <w:t>:</w:t>
      </w:r>
    </w:p>
    <w:p w14:paraId="4781F3E3"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Actavia obsahuje roli typografa, tuto práci může provádět externista.</w:t>
      </w:r>
    </w:p>
    <w:p w14:paraId="5F7631D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Typograf má k dispozici seznam úkolů, primárně řazený dle priority.</w:t>
      </w:r>
    </w:p>
    <w:p w14:paraId="5461FD6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Typograf vidí seznam originálních souborů uložených autorem v posledních verzích (a maximální kvalitě).</w:t>
      </w:r>
    </w:p>
    <w:p w14:paraId="4E4380D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Za určitých podmínek lze Read-Only propojit počítač typografa na úložiště serveru (SSH tunel, resp. VPN + samba), pak se soubory může pracovat jako se síťovým diskem.</w:t>
      </w:r>
    </w:p>
    <w:p w14:paraId="0EB337F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Typograf připravuje verze ke korekturám schválených článků.</w:t>
      </w:r>
    </w:p>
    <w:p w14:paraId="0C77A40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Typograf má k dispozici stažení všech aktuálních zdrojů v jednom ZIP souboru.</w:t>
      </w:r>
    </w:p>
    <w:p w14:paraId="64DB6B9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předpokládá, že typograf pracuje v InDesignu a obsahuje import formátu InDesign.</w:t>
      </w:r>
    </w:p>
    <w:p w14:paraId="50BB66A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Typograf ukládá článek do systému a souběžně může odeslat i InDesign export.</w:t>
      </w:r>
    </w:p>
    <w:p w14:paraId="405E1CF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InDesign export lze vytvořit přímo v InDesignu (je-li článek v jednom tzv. story) nebo pomocí makra TextExporter (licenci zajistíme).</w:t>
      </w:r>
    </w:p>
    <w:p w14:paraId="7589F2B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analyzuje formát InDesign, importuje z něj bibliografická metadata.</w:t>
      </w:r>
    </w:p>
    <w:p w14:paraId="48313F2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automaticky analyzuje seznam autorů, spáruje jej se seznamem pracovišť.</w:t>
      </w:r>
    </w:p>
    <w:p w14:paraId="2450B1EE"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Analýza jmen je velmi pokročilá, systém se snaží jména správně rozsekat na jednotlivé části (křestní jméno, druhé jméno, příjmení), u dlouhých arabských či španělských jmen lze algoritmu pomoci jednoduchou konvencí.</w:t>
      </w:r>
    </w:p>
    <w:p w14:paraId="46C6CD7B"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importuje kompletní fulltext článku (ideálně z InDesign exportu, fulltext import ale akceptuje i PDF).</w:t>
      </w:r>
    </w:p>
    <w:p w14:paraId="53C5AF3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importuje jednotlivé reference.</w:t>
      </w:r>
    </w:p>
    <w:p w14:paraId="61E0A2E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Při importu probíhá velmi podrobná kontrola, která typografa upozorní na případné chyby.</w:t>
      </w:r>
    </w:p>
    <w:p w14:paraId="01D67FC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Import celého čísla lze provést na „jeden klik“, Actavia podporuje hromadný import moderních prohlížečů, PDF i exporty celého čísla (issue) lze nahrát najednou.</w:t>
      </w:r>
    </w:p>
    <w:p w14:paraId="1CF041BF" w14:textId="77777777" w:rsidR="00076EA4" w:rsidRDefault="00076EA4" w:rsidP="00076EA4">
      <w:pPr>
        <w:pStyle w:val="Odrazky"/>
        <w:tabs>
          <w:tab w:val="clear" w:pos="1520"/>
          <w:tab w:val="clear" w:pos="2552"/>
          <w:tab w:val="clear" w:pos="3402"/>
          <w:tab w:val="left" w:pos="900"/>
        </w:tabs>
        <w:spacing w:before="60" w:after="60"/>
        <w:ind w:left="900" w:hanging="300"/>
        <w:jc w:val="left"/>
      </w:pPr>
      <w:r>
        <w:t>Importované články se k datu, které volí redakce, automaticky zveřejní na webu časopisu.</w:t>
      </w:r>
    </w:p>
    <w:p w14:paraId="4816F110"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může PDF fulltext článků zobrazovat pouze někomu (předplatitelé, zpoplatnění, zveřejnění se zpožděním)</w:t>
      </w:r>
    </w:p>
    <w:p w14:paraId="332AD7E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Podobně články s povolenou publikací „Ahead of print“ se ihned zveřejňují na webu časopisu.</w:t>
      </w:r>
    </w:p>
    <w:p w14:paraId="0DA920F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Nenalezené reference systém dohledává dodatečně.</w:t>
      </w:r>
    </w:p>
    <w:p w14:paraId="2C61929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drží bibliografická metadata v databázové podobě rozčleněná na nejvyšší jemnost.</w:t>
      </w:r>
    </w:p>
    <w:p w14:paraId="3641B14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Metadata lze měnit i ručně.</w:t>
      </w:r>
    </w:p>
    <w:p w14:paraId="113AC564" w14:textId="77777777" w:rsidR="00076EA4" w:rsidRDefault="00076EA4" w:rsidP="00076EA4">
      <w:pPr>
        <w:pStyle w:val="Nadpis3"/>
      </w:pPr>
      <w:r>
        <w:lastRenderedPageBreak/>
        <w:t>P1.5. Modul správy DOI a exporty pro citační DB</w:t>
      </w:r>
    </w:p>
    <w:p w14:paraId="16B34394"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Redakce může nastavit, aby systém automaticky generoval a přidělil přijatým rukopisům DOI (Digital Object Identifier) z předvolené číselné řady.</w:t>
      </w:r>
    </w:p>
    <w:p w14:paraId="76344BB8" w14:textId="77777777" w:rsidR="00076EA4" w:rsidRDefault="00076EA4" w:rsidP="00076EA4">
      <w:pPr>
        <w:pStyle w:val="Odrazky"/>
        <w:tabs>
          <w:tab w:val="clear" w:pos="1520"/>
          <w:tab w:val="clear" w:pos="2552"/>
          <w:tab w:val="clear" w:pos="3402"/>
          <w:tab w:val="left" w:pos="900"/>
        </w:tabs>
        <w:spacing w:before="60" w:after="60"/>
        <w:ind w:left="900" w:hanging="300"/>
        <w:jc w:val="left"/>
      </w:pPr>
      <w:r>
        <w:t>Reference analyzuje s uloženými verzemi, detekuje změny a nové reference na pozadí automaticky dohledává na serverech CrossRef a PubMed.</w:t>
      </w:r>
    </w:p>
    <w:p w14:paraId="4F49D29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obsahuje přes tisíc pravidel pro zjednodušení typografických dat a jejich přiblížení exportům pro PubMed apod. (jen latinka + SGML entity).</w:t>
      </w:r>
    </w:p>
    <w:p w14:paraId="5E20074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může ořezat diakritiku všech evropských znakových sad.</w:t>
      </w:r>
    </w:p>
    <w:p w14:paraId="0DC3F946"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zjednodušuje text do podoby vhodné pro další exporty (přepisuje ligatury, typografické znaky apod.).</w:t>
      </w:r>
    </w:p>
    <w:p w14:paraId="323EBB09" w14:textId="77777777" w:rsidR="00076EA4" w:rsidRDefault="00076EA4" w:rsidP="00076EA4">
      <w:pPr>
        <w:pStyle w:val="Odrazky"/>
        <w:tabs>
          <w:tab w:val="clear" w:pos="1520"/>
          <w:tab w:val="clear" w:pos="2552"/>
          <w:tab w:val="clear" w:pos="3402"/>
          <w:tab w:val="left" w:pos="900"/>
        </w:tabs>
        <w:spacing w:before="60" w:after="60"/>
        <w:ind w:left="900" w:hanging="300"/>
        <w:jc w:val="left"/>
      </w:pPr>
      <w:r>
        <w:t>DOI se u zveřejněných článků neukazuje dřív než po potvrzení serverem CrossRef.</w:t>
      </w:r>
    </w:p>
    <w:p w14:paraId="2B9A227C"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Export pro CrossRef i PubMed může systém odesílat automaticky na pozadí.</w:t>
      </w:r>
    </w:p>
    <w:p w14:paraId="5329BD32" w14:textId="77777777" w:rsidR="00076EA4" w:rsidRDefault="00076EA4" w:rsidP="00076EA4">
      <w:pPr>
        <w:pStyle w:val="Odrazky"/>
        <w:tabs>
          <w:tab w:val="clear" w:pos="1520"/>
          <w:tab w:val="clear" w:pos="2552"/>
          <w:tab w:val="clear" w:pos="3402"/>
          <w:tab w:val="left" w:pos="900"/>
        </w:tabs>
        <w:spacing w:before="60" w:after="60"/>
        <w:ind w:left="900" w:hanging="300"/>
        <w:jc w:val="left"/>
      </w:pPr>
      <w:r>
        <w:t>Actavia prolinkovává PubMed přes tzv. LinkOut mechanismus na plný text článku.</w:t>
      </w:r>
    </w:p>
    <w:p w14:paraId="034C1251" w14:textId="77777777" w:rsidR="00076EA4" w:rsidRDefault="00076EA4" w:rsidP="00076EA4">
      <w:pPr>
        <w:pStyle w:val="Odrazky"/>
        <w:tabs>
          <w:tab w:val="clear" w:pos="1520"/>
          <w:tab w:val="clear" w:pos="2552"/>
          <w:tab w:val="clear" w:pos="3402"/>
          <w:tab w:val="left" w:pos="900"/>
        </w:tabs>
        <w:spacing w:before="60" w:after="60"/>
        <w:ind w:left="900" w:hanging="300"/>
        <w:jc w:val="left"/>
      </w:pPr>
      <w:r>
        <w:t>Jak CrossRef, tak PubMed export umí pracovat v režimech „Ahead of print“ i publikace v čísle Volume-(Issue-)Page, po zařazení do čísla se automaticky odesílají aktualizační exporty.</w:t>
      </w:r>
    </w:p>
    <w:p w14:paraId="1867572A" w14:textId="77777777" w:rsidR="00076EA4" w:rsidRDefault="00076EA4" w:rsidP="00076EA4">
      <w:pPr>
        <w:pStyle w:val="Odrazky"/>
        <w:tabs>
          <w:tab w:val="clear" w:pos="1520"/>
          <w:tab w:val="clear" w:pos="2552"/>
          <w:tab w:val="clear" w:pos="3402"/>
          <w:tab w:val="left" w:pos="900"/>
        </w:tabs>
        <w:spacing w:before="60" w:after="60"/>
        <w:ind w:left="900" w:hanging="300"/>
        <w:jc w:val="left"/>
      </w:pPr>
      <w:r>
        <w:t>Exporty pro CrossRef/PubMed/DOAJ počítají s tím, že časopis může od určitého ročníku přejít na online-only publikaci.</w:t>
      </w:r>
    </w:p>
    <w:p w14:paraId="4F87A06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Lze připravit export metadat či obsahu čísel do jakékoliv strukturované podoby (SQL, XML, XML formáty jiných citačních DB, Excel, ...).</w:t>
      </w:r>
    </w:p>
    <w:p w14:paraId="21217E77" w14:textId="77777777" w:rsidR="00076EA4" w:rsidRDefault="00076EA4" w:rsidP="00076EA4">
      <w:pPr>
        <w:pStyle w:val="Odrazky"/>
        <w:tabs>
          <w:tab w:val="clear" w:pos="1520"/>
          <w:tab w:val="clear" w:pos="2552"/>
          <w:tab w:val="clear" w:pos="3402"/>
          <w:tab w:val="left" w:pos="900"/>
        </w:tabs>
        <w:spacing w:before="60" w:after="60"/>
        <w:ind w:left="900" w:hanging="300"/>
        <w:jc w:val="left"/>
      </w:pPr>
      <w:r>
        <w:t>Systém na pozadí automaticky stahuje Cited-By data (kdo nás citoval) – je-li tato funkce na serveru CrossRef aktivní (bežně ji aktivujeme pár měsíců po odesání historie na CrossRef).</w:t>
      </w:r>
    </w:p>
    <w:p w14:paraId="1CFD560D" w14:textId="77777777" w:rsidR="00076EA4" w:rsidRDefault="00076EA4" w:rsidP="00076EA4">
      <w:pPr>
        <w:pStyle w:val="Odrazky"/>
        <w:tabs>
          <w:tab w:val="clear" w:pos="1520"/>
          <w:tab w:val="clear" w:pos="2552"/>
          <w:tab w:val="clear" w:pos="3402"/>
          <w:tab w:val="left" w:pos="900"/>
        </w:tabs>
        <w:spacing w:before="60" w:after="60"/>
        <w:ind w:left="900" w:hanging="300"/>
        <w:jc w:val="left"/>
      </w:pPr>
      <w:r>
        <w:t>Odeslání DOI na CrossRef (zveřejnění) lze u článku ručně „potlačit“.</w:t>
      </w:r>
    </w:p>
    <w:p w14:paraId="3DDAFAC1" w14:textId="77777777" w:rsidR="00076EA4" w:rsidRPr="001A3C5E" w:rsidRDefault="00076EA4" w:rsidP="00076EA4"/>
    <w:p w14:paraId="14D28346" w14:textId="77777777" w:rsidR="00076EA4" w:rsidRPr="001A3C5E" w:rsidRDefault="00076EA4" w:rsidP="00076EA4"/>
    <w:p w14:paraId="58585477" w14:textId="77777777" w:rsidR="00A544C2" w:rsidRDefault="00A544C2" w:rsidP="001B5A09">
      <w:pPr>
        <w:pStyle w:val="Zkladntext1"/>
        <w:tabs>
          <w:tab w:val="left" w:pos="969"/>
        </w:tabs>
        <w:spacing w:before="40"/>
        <w:rPr>
          <w:rFonts w:ascii="Calibri" w:hAnsi="Calibri"/>
          <w:b/>
        </w:rPr>
      </w:pPr>
    </w:p>
    <w:p w14:paraId="4FAD3099" w14:textId="77777777" w:rsidR="00A544C2" w:rsidRDefault="00A544C2" w:rsidP="001B5A09">
      <w:pPr>
        <w:pStyle w:val="Zkladntext1"/>
        <w:tabs>
          <w:tab w:val="left" w:pos="969"/>
        </w:tabs>
        <w:spacing w:before="40"/>
        <w:rPr>
          <w:rFonts w:ascii="Calibri" w:hAnsi="Calibri"/>
          <w:b/>
        </w:rPr>
      </w:pPr>
    </w:p>
    <w:p w14:paraId="422E2F7B" w14:textId="77777777" w:rsidR="00A544C2" w:rsidRDefault="00A544C2" w:rsidP="001B5A09">
      <w:pPr>
        <w:pStyle w:val="Zkladntext1"/>
        <w:tabs>
          <w:tab w:val="left" w:pos="969"/>
        </w:tabs>
        <w:spacing w:before="40"/>
        <w:rPr>
          <w:rFonts w:ascii="Calibri" w:hAnsi="Calibri"/>
          <w:b/>
        </w:rPr>
      </w:pPr>
    </w:p>
    <w:p w14:paraId="00E0499E" w14:textId="77777777" w:rsidR="00A544C2" w:rsidRDefault="00A544C2" w:rsidP="001B5A09">
      <w:pPr>
        <w:pStyle w:val="Zkladntext1"/>
        <w:tabs>
          <w:tab w:val="left" w:pos="969"/>
        </w:tabs>
        <w:spacing w:before="40"/>
        <w:rPr>
          <w:rFonts w:ascii="Calibri" w:hAnsi="Calibri"/>
          <w:b/>
        </w:rPr>
      </w:pPr>
    </w:p>
    <w:p w14:paraId="51CB2A9D" w14:textId="77777777" w:rsidR="00DA51B3" w:rsidRPr="00F3383B" w:rsidRDefault="00F3383B" w:rsidP="001B5A09">
      <w:pPr>
        <w:pStyle w:val="Zkladntext1"/>
        <w:tabs>
          <w:tab w:val="left" w:pos="969"/>
        </w:tabs>
        <w:spacing w:before="40"/>
        <w:rPr>
          <w:rFonts w:ascii="Calibri" w:hAnsi="Calibri"/>
          <w:b/>
        </w:rPr>
      </w:pPr>
      <w:r w:rsidRPr="00F3383B">
        <w:rPr>
          <w:rFonts w:ascii="Calibri" w:hAnsi="Calibri"/>
          <w:b/>
        </w:rPr>
        <w:t xml:space="preserve">Příloha č. </w:t>
      </w:r>
      <w:r w:rsidR="00D615B8">
        <w:rPr>
          <w:rFonts w:ascii="Calibri" w:hAnsi="Calibri"/>
          <w:b/>
        </w:rPr>
        <w:t>2</w:t>
      </w:r>
      <w:r w:rsidRPr="00F3383B">
        <w:rPr>
          <w:rFonts w:ascii="Calibri" w:hAnsi="Calibri"/>
          <w:b/>
        </w:rPr>
        <w:t xml:space="preserve"> </w:t>
      </w:r>
      <w:r w:rsidR="00DA51B3" w:rsidRPr="00F3383B">
        <w:rPr>
          <w:rFonts w:ascii="Calibri" w:hAnsi="Calibri"/>
          <w:b/>
        </w:rPr>
        <w:t>Implementace Software</w:t>
      </w:r>
    </w:p>
    <w:p w14:paraId="7A2EAAAA" w14:textId="78521D23" w:rsidR="00DA51B3" w:rsidRDefault="00DA51B3" w:rsidP="001B5A09">
      <w:pPr>
        <w:pStyle w:val="Zkladntext1"/>
        <w:tabs>
          <w:tab w:val="left" w:pos="969"/>
        </w:tabs>
        <w:spacing w:before="40"/>
        <w:jc w:val="both"/>
        <w:rPr>
          <w:rFonts w:ascii="Calibri" w:hAnsi="Calibri"/>
        </w:rPr>
      </w:pPr>
      <w:r w:rsidRPr="00DA51B3">
        <w:rPr>
          <w:rFonts w:ascii="Calibri" w:hAnsi="Calibri"/>
        </w:rPr>
        <w:t>Software bude nasazen na server poskytnutý objednatelem, který se zavazuje k provádění jeho pravidelné údržby a kontrol funkčnosti zálohovacích schémat. Zhotovitel se zavazuje zajistit provoz sjednaných služeb dle požadavků klienta. V případě selhání, výpadku či nedostupnosti serveru neprodleně nastoupí k</w:t>
      </w:r>
      <w:r w:rsidR="00666FEA">
        <w:rPr>
          <w:rFonts w:ascii="Calibri" w:hAnsi="Calibri"/>
        </w:rPr>
        <w:t> </w:t>
      </w:r>
      <w:r w:rsidRPr="00DA51B3">
        <w:rPr>
          <w:rFonts w:ascii="Calibri" w:hAnsi="Calibri"/>
        </w:rPr>
        <w:t>provedení nutných úprav k opětovnému zprovoznění serveru.</w:t>
      </w:r>
    </w:p>
    <w:p w14:paraId="6B562F98" w14:textId="77777777" w:rsidR="00B017E6" w:rsidRPr="00DA51B3" w:rsidRDefault="00B017E6" w:rsidP="001B5A09">
      <w:pPr>
        <w:pStyle w:val="Zkladntext1"/>
        <w:tabs>
          <w:tab w:val="left" w:pos="969"/>
        </w:tabs>
        <w:spacing w:before="40"/>
        <w:jc w:val="both"/>
        <w:rPr>
          <w:rFonts w:ascii="Calibri" w:hAnsi="Calibri"/>
        </w:rPr>
      </w:pPr>
      <w:r w:rsidRPr="00DA51B3">
        <w:rPr>
          <w:rFonts w:ascii="Calibri" w:hAnsi="Calibri"/>
        </w:rPr>
        <w:t>Přenesení Software na jiný server je na přání objednatele možné. Objednatel je v tomto případě povinen zhotoviteli oznámit tento záměr nejpozději 1 měsíc před přenesením Software na jiný server a zároveň je povinen zhotoviteli poskytnout potřebnou součinnost. Převod Software na jiný server bude zpoplatněn na základě platného ceníku zhotovitele.</w:t>
      </w:r>
    </w:p>
    <w:p w14:paraId="646CD387" w14:textId="5A6EA2A6" w:rsidR="00DA3D21" w:rsidRDefault="00DA51B3" w:rsidP="001B5A09">
      <w:pPr>
        <w:pStyle w:val="Zkladntext1"/>
        <w:tabs>
          <w:tab w:val="left" w:pos="969"/>
        </w:tabs>
        <w:spacing w:before="40"/>
        <w:rPr>
          <w:rFonts w:ascii="Calibri" w:hAnsi="Calibri"/>
        </w:rPr>
      </w:pPr>
      <w:r w:rsidRPr="00DA51B3">
        <w:rPr>
          <w:rFonts w:ascii="Calibri" w:hAnsi="Calibri"/>
        </w:rPr>
        <w:t xml:space="preserve"> </w:t>
      </w:r>
    </w:p>
    <w:p w14:paraId="6162A454" w14:textId="77777777" w:rsidR="00DA3D21" w:rsidRDefault="00DA3D21">
      <w:pPr>
        <w:widowControl/>
        <w:rPr>
          <w:rFonts w:ascii="Calibri" w:eastAsia="Times New Roman" w:hAnsi="Calibri" w:cs="Times New Roman"/>
          <w:sz w:val="22"/>
          <w:szCs w:val="22"/>
        </w:rPr>
      </w:pPr>
      <w:r>
        <w:rPr>
          <w:rFonts w:ascii="Calibri" w:hAnsi="Calibri"/>
        </w:rPr>
        <w:br w:type="page"/>
      </w:r>
    </w:p>
    <w:p w14:paraId="521DC07F" w14:textId="77777777" w:rsidR="00DA51B3" w:rsidRPr="00DA51B3" w:rsidRDefault="00DA51B3" w:rsidP="001B5A09">
      <w:pPr>
        <w:pStyle w:val="Zkladntext1"/>
        <w:tabs>
          <w:tab w:val="left" w:pos="969"/>
        </w:tabs>
        <w:spacing w:before="40"/>
        <w:rPr>
          <w:rFonts w:ascii="Calibri" w:hAnsi="Calibri"/>
        </w:rPr>
      </w:pPr>
    </w:p>
    <w:p w14:paraId="3DFBBEE1" w14:textId="311C99E6" w:rsidR="00FD202E" w:rsidRDefault="00D06102" w:rsidP="001B5A09">
      <w:pPr>
        <w:pStyle w:val="Zkladntext1"/>
        <w:tabs>
          <w:tab w:val="left" w:pos="969"/>
        </w:tabs>
        <w:spacing w:before="40"/>
        <w:rPr>
          <w:rFonts w:ascii="Calibri" w:hAnsi="Calibri"/>
          <w:b/>
        </w:rPr>
      </w:pPr>
      <w:r>
        <w:rPr>
          <w:rFonts w:ascii="Calibri" w:hAnsi="Calibri"/>
          <w:b/>
        </w:rPr>
        <w:t>Příloha č. 3 Cenová nabídka</w:t>
      </w:r>
      <w:r w:rsidR="00A304EB">
        <w:rPr>
          <w:rFonts w:ascii="Calibri" w:hAnsi="Calibri"/>
          <w:b/>
        </w:rPr>
        <w:t xml:space="preserve"> </w:t>
      </w:r>
    </w:p>
    <w:p w14:paraId="23DCDF1E" w14:textId="77777777" w:rsidR="0083079E" w:rsidRDefault="0083079E" w:rsidP="001B5A09">
      <w:pPr>
        <w:pStyle w:val="Zkladntext1"/>
        <w:tabs>
          <w:tab w:val="left" w:pos="969"/>
        </w:tabs>
        <w:spacing w:before="40"/>
        <w:rPr>
          <w:rFonts w:ascii="Calibri" w:hAnsi="Calibri"/>
          <w:b/>
        </w:rPr>
      </w:pPr>
    </w:p>
    <w:p w14:paraId="3E653019" w14:textId="77777777" w:rsidR="0083079E" w:rsidRDefault="0083079E" w:rsidP="001B5A09">
      <w:pPr>
        <w:pStyle w:val="Zkladntext1"/>
        <w:tabs>
          <w:tab w:val="left" w:pos="969"/>
        </w:tabs>
        <w:spacing w:before="40"/>
        <w:rPr>
          <w:rFonts w:ascii="Calibri" w:hAnsi="Calibri"/>
          <w:b/>
        </w:rPr>
      </w:pPr>
    </w:p>
    <w:p w14:paraId="7DD69999" w14:textId="11FC23DA" w:rsidR="00DA51B3" w:rsidRPr="00AE2AB6" w:rsidRDefault="0083079E" w:rsidP="001B5A09">
      <w:pPr>
        <w:pStyle w:val="Zkladntext1"/>
        <w:shd w:val="clear" w:color="auto" w:fill="auto"/>
        <w:tabs>
          <w:tab w:val="left" w:pos="969"/>
        </w:tabs>
        <w:spacing w:before="60" w:after="0"/>
        <w:rPr>
          <w:rFonts w:ascii="Calibri" w:hAnsi="Calibri"/>
        </w:rPr>
      </w:pPr>
      <w:r w:rsidRPr="0083079E">
        <w:rPr>
          <w:noProof/>
          <w:lang w:bidi="ar-SA"/>
        </w:rPr>
        <w:drawing>
          <wp:inline distT="0" distB="0" distL="0" distR="0" wp14:anchorId="21F69419" wp14:editId="7DC258FD">
            <wp:extent cx="5977890" cy="4262734"/>
            <wp:effectExtent l="0" t="0" r="381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890" cy="4262734"/>
                    </a:xfrm>
                    <a:prstGeom prst="rect">
                      <a:avLst/>
                    </a:prstGeom>
                    <a:noFill/>
                    <a:ln>
                      <a:noFill/>
                    </a:ln>
                  </pic:spPr>
                </pic:pic>
              </a:graphicData>
            </a:graphic>
          </wp:inline>
        </w:drawing>
      </w:r>
    </w:p>
    <w:sectPr w:rsidR="00DA51B3" w:rsidRPr="00AE2AB6" w:rsidSect="002D55FA">
      <w:pgSz w:w="11900" w:h="16840"/>
      <w:pgMar w:top="692" w:right="1281" w:bottom="1247" w:left="1208" w:header="261" w:footer="81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3EAE" w14:textId="77777777" w:rsidR="00B114B7" w:rsidRDefault="00B114B7" w:rsidP="00C36401">
      <w:r>
        <w:separator/>
      </w:r>
    </w:p>
  </w:endnote>
  <w:endnote w:type="continuationSeparator" w:id="0">
    <w:p w14:paraId="1BBA5EFC" w14:textId="77777777" w:rsidR="00B114B7" w:rsidRDefault="00B114B7" w:rsidP="00C3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D8400" w14:textId="77777777" w:rsidR="00B114B7" w:rsidRDefault="00B114B7"/>
  </w:footnote>
  <w:footnote w:type="continuationSeparator" w:id="0">
    <w:p w14:paraId="7A784081" w14:textId="77777777" w:rsidR="00B114B7" w:rsidRDefault="00B114B7"/>
  </w:footnote>
  <w:footnote w:id="1">
    <w:p w14:paraId="18424FA1" w14:textId="77777777" w:rsidR="004D259E" w:rsidRDefault="004D259E" w:rsidP="004D259E">
      <w:pPr>
        <w:pStyle w:val="Textpoznpodarou"/>
      </w:pPr>
      <w:r w:rsidRPr="00C6422C">
        <w:rPr>
          <w:rStyle w:val="Znakapoznpodarou"/>
        </w:rPr>
        <w:footnoteRef/>
      </w:r>
      <w:r w:rsidRPr="00C6422C">
        <w:t xml:space="preserve"> V cenové nabídce se uvádí hodnota ročního paušálu</w:t>
      </w:r>
      <w:r>
        <w:t>; plnění bude poskytováno</w:t>
      </w:r>
      <w:r w:rsidRPr="00C6422C">
        <w:t xml:space="preserve"> na dobu neurčitou, přičemž dle </w:t>
      </w:r>
      <w:r>
        <w:t xml:space="preserve">zák. 134/2016 Sb., </w:t>
      </w:r>
      <w:r w:rsidRPr="00C6422C">
        <w:t>o zadávání veřejných zakázek</w:t>
      </w:r>
      <w:r>
        <w:t>,</w:t>
      </w:r>
      <w:r w:rsidRPr="00C6422C">
        <w:t xml:space="preserve"> je </w:t>
      </w:r>
      <w:r>
        <w:t xml:space="preserve">v takovém případě </w:t>
      </w:r>
      <w:r w:rsidRPr="00C6422C">
        <w:t xml:space="preserve">rozhodná výše úplaty </w:t>
      </w:r>
      <w:r>
        <w:t xml:space="preserve">za </w:t>
      </w:r>
      <w:r w:rsidRPr="00C6422C">
        <w:t>48 měsíců (tj. 4 roky).</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7"/>
    <w:lvl w:ilvl="0">
      <w:start w:val="1"/>
      <w:numFmt w:val="decimal"/>
      <w:lvlText w:val="%1."/>
      <w:lvlJc w:val="left"/>
      <w:pPr>
        <w:tabs>
          <w:tab w:val="num" w:pos="0"/>
        </w:tabs>
        <w:ind w:left="720" w:hanging="360"/>
      </w:pPr>
      <w:rPr>
        <w:rFonts w:ascii="Calibri" w:hAnsi="Calibri" w:cs="Times New Roman" w:hint="default"/>
        <w:bCs/>
        <w:szCs w:val="22"/>
      </w:rPr>
    </w:lvl>
  </w:abstractNum>
  <w:abstractNum w:abstractNumId="2" w15:restartNumberingAfterBreak="0">
    <w:nsid w:val="0000000D"/>
    <w:multiLevelType w:val="singleLevel"/>
    <w:tmpl w:val="0000000D"/>
    <w:name w:val="WW8Num27"/>
    <w:lvl w:ilvl="0">
      <w:start w:val="1"/>
      <w:numFmt w:val="decimal"/>
      <w:lvlText w:val="%1."/>
      <w:lvlJc w:val="left"/>
      <w:pPr>
        <w:tabs>
          <w:tab w:val="num" w:pos="0"/>
        </w:tabs>
        <w:ind w:left="1080" w:hanging="360"/>
      </w:pPr>
    </w:lvl>
  </w:abstractNum>
  <w:abstractNum w:abstractNumId="3" w15:restartNumberingAfterBreak="0">
    <w:nsid w:val="00000010"/>
    <w:multiLevelType w:val="multilevel"/>
    <w:tmpl w:val="00000010"/>
    <w:name w:val="WW8Num35"/>
    <w:lvl w:ilvl="0">
      <w:start w:val="1"/>
      <w:numFmt w:val="lowerLetter"/>
      <w:lvlText w:val="%1)"/>
      <w:lvlJc w:val="left"/>
      <w:pPr>
        <w:tabs>
          <w:tab w:val="num" w:pos="0"/>
        </w:tabs>
        <w:ind w:left="360" w:hanging="360"/>
      </w:pPr>
      <w:rPr>
        <w:rFonts w:cs="Times New Roman" w:hint="default"/>
      </w:rPr>
    </w:lvl>
    <w:lvl w:ilvl="1">
      <w:start w:val="1"/>
      <w:numFmt w:val="decimal"/>
      <w:lvlText w:val="%2."/>
      <w:lvlJc w:val="left"/>
      <w:pPr>
        <w:tabs>
          <w:tab w:val="num" w:pos="0"/>
        </w:tabs>
        <w:ind w:left="1080" w:hanging="360"/>
      </w:pPr>
      <w:rPr>
        <w:rFonts w:ascii="Calibri" w:hAnsi="Calibri" w:cs="Calibri" w:hint="default"/>
        <w:sz w:val="22"/>
        <w:szCs w:val="22"/>
      </w:rPr>
    </w:lvl>
    <w:lvl w:ilvl="2">
      <w:start w:val="1"/>
      <w:numFmt w:val="bullet"/>
      <w:lvlText w:val=""/>
      <w:lvlJc w:val="left"/>
      <w:pPr>
        <w:tabs>
          <w:tab w:val="num" w:pos="0"/>
        </w:tabs>
        <w:ind w:left="1800" w:hanging="180"/>
      </w:pPr>
      <w:rPr>
        <w:rFonts w:ascii="Symbol" w:hAnsi="Symbol" w:cs="Symbol" w:hint="default"/>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248243C"/>
    <w:multiLevelType w:val="hybridMultilevel"/>
    <w:tmpl w:val="A0AC63BA"/>
    <w:lvl w:ilvl="0" w:tplc="1D06C9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65420D"/>
    <w:multiLevelType w:val="multilevel"/>
    <w:tmpl w:val="0405001F"/>
    <w:lvl w:ilvl="0">
      <w:start w:val="1"/>
      <w:numFmt w:val="decimal"/>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C45CE5"/>
    <w:multiLevelType w:val="multilevel"/>
    <w:tmpl w:val="407EA72C"/>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16A0B"/>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2659B"/>
    <w:multiLevelType w:val="multilevel"/>
    <w:tmpl w:val="0405001F"/>
    <w:lvl w:ilvl="0">
      <w:start w:val="1"/>
      <w:numFmt w:val="decimal"/>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24722A"/>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1648E"/>
    <w:multiLevelType w:val="multilevel"/>
    <w:tmpl w:val="E8EC659A"/>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C62AE7"/>
    <w:multiLevelType w:val="multilevel"/>
    <w:tmpl w:val="0405001F"/>
    <w:lvl w:ilvl="0">
      <w:start w:val="1"/>
      <w:numFmt w:val="decimal"/>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16"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3B355E"/>
    <w:multiLevelType w:val="hybridMultilevel"/>
    <w:tmpl w:val="B9E88CA6"/>
    <w:lvl w:ilvl="0" w:tplc="1018A482">
      <w:start w:val="1"/>
      <w:numFmt w:val="lowerLetter"/>
      <w:lvlText w:val="%1)"/>
      <w:lvlJc w:val="left"/>
      <w:pPr>
        <w:ind w:left="940" w:hanging="360"/>
      </w:pPr>
      <w:rPr>
        <w:rFonts w:hint="default"/>
      </w:rPr>
    </w:lvl>
    <w:lvl w:ilvl="1" w:tplc="04050019" w:tentative="1">
      <w:start w:val="1"/>
      <w:numFmt w:val="lowerLetter"/>
      <w:lvlText w:val="%2."/>
      <w:lvlJc w:val="left"/>
      <w:pPr>
        <w:ind w:left="1660" w:hanging="360"/>
      </w:pPr>
    </w:lvl>
    <w:lvl w:ilvl="2" w:tplc="0405001B" w:tentative="1">
      <w:start w:val="1"/>
      <w:numFmt w:val="lowerRoman"/>
      <w:lvlText w:val="%3."/>
      <w:lvlJc w:val="right"/>
      <w:pPr>
        <w:ind w:left="2380" w:hanging="180"/>
      </w:pPr>
    </w:lvl>
    <w:lvl w:ilvl="3" w:tplc="0405000F" w:tentative="1">
      <w:start w:val="1"/>
      <w:numFmt w:val="decimal"/>
      <w:lvlText w:val="%4."/>
      <w:lvlJc w:val="left"/>
      <w:pPr>
        <w:ind w:left="3100" w:hanging="360"/>
      </w:pPr>
    </w:lvl>
    <w:lvl w:ilvl="4" w:tplc="04050019" w:tentative="1">
      <w:start w:val="1"/>
      <w:numFmt w:val="lowerLetter"/>
      <w:lvlText w:val="%5."/>
      <w:lvlJc w:val="left"/>
      <w:pPr>
        <w:ind w:left="3820" w:hanging="360"/>
      </w:pPr>
    </w:lvl>
    <w:lvl w:ilvl="5" w:tplc="0405001B" w:tentative="1">
      <w:start w:val="1"/>
      <w:numFmt w:val="lowerRoman"/>
      <w:lvlText w:val="%6."/>
      <w:lvlJc w:val="right"/>
      <w:pPr>
        <w:ind w:left="4540" w:hanging="180"/>
      </w:pPr>
    </w:lvl>
    <w:lvl w:ilvl="6" w:tplc="0405000F" w:tentative="1">
      <w:start w:val="1"/>
      <w:numFmt w:val="decimal"/>
      <w:lvlText w:val="%7."/>
      <w:lvlJc w:val="left"/>
      <w:pPr>
        <w:ind w:left="5260" w:hanging="360"/>
      </w:pPr>
    </w:lvl>
    <w:lvl w:ilvl="7" w:tplc="04050019" w:tentative="1">
      <w:start w:val="1"/>
      <w:numFmt w:val="lowerLetter"/>
      <w:lvlText w:val="%8."/>
      <w:lvlJc w:val="left"/>
      <w:pPr>
        <w:ind w:left="5980" w:hanging="360"/>
      </w:pPr>
    </w:lvl>
    <w:lvl w:ilvl="8" w:tplc="0405001B" w:tentative="1">
      <w:start w:val="1"/>
      <w:numFmt w:val="lowerRoman"/>
      <w:lvlText w:val="%9."/>
      <w:lvlJc w:val="right"/>
      <w:pPr>
        <w:ind w:left="6700" w:hanging="180"/>
      </w:pPr>
    </w:lvl>
  </w:abstractNum>
  <w:abstractNum w:abstractNumId="14" w15:restartNumberingAfterBreak="0">
    <w:nsid w:val="244A6915"/>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921DF"/>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F4F7D"/>
    <w:multiLevelType w:val="multilevel"/>
    <w:tmpl w:val="71C2BC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85ABF"/>
    <w:multiLevelType w:val="hybridMultilevel"/>
    <w:tmpl w:val="31FAC1A8"/>
    <w:lvl w:ilvl="0" w:tplc="4E00D81C">
      <w:start w:val="1"/>
      <w:numFmt w:val="lowerLetter"/>
      <w:lvlText w:val="%1."/>
      <w:lvlJc w:val="left"/>
      <w:pPr>
        <w:ind w:left="2781" w:hanging="360"/>
      </w:pPr>
      <w:rPr>
        <w:rFonts w:hint="default"/>
      </w:rPr>
    </w:lvl>
    <w:lvl w:ilvl="1" w:tplc="A364A888">
      <w:start w:val="1"/>
      <w:numFmt w:val="lowerLetter"/>
      <w:lvlText w:val="%2)"/>
      <w:lvlJc w:val="left"/>
      <w:pPr>
        <w:ind w:left="3501" w:hanging="360"/>
      </w:pPr>
      <w:rPr>
        <w:rFonts w:hint="default"/>
      </w:rPr>
    </w:lvl>
    <w:lvl w:ilvl="2" w:tplc="0405001B" w:tentative="1">
      <w:start w:val="1"/>
      <w:numFmt w:val="lowerRoman"/>
      <w:lvlText w:val="%3."/>
      <w:lvlJc w:val="right"/>
      <w:pPr>
        <w:ind w:left="4221" w:hanging="180"/>
      </w:pPr>
    </w:lvl>
    <w:lvl w:ilvl="3" w:tplc="0405000F" w:tentative="1">
      <w:start w:val="1"/>
      <w:numFmt w:val="decimal"/>
      <w:lvlText w:val="%4."/>
      <w:lvlJc w:val="left"/>
      <w:pPr>
        <w:ind w:left="4941" w:hanging="360"/>
      </w:pPr>
    </w:lvl>
    <w:lvl w:ilvl="4" w:tplc="04050019" w:tentative="1">
      <w:start w:val="1"/>
      <w:numFmt w:val="lowerLetter"/>
      <w:lvlText w:val="%5."/>
      <w:lvlJc w:val="left"/>
      <w:pPr>
        <w:ind w:left="5661" w:hanging="360"/>
      </w:pPr>
    </w:lvl>
    <w:lvl w:ilvl="5" w:tplc="0405001B" w:tentative="1">
      <w:start w:val="1"/>
      <w:numFmt w:val="lowerRoman"/>
      <w:lvlText w:val="%6."/>
      <w:lvlJc w:val="right"/>
      <w:pPr>
        <w:ind w:left="6381" w:hanging="180"/>
      </w:pPr>
    </w:lvl>
    <w:lvl w:ilvl="6" w:tplc="0405000F" w:tentative="1">
      <w:start w:val="1"/>
      <w:numFmt w:val="decimal"/>
      <w:lvlText w:val="%7."/>
      <w:lvlJc w:val="left"/>
      <w:pPr>
        <w:ind w:left="7101" w:hanging="360"/>
      </w:pPr>
    </w:lvl>
    <w:lvl w:ilvl="7" w:tplc="04050019" w:tentative="1">
      <w:start w:val="1"/>
      <w:numFmt w:val="lowerLetter"/>
      <w:lvlText w:val="%8."/>
      <w:lvlJc w:val="left"/>
      <w:pPr>
        <w:ind w:left="7821" w:hanging="360"/>
      </w:pPr>
    </w:lvl>
    <w:lvl w:ilvl="8" w:tplc="0405001B" w:tentative="1">
      <w:start w:val="1"/>
      <w:numFmt w:val="lowerRoman"/>
      <w:lvlText w:val="%9."/>
      <w:lvlJc w:val="right"/>
      <w:pPr>
        <w:ind w:left="8541" w:hanging="180"/>
      </w:pPr>
    </w:lvl>
  </w:abstractNum>
  <w:abstractNum w:abstractNumId="18" w15:restartNumberingAfterBreak="0">
    <w:nsid w:val="2E52396B"/>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93042B"/>
    <w:multiLevelType w:val="hybridMultilevel"/>
    <w:tmpl w:val="D0DAFB4E"/>
    <w:lvl w:ilvl="0" w:tplc="9FC60C78">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0" w15:restartNumberingAfterBreak="0">
    <w:nsid w:val="34AE4767"/>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D04EC4"/>
    <w:multiLevelType w:val="multilevel"/>
    <w:tmpl w:val="4CDAA1E0"/>
    <w:lvl w:ilvl="0">
      <w:start w:val="1"/>
      <w:numFmt w:val="lowerLetter"/>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471DA9"/>
    <w:multiLevelType w:val="multilevel"/>
    <w:tmpl w:val="4CDAA1E0"/>
    <w:lvl w:ilvl="0">
      <w:start w:val="1"/>
      <w:numFmt w:val="lowerLetter"/>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CE4CA3"/>
    <w:multiLevelType w:val="hybridMultilevel"/>
    <w:tmpl w:val="08A88402"/>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38501A65"/>
    <w:multiLevelType w:val="hybridMultilevel"/>
    <w:tmpl w:val="B6BCC1B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BEF0526"/>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AE76CF"/>
    <w:multiLevelType w:val="hybridMultilevel"/>
    <w:tmpl w:val="B6487DC6"/>
    <w:lvl w:ilvl="0" w:tplc="7B587F1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2F031CA"/>
    <w:multiLevelType w:val="hybridMultilevel"/>
    <w:tmpl w:val="08A88402"/>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4389274B"/>
    <w:multiLevelType w:val="hybridMultilevel"/>
    <w:tmpl w:val="4BA45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A47C14"/>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A72830"/>
    <w:multiLevelType w:val="hybridMultilevel"/>
    <w:tmpl w:val="40BE21A8"/>
    <w:lvl w:ilvl="0" w:tplc="04050019">
      <w:start w:val="1"/>
      <w:numFmt w:val="lowerLetter"/>
      <w:lvlText w:val="%1."/>
      <w:lvlJc w:val="left"/>
      <w:pPr>
        <w:ind w:left="720" w:hanging="360"/>
      </w:pPr>
    </w:lvl>
    <w:lvl w:ilvl="1" w:tplc="9506983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9A322D"/>
    <w:multiLevelType w:val="hybridMultilevel"/>
    <w:tmpl w:val="B1B26632"/>
    <w:lvl w:ilvl="0" w:tplc="04102C8E">
      <w:start w:val="1"/>
      <w:numFmt w:val="bullet"/>
      <w:pStyle w:val="Odrazky"/>
      <w:lvlText w:val=""/>
      <w:lvlJc w:val="left"/>
      <w:pPr>
        <w:tabs>
          <w:tab w:val="num" w:pos="1520"/>
        </w:tabs>
        <w:ind w:left="1520" w:hanging="360"/>
      </w:pPr>
      <w:rPr>
        <w:rFonts w:ascii="Wingdings" w:hAnsi="Wingdings" w:hint="default"/>
        <w:sz w:val="16"/>
        <w:szCs w:val="16"/>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2" w15:restartNumberingAfterBreak="0">
    <w:nsid w:val="5988717B"/>
    <w:multiLevelType w:val="multilevel"/>
    <w:tmpl w:val="4CDAA1E0"/>
    <w:lvl w:ilvl="0">
      <w:start w:val="1"/>
      <w:numFmt w:val="lowerLetter"/>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832C6C"/>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C219D6"/>
    <w:multiLevelType w:val="multilevel"/>
    <w:tmpl w:val="73DEB11A"/>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0B0424"/>
    <w:multiLevelType w:val="hybridMultilevel"/>
    <w:tmpl w:val="553EA3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933296"/>
    <w:multiLevelType w:val="multilevel"/>
    <w:tmpl w:val="0D085126"/>
    <w:lvl w:ilvl="0">
      <w:start w:val="1"/>
      <w:numFmt w:val="lowerRoman"/>
      <w:lvlText w:val="(%1)"/>
      <w:lvlJc w:val="left"/>
      <w:pPr>
        <w:ind w:left="360" w:hanging="360"/>
      </w:pPr>
      <w:rPr>
        <w:rFonts w:ascii="Calibri" w:eastAsia="Times New Roman" w:hAnsi="Calibri" w:cs="Times New Roman"/>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BF1FCB"/>
    <w:multiLevelType w:val="multilevel"/>
    <w:tmpl w:val="0405001F"/>
    <w:lvl w:ilvl="0">
      <w:start w:val="1"/>
      <w:numFmt w:val="decimal"/>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F70D71"/>
    <w:multiLevelType w:val="hybridMultilevel"/>
    <w:tmpl w:val="76FE53DA"/>
    <w:lvl w:ilvl="0" w:tplc="D700C1C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66244592"/>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EA6B2F"/>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330F7F"/>
    <w:multiLevelType w:val="hybridMultilevel"/>
    <w:tmpl w:val="1BB667DE"/>
    <w:lvl w:ilvl="0" w:tplc="28CED6D2">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7A39A2"/>
    <w:multiLevelType w:val="multilevel"/>
    <w:tmpl w:val="73DEB11A"/>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93104A"/>
    <w:multiLevelType w:val="hybridMultilevel"/>
    <w:tmpl w:val="52561AF6"/>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44" w15:restartNumberingAfterBreak="0">
    <w:nsid w:val="75910000"/>
    <w:multiLevelType w:val="multilevel"/>
    <w:tmpl w:val="0405001F"/>
    <w:lvl w:ilvl="0">
      <w:start w:val="1"/>
      <w:numFmt w:val="decimal"/>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5D78B7"/>
    <w:multiLevelType w:val="hybridMultilevel"/>
    <w:tmpl w:val="85CC7070"/>
    <w:lvl w:ilvl="0" w:tplc="C868E43A">
      <w:start w:val="1"/>
      <w:numFmt w:val="upperRoman"/>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5C203E"/>
    <w:multiLevelType w:val="hybridMultilevel"/>
    <w:tmpl w:val="E0A46D9E"/>
    <w:lvl w:ilvl="0" w:tplc="04050019">
      <w:start w:val="1"/>
      <w:numFmt w:val="lowerLetter"/>
      <w:lvlText w:val="%1."/>
      <w:lvlJc w:val="left"/>
      <w:pPr>
        <w:ind w:left="2781" w:hanging="360"/>
      </w:pPr>
    </w:lvl>
    <w:lvl w:ilvl="1" w:tplc="A364A888">
      <w:start w:val="1"/>
      <w:numFmt w:val="lowerLetter"/>
      <w:lvlText w:val="%2)"/>
      <w:lvlJc w:val="left"/>
      <w:pPr>
        <w:ind w:left="3501" w:hanging="360"/>
      </w:pPr>
      <w:rPr>
        <w:rFonts w:hint="default"/>
      </w:rPr>
    </w:lvl>
    <w:lvl w:ilvl="2" w:tplc="0405001B" w:tentative="1">
      <w:start w:val="1"/>
      <w:numFmt w:val="lowerRoman"/>
      <w:lvlText w:val="%3."/>
      <w:lvlJc w:val="right"/>
      <w:pPr>
        <w:ind w:left="4221" w:hanging="180"/>
      </w:pPr>
    </w:lvl>
    <w:lvl w:ilvl="3" w:tplc="0405000F" w:tentative="1">
      <w:start w:val="1"/>
      <w:numFmt w:val="decimal"/>
      <w:lvlText w:val="%4."/>
      <w:lvlJc w:val="left"/>
      <w:pPr>
        <w:ind w:left="4941" w:hanging="360"/>
      </w:pPr>
    </w:lvl>
    <w:lvl w:ilvl="4" w:tplc="04050019" w:tentative="1">
      <w:start w:val="1"/>
      <w:numFmt w:val="lowerLetter"/>
      <w:lvlText w:val="%5."/>
      <w:lvlJc w:val="left"/>
      <w:pPr>
        <w:ind w:left="5661" w:hanging="360"/>
      </w:pPr>
    </w:lvl>
    <w:lvl w:ilvl="5" w:tplc="0405001B" w:tentative="1">
      <w:start w:val="1"/>
      <w:numFmt w:val="lowerRoman"/>
      <w:lvlText w:val="%6."/>
      <w:lvlJc w:val="right"/>
      <w:pPr>
        <w:ind w:left="6381" w:hanging="180"/>
      </w:pPr>
    </w:lvl>
    <w:lvl w:ilvl="6" w:tplc="0405000F" w:tentative="1">
      <w:start w:val="1"/>
      <w:numFmt w:val="decimal"/>
      <w:lvlText w:val="%7."/>
      <w:lvlJc w:val="left"/>
      <w:pPr>
        <w:ind w:left="7101" w:hanging="360"/>
      </w:pPr>
    </w:lvl>
    <w:lvl w:ilvl="7" w:tplc="04050019" w:tentative="1">
      <w:start w:val="1"/>
      <w:numFmt w:val="lowerLetter"/>
      <w:lvlText w:val="%8."/>
      <w:lvlJc w:val="left"/>
      <w:pPr>
        <w:ind w:left="7821" w:hanging="360"/>
      </w:pPr>
    </w:lvl>
    <w:lvl w:ilvl="8" w:tplc="0405001B" w:tentative="1">
      <w:start w:val="1"/>
      <w:numFmt w:val="lowerRoman"/>
      <w:lvlText w:val="%9."/>
      <w:lvlJc w:val="right"/>
      <w:pPr>
        <w:ind w:left="8541" w:hanging="180"/>
      </w:pPr>
    </w:lvl>
  </w:abstractNum>
  <w:abstractNum w:abstractNumId="47" w15:restartNumberingAfterBreak="0">
    <w:nsid w:val="7CD96B3A"/>
    <w:multiLevelType w:val="multilevel"/>
    <w:tmpl w:val="9F96DB0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9" w15:restartNumberingAfterBreak="0">
    <w:nsid w:val="7F0A7981"/>
    <w:multiLevelType w:val="hybridMultilevel"/>
    <w:tmpl w:val="4DFA05AC"/>
    <w:lvl w:ilvl="0" w:tplc="2640B592">
      <w:start w:val="1"/>
      <w:numFmt w:val="lowerLetter"/>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11"/>
  </w:num>
  <w:num w:numId="5">
    <w:abstractNumId w:val="29"/>
  </w:num>
  <w:num w:numId="6">
    <w:abstractNumId w:val="3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6"/>
  </w:num>
  <w:num w:numId="11">
    <w:abstractNumId w:val="49"/>
  </w:num>
  <w:num w:numId="12">
    <w:abstractNumId w:val="43"/>
  </w:num>
  <w:num w:numId="13">
    <w:abstractNumId w:val="34"/>
  </w:num>
  <w:num w:numId="14">
    <w:abstractNumId w:val="18"/>
  </w:num>
  <w:num w:numId="15">
    <w:abstractNumId w:val="39"/>
  </w:num>
  <w:num w:numId="16">
    <w:abstractNumId w:val="48"/>
  </w:num>
  <w:num w:numId="17">
    <w:abstractNumId w:val="10"/>
  </w:num>
  <w:num w:numId="18">
    <w:abstractNumId w:val="14"/>
  </w:num>
  <w:num w:numId="19">
    <w:abstractNumId w:val="13"/>
  </w:num>
  <w:num w:numId="20">
    <w:abstractNumId w:val="44"/>
  </w:num>
  <w:num w:numId="21">
    <w:abstractNumId w:val="19"/>
  </w:num>
  <w:num w:numId="22">
    <w:abstractNumId w:val="20"/>
  </w:num>
  <w:num w:numId="23">
    <w:abstractNumId w:val="25"/>
  </w:num>
  <w:num w:numId="24">
    <w:abstractNumId w:val="24"/>
  </w:num>
  <w:num w:numId="25">
    <w:abstractNumId w:val="3"/>
  </w:num>
  <w:num w:numId="26">
    <w:abstractNumId w:val="42"/>
  </w:num>
  <w:num w:numId="27">
    <w:abstractNumId w:val="38"/>
  </w:num>
  <w:num w:numId="28">
    <w:abstractNumId w:val="27"/>
  </w:num>
  <w:num w:numId="29">
    <w:abstractNumId w:val="23"/>
  </w:num>
  <w:num w:numId="30">
    <w:abstractNumId w:val="35"/>
  </w:num>
  <w:num w:numId="31">
    <w:abstractNumId w:val="1"/>
  </w:num>
  <w:num w:numId="32">
    <w:abstractNumId w:val="28"/>
  </w:num>
  <w:num w:numId="33">
    <w:abstractNumId w:val="15"/>
  </w:num>
  <w:num w:numId="34">
    <w:abstractNumId w:val="40"/>
  </w:num>
  <w:num w:numId="35">
    <w:abstractNumId w:val="8"/>
  </w:num>
  <w:num w:numId="36">
    <w:abstractNumId w:val="37"/>
  </w:num>
  <w:num w:numId="37">
    <w:abstractNumId w:val="22"/>
  </w:num>
  <w:num w:numId="38">
    <w:abstractNumId w:val="30"/>
  </w:num>
  <w:num w:numId="39">
    <w:abstractNumId w:val="36"/>
  </w:num>
  <w:num w:numId="40">
    <w:abstractNumId w:val="12"/>
  </w:num>
  <w:num w:numId="41">
    <w:abstractNumId w:val="45"/>
  </w:num>
  <w:num w:numId="42">
    <w:abstractNumId w:val="26"/>
  </w:num>
  <w:num w:numId="43">
    <w:abstractNumId w:val="5"/>
  </w:num>
  <w:num w:numId="44">
    <w:abstractNumId w:val="21"/>
  </w:num>
  <w:num w:numId="45">
    <w:abstractNumId w:val="32"/>
  </w:num>
  <w:num w:numId="46">
    <w:abstractNumId w:val="41"/>
  </w:num>
  <w:num w:numId="47">
    <w:abstractNumId w:val="47"/>
  </w:num>
  <w:num w:numId="48">
    <w:abstractNumId w:val="17"/>
  </w:num>
  <w:num w:numId="49">
    <w:abstractNumId w:val="0"/>
  </w:num>
  <w:num w:numId="50">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01"/>
    <w:rsid w:val="0000015C"/>
    <w:rsid w:val="000027E3"/>
    <w:rsid w:val="00006760"/>
    <w:rsid w:val="00010BE5"/>
    <w:rsid w:val="00013385"/>
    <w:rsid w:val="00014400"/>
    <w:rsid w:val="0001444D"/>
    <w:rsid w:val="000167FC"/>
    <w:rsid w:val="00020161"/>
    <w:rsid w:val="00020648"/>
    <w:rsid w:val="00020885"/>
    <w:rsid w:val="000224F4"/>
    <w:rsid w:val="0002275D"/>
    <w:rsid w:val="00022771"/>
    <w:rsid w:val="00024C52"/>
    <w:rsid w:val="00025E13"/>
    <w:rsid w:val="00027EBD"/>
    <w:rsid w:val="00030F49"/>
    <w:rsid w:val="00031A5B"/>
    <w:rsid w:val="00037DE8"/>
    <w:rsid w:val="00040B26"/>
    <w:rsid w:val="00041C65"/>
    <w:rsid w:val="000434F8"/>
    <w:rsid w:val="00044C8F"/>
    <w:rsid w:val="00044F97"/>
    <w:rsid w:val="00045B9B"/>
    <w:rsid w:val="00050366"/>
    <w:rsid w:val="00050F2B"/>
    <w:rsid w:val="000526DA"/>
    <w:rsid w:val="00056158"/>
    <w:rsid w:val="00056278"/>
    <w:rsid w:val="00056AE7"/>
    <w:rsid w:val="00056CBC"/>
    <w:rsid w:val="00057092"/>
    <w:rsid w:val="00057449"/>
    <w:rsid w:val="00057D19"/>
    <w:rsid w:val="00060480"/>
    <w:rsid w:val="000618EE"/>
    <w:rsid w:val="000646E1"/>
    <w:rsid w:val="00065FAA"/>
    <w:rsid w:val="000665D2"/>
    <w:rsid w:val="0006685C"/>
    <w:rsid w:val="0006746C"/>
    <w:rsid w:val="00072509"/>
    <w:rsid w:val="000744FB"/>
    <w:rsid w:val="00075927"/>
    <w:rsid w:val="00076EA4"/>
    <w:rsid w:val="000779D6"/>
    <w:rsid w:val="00077A9D"/>
    <w:rsid w:val="0008460E"/>
    <w:rsid w:val="00084E94"/>
    <w:rsid w:val="000859BE"/>
    <w:rsid w:val="0009415B"/>
    <w:rsid w:val="00095B9B"/>
    <w:rsid w:val="00096FBA"/>
    <w:rsid w:val="000A1A22"/>
    <w:rsid w:val="000A1C56"/>
    <w:rsid w:val="000A37D9"/>
    <w:rsid w:val="000A3D3A"/>
    <w:rsid w:val="000A5D52"/>
    <w:rsid w:val="000B01A1"/>
    <w:rsid w:val="000B0B36"/>
    <w:rsid w:val="000B0D35"/>
    <w:rsid w:val="000B50E0"/>
    <w:rsid w:val="000B5F32"/>
    <w:rsid w:val="000B6A09"/>
    <w:rsid w:val="000B6A0C"/>
    <w:rsid w:val="000C0115"/>
    <w:rsid w:val="000C0806"/>
    <w:rsid w:val="000C312B"/>
    <w:rsid w:val="000C39DF"/>
    <w:rsid w:val="000C3E28"/>
    <w:rsid w:val="000C44D6"/>
    <w:rsid w:val="000C56D0"/>
    <w:rsid w:val="000C6945"/>
    <w:rsid w:val="000D00B9"/>
    <w:rsid w:val="000D040B"/>
    <w:rsid w:val="000D420B"/>
    <w:rsid w:val="000D464B"/>
    <w:rsid w:val="000E02D0"/>
    <w:rsid w:val="000E0A01"/>
    <w:rsid w:val="000E1C4B"/>
    <w:rsid w:val="000E27FF"/>
    <w:rsid w:val="000E28A3"/>
    <w:rsid w:val="000E3F2B"/>
    <w:rsid w:val="000E50AE"/>
    <w:rsid w:val="000E5628"/>
    <w:rsid w:val="000E70C2"/>
    <w:rsid w:val="000E7DA7"/>
    <w:rsid w:val="000F0743"/>
    <w:rsid w:val="000F4409"/>
    <w:rsid w:val="000F4692"/>
    <w:rsid w:val="000F5A77"/>
    <w:rsid w:val="000F6EE1"/>
    <w:rsid w:val="000F7F4A"/>
    <w:rsid w:val="001010A0"/>
    <w:rsid w:val="00101A9E"/>
    <w:rsid w:val="00103444"/>
    <w:rsid w:val="00105302"/>
    <w:rsid w:val="00105EEA"/>
    <w:rsid w:val="001062CC"/>
    <w:rsid w:val="00106451"/>
    <w:rsid w:val="00110174"/>
    <w:rsid w:val="001107E3"/>
    <w:rsid w:val="00112234"/>
    <w:rsid w:val="001127FF"/>
    <w:rsid w:val="00113523"/>
    <w:rsid w:val="001160C3"/>
    <w:rsid w:val="00117353"/>
    <w:rsid w:val="00117F54"/>
    <w:rsid w:val="00121A08"/>
    <w:rsid w:val="00121E7F"/>
    <w:rsid w:val="00121F56"/>
    <w:rsid w:val="0012269B"/>
    <w:rsid w:val="00126229"/>
    <w:rsid w:val="0013147E"/>
    <w:rsid w:val="00132E7C"/>
    <w:rsid w:val="00133500"/>
    <w:rsid w:val="00133EA5"/>
    <w:rsid w:val="001349C2"/>
    <w:rsid w:val="00136330"/>
    <w:rsid w:val="00136602"/>
    <w:rsid w:val="00140CBF"/>
    <w:rsid w:val="001429CF"/>
    <w:rsid w:val="001430BE"/>
    <w:rsid w:val="00146918"/>
    <w:rsid w:val="00147ECC"/>
    <w:rsid w:val="0015268B"/>
    <w:rsid w:val="00153CA3"/>
    <w:rsid w:val="0015460D"/>
    <w:rsid w:val="001549E9"/>
    <w:rsid w:val="00155319"/>
    <w:rsid w:val="00155A8B"/>
    <w:rsid w:val="001560C6"/>
    <w:rsid w:val="00157BEC"/>
    <w:rsid w:val="00157E1C"/>
    <w:rsid w:val="00161451"/>
    <w:rsid w:val="00161C8B"/>
    <w:rsid w:val="00161FC5"/>
    <w:rsid w:val="001639E8"/>
    <w:rsid w:val="001642CD"/>
    <w:rsid w:val="00165437"/>
    <w:rsid w:val="00165EFC"/>
    <w:rsid w:val="00166EB0"/>
    <w:rsid w:val="001701FA"/>
    <w:rsid w:val="00172F5D"/>
    <w:rsid w:val="00174A29"/>
    <w:rsid w:val="0017522C"/>
    <w:rsid w:val="0017620D"/>
    <w:rsid w:val="001762B0"/>
    <w:rsid w:val="0017682E"/>
    <w:rsid w:val="00180AC2"/>
    <w:rsid w:val="00183F84"/>
    <w:rsid w:val="00183FD8"/>
    <w:rsid w:val="00186F90"/>
    <w:rsid w:val="00187128"/>
    <w:rsid w:val="001879CE"/>
    <w:rsid w:val="00187CC0"/>
    <w:rsid w:val="00187E8F"/>
    <w:rsid w:val="00191573"/>
    <w:rsid w:val="0019265B"/>
    <w:rsid w:val="00193B60"/>
    <w:rsid w:val="00195C45"/>
    <w:rsid w:val="0019741A"/>
    <w:rsid w:val="001A036F"/>
    <w:rsid w:val="001A14BD"/>
    <w:rsid w:val="001A19BB"/>
    <w:rsid w:val="001A2859"/>
    <w:rsid w:val="001A2DC0"/>
    <w:rsid w:val="001A3C5E"/>
    <w:rsid w:val="001A5106"/>
    <w:rsid w:val="001A57CF"/>
    <w:rsid w:val="001A7EB4"/>
    <w:rsid w:val="001B0F60"/>
    <w:rsid w:val="001B1725"/>
    <w:rsid w:val="001B1CB5"/>
    <w:rsid w:val="001B230D"/>
    <w:rsid w:val="001B42D9"/>
    <w:rsid w:val="001B44D7"/>
    <w:rsid w:val="001B5A09"/>
    <w:rsid w:val="001B7319"/>
    <w:rsid w:val="001C0B92"/>
    <w:rsid w:val="001C68FB"/>
    <w:rsid w:val="001C70DC"/>
    <w:rsid w:val="001C722D"/>
    <w:rsid w:val="001D2D13"/>
    <w:rsid w:val="001D44C2"/>
    <w:rsid w:val="001D5D41"/>
    <w:rsid w:val="001D640B"/>
    <w:rsid w:val="001D73B7"/>
    <w:rsid w:val="001E02AF"/>
    <w:rsid w:val="001E02F7"/>
    <w:rsid w:val="001E20A6"/>
    <w:rsid w:val="001E22E6"/>
    <w:rsid w:val="001E25D6"/>
    <w:rsid w:val="001E2EEE"/>
    <w:rsid w:val="001E4994"/>
    <w:rsid w:val="001E6084"/>
    <w:rsid w:val="001F1BCC"/>
    <w:rsid w:val="001F20FF"/>
    <w:rsid w:val="001F31A3"/>
    <w:rsid w:val="001F5769"/>
    <w:rsid w:val="001F5F43"/>
    <w:rsid w:val="001F7198"/>
    <w:rsid w:val="00200298"/>
    <w:rsid w:val="002007CF"/>
    <w:rsid w:val="00203381"/>
    <w:rsid w:val="002034FA"/>
    <w:rsid w:val="00204049"/>
    <w:rsid w:val="002046C7"/>
    <w:rsid w:val="00204EB8"/>
    <w:rsid w:val="002054D1"/>
    <w:rsid w:val="002065A3"/>
    <w:rsid w:val="00206B49"/>
    <w:rsid w:val="00210F55"/>
    <w:rsid w:val="002119FC"/>
    <w:rsid w:val="002127A5"/>
    <w:rsid w:val="00214C36"/>
    <w:rsid w:val="00216D8A"/>
    <w:rsid w:val="00217450"/>
    <w:rsid w:val="002217B5"/>
    <w:rsid w:val="00221F17"/>
    <w:rsid w:val="00222867"/>
    <w:rsid w:val="0022791D"/>
    <w:rsid w:val="00231B20"/>
    <w:rsid w:val="00234761"/>
    <w:rsid w:val="002361AB"/>
    <w:rsid w:val="00237470"/>
    <w:rsid w:val="0024137C"/>
    <w:rsid w:val="00241E57"/>
    <w:rsid w:val="002420CD"/>
    <w:rsid w:val="00242C35"/>
    <w:rsid w:val="00242EF9"/>
    <w:rsid w:val="002432AA"/>
    <w:rsid w:val="002455A0"/>
    <w:rsid w:val="00246860"/>
    <w:rsid w:val="00247B9A"/>
    <w:rsid w:val="00251EA4"/>
    <w:rsid w:val="00252657"/>
    <w:rsid w:val="002530AF"/>
    <w:rsid w:val="00254BF7"/>
    <w:rsid w:val="00256320"/>
    <w:rsid w:val="00257671"/>
    <w:rsid w:val="00257791"/>
    <w:rsid w:val="002603A4"/>
    <w:rsid w:val="00260979"/>
    <w:rsid w:val="0026198B"/>
    <w:rsid w:val="00262232"/>
    <w:rsid w:val="00263D88"/>
    <w:rsid w:val="00264272"/>
    <w:rsid w:val="00264D73"/>
    <w:rsid w:val="00265720"/>
    <w:rsid w:val="00265803"/>
    <w:rsid w:val="002662EB"/>
    <w:rsid w:val="0026706F"/>
    <w:rsid w:val="0027002E"/>
    <w:rsid w:val="00270370"/>
    <w:rsid w:val="0027674B"/>
    <w:rsid w:val="00277BF4"/>
    <w:rsid w:val="0028027B"/>
    <w:rsid w:val="002803E3"/>
    <w:rsid w:val="00281E94"/>
    <w:rsid w:val="00282153"/>
    <w:rsid w:val="00282359"/>
    <w:rsid w:val="0028392F"/>
    <w:rsid w:val="00284986"/>
    <w:rsid w:val="00286161"/>
    <w:rsid w:val="00286457"/>
    <w:rsid w:val="002869AE"/>
    <w:rsid w:val="00287820"/>
    <w:rsid w:val="00291526"/>
    <w:rsid w:val="002923B5"/>
    <w:rsid w:val="002948C8"/>
    <w:rsid w:val="00294B00"/>
    <w:rsid w:val="002956B0"/>
    <w:rsid w:val="002961DF"/>
    <w:rsid w:val="00296E59"/>
    <w:rsid w:val="002971BD"/>
    <w:rsid w:val="002A14A8"/>
    <w:rsid w:val="002A18E6"/>
    <w:rsid w:val="002A2764"/>
    <w:rsid w:val="002A47CE"/>
    <w:rsid w:val="002A4EC5"/>
    <w:rsid w:val="002A69D4"/>
    <w:rsid w:val="002A7E7B"/>
    <w:rsid w:val="002B0866"/>
    <w:rsid w:val="002B1093"/>
    <w:rsid w:val="002B1EBF"/>
    <w:rsid w:val="002B35D5"/>
    <w:rsid w:val="002B598F"/>
    <w:rsid w:val="002C33CE"/>
    <w:rsid w:val="002C4AD4"/>
    <w:rsid w:val="002C66D9"/>
    <w:rsid w:val="002C69C6"/>
    <w:rsid w:val="002D07BB"/>
    <w:rsid w:val="002D1765"/>
    <w:rsid w:val="002D345A"/>
    <w:rsid w:val="002D40FA"/>
    <w:rsid w:val="002D4B57"/>
    <w:rsid w:val="002D540C"/>
    <w:rsid w:val="002D55FA"/>
    <w:rsid w:val="002D61A9"/>
    <w:rsid w:val="002D73CC"/>
    <w:rsid w:val="002D7AEA"/>
    <w:rsid w:val="002D7E20"/>
    <w:rsid w:val="002E0422"/>
    <w:rsid w:val="002E14DE"/>
    <w:rsid w:val="002E3740"/>
    <w:rsid w:val="002E471E"/>
    <w:rsid w:val="002E4DF6"/>
    <w:rsid w:val="002E4E40"/>
    <w:rsid w:val="002F129E"/>
    <w:rsid w:val="002F27FD"/>
    <w:rsid w:val="002F65DA"/>
    <w:rsid w:val="00303718"/>
    <w:rsid w:val="00303722"/>
    <w:rsid w:val="00303D7B"/>
    <w:rsid w:val="00306346"/>
    <w:rsid w:val="003063A0"/>
    <w:rsid w:val="0030763D"/>
    <w:rsid w:val="00307963"/>
    <w:rsid w:val="0031143B"/>
    <w:rsid w:val="00311644"/>
    <w:rsid w:val="00311D4E"/>
    <w:rsid w:val="003132B2"/>
    <w:rsid w:val="00313C0B"/>
    <w:rsid w:val="00314D6C"/>
    <w:rsid w:val="00314FFA"/>
    <w:rsid w:val="0031522B"/>
    <w:rsid w:val="00315623"/>
    <w:rsid w:val="0031574A"/>
    <w:rsid w:val="00316764"/>
    <w:rsid w:val="003169AE"/>
    <w:rsid w:val="0031760A"/>
    <w:rsid w:val="00317B9A"/>
    <w:rsid w:val="00317E58"/>
    <w:rsid w:val="00322146"/>
    <w:rsid w:val="00322353"/>
    <w:rsid w:val="003234DB"/>
    <w:rsid w:val="00324537"/>
    <w:rsid w:val="003256F0"/>
    <w:rsid w:val="003278BB"/>
    <w:rsid w:val="00331E64"/>
    <w:rsid w:val="003328EE"/>
    <w:rsid w:val="00332E32"/>
    <w:rsid w:val="00333CA4"/>
    <w:rsid w:val="00334FA4"/>
    <w:rsid w:val="00335639"/>
    <w:rsid w:val="00335E94"/>
    <w:rsid w:val="00336C25"/>
    <w:rsid w:val="003372F9"/>
    <w:rsid w:val="0034271A"/>
    <w:rsid w:val="00342EC7"/>
    <w:rsid w:val="003442DC"/>
    <w:rsid w:val="00344C35"/>
    <w:rsid w:val="003471F1"/>
    <w:rsid w:val="00347834"/>
    <w:rsid w:val="00350110"/>
    <w:rsid w:val="00353380"/>
    <w:rsid w:val="003549E6"/>
    <w:rsid w:val="00355CCF"/>
    <w:rsid w:val="00355E05"/>
    <w:rsid w:val="0035724E"/>
    <w:rsid w:val="00360501"/>
    <w:rsid w:val="00362E77"/>
    <w:rsid w:val="003633DA"/>
    <w:rsid w:val="003703E2"/>
    <w:rsid w:val="00372395"/>
    <w:rsid w:val="00372EB7"/>
    <w:rsid w:val="00375819"/>
    <w:rsid w:val="0037787C"/>
    <w:rsid w:val="00377A87"/>
    <w:rsid w:val="00380969"/>
    <w:rsid w:val="003825BA"/>
    <w:rsid w:val="0038411D"/>
    <w:rsid w:val="0038422E"/>
    <w:rsid w:val="00386002"/>
    <w:rsid w:val="003861BD"/>
    <w:rsid w:val="00387B90"/>
    <w:rsid w:val="00392297"/>
    <w:rsid w:val="00392A44"/>
    <w:rsid w:val="00392D0A"/>
    <w:rsid w:val="00393B53"/>
    <w:rsid w:val="00394CA8"/>
    <w:rsid w:val="00395287"/>
    <w:rsid w:val="0039528A"/>
    <w:rsid w:val="003969FE"/>
    <w:rsid w:val="003A02B3"/>
    <w:rsid w:val="003A36DA"/>
    <w:rsid w:val="003A3D77"/>
    <w:rsid w:val="003A4CD7"/>
    <w:rsid w:val="003A7100"/>
    <w:rsid w:val="003B07AA"/>
    <w:rsid w:val="003B3351"/>
    <w:rsid w:val="003B3C46"/>
    <w:rsid w:val="003B6C3A"/>
    <w:rsid w:val="003B6D1E"/>
    <w:rsid w:val="003B7B22"/>
    <w:rsid w:val="003C0E4E"/>
    <w:rsid w:val="003C2F57"/>
    <w:rsid w:val="003C3D1F"/>
    <w:rsid w:val="003C4B98"/>
    <w:rsid w:val="003D03CB"/>
    <w:rsid w:val="003D1884"/>
    <w:rsid w:val="003D2614"/>
    <w:rsid w:val="003D2C8A"/>
    <w:rsid w:val="003D3330"/>
    <w:rsid w:val="003D3620"/>
    <w:rsid w:val="003D4ECD"/>
    <w:rsid w:val="003D65AC"/>
    <w:rsid w:val="003D72A0"/>
    <w:rsid w:val="003E1098"/>
    <w:rsid w:val="003E1A25"/>
    <w:rsid w:val="003E5E2B"/>
    <w:rsid w:val="003F0905"/>
    <w:rsid w:val="003F2479"/>
    <w:rsid w:val="003F28DC"/>
    <w:rsid w:val="003F6781"/>
    <w:rsid w:val="003F6DDE"/>
    <w:rsid w:val="003F6EFD"/>
    <w:rsid w:val="003F723B"/>
    <w:rsid w:val="003F784D"/>
    <w:rsid w:val="003F7A5E"/>
    <w:rsid w:val="00400843"/>
    <w:rsid w:val="00402395"/>
    <w:rsid w:val="004038EA"/>
    <w:rsid w:val="004039F3"/>
    <w:rsid w:val="00407F52"/>
    <w:rsid w:val="004109A1"/>
    <w:rsid w:val="00413441"/>
    <w:rsid w:val="0041458E"/>
    <w:rsid w:val="00414609"/>
    <w:rsid w:val="00420769"/>
    <w:rsid w:val="00420AF1"/>
    <w:rsid w:val="00420ED3"/>
    <w:rsid w:val="00422712"/>
    <w:rsid w:val="0042408C"/>
    <w:rsid w:val="00425718"/>
    <w:rsid w:val="00430356"/>
    <w:rsid w:val="0043039E"/>
    <w:rsid w:val="00430652"/>
    <w:rsid w:val="0043105C"/>
    <w:rsid w:val="00433469"/>
    <w:rsid w:val="0043386E"/>
    <w:rsid w:val="0043475C"/>
    <w:rsid w:val="00435AFC"/>
    <w:rsid w:val="00440D1D"/>
    <w:rsid w:val="00441931"/>
    <w:rsid w:val="00442100"/>
    <w:rsid w:val="00443036"/>
    <w:rsid w:val="0044389C"/>
    <w:rsid w:val="00444624"/>
    <w:rsid w:val="00445AA0"/>
    <w:rsid w:val="00446A0C"/>
    <w:rsid w:val="0044783F"/>
    <w:rsid w:val="00451F95"/>
    <w:rsid w:val="00451F9D"/>
    <w:rsid w:val="004534B4"/>
    <w:rsid w:val="0045381B"/>
    <w:rsid w:val="00455247"/>
    <w:rsid w:val="004553D0"/>
    <w:rsid w:val="00462B1E"/>
    <w:rsid w:val="004631C8"/>
    <w:rsid w:val="00463448"/>
    <w:rsid w:val="0046682C"/>
    <w:rsid w:val="0046775B"/>
    <w:rsid w:val="00471D61"/>
    <w:rsid w:val="0047381D"/>
    <w:rsid w:val="00473873"/>
    <w:rsid w:val="004738A6"/>
    <w:rsid w:val="00474404"/>
    <w:rsid w:val="004772A9"/>
    <w:rsid w:val="00481056"/>
    <w:rsid w:val="00482595"/>
    <w:rsid w:val="00482DA8"/>
    <w:rsid w:val="00483B81"/>
    <w:rsid w:val="0048483E"/>
    <w:rsid w:val="00485C6D"/>
    <w:rsid w:val="00486AA1"/>
    <w:rsid w:val="00486BE8"/>
    <w:rsid w:val="00487B45"/>
    <w:rsid w:val="004922F0"/>
    <w:rsid w:val="0049245D"/>
    <w:rsid w:val="004924D4"/>
    <w:rsid w:val="004937E2"/>
    <w:rsid w:val="0049504B"/>
    <w:rsid w:val="00496C41"/>
    <w:rsid w:val="0049786E"/>
    <w:rsid w:val="004979EF"/>
    <w:rsid w:val="00497CC8"/>
    <w:rsid w:val="004A26B9"/>
    <w:rsid w:val="004A42AF"/>
    <w:rsid w:val="004A699D"/>
    <w:rsid w:val="004A6B59"/>
    <w:rsid w:val="004A7C3F"/>
    <w:rsid w:val="004B011A"/>
    <w:rsid w:val="004B14FF"/>
    <w:rsid w:val="004B16B0"/>
    <w:rsid w:val="004B27EF"/>
    <w:rsid w:val="004B2D2E"/>
    <w:rsid w:val="004B2E9C"/>
    <w:rsid w:val="004B2FD1"/>
    <w:rsid w:val="004B43AA"/>
    <w:rsid w:val="004B4541"/>
    <w:rsid w:val="004B5924"/>
    <w:rsid w:val="004B69BB"/>
    <w:rsid w:val="004C045F"/>
    <w:rsid w:val="004C0624"/>
    <w:rsid w:val="004C2E2F"/>
    <w:rsid w:val="004C2F0E"/>
    <w:rsid w:val="004C4E53"/>
    <w:rsid w:val="004C56A4"/>
    <w:rsid w:val="004C5AB9"/>
    <w:rsid w:val="004C6C01"/>
    <w:rsid w:val="004D15E7"/>
    <w:rsid w:val="004D1E3E"/>
    <w:rsid w:val="004D259E"/>
    <w:rsid w:val="004D2CDC"/>
    <w:rsid w:val="004D726B"/>
    <w:rsid w:val="004D77C7"/>
    <w:rsid w:val="004D7FB3"/>
    <w:rsid w:val="004E09C7"/>
    <w:rsid w:val="004E140C"/>
    <w:rsid w:val="004E160A"/>
    <w:rsid w:val="004E22EB"/>
    <w:rsid w:val="004E2881"/>
    <w:rsid w:val="004E2D4E"/>
    <w:rsid w:val="004E36E9"/>
    <w:rsid w:val="004E4196"/>
    <w:rsid w:val="004E4B6F"/>
    <w:rsid w:val="004E4EDA"/>
    <w:rsid w:val="004E5B67"/>
    <w:rsid w:val="004E7504"/>
    <w:rsid w:val="004F0318"/>
    <w:rsid w:val="004F087F"/>
    <w:rsid w:val="004F3E09"/>
    <w:rsid w:val="004F5786"/>
    <w:rsid w:val="004F6157"/>
    <w:rsid w:val="004F7970"/>
    <w:rsid w:val="004F7AAD"/>
    <w:rsid w:val="00500500"/>
    <w:rsid w:val="00501C5B"/>
    <w:rsid w:val="0050223E"/>
    <w:rsid w:val="00502985"/>
    <w:rsid w:val="00503613"/>
    <w:rsid w:val="00504FAA"/>
    <w:rsid w:val="00505196"/>
    <w:rsid w:val="0051142B"/>
    <w:rsid w:val="00511BB8"/>
    <w:rsid w:val="00512861"/>
    <w:rsid w:val="005152E0"/>
    <w:rsid w:val="00515E29"/>
    <w:rsid w:val="005213C3"/>
    <w:rsid w:val="005215C5"/>
    <w:rsid w:val="00522514"/>
    <w:rsid w:val="00524756"/>
    <w:rsid w:val="00525AE1"/>
    <w:rsid w:val="00525B00"/>
    <w:rsid w:val="00526239"/>
    <w:rsid w:val="0052658B"/>
    <w:rsid w:val="0052745F"/>
    <w:rsid w:val="005274E5"/>
    <w:rsid w:val="005313C9"/>
    <w:rsid w:val="00531A01"/>
    <w:rsid w:val="00532A35"/>
    <w:rsid w:val="00533B54"/>
    <w:rsid w:val="0053429C"/>
    <w:rsid w:val="00535B52"/>
    <w:rsid w:val="00535B9C"/>
    <w:rsid w:val="00535C48"/>
    <w:rsid w:val="00537A10"/>
    <w:rsid w:val="005404EB"/>
    <w:rsid w:val="00541781"/>
    <w:rsid w:val="00542573"/>
    <w:rsid w:val="00544A8D"/>
    <w:rsid w:val="00544EAE"/>
    <w:rsid w:val="005451FA"/>
    <w:rsid w:val="00545866"/>
    <w:rsid w:val="00547FEB"/>
    <w:rsid w:val="00550023"/>
    <w:rsid w:val="00550D70"/>
    <w:rsid w:val="0055128B"/>
    <w:rsid w:val="00551892"/>
    <w:rsid w:val="00553ED6"/>
    <w:rsid w:val="00553F86"/>
    <w:rsid w:val="005562F2"/>
    <w:rsid w:val="00557315"/>
    <w:rsid w:val="00562207"/>
    <w:rsid w:val="00562ABE"/>
    <w:rsid w:val="0056386D"/>
    <w:rsid w:val="0056556B"/>
    <w:rsid w:val="00566CDC"/>
    <w:rsid w:val="00573261"/>
    <w:rsid w:val="0057371F"/>
    <w:rsid w:val="0057539F"/>
    <w:rsid w:val="005771FB"/>
    <w:rsid w:val="00577CB8"/>
    <w:rsid w:val="00580951"/>
    <w:rsid w:val="0058118B"/>
    <w:rsid w:val="00582973"/>
    <w:rsid w:val="00582B76"/>
    <w:rsid w:val="00582C54"/>
    <w:rsid w:val="00583BB8"/>
    <w:rsid w:val="00586E53"/>
    <w:rsid w:val="005872E3"/>
    <w:rsid w:val="005903E6"/>
    <w:rsid w:val="005904AC"/>
    <w:rsid w:val="00590C35"/>
    <w:rsid w:val="00591D72"/>
    <w:rsid w:val="00591E87"/>
    <w:rsid w:val="00591EA1"/>
    <w:rsid w:val="005921C5"/>
    <w:rsid w:val="00592C96"/>
    <w:rsid w:val="005942AE"/>
    <w:rsid w:val="005942EF"/>
    <w:rsid w:val="00594A09"/>
    <w:rsid w:val="0059519F"/>
    <w:rsid w:val="00595385"/>
    <w:rsid w:val="005958D5"/>
    <w:rsid w:val="00596998"/>
    <w:rsid w:val="00596EE1"/>
    <w:rsid w:val="005A0959"/>
    <w:rsid w:val="005A2667"/>
    <w:rsid w:val="005A4C7E"/>
    <w:rsid w:val="005A5B61"/>
    <w:rsid w:val="005A5F08"/>
    <w:rsid w:val="005A68A0"/>
    <w:rsid w:val="005B2C72"/>
    <w:rsid w:val="005B6E5A"/>
    <w:rsid w:val="005C01A0"/>
    <w:rsid w:val="005C1010"/>
    <w:rsid w:val="005C34F7"/>
    <w:rsid w:val="005C58A2"/>
    <w:rsid w:val="005C6943"/>
    <w:rsid w:val="005D1CD5"/>
    <w:rsid w:val="005D455E"/>
    <w:rsid w:val="005D55F1"/>
    <w:rsid w:val="005D5DB6"/>
    <w:rsid w:val="005D6278"/>
    <w:rsid w:val="005D6320"/>
    <w:rsid w:val="005D6733"/>
    <w:rsid w:val="005E146C"/>
    <w:rsid w:val="005E48A3"/>
    <w:rsid w:val="005E558F"/>
    <w:rsid w:val="005E7312"/>
    <w:rsid w:val="005F210D"/>
    <w:rsid w:val="005F28C2"/>
    <w:rsid w:val="005F2AD9"/>
    <w:rsid w:val="005F713F"/>
    <w:rsid w:val="00602DD7"/>
    <w:rsid w:val="00603450"/>
    <w:rsid w:val="006039B8"/>
    <w:rsid w:val="00604E5D"/>
    <w:rsid w:val="00606782"/>
    <w:rsid w:val="00610F6C"/>
    <w:rsid w:val="0061156A"/>
    <w:rsid w:val="00612DEE"/>
    <w:rsid w:val="00613960"/>
    <w:rsid w:val="00616E40"/>
    <w:rsid w:val="006211AE"/>
    <w:rsid w:val="00621F05"/>
    <w:rsid w:val="00622222"/>
    <w:rsid w:val="00624194"/>
    <w:rsid w:val="006302D2"/>
    <w:rsid w:val="00632377"/>
    <w:rsid w:val="0063253A"/>
    <w:rsid w:val="0063455C"/>
    <w:rsid w:val="006350D4"/>
    <w:rsid w:val="00637273"/>
    <w:rsid w:val="0064116C"/>
    <w:rsid w:val="00642E1A"/>
    <w:rsid w:val="00644F8F"/>
    <w:rsid w:val="006475C3"/>
    <w:rsid w:val="00647F97"/>
    <w:rsid w:val="00650EF9"/>
    <w:rsid w:val="00651070"/>
    <w:rsid w:val="006512F5"/>
    <w:rsid w:val="006514F7"/>
    <w:rsid w:val="00652D47"/>
    <w:rsid w:val="00652EAD"/>
    <w:rsid w:val="0065391F"/>
    <w:rsid w:val="00653982"/>
    <w:rsid w:val="00654F27"/>
    <w:rsid w:val="00655F33"/>
    <w:rsid w:val="00657AF7"/>
    <w:rsid w:val="006607F8"/>
    <w:rsid w:val="00664B3D"/>
    <w:rsid w:val="00665DB2"/>
    <w:rsid w:val="0066600C"/>
    <w:rsid w:val="006663E6"/>
    <w:rsid w:val="00666631"/>
    <w:rsid w:val="00666C48"/>
    <w:rsid w:val="00666FEA"/>
    <w:rsid w:val="00670511"/>
    <w:rsid w:val="006707DB"/>
    <w:rsid w:val="00672074"/>
    <w:rsid w:val="006720DE"/>
    <w:rsid w:val="00672922"/>
    <w:rsid w:val="006745EE"/>
    <w:rsid w:val="00674CC8"/>
    <w:rsid w:val="00674F6E"/>
    <w:rsid w:val="00675BF7"/>
    <w:rsid w:val="00680507"/>
    <w:rsid w:val="00680FE6"/>
    <w:rsid w:val="0068166F"/>
    <w:rsid w:val="0068184E"/>
    <w:rsid w:val="00681B8C"/>
    <w:rsid w:val="006821D7"/>
    <w:rsid w:val="00682C4B"/>
    <w:rsid w:val="00682EC1"/>
    <w:rsid w:val="006830FE"/>
    <w:rsid w:val="00683600"/>
    <w:rsid w:val="00683D33"/>
    <w:rsid w:val="00686265"/>
    <w:rsid w:val="00687A23"/>
    <w:rsid w:val="00690B31"/>
    <w:rsid w:val="00690E83"/>
    <w:rsid w:val="00691417"/>
    <w:rsid w:val="006927A9"/>
    <w:rsid w:val="006956CB"/>
    <w:rsid w:val="00697636"/>
    <w:rsid w:val="00697B21"/>
    <w:rsid w:val="006A1997"/>
    <w:rsid w:val="006A2576"/>
    <w:rsid w:val="006A486D"/>
    <w:rsid w:val="006A5799"/>
    <w:rsid w:val="006A5FA8"/>
    <w:rsid w:val="006B07E0"/>
    <w:rsid w:val="006B0DF8"/>
    <w:rsid w:val="006B199C"/>
    <w:rsid w:val="006B28FD"/>
    <w:rsid w:val="006B5E59"/>
    <w:rsid w:val="006B5ED3"/>
    <w:rsid w:val="006B76DA"/>
    <w:rsid w:val="006C106B"/>
    <w:rsid w:val="006C1778"/>
    <w:rsid w:val="006C4B3D"/>
    <w:rsid w:val="006D1D12"/>
    <w:rsid w:val="006D2658"/>
    <w:rsid w:val="006D2C21"/>
    <w:rsid w:val="006D4E98"/>
    <w:rsid w:val="006D54B7"/>
    <w:rsid w:val="006D6CA3"/>
    <w:rsid w:val="006D79BC"/>
    <w:rsid w:val="006E12F9"/>
    <w:rsid w:val="006E1CC1"/>
    <w:rsid w:val="006E2292"/>
    <w:rsid w:val="006E2D47"/>
    <w:rsid w:val="006E2ED4"/>
    <w:rsid w:val="006E32E9"/>
    <w:rsid w:val="006E4290"/>
    <w:rsid w:val="006E6019"/>
    <w:rsid w:val="006E605B"/>
    <w:rsid w:val="006F1755"/>
    <w:rsid w:val="006F17D1"/>
    <w:rsid w:val="006F36D5"/>
    <w:rsid w:val="006F4923"/>
    <w:rsid w:val="006F6AB4"/>
    <w:rsid w:val="006F7916"/>
    <w:rsid w:val="00700930"/>
    <w:rsid w:val="007026A3"/>
    <w:rsid w:val="0070591C"/>
    <w:rsid w:val="0070703B"/>
    <w:rsid w:val="007078AA"/>
    <w:rsid w:val="00711469"/>
    <w:rsid w:val="00711A74"/>
    <w:rsid w:val="00711D09"/>
    <w:rsid w:val="00723057"/>
    <w:rsid w:val="00723B54"/>
    <w:rsid w:val="007241C6"/>
    <w:rsid w:val="007253D3"/>
    <w:rsid w:val="00731A3B"/>
    <w:rsid w:val="00732A7F"/>
    <w:rsid w:val="00733EFB"/>
    <w:rsid w:val="00734BAD"/>
    <w:rsid w:val="00734BE2"/>
    <w:rsid w:val="00735070"/>
    <w:rsid w:val="00736A23"/>
    <w:rsid w:val="0074046F"/>
    <w:rsid w:val="007406FF"/>
    <w:rsid w:val="00741999"/>
    <w:rsid w:val="00741B4D"/>
    <w:rsid w:val="00743133"/>
    <w:rsid w:val="00745722"/>
    <w:rsid w:val="00747E49"/>
    <w:rsid w:val="007506D5"/>
    <w:rsid w:val="00750803"/>
    <w:rsid w:val="007516BC"/>
    <w:rsid w:val="00752D21"/>
    <w:rsid w:val="0075323C"/>
    <w:rsid w:val="007540FF"/>
    <w:rsid w:val="007562BB"/>
    <w:rsid w:val="007564F1"/>
    <w:rsid w:val="0075681D"/>
    <w:rsid w:val="00756D01"/>
    <w:rsid w:val="0076069F"/>
    <w:rsid w:val="00760876"/>
    <w:rsid w:val="00761E04"/>
    <w:rsid w:val="00762039"/>
    <w:rsid w:val="007621C4"/>
    <w:rsid w:val="00762993"/>
    <w:rsid w:val="007634AF"/>
    <w:rsid w:val="00763CF9"/>
    <w:rsid w:val="00764E50"/>
    <w:rsid w:val="0076527B"/>
    <w:rsid w:val="007655C3"/>
    <w:rsid w:val="007658F6"/>
    <w:rsid w:val="00766620"/>
    <w:rsid w:val="0076723B"/>
    <w:rsid w:val="00770EDC"/>
    <w:rsid w:val="0077255B"/>
    <w:rsid w:val="007735C7"/>
    <w:rsid w:val="00774253"/>
    <w:rsid w:val="0077698C"/>
    <w:rsid w:val="00776A2E"/>
    <w:rsid w:val="00776D3D"/>
    <w:rsid w:val="0078019D"/>
    <w:rsid w:val="00783159"/>
    <w:rsid w:val="00783243"/>
    <w:rsid w:val="00784609"/>
    <w:rsid w:val="007847D7"/>
    <w:rsid w:val="00787654"/>
    <w:rsid w:val="00787915"/>
    <w:rsid w:val="00790223"/>
    <w:rsid w:val="00791A2C"/>
    <w:rsid w:val="00793F46"/>
    <w:rsid w:val="00794FE7"/>
    <w:rsid w:val="00795AE1"/>
    <w:rsid w:val="007967DA"/>
    <w:rsid w:val="00796D9D"/>
    <w:rsid w:val="00796FC2"/>
    <w:rsid w:val="00797082"/>
    <w:rsid w:val="007978A0"/>
    <w:rsid w:val="0079794D"/>
    <w:rsid w:val="007A1534"/>
    <w:rsid w:val="007A21E8"/>
    <w:rsid w:val="007A3311"/>
    <w:rsid w:val="007A4560"/>
    <w:rsid w:val="007A5433"/>
    <w:rsid w:val="007A57FE"/>
    <w:rsid w:val="007A5910"/>
    <w:rsid w:val="007A5958"/>
    <w:rsid w:val="007B4C69"/>
    <w:rsid w:val="007B550A"/>
    <w:rsid w:val="007B6508"/>
    <w:rsid w:val="007B74DC"/>
    <w:rsid w:val="007B773E"/>
    <w:rsid w:val="007C2C1F"/>
    <w:rsid w:val="007C2DFA"/>
    <w:rsid w:val="007C3969"/>
    <w:rsid w:val="007C3A6D"/>
    <w:rsid w:val="007C402F"/>
    <w:rsid w:val="007C4310"/>
    <w:rsid w:val="007C45B3"/>
    <w:rsid w:val="007C4695"/>
    <w:rsid w:val="007C4A37"/>
    <w:rsid w:val="007C6DFF"/>
    <w:rsid w:val="007C75CC"/>
    <w:rsid w:val="007C7AE8"/>
    <w:rsid w:val="007D059C"/>
    <w:rsid w:val="007D0DEC"/>
    <w:rsid w:val="007D1E85"/>
    <w:rsid w:val="007D631C"/>
    <w:rsid w:val="007D7802"/>
    <w:rsid w:val="007D7F75"/>
    <w:rsid w:val="007E0489"/>
    <w:rsid w:val="007E0A1F"/>
    <w:rsid w:val="007E1FD3"/>
    <w:rsid w:val="007E27DF"/>
    <w:rsid w:val="007E2C0A"/>
    <w:rsid w:val="007E347B"/>
    <w:rsid w:val="007E3BE7"/>
    <w:rsid w:val="007E3F7B"/>
    <w:rsid w:val="007E4853"/>
    <w:rsid w:val="007E7E47"/>
    <w:rsid w:val="007E7F2E"/>
    <w:rsid w:val="007F0318"/>
    <w:rsid w:val="007F0716"/>
    <w:rsid w:val="007F26DB"/>
    <w:rsid w:val="007F3EB9"/>
    <w:rsid w:val="007F6707"/>
    <w:rsid w:val="00800565"/>
    <w:rsid w:val="00800C58"/>
    <w:rsid w:val="00802032"/>
    <w:rsid w:val="0080547D"/>
    <w:rsid w:val="00806AA9"/>
    <w:rsid w:val="008102E1"/>
    <w:rsid w:val="00810B45"/>
    <w:rsid w:val="008135ED"/>
    <w:rsid w:val="00813D41"/>
    <w:rsid w:val="00813F8F"/>
    <w:rsid w:val="008140D3"/>
    <w:rsid w:val="008148C3"/>
    <w:rsid w:val="008158EA"/>
    <w:rsid w:val="0081598B"/>
    <w:rsid w:val="00816354"/>
    <w:rsid w:val="00820217"/>
    <w:rsid w:val="00821CFF"/>
    <w:rsid w:val="00821F75"/>
    <w:rsid w:val="00821FD3"/>
    <w:rsid w:val="008231B6"/>
    <w:rsid w:val="008259E6"/>
    <w:rsid w:val="008272D3"/>
    <w:rsid w:val="008300A9"/>
    <w:rsid w:val="0083079E"/>
    <w:rsid w:val="00833A08"/>
    <w:rsid w:val="00836618"/>
    <w:rsid w:val="00837503"/>
    <w:rsid w:val="00837904"/>
    <w:rsid w:val="008417C3"/>
    <w:rsid w:val="00841806"/>
    <w:rsid w:val="00842612"/>
    <w:rsid w:val="00845441"/>
    <w:rsid w:val="00847293"/>
    <w:rsid w:val="00851094"/>
    <w:rsid w:val="0085147D"/>
    <w:rsid w:val="00852002"/>
    <w:rsid w:val="00852D25"/>
    <w:rsid w:val="0085684B"/>
    <w:rsid w:val="008568B6"/>
    <w:rsid w:val="00861D7A"/>
    <w:rsid w:val="00863582"/>
    <w:rsid w:val="00864069"/>
    <w:rsid w:val="00864D66"/>
    <w:rsid w:val="00865FE0"/>
    <w:rsid w:val="00867638"/>
    <w:rsid w:val="008706B1"/>
    <w:rsid w:val="00871D8D"/>
    <w:rsid w:val="0087245B"/>
    <w:rsid w:val="008725D0"/>
    <w:rsid w:val="0087333C"/>
    <w:rsid w:val="0087537D"/>
    <w:rsid w:val="00875B3A"/>
    <w:rsid w:val="0087778C"/>
    <w:rsid w:val="00877BAC"/>
    <w:rsid w:val="008813D9"/>
    <w:rsid w:val="00882F2D"/>
    <w:rsid w:val="00883C28"/>
    <w:rsid w:val="00883E8A"/>
    <w:rsid w:val="00885545"/>
    <w:rsid w:val="00885552"/>
    <w:rsid w:val="008858ED"/>
    <w:rsid w:val="00885912"/>
    <w:rsid w:val="00885EDE"/>
    <w:rsid w:val="00886355"/>
    <w:rsid w:val="008877FC"/>
    <w:rsid w:val="00890543"/>
    <w:rsid w:val="00890B03"/>
    <w:rsid w:val="00895DFB"/>
    <w:rsid w:val="00895E1E"/>
    <w:rsid w:val="00896EA5"/>
    <w:rsid w:val="008A07B6"/>
    <w:rsid w:val="008A1FAD"/>
    <w:rsid w:val="008A1FEA"/>
    <w:rsid w:val="008A2108"/>
    <w:rsid w:val="008A2488"/>
    <w:rsid w:val="008A29F0"/>
    <w:rsid w:val="008A32F1"/>
    <w:rsid w:val="008A4050"/>
    <w:rsid w:val="008A4E2E"/>
    <w:rsid w:val="008A746D"/>
    <w:rsid w:val="008B0357"/>
    <w:rsid w:val="008B08A8"/>
    <w:rsid w:val="008B1ED2"/>
    <w:rsid w:val="008B2C17"/>
    <w:rsid w:val="008B3321"/>
    <w:rsid w:val="008B3331"/>
    <w:rsid w:val="008B378F"/>
    <w:rsid w:val="008B4910"/>
    <w:rsid w:val="008B49D1"/>
    <w:rsid w:val="008B6663"/>
    <w:rsid w:val="008C14C2"/>
    <w:rsid w:val="008C1F1E"/>
    <w:rsid w:val="008C21E9"/>
    <w:rsid w:val="008C2D57"/>
    <w:rsid w:val="008C3193"/>
    <w:rsid w:val="008C7E82"/>
    <w:rsid w:val="008D0DE7"/>
    <w:rsid w:val="008D2282"/>
    <w:rsid w:val="008D2872"/>
    <w:rsid w:val="008D3F88"/>
    <w:rsid w:val="008D447A"/>
    <w:rsid w:val="008D4B62"/>
    <w:rsid w:val="008D4B92"/>
    <w:rsid w:val="008D598C"/>
    <w:rsid w:val="008D5AAE"/>
    <w:rsid w:val="008E2066"/>
    <w:rsid w:val="008E354E"/>
    <w:rsid w:val="008E5190"/>
    <w:rsid w:val="008E5AF7"/>
    <w:rsid w:val="008E5CE2"/>
    <w:rsid w:val="008E5F6E"/>
    <w:rsid w:val="008E6BA1"/>
    <w:rsid w:val="008E6F4E"/>
    <w:rsid w:val="008E72D4"/>
    <w:rsid w:val="008F05D1"/>
    <w:rsid w:val="008F197A"/>
    <w:rsid w:val="008F201D"/>
    <w:rsid w:val="008F296F"/>
    <w:rsid w:val="008F4302"/>
    <w:rsid w:val="008F440E"/>
    <w:rsid w:val="008F47D2"/>
    <w:rsid w:val="008F4FA8"/>
    <w:rsid w:val="008F53AE"/>
    <w:rsid w:val="008F54ED"/>
    <w:rsid w:val="008F5E83"/>
    <w:rsid w:val="008F6B0D"/>
    <w:rsid w:val="008F6FDA"/>
    <w:rsid w:val="008F733C"/>
    <w:rsid w:val="00900E67"/>
    <w:rsid w:val="00902B6B"/>
    <w:rsid w:val="009049CD"/>
    <w:rsid w:val="00904DF5"/>
    <w:rsid w:val="009053A9"/>
    <w:rsid w:val="00907DB5"/>
    <w:rsid w:val="00910510"/>
    <w:rsid w:val="00910539"/>
    <w:rsid w:val="00911F62"/>
    <w:rsid w:val="009129C3"/>
    <w:rsid w:val="00912F79"/>
    <w:rsid w:val="00913398"/>
    <w:rsid w:val="009139B8"/>
    <w:rsid w:val="009169BD"/>
    <w:rsid w:val="009203C5"/>
    <w:rsid w:val="009224B4"/>
    <w:rsid w:val="00923E8A"/>
    <w:rsid w:val="009249B2"/>
    <w:rsid w:val="00924AD1"/>
    <w:rsid w:val="00924FC1"/>
    <w:rsid w:val="0092539B"/>
    <w:rsid w:val="00925A8D"/>
    <w:rsid w:val="00926088"/>
    <w:rsid w:val="009272EC"/>
    <w:rsid w:val="00930781"/>
    <w:rsid w:val="00930BB5"/>
    <w:rsid w:val="00930CE3"/>
    <w:rsid w:val="0093353D"/>
    <w:rsid w:val="00933F69"/>
    <w:rsid w:val="0093403F"/>
    <w:rsid w:val="00934E15"/>
    <w:rsid w:val="00935A40"/>
    <w:rsid w:val="00935EE4"/>
    <w:rsid w:val="00942817"/>
    <w:rsid w:val="00942FC9"/>
    <w:rsid w:val="0094516F"/>
    <w:rsid w:val="00946403"/>
    <w:rsid w:val="00947F9D"/>
    <w:rsid w:val="009510A5"/>
    <w:rsid w:val="009513E0"/>
    <w:rsid w:val="009517C4"/>
    <w:rsid w:val="00951D84"/>
    <w:rsid w:val="009521F0"/>
    <w:rsid w:val="009529F2"/>
    <w:rsid w:val="009539EB"/>
    <w:rsid w:val="0095497E"/>
    <w:rsid w:val="0095547D"/>
    <w:rsid w:val="00956A7B"/>
    <w:rsid w:val="00962FC7"/>
    <w:rsid w:val="0096300E"/>
    <w:rsid w:val="0096495C"/>
    <w:rsid w:val="00970069"/>
    <w:rsid w:val="009712EF"/>
    <w:rsid w:val="009766C0"/>
    <w:rsid w:val="00976AF8"/>
    <w:rsid w:val="0098084A"/>
    <w:rsid w:val="00983F49"/>
    <w:rsid w:val="00984D32"/>
    <w:rsid w:val="00985051"/>
    <w:rsid w:val="009872D8"/>
    <w:rsid w:val="009907BC"/>
    <w:rsid w:val="00991CBB"/>
    <w:rsid w:val="00992AF2"/>
    <w:rsid w:val="00993550"/>
    <w:rsid w:val="009959DF"/>
    <w:rsid w:val="00996537"/>
    <w:rsid w:val="00997842"/>
    <w:rsid w:val="00997F51"/>
    <w:rsid w:val="009A06FC"/>
    <w:rsid w:val="009A0E73"/>
    <w:rsid w:val="009A2BC2"/>
    <w:rsid w:val="009A4342"/>
    <w:rsid w:val="009A49E4"/>
    <w:rsid w:val="009A6278"/>
    <w:rsid w:val="009A6C0A"/>
    <w:rsid w:val="009B0C33"/>
    <w:rsid w:val="009B6330"/>
    <w:rsid w:val="009B6593"/>
    <w:rsid w:val="009B7845"/>
    <w:rsid w:val="009B7F01"/>
    <w:rsid w:val="009C005C"/>
    <w:rsid w:val="009C18C1"/>
    <w:rsid w:val="009C27E6"/>
    <w:rsid w:val="009C5F2D"/>
    <w:rsid w:val="009C60B6"/>
    <w:rsid w:val="009C7014"/>
    <w:rsid w:val="009D0401"/>
    <w:rsid w:val="009D17D4"/>
    <w:rsid w:val="009D1B7D"/>
    <w:rsid w:val="009D2F72"/>
    <w:rsid w:val="009D3AAC"/>
    <w:rsid w:val="009D3D53"/>
    <w:rsid w:val="009D4342"/>
    <w:rsid w:val="009D45B8"/>
    <w:rsid w:val="009D59E2"/>
    <w:rsid w:val="009D685F"/>
    <w:rsid w:val="009D6BE8"/>
    <w:rsid w:val="009D7234"/>
    <w:rsid w:val="009D774A"/>
    <w:rsid w:val="009E04FC"/>
    <w:rsid w:val="009E1CAD"/>
    <w:rsid w:val="009E4854"/>
    <w:rsid w:val="009E5D9A"/>
    <w:rsid w:val="009F1351"/>
    <w:rsid w:val="009F2855"/>
    <w:rsid w:val="009F4345"/>
    <w:rsid w:val="009F51E5"/>
    <w:rsid w:val="009F7E20"/>
    <w:rsid w:val="00A020F5"/>
    <w:rsid w:val="00A02178"/>
    <w:rsid w:val="00A02B7C"/>
    <w:rsid w:val="00A041BA"/>
    <w:rsid w:val="00A04F2D"/>
    <w:rsid w:val="00A10519"/>
    <w:rsid w:val="00A117C1"/>
    <w:rsid w:val="00A131C3"/>
    <w:rsid w:val="00A148A2"/>
    <w:rsid w:val="00A155B3"/>
    <w:rsid w:val="00A15A93"/>
    <w:rsid w:val="00A15C5B"/>
    <w:rsid w:val="00A179CC"/>
    <w:rsid w:val="00A17B50"/>
    <w:rsid w:val="00A20261"/>
    <w:rsid w:val="00A20CA5"/>
    <w:rsid w:val="00A216A0"/>
    <w:rsid w:val="00A24A30"/>
    <w:rsid w:val="00A25EE1"/>
    <w:rsid w:val="00A261D3"/>
    <w:rsid w:val="00A26C29"/>
    <w:rsid w:val="00A27C39"/>
    <w:rsid w:val="00A304EB"/>
    <w:rsid w:val="00A3240B"/>
    <w:rsid w:val="00A32F3F"/>
    <w:rsid w:val="00A353AA"/>
    <w:rsid w:val="00A3632E"/>
    <w:rsid w:val="00A40A91"/>
    <w:rsid w:val="00A40B6C"/>
    <w:rsid w:val="00A40B7E"/>
    <w:rsid w:val="00A41761"/>
    <w:rsid w:val="00A42CE6"/>
    <w:rsid w:val="00A4367B"/>
    <w:rsid w:val="00A4384C"/>
    <w:rsid w:val="00A43FC3"/>
    <w:rsid w:val="00A45513"/>
    <w:rsid w:val="00A457FC"/>
    <w:rsid w:val="00A470D2"/>
    <w:rsid w:val="00A47A94"/>
    <w:rsid w:val="00A50D96"/>
    <w:rsid w:val="00A51536"/>
    <w:rsid w:val="00A5215C"/>
    <w:rsid w:val="00A52F81"/>
    <w:rsid w:val="00A544C2"/>
    <w:rsid w:val="00A55593"/>
    <w:rsid w:val="00A56442"/>
    <w:rsid w:val="00A571FB"/>
    <w:rsid w:val="00A579CF"/>
    <w:rsid w:val="00A64401"/>
    <w:rsid w:val="00A645A9"/>
    <w:rsid w:val="00A64BCB"/>
    <w:rsid w:val="00A65D52"/>
    <w:rsid w:val="00A676BC"/>
    <w:rsid w:val="00A67D73"/>
    <w:rsid w:val="00A7072A"/>
    <w:rsid w:val="00A708FA"/>
    <w:rsid w:val="00A7097D"/>
    <w:rsid w:val="00A746EB"/>
    <w:rsid w:val="00A75B33"/>
    <w:rsid w:val="00A760C9"/>
    <w:rsid w:val="00A7640A"/>
    <w:rsid w:val="00A80973"/>
    <w:rsid w:val="00A810C2"/>
    <w:rsid w:val="00A82085"/>
    <w:rsid w:val="00A86102"/>
    <w:rsid w:val="00A86C8F"/>
    <w:rsid w:val="00A9084A"/>
    <w:rsid w:val="00A9146D"/>
    <w:rsid w:val="00A923EA"/>
    <w:rsid w:val="00AA0BDD"/>
    <w:rsid w:val="00AA0CA3"/>
    <w:rsid w:val="00AA12E0"/>
    <w:rsid w:val="00AA1B7D"/>
    <w:rsid w:val="00AA2685"/>
    <w:rsid w:val="00AA2FAE"/>
    <w:rsid w:val="00AA4578"/>
    <w:rsid w:val="00AA4E95"/>
    <w:rsid w:val="00AA5292"/>
    <w:rsid w:val="00AA52B0"/>
    <w:rsid w:val="00AA5C01"/>
    <w:rsid w:val="00AA5D06"/>
    <w:rsid w:val="00AA6AC3"/>
    <w:rsid w:val="00AB046F"/>
    <w:rsid w:val="00AB4340"/>
    <w:rsid w:val="00AB5C48"/>
    <w:rsid w:val="00AB7058"/>
    <w:rsid w:val="00AB7DE6"/>
    <w:rsid w:val="00AC027E"/>
    <w:rsid w:val="00AC0483"/>
    <w:rsid w:val="00AC1A20"/>
    <w:rsid w:val="00AC2105"/>
    <w:rsid w:val="00AC29B2"/>
    <w:rsid w:val="00AC3D58"/>
    <w:rsid w:val="00AC4E46"/>
    <w:rsid w:val="00AC64BD"/>
    <w:rsid w:val="00AC6B4B"/>
    <w:rsid w:val="00AC7705"/>
    <w:rsid w:val="00AC7AD7"/>
    <w:rsid w:val="00AD0797"/>
    <w:rsid w:val="00AD1FE9"/>
    <w:rsid w:val="00AD3630"/>
    <w:rsid w:val="00AD386F"/>
    <w:rsid w:val="00AD4E34"/>
    <w:rsid w:val="00AD564B"/>
    <w:rsid w:val="00AD79B0"/>
    <w:rsid w:val="00AE0DA9"/>
    <w:rsid w:val="00AE16C6"/>
    <w:rsid w:val="00AE2AB6"/>
    <w:rsid w:val="00AF07D8"/>
    <w:rsid w:val="00AF2D5A"/>
    <w:rsid w:val="00AF3325"/>
    <w:rsid w:val="00AF34E7"/>
    <w:rsid w:val="00AF3512"/>
    <w:rsid w:val="00AF480D"/>
    <w:rsid w:val="00AF6E8D"/>
    <w:rsid w:val="00AF6F40"/>
    <w:rsid w:val="00AF7143"/>
    <w:rsid w:val="00B00F89"/>
    <w:rsid w:val="00B017E6"/>
    <w:rsid w:val="00B0199C"/>
    <w:rsid w:val="00B01AFB"/>
    <w:rsid w:val="00B022E8"/>
    <w:rsid w:val="00B05833"/>
    <w:rsid w:val="00B05C1C"/>
    <w:rsid w:val="00B06FE2"/>
    <w:rsid w:val="00B07CD9"/>
    <w:rsid w:val="00B114B7"/>
    <w:rsid w:val="00B117AD"/>
    <w:rsid w:val="00B12ACF"/>
    <w:rsid w:val="00B13937"/>
    <w:rsid w:val="00B139C6"/>
    <w:rsid w:val="00B14566"/>
    <w:rsid w:val="00B15657"/>
    <w:rsid w:val="00B16A09"/>
    <w:rsid w:val="00B17971"/>
    <w:rsid w:val="00B208A7"/>
    <w:rsid w:val="00B2102E"/>
    <w:rsid w:val="00B22DC4"/>
    <w:rsid w:val="00B23664"/>
    <w:rsid w:val="00B252F9"/>
    <w:rsid w:val="00B254B9"/>
    <w:rsid w:val="00B2686C"/>
    <w:rsid w:val="00B310D8"/>
    <w:rsid w:val="00B3212A"/>
    <w:rsid w:val="00B34794"/>
    <w:rsid w:val="00B37810"/>
    <w:rsid w:val="00B37DC8"/>
    <w:rsid w:val="00B4020C"/>
    <w:rsid w:val="00B405B9"/>
    <w:rsid w:val="00B411C4"/>
    <w:rsid w:val="00B41CA8"/>
    <w:rsid w:val="00B428BF"/>
    <w:rsid w:val="00B4306D"/>
    <w:rsid w:val="00B4350B"/>
    <w:rsid w:val="00B43601"/>
    <w:rsid w:val="00B44AF3"/>
    <w:rsid w:val="00B47855"/>
    <w:rsid w:val="00B47E72"/>
    <w:rsid w:val="00B50D1D"/>
    <w:rsid w:val="00B55ABF"/>
    <w:rsid w:val="00B560F7"/>
    <w:rsid w:val="00B57AAE"/>
    <w:rsid w:val="00B6091B"/>
    <w:rsid w:val="00B60DAD"/>
    <w:rsid w:val="00B613A1"/>
    <w:rsid w:val="00B61E0E"/>
    <w:rsid w:val="00B6638C"/>
    <w:rsid w:val="00B666C2"/>
    <w:rsid w:val="00B66C82"/>
    <w:rsid w:val="00B70C9A"/>
    <w:rsid w:val="00B71279"/>
    <w:rsid w:val="00B716E4"/>
    <w:rsid w:val="00B724D0"/>
    <w:rsid w:val="00B731D8"/>
    <w:rsid w:val="00B7474F"/>
    <w:rsid w:val="00B76882"/>
    <w:rsid w:val="00B800B0"/>
    <w:rsid w:val="00B8041E"/>
    <w:rsid w:val="00B807F1"/>
    <w:rsid w:val="00B8090F"/>
    <w:rsid w:val="00B81AC7"/>
    <w:rsid w:val="00B84CC8"/>
    <w:rsid w:val="00B851E3"/>
    <w:rsid w:val="00B87453"/>
    <w:rsid w:val="00B912A8"/>
    <w:rsid w:val="00B91E6D"/>
    <w:rsid w:val="00B92205"/>
    <w:rsid w:val="00B922EF"/>
    <w:rsid w:val="00B935B8"/>
    <w:rsid w:val="00B93EA7"/>
    <w:rsid w:val="00B9585F"/>
    <w:rsid w:val="00B975F7"/>
    <w:rsid w:val="00B97975"/>
    <w:rsid w:val="00B97A8C"/>
    <w:rsid w:val="00BA0AF5"/>
    <w:rsid w:val="00BA2DEE"/>
    <w:rsid w:val="00BA4F58"/>
    <w:rsid w:val="00BA5395"/>
    <w:rsid w:val="00BA70E2"/>
    <w:rsid w:val="00BA7794"/>
    <w:rsid w:val="00BB025B"/>
    <w:rsid w:val="00BB3A39"/>
    <w:rsid w:val="00BB57D0"/>
    <w:rsid w:val="00BB6B19"/>
    <w:rsid w:val="00BB72A5"/>
    <w:rsid w:val="00BB7631"/>
    <w:rsid w:val="00BC021C"/>
    <w:rsid w:val="00BC15CF"/>
    <w:rsid w:val="00BC24AB"/>
    <w:rsid w:val="00BC2DF3"/>
    <w:rsid w:val="00BC4735"/>
    <w:rsid w:val="00BC4D52"/>
    <w:rsid w:val="00BC62CF"/>
    <w:rsid w:val="00BC66D9"/>
    <w:rsid w:val="00BD0BA7"/>
    <w:rsid w:val="00BD14A6"/>
    <w:rsid w:val="00BD14FF"/>
    <w:rsid w:val="00BD1B7B"/>
    <w:rsid w:val="00BD591C"/>
    <w:rsid w:val="00BD6520"/>
    <w:rsid w:val="00BE05C1"/>
    <w:rsid w:val="00BE12B3"/>
    <w:rsid w:val="00BE2CC1"/>
    <w:rsid w:val="00BE2DB1"/>
    <w:rsid w:val="00BE2F29"/>
    <w:rsid w:val="00BE4450"/>
    <w:rsid w:val="00BE6C26"/>
    <w:rsid w:val="00BE782E"/>
    <w:rsid w:val="00BF3BE2"/>
    <w:rsid w:val="00BF4003"/>
    <w:rsid w:val="00BF499E"/>
    <w:rsid w:val="00BF6059"/>
    <w:rsid w:val="00BF77BD"/>
    <w:rsid w:val="00C00A3B"/>
    <w:rsid w:val="00C01989"/>
    <w:rsid w:val="00C01E51"/>
    <w:rsid w:val="00C02363"/>
    <w:rsid w:val="00C02A65"/>
    <w:rsid w:val="00C04480"/>
    <w:rsid w:val="00C04D57"/>
    <w:rsid w:val="00C05471"/>
    <w:rsid w:val="00C05B8E"/>
    <w:rsid w:val="00C06670"/>
    <w:rsid w:val="00C1017A"/>
    <w:rsid w:val="00C131A4"/>
    <w:rsid w:val="00C16005"/>
    <w:rsid w:val="00C2056B"/>
    <w:rsid w:val="00C2164C"/>
    <w:rsid w:val="00C22675"/>
    <w:rsid w:val="00C237CF"/>
    <w:rsid w:val="00C23AE0"/>
    <w:rsid w:val="00C24E47"/>
    <w:rsid w:val="00C25F51"/>
    <w:rsid w:val="00C26671"/>
    <w:rsid w:val="00C27E63"/>
    <w:rsid w:val="00C31613"/>
    <w:rsid w:val="00C3161F"/>
    <w:rsid w:val="00C332F9"/>
    <w:rsid w:val="00C33B9D"/>
    <w:rsid w:val="00C3455D"/>
    <w:rsid w:val="00C36401"/>
    <w:rsid w:val="00C40CD6"/>
    <w:rsid w:val="00C437A5"/>
    <w:rsid w:val="00C44BBD"/>
    <w:rsid w:val="00C44C62"/>
    <w:rsid w:val="00C44D1D"/>
    <w:rsid w:val="00C46391"/>
    <w:rsid w:val="00C47903"/>
    <w:rsid w:val="00C529FD"/>
    <w:rsid w:val="00C541C8"/>
    <w:rsid w:val="00C541EB"/>
    <w:rsid w:val="00C553EB"/>
    <w:rsid w:val="00C570B1"/>
    <w:rsid w:val="00C61CD1"/>
    <w:rsid w:val="00C64618"/>
    <w:rsid w:val="00C6468A"/>
    <w:rsid w:val="00C6755B"/>
    <w:rsid w:val="00C675E6"/>
    <w:rsid w:val="00C677C1"/>
    <w:rsid w:val="00C67F5E"/>
    <w:rsid w:val="00C7008B"/>
    <w:rsid w:val="00C703E4"/>
    <w:rsid w:val="00C717F0"/>
    <w:rsid w:val="00C72469"/>
    <w:rsid w:val="00C73F47"/>
    <w:rsid w:val="00C7452C"/>
    <w:rsid w:val="00C757C8"/>
    <w:rsid w:val="00C76834"/>
    <w:rsid w:val="00C80CFC"/>
    <w:rsid w:val="00C830AD"/>
    <w:rsid w:val="00C84AF0"/>
    <w:rsid w:val="00C85488"/>
    <w:rsid w:val="00C85B60"/>
    <w:rsid w:val="00C8680D"/>
    <w:rsid w:val="00C92680"/>
    <w:rsid w:val="00C92E45"/>
    <w:rsid w:val="00C93CC4"/>
    <w:rsid w:val="00C9442F"/>
    <w:rsid w:val="00C946D7"/>
    <w:rsid w:val="00C978FA"/>
    <w:rsid w:val="00CA041A"/>
    <w:rsid w:val="00CA3BA8"/>
    <w:rsid w:val="00CA43EA"/>
    <w:rsid w:val="00CB036B"/>
    <w:rsid w:val="00CB39F2"/>
    <w:rsid w:val="00CB5B17"/>
    <w:rsid w:val="00CB5BD4"/>
    <w:rsid w:val="00CB66EF"/>
    <w:rsid w:val="00CB6739"/>
    <w:rsid w:val="00CB68EF"/>
    <w:rsid w:val="00CB6B51"/>
    <w:rsid w:val="00CB7877"/>
    <w:rsid w:val="00CC1487"/>
    <w:rsid w:val="00CC1BFD"/>
    <w:rsid w:val="00CC2273"/>
    <w:rsid w:val="00CC24FC"/>
    <w:rsid w:val="00CC27E2"/>
    <w:rsid w:val="00CC5A2B"/>
    <w:rsid w:val="00CC723B"/>
    <w:rsid w:val="00CC72D1"/>
    <w:rsid w:val="00CD138D"/>
    <w:rsid w:val="00CD13B3"/>
    <w:rsid w:val="00CD3240"/>
    <w:rsid w:val="00CD7C06"/>
    <w:rsid w:val="00CE4BA9"/>
    <w:rsid w:val="00CE5CF9"/>
    <w:rsid w:val="00CE6B97"/>
    <w:rsid w:val="00CE6F35"/>
    <w:rsid w:val="00CE7771"/>
    <w:rsid w:val="00CE7791"/>
    <w:rsid w:val="00CE77F5"/>
    <w:rsid w:val="00CF287B"/>
    <w:rsid w:val="00CF2CC9"/>
    <w:rsid w:val="00CF4DFA"/>
    <w:rsid w:val="00CF68E6"/>
    <w:rsid w:val="00D00E75"/>
    <w:rsid w:val="00D01395"/>
    <w:rsid w:val="00D02FDF"/>
    <w:rsid w:val="00D03720"/>
    <w:rsid w:val="00D042BB"/>
    <w:rsid w:val="00D0512C"/>
    <w:rsid w:val="00D058D8"/>
    <w:rsid w:val="00D05B67"/>
    <w:rsid w:val="00D05E86"/>
    <w:rsid w:val="00D06102"/>
    <w:rsid w:val="00D06302"/>
    <w:rsid w:val="00D07B74"/>
    <w:rsid w:val="00D11E2C"/>
    <w:rsid w:val="00D12DCE"/>
    <w:rsid w:val="00D1390F"/>
    <w:rsid w:val="00D20051"/>
    <w:rsid w:val="00D21E24"/>
    <w:rsid w:val="00D23056"/>
    <w:rsid w:val="00D277FB"/>
    <w:rsid w:val="00D27CE8"/>
    <w:rsid w:val="00D302EE"/>
    <w:rsid w:val="00D31747"/>
    <w:rsid w:val="00D320F7"/>
    <w:rsid w:val="00D323BC"/>
    <w:rsid w:val="00D324EE"/>
    <w:rsid w:val="00D34149"/>
    <w:rsid w:val="00D34C4B"/>
    <w:rsid w:val="00D34FAB"/>
    <w:rsid w:val="00D3552C"/>
    <w:rsid w:val="00D35EBA"/>
    <w:rsid w:val="00D3624D"/>
    <w:rsid w:val="00D36580"/>
    <w:rsid w:val="00D40B15"/>
    <w:rsid w:val="00D40CE4"/>
    <w:rsid w:val="00D42C3E"/>
    <w:rsid w:val="00D42FAA"/>
    <w:rsid w:val="00D44717"/>
    <w:rsid w:val="00D456CC"/>
    <w:rsid w:val="00D45CA5"/>
    <w:rsid w:val="00D47032"/>
    <w:rsid w:val="00D51180"/>
    <w:rsid w:val="00D51D52"/>
    <w:rsid w:val="00D536F2"/>
    <w:rsid w:val="00D54482"/>
    <w:rsid w:val="00D55DD2"/>
    <w:rsid w:val="00D56500"/>
    <w:rsid w:val="00D56FCA"/>
    <w:rsid w:val="00D57658"/>
    <w:rsid w:val="00D57759"/>
    <w:rsid w:val="00D61567"/>
    <w:rsid w:val="00D615B8"/>
    <w:rsid w:val="00D6177E"/>
    <w:rsid w:val="00D62553"/>
    <w:rsid w:val="00D64B63"/>
    <w:rsid w:val="00D66439"/>
    <w:rsid w:val="00D665CD"/>
    <w:rsid w:val="00D66ECA"/>
    <w:rsid w:val="00D67326"/>
    <w:rsid w:val="00D7178B"/>
    <w:rsid w:val="00D71818"/>
    <w:rsid w:val="00D72F8A"/>
    <w:rsid w:val="00D738DD"/>
    <w:rsid w:val="00D74276"/>
    <w:rsid w:val="00D75627"/>
    <w:rsid w:val="00D75E59"/>
    <w:rsid w:val="00D75F2C"/>
    <w:rsid w:val="00D777FC"/>
    <w:rsid w:val="00D77D79"/>
    <w:rsid w:val="00D81D80"/>
    <w:rsid w:val="00D83193"/>
    <w:rsid w:val="00D84009"/>
    <w:rsid w:val="00D841CF"/>
    <w:rsid w:val="00D84576"/>
    <w:rsid w:val="00D87C88"/>
    <w:rsid w:val="00D909D2"/>
    <w:rsid w:val="00D91E60"/>
    <w:rsid w:val="00D91F4D"/>
    <w:rsid w:val="00D92499"/>
    <w:rsid w:val="00D93317"/>
    <w:rsid w:val="00D94256"/>
    <w:rsid w:val="00D95384"/>
    <w:rsid w:val="00D95496"/>
    <w:rsid w:val="00DA3CB2"/>
    <w:rsid w:val="00DA3D21"/>
    <w:rsid w:val="00DA4672"/>
    <w:rsid w:val="00DA51B3"/>
    <w:rsid w:val="00DA52D7"/>
    <w:rsid w:val="00DA5C1F"/>
    <w:rsid w:val="00DA6A08"/>
    <w:rsid w:val="00DB165B"/>
    <w:rsid w:val="00DB1CDD"/>
    <w:rsid w:val="00DB31A8"/>
    <w:rsid w:val="00DB3C01"/>
    <w:rsid w:val="00DB4FC5"/>
    <w:rsid w:val="00DB7549"/>
    <w:rsid w:val="00DC201A"/>
    <w:rsid w:val="00DC367D"/>
    <w:rsid w:val="00DC3863"/>
    <w:rsid w:val="00DC491C"/>
    <w:rsid w:val="00DC620B"/>
    <w:rsid w:val="00DC621F"/>
    <w:rsid w:val="00DC6A6D"/>
    <w:rsid w:val="00DC73C9"/>
    <w:rsid w:val="00DD0C30"/>
    <w:rsid w:val="00DD0CC9"/>
    <w:rsid w:val="00DD12C9"/>
    <w:rsid w:val="00DD1A6B"/>
    <w:rsid w:val="00DD218A"/>
    <w:rsid w:val="00DD288F"/>
    <w:rsid w:val="00DD65D0"/>
    <w:rsid w:val="00DD7B8A"/>
    <w:rsid w:val="00DE0632"/>
    <w:rsid w:val="00DE1B04"/>
    <w:rsid w:val="00DE2257"/>
    <w:rsid w:val="00DE275E"/>
    <w:rsid w:val="00DE3946"/>
    <w:rsid w:val="00DE4C43"/>
    <w:rsid w:val="00DE58F9"/>
    <w:rsid w:val="00DE5B16"/>
    <w:rsid w:val="00DF0F30"/>
    <w:rsid w:val="00DF3689"/>
    <w:rsid w:val="00DF582E"/>
    <w:rsid w:val="00DF671D"/>
    <w:rsid w:val="00E013B3"/>
    <w:rsid w:val="00E027F5"/>
    <w:rsid w:val="00E02B0A"/>
    <w:rsid w:val="00E03A36"/>
    <w:rsid w:val="00E04BA2"/>
    <w:rsid w:val="00E052B2"/>
    <w:rsid w:val="00E053BB"/>
    <w:rsid w:val="00E059C4"/>
    <w:rsid w:val="00E07DB8"/>
    <w:rsid w:val="00E11422"/>
    <w:rsid w:val="00E1332F"/>
    <w:rsid w:val="00E1424A"/>
    <w:rsid w:val="00E1521B"/>
    <w:rsid w:val="00E15495"/>
    <w:rsid w:val="00E16CC6"/>
    <w:rsid w:val="00E16D90"/>
    <w:rsid w:val="00E1777E"/>
    <w:rsid w:val="00E2032D"/>
    <w:rsid w:val="00E20BF6"/>
    <w:rsid w:val="00E2221C"/>
    <w:rsid w:val="00E224E2"/>
    <w:rsid w:val="00E2349C"/>
    <w:rsid w:val="00E238AE"/>
    <w:rsid w:val="00E24444"/>
    <w:rsid w:val="00E25F51"/>
    <w:rsid w:val="00E27C26"/>
    <w:rsid w:val="00E27F9D"/>
    <w:rsid w:val="00E305FB"/>
    <w:rsid w:val="00E30F91"/>
    <w:rsid w:val="00E3216B"/>
    <w:rsid w:val="00E324F9"/>
    <w:rsid w:val="00E325F7"/>
    <w:rsid w:val="00E32C90"/>
    <w:rsid w:val="00E32F9D"/>
    <w:rsid w:val="00E3320B"/>
    <w:rsid w:val="00E33F95"/>
    <w:rsid w:val="00E37007"/>
    <w:rsid w:val="00E409C6"/>
    <w:rsid w:val="00E4187F"/>
    <w:rsid w:val="00E41C50"/>
    <w:rsid w:val="00E41FFB"/>
    <w:rsid w:val="00E43119"/>
    <w:rsid w:val="00E4382F"/>
    <w:rsid w:val="00E439AF"/>
    <w:rsid w:val="00E43DB5"/>
    <w:rsid w:val="00E44183"/>
    <w:rsid w:val="00E446D6"/>
    <w:rsid w:val="00E45E12"/>
    <w:rsid w:val="00E46AA5"/>
    <w:rsid w:val="00E46D59"/>
    <w:rsid w:val="00E47117"/>
    <w:rsid w:val="00E474CD"/>
    <w:rsid w:val="00E505D9"/>
    <w:rsid w:val="00E51B09"/>
    <w:rsid w:val="00E52456"/>
    <w:rsid w:val="00E52D67"/>
    <w:rsid w:val="00E556CF"/>
    <w:rsid w:val="00E56665"/>
    <w:rsid w:val="00E568CA"/>
    <w:rsid w:val="00E56A70"/>
    <w:rsid w:val="00E5749E"/>
    <w:rsid w:val="00E5794C"/>
    <w:rsid w:val="00E61261"/>
    <w:rsid w:val="00E63100"/>
    <w:rsid w:val="00E6588D"/>
    <w:rsid w:val="00E665ED"/>
    <w:rsid w:val="00E67E5B"/>
    <w:rsid w:val="00E70E74"/>
    <w:rsid w:val="00E74AF5"/>
    <w:rsid w:val="00E74BA1"/>
    <w:rsid w:val="00E75245"/>
    <w:rsid w:val="00E75272"/>
    <w:rsid w:val="00E75445"/>
    <w:rsid w:val="00E7795D"/>
    <w:rsid w:val="00E808F3"/>
    <w:rsid w:val="00E815A1"/>
    <w:rsid w:val="00E82FDC"/>
    <w:rsid w:val="00E8452B"/>
    <w:rsid w:val="00E8696D"/>
    <w:rsid w:val="00E90882"/>
    <w:rsid w:val="00E9271D"/>
    <w:rsid w:val="00E928CA"/>
    <w:rsid w:val="00E93206"/>
    <w:rsid w:val="00E949AF"/>
    <w:rsid w:val="00E9586C"/>
    <w:rsid w:val="00E95AE1"/>
    <w:rsid w:val="00E95CAC"/>
    <w:rsid w:val="00E95E9F"/>
    <w:rsid w:val="00E96C39"/>
    <w:rsid w:val="00E97C93"/>
    <w:rsid w:val="00EA1029"/>
    <w:rsid w:val="00EA4E72"/>
    <w:rsid w:val="00EA5B08"/>
    <w:rsid w:val="00EA6F30"/>
    <w:rsid w:val="00EB1E36"/>
    <w:rsid w:val="00EB2F0D"/>
    <w:rsid w:val="00EB3658"/>
    <w:rsid w:val="00EB3C45"/>
    <w:rsid w:val="00EB4D25"/>
    <w:rsid w:val="00EB51EF"/>
    <w:rsid w:val="00EB6BE4"/>
    <w:rsid w:val="00EB6E3A"/>
    <w:rsid w:val="00EB78A7"/>
    <w:rsid w:val="00EC25E3"/>
    <w:rsid w:val="00EC2C5E"/>
    <w:rsid w:val="00EC3970"/>
    <w:rsid w:val="00EC3BF8"/>
    <w:rsid w:val="00EC3E32"/>
    <w:rsid w:val="00EC5C0F"/>
    <w:rsid w:val="00EC6319"/>
    <w:rsid w:val="00EC674C"/>
    <w:rsid w:val="00EC6772"/>
    <w:rsid w:val="00EC6C91"/>
    <w:rsid w:val="00ED0E78"/>
    <w:rsid w:val="00ED1175"/>
    <w:rsid w:val="00ED1C71"/>
    <w:rsid w:val="00ED4987"/>
    <w:rsid w:val="00ED5104"/>
    <w:rsid w:val="00ED67F1"/>
    <w:rsid w:val="00ED69F4"/>
    <w:rsid w:val="00ED7C5C"/>
    <w:rsid w:val="00EE0852"/>
    <w:rsid w:val="00EE5676"/>
    <w:rsid w:val="00EE74BA"/>
    <w:rsid w:val="00EF0167"/>
    <w:rsid w:val="00EF10FE"/>
    <w:rsid w:val="00EF1C8C"/>
    <w:rsid w:val="00EF201D"/>
    <w:rsid w:val="00EF28F6"/>
    <w:rsid w:val="00EF4550"/>
    <w:rsid w:val="00F02090"/>
    <w:rsid w:val="00F04079"/>
    <w:rsid w:val="00F04D0A"/>
    <w:rsid w:val="00F06769"/>
    <w:rsid w:val="00F07B8B"/>
    <w:rsid w:val="00F07CA6"/>
    <w:rsid w:val="00F10236"/>
    <w:rsid w:val="00F10D4E"/>
    <w:rsid w:val="00F135E4"/>
    <w:rsid w:val="00F13A85"/>
    <w:rsid w:val="00F14695"/>
    <w:rsid w:val="00F14A7E"/>
    <w:rsid w:val="00F152A8"/>
    <w:rsid w:val="00F153C5"/>
    <w:rsid w:val="00F17C09"/>
    <w:rsid w:val="00F20E96"/>
    <w:rsid w:val="00F211D6"/>
    <w:rsid w:val="00F21CC7"/>
    <w:rsid w:val="00F2254E"/>
    <w:rsid w:val="00F23FBF"/>
    <w:rsid w:val="00F24B69"/>
    <w:rsid w:val="00F26E41"/>
    <w:rsid w:val="00F26F85"/>
    <w:rsid w:val="00F3007D"/>
    <w:rsid w:val="00F3383B"/>
    <w:rsid w:val="00F33A52"/>
    <w:rsid w:val="00F34CFE"/>
    <w:rsid w:val="00F35126"/>
    <w:rsid w:val="00F35354"/>
    <w:rsid w:val="00F35B79"/>
    <w:rsid w:val="00F3624C"/>
    <w:rsid w:val="00F40428"/>
    <w:rsid w:val="00F41458"/>
    <w:rsid w:val="00F465E5"/>
    <w:rsid w:val="00F46DC0"/>
    <w:rsid w:val="00F532B1"/>
    <w:rsid w:val="00F53FB3"/>
    <w:rsid w:val="00F540EA"/>
    <w:rsid w:val="00F54417"/>
    <w:rsid w:val="00F545F6"/>
    <w:rsid w:val="00F55B8B"/>
    <w:rsid w:val="00F56154"/>
    <w:rsid w:val="00F57C3D"/>
    <w:rsid w:val="00F63E3A"/>
    <w:rsid w:val="00F64228"/>
    <w:rsid w:val="00F646A9"/>
    <w:rsid w:val="00F64E6D"/>
    <w:rsid w:val="00F65A66"/>
    <w:rsid w:val="00F67E9A"/>
    <w:rsid w:val="00F70691"/>
    <w:rsid w:val="00F7125C"/>
    <w:rsid w:val="00F71280"/>
    <w:rsid w:val="00F73BAA"/>
    <w:rsid w:val="00F74F7E"/>
    <w:rsid w:val="00F75797"/>
    <w:rsid w:val="00F75824"/>
    <w:rsid w:val="00F7683C"/>
    <w:rsid w:val="00F76EB1"/>
    <w:rsid w:val="00F77216"/>
    <w:rsid w:val="00F77553"/>
    <w:rsid w:val="00F7774D"/>
    <w:rsid w:val="00F82775"/>
    <w:rsid w:val="00F834D4"/>
    <w:rsid w:val="00F84EFF"/>
    <w:rsid w:val="00F8558B"/>
    <w:rsid w:val="00F8578C"/>
    <w:rsid w:val="00F877E5"/>
    <w:rsid w:val="00F90EA0"/>
    <w:rsid w:val="00F91329"/>
    <w:rsid w:val="00F91E07"/>
    <w:rsid w:val="00F920B9"/>
    <w:rsid w:val="00F93D3A"/>
    <w:rsid w:val="00F940B6"/>
    <w:rsid w:val="00F94E54"/>
    <w:rsid w:val="00F9609F"/>
    <w:rsid w:val="00F971F0"/>
    <w:rsid w:val="00F97BC4"/>
    <w:rsid w:val="00FA1839"/>
    <w:rsid w:val="00FB1A37"/>
    <w:rsid w:val="00FB1A46"/>
    <w:rsid w:val="00FB598A"/>
    <w:rsid w:val="00FB6410"/>
    <w:rsid w:val="00FB719F"/>
    <w:rsid w:val="00FB78F0"/>
    <w:rsid w:val="00FC02E8"/>
    <w:rsid w:val="00FC1C90"/>
    <w:rsid w:val="00FC219D"/>
    <w:rsid w:val="00FC3BBC"/>
    <w:rsid w:val="00FC3E46"/>
    <w:rsid w:val="00FC4D17"/>
    <w:rsid w:val="00FC55FC"/>
    <w:rsid w:val="00FC5B56"/>
    <w:rsid w:val="00FC60F3"/>
    <w:rsid w:val="00FC7009"/>
    <w:rsid w:val="00FC7F72"/>
    <w:rsid w:val="00FD202E"/>
    <w:rsid w:val="00FD4A0A"/>
    <w:rsid w:val="00FD702D"/>
    <w:rsid w:val="00FD7C20"/>
    <w:rsid w:val="00FE0231"/>
    <w:rsid w:val="00FE1561"/>
    <w:rsid w:val="00FE1F35"/>
    <w:rsid w:val="00FE28D5"/>
    <w:rsid w:val="00FE301D"/>
    <w:rsid w:val="00FE3A96"/>
    <w:rsid w:val="00FE5A5A"/>
    <w:rsid w:val="00FE7989"/>
    <w:rsid w:val="00FE7F0F"/>
    <w:rsid w:val="00FF0F1C"/>
    <w:rsid w:val="00FF11A7"/>
    <w:rsid w:val="00FF18D3"/>
    <w:rsid w:val="00FF21B0"/>
    <w:rsid w:val="00FF40CF"/>
    <w:rsid w:val="00FF4259"/>
    <w:rsid w:val="00FF4BD0"/>
    <w:rsid w:val="00FF5286"/>
    <w:rsid w:val="00FF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51A07"/>
  <w15:chartTrackingRefBased/>
  <w15:docId w15:val="{E6DE266F-505E-4451-846A-A87AC23B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36401"/>
    <w:pPr>
      <w:widowControl w:val="0"/>
    </w:pPr>
    <w:rPr>
      <w:color w:val="000000"/>
      <w:sz w:val="24"/>
      <w:szCs w:val="24"/>
      <w:lang w:bidi="cs-CZ"/>
    </w:rPr>
  </w:style>
  <w:style w:type="paragraph" w:styleId="Nadpis1">
    <w:name w:val="heading 1"/>
    <w:basedOn w:val="Normln"/>
    <w:next w:val="Normln"/>
    <w:link w:val="Nadpis1Char"/>
    <w:uiPriority w:val="9"/>
    <w:qFormat/>
    <w:rsid w:val="00DA51B3"/>
    <w:pPr>
      <w:keepNext/>
      <w:spacing w:before="240" w:after="60"/>
      <w:outlineLvl w:val="0"/>
    </w:pPr>
    <w:rPr>
      <w:rFonts w:ascii="Calibri Light" w:eastAsia="Times New Roman" w:hAnsi="Calibri Light" w:cs="Times New Roman"/>
      <w:b/>
      <w:bCs/>
      <w:kern w:val="32"/>
      <w:sz w:val="32"/>
      <w:szCs w:val="32"/>
    </w:rPr>
  </w:style>
  <w:style w:type="paragraph" w:styleId="Nadpis2">
    <w:name w:val="heading 2"/>
    <w:basedOn w:val="Normln"/>
    <w:next w:val="Normln"/>
    <w:link w:val="Nadpis2Char"/>
    <w:uiPriority w:val="9"/>
    <w:semiHidden/>
    <w:unhideWhenUsed/>
    <w:qFormat/>
    <w:rsid w:val="00EA1029"/>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semiHidden/>
    <w:unhideWhenUsed/>
    <w:qFormat/>
    <w:rsid w:val="00DA51B3"/>
    <w:pPr>
      <w:keepNext/>
      <w:spacing w:before="240" w:after="60"/>
      <w:outlineLvl w:val="2"/>
    </w:pPr>
    <w:rPr>
      <w:rFonts w:ascii="Calibri Light" w:eastAsia="Times New Roman" w:hAnsi="Calibri Light" w:cs="Times New Roman"/>
      <w:b/>
      <w:bCs/>
      <w:sz w:val="26"/>
      <w:szCs w:val="26"/>
    </w:rPr>
  </w:style>
  <w:style w:type="paragraph" w:styleId="Nadpis5">
    <w:name w:val="heading 5"/>
    <w:basedOn w:val="Normln"/>
    <w:next w:val="Normln"/>
    <w:link w:val="Nadpis5Char"/>
    <w:uiPriority w:val="9"/>
    <w:semiHidden/>
    <w:unhideWhenUsed/>
    <w:qFormat/>
    <w:rsid w:val="00BE6C26"/>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link w:val="Zkladntext1"/>
    <w:rsid w:val="00C36401"/>
    <w:rPr>
      <w:rFonts w:ascii="Times New Roman" w:eastAsia="Times New Roman" w:hAnsi="Times New Roman" w:cs="Times New Roman"/>
      <w:b w:val="0"/>
      <w:bCs w:val="0"/>
      <w:i w:val="0"/>
      <w:iCs w:val="0"/>
      <w:smallCaps w:val="0"/>
      <w:strike w:val="0"/>
      <w:sz w:val="22"/>
      <w:szCs w:val="22"/>
      <w:u w:val="none"/>
    </w:rPr>
  </w:style>
  <w:style w:type="character" w:customStyle="1" w:styleId="Nadpis10">
    <w:name w:val="Nadpis #1_"/>
    <w:link w:val="Nadpis11"/>
    <w:rsid w:val="00C36401"/>
    <w:rPr>
      <w:rFonts w:ascii="Times New Roman" w:eastAsia="Times New Roman" w:hAnsi="Times New Roman" w:cs="Times New Roman"/>
      <w:b/>
      <w:bCs/>
      <w:i w:val="0"/>
      <w:iCs w:val="0"/>
      <w:smallCaps w:val="0"/>
      <w:strike w:val="0"/>
      <w:sz w:val="32"/>
      <w:szCs w:val="32"/>
      <w:u w:val="none"/>
    </w:rPr>
  </w:style>
  <w:style w:type="character" w:customStyle="1" w:styleId="Titulektabulky">
    <w:name w:val="Titulek tabulky_"/>
    <w:link w:val="Titulektabulky0"/>
    <w:rsid w:val="00C3640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link w:val="Jin0"/>
    <w:rsid w:val="00C36401"/>
    <w:rPr>
      <w:rFonts w:ascii="Times New Roman" w:eastAsia="Times New Roman" w:hAnsi="Times New Roman" w:cs="Times New Roman"/>
      <w:b w:val="0"/>
      <w:bCs w:val="0"/>
      <w:i w:val="0"/>
      <w:iCs w:val="0"/>
      <w:smallCaps w:val="0"/>
      <w:strike w:val="0"/>
      <w:sz w:val="22"/>
      <w:szCs w:val="22"/>
      <w:u w:val="none"/>
    </w:rPr>
  </w:style>
  <w:style w:type="character" w:customStyle="1" w:styleId="Nadpis20">
    <w:name w:val="Nadpis #2_"/>
    <w:link w:val="Nadpis21"/>
    <w:rsid w:val="00C36401"/>
    <w:rPr>
      <w:rFonts w:ascii="Times New Roman" w:eastAsia="Times New Roman" w:hAnsi="Times New Roman" w:cs="Times New Roman"/>
      <w:b/>
      <w:bCs/>
      <w:i w:val="0"/>
      <w:iCs w:val="0"/>
      <w:smallCaps w:val="0"/>
      <w:strike w:val="0"/>
      <w:sz w:val="28"/>
      <w:szCs w:val="28"/>
      <w:u w:val="none"/>
    </w:rPr>
  </w:style>
  <w:style w:type="paragraph" w:customStyle="1" w:styleId="Zkladntext1">
    <w:name w:val="Základní text1"/>
    <w:basedOn w:val="Normln"/>
    <w:link w:val="Zkladntext"/>
    <w:rsid w:val="00C36401"/>
    <w:pPr>
      <w:shd w:val="clear" w:color="auto" w:fill="FFFFFF"/>
      <w:spacing w:after="100"/>
    </w:pPr>
    <w:rPr>
      <w:rFonts w:ascii="Times New Roman" w:eastAsia="Times New Roman" w:hAnsi="Times New Roman" w:cs="Times New Roman"/>
      <w:sz w:val="22"/>
      <w:szCs w:val="22"/>
    </w:rPr>
  </w:style>
  <w:style w:type="paragraph" w:customStyle="1" w:styleId="Nadpis11">
    <w:name w:val="Nadpis #1"/>
    <w:basedOn w:val="Normln"/>
    <w:link w:val="Nadpis10"/>
    <w:rsid w:val="00C36401"/>
    <w:pPr>
      <w:shd w:val="clear" w:color="auto" w:fill="FFFFFF"/>
      <w:spacing w:before="380" w:after="240"/>
      <w:jc w:val="center"/>
      <w:outlineLvl w:val="0"/>
    </w:pPr>
    <w:rPr>
      <w:rFonts w:ascii="Times New Roman" w:eastAsia="Times New Roman" w:hAnsi="Times New Roman" w:cs="Times New Roman"/>
      <w:b/>
      <w:bCs/>
      <w:sz w:val="32"/>
      <w:szCs w:val="32"/>
    </w:rPr>
  </w:style>
  <w:style w:type="paragraph" w:customStyle="1" w:styleId="Titulektabulky0">
    <w:name w:val="Titulek tabulky"/>
    <w:basedOn w:val="Normln"/>
    <w:link w:val="Titulektabulky"/>
    <w:rsid w:val="00C36401"/>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rsid w:val="00C36401"/>
    <w:pPr>
      <w:shd w:val="clear" w:color="auto" w:fill="FFFFFF"/>
      <w:spacing w:after="100"/>
    </w:pPr>
    <w:rPr>
      <w:rFonts w:ascii="Times New Roman" w:eastAsia="Times New Roman" w:hAnsi="Times New Roman" w:cs="Times New Roman"/>
      <w:sz w:val="22"/>
      <w:szCs w:val="22"/>
    </w:rPr>
  </w:style>
  <w:style w:type="paragraph" w:customStyle="1" w:styleId="Nadpis21">
    <w:name w:val="Nadpis #2"/>
    <w:basedOn w:val="Normln"/>
    <w:link w:val="Nadpis20"/>
    <w:rsid w:val="00C36401"/>
    <w:pPr>
      <w:shd w:val="clear" w:color="auto" w:fill="FFFFFF"/>
      <w:spacing w:after="220"/>
      <w:jc w:val="center"/>
      <w:outlineLvl w:val="1"/>
    </w:pPr>
    <w:rPr>
      <w:rFonts w:ascii="Times New Roman" w:eastAsia="Times New Roman" w:hAnsi="Times New Roman" w:cs="Times New Roman"/>
      <w:b/>
      <w:bCs/>
      <w:sz w:val="28"/>
      <w:szCs w:val="28"/>
    </w:rPr>
  </w:style>
  <w:style w:type="paragraph" w:styleId="Zkladntext0">
    <w:name w:val="Body Text"/>
    <w:basedOn w:val="Normln"/>
    <w:link w:val="ZkladntextChar"/>
    <w:rsid w:val="00BC24AB"/>
    <w:pPr>
      <w:widowControl/>
      <w:suppressAutoHyphens/>
      <w:spacing w:after="120"/>
      <w:jc w:val="both"/>
    </w:pPr>
    <w:rPr>
      <w:rFonts w:ascii="Arial" w:eastAsia="Times New Roman" w:hAnsi="Arial" w:cs="Arial"/>
      <w:color w:val="auto"/>
      <w:sz w:val="20"/>
      <w:lang w:eastAsia="ar-SA" w:bidi="ar-SA"/>
    </w:rPr>
  </w:style>
  <w:style w:type="character" w:customStyle="1" w:styleId="ZkladntextChar">
    <w:name w:val="Základní text Char"/>
    <w:link w:val="Zkladntext0"/>
    <w:rsid w:val="00BC24AB"/>
    <w:rPr>
      <w:rFonts w:ascii="Arial" w:eastAsia="Times New Roman" w:hAnsi="Arial" w:cs="Arial"/>
      <w:szCs w:val="24"/>
      <w:lang w:eastAsia="ar-SA"/>
    </w:rPr>
  </w:style>
  <w:style w:type="paragraph" w:customStyle="1" w:styleId="Textnormln">
    <w:name w:val="Text normální"/>
    <w:basedOn w:val="Normln"/>
    <w:rsid w:val="00BC24AB"/>
    <w:pPr>
      <w:widowControl/>
      <w:suppressAutoHyphens/>
      <w:spacing w:after="60"/>
    </w:pPr>
    <w:rPr>
      <w:rFonts w:ascii="Arial" w:eastAsia="Times New Roman" w:hAnsi="Arial" w:cs="Arial"/>
      <w:color w:val="auto"/>
      <w:sz w:val="20"/>
      <w:szCs w:val="20"/>
      <w:lang w:eastAsia="ar-SA" w:bidi="ar-SA"/>
    </w:rPr>
  </w:style>
  <w:style w:type="paragraph" w:styleId="FormtovanvHTML">
    <w:name w:val="HTML Preformatted"/>
    <w:basedOn w:val="Normln"/>
    <w:link w:val="FormtovanvHTMLChar"/>
    <w:semiHidden/>
    <w:unhideWhenUsed/>
    <w:rsid w:val="00BC2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Times New Roman"/>
      <w:color w:val="auto"/>
      <w:sz w:val="20"/>
      <w:szCs w:val="20"/>
      <w:lang w:eastAsia="ar-SA" w:bidi="ar-SA"/>
    </w:rPr>
  </w:style>
  <w:style w:type="character" w:customStyle="1" w:styleId="FormtovanvHTMLChar">
    <w:name w:val="Formátovaný v HTML Char"/>
    <w:link w:val="FormtovanvHTML"/>
    <w:semiHidden/>
    <w:rsid w:val="00BC24AB"/>
    <w:rPr>
      <w:rFonts w:eastAsia="Times New Roman"/>
      <w:lang w:eastAsia="ar-SA"/>
    </w:rPr>
  </w:style>
  <w:style w:type="character" w:styleId="Siln">
    <w:name w:val="Strong"/>
    <w:qFormat/>
    <w:rsid w:val="00BC24AB"/>
    <w:rPr>
      <w:b/>
      <w:bCs/>
    </w:rPr>
  </w:style>
  <w:style w:type="character" w:styleId="Odkaznakoment">
    <w:name w:val="annotation reference"/>
    <w:uiPriority w:val="99"/>
    <w:semiHidden/>
    <w:unhideWhenUsed/>
    <w:rsid w:val="00FF0F1C"/>
    <w:rPr>
      <w:sz w:val="16"/>
      <w:szCs w:val="16"/>
    </w:rPr>
  </w:style>
  <w:style w:type="paragraph" w:styleId="Textkomente">
    <w:name w:val="annotation text"/>
    <w:basedOn w:val="Normln"/>
    <w:link w:val="TextkomenteChar"/>
    <w:uiPriority w:val="99"/>
    <w:semiHidden/>
    <w:unhideWhenUsed/>
    <w:rsid w:val="00FF0F1C"/>
    <w:pPr>
      <w:widowControl/>
      <w:suppressAutoHyphens/>
    </w:pPr>
    <w:rPr>
      <w:rFonts w:ascii="Times New Roman" w:eastAsia="Times New Roman" w:hAnsi="Times New Roman" w:cs="Times New Roman"/>
      <w:color w:val="auto"/>
      <w:sz w:val="20"/>
      <w:szCs w:val="20"/>
      <w:lang w:eastAsia="ar-SA" w:bidi="ar-SA"/>
    </w:rPr>
  </w:style>
  <w:style w:type="character" w:customStyle="1" w:styleId="TextkomenteChar">
    <w:name w:val="Text komentáře Char"/>
    <w:link w:val="Textkomente"/>
    <w:uiPriority w:val="99"/>
    <w:semiHidden/>
    <w:rsid w:val="00FF0F1C"/>
    <w:rPr>
      <w:rFonts w:ascii="Times New Roman" w:eastAsia="Times New Roman" w:hAnsi="Times New Roman" w:cs="Times New Roman"/>
      <w:lang w:eastAsia="ar-SA"/>
    </w:rPr>
  </w:style>
  <w:style w:type="paragraph" w:styleId="Textbubliny">
    <w:name w:val="Balloon Text"/>
    <w:basedOn w:val="Normln"/>
    <w:link w:val="TextbublinyChar"/>
    <w:uiPriority w:val="99"/>
    <w:semiHidden/>
    <w:unhideWhenUsed/>
    <w:rsid w:val="00FF0F1C"/>
    <w:rPr>
      <w:rFonts w:ascii="Tahoma" w:hAnsi="Tahoma" w:cs="Tahoma"/>
      <w:sz w:val="16"/>
      <w:szCs w:val="16"/>
    </w:rPr>
  </w:style>
  <w:style w:type="character" w:customStyle="1" w:styleId="TextbublinyChar">
    <w:name w:val="Text bubliny Char"/>
    <w:link w:val="Textbubliny"/>
    <w:uiPriority w:val="99"/>
    <w:semiHidden/>
    <w:rsid w:val="00FF0F1C"/>
    <w:rPr>
      <w:rFonts w:ascii="Tahoma" w:hAnsi="Tahoma" w:cs="Tahoma"/>
      <w:color w:val="000000"/>
      <w:sz w:val="16"/>
      <w:szCs w:val="16"/>
      <w:lang w:bidi="cs-CZ"/>
    </w:rPr>
  </w:style>
  <w:style w:type="paragraph" w:styleId="Odstavecseseznamem">
    <w:name w:val="List Paragraph"/>
    <w:basedOn w:val="Normln"/>
    <w:link w:val="OdstavecseseznamemChar"/>
    <w:uiPriority w:val="34"/>
    <w:qFormat/>
    <w:rsid w:val="006720DE"/>
    <w:pPr>
      <w:widowControl/>
      <w:suppressAutoHyphens/>
      <w:ind w:left="708"/>
    </w:pPr>
    <w:rPr>
      <w:rFonts w:ascii="Times New Roman" w:eastAsia="Times New Roman" w:hAnsi="Times New Roman" w:cs="Times New Roman"/>
      <w:color w:val="auto"/>
      <w:lang w:eastAsia="ar-SA" w:bidi="ar-SA"/>
    </w:rPr>
  </w:style>
  <w:style w:type="paragraph" w:styleId="Pedmtkomente">
    <w:name w:val="annotation subject"/>
    <w:basedOn w:val="Textkomente"/>
    <w:next w:val="Textkomente"/>
    <w:link w:val="PedmtkomenteChar"/>
    <w:uiPriority w:val="99"/>
    <w:semiHidden/>
    <w:unhideWhenUsed/>
    <w:rsid w:val="00F7774D"/>
    <w:pPr>
      <w:widowControl w:val="0"/>
      <w:suppressAutoHyphens w:val="0"/>
    </w:pPr>
    <w:rPr>
      <w:rFonts w:ascii="Courier New" w:eastAsia="Courier New" w:hAnsi="Courier New" w:cs="Courier New"/>
      <w:b/>
      <w:bCs/>
      <w:color w:val="000000"/>
      <w:lang w:eastAsia="cs-CZ" w:bidi="cs-CZ"/>
    </w:rPr>
  </w:style>
  <w:style w:type="character" w:customStyle="1" w:styleId="PedmtkomenteChar">
    <w:name w:val="Předmět komentáře Char"/>
    <w:link w:val="Pedmtkomente"/>
    <w:uiPriority w:val="99"/>
    <w:semiHidden/>
    <w:rsid w:val="00F7774D"/>
    <w:rPr>
      <w:rFonts w:ascii="Times New Roman" w:eastAsia="Times New Roman" w:hAnsi="Times New Roman" w:cs="Times New Roman"/>
      <w:b/>
      <w:bCs/>
      <w:color w:val="000000"/>
      <w:lang w:eastAsia="ar-SA" w:bidi="cs-CZ"/>
    </w:rPr>
  </w:style>
  <w:style w:type="numbering" w:customStyle="1" w:styleId="Importovanstyl1">
    <w:name w:val="Importovaný styl 1"/>
    <w:rsid w:val="006F7916"/>
    <w:pPr>
      <w:numPr>
        <w:numId w:val="49"/>
      </w:numPr>
    </w:pPr>
  </w:style>
  <w:style w:type="paragraph" w:styleId="Textpoznpodarou">
    <w:name w:val="footnote text"/>
    <w:basedOn w:val="Normln"/>
    <w:link w:val="TextpoznpodarouChar"/>
    <w:uiPriority w:val="99"/>
    <w:semiHidden/>
    <w:unhideWhenUsed/>
    <w:rsid w:val="003C4B98"/>
    <w:pPr>
      <w:widowControl/>
      <w:suppressAutoHyphens/>
      <w:snapToGrid w:val="0"/>
    </w:pPr>
    <w:rPr>
      <w:rFonts w:ascii="Times New Roman" w:eastAsia="Times New Roman" w:hAnsi="Times New Roman" w:cs="Times New Roman"/>
      <w:color w:val="auto"/>
      <w:sz w:val="20"/>
      <w:szCs w:val="20"/>
      <w:lang w:val="de-DE" w:eastAsia="ar-SA" w:bidi="ar-SA"/>
    </w:rPr>
  </w:style>
  <w:style w:type="character" w:customStyle="1" w:styleId="TextpoznpodarouChar">
    <w:name w:val="Text pozn. pod čarou Char"/>
    <w:link w:val="Textpoznpodarou"/>
    <w:uiPriority w:val="99"/>
    <w:semiHidden/>
    <w:rsid w:val="003C4B98"/>
    <w:rPr>
      <w:rFonts w:ascii="Times New Roman" w:eastAsia="Times New Roman" w:hAnsi="Times New Roman" w:cs="Times New Roman"/>
      <w:lang w:val="de-DE" w:eastAsia="ar-SA"/>
    </w:rPr>
  </w:style>
  <w:style w:type="paragraph" w:customStyle="1" w:styleId="Niveau5">
    <w:name w:val="Niveau 5"/>
    <w:basedOn w:val="Nadpis5"/>
    <w:rsid w:val="00BE6C26"/>
    <w:pPr>
      <w:widowControl/>
      <w:numPr>
        <w:ilvl w:val="4"/>
      </w:numPr>
      <w:tabs>
        <w:tab w:val="num" w:pos="1276"/>
      </w:tabs>
      <w:spacing w:before="0" w:after="240" w:line="240" w:lineRule="atLeast"/>
      <w:ind w:left="1276" w:hanging="454"/>
      <w:outlineLvl w:val="6"/>
    </w:pPr>
    <w:rPr>
      <w:rFonts w:ascii="Georgia" w:hAnsi="Georgia"/>
      <w:b w:val="0"/>
      <w:i w:val="0"/>
      <w:color w:val="auto"/>
      <w:sz w:val="20"/>
      <w:lang w:val="da-DK" w:eastAsia="da-DK" w:bidi="ar-SA"/>
    </w:rPr>
  </w:style>
  <w:style w:type="character" w:customStyle="1" w:styleId="Nadpis5Char">
    <w:name w:val="Nadpis 5 Char"/>
    <w:link w:val="Nadpis5"/>
    <w:uiPriority w:val="9"/>
    <w:semiHidden/>
    <w:rsid w:val="00BE6C26"/>
    <w:rPr>
      <w:rFonts w:ascii="Calibri" w:eastAsia="Times New Roman" w:hAnsi="Calibri" w:cs="Times New Roman"/>
      <w:b/>
      <w:bCs/>
      <w:i/>
      <w:iCs/>
      <w:color w:val="000000"/>
      <w:sz w:val="26"/>
      <w:szCs w:val="26"/>
      <w:lang w:bidi="cs-CZ"/>
    </w:rPr>
  </w:style>
  <w:style w:type="character" w:styleId="Hypertextovodkaz">
    <w:name w:val="Hyperlink"/>
    <w:rsid w:val="005A2667"/>
    <w:rPr>
      <w:color w:val="0000FF"/>
      <w:u w:val="single"/>
    </w:rPr>
  </w:style>
  <w:style w:type="paragraph" w:customStyle="1" w:styleId="ListParagraph1">
    <w:name w:val="List Paragraph1"/>
    <w:basedOn w:val="Normln"/>
    <w:uiPriority w:val="34"/>
    <w:qFormat/>
    <w:rsid w:val="005A2667"/>
    <w:pPr>
      <w:widowControl/>
      <w:ind w:left="708"/>
    </w:pPr>
    <w:rPr>
      <w:rFonts w:ascii="Times New Roman" w:eastAsia="Times New Roman" w:hAnsi="Times New Roman" w:cs="Times New Roman"/>
      <w:color w:val="auto"/>
      <w:lang w:bidi="ar-SA"/>
    </w:rPr>
  </w:style>
  <w:style w:type="paragraph" w:customStyle="1" w:styleId="yiv4262318072msonormal">
    <w:name w:val="yiv4262318072msonormal"/>
    <w:basedOn w:val="Normln"/>
    <w:rsid w:val="005A266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Odstavec1">
    <w:name w:val="Odstavec 1."/>
    <w:basedOn w:val="Normln"/>
    <w:uiPriority w:val="99"/>
    <w:rsid w:val="005A2667"/>
    <w:pPr>
      <w:keepNext/>
      <w:widowControl/>
      <w:numPr>
        <w:numId w:val="16"/>
      </w:numPr>
      <w:spacing w:before="360" w:after="120"/>
    </w:pPr>
    <w:rPr>
      <w:rFonts w:ascii="Times New Roman" w:eastAsia="Times New Roman" w:hAnsi="Times New Roman" w:cs="Times New Roman"/>
      <w:b/>
      <w:bCs/>
      <w:color w:val="auto"/>
      <w:lang w:bidi="ar-SA"/>
    </w:rPr>
  </w:style>
  <w:style w:type="paragraph" w:customStyle="1" w:styleId="Odstavec11">
    <w:name w:val="Odstavec 1.1"/>
    <w:basedOn w:val="Normln"/>
    <w:uiPriority w:val="99"/>
    <w:rsid w:val="005A2667"/>
    <w:pPr>
      <w:widowControl/>
      <w:numPr>
        <w:ilvl w:val="1"/>
        <w:numId w:val="16"/>
      </w:numPr>
      <w:spacing w:before="120"/>
    </w:pPr>
    <w:rPr>
      <w:rFonts w:ascii="Times New Roman" w:eastAsia="Times New Roman" w:hAnsi="Times New Roman" w:cs="Times New Roman"/>
      <w:color w:val="auto"/>
      <w:sz w:val="20"/>
      <w:lang w:bidi="ar-SA"/>
    </w:rPr>
  </w:style>
  <w:style w:type="character" w:customStyle="1" w:styleId="Nadpis2Char">
    <w:name w:val="Nadpis 2 Char"/>
    <w:link w:val="Nadpis2"/>
    <w:uiPriority w:val="9"/>
    <w:semiHidden/>
    <w:rsid w:val="00EA1029"/>
    <w:rPr>
      <w:rFonts w:ascii="Calibri Light" w:eastAsia="Times New Roman" w:hAnsi="Calibri Light" w:cs="Times New Roman"/>
      <w:b/>
      <w:bCs/>
      <w:i/>
      <w:iCs/>
      <w:color w:val="000000"/>
      <w:sz w:val="28"/>
      <w:szCs w:val="28"/>
      <w:lang w:bidi="cs-CZ"/>
    </w:rPr>
  </w:style>
  <w:style w:type="paragraph" w:customStyle="1" w:styleId="Text-Zd">
    <w:name w:val="Text-Zd"/>
    <w:basedOn w:val="Normln"/>
    <w:uiPriority w:val="99"/>
    <w:rsid w:val="00A746EB"/>
    <w:pPr>
      <w:widowControl/>
      <w:ind w:firstLine="709"/>
      <w:jc w:val="both"/>
    </w:pPr>
    <w:rPr>
      <w:rFonts w:ascii="Times New Roman" w:eastAsia="Times New Roman" w:hAnsi="Times New Roman" w:cs="Times New Roman"/>
      <w:color w:val="auto"/>
      <w:szCs w:val="20"/>
      <w:lang w:bidi="ar-SA"/>
    </w:rPr>
  </w:style>
  <w:style w:type="character" w:customStyle="1" w:styleId="WW8Num3z3">
    <w:name w:val="WW8Num3z3"/>
    <w:rsid w:val="00394CA8"/>
    <w:rPr>
      <w:rFonts w:ascii="Symbol" w:hAnsi="Symbol" w:cs="Symbol" w:hint="default"/>
    </w:rPr>
  </w:style>
  <w:style w:type="character" w:customStyle="1" w:styleId="Nadpis1Char">
    <w:name w:val="Nadpis 1 Char"/>
    <w:link w:val="Nadpis1"/>
    <w:uiPriority w:val="9"/>
    <w:rsid w:val="00DA51B3"/>
    <w:rPr>
      <w:rFonts w:ascii="Calibri Light" w:eastAsia="Times New Roman" w:hAnsi="Calibri Light" w:cs="Times New Roman"/>
      <w:b/>
      <w:bCs/>
      <w:color w:val="000000"/>
      <w:kern w:val="32"/>
      <w:sz w:val="32"/>
      <w:szCs w:val="32"/>
      <w:lang w:bidi="cs-CZ"/>
    </w:rPr>
  </w:style>
  <w:style w:type="character" w:customStyle="1" w:styleId="Nadpis3Char">
    <w:name w:val="Nadpis 3 Char"/>
    <w:link w:val="Nadpis3"/>
    <w:uiPriority w:val="9"/>
    <w:semiHidden/>
    <w:rsid w:val="00DA51B3"/>
    <w:rPr>
      <w:rFonts w:ascii="Calibri Light" w:eastAsia="Times New Roman" w:hAnsi="Calibri Light" w:cs="Times New Roman"/>
      <w:b/>
      <w:bCs/>
      <w:color w:val="000000"/>
      <w:sz w:val="26"/>
      <w:szCs w:val="26"/>
      <w:lang w:bidi="cs-CZ"/>
    </w:rPr>
  </w:style>
  <w:style w:type="paragraph" w:customStyle="1" w:styleId="Pododstavec">
    <w:name w:val="Pododstavec"/>
    <w:basedOn w:val="Normln"/>
    <w:qFormat/>
    <w:rsid w:val="008A1FEA"/>
    <w:pPr>
      <w:widowControl/>
      <w:spacing w:after="120"/>
      <w:ind w:left="851" w:hanging="284"/>
      <w:contextualSpacing/>
      <w:jc w:val="both"/>
    </w:pPr>
    <w:rPr>
      <w:rFonts w:ascii="Times New Roman" w:eastAsia="Calibri" w:hAnsi="Times New Roman" w:cs="Times New Roman"/>
      <w:color w:val="auto"/>
      <w:szCs w:val="22"/>
      <w:lang w:eastAsia="en-US" w:bidi="ar-SA"/>
    </w:rPr>
  </w:style>
  <w:style w:type="character" w:customStyle="1" w:styleId="OdstavecseseznamemChar">
    <w:name w:val="Odstavec se seznamem Char"/>
    <w:link w:val="Odstavecseseznamem"/>
    <w:uiPriority w:val="34"/>
    <w:locked/>
    <w:rsid w:val="008A1FEA"/>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B4350B"/>
    <w:pPr>
      <w:spacing w:after="120"/>
      <w:ind w:left="283"/>
    </w:pPr>
  </w:style>
  <w:style w:type="character" w:customStyle="1" w:styleId="ZkladntextodsazenChar">
    <w:name w:val="Základní text odsazený Char"/>
    <w:link w:val="Zkladntextodsazen"/>
    <w:uiPriority w:val="99"/>
    <w:semiHidden/>
    <w:rsid w:val="00B4350B"/>
    <w:rPr>
      <w:color w:val="000000"/>
      <w:sz w:val="24"/>
      <w:szCs w:val="24"/>
      <w:lang w:bidi="cs-CZ"/>
    </w:rPr>
  </w:style>
  <w:style w:type="paragraph" w:customStyle="1" w:styleId="abstract">
    <w:name w:val="abstract"/>
    <w:basedOn w:val="Normln"/>
    <w:rsid w:val="00076EA4"/>
    <w:pPr>
      <w:widowControl/>
      <w:tabs>
        <w:tab w:val="right" w:pos="1000"/>
        <w:tab w:val="left" w:pos="1200"/>
        <w:tab w:val="left" w:pos="3402"/>
        <w:tab w:val="left" w:pos="4253"/>
        <w:tab w:val="left" w:pos="5103"/>
        <w:tab w:val="left" w:pos="5954"/>
        <w:tab w:val="left" w:pos="6804"/>
        <w:tab w:val="left" w:pos="7655"/>
      </w:tabs>
      <w:spacing w:before="120" w:line="288" w:lineRule="auto"/>
      <w:ind w:left="1200" w:hanging="1200"/>
      <w:jc w:val="both"/>
    </w:pPr>
    <w:rPr>
      <w:rFonts w:ascii="Verdana" w:eastAsia="Batang" w:hAnsi="Verdana" w:cs="Times New Roman"/>
      <w:color w:val="003366"/>
      <w:sz w:val="20"/>
      <w:szCs w:val="20"/>
      <w:lang w:eastAsia="ko-KR" w:bidi="ar-SA"/>
    </w:rPr>
  </w:style>
  <w:style w:type="paragraph" w:customStyle="1" w:styleId="JakoN1">
    <w:name w:val="Jako N1"/>
    <w:basedOn w:val="Nadpis1"/>
    <w:rsid w:val="00076EA4"/>
    <w:pPr>
      <w:keepLines/>
      <w:widowControl/>
      <w:suppressAutoHyphens/>
      <w:spacing w:before="1100" w:after="440" w:line="360" w:lineRule="auto"/>
      <w:ind w:right="519"/>
      <w:jc w:val="center"/>
      <w:outlineLvl w:val="9"/>
    </w:pPr>
    <w:rPr>
      <w:rFonts w:ascii="Verdana" w:eastAsia="Batang" w:hAnsi="Verdana"/>
      <w:bCs w:val="0"/>
      <w:smallCaps/>
      <w:shadow/>
      <w:snapToGrid w:val="0"/>
      <w:color w:val="333333"/>
      <w:spacing w:val="24"/>
      <w:kern w:val="0"/>
      <w:sz w:val="28"/>
      <w:szCs w:val="28"/>
      <w:lang w:bidi="ar-SA"/>
    </w:rPr>
  </w:style>
  <w:style w:type="paragraph" w:customStyle="1" w:styleId="Odrazky">
    <w:name w:val="Odrazky"/>
    <w:basedOn w:val="Normln"/>
    <w:rsid w:val="00076EA4"/>
    <w:pPr>
      <w:widowControl/>
      <w:numPr>
        <w:numId w:val="50"/>
      </w:numPr>
      <w:tabs>
        <w:tab w:val="left" w:pos="2552"/>
        <w:tab w:val="left" w:pos="3402"/>
        <w:tab w:val="left" w:pos="4253"/>
        <w:tab w:val="left" w:pos="5103"/>
        <w:tab w:val="left" w:pos="5954"/>
        <w:tab w:val="left" w:pos="6804"/>
        <w:tab w:val="left" w:pos="7655"/>
      </w:tabs>
      <w:spacing w:before="120" w:after="120" w:line="288" w:lineRule="auto"/>
      <w:jc w:val="both"/>
    </w:pPr>
    <w:rPr>
      <w:rFonts w:ascii="Verdana" w:eastAsia="Batang" w:hAnsi="Verdana" w:cs="Times New Roman"/>
      <w:color w:val="333333"/>
      <w:sz w:val="20"/>
      <w:szCs w:val="20"/>
      <w:lang w:bidi="ar-SA"/>
    </w:rPr>
  </w:style>
  <w:style w:type="table" w:styleId="Mkatabulky">
    <w:name w:val="Table Grid"/>
    <w:basedOn w:val="Normlntabulka"/>
    <w:uiPriority w:val="59"/>
    <w:rsid w:val="004D2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4D2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400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anidesov&#225;.tereza@npu.cz;%20"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uzkumypamate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pp.np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petkova@stc.npu.cz" TargetMode="External"/><Relationship Id="rId4" Type="http://schemas.openxmlformats.org/officeDocument/2006/relationships/settings" Target="settings.xml"/><Relationship Id="rId9" Type="http://schemas.openxmlformats.org/officeDocument/2006/relationships/hyperlink" Target="mailto:holasova.andrea@npu.cz,%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4BE88-A2E4-47A6-AC75-0AE3E1F2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8521</Words>
  <Characters>50277</Characters>
  <Application>Microsoft Office Word</Application>
  <DocSecurity>0</DocSecurity>
  <Lines>418</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58681</CharactersWithSpaces>
  <SharedDoc>false</SharedDoc>
  <HLinks>
    <vt:vector size="78" baseType="variant">
      <vt:variant>
        <vt:i4>3014724</vt:i4>
      </vt:variant>
      <vt:variant>
        <vt:i4>36</vt:i4>
      </vt:variant>
      <vt:variant>
        <vt:i4>0</vt:i4>
      </vt:variant>
      <vt:variant>
        <vt:i4>5</vt:i4>
      </vt:variant>
      <vt:variant>
        <vt:lpwstr>mailto:klapetkova@stc.npu.cz</vt:lpwstr>
      </vt:variant>
      <vt:variant>
        <vt:lpwstr/>
      </vt:variant>
      <vt:variant>
        <vt:i4>4915258</vt:i4>
      </vt:variant>
      <vt:variant>
        <vt:i4>33</vt:i4>
      </vt:variant>
      <vt:variant>
        <vt:i4>0</vt:i4>
      </vt:variant>
      <vt:variant>
        <vt:i4>5</vt:i4>
      </vt:variant>
      <vt:variant>
        <vt:lpwstr>mailto:klapetkova.olga@npu.cz</vt:lpwstr>
      </vt:variant>
      <vt:variant>
        <vt:lpwstr/>
      </vt:variant>
      <vt:variant>
        <vt:i4>6881356</vt:i4>
      </vt:variant>
      <vt:variant>
        <vt:i4>30</vt:i4>
      </vt:variant>
      <vt:variant>
        <vt:i4>0</vt:i4>
      </vt:variant>
      <vt:variant>
        <vt:i4>5</vt:i4>
      </vt:variant>
      <vt:variant>
        <vt:lpwstr>mailto:pamatkysc@npu.cz</vt:lpwstr>
      </vt:variant>
      <vt:variant>
        <vt:lpwstr/>
      </vt:variant>
      <vt:variant>
        <vt:i4>6553678</vt:i4>
      </vt:variant>
      <vt:variant>
        <vt:i4>27</vt:i4>
      </vt:variant>
      <vt:variant>
        <vt:i4>0</vt:i4>
      </vt:variant>
      <vt:variant>
        <vt:i4>5</vt:i4>
      </vt:variant>
      <vt:variant>
        <vt:lpwstr>mailto:holasova.andrea@npu.cz,</vt:lpwstr>
      </vt:variant>
      <vt:variant>
        <vt:lpwstr/>
      </vt:variant>
      <vt:variant>
        <vt:i4>2752515</vt:i4>
      </vt:variant>
      <vt:variant>
        <vt:i4>24</vt:i4>
      </vt:variant>
      <vt:variant>
        <vt:i4>0</vt:i4>
      </vt:variant>
      <vt:variant>
        <vt:i4>5</vt:i4>
      </vt:variant>
      <vt:variant>
        <vt:lpwstr>http://mailto:staletapraha@npu.cz/</vt:lpwstr>
      </vt:variant>
      <vt:variant>
        <vt:lpwstr/>
      </vt:variant>
      <vt:variant>
        <vt:i4>4915258</vt:i4>
      </vt:variant>
      <vt:variant>
        <vt:i4>21</vt:i4>
      </vt:variant>
      <vt:variant>
        <vt:i4>0</vt:i4>
      </vt:variant>
      <vt:variant>
        <vt:i4>5</vt:i4>
      </vt:variant>
      <vt:variant>
        <vt:lpwstr>mailto:klapetkova.olga@npu.cz</vt:lpwstr>
      </vt:variant>
      <vt:variant>
        <vt:lpwstr/>
      </vt:variant>
      <vt:variant>
        <vt:i4>1769525</vt:i4>
      </vt:variant>
      <vt:variant>
        <vt:i4>18</vt:i4>
      </vt:variant>
      <vt:variant>
        <vt:i4>0</vt:i4>
      </vt:variant>
      <vt:variant>
        <vt:i4>5</vt:i4>
      </vt:variant>
      <vt:variant>
        <vt:lpwstr>mailto:pruzkumypamatek@npu.cz</vt:lpwstr>
      </vt:variant>
      <vt:variant>
        <vt:lpwstr/>
      </vt:variant>
      <vt:variant>
        <vt:i4>3276885</vt:i4>
      </vt:variant>
      <vt:variant>
        <vt:i4>15</vt:i4>
      </vt:variant>
      <vt:variant>
        <vt:i4>0</vt:i4>
      </vt:variant>
      <vt:variant>
        <vt:i4>5</vt:i4>
      </vt:variant>
      <vt:variant>
        <vt:lpwstr>mailto:faltynek.vilem@npu.cz</vt:lpwstr>
      </vt:variant>
      <vt:variant>
        <vt:lpwstr/>
      </vt:variant>
      <vt:variant>
        <vt:i4>6488286</vt:i4>
      </vt:variant>
      <vt:variant>
        <vt:i4>12</vt:i4>
      </vt:variant>
      <vt:variant>
        <vt:i4>0</vt:i4>
      </vt:variant>
      <vt:variant>
        <vt:i4>5</vt:i4>
      </vt:variant>
      <vt:variant>
        <vt:lpwstr>mailto:johanidesová.tereza@npu.cz;</vt:lpwstr>
      </vt:variant>
      <vt:variant>
        <vt:lpwstr/>
      </vt:variant>
      <vt:variant>
        <vt:i4>1048612</vt:i4>
      </vt:variant>
      <vt:variant>
        <vt:i4>9</vt:i4>
      </vt:variant>
      <vt:variant>
        <vt:i4>0</vt:i4>
      </vt:variant>
      <vt:variant>
        <vt:i4>5</vt:i4>
      </vt:variant>
      <vt:variant>
        <vt:lpwstr>mailto:zpp@npu.cz</vt:lpwstr>
      </vt:variant>
      <vt:variant>
        <vt:lpwstr/>
      </vt:variant>
      <vt:variant>
        <vt:i4>3342379</vt:i4>
      </vt:variant>
      <vt:variant>
        <vt:i4>6</vt:i4>
      </vt:variant>
      <vt:variant>
        <vt:i4>0</vt:i4>
      </vt:variant>
      <vt:variant>
        <vt:i4>5</vt:i4>
      </vt:variant>
      <vt:variant>
        <vt:lpwstr>E:\VZ\RED SYSTEM\FIN\23.7\kudyn.milan@npu.cz</vt:lpwstr>
      </vt:variant>
      <vt:variant>
        <vt:lpwstr/>
      </vt:variant>
      <vt:variant>
        <vt:i4>262270</vt:i4>
      </vt:variant>
      <vt:variant>
        <vt:i4>3</vt:i4>
      </vt:variant>
      <vt:variant>
        <vt:i4>0</vt:i4>
      </vt:variant>
      <vt:variant>
        <vt:i4>5</vt:i4>
      </vt:variant>
      <vt:variant>
        <vt:lpwstr>mailto:balcarova.jitka@npu.cz</vt:lpwstr>
      </vt:variant>
      <vt:variant>
        <vt:lpwstr/>
      </vt:variant>
      <vt:variant>
        <vt:i4>7667802</vt:i4>
      </vt:variant>
      <vt:variant>
        <vt:i4>0</vt:i4>
      </vt:variant>
      <vt:variant>
        <vt:i4>0</vt:i4>
      </vt:variant>
      <vt:variant>
        <vt:i4>5</vt:i4>
      </vt:variant>
      <vt:variant>
        <vt:lpwstr>mailto:epodatena@npu.cz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Augulis, Frýda, Staněk, Barták</dc:creator>
  <cp:keywords/>
  <cp:lastModifiedBy>Janouchová Miroslava</cp:lastModifiedBy>
  <cp:revision>16</cp:revision>
  <cp:lastPrinted>2018-12-10T12:20:00Z</cp:lastPrinted>
  <dcterms:created xsi:type="dcterms:W3CDTF">2021-09-22T00:04:00Z</dcterms:created>
  <dcterms:modified xsi:type="dcterms:W3CDTF">2021-11-03T11:44:00Z</dcterms:modified>
</cp:coreProperties>
</file>