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A89" w:rsidRDefault="00105A89" w:rsidP="00B66692">
      <w:pPr>
        <w:spacing w:after="120"/>
        <w:jc w:val="center"/>
        <w:rPr>
          <w:rFonts w:cstheme="minorHAnsi"/>
          <w:b/>
          <w:sz w:val="28"/>
          <w:szCs w:val="28"/>
        </w:rPr>
      </w:pPr>
    </w:p>
    <w:p w:rsidR="00F106B7" w:rsidRPr="00B36687" w:rsidRDefault="009661B5" w:rsidP="00B66692">
      <w:pPr>
        <w:spacing w:after="120"/>
        <w:jc w:val="center"/>
        <w:rPr>
          <w:rFonts w:cstheme="minorHAnsi"/>
          <w:b/>
          <w:sz w:val="28"/>
          <w:szCs w:val="28"/>
        </w:rPr>
      </w:pPr>
      <w:r w:rsidRPr="00B36687">
        <w:rPr>
          <w:rFonts w:cstheme="minorHAnsi"/>
          <w:b/>
          <w:sz w:val="28"/>
          <w:szCs w:val="28"/>
        </w:rPr>
        <w:t>DODATEK č. 1 KE SMLOUVĚ O DÍLO</w:t>
      </w:r>
      <w:r w:rsidR="00105A89">
        <w:rPr>
          <w:rFonts w:cstheme="minorHAnsi"/>
          <w:b/>
          <w:sz w:val="28"/>
          <w:szCs w:val="28"/>
        </w:rPr>
        <w:t xml:space="preserve"> A SMLOUVĚ O POSKYTOVÁNÍ SLUŽEB</w:t>
      </w:r>
    </w:p>
    <w:p w:rsidR="00105A89" w:rsidRPr="009C5C85" w:rsidRDefault="00105A89" w:rsidP="00105A89">
      <w:pPr>
        <w:tabs>
          <w:tab w:val="left" w:pos="1134"/>
        </w:tabs>
        <w:spacing w:after="120"/>
        <w:jc w:val="both"/>
        <w:rPr>
          <w:rFonts w:eastAsia="Calibri" w:cstheme="minorHAnsi"/>
          <w:b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uzavřený</w:t>
      </w:r>
      <w:r w:rsidRPr="00E25D54">
        <w:rPr>
          <w:rFonts w:eastAsia="Calibri" w:cstheme="minorHAnsi"/>
          <w:color w:val="000000"/>
          <w:sz w:val="20"/>
          <w:szCs w:val="20"/>
        </w:rPr>
        <w:t xml:space="preserve"> níže uvedeného dne, měsíce a roku podle </w:t>
      </w:r>
      <w:proofErr w:type="spellStart"/>
      <w:r w:rsidRPr="00E25D54">
        <w:rPr>
          <w:rFonts w:eastAsia="Calibri" w:cstheme="minorHAnsi"/>
          <w:color w:val="000000"/>
          <w:sz w:val="20"/>
          <w:szCs w:val="20"/>
        </w:rPr>
        <w:t>ust</w:t>
      </w:r>
      <w:proofErr w:type="spellEnd"/>
      <w:r w:rsidRPr="00E25D54">
        <w:rPr>
          <w:rFonts w:eastAsia="Calibri" w:cstheme="minorHAnsi"/>
          <w:color w:val="000000"/>
          <w:sz w:val="20"/>
          <w:szCs w:val="20"/>
        </w:rPr>
        <w:t xml:space="preserve">. § 2586 a § 2623 a následujících a souvisejících zákona č. 89/2012 Sb., občanský zákoník, ve znění pozdějších předpisů (dále v textu jen „občanský zákoník“), </w:t>
      </w:r>
    </w:p>
    <w:p w:rsidR="00105A89" w:rsidRPr="00E25D54" w:rsidRDefault="00105A89" w:rsidP="00105A89">
      <w:pPr>
        <w:tabs>
          <w:tab w:val="left" w:pos="1134"/>
        </w:tabs>
        <w:spacing w:after="120"/>
        <w:jc w:val="center"/>
        <w:rPr>
          <w:rFonts w:eastAsia="Calibri" w:cstheme="minorHAnsi"/>
          <w:color w:val="000000"/>
          <w:sz w:val="20"/>
          <w:szCs w:val="20"/>
        </w:rPr>
      </w:pPr>
      <w:r w:rsidRPr="00E25D54">
        <w:rPr>
          <w:rFonts w:eastAsia="Calibri" w:cstheme="minorHAnsi"/>
          <w:color w:val="000000"/>
          <w:sz w:val="20"/>
          <w:szCs w:val="20"/>
        </w:rPr>
        <w:t>(dále v textu jen „smlouva“)</w:t>
      </w:r>
    </w:p>
    <w:p w:rsidR="00105A89" w:rsidRPr="00E25D54" w:rsidRDefault="00105A89" w:rsidP="00105A89">
      <w:pPr>
        <w:tabs>
          <w:tab w:val="left" w:pos="1134"/>
        </w:tabs>
        <w:spacing w:after="120"/>
        <w:jc w:val="both"/>
        <w:rPr>
          <w:rFonts w:eastAsia="Calibri" w:cstheme="minorHAnsi"/>
          <w:color w:val="000000"/>
          <w:sz w:val="20"/>
          <w:szCs w:val="20"/>
        </w:rPr>
      </w:pPr>
      <w:r w:rsidRPr="00E25D54">
        <w:rPr>
          <w:rFonts w:eastAsia="Calibri" w:cstheme="minorHAnsi"/>
          <w:color w:val="000000"/>
          <w:sz w:val="20"/>
          <w:szCs w:val="20"/>
        </w:rPr>
        <w:t xml:space="preserve">mezi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095"/>
      </w:tblGrid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bookmarkStart w:id="0" w:name="_Hlk57960092"/>
            <w:r w:rsidRPr="00E25D54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Objednatel: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89" w:rsidRPr="00E25D54" w:rsidRDefault="00105A89" w:rsidP="00EE02A0">
            <w:pPr>
              <w:tabs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sz w:val="20"/>
                <w:szCs w:val="20"/>
              </w:rPr>
              <w:t>Univerzita Karlova</w:t>
            </w:r>
            <w:r>
              <w:rPr>
                <w:rFonts w:eastAsia="Calibri" w:cstheme="minorHAnsi"/>
                <w:b/>
                <w:sz w:val="20"/>
                <w:szCs w:val="20"/>
              </w:rPr>
              <w:t>, 2. lékařská fakulta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Sídlo: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sz w:val="20"/>
                <w:szCs w:val="20"/>
              </w:rPr>
            </w:pPr>
            <w:r w:rsidRPr="00900D08">
              <w:rPr>
                <w:rFonts w:eastAsia="Calibri" w:cstheme="minorHAnsi"/>
                <w:sz w:val="20"/>
                <w:szCs w:val="20"/>
              </w:rPr>
              <w:t>V Úvalu 84</w:t>
            </w:r>
            <w:r>
              <w:rPr>
                <w:rFonts w:eastAsia="Calibri" w:cstheme="minorHAnsi"/>
                <w:sz w:val="20"/>
                <w:szCs w:val="20"/>
              </w:rPr>
              <w:t>/1</w:t>
            </w:r>
            <w:r w:rsidRPr="00900D08">
              <w:rPr>
                <w:rFonts w:eastAsia="Calibri" w:cstheme="minorHAnsi"/>
                <w:sz w:val="20"/>
                <w:szCs w:val="20"/>
              </w:rPr>
              <w:t>, 150 06 Praha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105A89" w:rsidRPr="00E25D54" w:rsidRDefault="00105A89" w:rsidP="00EE02A0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Osoba oprávněná jednat za: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89" w:rsidRPr="00FE5025" w:rsidRDefault="00105A89" w:rsidP="00EE02A0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E5025">
              <w:rPr>
                <w:rStyle w:val="Hypertextovodkaz"/>
                <w:rFonts w:cstheme="minorHAnsi"/>
                <w:color w:val="000000" w:themeColor="text1"/>
                <w:sz w:val="20"/>
                <w:szCs w:val="20"/>
                <w:u w:val="none"/>
              </w:rPr>
              <w:t>Prof. MUDr. Vladimír Komárek, CSc., děkan 2. LF UK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IČO: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sz w:val="20"/>
                <w:szCs w:val="20"/>
              </w:rPr>
            </w:pPr>
            <w:r w:rsidRPr="00E25D54">
              <w:rPr>
                <w:rFonts w:eastAsia="Calibri" w:cstheme="minorHAnsi"/>
                <w:sz w:val="20"/>
                <w:szCs w:val="20"/>
              </w:rPr>
              <w:t>00216208</w:t>
            </w:r>
          </w:p>
        </w:tc>
        <w:bookmarkEnd w:id="0"/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DIČ: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25D54">
              <w:rPr>
                <w:rFonts w:eastAsia="Calibri" w:cstheme="minorHAnsi"/>
                <w:color w:val="000000"/>
                <w:sz w:val="20"/>
                <w:szCs w:val="20"/>
              </w:rPr>
              <w:t>CZ00216208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ID datové schránky: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25D54">
              <w:rPr>
                <w:rFonts w:eastAsia="Calibri" w:cstheme="minorHAnsi"/>
                <w:color w:val="000000"/>
                <w:sz w:val="20"/>
                <w:szCs w:val="20"/>
                <w:highlight w:val="white"/>
              </w:rPr>
              <w:t>piyj9b4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Bankovní spojení: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25D54">
              <w:rPr>
                <w:rFonts w:eastAsia="Calibri" w:cstheme="minorHAnsi"/>
                <w:color w:val="000000"/>
                <w:sz w:val="20"/>
                <w:szCs w:val="20"/>
              </w:rPr>
              <w:t>Komerční banka a.s.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Číslo účtu: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89" w:rsidRPr="00E25D54" w:rsidRDefault="00105A89" w:rsidP="00EE02A0">
            <w:pPr>
              <w:tabs>
                <w:tab w:val="left" w:pos="567"/>
                <w:tab w:val="left" w:pos="1418"/>
              </w:tabs>
              <w:spacing w:after="120" w:line="276" w:lineRule="auto"/>
              <w:ind w:right="284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spacing w:after="12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Osoby oprávněny jednat za v provozních záležitostech souvisejících s plněním dle této smlouvy: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spacing w:after="120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105A89" w:rsidRPr="00E25D54" w:rsidRDefault="00105A89" w:rsidP="00105A89">
      <w:pPr>
        <w:tabs>
          <w:tab w:val="left" w:pos="1134"/>
          <w:tab w:val="left" w:pos="4536"/>
        </w:tabs>
        <w:spacing w:after="120"/>
        <w:jc w:val="both"/>
        <w:rPr>
          <w:rFonts w:eastAsia="Calibri" w:cstheme="minorHAnsi"/>
          <w:sz w:val="20"/>
          <w:szCs w:val="20"/>
        </w:rPr>
      </w:pPr>
      <w:bookmarkStart w:id="1" w:name="_Hlk57960105"/>
      <w:r w:rsidRPr="00E25D54">
        <w:rPr>
          <w:rFonts w:eastAsia="Calibri" w:cstheme="minorHAnsi"/>
          <w:sz w:val="20"/>
          <w:szCs w:val="20"/>
        </w:rPr>
        <w:t>dále jen „</w:t>
      </w:r>
      <w:r>
        <w:rPr>
          <w:rFonts w:eastAsia="Calibri" w:cstheme="minorHAnsi"/>
          <w:sz w:val="20"/>
          <w:szCs w:val="20"/>
        </w:rPr>
        <w:t>O</w:t>
      </w:r>
      <w:r w:rsidRPr="00E25D54">
        <w:rPr>
          <w:rFonts w:eastAsia="Calibri" w:cstheme="minorHAnsi"/>
          <w:sz w:val="20"/>
          <w:szCs w:val="20"/>
        </w:rPr>
        <w:t>bjednatel,“ na straně jedné</w:t>
      </w:r>
    </w:p>
    <w:p w:rsidR="00105A89" w:rsidRDefault="00105A89" w:rsidP="00105A89">
      <w:pPr>
        <w:tabs>
          <w:tab w:val="left" w:pos="1134"/>
          <w:tab w:val="left" w:pos="4536"/>
        </w:tabs>
        <w:spacing w:after="120"/>
        <w:rPr>
          <w:rFonts w:eastAsia="Calibri" w:cstheme="minorHAnsi"/>
          <w:b/>
          <w:sz w:val="20"/>
          <w:szCs w:val="20"/>
        </w:rPr>
      </w:pPr>
      <w:r w:rsidRPr="00E25D54">
        <w:rPr>
          <w:rFonts w:eastAsia="Calibri" w:cstheme="minorHAnsi"/>
          <w:b/>
          <w:sz w:val="20"/>
          <w:szCs w:val="20"/>
        </w:rPr>
        <w:t>a</w:t>
      </w:r>
    </w:p>
    <w:tbl>
      <w:tblPr>
        <w:tblW w:w="8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086"/>
      </w:tblGrid>
      <w:tr w:rsidR="00105A89" w:rsidRPr="00E25D54" w:rsidTr="00EE02A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bookmarkEnd w:id="1"/>
          <w:p w:rsidR="00105A89" w:rsidRPr="00E25D54" w:rsidRDefault="00105A89" w:rsidP="00EE02A0">
            <w:pPr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sz w:val="20"/>
                <w:szCs w:val="20"/>
              </w:rPr>
              <w:t>Zhotovitel: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VPÚ DECO PRAHA a.s.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sz w:val="20"/>
                <w:szCs w:val="20"/>
              </w:rPr>
              <w:t>Sídlo: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Podbabská 1014/20, 160 00 Praha 6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sz w:val="20"/>
                <w:szCs w:val="20"/>
              </w:rPr>
              <w:t>Zastoupený/Jehož jménem jedná: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Ing. Lubor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Hoďánek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, MBA, člen představenstva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sz w:val="20"/>
                <w:szCs w:val="20"/>
              </w:rPr>
              <w:t>IČO: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60193280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sz w:val="20"/>
                <w:szCs w:val="20"/>
              </w:rPr>
              <w:t>DIČ: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CZ60193280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sz w:val="20"/>
                <w:szCs w:val="20"/>
              </w:rPr>
              <w:t>Zápis v OR: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Městský soud v Praze, oddíl B2368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sz w:val="20"/>
                <w:szCs w:val="20"/>
              </w:rPr>
              <w:t>ID datové schránky: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pyigyki</w:t>
            </w:r>
            <w:proofErr w:type="spellEnd"/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1134"/>
                <w:tab w:val="left" w:pos="2694"/>
                <w:tab w:val="left" w:pos="4536"/>
              </w:tabs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sz w:val="20"/>
                <w:szCs w:val="20"/>
              </w:rPr>
              <w:t>Bankovní spojení: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Raiffeisenbank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, a.s.</w:t>
            </w: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sz w:val="20"/>
                <w:szCs w:val="20"/>
              </w:rPr>
              <w:t>Číslo účtu: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A89" w:rsidRPr="00E25D54" w:rsidRDefault="00105A89" w:rsidP="00EE02A0">
            <w:pPr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spacing w:after="120"/>
              <w:rPr>
                <w:rFonts w:eastAsia="Calibri" w:cstheme="minorHAnsi"/>
                <w:b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V provozních záležitostech souvisejících s prováděním díla je za zhotovitele oprávněn jednat ve věcech technických</w:t>
            </w:r>
            <w:r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 – hlavní inženýr</w:t>
            </w:r>
            <w:r w:rsidRPr="00E25D54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A89" w:rsidRPr="00E25D54" w:rsidRDefault="00105A89" w:rsidP="00EE02A0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  <w:tr w:rsidR="00105A89" w:rsidRPr="00E25D54" w:rsidTr="00EE02A0"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05A89" w:rsidRPr="00E25D54" w:rsidRDefault="00105A89" w:rsidP="00EE02A0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spacing w:after="12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E25D54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 xml:space="preserve">V provozních záležitostech souvisejících s prováděním díla je za zhotovitele </w:t>
            </w:r>
            <w:r w:rsidRPr="00E25D54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lastRenderedPageBreak/>
              <w:t>oprávněn jednat ve věcech smluvních: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A89" w:rsidRPr="00E25D54" w:rsidRDefault="00105A89" w:rsidP="00EE02A0">
            <w:pPr>
              <w:tabs>
                <w:tab w:val="left" w:pos="284"/>
                <w:tab w:val="left" w:pos="567"/>
                <w:tab w:val="left" w:pos="1134"/>
                <w:tab w:val="left" w:pos="2694"/>
                <w:tab w:val="left" w:pos="4536"/>
                <w:tab w:val="right" w:pos="9070"/>
              </w:tabs>
              <w:spacing w:after="120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Ing. Lubor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Hoďánek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, MBA, člen představenstva</w:t>
            </w:r>
          </w:p>
        </w:tc>
      </w:tr>
    </w:tbl>
    <w:p w:rsidR="00105A89" w:rsidRPr="00E25D54" w:rsidRDefault="00105A89" w:rsidP="00105A89">
      <w:pPr>
        <w:tabs>
          <w:tab w:val="left" w:pos="1134"/>
        </w:tabs>
        <w:spacing w:after="120"/>
        <w:jc w:val="both"/>
        <w:rPr>
          <w:rFonts w:eastAsia="Calibri" w:cstheme="minorHAnsi"/>
          <w:sz w:val="20"/>
          <w:szCs w:val="20"/>
        </w:rPr>
      </w:pPr>
      <w:r w:rsidRPr="00E25D54">
        <w:rPr>
          <w:rFonts w:eastAsia="Calibri" w:cstheme="minorHAnsi"/>
          <w:sz w:val="20"/>
          <w:szCs w:val="20"/>
        </w:rPr>
        <w:t>dále jen</w:t>
      </w:r>
      <w:r w:rsidRPr="00E25D54">
        <w:rPr>
          <w:rFonts w:eastAsia="Calibri" w:cstheme="minorHAnsi"/>
          <w:b/>
          <w:sz w:val="20"/>
          <w:szCs w:val="20"/>
        </w:rPr>
        <w:t xml:space="preserve"> </w:t>
      </w:r>
      <w:r w:rsidRPr="00E25D54">
        <w:rPr>
          <w:rFonts w:eastAsia="Calibri" w:cstheme="minorHAnsi"/>
          <w:sz w:val="20"/>
          <w:szCs w:val="20"/>
        </w:rPr>
        <w:t>„</w:t>
      </w:r>
      <w:r>
        <w:rPr>
          <w:rFonts w:eastAsia="Calibri" w:cstheme="minorHAnsi"/>
          <w:bCs/>
          <w:sz w:val="20"/>
          <w:szCs w:val="20"/>
        </w:rPr>
        <w:t>Z</w:t>
      </w:r>
      <w:r w:rsidRPr="00E25D54">
        <w:rPr>
          <w:rFonts w:eastAsia="Calibri" w:cstheme="minorHAnsi"/>
          <w:bCs/>
          <w:sz w:val="20"/>
          <w:szCs w:val="20"/>
        </w:rPr>
        <w:t>hotovitel“,</w:t>
      </w:r>
      <w:r w:rsidRPr="00E25D54">
        <w:rPr>
          <w:rFonts w:eastAsia="Calibri" w:cstheme="minorHAnsi"/>
          <w:sz w:val="20"/>
          <w:szCs w:val="20"/>
        </w:rPr>
        <w:t xml:space="preserve"> na straně druhé</w:t>
      </w:r>
    </w:p>
    <w:p w:rsidR="00105A89" w:rsidRPr="00E25D54" w:rsidRDefault="00105A89" w:rsidP="00105A89">
      <w:pPr>
        <w:tabs>
          <w:tab w:val="left" w:pos="1134"/>
        </w:tabs>
        <w:spacing w:after="120"/>
        <w:jc w:val="both"/>
        <w:rPr>
          <w:rFonts w:eastAsia="Calibri" w:cstheme="minorHAnsi"/>
          <w:sz w:val="20"/>
          <w:szCs w:val="20"/>
        </w:rPr>
      </w:pPr>
      <w:r w:rsidRPr="00E25D54">
        <w:rPr>
          <w:rFonts w:eastAsia="Calibri" w:cstheme="minorHAnsi"/>
          <w:sz w:val="20"/>
          <w:szCs w:val="20"/>
        </w:rPr>
        <w:t xml:space="preserve">společně též jako </w:t>
      </w:r>
      <w:r w:rsidRPr="00E25D54">
        <w:rPr>
          <w:rFonts w:eastAsia="Calibri" w:cstheme="minorHAnsi"/>
          <w:bCs/>
          <w:sz w:val="20"/>
          <w:szCs w:val="20"/>
        </w:rPr>
        <w:t>„smluvní strany“ nebo jednotlivě jako „smluvní strana“</w:t>
      </w:r>
    </w:p>
    <w:p w:rsidR="00B66692" w:rsidRPr="00B36687" w:rsidRDefault="00B66692">
      <w:pPr>
        <w:rPr>
          <w:rFonts w:cstheme="minorHAnsi"/>
          <w:b/>
          <w:sz w:val="24"/>
          <w:szCs w:val="24"/>
        </w:rPr>
      </w:pPr>
    </w:p>
    <w:p w:rsidR="00357AC2" w:rsidRPr="00105A89" w:rsidRDefault="00B66692" w:rsidP="00B66692">
      <w:pPr>
        <w:pStyle w:val="Odstavecseseznamem"/>
        <w:numPr>
          <w:ilvl w:val="0"/>
          <w:numId w:val="5"/>
        </w:numPr>
        <w:spacing w:after="120"/>
        <w:jc w:val="center"/>
        <w:rPr>
          <w:rFonts w:cstheme="minorHAnsi"/>
          <w:b/>
          <w:sz w:val="20"/>
          <w:szCs w:val="20"/>
        </w:rPr>
      </w:pPr>
      <w:r w:rsidRPr="00105A89">
        <w:rPr>
          <w:rFonts w:cstheme="minorHAnsi"/>
          <w:b/>
          <w:sz w:val="20"/>
          <w:szCs w:val="20"/>
        </w:rPr>
        <w:t>Preambule</w:t>
      </w:r>
    </w:p>
    <w:p w:rsidR="00B66692" w:rsidRPr="00105A89" w:rsidRDefault="00B66692" w:rsidP="00B70AC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3" w:hanging="283"/>
        <w:contextualSpacing w:val="0"/>
        <w:jc w:val="both"/>
        <w:rPr>
          <w:rFonts w:cstheme="minorHAnsi"/>
          <w:color w:val="000000"/>
          <w:sz w:val="20"/>
          <w:szCs w:val="20"/>
        </w:rPr>
      </w:pPr>
      <w:r w:rsidRPr="00105A89">
        <w:rPr>
          <w:rFonts w:cstheme="minorHAnsi"/>
          <w:sz w:val="20"/>
          <w:szCs w:val="20"/>
        </w:rPr>
        <w:t xml:space="preserve">Smluvní strany prohlašují, že </w:t>
      </w:r>
      <w:r w:rsidR="00105A89">
        <w:rPr>
          <w:rFonts w:cstheme="minorHAnsi"/>
          <w:sz w:val="20"/>
          <w:szCs w:val="20"/>
        </w:rPr>
        <w:t>dnešního dne uzavřely smlouvu o dílo a poskytování služeb,</w:t>
      </w:r>
      <w:r w:rsidR="00C61352" w:rsidRPr="00105A89">
        <w:rPr>
          <w:rFonts w:cstheme="minorHAnsi"/>
          <w:sz w:val="20"/>
          <w:szCs w:val="20"/>
        </w:rPr>
        <w:t xml:space="preserve"> </w:t>
      </w:r>
      <w:r w:rsidR="00105A89">
        <w:rPr>
          <w:rFonts w:cstheme="minorHAnsi"/>
          <w:sz w:val="20"/>
          <w:szCs w:val="20"/>
        </w:rPr>
        <w:t>uzavřenou</w:t>
      </w:r>
      <w:r w:rsidRPr="00105A89">
        <w:rPr>
          <w:rFonts w:cstheme="minorHAnsi"/>
          <w:sz w:val="20"/>
          <w:szCs w:val="20"/>
        </w:rPr>
        <w:t xml:space="preserve"> jako výsledek zadávacího řízení s názvem  „</w:t>
      </w:r>
      <w:r w:rsidR="00105A89">
        <w:rPr>
          <w:rFonts w:eastAsia="Calibri" w:cstheme="minorHAnsi"/>
          <w:b/>
          <w:color w:val="000000"/>
          <w:sz w:val="20"/>
          <w:szCs w:val="20"/>
        </w:rPr>
        <w:t>Projektová dokumentace na MFB – 2. LF UK</w:t>
      </w:r>
      <w:r w:rsidR="00105A89">
        <w:rPr>
          <w:rFonts w:cstheme="minorHAnsi"/>
          <w:sz w:val="20"/>
          <w:szCs w:val="20"/>
        </w:rPr>
        <w:t>“</w:t>
      </w:r>
      <w:r w:rsidRPr="00105A89">
        <w:rPr>
          <w:rFonts w:cstheme="minorHAnsi"/>
          <w:sz w:val="20"/>
          <w:szCs w:val="20"/>
        </w:rPr>
        <w:t xml:space="preserve"> (d</w:t>
      </w:r>
      <w:r w:rsidR="00105A89">
        <w:rPr>
          <w:rFonts w:cstheme="minorHAnsi"/>
          <w:sz w:val="20"/>
          <w:szCs w:val="20"/>
        </w:rPr>
        <w:t>ále v textu také „Smlouva</w:t>
      </w:r>
      <w:r w:rsidRPr="00105A89">
        <w:rPr>
          <w:rFonts w:cstheme="minorHAnsi"/>
          <w:sz w:val="20"/>
          <w:szCs w:val="20"/>
        </w:rPr>
        <w:t>“).</w:t>
      </w:r>
    </w:p>
    <w:p w:rsidR="00597B1A" w:rsidRPr="00105A89" w:rsidRDefault="00B66692" w:rsidP="00B70AC5">
      <w:pPr>
        <w:pStyle w:val="Odstavecseseznamem"/>
        <w:widowControl w:val="0"/>
        <w:numPr>
          <w:ilvl w:val="0"/>
          <w:numId w:val="4"/>
        </w:numPr>
        <w:tabs>
          <w:tab w:val="left" w:pos="360"/>
        </w:tabs>
        <w:suppressAutoHyphens/>
        <w:spacing w:after="120" w:line="240" w:lineRule="auto"/>
        <w:ind w:left="283" w:hanging="283"/>
        <w:contextualSpacing w:val="0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105A89">
        <w:rPr>
          <w:rFonts w:cstheme="minorHAnsi"/>
          <w:sz w:val="20"/>
          <w:szCs w:val="20"/>
          <w:lang w:eastAsia="ar-SA"/>
        </w:rPr>
        <w:t xml:space="preserve">Smluvní strany tímto dodatkem </w:t>
      </w:r>
      <w:r w:rsidR="00105A89">
        <w:rPr>
          <w:rFonts w:cstheme="minorHAnsi"/>
          <w:sz w:val="20"/>
          <w:szCs w:val="20"/>
          <w:lang w:eastAsia="ar-SA"/>
        </w:rPr>
        <w:t>provádějí změnu Smlouvy</w:t>
      </w:r>
      <w:r w:rsidRPr="00105A89">
        <w:rPr>
          <w:rFonts w:cstheme="minorHAnsi"/>
          <w:sz w:val="20"/>
          <w:szCs w:val="20"/>
          <w:lang w:eastAsia="ar-SA"/>
        </w:rPr>
        <w:t xml:space="preserve"> dle </w:t>
      </w:r>
      <w:proofErr w:type="spellStart"/>
      <w:r w:rsidRPr="00105A89">
        <w:rPr>
          <w:rFonts w:cstheme="minorHAnsi"/>
          <w:sz w:val="20"/>
          <w:szCs w:val="20"/>
          <w:lang w:eastAsia="ar-SA"/>
        </w:rPr>
        <w:t>ust</w:t>
      </w:r>
      <w:proofErr w:type="spellEnd"/>
      <w:r w:rsidRPr="00105A89">
        <w:rPr>
          <w:rFonts w:cstheme="minorHAnsi"/>
          <w:sz w:val="20"/>
          <w:szCs w:val="20"/>
          <w:lang w:eastAsia="ar-SA"/>
        </w:rPr>
        <w:t xml:space="preserve">. § 222 odst. </w:t>
      </w:r>
      <w:r w:rsidR="00754F0B" w:rsidRPr="00105A89">
        <w:rPr>
          <w:rFonts w:cstheme="minorHAnsi"/>
          <w:sz w:val="20"/>
          <w:szCs w:val="20"/>
          <w:lang w:eastAsia="ar-SA"/>
        </w:rPr>
        <w:t>6</w:t>
      </w:r>
      <w:r w:rsidRPr="00105A89">
        <w:rPr>
          <w:rFonts w:cstheme="minorHAnsi"/>
          <w:sz w:val="20"/>
          <w:szCs w:val="20"/>
          <w:lang w:eastAsia="ar-SA"/>
        </w:rPr>
        <w:t xml:space="preserve"> zákona č. 134/2016 Sb., o zadávání veřejných zakázek</w:t>
      </w:r>
      <w:r w:rsidR="00105A89">
        <w:rPr>
          <w:rFonts w:cstheme="minorHAnsi"/>
          <w:sz w:val="20"/>
          <w:szCs w:val="20"/>
          <w:lang w:eastAsia="ar-SA"/>
        </w:rPr>
        <w:t>, v účinném znění a dle čl. 21 odst. 10 Smlouvy</w:t>
      </w:r>
      <w:r w:rsidRPr="00105A89">
        <w:rPr>
          <w:rFonts w:cstheme="minorHAnsi"/>
          <w:sz w:val="20"/>
          <w:szCs w:val="20"/>
          <w:lang w:eastAsia="ar-SA"/>
        </w:rPr>
        <w:t>. Tento dodatek nezaklá</w:t>
      </w:r>
      <w:r w:rsidR="00105A89">
        <w:rPr>
          <w:rFonts w:cstheme="minorHAnsi"/>
          <w:sz w:val="20"/>
          <w:szCs w:val="20"/>
          <w:lang w:eastAsia="ar-SA"/>
        </w:rPr>
        <w:t>dá podstatnou změnu závazku ze S</w:t>
      </w:r>
      <w:r w:rsidRPr="00105A89">
        <w:rPr>
          <w:rFonts w:cstheme="minorHAnsi"/>
          <w:sz w:val="20"/>
          <w:szCs w:val="20"/>
          <w:lang w:eastAsia="ar-SA"/>
        </w:rPr>
        <w:t>mlouvy.</w:t>
      </w:r>
      <w:r w:rsidR="00597B1A" w:rsidRPr="00105A89">
        <w:rPr>
          <w:rFonts w:cstheme="minorHAnsi"/>
          <w:sz w:val="20"/>
          <w:szCs w:val="20"/>
          <w:lang w:eastAsia="ar-SA"/>
        </w:rPr>
        <w:t xml:space="preserve"> </w:t>
      </w:r>
    </w:p>
    <w:p w:rsidR="00B66692" w:rsidRPr="00105A89" w:rsidRDefault="00B66692" w:rsidP="00B70AC5">
      <w:pPr>
        <w:pStyle w:val="Odstavecseseznamem"/>
        <w:spacing w:after="120"/>
        <w:ind w:left="796"/>
        <w:rPr>
          <w:rFonts w:cstheme="minorHAnsi"/>
          <w:b/>
          <w:sz w:val="20"/>
          <w:szCs w:val="20"/>
        </w:rPr>
      </w:pPr>
    </w:p>
    <w:p w:rsidR="001B733F" w:rsidRPr="00105A89" w:rsidRDefault="00B66692" w:rsidP="00B70AC5">
      <w:pPr>
        <w:pStyle w:val="Odstavecseseznamem"/>
        <w:numPr>
          <w:ilvl w:val="0"/>
          <w:numId w:val="5"/>
        </w:numPr>
        <w:spacing w:after="120"/>
        <w:ind w:left="796"/>
        <w:jc w:val="center"/>
        <w:rPr>
          <w:rFonts w:cstheme="minorHAnsi"/>
          <w:b/>
          <w:sz w:val="20"/>
          <w:szCs w:val="20"/>
        </w:rPr>
      </w:pPr>
      <w:r w:rsidRPr="00105A89">
        <w:rPr>
          <w:rFonts w:cstheme="minorHAnsi"/>
          <w:b/>
          <w:sz w:val="20"/>
          <w:szCs w:val="20"/>
        </w:rPr>
        <w:t xml:space="preserve"> Obsah dodatku č. 1</w:t>
      </w:r>
    </w:p>
    <w:p w:rsidR="00B36687" w:rsidRPr="00105A89" w:rsidRDefault="001B733F" w:rsidP="00B70AC5">
      <w:pPr>
        <w:pStyle w:val="Odstavecseseznamem"/>
        <w:numPr>
          <w:ilvl w:val="0"/>
          <w:numId w:val="1"/>
        </w:numPr>
        <w:spacing w:after="120"/>
        <w:ind w:left="283" w:hanging="283"/>
        <w:jc w:val="both"/>
        <w:rPr>
          <w:rFonts w:cstheme="minorHAnsi"/>
          <w:sz w:val="20"/>
          <w:szCs w:val="20"/>
        </w:rPr>
      </w:pPr>
      <w:r w:rsidRPr="00105A89">
        <w:rPr>
          <w:rFonts w:cstheme="minorHAnsi"/>
          <w:sz w:val="20"/>
          <w:szCs w:val="20"/>
        </w:rPr>
        <w:t>Předmětem tohoto dodatku je úprava vzájemných práv a povinnost</w:t>
      </w:r>
      <w:r w:rsidR="00761CB6" w:rsidRPr="00105A89">
        <w:rPr>
          <w:rFonts w:cstheme="minorHAnsi"/>
          <w:sz w:val="20"/>
          <w:szCs w:val="20"/>
        </w:rPr>
        <w:t xml:space="preserve">í vyplývajících z výše uvedené </w:t>
      </w:r>
      <w:r w:rsidR="00105A89">
        <w:rPr>
          <w:rFonts w:cstheme="minorHAnsi"/>
          <w:sz w:val="20"/>
          <w:szCs w:val="20"/>
        </w:rPr>
        <w:t>Smlouvy:</w:t>
      </w:r>
      <w:r w:rsidR="00B66692" w:rsidRPr="00105A89">
        <w:rPr>
          <w:rFonts w:cstheme="minorHAnsi"/>
          <w:sz w:val="20"/>
          <w:szCs w:val="20"/>
        </w:rPr>
        <w:t xml:space="preserve"> </w:t>
      </w:r>
    </w:p>
    <w:p w:rsidR="00B36687" w:rsidRPr="00105A89" w:rsidRDefault="00B36687" w:rsidP="00B70AC5">
      <w:pPr>
        <w:pStyle w:val="Odstavecseseznamem"/>
        <w:spacing w:after="120"/>
        <w:ind w:left="283"/>
        <w:jc w:val="both"/>
        <w:rPr>
          <w:rFonts w:cstheme="minorHAnsi"/>
          <w:sz w:val="20"/>
          <w:szCs w:val="20"/>
        </w:rPr>
      </w:pPr>
    </w:p>
    <w:p w:rsidR="00C61352" w:rsidRPr="00105A89" w:rsidRDefault="00105A89" w:rsidP="00B70AC5">
      <w:pPr>
        <w:pStyle w:val="Odstavecseseznamem"/>
        <w:spacing w:after="120"/>
        <w:ind w:left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Na základě prodloužení schvalovacího procesu Ministerstva školství, mládeže a tělovýchovy (jako dotačního orgánu) u dotací z programu „</w:t>
      </w:r>
      <w:r w:rsidRPr="00105A89">
        <w:rPr>
          <w:rFonts w:cstheme="minorHAnsi"/>
          <w:iCs/>
          <w:sz w:val="20"/>
          <w:szCs w:val="20"/>
        </w:rPr>
        <w:t>133 240 Rozvoj a obnova materiálně technické základny lékařských a pedagogických fakult veřejných vysokých škol</w:t>
      </w:r>
      <w:r>
        <w:rPr>
          <w:rFonts w:cstheme="minorHAnsi"/>
          <w:iCs/>
          <w:sz w:val="20"/>
          <w:szCs w:val="20"/>
        </w:rPr>
        <w:t xml:space="preserve">“, sjednávají smluvní strany nové znění </w:t>
      </w:r>
      <w:proofErr w:type="spellStart"/>
      <w:r>
        <w:rPr>
          <w:rFonts w:cstheme="minorHAnsi"/>
          <w:iCs/>
          <w:sz w:val="20"/>
          <w:szCs w:val="20"/>
        </w:rPr>
        <w:t>ust</w:t>
      </w:r>
      <w:proofErr w:type="spellEnd"/>
      <w:r>
        <w:rPr>
          <w:rFonts w:cstheme="minorHAnsi"/>
          <w:iCs/>
          <w:sz w:val="20"/>
          <w:szCs w:val="20"/>
        </w:rPr>
        <w:t>. čl. 21 odst. 13 Smlouvy v tomto znění:</w:t>
      </w:r>
    </w:p>
    <w:p w:rsidR="00597B1A" w:rsidRPr="00105A89" w:rsidRDefault="00C61352" w:rsidP="00B70AC5">
      <w:pPr>
        <w:pStyle w:val="Odstavecseseznamem"/>
        <w:spacing w:after="120"/>
        <w:ind w:left="283"/>
        <w:jc w:val="both"/>
        <w:rPr>
          <w:rFonts w:cstheme="minorHAnsi"/>
          <w:sz w:val="20"/>
          <w:szCs w:val="20"/>
        </w:rPr>
      </w:pPr>
      <w:r w:rsidRPr="00105A89">
        <w:rPr>
          <w:rFonts w:cstheme="minorHAnsi"/>
          <w:sz w:val="20"/>
          <w:szCs w:val="20"/>
        </w:rPr>
        <w:t>…</w:t>
      </w:r>
    </w:p>
    <w:p w:rsidR="00105A89" w:rsidRPr="00105A89" w:rsidRDefault="00105A89" w:rsidP="00B70AC5">
      <w:pPr>
        <w:pStyle w:val="Odstavecseseznamem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6" w:lineRule="auto"/>
        <w:ind w:left="283"/>
        <w:contextualSpacing w:val="0"/>
        <w:jc w:val="both"/>
        <w:rPr>
          <w:rFonts w:cstheme="minorHAnsi"/>
          <w:i/>
          <w:color w:val="000000" w:themeColor="text1"/>
          <w:sz w:val="20"/>
          <w:szCs w:val="20"/>
        </w:rPr>
      </w:pPr>
      <w:bookmarkStart w:id="2" w:name="_Hlk69758082"/>
      <w:r w:rsidRPr="00105A89">
        <w:rPr>
          <w:rFonts w:cstheme="minorHAnsi"/>
          <w:i/>
          <w:color w:val="000000" w:themeColor="text1"/>
          <w:sz w:val="20"/>
          <w:szCs w:val="20"/>
        </w:rPr>
        <w:t xml:space="preserve">Smluvní strany se dohodly, že nenastane-li vydání rozhodnutí dle odst. 21.12. písm. b) výše do </w:t>
      </w:r>
      <w:r w:rsidR="00FE5025">
        <w:rPr>
          <w:rFonts w:cstheme="minorHAnsi"/>
          <w:i/>
          <w:sz w:val="20"/>
          <w:szCs w:val="20"/>
        </w:rPr>
        <w:t>31.10</w:t>
      </w:r>
      <w:r w:rsidRPr="00105A89">
        <w:rPr>
          <w:rFonts w:cstheme="minorHAnsi"/>
          <w:i/>
          <w:sz w:val="20"/>
          <w:szCs w:val="20"/>
        </w:rPr>
        <w:t xml:space="preserve">. 2021, </w:t>
      </w:r>
      <w:r w:rsidRPr="00105A89">
        <w:rPr>
          <w:rFonts w:cstheme="minorHAnsi"/>
          <w:i/>
          <w:color w:val="000000" w:themeColor="text1"/>
          <w:sz w:val="20"/>
          <w:szCs w:val="20"/>
        </w:rPr>
        <w:t>smluvní strany již nebudou touto smlouvou dále vázány, ledaže-by se výslovně písemně dohodly, že se tato rozvazovací podmínka nebude na touto smlouvou uzavřený závazek aplikovat.</w:t>
      </w:r>
    </w:p>
    <w:bookmarkEnd w:id="2"/>
    <w:p w:rsidR="00B36687" w:rsidRPr="00105A89" w:rsidRDefault="00B36687" w:rsidP="00B70AC5">
      <w:pPr>
        <w:spacing w:after="120"/>
        <w:ind w:left="436"/>
        <w:jc w:val="both"/>
        <w:rPr>
          <w:rFonts w:cstheme="minorHAnsi"/>
          <w:sz w:val="20"/>
          <w:szCs w:val="20"/>
        </w:rPr>
      </w:pPr>
      <w:r w:rsidRPr="00105A89">
        <w:rPr>
          <w:rFonts w:cstheme="minorHAnsi"/>
          <w:sz w:val="20"/>
          <w:szCs w:val="20"/>
        </w:rPr>
        <w:t>Ostatní ustanovení zůstávají nezměněna.</w:t>
      </w:r>
    </w:p>
    <w:p w:rsidR="00B64DA0" w:rsidRPr="00105A89" w:rsidRDefault="00B64DA0" w:rsidP="00B70AC5">
      <w:pPr>
        <w:pStyle w:val="Odstavecseseznamem"/>
        <w:numPr>
          <w:ilvl w:val="0"/>
          <w:numId w:val="1"/>
        </w:numPr>
        <w:spacing w:after="120"/>
        <w:ind w:left="283" w:hanging="283"/>
        <w:jc w:val="both"/>
        <w:rPr>
          <w:rFonts w:cstheme="minorHAnsi"/>
          <w:sz w:val="20"/>
          <w:szCs w:val="20"/>
        </w:rPr>
      </w:pPr>
      <w:r w:rsidRPr="00105A89">
        <w:rPr>
          <w:rFonts w:cstheme="minorHAnsi"/>
          <w:sz w:val="20"/>
          <w:szCs w:val="20"/>
        </w:rPr>
        <w:t xml:space="preserve">Tento dodatek nabývá platnosti a účinnosti dnem </w:t>
      </w:r>
      <w:r w:rsidR="00E124F5" w:rsidRPr="00105A89">
        <w:rPr>
          <w:rFonts w:cstheme="minorHAnsi"/>
          <w:sz w:val="20"/>
          <w:szCs w:val="20"/>
        </w:rPr>
        <w:t>podpisu</w:t>
      </w:r>
      <w:r w:rsidR="00B66692" w:rsidRPr="00105A89">
        <w:rPr>
          <w:rFonts w:cstheme="minorHAnsi"/>
          <w:sz w:val="20"/>
          <w:szCs w:val="20"/>
        </w:rPr>
        <w:t xml:space="preserve"> tohoto dodatku oběma smluvními stranami a jeho uveřejněním v registru smluv dle zákona č. 340/2015 Sb., o registru smluv. </w:t>
      </w:r>
    </w:p>
    <w:p w:rsidR="001B75D0" w:rsidRPr="00105A89" w:rsidRDefault="001B75D0" w:rsidP="00B70AC5">
      <w:pPr>
        <w:pStyle w:val="Odstavecseseznamem"/>
        <w:spacing w:after="120"/>
        <w:ind w:left="283"/>
        <w:jc w:val="both"/>
        <w:rPr>
          <w:rFonts w:cstheme="minorHAnsi"/>
          <w:sz w:val="20"/>
          <w:szCs w:val="20"/>
        </w:rPr>
      </w:pPr>
    </w:p>
    <w:p w:rsidR="001B75D0" w:rsidRPr="00247750" w:rsidRDefault="00B36687" w:rsidP="00B70AC5">
      <w:pPr>
        <w:pStyle w:val="Odstavecseseznamem"/>
        <w:numPr>
          <w:ilvl w:val="0"/>
          <w:numId w:val="1"/>
        </w:numPr>
        <w:spacing w:after="120"/>
        <w:ind w:left="283" w:hanging="283"/>
        <w:jc w:val="both"/>
        <w:rPr>
          <w:rFonts w:cstheme="minorHAnsi"/>
          <w:sz w:val="20"/>
          <w:szCs w:val="20"/>
        </w:rPr>
      </w:pPr>
      <w:r w:rsidRPr="00105A89">
        <w:rPr>
          <w:rFonts w:cstheme="minorHAnsi"/>
          <w:sz w:val="20"/>
          <w:szCs w:val="20"/>
        </w:rPr>
        <w:t>Tento dodatek je vyhotoven p</w:t>
      </w:r>
      <w:r w:rsidR="00247750" w:rsidRPr="00247750">
        <w:rPr>
          <w:rFonts w:cstheme="minorHAnsi"/>
          <w:sz w:val="20"/>
          <w:szCs w:val="20"/>
        </w:rPr>
        <w:t xml:space="preserve"> v elektronickém originále a podepsána elektronicky.</w:t>
      </w:r>
    </w:p>
    <w:p w:rsidR="00B66692" w:rsidRPr="00105A89" w:rsidRDefault="00B66692" w:rsidP="00B66692">
      <w:pPr>
        <w:spacing w:after="120"/>
        <w:jc w:val="both"/>
        <w:rPr>
          <w:rFonts w:cstheme="minorHAnsi"/>
          <w:sz w:val="20"/>
          <w:szCs w:val="20"/>
        </w:rPr>
      </w:pPr>
    </w:p>
    <w:p w:rsidR="00247750" w:rsidRDefault="00247750" w:rsidP="00247750">
      <w:pPr>
        <w:spacing w:after="12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Objednatele</w:t>
      </w:r>
      <w:r>
        <w:rPr>
          <w:rFonts w:cstheme="minorHAnsi"/>
          <w:sz w:val="20"/>
          <w:szCs w:val="20"/>
        </w:rPr>
        <w:tab/>
      </w:r>
      <w:r w:rsidR="00582A42">
        <w:rPr>
          <w:rFonts w:cstheme="minorHAnsi"/>
          <w:sz w:val="20"/>
          <w:szCs w:val="20"/>
        </w:rPr>
        <w:t>7. 10. 2021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za Zhotovitele</w:t>
      </w:r>
      <w:r w:rsidR="00582A42">
        <w:rPr>
          <w:rFonts w:cstheme="minorHAnsi"/>
          <w:sz w:val="20"/>
          <w:szCs w:val="20"/>
        </w:rPr>
        <w:t xml:space="preserve"> 30. 9. 2021</w:t>
      </w:r>
      <w:bookmarkStart w:id="3" w:name="_GoBack"/>
      <w:bookmarkEnd w:id="3"/>
    </w:p>
    <w:p w:rsidR="00247750" w:rsidRPr="00E25D54" w:rsidRDefault="00247750" w:rsidP="00247750">
      <w:pPr>
        <w:spacing w:after="120" w:line="276" w:lineRule="auto"/>
        <w:rPr>
          <w:rFonts w:cstheme="minorHAnsi"/>
          <w:sz w:val="20"/>
          <w:szCs w:val="20"/>
        </w:rPr>
      </w:pPr>
    </w:p>
    <w:p w:rsidR="00247750" w:rsidRPr="00E25D54" w:rsidRDefault="00247750" w:rsidP="00247750">
      <w:pPr>
        <w:spacing w:after="120" w:line="276" w:lineRule="auto"/>
        <w:rPr>
          <w:rFonts w:cstheme="minorHAnsi"/>
          <w:sz w:val="20"/>
          <w:szCs w:val="20"/>
        </w:rPr>
      </w:pPr>
    </w:p>
    <w:p w:rsidR="00247750" w:rsidRPr="00E25D54" w:rsidRDefault="00247750" w:rsidP="00247750">
      <w:pPr>
        <w:spacing w:after="12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______________________________</w:t>
      </w:r>
    </w:p>
    <w:p w:rsidR="00247750" w:rsidRPr="00F52FFE" w:rsidRDefault="00247750" w:rsidP="00247750">
      <w:pPr>
        <w:spacing w:after="120" w:line="276" w:lineRule="auto"/>
        <w:rPr>
          <w:rFonts w:cstheme="minorHAnsi"/>
          <w:bCs/>
          <w:sz w:val="20"/>
          <w:szCs w:val="20"/>
        </w:rPr>
      </w:pPr>
      <w:r w:rsidRPr="00247750">
        <w:rPr>
          <w:rStyle w:val="Hypertextovodkaz"/>
          <w:rFonts w:cstheme="minorHAnsi"/>
          <w:color w:val="000000" w:themeColor="text1"/>
          <w:sz w:val="20"/>
          <w:szCs w:val="20"/>
          <w:u w:val="none"/>
        </w:rPr>
        <w:t>Prof. MUDr. Vladimír Komárek, CSc.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Ing. Lubor </w:t>
      </w:r>
      <w:proofErr w:type="spellStart"/>
      <w:r>
        <w:rPr>
          <w:rFonts w:cstheme="minorHAnsi"/>
          <w:sz w:val="20"/>
          <w:szCs w:val="20"/>
        </w:rPr>
        <w:t>Hoďánek</w:t>
      </w:r>
      <w:proofErr w:type="spellEnd"/>
      <w:r>
        <w:rPr>
          <w:rFonts w:cstheme="minorHAnsi"/>
          <w:sz w:val="20"/>
          <w:szCs w:val="20"/>
        </w:rPr>
        <w:t>, MBA</w:t>
      </w:r>
    </w:p>
    <w:p w:rsidR="00247750" w:rsidRPr="006709B0" w:rsidRDefault="00247750" w:rsidP="00247750">
      <w:pPr>
        <w:widowControl w:val="0"/>
        <w:autoSpaceDE w:val="0"/>
        <w:autoSpaceDN w:val="0"/>
        <w:spacing w:after="120" w:line="276" w:lineRule="auto"/>
        <w:rPr>
          <w:rFonts w:eastAsia="Arial" w:cstheme="minorHAnsi"/>
          <w:bCs/>
          <w:sz w:val="20"/>
          <w:szCs w:val="20"/>
          <w:lang w:bidi="cs-CZ"/>
        </w:rPr>
      </w:pPr>
      <w:r w:rsidRPr="00F52FFE">
        <w:rPr>
          <w:rFonts w:cstheme="minorHAnsi"/>
          <w:bCs/>
          <w:sz w:val="20"/>
          <w:szCs w:val="20"/>
        </w:rPr>
        <w:t>Děkan 2. LF UK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 xml:space="preserve">              člen představenstva VPÚ DECO PRAHA a.s.</w:t>
      </w:r>
    </w:p>
    <w:p w:rsidR="00B36687" w:rsidRPr="00105A89" w:rsidRDefault="00B36687" w:rsidP="00247750">
      <w:pPr>
        <w:spacing w:after="120"/>
        <w:jc w:val="both"/>
        <w:rPr>
          <w:rFonts w:cstheme="minorHAnsi"/>
          <w:sz w:val="20"/>
          <w:szCs w:val="20"/>
        </w:rPr>
      </w:pPr>
    </w:p>
    <w:sectPr w:rsidR="00B36687" w:rsidRPr="00105A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0F7" w:rsidRDefault="007730F7" w:rsidP="00B66692">
      <w:pPr>
        <w:spacing w:after="0" w:line="240" w:lineRule="auto"/>
      </w:pPr>
      <w:r>
        <w:separator/>
      </w:r>
    </w:p>
  </w:endnote>
  <w:endnote w:type="continuationSeparator" w:id="0">
    <w:p w:rsidR="007730F7" w:rsidRDefault="007730F7" w:rsidP="00B6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0F7" w:rsidRDefault="007730F7" w:rsidP="00B66692">
      <w:pPr>
        <w:spacing w:after="0" w:line="240" w:lineRule="auto"/>
      </w:pPr>
      <w:r>
        <w:separator/>
      </w:r>
    </w:p>
  </w:footnote>
  <w:footnote w:type="continuationSeparator" w:id="0">
    <w:p w:rsidR="007730F7" w:rsidRDefault="007730F7" w:rsidP="00B6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692" w:rsidRPr="00C61352" w:rsidRDefault="00C61352" w:rsidP="00C61352">
    <w:pPr>
      <w:pStyle w:val="Zhlav"/>
      <w:jc w:val="center"/>
    </w:pPr>
    <w:r w:rsidRPr="00F541DA">
      <w:rPr>
        <w:noProof/>
        <w:lang w:eastAsia="cs-CZ"/>
      </w:rPr>
      <w:drawing>
        <wp:inline distT="0" distB="0" distL="0" distR="0" wp14:anchorId="02119057" wp14:editId="76DB1A91">
          <wp:extent cx="457200" cy="4572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6" t="23622" r="75497" b="56950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2A54"/>
    <w:multiLevelType w:val="hybridMultilevel"/>
    <w:tmpl w:val="DBBC69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503D9"/>
    <w:multiLevelType w:val="hybridMultilevel"/>
    <w:tmpl w:val="AE0A2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E01BD"/>
    <w:multiLevelType w:val="hybridMultilevel"/>
    <w:tmpl w:val="69B0F01A"/>
    <w:lvl w:ilvl="0" w:tplc="20D601E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884FAA"/>
    <w:multiLevelType w:val="hybridMultilevel"/>
    <w:tmpl w:val="E528E6E0"/>
    <w:lvl w:ilvl="0" w:tplc="496C13BE">
      <w:start w:val="2"/>
      <w:numFmt w:val="bullet"/>
      <w:lvlText w:val="-"/>
      <w:lvlJc w:val="left"/>
      <w:pPr>
        <w:ind w:left="1065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06E2809"/>
    <w:multiLevelType w:val="hybridMultilevel"/>
    <w:tmpl w:val="C3867526"/>
    <w:lvl w:ilvl="0" w:tplc="54440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920C5"/>
    <w:multiLevelType w:val="hybridMultilevel"/>
    <w:tmpl w:val="36E45644"/>
    <w:lvl w:ilvl="0" w:tplc="3DE49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91232"/>
    <w:multiLevelType w:val="hybridMultilevel"/>
    <w:tmpl w:val="022A7AA0"/>
    <w:lvl w:ilvl="0" w:tplc="659206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901DB9"/>
    <w:multiLevelType w:val="hybridMultilevel"/>
    <w:tmpl w:val="203281E0"/>
    <w:lvl w:ilvl="0" w:tplc="5B3C8762">
      <w:start w:val="2"/>
      <w:numFmt w:val="bullet"/>
      <w:lvlText w:val="-"/>
      <w:lvlJc w:val="left"/>
      <w:pPr>
        <w:ind w:left="1068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E70A4C"/>
    <w:multiLevelType w:val="multilevel"/>
    <w:tmpl w:val="E9A89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B287C28"/>
    <w:multiLevelType w:val="hybridMultilevel"/>
    <w:tmpl w:val="91EED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6E38"/>
    <w:multiLevelType w:val="hybridMultilevel"/>
    <w:tmpl w:val="65DE69D4"/>
    <w:lvl w:ilvl="0" w:tplc="40B84B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943E25"/>
    <w:multiLevelType w:val="hybridMultilevel"/>
    <w:tmpl w:val="0D3AD91A"/>
    <w:lvl w:ilvl="0" w:tplc="9BBCF9DC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B5"/>
    <w:rsid w:val="000D4B5F"/>
    <w:rsid w:val="00105A89"/>
    <w:rsid w:val="001B733F"/>
    <w:rsid w:val="001B75D0"/>
    <w:rsid w:val="001E019C"/>
    <w:rsid w:val="00247750"/>
    <w:rsid w:val="0025075F"/>
    <w:rsid w:val="002B38C7"/>
    <w:rsid w:val="00357AC2"/>
    <w:rsid w:val="00437610"/>
    <w:rsid w:val="00473EBD"/>
    <w:rsid w:val="0057335E"/>
    <w:rsid w:val="00582A42"/>
    <w:rsid w:val="00593D1E"/>
    <w:rsid w:val="00597B1A"/>
    <w:rsid w:val="006A7338"/>
    <w:rsid w:val="00721003"/>
    <w:rsid w:val="00754F0B"/>
    <w:rsid w:val="00761CB6"/>
    <w:rsid w:val="007730F7"/>
    <w:rsid w:val="00776809"/>
    <w:rsid w:val="007F2F80"/>
    <w:rsid w:val="008D0699"/>
    <w:rsid w:val="00945042"/>
    <w:rsid w:val="009661B5"/>
    <w:rsid w:val="00AF0A50"/>
    <w:rsid w:val="00B36687"/>
    <w:rsid w:val="00B64DA0"/>
    <w:rsid w:val="00B66692"/>
    <w:rsid w:val="00B70AC5"/>
    <w:rsid w:val="00B86D1E"/>
    <w:rsid w:val="00BF73BF"/>
    <w:rsid w:val="00C20D9B"/>
    <w:rsid w:val="00C61352"/>
    <w:rsid w:val="00C923CE"/>
    <w:rsid w:val="00CA26E3"/>
    <w:rsid w:val="00D6217A"/>
    <w:rsid w:val="00DE5BAE"/>
    <w:rsid w:val="00E124F5"/>
    <w:rsid w:val="00EF53B0"/>
    <w:rsid w:val="00F106B7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74680"/>
  <w15:chartTrackingRefBased/>
  <w15:docId w15:val="{C4760335-37A4-497D-BB47-B8B8644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1B733F"/>
    <w:pPr>
      <w:ind w:left="720"/>
      <w:contextualSpacing/>
    </w:pPr>
  </w:style>
  <w:style w:type="paragraph" w:styleId="Zkladntext">
    <w:name w:val="Body Text"/>
    <w:basedOn w:val="Normln"/>
    <w:link w:val="ZkladntextChar"/>
    <w:rsid w:val="00C20D9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20D9B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pple-style-span">
    <w:name w:val="apple-style-span"/>
    <w:rsid w:val="00C20D9B"/>
  </w:style>
  <w:style w:type="paragraph" w:styleId="Zhlav">
    <w:name w:val="header"/>
    <w:basedOn w:val="Normln"/>
    <w:link w:val="ZhlavChar"/>
    <w:uiPriority w:val="99"/>
    <w:unhideWhenUsed/>
    <w:rsid w:val="00B66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692"/>
  </w:style>
  <w:style w:type="paragraph" w:styleId="Zpat">
    <w:name w:val="footer"/>
    <w:basedOn w:val="Normln"/>
    <w:link w:val="ZpatChar"/>
    <w:uiPriority w:val="99"/>
    <w:unhideWhenUsed/>
    <w:rsid w:val="00B66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692"/>
  </w:style>
  <w:style w:type="character" w:styleId="Hypertextovodkaz">
    <w:name w:val="Hyperlink"/>
    <w:basedOn w:val="Standardnpsmoodstavce"/>
    <w:uiPriority w:val="99"/>
    <w:unhideWhenUsed/>
    <w:rsid w:val="00105A89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34"/>
    <w:locked/>
    <w:rsid w:val="0010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5151-AC1A-4D4F-8EA6-F19FE34B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Strejček</dc:creator>
  <cp:keywords/>
  <dc:description/>
  <cp:lastModifiedBy>Drahomíra Moravcová</cp:lastModifiedBy>
  <cp:revision>4</cp:revision>
  <dcterms:created xsi:type="dcterms:W3CDTF">2021-11-03T08:17:00Z</dcterms:created>
  <dcterms:modified xsi:type="dcterms:W3CDTF">2021-11-03T08:49:00Z</dcterms:modified>
</cp:coreProperties>
</file>