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8076" w14:textId="77777777"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14:paraId="4C72F54D" w14:textId="77777777" w:rsidR="009902E0" w:rsidRPr="0045326F" w:rsidRDefault="009902E0" w:rsidP="004059AF">
      <w:pPr>
        <w:jc w:val="center"/>
        <w:rPr>
          <w:sz w:val="24"/>
          <w:szCs w:val="24"/>
        </w:rPr>
      </w:pPr>
      <w:r w:rsidRPr="0045326F">
        <w:rPr>
          <w:sz w:val="24"/>
          <w:szCs w:val="24"/>
        </w:rPr>
        <w:t xml:space="preserve">uzavřená dohodou smluvních stran </w:t>
      </w:r>
    </w:p>
    <w:p w14:paraId="71395AEB" w14:textId="77777777" w:rsidR="009902E0" w:rsidRDefault="009902E0">
      <w:pPr>
        <w:spacing w:before="120"/>
        <w:jc w:val="center"/>
        <w:rPr>
          <w:b/>
          <w:sz w:val="24"/>
          <w:szCs w:val="24"/>
        </w:rPr>
      </w:pPr>
    </w:p>
    <w:p w14:paraId="4061E24E" w14:textId="77777777" w:rsidR="00DA2A20" w:rsidRPr="0045326F" w:rsidRDefault="00DA2A20">
      <w:pPr>
        <w:spacing w:before="120"/>
        <w:jc w:val="center"/>
        <w:rPr>
          <w:b/>
          <w:sz w:val="24"/>
          <w:szCs w:val="24"/>
        </w:rPr>
      </w:pPr>
    </w:p>
    <w:p w14:paraId="0633AAC6"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14:paraId="072B18A5"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14:paraId="1B5D1396" w14:textId="45D580CA"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BD3EF9">
        <w:rPr>
          <w:sz w:val="24"/>
          <w:szCs w:val="24"/>
          <w:lang w:eastAsia="en-US"/>
        </w:rPr>
        <w:t>[OSOBNÍ ÚDAJE]</w:t>
      </w:r>
      <w:r w:rsidRPr="00331047">
        <w:rPr>
          <w:sz w:val="24"/>
          <w:szCs w:val="24"/>
          <w:lang w:eastAsia="en-US"/>
        </w:rPr>
        <w:t xml:space="preserve"> generálním ředitelem</w:t>
      </w:r>
    </w:p>
    <w:p w14:paraId="5CC52A52"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14:paraId="12F57AE9" w14:textId="77777777" w:rsidR="00331047" w:rsidRPr="00331047" w:rsidRDefault="00331047" w:rsidP="00331047">
      <w:pPr>
        <w:overflowPunct/>
        <w:autoSpaceDE/>
        <w:adjustRightInd/>
        <w:jc w:val="both"/>
        <w:textAlignment w:val="auto"/>
        <w:rPr>
          <w:b/>
          <w:sz w:val="24"/>
          <w:szCs w:val="24"/>
          <w:lang w:eastAsia="en-US"/>
        </w:rPr>
      </w:pPr>
    </w:p>
    <w:p w14:paraId="6E78FE6E"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14:paraId="32C5AE3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14:paraId="64B9F967" w14:textId="3C330F93"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BD3EF9">
        <w:rPr>
          <w:sz w:val="24"/>
          <w:szCs w:val="24"/>
          <w:lang w:eastAsia="en-US"/>
        </w:rPr>
        <w:t>[OSOBNÍ ÚDAJE]</w:t>
      </w:r>
      <w:r w:rsidRPr="00331047">
        <w:rPr>
          <w:sz w:val="24"/>
          <w:szCs w:val="24"/>
          <w:lang w:eastAsia="en-US"/>
        </w:rPr>
        <w:t>, generálním ředitelem</w:t>
      </w:r>
    </w:p>
    <w:p w14:paraId="4DA1DACE"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14:paraId="5553EA60" w14:textId="77777777" w:rsidR="00331047" w:rsidRPr="00331047" w:rsidRDefault="00331047" w:rsidP="00331047">
      <w:pPr>
        <w:overflowPunct/>
        <w:autoSpaceDE/>
        <w:adjustRightInd/>
        <w:jc w:val="both"/>
        <w:textAlignment w:val="auto"/>
        <w:rPr>
          <w:b/>
          <w:sz w:val="24"/>
          <w:szCs w:val="24"/>
          <w:lang w:eastAsia="en-US"/>
        </w:rPr>
      </w:pPr>
    </w:p>
    <w:p w14:paraId="0F53410A"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14:paraId="07F2E02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14:paraId="0B8DB82C" w14:textId="48C7FD6C"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BD3EF9">
        <w:rPr>
          <w:sz w:val="24"/>
          <w:szCs w:val="24"/>
          <w:lang w:eastAsia="en-US"/>
        </w:rPr>
        <w:t>[OSOBNÍ ÚDAJE]</w:t>
      </w:r>
      <w:r w:rsidR="00D2358A">
        <w:rPr>
          <w:sz w:val="24"/>
          <w:szCs w:val="24"/>
          <w:lang w:eastAsia="en-US"/>
        </w:rPr>
        <w:t>, generálním ředitelem</w:t>
      </w:r>
    </w:p>
    <w:p w14:paraId="56DF237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14:paraId="4960378A" w14:textId="77777777" w:rsidR="00331047" w:rsidRPr="00331047" w:rsidRDefault="00331047" w:rsidP="00331047">
      <w:pPr>
        <w:overflowPunct/>
        <w:autoSpaceDE/>
        <w:adjustRightInd/>
        <w:jc w:val="both"/>
        <w:textAlignment w:val="auto"/>
        <w:rPr>
          <w:b/>
          <w:bCs/>
          <w:sz w:val="24"/>
          <w:szCs w:val="24"/>
          <w:lang w:eastAsia="en-US"/>
        </w:rPr>
      </w:pPr>
    </w:p>
    <w:p w14:paraId="0B3F8287"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14:paraId="1E7F1CE8"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14:paraId="0D84BC0A" w14:textId="534782FC"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BD3EF9">
        <w:rPr>
          <w:sz w:val="24"/>
          <w:szCs w:val="24"/>
          <w:lang w:eastAsia="en-US"/>
        </w:rPr>
        <w:t>[OSOBNÍ ÚDAJE]</w:t>
      </w:r>
      <w:r w:rsidRPr="00331047">
        <w:rPr>
          <w:sz w:val="24"/>
          <w:szCs w:val="24"/>
          <w:lang w:eastAsia="en-US"/>
        </w:rPr>
        <w:t>, ředitelkou ZPŠ</w:t>
      </w:r>
    </w:p>
    <w:p w14:paraId="382E713F"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14:paraId="68BB5EC4" w14:textId="77777777" w:rsidR="00331047" w:rsidRPr="00331047" w:rsidRDefault="00331047" w:rsidP="00331047">
      <w:pPr>
        <w:overflowPunct/>
        <w:autoSpaceDE/>
        <w:adjustRightInd/>
        <w:jc w:val="both"/>
        <w:textAlignment w:val="auto"/>
        <w:rPr>
          <w:b/>
          <w:sz w:val="24"/>
          <w:szCs w:val="24"/>
          <w:lang w:eastAsia="en-US"/>
        </w:rPr>
      </w:pPr>
    </w:p>
    <w:p w14:paraId="772F8015"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14:paraId="7451A1A2"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14:paraId="7AB2B55D" w14:textId="2E19698D"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BD3EF9">
        <w:rPr>
          <w:sz w:val="24"/>
          <w:szCs w:val="24"/>
          <w:lang w:eastAsia="en-US"/>
        </w:rPr>
        <w:t>[OSOBNÍ ÚDAJE]</w:t>
      </w:r>
      <w:r w:rsidRPr="00331047">
        <w:rPr>
          <w:sz w:val="24"/>
          <w:szCs w:val="24"/>
          <w:lang w:eastAsia="en-US"/>
        </w:rPr>
        <w:t>, generálním ředitelem</w:t>
      </w:r>
    </w:p>
    <w:p w14:paraId="34E4B82E"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14:paraId="457A9F3E" w14:textId="77777777" w:rsidR="00331047" w:rsidRPr="00331047" w:rsidRDefault="00331047" w:rsidP="00331047">
      <w:pPr>
        <w:overflowPunct/>
        <w:autoSpaceDE/>
        <w:adjustRightInd/>
        <w:jc w:val="both"/>
        <w:textAlignment w:val="auto"/>
        <w:rPr>
          <w:b/>
          <w:sz w:val="24"/>
          <w:szCs w:val="24"/>
          <w:lang w:eastAsia="en-US"/>
        </w:rPr>
      </w:pPr>
    </w:p>
    <w:p w14:paraId="0C3BE1E5"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w:t>
      </w:r>
      <w:r w:rsidR="0041181B">
        <w:rPr>
          <w:b/>
          <w:sz w:val="24"/>
          <w:szCs w:val="24"/>
          <w:lang w:eastAsia="en-US"/>
        </w:rPr>
        <w:t>BP</w:t>
      </w:r>
      <w:r w:rsidRPr="00331047">
        <w:rPr>
          <w:b/>
          <w:sz w:val="24"/>
          <w:szCs w:val="24"/>
          <w:lang w:eastAsia="en-US"/>
        </w:rPr>
        <w:t>, zdravotní pojišťovna</w:t>
      </w:r>
    </w:p>
    <w:p w14:paraId="7055D5E5" w14:textId="77777777" w:rsidR="00765415" w:rsidRPr="00765415" w:rsidRDefault="00331047" w:rsidP="00765415">
      <w:pPr>
        <w:overflowPunct/>
        <w:autoSpaceDE/>
        <w:adjustRightInd/>
        <w:jc w:val="both"/>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765415" w:rsidRPr="00765415">
        <w:rPr>
          <w:bCs/>
          <w:sz w:val="24"/>
          <w:szCs w:val="24"/>
          <w:lang w:eastAsia="en-US"/>
        </w:rPr>
        <w:t>Michálkovická 108, Slezská Ostrava, 710 00 Ostrava</w:t>
      </w:r>
    </w:p>
    <w:p w14:paraId="27FBABE0" w14:textId="483C8FDF"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BD3EF9">
        <w:rPr>
          <w:sz w:val="24"/>
          <w:szCs w:val="24"/>
          <w:lang w:eastAsia="en-US"/>
        </w:rPr>
        <w:t>[OSOBNÍ ÚDAJE]</w:t>
      </w:r>
      <w:r w:rsidRPr="00331047">
        <w:rPr>
          <w:bCs/>
          <w:sz w:val="24"/>
          <w:szCs w:val="24"/>
          <w:lang w:eastAsia="en-US"/>
        </w:rPr>
        <w:t>, ředitelem</w:t>
      </w:r>
    </w:p>
    <w:p w14:paraId="7CFD899C" w14:textId="77777777"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14:paraId="259532B0" w14:textId="77777777" w:rsidR="00331047" w:rsidRPr="00331047" w:rsidRDefault="00331047" w:rsidP="00331047">
      <w:pPr>
        <w:overflowPunct/>
        <w:autoSpaceDE/>
        <w:adjustRightInd/>
        <w:jc w:val="both"/>
        <w:textAlignment w:val="auto"/>
        <w:rPr>
          <w:b/>
          <w:sz w:val="24"/>
          <w:szCs w:val="24"/>
          <w:lang w:eastAsia="en-US"/>
        </w:rPr>
      </w:pPr>
    </w:p>
    <w:p w14:paraId="67C65E14" w14:textId="77777777"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14:paraId="401424CB" w14:textId="77777777" w:rsidR="00331047" w:rsidRPr="00331047" w:rsidRDefault="00331047" w:rsidP="00331047">
      <w:pPr>
        <w:textAlignment w:val="auto"/>
        <w:rPr>
          <w:sz w:val="24"/>
          <w:szCs w:val="24"/>
        </w:rPr>
      </w:pPr>
    </w:p>
    <w:p w14:paraId="5FD45F6E" w14:textId="77777777" w:rsidR="00331047" w:rsidRPr="00331047" w:rsidRDefault="00331047" w:rsidP="00331047">
      <w:pPr>
        <w:spacing w:after="120"/>
        <w:textAlignment w:val="auto"/>
        <w:rPr>
          <w:i/>
          <w:sz w:val="24"/>
          <w:szCs w:val="24"/>
        </w:rPr>
      </w:pPr>
      <w:r w:rsidRPr="00331047">
        <w:rPr>
          <w:i/>
          <w:sz w:val="24"/>
          <w:szCs w:val="24"/>
        </w:rPr>
        <w:t>zastoupeny zmocněncem</w:t>
      </w:r>
    </w:p>
    <w:p w14:paraId="7B329B6B" w14:textId="49474C6C" w:rsidR="00BD3EF9" w:rsidRDefault="00BD3EF9" w:rsidP="00331047">
      <w:pPr>
        <w:jc w:val="both"/>
        <w:textAlignment w:val="auto"/>
        <w:rPr>
          <w:sz w:val="24"/>
          <w:szCs w:val="24"/>
          <w:lang w:eastAsia="en-US"/>
        </w:rPr>
      </w:pPr>
      <w:r>
        <w:rPr>
          <w:sz w:val="24"/>
          <w:szCs w:val="24"/>
          <w:lang w:eastAsia="en-US"/>
        </w:rPr>
        <w:t>[OSOBNÍ ÚDAJE]</w:t>
      </w:r>
      <w:r w:rsidR="005C1934" w:rsidRPr="006F6F1F">
        <w:rPr>
          <w:b/>
          <w:sz w:val="24"/>
          <w:szCs w:val="24"/>
        </w:rPr>
        <w:t>.</w:t>
      </w:r>
      <w:r w:rsidR="005C1934">
        <w:rPr>
          <w:sz w:val="24"/>
          <w:szCs w:val="24"/>
        </w:rPr>
        <w:t xml:space="preserve">, </w:t>
      </w:r>
      <w:r w:rsidR="005C1934" w:rsidRPr="006205C9">
        <w:rPr>
          <w:sz w:val="24"/>
          <w:szCs w:val="24"/>
        </w:rPr>
        <w:t>předsedkyn</w:t>
      </w:r>
      <w:r w:rsidR="005C1934">
        <w:rPr>
          <w:sz w:val="24"/>
          <w:szCs w:val="24"/>
        </w:rPr>
        <w:t xml:space="preserve">í </w:t>
      </w:r>
      <w:r w:rsidR="005C1934" w:rsidRPr="006205C9">
        <w:rPr>
          <w:sz w:val="24"/>
          <w:szCs w:val="24"/>
        </w:rPr>
        <w:t>L</w:t>
      </w:r>
      <w:r w:rsidR="005C1934">
        <w:rPr>
          <w:sz w:val="24"/>
          <w:szCs w:val="24"/>
        </w:rPr>
        <w:t>ékové komise</w:t>
      </w:r>
      <w:r w:rsidR="005C1934" w:rsidRPr="00854E01">
        <w:rPr>
          <w:sz w:val="24"/>
          <w:szCs w:val="24"/>
        </w:rPr>
        <w:t xml:space="preserve"> Svazu zdravotních pojišťoven ČR, bytem </w:t>
      </w:r>
      <w:r>
        <w:rPr>
          <w:sz w:val="24"/>
          <w:szCs w:val="24"/>
          <w:lang w:eastAsia="en-US"/>
        </w:rPr>
        <w:t>[OSOBNÍ ÚDAJE]</w:t>
      </w:r>
    </w:p>
    <w:p w14:paraId="4F4BAC44" w14:textId="77777777" w:rsidR="00BD3EF9" w:rsidRDefault="00BD3EF9">
      <w:pPr>
        <w:overflowPunct/>
        <w:autoSpaceDE/>
        <w:autoSpaceDN/>
        <w:adjustRightInd/>
        <w:textAlignment w:val="auto"/>
        <w:rPr>
          <w:sz w:val="24"/>
          <w:szCs w:val="24"/>
          <w:lang w:eastAsia="en-US"/>
        </w:rPr>
      </w:pPr>
      <w:r>
        <w:rPr>
          <w:sz w:val="24"/>
          <w:szCs w:val="24"/>
          <w:lang w:eastAsia="en-US"/>
        </w:rPr>
        <w:br w:type="page"/>
      </w:r>
    </w:p>
    <w:p w14:paraId="5F6538F7" w14:textId="77777777" w:rsidR="00E766D9" w:rsidRPr="00331047" w:rsidRDefault="00E766D9" w:rsidP="00331047">
      <w:pPr>
        <w:jc w:val="both"/>
        <w:textAlignment w:val="auto"/>
        <w:rPr>
          <w:sz w:val="24"/>
          <w:szCs w:val="24"/>
        </w:rPr>
      </w:pPr>
    </w:p>
    <w:p w14:paraId="5F814ACF" w14:textId="77777777" w:rsidR="00331047" w:rsidRDefault="004A0F7D" w:rsidP="00331047">
      <w:pPr>
        <w:tabs>
          <w:tab w:val="left" w:pos="3857"/>
          <w:tab w:val="center" w:pos="4536"/>
        </w:tabs>
        <w:spacing w:before="240" w:after="120"/>
        <w:jc w:val="center"/>
        <w:textAlignment w:val="auto"/>
        <w:rPr>
          <w:b/>
          <w:sz w:val="24"/>
          <w:szCs w:val="24"/>
        </w:rPr>
      </w:pPr>
      <w:r>
        <w:rPr>
          <w:b/>
          <w:sz w:val="24"/>
          <w:szCs w:val="24"/>
        </w:rPr>
        <w:t>a</w:t>
      </w:r>
    </w:p>
    <w:p w14:paraId="7E1FD99C" w14:textId="77777777" w:rsidR="00331047" w:rsidRDefault="00331047" w:rsidP="00331047">
      <w:pPr>
        <w:tabs>
          <w:tab w:val="left" w:pos="3857"/>
          <w:tab w:val="center" w:pos="4536"/>
        </w:tabs>
        <w:spacing w:before="240" w:after="120"/>
        <w:jc w:val="center"/>
        <w:textAlignment w:val="auto"/>
        <w:rPr>
          <w:b/>
          <w:sz w:val="24"/>
          <w:szCs w:val="24"/>
        </w:rPr>
      </w:pPr>
    </w:p>
    <w:p w14:paraId="26EC43E3" w14:textId="4F347148" w:rsidR="00331047" w:rsidRPr="00331047" w:rsidRDefault="00331047" w:rsidP="00331047">
      <w:pPr>
        <w:tabs>
          <w:tab w:val="left" w:pos="2835"/>
        </w:tabs>
        <w:spacing w:before="240"/>
        <w:textAlignment w:val="auto"/>
        <w:rPr>
          <w:b/>
          <w:sz w:val="24"/>
          <w:szCs w:val="24"/>
        </w:rPr>
      </w:pPr>
      <w:r w:rsidRPr="00331047">
        <w:rPr>
          <w:b/>
          <w:sz w:val="24"/>
          <w:szCs w:val="24"/>
        </w:rPr>
        <w:t>Název:</w:t>
      </w:r>
      <w:r w:rsidR="00BE2A23">
        <w:rPr>
          <w:b/>
          <w:sz w:val="24"/>
          <w:szCs w:val="24"/>
        </w:rPr>
        <w:t xml:space="preserve"> </w:t>
      </w:r>
      <w:r w:rsidR="00B00B70">
        <w:rPr>
          <w:b/>
          <w:sz w:val="22"/>
          <w:szCs w:val="22"/>
        </w:rPr>
        <w:t>Pfizer, spol. s r.o.</w:t>
      </w:r>
      <w:r w:rsidRPr="00331047">
        <w:rPr>
          <w:b/>
          <w:sz w:val="24"/>
          <w:szCs w:val="24"/>
        </w:rPr>
        <w:tab/>
      </w:r>
    </w:p>
    <w:p w14:paraId="50F52C03" w14:textId="429F0D0C" w:rsidR="00331047" w:rsidRPr="00331047" w:rsidRDefault="00331047" w:rsidP="00331047">
      <w:pPr>
        <w:tabs>
          <w:tab w:val="left" w:pos="2835"/>
        </w:tabs>
        <w:spacing w:before="120"/>
        <w:textAlignment w:val="auto"/>
        <w:rPr>
          <w:b/>
          <w:sz w:val="24"/>
          <w:szCs w:val="24"/>
        </w:rPr>
      </w:pPr>
      <w:r w:rsidRPr="00331047">
        <w:rPr>
          <w:b/>
          <w:sz w:val="24"/>
          <w:szCs w:val="24"/>
        </w:rPr>
        <w:t xml:space="preserve">se sídlem: </w:t>
      </w:r>
      <w:r w:rsidR="00B00B70">
        <w:rPr>
          <w:b/>
          <w:sz w:val="22"/>
          <w:szCs w:val="22"/>
        </w:rPr>
        <w:t xml:space="preserve">Stroupežnického 17, 150 00 Praha </w:t>
      </w:r>
      <w:proofErr w:type="gramStart"/>
      <w:r w:rsidR="00B00B70">
        <w:rPr>
          <w:b/>
          <w:sz w:val="22"/>
          <w:szCs w:val="22"/>
        </w:rPr>
        <w:t>5  -</w:t>
      </w:r>
      <w:proofErr w:type="gramEnd"/>
      <w:r w:rsidR="00B00B70">
        <w:rPr>
          <w:b/>
          <w:sz w:val="22"/>
          <w:szCs w:val="22"/>
        </w:rPr>
        <w:t xml:space="preserve"> Smíchov</w:t>
      </w:r>
      <w:r w:rsidRPr="00331047">
        <w:rPr>
          <w:b/>
          <w:sz w:val="24"/>
          <w:szCs w:val="24"/>
        </w:rPr>
        <w:tab/>
      </w:r>
      <w:r w:rsidRPr="00331047">
        <w:rPr>
          <w:b/>
          <w:sz w:val="24"/>
          <w:szCs w:val="24"/>
        </w:rPr>
        <w:tab/>
      </w:r>
    </w:p>
    <w:p w14:paraId="68A6530B" w14:textId="4EB8B101" w:rsidR="00331047" w:rsidRPr="00331047" w:rsidRDefault="00331047" w:rsidP="00331047">
      <w:pPr>
        <w:tabs>
          <w:tab w:val="left" w:pos="2835"/>
        </w:tabs>
        <w:spacing w:before="120"/>
        <w:textAlignment w:val="auto"/>
        <w:rPr>
          <w:b/>
          <w:sz w:val="24"/>
          <w:szCs w:val="24"/>
        </w:rPr>
      </w:pPr>
      <w:r w:rsidRPr="00331047">
        <w:rPr>
          <w:b/>
          <w:sz w:val="24"/>
          <w:szCs w:val="24"/>
        </w:rPr>
        <w:tab/>
      </w:r>
    </w:p>
    <w:p w14:paraId="4FCCB2AC" w14:textId="6E099016" w:rsidR="00331047" w:rsidRPr="00331047" w:rsidRDefault="00331047" w:rsidP="00331047">
      <w:pPr>
        <w:tabs>
          <w:tab w:val="left" w:pos="2835"/>
        </w:tabs>
        <w:spacing w:before="120"/>
        <w:textAlignment w:val="auto"/>
        <w:rPr>
          <w:b/>
          <w:sz w:val="24"/>
          <w:szCs w:val="24"/>
        </w:rPr>
      </w:pPr>
      <w:r w:rsidRPr="00331047">
        <w:rPr>
          <w:b/>
          <w:sz w:val="24"/>
          <w:szCs w:val="24"/>
        </w:rPr>
        <w:t>IČO:</w:t>
      </w:r>
      <w:r w:rsidR="00BE2A23">
        <w:rPr>
          <w:b/>
          <w:sz w:val="24"/>
          <w:szCs w:val="24"/>
        </w:rPr>
        <w:t xml:space="preserve"> </w:t>
      </w:r>
      <w:r w:rsidR="00BE2A23">
        <w:rPr>
          <w:b/>
          <w:sz w:val="22"/>
          <w:szCs w:val="22"/>
        </w:rPr>
        <w:t>49244809</w:t>
      </w:r>
      <w:r w:rsidRPr="00331047">
        <w:rPr>
          <w:b/>
          <w:sz w:val="24"/>
          <w:szCs w:val="24"/>
        </w:rPr>
        <w:tab/>
      </w:r>
      <w:r w:rsidRPr="00331047">
        <w:rPr>
          <w:b/>
          <w:sz w:val="24"/>
          <w:szCs w:val="24"/>
        </w:rPr>
        <w:tab/>
      </w:r>
    </w:p>
    <w:p w14:paraId="7AEF5CFA" w14:textId="2BDD538A" w:rsidR="00331047" w:rsidRPr="00331047" w:rsidRDefault="00331047" w:rsidP="00331047">
      <w:pPr>
        <w:tabs>
          <w:tab w:val="left" w:pos="2835"/>
        </w:tabs>
        <w:spacing w:before="120"/>
        <w:textAlignment w:val="auto"/>
        <w:rPr>
          <w:b/>
          <w:sz w:val="24"/>
          <w:szCs w:val="24"/>
        </w:rPr>
      </w:pPr>
      <w:r w:rsidRPr="00331047">
        <w:rPr>
          <w:b/>
          <w:sz w:val="24"/>
          <w:szCs w:val="24"/>
        </w:rPr>
        <w:t>bankovní spojení:</w:t>
      </w:r>
      <w:r w:rsidR="00BE2A23">
        <w:rPr>
          <w:b/>
          <w:sz w:val="24"/>
          <w:szCs w:val="24"/>
        </w:rPr>
        <w:t xml:space="preserve"> </w:t>
      </w:r>
      <w:r w:rsidR="00BE2A23">
        <w:rPr>
          <w:b/>
          <w:sz w:val="22"/>
          <w:szCs w:val="22"/>
        </w:rPr>
        <w:t xml:space="preserve">Citibank </w:t>
      </w:r>
      <w:proofErr w:type="spellStart"/>
      <w:r w:rsidR="00BE2A23">
        <w:rPr>
          <w:b/>
          <w:sz w:val="22"/>
          <w:szCs w:val="22"/>
        </w:rPr>
        <w:t>Europe</w:t>
      </w:r>
      <w:proofErr w:type="spellEnd"/>
      <w:r w:rsidR="00BE2A23">
        <w:rPr>
          <w:b/>
          <w:sz w:val="22"/>
          <w:szCs w:val="22"/>
        </w:rPr>
        <w:t xml:space="preserve"> </w:t>
      </w:r>
      <w:proofErr w:type="spellStart"/>
      <w:r w:rsidR="00BE2A23">
        <w:rPr>
          <w:b/>
          <w:sz w:val="22"/>
          <w:szCs w:val="22"/>
        </w:rPr>
        <w:t>plc</w:t>
      </w:r>
      <w:proofErr w:type="spellEnd"/>
      <w:r w:rsidR="00BE2A23">
        <w:rPr>
          <w:b/>
          <w:sz w:val="22"/>
          <w:szCs w:val="22"/>
        </w:rPr>
        <w:t>, organizační složka</w:t>
      </w:r>
      <w:r w:rsidRPr="00331047">
        <w:rPr>
          <w:b/>
          <w:sz w:val="24"/>
          <w:szCs w:val="24"/>
        </w:rPr>
        <w:tab/>
      </w:r>
      <w:r w:rsidRPr="00331047">
        <w:rPr>
          <w:b/>
          <w:sz w:val="24"/>
          <w:szCs w:val="24"/>
        </w:rPr>
        <w:tab/>
      </w:r>
    </w:p>
    <w:p w14:paraId="4BCEE39F" w14:textId="54EF9917" w:rsidR="00331047" w:rsidRPr="00331047" w:rsidRDefault="00331047" w:rsidP="00331047">
      <w:pPr>
        <w:tabs>
          <w:tab w:val="left" w:pos="2835"/>
        </w:tabs>
        <w:spacing w:before="120"/>
        <w:textAlignment w:val="auto"/>
        <w:rPr>
          <w:b/>
          <w:sz w:val="24"/>
          <w:szCs w:val="24"/>
        </w:rPr>
      </w:pPr>
      <w:r w:rsidRPr="00331047">
        <w:rPr>
          <w:b/>
          <w:sz w:val="24"/>
          <w:szCs w:val="24"/>
        </w:rPr>
        <w:t>číslo účtu:</w:t>
      </w:r>
      <w:r w:rsidR="00BE2A23">
        <w:rPr>
          <w:b/>
          <w:sz w:val="24"/>
          <w:szCs w:val="24"/>
        </w:rPr>
        <w:t xml:space="preserve"> </w:t>
      </w:r>
      <w:r w:rsidR="00BE2A23" w:rsidRPr="00A0493A">
        <w:rPr>
          <w:b/>
          <w:sz w:val="22"/>
          <w:szCs w:val="22"/>
        </w:rPr>
        <w:t>2007540201/2600</w:t>
      </w:r>
      <w:r w:rsidRPr="00331047">
        <w:rPr>
          <w:b/>
          <w:sz w:val="24"/>
          <w:szCs w:val="24"/>
        </w:rPr>
        <w:tab/>
      </w:r>
      <w:r w:rsidRPr="00331047">
        <w:rPr>
          <w:b/>
          <w:sz w:val="24"/>
          <w:szCs w:val="24"/>
        </w:rPr>
        <w:tab/>
      </w:r>
    </w:p>
    <w:p w14:paraId="5AFF2DE4" w14:textId="56F33D3F" w:rsidR="00331047" w:rsidRPr="00331047" w:rsidRDefault="00331047" w:rsidP="00331047">
      <w:pPr>
        <w:spacing w:before="120" w:line="312" w:lineRule="auto"/>
        <w:textAlignment w:val="auto"/>
        <w:rPr>
          <w:sz w:val="24"/>
          <w:szCs w:val="24"/>
        </w:rPr>
      </w:pPr>
      <w:r w:rsidRPr="00331047">
        <w:rPr>
          <w:sz w:val="24"/>
          <w:szCs w:val="24"/>
        </w:rPr>
        <w:t>zaps</w:t>
      </w:r>
      <w:r w:rsidR="007B1AD6">
        <w:rPr>
          <w:sz w:val="24"/>
          <w:szCs w:val="24"/>
        </w:rPr>
        <w:t>aná v obchodním rejstříku vedené</w:t>
      </w:r>
      <w:r w:rsidRPr="00331047">
        <w:rPr>
          <w:sz w:val="24"/>
          <w:szCs w:val="24"/>
        </w:rPr>
        <w:t xml:space="preserve">m u </w:t>
      </w:r>
      <w:r w:rsidR="00BE2A23">
        <w:rPr>
          <w:sz w:val="24"/>
          <w:szCs w:val="24"/>
        </w:rPr>
        <w:t>Měst</w:t>
      </w:r>
      <w:r w:rsidR="00B00B70">
        <w:rPr>
          <w:sz w:val="24"/>
          <w:szCs w:val="24"/>
        </w:rPr>
        <w:t>s</w:t>
      </w:r>
      <w:r w:rsidR="00BE2A23">
        <w:rPr>
          <w:sz w:val="24"/>
          <w:szCs w:val="24"/>
        </w:rPr>
        <w:t xml:space="preserve">kého </w:t>
      </w:r>
      <w:r w:rsidRPr="00331047">
        <w:rPr>
          <w:sz w:val="24"/>
          <w:szCs w:val="24"/>
        </w:rPr>
        <w:t>soudu v</w:t>
      </w:r>
      <w:r w:rsidR="00BE2A23">
        <w:rPr>
          <w:sz w:val="24"/>
          <w:szCs w:val="24"/>
        </w:rPr>
        <w:t xml:space="preserve"> Praze pod spis. zn. </w:t>
      </w:r>
      <w:r w:rsidR="00BE2A23" w:rsidRPr="00BE2A23">
        <w:rPr>
          <w:sz w:val="22"/>
          <w:szCs w:val="22"/>
        </w:rPr>
        <w:t xml:space="preserve"> </w:t>
      </w:r>
      <w:r w:rsidR="00BE2A23">
        <w:rPr>
          <w:sz w:val="22"/>
          <w:szCs w:val="22"/>
        </w:rPr>
        <w:t>C 20616</w:t>
      </w:r>
      <w:r w:rsidRPr="00331047">
        <w:rPr>
          <w:sz w:val="24"/>
          <w:szCs w:val="24"/>
        </w:rPr>
        <w:t>.</w:t>
      </w:r>
    </w:p>
    <w:p w14:paraId="0A906996" w14:textId="77777777" w:rsidR="009902E0" w:rsidRPr="0045326F" w:rsidRDefault="00331047" w:rsidP="00331047">
      <w:pPr>
        <w:spacing w:before="120" w:line="312" w:lineRule="auto"/>
        <w:ind w:firstLine="709"/>
        <w:rPr>
          <w:sz w:val="24"/>
          <w:szCs w:val="24"/>
        </w:rPr>
      </w:pPr>
      <w:r w:rsidRPr="00331047">
        <w:rPr>
          <w:sz w:val="24"/>
          <w:szCs w:val="24"/>
        </w:rPr>
        <w:t>(dále jen „</w:t>
      </w:r>
      <w:r w:rsidR="00623ACA" w:rsidRPr="00623ACA">
        <w:rPr>
          <w:b/>
          <w:i/>
          <w:sz w:val="24"/>
          <w:szCs w:val="24"/>
        </w:rPr>
        <w:t>Společnost</w:t>
      </w:r>
      <w:r w:rsidRPr="00331047">
        <w:rPr>
          <w:sz w:val="24"/>
          <w:szCs w:val="24"/>
        </w:rPr>
        <w:t>“)</w:t>
      </w:r>
    </w:p>
    <w:p w14:paraId="612F463A" w14:textId="77777777" w:rsidR="009902E0" w:rsidRPr="0045326F" w:rsidRDefault="009902E0" w:rsidP="0075479F">
      <w:pPr>
        <w:spacing w:before="120" w:line="312" w:lineRule="auto"/>
        <w:rPr>
          <w:sz w:val="24"/>
          <w:szCs w:val="24"/>
        </w:rPr>
      </w:pPr>
    </w:p>
    <w:p w14:paraId="6DA61BC0" w14:textId="77777777" w:rsidR="009902E0" w:rsidRPr="0045326F"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14:paraId="1883782F" w14:textId="77777777" w:rsidR="00655206" w:rsidRPr="0045326F" w:rsidRDefault="00655206" w:rsidP="007A5F08">
      <w:pPr>
        <w:tabs>
          <w:tab w:val="left" w:pos="3857"/>
          <w:tab w:val="center" w:pos="4536"/>
        </w:tabs>
        <w:spacing w:before="120"/>
        <w:rPr>
          <w:b/>
          <w:sz w:val="24"/>
          <w:szCs w:val="24"/>
        </w:rPr>
      </w:pPr>
    </w:p>
    <w:p w14:paraId="06A6580D" w14:textId="77777777" w:rsidR="00240311" w:rsidRPr="0045326F" w:rsidRDefault="00A03127" w:rsidP="00655206">
      <w:pPr>
        <w:tabs>
          <w:tab w:val="left" w:pos="3857"/>
          <w:tab w:val="center" w:pos="4536"/>
        </w:tabs>
        <w:spacing w:before="120"/>
        <w:jc w:val="center"/>
        <w:rPr>
          <w:b/>
          <w:sz w:val="24"/>
          <w:szCs w:val="24"/>
        </w:rPr>
      </w:pPr>
      <w:r w:rsidRPr="0045326F">
        <w:rPr>
          <w:b/>
          <w:sz w:val="24"/>
          <w:szCs w:val="24"/>
        </w:rPr>
        <w:t>uzavírají</w:t>
      </w:r>
    </w:p>
    <w:p w14:paraId="368CAE4F" w14:textId="77777777"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14:paraId="4E07E065" w14:textId="77777777"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14:paraId="1F385869" w14:textId="77777777"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14:paraId="4FA48631" w14:textId="77777777" w:rsidR="00A03127" w:rsidRPr="0045326F" w:rsidRDefault="00A03127" w:rsidP="007247A1">
      <w:pPr>
        <w:tabs>
          <w:tab w:val="left" w:pos="3857"/>
          <w:tab w:val="center" w:pos="4536"/>
        </w:tabs>
        <w:jc w:val="center"/>
        <w:rPr>
          <w:b/>
          <w:sz w:val="24"/>
          <w:szCs w:val="24"/>
        </w:rPr>
      </w:pPr>
    </w:p>
    <w:p w14:paraId="75BCDBAA" w14:textId="77777777" w:rsidR="00470D88" w:rsidRPr="0045326F" w:rsidRDefault="00470D88" w:rsidP="007247A1">
      <w:pPr>
        <w:tabs>
          <w:tab w:val="left" w:pos="3857"/>
          <w:tab w:val="center" w:pos="4536"/>
        </w:tabs>
        <w:jc w:val="center"/>
        <w:rPr>
          <w:b/>
          <w:sz w:val="24"/>
          <w:szCs w:val="24"/>
        </w:rPr>
      </w:pPr>
    </w:p>
    <w:p w14:paraId="69440F1A" w14:textId="77777777" w:rsidR="009902E0" w:rsidRPr="0045326F" w:rsidRDefault="009902E0" w:rsidP="007A5F08">
      <w:pPr>
        <w:tabs>
          <w:tab w:val="left" w:pos="3857"/>
          <w:tab w:val="center" w:pos="4536"/>
        </w:tabs>
        <w:jc w:val="center"/>
        <w:rPr>
          <w:b/>
          <w:sz w:val="24"/>
          <w:szCs w:val="24"/>
        </w:rPr>
      </w:pPr>
      <w:r w:rsidRPr="0045326F">
        <w:rPr>
          <w:b/>
          <w:sz w:val="24"/>
          <w:szCs w:val="24"/>
        </w:rPr>
        <w:t>Článek I.</w:t>
      </w:r>
    </w:p>
    <w:p w14:paraId="73044C82" w14:textId="77777777" w:rsidR="009902E0" w:rsidRPr="0045326F" w:rsidRDefault="009902E0" w:rsidP="007A5F08">
      <w:pPr>
        <w:jc w:val="center"/>
        <w:rPr>
          <w:b/>
          <w:sz w:val="24"/>
          <w:szCs w:val="24"/>
        </w:rPr>
      </w:pPr>
      <w:r w:rsidRPr="0045326F">
        <w:rPr>
          <w:b/>
          <w:sz w:val="24"/>
          <w:szCs w:val="24"/>
        </w:rPr>
        <w:t>Účel smlouvy</w:t>
      </w:r>
    </w:p>
    <w:p w14:paraId="06F7FEEE" w14:textId="77777777"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14:paraId="72FBB2EB" w14:textId="77777777"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14:paraId="3D0BE5FF" w14:textId="77777777"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623ACA">
        <w:rPr>
          <w:sz w:val="24"/>
          <w:szCs w:val="24"/>
        </w:rPr>
        <w:t>Společnosti</w:t>
      </w:r>
      <w:r w:rsidR="007247A1" w:rsidRPr="0045326F">
        <w:rPr>
          <w:sz w:val="24"/>
          <w:szCs w:val="24"/>
        </w:rPr>
        <w:t xml:space="preserve">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14:paraId="0C832E99" w14:textId="77777777"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8"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14:paraId="1F9F5796" w14:textId="77777777" w:rsidR="002175F0" w:rsidRPr="0045326F" w:rsidRDefault="002175F0">
      <w:pPr>
        <w:overflowPunct/>
        <w:autoSpaceDE/>
        <w:autoSpaceDN/>
        <w:adjustRightInd/>
        <w:textAlignment w:val="auto"/>
        <w:rPr>
          <w:b/>
          <w:sz w:val="24"/>
          <w:szCs w:val="24"/>
        </w:rPr>
      </w:pPr>
      <w:r w:rsidRPr="0045326F">
        <w:rPr>
          <w:b/>
          <w:sz w:val="24"/>
          <w:szCs w:val="24"/>
        </w:rPr>
        <w:br w:type="page"/>
      </w:r>
    </w:p>
    <w:p w14:paraId="3EEFCB37" w14:textId="77777777" w:rsidR="00655206" w:rsidRPr="0045326F" w:rsidRDefault="00655206" w:rsidP="00655206">
      <w:pPr>
        <w:spacing w:before="240"/>
        <w:jc w:val="center"/>
        <w:rPr>
          <w:b/>
          <w:sz w:val="24"/>
          <w:szCs w:val="24"/>
        </w:rPr>
      </w:pPr>
      <w:r w:rsidRPr="0045326F">
        <w:rPr>
          <w:b/>
          <w:sz w:val="24"/>
          <w:szCs w:val="24"/>
        </w:rPr>
        <w:lastRenderedPageBreak/>
        <w:t>Článek I</w:t>
      </w:r>
      <w:r w:rsidR="005C0AA6" w:rsidRPr="0045326F">
        <w:rPr>
          <w:b/>
          <w:sz w:val="24"/>
          <w:szCs w:val="24"/>
        </w:rPr>
        <w:t>I</w:t>
      </w:r>
      <w:r w:rsidRPr="0045326F">
        <w:rPr>
          <w:b/>
          <w:sz w:val="24"/>
          <w:szCs w:val="24"/>
        </w:rPr>
        <w:t>.</w:t>
      </w:r>
    </w:p>
    <w:p w14:paraId="1053DFE4" w14:textId="77777777" w:rsidR="00655206" w:rsidRPr="0045326F" w:rsidRDefault="00655206" w:rsidP="00655206">
      <w:pPr>
        <w:jc w:val="center"/>
        <w:rPr>
          <w:b/>
          <w:sz w:val="24"/>
          <w:szCs w:val="24"/>
        </w:rPr>
      </w:pPr>
      <w:r w:rsidRPr="0045326F">
        <w:rPr>
          <w:b/>
          <w:sz w:val="24"/>
          <w:szCs w:val="24"/>
        </w:rPr>
        <w:t>Definice pojmů</w:t>
      </w:r>
    </w:p>
    <w:p w14:paraId="7CC0D84F" w14:textId="77777777" w:rsidR="00655206" w:rsidRPr="0045326F" w:rsidRDefault="00655206" w:rsidP="00655206">
      <w:pPr>
        <w:spacing w:before="120"/>
        <w:rPr>
          <w:sz w:val="24"/>
          <w:szCs w:val="24"/>
        </w:rPr>
      </w:pPr>
      <w:r w:rsidRPr="0045326F">
        <w:rPr>
          <w:sz w:val="24"/>
          <w:szCs w:val="24"/>
        </w:rPr>
        <w:t>Pro účely této smlouvy se rozumí</w:t>
      </w:r>
    </w:p>
    <w:p w14:paraId="0D374E88" w14:textId="77777777"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C81264">
        <w:rPr>
          <w:sz w:val="24"/>
          <w:szCs w:val="24"/>
        </w:rPr>
        <w:t>Příloze č. 1</w:t>
      </w:r>
      <w:r w:rsidRPr="0045326F">
        <w:rPr>
          <w:sz w:val="24"/>
          <w:szCs w:val="24"/>
        </w:rPr>
        <w:t xml:space="preserve"> této smlouvy;</w:t>
      </w:r>
    </w:p>
    <w:p w14:paraId="1DCC6664" w14:textId="77777777"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14:paraId="4580B988" w14:textId="77777777" w:rsidR="00655206" w:rsidRPr="0045326F" w:rsidRDefault="00623ACA" w:rsidP="00655206">
      <w:pPr>
        <w:pStyle w:val="Odstavecseseznamem"/>
        <w:numPr>
          <w:ilvl w:val="0"/>
          <w:numId w:val="13"/>
        </w:numPr>
        <w:spacing w:before="120"/>
        <w:jc w:val="both"/>
        <w:rPr>
          <w:sz w:val="24"/>
          <w:szCs w:val="24"/>
        </w:rPr>
      </w:pPr>
      <w:r>
        <w:rPr>
          <w:b/>
          <w:sz w:val="24"/>
          <w:szCs w:val="24"/>
        </w:rPr>
        <w:t>Společností</w:t>
      </w:r>
      <w:r w:rsidR="00655206" w:rsidRPr="0045326F">
        <w:rPr>
          <w:b/>
          <w:sz w:val="24"/>
          <w:szCs w:val="24"/>
        </w:rPr>
        <w:t xml:space="preserve"> </w:t>
      </w:r>
      <w:r w:rsidR="00655206"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14:paraId="765A80E0" w14:textId="77777777"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 xml:space="preserve">nejvyšší cena výrobce léčivého přípravku, za kterou tento léčivý přípravek může být uveden na trh. DNCV zahrnuje nejvyšší cenu </w:t>
      </w:r>
      <w:r w:rsidR="00623ACA">
        <w:rPr>
          <w:sz w:val="24"/>
          <w:szCs w:val="24"/>
        </w:rPr>
        <w:t>Společnosti</w:t>
      </w:r>
      <w:r w:rsidR="004156A4" w:rsidRPr="0045326F">
        <w:rPr>
          <w:sz w:val="24"/>
          <w:szCs w:val="24"/>
        </w:rPr>
        <w:t xml:space="preserve"> včetně dopravy a cel</w:t>
      </w:r>
      <w:r w:rsidR="00316744" w:rsidRPr="0045326F">
        <w:rPr>
          <w:sz w:val="24"/>
          <w:szCs w:val="24"/>
        </w:rPr>
        <w:t>;</w:t>
      </w:r>
    </w:p>
    <w:p w14:paraId="090F15DA" w14:textId="77777777"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14:paraId="22C60511" w14:textId="77777777"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14:paraId="21BD31D9" w14:textId="77777777" w:rsidR="009902E0" w:rsidRPr="0045326F" w:rsidRDefault="009902E0" w:rsidP="007A5F08">
      <w:pPr>
        <w:jc w:val="center"/>
        <w:rPr>
          <w:b/>
          <w:sz w:val="24"/>
          <w:szCs w:val="24"/>
        </w:rPr>
      </w:pPr>
      <w:r w:rsidRPr="0045326F">
        <w:rPr>
          <w:b/>
          <w:sz w:val="24"/>
          <w:szCs w:val="24"/>
        </w:rPr>
        <w:t>Předmět smlouvy</w:t>
      </w:r>
    </w:p>
    <w:p w14:paraId="722E0F0C" w14:textId="77777777"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623ACA">
        <w:rPr>
          <w:szCs w:val="24"/>
        </w:rPr>
        <w:t>Společnosti</w:t>
      </w:r>
      <w:r w:rsidR="004156A4" w:rsidRPr="0045326F">
        <w:rPr>
          <w:szCs w:val="24"/>
        </w:rPr>
        <w:t xml:space="preserve">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14:paraId="6C04288E" w14:textId="77777777"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14:paraId="7694D0AF" w14:textId="77777777" w:rsidR="001925B7" w:rsidRPr="0045326F" w:rsidRDefault="001925B7" w:rsidP="007A5F08">
      <w:pPr>
        <w:jc w:val="center"/>
        <w:rPr>
          <w:b/>
          <w:sz w:val="24"/>
          <w:szCs w:val="24"/>
        </w:rPr>
      </w:pPr>
      <w:r w:rsidRPr="0045326F">
        <w:rPr>
          <w:b/>
          <w:sz w:val="24"/>
          <w:szCs w:val="24"/>
        </w:rPr>
        <w:t>Práva a povinnosti smluvních stran</w:t>
      </w:r>
    </w:p>
    <w:p w14:paraId="4616C894" w14:textId="77777777"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00C81264" w:rsidRPr="00C81264">
        <w:rPr>
          <w:sz w:val="24"/>
          <w:szCs w:val="24"/>
        </w:rPr>
        <w:t>P</w:t>
      </w:r>
      <w:r w:rsidRPr="00C81264">
        <w:rPr>
          <w:sz w:val="24"/>
          <w:szCs w:val="24"/>
        </w:rPr>
        <w:t>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14:paraId="7319AB1B" w14:textId="77777777"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14:paraId="3AC626BE"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14:paraId="5EC90B48"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14:paraId="61C2B533"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14:paraId="05AE62E3"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14:paraId="0E144D86"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14:paraId="3BEEC3DA"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14:paraId="51DC688C" w14:textId="4499934F" w:rsidR="00F45B6B"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14:paraId="52B5167D" w14:textId="29F7374E" w:rsidR="00467CD2" w:rsidRPr="002A4AEF" w:rsidRDefault="00467CD2" w:rsidP="00467CD2">
      <w:pPr>
        <w:pStyle w:val="Odstavecseseznamem"/>
        <w:numPr>
          <w:ilvl w:val="0"/>
          <w:numId w:val="6"/>
        </w:numPr>
        <w:spacing w:before="120"/>
        <w:jc w:val="both"/>
        <w:rPr>
          <w:iCs/>
          <w:sz w:val="24"/>
          <w:szCs w:val="24"/>
        </w:rPr>
      </w:pPr>
      <w:r w:rsidRPr="002A4AEF">
        <w:rPr>
          <w:iCs/>
          <w:sz w:val="24"/>
          <w:szCs w:val="24"/>
        </w:rPr>
        <w:t xml:space="preserve">V souladu s veřejným zájmem definovaným v § 17 odst. 2 zákona o veřejném zdravotním pojištění se Společnost zavazuje zajistit dostupnost léčivého přípravku na trhu v České </w:t>
      </w:r>
      <w:r w:rsidRPr="002A4AEF">
        <w:rPr>
          <w:iCs/>
          <w:sz w:val="24"/>
          <w:szCs w:val="24"/>
        </w:rPr>
        <w:lastRenderedPageBreak/>
        <w:t>republice v množství dostatečném k uspokojení medicínsky odůvodněné poptávky ze strany pacientů po celou dobu účinnosti Smlouvy.</w:t>
      </w:r>
    </w:p>
    <w:p w14:paraId="0FA3A159" w14:textId="77777777" w:rsidR="001925B7" w:rsidRPr="0045326F" w:rsidRDefault="00623ACA" w:rsidP="007A5F08">
      <w:pPr>
        <w:numPr>
          <w:ilvl w:val="0"/>
          <w:numId w:val="6"/>
        </w:numPr>
        <w:spacing w:before="120"/>
        <w:ind w:left="284" w:hanging="284"/>
        <w:jc w:val="both"/>
        <w:rPr>
          <w:sz w:val="24"/>
          <w:szCs w:val="24"/>
        </w:rPr>
      </w:pPr>
      <w:r>
        <w:rPr>
          <w:sz w:val="24"/>
          <w:szCs w:val="24"/>
        </w:rPr>
        <w:t>Společnost</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nepřesáhla DNC</w:t>
      </w:r>
      <w:r w:rsidR="00C4562D" w:rsidRPr="0045326F">
        <w:rPr>
          <w:sz w:val="24"/>
          <w:szCs w:val="24"/>
        </w:rPr>
        <w:t xml:space="preserve">V uvedené v této smlouvě. </w:t>
      </w:r>
      <w:r w:rsidR="00F45B6B" w:rsidRPr="0045326F">
        <w:rPr>
          <w:sz w:val="24"/>
          <w:szCs w:val="24"/>
        </w:rPr>
        <w:t xml:space="preserve">Tato povinnost </w:t>
      </w:r>
      <w:r>
        <w:rPr>
          <w:sz w:val="24"/>
          <w:szCs w:val="24"/>
        </w:rPr>
        <w:t>Společnost</w:t>
      </w:r>
      <w:r w:rsidR="004156A4" w:rsidRPr="0045326F">
        <w:rPr>
          <w:sz w:val="24"/>
          <w:szCs w:val="24"/>
        </w:rPr>
        <w:t xml:space="preserve"> </w:t>
      </w:r>
      <w:r w:rsidR="00F45B6B" w:rsidRPr="0045326F">
        <w:rPr>
          <w:sz w:val="24"/>
          <w:szCs w:val="24"/>
        </w:rPr>
        <w:t>se vztahuje na všechny dodávky léčivého přípravku na trh České republiky.</w:t>
      </w:r>
      <w:r w:rsidR="005210BE" w:rsidRPr="0045326F">
        <w:rPr>
          <w:sz w:val="24"/>
          <w:szCs w:val="24"/>
        </w:rPr>
        <w:t xml:space="preserve"> </w:t>
      </w:r>
    </w:p>
    <w:p w14:paraId="137188AF" w14:textId="77777777"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623ACA">
        <w:rPr>
          <w:sz w:val="24"/>
          <w:szCs w:val="24"/>
        </w:rPr>
        <w:t>Společnost</w:t>
      </w:r>
      <w:r w:rsidR="004156A4" w:rsidRPr="0045326F">
        <w:rPr>
          <w:sz w:val="24"/>
          <w:szCs w:val="24"/>
        </w:rPr>
        <w:t xml:space="preserve">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623ACA">
        <w:rPr>
          <w:sz w:val="24"/>
          <w:szCs w:val="24"/>
        </w:rPr>
        <w:t>Společnost</w:t>
      </w:r>
      <w:r w:rsidR="004156A4" w:rsidRPr="0045326F">
        <w:rPr>
          <w:sz w:val="24"/>
          <w:szCs w:val="24"/>
        </w:rPr>
        <w:t xml:space="preserve">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14:paraId="059561A4" w14:textId="77777777" w:rsidR="00A14769" w:rsidRPr="00A14769" w:rsidRDefault="00A14769" w:rsidP="00A14769">
      <w:pPr>
        <w:pStyle w:val="Odstavecseseznamem"/>
        <w:spacing w:before="120"/>
        <w:ind w:left="283"/>
        <w:jc w:val="both"/>
        <w:rPr>
          <w:sz w:val="16"/>
          <w:szCs w:val="24"/>
        </w:rPr>
      </w:pPr>
    </w:p>
    <w:p w14:paraId="4ECF8FAB" w14:textId="77777777"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623ACA">
        <w:rPr>
          <w:sz w:val="24"/>
          <w:szCs w:val="24"/>
        </w:rPr>
        <w:t>Společnost</w:t>
      </w:r>
      <w:r w:rsidR="004156A4" w:rsidRPr="0045326F">
        <w:rPr>
          <w:sz w:val="24"/>
          <w:szCs w:val="24"/>
        </w:rPr>
        <w:t xml:space="preserve">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14:paraId="0BC76AB7" w14:textId="77777777" w:rsidR="00840DF0" w:rsidRPr="001C4A8C" w:rsidRDefault="00840DF0" w:rsidP="00840DF0">
      <w:pPr>
        <w:spacing w:before="240"/>
        <w:jc w:val="center"/>
        <w:rPr>
          <w:b/>
          <w:sz w:val="24"/>
          <w:szCs w:val="24"/>
        </w:rPr>
      </w:pPr>
      <w:r w:rsidRPr="001C4A8C">
        <w:rPr>
          <w:b/>
          <w:sz w:val="24"/>
          <w:szCs w:val="24"/>
        </w:rPr>
        <w:t>Článek V</w:t>
      </w:r>
      <w:r w:rsidR="002975B7">
        <w:rPr>
          <w:b/>
          <w:sz w:val="24"/>
          <w:szCs w:val="24"/>
        </w:rPr>
        <w:t>.</w:t>
      </w:r>
    </w:p>
    <w:p w14:paraId="7C55AEEA" w14:textId="77777777" w:rsidR="00840DF0" w:rsidRPr="001C4A8C" w:rsidRDefault="00623ACA" w:rsidP="00840DF0">
      <w:pPr>
        <w:ind w:hanging="426"/>
        <w:contextualSpacing/>
        <w:jc w:val="center"/>
        <w:rPr>
          <w:b/>
          <w:sz w:val="24"/>
          <w:szCs w:val="24"/>
        </w:rPr>
      </w:pPr>
      <w:r>
        <w:rPr>
          <w:b/>
          <w:sz w:val="24"/>
          <w:szCs w:val="24"/>
        </w:rPr>
        <w:t>Uveřejnění s</w:t>
      </w:r>
      <w:r w:rsidR="00840DF0" w:rsidRPr="001C4A8C">
        <w:rPr>
          <w:b/>
          <w:sz w:val="24"/>
          <w:szCs w:val="24"/>
        </w:rPr>
        <w:t>mlouvy v registru smluv</w:t>
      </w:r>
    </w:p>
    <w:p w14:paraId="7E244F4D"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Smluvní strany jsou si plně vědomy zákonn</w:t>
      </w:r>
      <w:r w:rsidR="00623ACA">
        <w:rPr>
          <w:sz w:val="24"/>
          <w:szCs w:val="24"/>
        </w:rPr>
        <w:t>é povinnosti uveřejnit tuto s</w:t>
      </w:r>
      <w:r w:rsidRPr="001C4A8C">
        <w:rPr>
          <w:sz w:val="24"/>
          <w:szCs w:val="24"/>
        </w:rPr>
        <w:t>mlouvu dle zákona č. 340/2015 Sb., o zvláštních podmínkách účinnosti některých smluv, uveřejňování těchto smluv a o registru smluv (dále jen „zákon o registru smluv"), a to včetně všech pří</w:t>
      </w:r>
      <w:r w:rsidR="00623ACA">
        <w:rPr>
          <w:sz w:val="24"/>
          <w:szCs w:val="24"/>
        </w:rPr>
        <w:t>padných dohod, kterými se tato s</w:t>
      </w:r>
      <w:r w:rsidRPr="001C4A8C">
        <w:rPr>
          <w:sz w:val="24"/>
          <w:szCs w:val="24"/>
        </w:rPr>
        <w:t xml:space="preserve">mlouva doplňuje, mění, nahrazuje nebo ruší. </w:t>
      </w:r>
      <w:r w:rsidR="00623ACA" w:rsidRPr="00DF2AAE">
        <w:rPr>
          <w:sz w:val="24"/>
          <w:szCs w:val="24"/>
        </w:rPr>
        <w:t xml:space="preserve">Uveřejněním </w:t>
      </w:r>
      <w:r w:rsidR="00623ACA">
        <w:rPr>
          <w:sz w:val="24"/>
          <w:szCs w:val="24"/>
        </w:rPr>
        <w:t>smlouvy</w:t>
      </w:r>
      <w:r w:rsidR="00623ACA" w:rsidRPr="00DF2AAE">
        <w:rPr>
          <w:sz w:val="24"/>
          <w:szCs w:val="24"/>
        </w:rPr>
        <w:t xml:space="preserve"> dle tohoto článku se rozumí vložení elektronického obrazu textového obsahu </w:t>
      </w:r>
      <w:r w:rsidR="00623ACA">
        <w:rPr>
          <w:sz w:val="24"/>
          <w:szCs w:val="24"/>
        </w:rPr>
        <w:t>této smlouvy</w:t>
      </w:r>
      <w:r w:rsidR="00623ACA" w:rsidRPr="00AB7424">
        <w:rPr>
          <w:sz w:val="24"/>
          <w:szCs w:val="24"/>
        </w:rPr>
        <w:t xml:space="preserve"> v otevřeném a strojově čitelném formátu a rovněž metadat podle § 5 odst. 5 zákona o registru smluv do registru smluv.</w:t>
      </w:r>
    </w:p>
    <w:p w14:paraId="52032665"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Společnost se zároveň zavazuje zaslat Pojišťovnám</w:t>
      </w:r>
      <w:bookmarkStart w:id="0" w:name="_Hlk493516436"/>
      <w:r w:rsidR="006125AF">
        <w:rPr>
          <w:sz w:val="24"/>
          <w:szCs w:val="24"/>
        </w:rPr>
        <w:t>, a to prostřednictvím Svazu zdravotních pojišťoven ČR (dále také jako</w:t>
      </w:r>
      <w:r w:rsidR="006125AF" w:rsidRPr="0045326F">
        <w:rPr>
          <w:sz w:val="24"/>
          <w:szCs w:val="24"/>
        </w:rPr>
        <w:t xml:space="preserve"> „</w:t>
      </w:r>
      <w:r w:rsidR="006125AF">
        <w:rPr>
          <w:b/>
          <w:i/>
          <w:sz w:val="24"/>
          <w:szCs w:val="24"/>
        </w:rPr>
        <w:t>SZP ČR</w:t>
      </w:r>
      <w:r w:rsidR="006125AF" w:rsidRPr="0045326F">
        <w:rPr>
          <w:sz w:val="24"/>
          <w:szCs w:val="24"/>
        </w:rPr>
        <w:t>“)</w:t>
      </w:r>
      <w:r w:rsidR="006125AF">
        <w:rPr>
          <w:sz w:val="24"/>
          <w:szCs w:val="24"/>
        </w:rPr>
        <w:t xml:space="preserve"> </w:t>
      </w:r>
      <w:bookmarkEnd w:id="0"/>
      <w:r w:rsidRPr="001C4A8C">
        <w:rPr>
          <w:sz w:val="24"/>
          <w:szCs w:val="24"/>
        </w:rPr>
        <w:t xml:space="preserve">formou e-mailové </w:t>
      </w:r>
      <w:r w:rsidR="00623ACA">
        <w:rPr>
          <w:sz w:val="24"/>
          <w:szCs w:val="24"/>
        </w:rPr>
        <w:t>korespondence text obsahu této s</w:t>
      </w:r>
      <w:r w:rsidRPr="001C4A8C">
        <w:rPr>
          <w:sz w:val="24"/>
          <w:szCs w:val="24"/>
        </w:rPr>
        <w:t>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w:t>
      </w:r>
      <w:r w:rsidR="00623ACA">
        <w:rPr>
          <w:sz w:val="24"/>
          <w:szCs w:val="24"/>
        </w:rPr>
        <w:t>ěji v den, kdy Společnost tuto s</w:t>
      </w:r>
      <w:r w:rsidRPr="001C4A8C">
        <w:rPr>
          <w:sz w:val="24"/>
          <w:szCs w:val="24"/>
        </w:rPr>
        <w:t xml:space="preserve">mlouvu podepíše. </w:t>
      </w:r>
    </w:p>
    <w:p w14:paraId="5DE4E068"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 xml:space="preserve">Pojišťovny se zavazují zabezpečit uveřejnění této </w:t>
      </w:r>
      <w:r w:rsidR="00623ACA">
        <w:rPr>
          <w:sz w:val="24"/>
          <w:szCs w:val="24"/>
        </w:rPr>
        <w:t>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ze zveřejnění vyloučeny, nejpozději d</w:t>
      </w:r>
      <w:r w:rsidR="00623ACA">
        <w:rPr>
          <w:sz w:val="24"/>
          <w:szCs w:val="24"/>
        </w:rPr>
        <w:t>o 14 dnů ode dne uzavření této s</w:t>
      </w:r>
      <w:r w:rsidRPr="001C4A8C">
        <w:rPr>
          <w:sz w:val="24"/>
          <w:szCs w:val="24"/>
        </w:rPr>
        <w:t>mlouvy.</w:t>
      </w:r>
    </w:p>
    <w:p w14:paraId="3081EF51"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Pojišťovny se dále zavazují předat Společnosti potvrzení správce registru smluv ve smyslu § 5 odst. 4 zákona o registru smluv, pakliže Společnost nebude vyrozuměna přímo správcem registru smluv na základě zadání automatické notifikace uveřejnění</w:t>
      </w:r>
      <w:r w:rsidR="00623ACA">
        <w:rPr>
          <w:sz w:val="24"/>
          <w:szCs w:val="24"/>
        </w:rPr>
        <w:t xml:space="preserve"> Společnosti při odeslání této s</w:t>
      </w:r>
      <w:r w:rsidRPr="001C4A8C">
        <w:rPr>
          <w:sz w:val="24"/>
          <w:szCs w:val="24"/>
        </w:rPr>
        <w:t>mlouvy k uveřejnění.</w:t>
      </w:r>
    </w:p>
    <w:p w14:paraId="03C6C1BC"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 xml:space="preserve">Společnost se zavazuje v případě nesplnění povinnosti Pojišťovnami dle odstavce </w:t>
      </w:r>
      <w:r w:rsidR="006F1BB2">
        <w:rPr>
          <w:sz w:val="24"/>
          <w:szCs w:val="24"/>
        </w:rPr>
        <w:t>3</w:t>
      </w:r>
      <w:r w:rsidRPr="001C4A8C">
        <w:rPr>
          <w:sz w:val="24"/>
          <w:szCs w:val="24"/>
        </w:rPr>
        <w:t xml:space="preserve"> tohoto článk</w:t>
      </w:r>
      <w:r w:rsidR="00623ACA">
        <w:rPr>
          <w:sz w:val="24"/>
          <w:szCs w:val="24"/>
        </w:rPr>
        <w:t>u přistoupit k uveřejnění této 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w:t>
      </w:r>
      <w:r w:rsidRPr="001C4A8C">
        <w:rPr>
          <w:sz w:val="24"/>
          <w:szCs w:val="24"/>
        </w:rPr>
        <w:lastRenderedPageBreak/>
        <w:t>přímo správcem registru smluv na základě zadání automatické notifikace uveřejnění</w:t>
      </w:r>
      <w:r w:rsidR="00623ACA">
        <w:rPr>
          <w:sz w:val="24"/>
          <w:szCs w:val="24"/>
        </w:rPr>
        <w:t xml:space="preserve"> Pojišťovnám při odeslání této s</w:t>
      </w:r>
      <w:r w:rsidRPr="001C4A8C">
        <w:rPr>
          <w:sz w:val="24"/>
          <w:szCs w:val="24"/>
        </w:rPr>
        <w:t>mlouvy k uveřejnění.</w:t>
      </w:r>
    </w:p>
    <w:p w14:paraId="7B02EB76"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Společnost se dále zavazuje bezodkladně, nejpozději však do 3 pracovních dnů od obdržení notifikace správce registru o uveřejnění této</w:t>
      </w:r>
      <w:r w:rsidR="00623ACA">
        <w:rPr>
          <w:sz w:val="24"/>
          <w:szCs w:val="24"/>
        </w:rPr>
        <w:t xml:space="preserve"> s</w:t>
      </w:r>
      <w:r w:rsidRPr="001C4A8C">
        <w:rPr>
          <w:sz w:val="24"/>
          <w:szCs w:val="24"/>
        </w:rPr>
        <w:t>mlouvy, provést kontrolu řádného uveřejnění a v případě zjištění nesouladu Pojišťovny ihned informovat</w:t>
      </w:r>
      <w:bookmarkStart w:id="1" w:name="_Hlk493516480"/>
      <w:r w:rsidR="006F1BB2">
        <w:rPr>
          <w:sz w:val="24"/>
          <w:szCs w:val="24"/>
        </w:rPr>
        <w:t>,</w:t>
      </w:r>
      <w:r w:rsidR="006F1BB2" w:rsidRPr="006F1BB2">
        <w:rPr>
          <w:sz w:val="24"/>
          <w:szCs w:val="24"/>
        </w:rPr>
        <w:t xml:space="preserve"> </w:t>
      </w:r>
      <w:r w:rsidR="006F1BB2">
        <w:rPr>
          <w:sz w:val="24"/>
          <w:szCs w:val="24"/>
        </w:rPr>
        <w:t xml:space="preserve">a to prostřednictvím </w:t>
      </w:r>
      <w:r w:rsidR="006F1BB2" w:rsidRPr="006F1BB2">
        <w:rPr>
          <w:sz w:val="24"/>
          <w:szCs w:val="24"/>
        </w:rPr>
        <w:t>SZP ČR</w:t>
      </w:r>
      <w:bookmarkEnd w:id="1"/>
      <w:r w:rsidRPr="001C4A8C">
        <w:rPr>
          <w:sz w:val="24"/>
          <w:szCs w:val="24"/>
        </w:rPr>
        <w:t xml:space="preserve">. Obdobně jsou povinny postupovat i Pojišťovny, pokud dojde k uveřejnění této </w:t>
      </w:r>
      <w:r w:rsidR="00623ACA">
        <w:rPr>
          <w:sz w:val="24"/>
          <w:szCs w:val="24"/>
        </w:rPr>
        <w:t>s</w:t>
      </w:r>
      <w:r w:rsidRPr="001C4A8C">
        <w:rPr>
          <w:sz w:val="24"/>
          <w:szCs w:val="24"/>
        </w:rPr>
        <w:t>mlouvy Společností.</w:t>
      </w:r>
      <w:r w:rsidR="006F1BB2">
        <w:rPr>
          <w:sz w:val="24"/>
          <w:szCs w:val="24"/>
        </w:rPr>
        <w:t xml:space="preserve"> </w:t>
      </w:r>
    </w:p>
    <w:p w14:paraId="3A10077A"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Jestliže bude kterákoliv strana povinna poskyt</w:t>
      </w:r>
      <w:r w:rsidR="00623ACA">
        <w:rPr>
          <w:sz w:val="24"/>
          <w:szCs w:val="24"/>
        </w:rPr>
        <w:t>nout podle platného práva tuto s</w:t>
      </w:r>
      <w:r w:rsidRPr="001C4A8C">
        <w:rPr>
          <w:sz w:val="24"/>
          <w:szCs w:val="24"/>
        </w:rPr>
        <w:t xml:space="preserve">mlouvu nebo obchodní tajemství třetí osobě, včetně orgánů veřejné moci, nebo je zveřejnit způsobem umožňujícím dálkový přístup, předem písemně informuje druhou smluvní stranu a takové poskytnutí informací se nebude pokládat za porušení této </w:t>
      </w:r>
      <w:r w:rsidR="00623ACA">
        <w:rPr>
          <w:sz w:val="24"/>
          <w:szCs w:val="24"/>
        </w:rPr>
        <w:t>s</w:t>
      </w:r>
      <w:r w:rsidRPr="001C4A8C">
        <w:rPr>
          <w:sz w:val="24"/>
          <w:szCs w:val="24"/>
        </w:rPr>
        <w:t>mlouvy.</w:t>
      </w:r>
      <w:r w:rsidRPr="001C4A8C">
        <w:rPr>
          <w:rFonts w:ascii="Calibri" w:eastAsia="Calibri" w:hAnsi="Calibri" w:cs="Consolas"/>
          <w:sz w:val="24"/>
          <w:szCs w:val="24"/>
          <w:lang w:eastAsia="en-US"/>
        </w:rPr>
        <w:t xml:space="preserve"> </w:t>
      </w:r>
    </w:p>
    <w:p w14:paraId="13FBA5AB"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V případě, že jedna ze smluvních stran prokazatelně poruší povinnosti stanovené v tomto článku, je druhá</w:t>
      </w:r>
      <w:r w:rsidR="00623ACA">
        <w:rPr>
          <w:sz w:val="24"/>
          <w:szCs w:val="24"/>
        </w:rPr>
        <w:t xml:space="preserve"> smluvní strana oprávněna tuto s</w:t>
      </w:r>
      <w:r w:rsidRPr="001C4A8C">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380F5C80" w14:textId="77777777" w:rsidR="005D1B1C" w:rsidRPr="0045326F" w:rsidRDefault="005D1B1C" w:rsidP="005D1B1C">
      <w:pPr>
        <w:pStyle w:val="Bezmezer"/>
        <w:jc w:val="center"/>
        <w:rPr>
          <w:b/>
          <w:sz w:val="24"/>
          <w:szCs w:val="24"/>
        </w:rPr>
      </w:pPr>
    </w:p>
    <w:p w14:paraId="405C6A00" w14:textId="77777777" w:rsidR="005D1B1C" w:rsidRPr="0045326F" w:rsidRDefault="005D1B1C" w:rsidP="005D1B1C">
      <w:pPr>
        <w:pStyle w:val="Bezmezer"/>
        <w:jc w:val="center"/>
        <w:rPr>
          <w:b/>
          <w:sz w:val="24"/>
          <w:szCs w:val="24"/>
        </w:rPr>
      </w:pPr>
    </w:p>
    <w:p w14:paraId="345B5120" w14:textId="77777777" w:rsidR="009902E0" w:rsidRPr="0045326F" w:rsidRDefault="009902E0" w:rsidP="005D1B1C">
      <w:pPr>
        <w:pStyle w:val="Bezmezer"/>
        <w:jc w:val="center"/>
        <w:rPr>
          <w:b/>
          <w:sz w:val="24"/>
          <w:szCs w:val="24"/>
        </w:rPr>
      </w:pPr>
      <w:r w:rsidRPr="0045326F">
        <w:rPr>
          <w:b/>
          <w:sz w:val="24"/>
          <w:szCs w:val="24"/>
        </w:rPr>
        <w:t>Článek V</w:t>
      </w:r>
      <w:r w:rsidR="00840DF0">
        <w:rPr>
          <w:b/>
          <w:sz w:val="24"/>
          <w:szCs w:val="24"/>
        </w:rPr>
        <w:t>I</w:t>
      </w:r>
      <w:r w:rsidRPr="0045326F">
        <w:rPr>
          <w:b/>
          <w:sz w:val="24"/>
          <w:szCs w:val="24"/>
        </w:rPr>
        <w:t>.</w:t>
      </w:r>
    </w:p>
    <w:p w14:paraId="2E440B46" w14:textId="77777777"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14:paraId="03713D52" w14:textId="77777777"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14:paraId="2A4A31CE" w14:textId="77777777" w:rsidR="00D101A5" w:rsidRPr="0045326F" w:rsidRDefault="00D101A5" w:rsidP="007A5F08">
      <w:pPr>
        <w:numPr>
          <w:ilvl w:val="0"/>
          <w:numId w:val="34"/>
        </w:numPr>
        <w:spacing w:before="120"/>
        <w:jc w:val="both"/>
        <w:rPr>
          <w:sz w:val="24"/>
          <w:szCs w:val="24"/>
        </w:rPr>
      </w:pPr>
      <w:r w:rsidRPr="0045326F">
        <w:rPr>
          <w:sz w:val="24"/>
          <w:szCs w:val="24"/>
        </w:rPr>
        <w:t>Tato smlouva nabývá platnosti dnem podpisu poslední smluvní stranou a účinnosti 1.</w:t>
      </w:r>
      <w:r w:rsidR="004156A4" w:rsidRPr="0045326F">
        <w:rPr>
          <w:sz w:val="24"/>
          <w:szCs w:val="24"/>
        </w:rPr>
        <w:t> </w:t>
      </w:r>
      <w:r w:rsidRPr="0045326F">
        <w:rPr>
          <w:sz w:val="24"/>
          <w:szCs w:val="24"/>
        </w:rPr>
        <w:t xml:space="preserve">dnem kalendářního měsíce následujícího po nabytí platnosti smlouvy. </w:t>
      </w:r>
    </w:p>
    <w:p w14:paraId="7B657C75" w14:textId="77777777"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14:paraId="7F647F6C" w14:textId="77777777"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1C4A8C">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této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14:paraId="4D795A3B" w14:textId="77777777"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14:paraId="438756FC" w14:textId="77777777"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14:paraId="3A20DB50" w14:textId="77777777" w:rsidR="005D1B1C" w:rsidRPr="0045326F" w:rsidRDefault="005D1B1C" w:rsidP="005D1B1C">
      <w:pPr>
        <w:pStyle w:val="Bezmezer"/>
        <w:jc w:val="center"/>
        <w:rPr>
          <w:b/>
          <w:sz w:val="24"/>
          <w:szCs w:val="24"/>
        </w:rPr>
      </w:pPr>
    </w:p>
    <w:p w14:paraId="198A56C5" w14:textId="77777777"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00840DF0">
        <w:rPr>
          <w:b/>
          <w:sz w:val="24"/>
          <w:szCs w:val="24"/>
        </w:rPr>
        <w:t>I</w:t>
      </w:r>
      <w:r w:rsidRPr="0045326F">
        <w:rPr>
          <w:b/>
          <w:sz w:val="24"/>
          <w:szCs w:val="24"/>
        </w:rPr>
        <w:t>.</w:t>
      </w:r>
    </w:p>
    <w:p w14:paraId="6B2F7AB6" w14:textId="77777777" w:rsidR="00D1244E" w:rsidRPr="0045326F" w:rsidRDefault="00D1244E" w:rsidP="005D1B1C">
      <w:pPr>
        <w:pStyle w:val="Bezmezer"/>
        <w:jc w:val="center"/>
        <w:rPr>
          <w:b/>
          <w:sz w:val="24"/>
          <w:szCs w:val="24"/>
        </w:rPr>
      </w:pPr>
      <w:r w:rsidRPr="0045326F">
        <w:rPr>
          <w:b/>
          <w:sz w:val="24"/>
          <w:szCs w:val="24"/>
        </w:rPr>
        <w:t>Podpisy smluvních stran</w:t>
      </w:r>
    </w:p>
    <w:p w14:paraId="17838C55" w14:textId="77777777"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14:paraId="2CAB683B" w14:textId="5573730B" w:rsidR="00D1244E" w:rsidRPr="0045326F" w:rsidRDefault="00BD3EF9" w:rsidP="007A5F08">
      <w:pPr>
        <w:spacing w:before="120"/>
        <w:ind w:left="284"/>
        <w:jc w:val="both"/>
        <w:rPr>
          <w:b/>
          <w:sz w:val="24"/>
          <w:szCs w:val="24"/>
        </w:rPr>
      </w:pPr>
      <w:r>
        <w:rPr>
          <w:sz w:val="24"/>
          <w:szCs w:val="24"/>
          <w:lang w:eastAsia="en-US"/>
        </w:rPr>
        <w:lastRenderedPageBreak/>
        <w:t>[OSOBNÍ ÚDAJE]</w:t>
      </w:r>
      <w:r w:rsidR="005C1934" w:rsidRPr="006205C9">
        <w:rPr>
          <w:b/>
          <w:sz w:val="24"/>
          <w:szCs w:val="24"/>
        </w:rPr>
        <w:t>.</w:t>
      </w:r>
      <w:r w:rsidR="005C1934" w:rsidRPr="00854E01">
        <w:rPr>
          <w:b/>
          <w:sz w:val="24"/>
          <w:szCs w:val="24"/>
        </w:rPr>
        <w:t>,</w:t>
      </w:r>
      <w:r w:rsidR="005C1934">
        <w:rPr>
          <w:sz w:val="24"/>
          <w:szCs w:val="24"/>
        </w:rPr>
        <w:t xml:space="preserve"> předsedkyně </w:t>
      </w:r>
      <w:r w:rsidR="005C1934" w:rsidRPr="00854E01">
        <w:rPr>
          <w:sz w:val="24"/>
          <w:szCs w:val="24"/>
        </w:rPr>
        <w:t xml:space="preserve">Lékové komise Svazu zdravotních pojišťoven ČR, </w:t>
      </w:r>
      <w:r w:rsidR="005C1934" w:rsidRPr="003E126D">
        <w:rPr>
          <w:sz w:val="24"/>
          <w:szCs w:val="24"/>
        </w:rPr>
        <w:t xml:space="preserve">tel: </w:t>
      </w:r>
      <w:r>
        <w:rPr>
          <w:sz w:val="24"/>
          <w:szCs w:val="24"/>
          <w:lang w:eastAsia="en-US"/>
        </w:rPr>
        <w:t>[OSOBNÍ ÚDAJE]</w:t>
      </w:r>
      <w:r w:rsidR="005C1934" w:rsidRPr="003E126D">
        <w:rPr>
          <w:sz w:val="24"/>
          <w:szCs w:val="24"/>
        </w:rPr>
        <w:t xml:space="preserve">, e-mail: </w:t>
      </w:r>
      <w:r>
        <w:rPr>
          <w:sz w:val="24"/>
          <w:szCs w:val="24"/>
          <w:lang w:eastAsia="en-US"/>
        </w:rPr>
        <w:t>[OSOBNÍ ÚDAJE]</w:t>
      </w:r>
    </w:p>
    <w:p w14:paraId="46CA609F" w14:textId="77777777"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623ACA">
        <w:rPr>
          <w:sz w:val="24"/>
          <w:szCs w:val="24"/>
        </w:rPr>
        <w:t>Společnost</w:t>
      </w:r>
      <w:r w:rsidRPr="0045326F">
        <w:rPr>
          <w:sz w:val="24"/>
          <w:szCs w:val="24"/>
        </w:rPr>
        <w:t xml:space="preserve"> jsou zmocněni k jednání ve věci plnění této smlouvy:</w:t>
      </w:r>
    </w:p>
    <w:p w14:paraId="5CE98EA6" w14:textId="593E431A" w:rsidR="00B6265A" w:rsidRPr="0045326F" w:rsidRDefault="00BD3EF9" w:rsidP="00A0493A">
      <w:pPr>
        <w:spacing w:before="120"/>
        <w:ind w:left="284"/>
        <w:jc w:val="both"/>
        <w:rPr>
          <w:b/>
          <w:sz w:val="24"/>
          <w:szCs w:val="24"/>
        </w:rPr>
      </w:pPr>
      <w:r>
        <w:rPr>
          <w:sz w:val="24"/>
          <w:szCs w:val="24"/>
          <w:lang w:eastAsia="en-US"/>
        </w:rPr>
        <w:t>[OSOBNÍ ÚDAJE]</w:t>
      </w:r>
      <w:r w:rsidR="00FB1A34">
        <w:rPr>
          <w:b/>
          <w:sz w:val="22"/>
          <w:szCs w:val="22"/>
        </w:rPr>
        <w:t xml:space="preserve">, </w:t>
      </w:r>
      <w:proofErr w:type="spellStart"/>
      <w:r w:rsidR="00FB1A34">
        <w:rPr>
          <w:b/>
          <w:sz w:val="22"/>
          <w:szCs w:val="22"/>
        </w:rPr>
        <w:t>Health</w:t>
      </w:r>
      <w:proofErr w:type="spellEnd"/>
      <w:r w:rsidR="00FB1A34">
        <w:rPr>
          <w:b/>
          <w:sz w:val="22"/>
          <w:szCs w:val="22"/>
        </w:rPr>
        <w:t xml:space="preserve"> and </w:t>
      </w:r>
      <w:proofErr w:type="spellStart"/>
      <w:r w:rsidR="00FB1A34">
        <w:rPr>
          <w:b/>
          <w:sz w:val="22"/>
          <w:szCs w:val="22"/>
        </w:rPr>
        <w:t>Value</w:t>
      </w:r>
      <w:proofErr w:type="spellEnd"/>
      <w:r w:rsidR="00FB1A34">
        <w:rPr>
          <w:b/>
          <w:sz w:val="22"/>
          <w:szCs w:val="22"/>
        </w:rPr>
        <w:t xml:space="preserve"> </w:t>
      </w:r>
      <w:proofErr w:type="spellStart"/>
      <w:r w:rsidR="00FB1A34">
        <w:rPr>
          <w:b/>
          <w:sz w:val="22"/>
          <w:szCs w:val="22"/>
        </w:rPr>
        <w:t>Director</w:t>
      </w:r>
      <w:proofErr w:type="spellEnd"/>
      <w:r w:rsidR="005D1B1C" w:rsidRPr="0045326F">
        <w:rPr>
          <w:b/>
          <w:sz w:val="24"/>
          <w:szCs w:val="24"/>
        </w:rPr>
        <w:t>,</w:t>
      </w:r>
      <w:r w:rsidR="00B6265A" w:rsidRPr="0045326F">
        <w:rPr>
          <w:b/>
          <w:sz w:val="24"/>
          <w:szCs w:val="24"/>
        </w:rPr>
        <w:t xml:space="preserve"> </w:t>
      </w:r>
      <w:r w:rsidR="005D1B1C" w:rsidRPr="0045326F">
        <w:rPr>
          <w:sz w:val="24"/>
          <w:szCs w:val="24"/>
        </w:rPr>
        <w:t xml:space="preserve">tel: </w:t>
      </w:r>
      <w:r>
        <w:rPr>
          <w:sz w:val="24"/>
          <w:szCs w:val="24"/>
          <w:lang w:eastAsia="en-US"/>
        </w:rPr>
        <w:t>[OSOBNÍ ÚDAJE]</w:t>
      </w:r>
      <w:r w:rsidR="005D1B1C" w:rsidRPr="0045326F">
        <w:rPr>
          <w:sz w:val="24"/>
          <w:szCs w:val="24"/>
        </w:rPr>
        <w:t>, e-mail:</w:t>
      </w:r>
      <w:r w:rsidR="00BE2A23">
        <w:rPr>
          <w:sz w:val="24"/>
          <w:szCs w:val="24"/>
        </w:rPr>
        <w:t xml:space="preserve"> </w:t>
      </w:r>
      <w:r>
        <w:rPr>
          <w:sz w:val="24"/>
          <w:szCs w:val="24"/>
          <w:lang w:eastAsia="en-US"/>
        </w:rPr>
        <w:t>[OSOBNÍ ÚDAJE]</w:t>
      </w:r>
      <w:r w:rsidR="005D1B1C" w:rsidRPr="0045326F">
        <w:rPr>
          <w:sz w:val="24"/>
          <w:szCs w:val="24"/>
        </w:rPr>
        <w:t>.</w:t>
      </w:r>
    </w:p>
    <w:p w14:paraId="07125CCF" w14:textId="77777777" w:rsidR="005D1B1C" w:rsidRPr="0045326F" w:rsidRDefault="005D1B1C" w:rsidP="005D1B1C">
      <w:pPr>
        <w:pStyle w:val="Bezmezer"/>
        <w:rPr>
          <w:b/>
          <w:sz w:val="24"/>
          <w:szCs w:val="24"/>
        </w:rPr>
      </w:pPr>
    </w:p>
    <w:p w14:paraId="667F3741" w14:textId="77777777" w:rsidR="005D1B1C" w:rsidRPr="0045326F" w:rsidRDefault="005D1B1C" w:rsidP="005D1B1C">
      <w:pPr>
        <w:pStyle w:val="Bezmezer"/>
        <w:rPr>
          <w:b/>
          <w:sz w:val="24"/>
          <w:szCs w:val="24"/>
        </w:rPr>
      </w:pPr>
    </w:p>
    <w:p w14:paraId="3977B273" w14:textId="77777777" w:rsidR="001C4A8C" w:rsidRDefault="001C4A8C" w:rsidP="005D1B1C">
      <w:pPr>
        <w:pStyle w:val="Bezmezer"/>
        <w:jc w:val="center"/>
        <w:rPr>
          <w:b/>
          <w:sz w:val="24"/>
          <w:szCs w:val="24"/>
        </w:rPr>
      </w:pPr>
    </w:p>
    <w:p w14:paraId="4005A697" w14:textId="77777777"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00840DF0">
        <w:rPr>
          <w:b/>
          <w:sz w:val="24"/>
          <w:szCs w:val="24"/>
        </w:rPr>
        <w:t>I</w:t>
      </w:r>
      <w:r w:rsidRPr="0045326F">
        <w:rPr>
          <w:b/>
          <w:sz w:val="24"/>
          <w:szCs w:val="24"/>
        </w:rPr>
        <w:t>.</w:t>
      </w:r>
    </w:p>
    <w:p w14:paraId="33D4CD44" w14:textId="77777777" w:rsidR="00B6265A" w:rsidRPr="0045326F" w:rsidRDefault="00D1244E" w:rsidP="005D1B1C">
      <w:pPr>
        <w:pStyle w:val="Bezmezer"/>
        <w:jc w:val="center"/>
        <w:rPr>
          <w:b/>
          <w:sz w:val="24"/>
          <w:szCs w:val="24"/>
        </w:rPr>
      </w:pPr>
      <w:r w:rsidRPr="0045326F">
        <w:rPr>
          <w:b/>
          <w:sz w:val="24"/>
          <w:szCs w:val="24"/>
        </w:rPr>
        <w:t>Závěrečná ustanovení</w:t>
      </w:r>
    </w:p>
    <w:p w14:paraId="05D37E73" w14:textId="77777777"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 xml:space="preserve">mlouvou, se řídí </w:t>
      </w:r>
      <w:r w:rsidR="000C3B37">
        <w:rPr>
          <w:sz w:val="24"/>
          <w:szCs w:val="24"/>
        </w:rPr>
        <w:t>občanským</w:t>
      </w:r>
      <w:r w:rsidRPr="0045326F">
        <w:rPr>
          <w:sz w:val="24"/>
          <w:szCs w:val="24"/>
        </w:rPr>
        <w:t xml:space="preserve"> zákoníkem v platném znění a dalšími příslušnými právními předpisy.</w:t>
      </w:r>
    </w:p>
    <w:p w14:paraId="1DA6C5F7" w14:textId="77777777" w:rsidR="00B6265A" w:rsidRPr="0045326F" w:rsidRDefault="00623ACA" w:rsidP="007A5F08">
      <w:pPr>
        <w:numPr>
          <w:ilvl w:val="0"/>
          <w:numId w:val="38"/>
        </w:numPr>
        <w:tabs>
          <w:tab w:val="left" w:pos="0"/>
        </w:tabs>
        <w:spacing w:before="120"/>
        <w:jc w:val="both"/>
        <w:rPr>
          <w:sz w:val="24"/>
          <w:szCs w:val="24"/>
        </w:rPr>
      </w:pPr>
      <w:r>
        <w:rPr>
          <w:sz w:val="24"/>
          <w:szCs w:val="24"/>
        </w:rPr>
        <w:t>Společnost</w:t>
      </w:r>
      <w:r w:rsidR="00B6265A" w:rsidRPr="0045326F">
        <w:rPr>
          <w:sz w:val="24"/>
          <w:szCs w:val="24"/>
        </w:rPr>
        <w:t xml:space="preserve"> prohlašuje, že se v posledních dvou letech nedopustila správního deliktu podle </w:t>
      </w:r>
      <w:r w:rsidR="007F02F9" w:rsidRPr="0045326F">
        <w:rPr>
          <w:sz w:val="24"/>
          <w:szCs w:val="24"/>
        </w:rPr>
        <w:t>ust. </w:t>
      </w:r>
      <w:r w:rsidR="00B6265A" w:rsidRPr="0045326F">
        <w:rPr>
          <w:sz w:val="24"/>
          <w:szCs w:val="24"/>
        </w:rPr>
        <w:t>§</w:t>
      </w:r>
      <w:r w:rsidR="0045326F">
        <w:rPr>
          <w:sz w:val="24"/>
          <w:szCs w:val="24"/>
        </w:rPr>
        <w:t> </w:t>
      </w:r>
      <w:r w:rsidR="00B6265A" w:rsidRPr="0045326F">
        <w:rPr>
          <w:sz w:val="24"/>
          <w:szCs w:val="24"/>
        </w:rPr>
        <w:t>39q odst. 1 zákona o veřejném zdravotním pojištění.</w:t>
      </w:r>
    </w:p>
    <w:p w14:paraId="22055373" w14:textId="77777777"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14:paraId="415F1787" w14:textId="79F696C8"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C81264">
        <w:rPr>
          <w:sz w:val="24"/>
          <w:szCs w:val="24"/>
        </w:rPr>
        <w:t>včetně P</w:t>
      </w:r>
      <w:r w:rsidR="00A31E09" w:rsidRPr="0045326F">
        <w:rPr>
          <w:sz w:val="24"/>
          <w:szCs w:val="24"/>
        </w:rPr>
        <w:t>řílohy č. 1</w:t>
      </w:r>
      <w:r w:rsidR="006164CF">
        <w:rPr>
          <w:sz w:val="24"/>
          <w:szCs w:val="24"/>
        </w:rPr>
        <w:t xml:space="preserve"> a Přílohy č.2</w:t>
      </w:r>
      <w:r w:rsidR="00A31E09" w:rsidRPr="0045326F">
        <w:rPr>
          <w:sz w:val="24"/>
          <w:szCs w:val="24"/>
        </w:rPr>
        <w:t xml:space="preserve">, </w:t>
      </w:r>
      <w:r w:rsidR="006164CF">
        <w:rPr>
          <w:sz w:val="24"/>
          <w:szCs w:val="24"/>
        </w:rPr>
        <w:t xml:space="preserve">které jsou </w:t>
      </w:r>
      <w:r w:rsidRPr="0045326F">
        <w:rPr>
          <w:sz w:val="24"/>
          <w:szCs w:val="24"/>
        </w:rPr>
        <w:t xml:space="preserve">její nedílnou součástí. </w:t>
      </w:r>
      <w:r w:rsidR="00321C29" w:rsidRPr="0045326F">
        <w:rPr>
          <w:sz w:val="24"/>
          <w:szCs w:val="24"/>
        </w:rPr>
        <w:t xml:space="preserve">Dvě vyhotovení stejnopisu smlouvy obdrží </w:t>
      </w:r>
      <w:r w:rsidR="00623ACA">
        <w:rPr>
          <w:sz w:val="24"/>
          <w:szCs w:val="24"/>
        </w:rPr>
        <w:t>Společnost</w:t>
      </w:r>
      <w:r w:rsidR="00321C29" w:rsidRPr="0045326F">
        <w:rPr>
          <w:sz w:val="24"/>
          <w:szCs w:val="24"/>
        </w:rPr>
        <w:t xml:space="preserve">,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14:paraId="78166B15" w14:textId="77777777"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14:paraId="0F170B0E" w14:textId="77777777" w:rsidR="007A5F08" w:rsidRPr="0045326F" w:rsidRDefault="007A5F08" w:rsidP="00A14769">
      <w:pPr>
        <w:tabs>
          <w:tab w:val="left" w:pos="4820"/>
          <w:tab w:val="left" w:pos="5670"/>
        </w:tabs>
        <w:rPr>
          <w:sz w:val="24"/>
          <w:szCs w:val="24"/>
        </w:rPr>
      </w:pPr>
    </w:p>
    <w:p w14:paraId="020FC678" w14:textId="77777777" w:rsidR="007A5F08" w:rsidRPr="0045326F" w:rsidRDefault="007A5F08" w:rsidP="00A14769">
      <w:pPr>
        <w:tabs>
          <w:tab w:val="left" w:pos="4820"/>
          <w:tab w:val="left" w:pos="5670"/>
        </w:tabs>
        <w:rPr>
          <w:sz w:val="24"/>
          <w:szCs w:val="24"/>
        </w:rPr>
      </w:pPr>
    </w:p>
    <w:p w14:paraId="323DADC8" w14:textId="77777777" w:rsidR="007A5F08" w:rsidRPr="0045326F" w:rsidRDefault="007A5F08" w:rsidP="00A14769">
      <w:pPr>
        <w:tabs>
          <w:tab w:val="left" w:pos="4820"/>
          <w:tab w:val="left" w:pos="5670"/>
        </w:tabs>
        <w:rPr>
          <w:sz w:val="24"/>
          <w:szCs w:val="24"/>
        </w:rPr>
      </w:pPr>
    </w:p>
    <w:p w14:paraId="03409061" w14:textId="77777777" w:rsidR="007A5F08" w:rsidRDefault="007A5F08" w:rsidP="00A14769">
      <w:pPr>
        <w:tabs>
          <w:tab w:val="left" w:pos="4820"/>
          <w:tab w:val="left" w:pos="5670"/>
        </w:tabs>
        <w:rPr>
          <w:sz w:val="24"/>
          <w:szCs w:val="24"/>
        </w:rPr>
      </w:pPr>
    </w:p>
    <w:p w14:paraId="5EEF7EA0" w14:textId="77777777" w:rsidR="00565F27" w:rsidRPr="0045326F" w:rsidRDefault="00565F27" w:rsidP="00A14769">
      <w:pPr>
        <w:tabs>
          <w:tab w:val="left" w:pos="4820"/>
          <w:tab w:val="left" w:pos="5670"/>
        </w:tabs>
        <w:rPr>
          <w:sz w:val="24"/>
          <w:szCs w:val="24"/>
        </w:rPr>
      </w:pPr>
    </w:p>
    <w:p w14:paraId="24D9B278" w14:textId="77777777" w:rsidR="007A5F08" w:rsidRPr="0045326F" w:rsidRDefault="007A5F08" w:rsidP="00A14769">
      <w:pPr>
        <w:tabs>
          <w:tab w:val="left" w:pos="4820"/>
          <w:tab w:val="left" w:pos="5670"/>
        </w:tabs>
        <w:rPr>
          <w:sz w:val="24"/>
          <w:szCs w:val="24"/>
        </w:rPr>
      </w:pPr>
    </w:p>
    <w:p w14:paraId="4EA0771D" w14:textId="1AEBD706"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w:t>
      </w:r>
      <w:r w:rsidR="00BD3EF9">
        <w:rPr>
          <w:sz w:val="24"/>
          <w:szCs w:val="24"/>
        </w:rPr>
        <w:t xml:space="preserve"> 20.10.2021</w:t>
      </w:r>
      <w:r w:rsidR="005D1B1C" w:rsidRPr="0045326F">
        <w:rPr>
          <w:sz w:val="24"/>
          <w:szCs w:val="24"/>
        </w:rPr>
        <w:t xml:space="preserve"> </w:t>
      </w:r>
      <w:r w:rsidR="005D1B1C" w:rsidRPr="0045326F">
        <w:rPr>
          <w:sz w:val="24"/>
          <w:szCs w:val="24"/>
        </w:rPr>
        <w:tab/>
      </w:r>
      <w:r w:rsidRPr="0045326F">
        <w:rPr>
          <w:sz w:val="24"/>
          <w:szCs w:val="24"/>
        </w:rPr>
        <w:t>V Praze dne</w:t>
      </w:r>
      <w:r w:rsidR="005D1B1C" w:rsidRPr="0045326F">
        <w:rPr>
          <w:sz w:val="24"/>
          <w:szCs w:val="24"/>
        </w:rPr>
        <w:t>:</w:t>
      </w:r>
      <w:r w:rsidR="00172E1D">
        <w:rPr>
          <w:sz w:val="24"/>
          <w:szCs w:val="24"/>
        </w:rPr>
        <w:t xml:space="preserve"> </w:t>
      </w:r>
      <w:r w:rsidR="00BD3EF9">
        <w:rPr>
          <w:sz w:val="24"/>
          <w:szCs w:val="24"/>
        </w:rPr>
        <w:t>5.10.2021</w:t>
      </w:r>
    </w:p>
    <w:p w14:paraId="7D068559" w14:textId="77777777"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623ACA">
        <w:rPr>
          <w:sz w:val="24"/>
          <w:szCs w:val="24"/>
        </w:rPr>
        <w:t>Společnost</w:t>
      </w:r>
      <w:r w:rsidRPr="0045326F">
        <w:rPr>
          <w:sz w:val="24"/>
          <w:szCs w:val="24"/>
        </w:rPr>
        <w:t>:</w:t>
      </w:r>
    </w:p>
    <w:p w14:paraId="7E36A429" w14:textId="77777777"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14:paraId="1144AA6A" w14:textId="77777777" w:rsidR="003A1FB9" w:rsidRPr="0045326F" w:rsidRDefault="003A1FB9" w:rsidP="00A14769">
      <w:pPr>
        <w:tabs>
          <w:tab w:val="left" w:pos="4253"/>
          <w:tab w:val="left" w:pos="4820"/>
        </w:tabs>
        <w:rPr>
          <w:sz w:val="24"/>
          <w:szCs w:val="24"/>
        </w:rPr>
      </w:pPr>
    </w:p>
    <w:p w14:paraId="124A5F2E" w14:textId="77777777" w:rsidR="003A1FB9" w:rsidRPr="0045326F" w:rsidRDefault="003A1FB9" w:rsidP="00A14769">
      <w:pPr>
        <w:tabs>
          <w:tab w:val="left" w:pos="4253"/>
          <w:tab w:val="left" w:pos="4820"/>
        </w:tabs>
        <w:rPr>
          <w:sz w:val="24"/>
          <w:szCs w:val="24"/>
        </w:rPr>
      </w:pPr>
    </w:p>
    <w:p w14:paraId="4A3223CE" w14:textId="77777777" w:rsidR="003A1FB9" w:rsidRDefault="003A1FB9" w:rsidP="00A14769">
      <w:pPr>
        <w:tabs>
          <w:tab w:val="left" w:pos="4253"/>
          <w:tab w:val="left" w:pos="4820"/>
        </w:tabs>
        <w:rPr>
          <w:sz w:val="24"/>
          <w:szCs w:val="24"/>
        </w:rPr>
      </w:pPr>
    </w:p>
    <w:p w14:paraId="0094633E" w14:textId="77777777" w:rsidR="0052624B" w:rsidRPr="0045326F" w:rsidRDefault="0052624B" w:rsidP="00A14769">
      <w:pPr>
        <w:tabs>
          <w:tab w:val="left" w:pos="4253"/>
          <w:tab w:val="left" w:pos="4820"/>
        </w:tabs>
        <w:rPr>
          <w:sz w:val="24"/>
          <w:szCs w:val="24"/>
        </w:rPr>
      </w:pPr>
    </w:p>
    <w:p w14:paraId="57AFE6FD" w14:textId="77777777" w:rsidR="003A1FB9" w:rsidRDefault="003A1FB9" w:rsidP="00A14769">
      <w:pPr>
        <w:tabs>
          <w:tab w:val="left" w:pos="4253"/>
          <w:tab w:val="left" w:pos="4820"/>
        </w:tabs>
        <w:rPr>
          <w:sz w:val="24"/>
          <w:szCs w:val="24"/>
        </w:rPr>
      </w:pPr>
    </w:p>
    <w:p w14:paraId="123D4ADC" w14:textId="77777777" w:rsidR="0045326F" w:rsidRDefault="0045326F" w:rsidP="00A14769">
      <w:pPr>
        <w:tabs>
          <w:tab w:val="left" w:pos="4253"/>
          <w:tab w:val="left" w:pos="4820"/>
        </w:tabs>
        <w:rPr>
          <w:sz w:val="24"/>
          <w:szCs w:val="24"/>
        </w:rPr>
      </w:pPr>
    </w:p>
    <w:p w14:paraId="546D9BC8" w14:textId="77777777" w:rsidR="00D56831" w:rsidRPr="0045326F" w:rsidRDefault="00D56831" w:rsidP="00A14769">
      <w:pPr>
        <w:tabs>
          <w:tab w:val="left" w:pos="4253"/>
          <w:tab w:val="left" w:pos="4820"/>
        </w:tabs>
        <w:rPr>
          <w:sz w:val="24"/>
          <w:szCs w:val="24"/>
        </w:rPr>
      </w:pPr>
    </w:p>
    <w:p w14:paraId="0BFE3AE6" w14:textId="77777777"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14:paraId="037BD171" w14:textId="4160EE82" w:rsidR="002B093C" w:rsidRPr="00211427" w:rsidRDefault="00BD3EF9" w:rsidP="005C1934">
      <w:pPr>
        <w:tabs>
          <w:tab w:val="left" w:pos="4820"/>
        </w:tabs>
        <w:spacing w:line="240" w:lineRule="exact"/>
        <w:rPr>
          <w:b/>
          <w:sz w:val="24"/>
          <w:szCs w:val="24"/>
        </w:rPr>
      </w:pPr>
      <w:r>
        <w:rPr>
          <w:sz w:val="24"/>
          <w:szCs w:val="24"/>
          <w:lang w:eastAsia="en-US"/>
        </w:rPr>
        <w:t>[OSOBNÍ ÚDAJE]</w:t>
      </w:r>
      <w:r w:rsidR="005C1934" w:rsidRPr="006205C9">
        <w:rPr>
          <w:b/>
          <w:sz w:val="24"/>
          <w:szCs w:val="24"/>
        </w:rPr>
        <w:t>.</w:t>
      </w:r>
      <w:r w:rsidR="005C1934">
        <w:rPr>
          <w:b/>
          <w:sz w:val="24"/>
          <w:szCs w:val="24"/>
        </w:rPr>
        <w:tab/>
      </w:r>
      <w:r>
        <w:rPr>
          <w:sz w:val="24"/>
          <w:szCs w:val="24"/>
          <w:lang w:eastAsia="en-US"/>
        </w:rPr>
        <w:t>[OSOBNÍ ÚDAJE]</w:t>
      </w:r>
    </w:p>
    <w:p w14:paraId="5F16D586" w14:textId="305A8E13" w:rsidR="005C1934" w:rsidRPr="00211427" w:rsidRDefault="005C1934" w:rsidP="00A0493A">
      <w:pPr>
        <w:tabs>
          <w:tab w:val="left" w:pos="4820"/>
        </w:tabs>
        <w:spacing w:line="240" w:lineRule="exact"/>
        <w:rPr>
          <w:sz w:val="24"/>
          <w:szCs w:val="24"/>
        </w:rPr>
      </w:pPr>
      <w:r>
        <w:rPr>
          <w:sz w:val="24"/>
          <w:szCs w:val="24"/>
        </w:rPr>
        <w:t>předsedkyně</w:t>
      </w:r>
      <w:r w:rsidRPr="00211427">
        <w:rPr>
          <w:sz w:val="24"/>
          <w:szCs w:val="24"/>
        </w:rPr>
        <w:t xml:space="preserve"> Lékové komise </w:t>
      </w:r>
      <w:r>
        <w:rPr>
          <w:sz w:val="24"/>
          <w:szCs w:val="24"/>
        </w:rPr>
        <w:tab/>
      </w:r>
      <w:r w:rsidR="0040482B">
        <w:rPr>
          <w:sz w:val="24"/>
          <w:szCs w:val="24"/>
        </w:rPr>
        <w:t>jednatel</w:t>
      </w:r>
    </w:p>
    <w:p w14:paraId="48A4F279" w14:textId="21EE9CD9" w:rsidR="00BD3EF9" w:rsidRDefault="005C1934" w:rsidP="003A5EAB">
      <w:pPr>
        <w:tabs>
          <w:tab w:val="left" w:pos="4253"/>
          <w:tab w:val="left" w:pos="4536"/>
        </w:tabs>
        <w:rPr>
          <w:sz w:val="24"/>
          <w:szCs w:val="24"/>
        </w:rPr>
      </w:pPr>
      <w:r w:rsidRPr="00211427">
        <w:rPr>
          <w:sz w:val="24"/>
          <w:szCs w:val="24"/>
        </w:rPr>
        <w:t>Svazu zdravotních pojišťoven ČR</w:t>
      </w:r>
    </w:p>
    <w:p w14:paraId="5A03F611" w14:textId="77777777" w:rsidR="00BD3EF9" w:rsidRDefault="00BD3EF9">
      <w:pPr>
        <w:overflowPunct/>
        <w:autoSpaceDE/>
        <w:autoSpaceDN/>
        <w:adjustRightInd/>
        <w:textAlignment w:val="auto"/>
        <w:rPr>
          <w:sz w:val="24"/>
          <w:szCs w:val="24"/>
        </w:rPr>
      </w:pPr>
      <w:r>
        <w:rPr>
          <w:sz w:val="24"/>
          <w:szCs w:val="24"/>
        </w:rPr>
        <w:br w:type="page"/>
      </w:r>
    </w:p>
    <w:tbl>
      <w:tblPr>
        <w:tblW w:w="9172" w:type="dxa"/>
        <w:tblCellMar>
          <w:left w:w="70" w:type="dxa"/>
          <w:right w:w="70" w:type="dxa"/>
        </w:tblCellMar>
        <w:tblLook w:val="04A0" w:firstRow="1" w:lastRow="0" w:firstColumn="1" w:lastColumn="0" w:noHBand="0" w:noVBand="1"/>
      </w:tblPr>
      <w:tblGrid>
        <w:gridCol w:w="146"/>
        <w:gridCol w:w="676"/>
        <w:gridCol w:w="1056"/>
        <w:gridCol w:w="1408"/>
        <w:gridCol w:w="2101"/>
        <w:gridCol w:w="563"/>
        <w:gridCol w:w="596"/>
        <w:gridCol w:w="1180"/>
        <w:gridCol w:w="6"/>
        <w:gridCol w:w="1434"/>
        <w:gridCol w:w="6"/>
      </w:tblGrid>
      <w:tr w:rsidR="00BD3EF9" w:rsidRPr="00BD3EF9" w14:paraId="79D8C029"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359B23F3" w14:textId="77777777" w:rsidR="00BD3EF9" w:rsidRPr="00BD3EF9" w:rsidRDefault="00BD3EF9" w:rsidP="00BD3EF9">
            <w:pPr>
              <w:overflowPunct/>
              <w:autoSpaceDE/>
              <w:autoSpaceDN/>
              <w:adjustRightInd/>
              <w:textAlignment w:val="auto"/>
              <w:rPr>
                <w:sz w:val="24"/>
                <w:szCs w:val="24"/>
              </w:rPr>
            </w:pPr>
          </w:p>
        </w:tc>
        <w:tc>
          <w:tcPr>
            <w:tcW w:w="676" w:type="dxa"/>
            <w:tcBorders>
              <w:top w:val="nil"/>
              <w:left w:val="nil"/>
              <w:bottom w:val="nil"/>
              <w:right w:val="nil"/>
            </w:tcBorders>
            <w:shd w:val="clear" w:color="auto" w:fill="auto"/>
            <w:noWrap/>
            <w:vAlign w:val="bottom"/>
            <w:hideMark/>
          </w:tcPr>
          <w:p w14:paraId="1BBEE71D"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05B5021B"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0C1E6CA0"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0639ED0D"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7747C4AA"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1750AFC3"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0D738503"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23C28E45" w14:textId="77777777" w:rsidR="00BD3EF9" w:rsidRPr="00BD3EF9" w:rsidRDefault="00BD3EF9" w:rsidP="00BD3EF9">
            <w:pPr>
              <w:overflowPunct/>
              <w:autoSpaceDE/>
              <w:autoSpaceDN/>
              <w:adjustRightInd/>
              <w:textAlignment w:val="auto"/>
            </w:pPr>
          </w:p>
        </w:tc>
      </w:tr>
      <w:tr w:rsidR="00BD3EF9" w:rsidRPr="00BD3EF9" w14:paraId="037EC9E1"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0B50CF99"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3638C6DF"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3B322BE2"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0ECA52E6"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02DAF436"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24D76701"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76974B5B"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2532E988"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2D35C978" w14:textId="77777777" w:rsidR="00BD3EF9" w:rsidRPr="00BD3EF9" w:rsidRDefault="00BD3EF9" w:rsidP="00BD3EF9">
            <w:pPr>
              <w:overflowPunct/>
              <w:autoSpaceDE/>
              <w:autoSpaceDN/>
              <w:adjustRightInd/>
              <w:textAlignment w:val="auto"/>
            </w:pPr>
          </w:p>
        </w:tc>
      </w:tr>
      <w:tr w:rsidR="00BD3EF9" w:rsidRPr="00BD3EF9" w14:paraId="2CB99731" w14:textId="77777777" w:rsidTr="00BD3EF9">
        <w:trPr>
          <w:trHeight w:val="255"/>
        </w:trPr>
        <w:tc>
          <w:tcPr>
            <w:tcW w:w="9172" w:type="dxa"/>
            <w:gridSpan w:val="11"/>
            <w:tcBorders>
              <w:top w:val="nil"/>
              <w:left w:val="nil"/>
              <w:bottom w:val="nil"/>
              <w:right w:val="nil"/>
            </w:tcBorders>
            <w:shd w:val="clear" w:color="auto" w:fill="auto"/>
            <w:noWrap/>
            <w:vAlign w:val="bottom"/>
            <w:hideMark/>
          </w:tcPr>
          <w:p w14:paraId="32136294" w14:textId="77777777" w:rsidR="00BD3EF9" w:rsidRPr="00BD3EF9" w:rsidRDefault="00BD3EF9" w:rsidP="00BD3EF9">
            <w:pPr>
              <w:overflowPunct/>
              <w:autoSpaceDE/>
              <w:autoSpaceDN/>
              <w:adjustRightInd/>
              <w:jc w:val="right"/>
              <w:textAlignment w:val="auto"/>
              <w:rPr>
                <w:b/>
                <w:bCs/>
              </w:rPr>
            </w:pPr>
            <w:r w:rsidRPr="00BD3EF9">
              <w:rPr>
                <w:b/>
                <w:bCs/>
              </w:rPr>
              <w:t>PŘÍLOHA Č. 1</w:t>
            </w:r>
          </w:p>
        </w:tc>
      </w:tr>
      <w:tr w:rsidR="00BD3EF9" w:rsidRPr="00BD3EF9" w14:paraId="6B5E7942"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66E9FAF4" w14:textId="77777777" w:rsidR="00BD3EF9" w:rsidRPr="00BD3EF9" w:rsidRDefault="00BD3EF9" w:rsidP="00BD3EF9">
            <w:pPr>
              <w:overflowPunct/>
              <w:autoSpaceDE/>
              <w:autoSpaceDN/>
              <w:adjustRightInd/>
              <w:jc w:val="right"/>
              <w:textAlignment w:val="auto"/>
              <w:rPr>
                <w:b/>
                <w:bCs/>
              </w:rPr>
            </w:pPr>
          </w:p>
        </w:tc>
        <w:tc>
          <w:tcPr>
            <w:tcW w:w="676" w:type="dxa"/>
            <w:tcBorders>
              <w:top w:val="nil"/>
              <w:left w:val="nil"/>
              <w:bottom w:val="nil"/>
              <w:right w:val="nil"/>
            </w:tcBorders>
            <w:shd w:val="clear" w:color="auto" w:fill="auto"/>
            <w:noWrap/>
            <w:vAlign w:val="bottom"/>
            <w:hideMark/>
          </w:tcPr>
          <w:p w14:paraId="394D5FC6"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685FEF71"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4371AAF3"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7AB81181"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02846AEB"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2D065FF6"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689C28C0"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49D42A10" w14:textId="77777777" w:rsidR="00BD3EF9" w:rsidRPr="00BD3EF9" w:rsidRDefault="00BD3EF9" w:rsidP="00BD3EF9">
            <w:pPr>
              <w:overflowPunct/>
              <w:autoSpaceDE/>
              <w:autoSpaceDN/>
              <w:adjustRightInd/>
              <w:textAlignment w:val="auto"/>
            </w:pPr>
          </w:p>
        </w:tc>
      </w:tr>
      <w:tr w:rsidR="00BD3EF9" w:rsidRPr="00BD3EF9" w14:paraId="288B5064" w14:textId="77777777" w:rsidTr="00BD3EF9">
        <w:trPr>
          <w:trHeight w:val="315"/>
        </w:trPr>
        <w:tc>
          <w:tcPr>
            <w:tcW w:w="9172" w:type="dxa"/>
            <w:gridSpan w:val="11"/>
            <w:tcBorders>
              <w:top w:val="nil"/>
              <w:left w:val="nil"/>
              <w:bottom w:val="nil"/>
              <w:right w:val="nil"/>
            </w:tcBorders>
            <w:shd w:val="clear" w:color="auto" w:fill="auto"/>
            <w:noWrap/>
            <w:vAlign w:val="bottom"/>
            <w:hideMark/>
          </w:tcPr>
          <w:p w14:paraId="225EC3D4" w14:textId="77777777" w:rsidR="00BD3EF9" w:rsidRPr="00BD3EF9" w:rsidRDefault="00BD3EF9" w:rsidP="00BD3EF9">
            <w:pPr>
              <w:overflowPunct/>
              <w:autoSpaceDE/>
              <w:autoSpaceDN/>
              <w:adjustRightInd/>
              <w:jc w:val="center"/>
              <w:textAlignment w:val="auto"/>
              <w:rPr>
                <w:b/>
                <w:bCs/>
                <w:sz w:val="24"/>
                <w:szCs w:val="24"/>
              </w:rPr>
            </w:pPr>
            <w:r w:rsidRPr="00BD3EF9">
              <w:rPr>
                <w:b/>
                <w:bCs/>
                <w:sz w:val="24"/>
                <w:szCs w:val="24"/>
              </w:rPr>
              <w:t>SMLOUVY O DOHODNUTÝCH NEJVYŠŠÍCH CENÁCH VÝROBCE LÉČIVÝCH PŘÍPRAVKŮ</w:t>
            </w:r>
          </w:p>
        </w:tc>
      </w:tr>
      <w:tr w:rsidR="00BD3EF9" w:rsidRPr="00BD3EF9" w14:paraId="7534F37D" w14:textId="77777777" w:rsidTr="00BD3EF9">
        <w:trPr>
          <w:trHeight w:val="255"/>
        </w:trPr>
        <w:tc>
          <w:tcPr>
            <w:tcW w:w="9172" w:type="dxa"/>
            <w:gridSpan w:val="11"/>
            <w:tcBorders>
              <w:top w:val="nil"/>
              <w:left w:val="nil"/>
              <w:bottom w:val="nil"/>
              <w:right w:val="nil"/>
            </w:tcBorders>
            <w:shd w:val="clear" w:color="auto" w:fill="auto"/>
            <w:noWrap/>
            <w:vAlign w:val="bottom"/>
            <w:hideMark/>
          </w:tcPr>
          <w:p w14:paraId="0397E4E6" w14:textId="77777777" w:rsidR="00BD3EF9" w:rsidRPr="00BD3EF9" w:rsidRDefault="00BD3EF9" w:rsidP="00BD3EF9">
            <w:pPr>
              <w:overflowPunct/>
              <w:autoSpaceDE/>
              <w:autoSpaceDN/>
              <w:adjustRightInd/>
              <w:jc w:val="center"/>
              <w:textAlignment w:val="auto"/>
              <w:rPr>
                <w:b/>
                <w:bCs/>
                <w:sz w:val="24"/>
                <w:szCs w:val="24"/>
              </w:rPr>
            </w:pPr>
          </w:p>
        </w:tc>
      </w:tr>
      <w:tr w:rsidR="00BD3EF9" w:rsidRPr="00BD3EF9" w14:paraId="1555FEFF" w14:textId="77777777" w:rsidTr="00BD3EF9">
        <w:trPr>
          <w:trHeight w:val="255"/>
        </w:trPr>
        <w:tc>
          <w:tcPr>
            <w:tcW w:w="9172" w:type="dxa"/>
            <w:gridSpan w:val="11"/>
            <w:tcBorders>
              <w:top w:val="nil"/>
              <w:left w:val="nil"/>
              <w:bottom w:val="nil"/>
              <w:right w:val="nil"/>
            </w:tcBorders>
            <w:shd w:val="clear" w:color="auto" w:fill="auto"/>
            <w:noWrap/>
            <w:vAlign w:val="center"/>
            <w:hideMark/>
          </w:tcPr>
          <w:p w14:paraId="0B6DFB7F" w14:textId="77777777" w:rsidR="00BD3EF9" w:rsidRPr="00BD3EF9" w:rsidRDefault="00BD3EF9" w:rsidP="00BD3EF9">
            <w:pPr>
              <w:overflowPunct/>
              <w:autoSpaceDE/>
              <w:autoSpaceDN/>
              <w:adjustRightInd/>
              <w:jc w:val="center"/>
              <w:textAlignment w:val="auto"/>
              <w:rPr>
                <w:color w:val="000000"/>
              </w:rPr>
            </w:pPr>
            <w:r w:rsidRPr="00BD3EF9">
              <w:rPr>
                <w:color w:val="000000"/>
              </w:rPr>
              <w:t>uzavřená dohodou smluvních stran</w:t>
            </w:r>
          </w:p>
        </w:tc>
      </w:tr>
      <w:tr w:rsidR="00BD3EF9" w:rsidRPr="00BD3EF9" w14:paraId="4B732D67" w14:textId="77777777" w:rsidTr="00BD3EF9">
        <w:trPr>
          <w:trHeight w:val="675"/>
        </w:trPr>
        <w:tc>
          <w:tcPr>
            <w:tcW w:w="9172" w:type="dxa"/>
            <w:gridSpan w:val="11"/>
            <w:tcBorders>
              <w:top w:val="nil"/>
              <w:left w:val="nil"/>
              <w:bottom w:val="nil"/>
              <w:right w:val="nil"/>
            </w:tcBorders>
            <w:shd w:val="clear" w:color="auto" w:fill="auto"/>
            <w:vAlign w:val="center"/>
            <w:hideMark/>
          </w:tcPr>
          <w:p w14:paraId="1F243788" w14:textId="77777777" w:rsidR="00BD3EF9" w:rsidRPr="00BD3EF9" w:rsidRDefault="00BD3EF9" w:rsidP="00BD3EF9">
            <w:pPr>
              <w:overflowPunct/>
              <w:autoSpaceDE/>
              <w:autoSpaceDN/>
              <w:adjustRightInd/>
              <w:jc w:val="center"/>
              <w:textAlignment w:val="auto"/>
              <w:rPr>
                <w:color w:val="000000"/>
              </w:rPr>
            </w:pPr>
            <w:r w:rsidRPr="00BD3EF9">
              <w:rPr>
                <w:color w:val="000000"/>
              </w:rPr>
              <w:t xml:space="preserve"> a to ve veřejném zájmu dle § 17 odst. </w:t>
            </w:r>
            <w:proofErr w:type="gramStart"/>
            <w:r w:rsidRPr="00BD3EF9">
              <w:rPr>
                <w:color w:val="000000"/>
              </w:rPr>
              <w:t>2</w:t>
            </w:r>
            <w:r w:rsidRPr="00BD3EF9">
              <w:rPr>
                <w:color w:val="FF0000"/>
              </w:rPr>
              <w:t xml:space="preserve"> </w:t>
            </w:r>
            <w:r w:rsidRPr="00BD3EF9">
              <w:rPr>
                <w:color w:val="000000"/>
              </w:rPr>
              <w:t xml:space="preserve"> a</w:t>
            </w:r>
            <w:proofErr w:type="gramEnd"/>
            <w:r w:rsidRPr="00BD3EF9">
              <w:rPr>
                <w:color w:val="000000"/>
              </w:rPr>
              <w:t xml:space="preserve"> v souladu  s § 39c odst. 2 písm. c) a § 39a odst. 2 písm. b)zákona č. 48/1997 Sb., o veřejném zdravotním pojištění, ve znění pozdějších předpisů </w:t>
            </w:r>
          </w:p>
        </w:tc>
      </w:tr>
      <w:tr w:rsidR="00BD3EF9" w:rsidRPr="00BD3EF9" w14:paraId="2AC18D3B" w14:textId="77777777" w:rsidTr="00BD3EF9">
        <w:trPr>
          <w:gridAfter w:val="1"/>
          <w:wAfter w:w="6" w:type="dxa"/>
          <w:trHeight w:val="345"/>
        </w:trPr>
        <w:tc>
          <w:tcPr>
            <w:tcW w:w="146" w:type="dxa"/>
            <w:tcBorders>
              <w:top w:val="nil"/>
              <w:left w:val="nil"/>
              <w:bottom w:val="nil"/>
              <w:right w:val="nil"/>
            </w:tcBorders>
            <w:shd w:val="clear" w:color="auto" w:fill="auto"/>
            <w:noWrap/>
            <w:vAlign w:val="center"/>
            <w:hideMark/>
          </w:tcPr>
          <w:p w14:paraId="1CA1AFD2" w14:textId="77777777" w:rsidR="00BD3EF9" w:rsidRPr="00BD3EF9" w:rsidRDefault="00BD3EF9" w:rsidP="00BD3EF9">
            <w:pPr>
              <w:overflowPunct/>
              <w:autoSpaceDE/>
              <w:autoSpaceDN/>
              <w:adjustRightInd/>
              <w:jc w:val="center"/>
              <w:textAlignment w:val="auto"/>
              <w:rPr>
                <w:color w:val="000000"/>
              </w:rPr>
            </w:pPr>
          </w:p>
        </w:tc>
        <w:tc>
          <w:tcPr>
            <w:tcW w:w="676" w:type="dxa"/>
            <w:tcBorders>
              <w:top w:val="nil"/>
              <w:left w:val="nil"/>
              <w:bottom w:val="nil"/>
              <w:right w:val="nil"/>
            </w:tcBorders>
            <w:shd w:val="clear" w:color="auto" w:fill="auto"/>
            <w:noWrap/>
            <w:vAlign w:val="center"/>
            <w:hideMark/>
          </w:tcPr>
          <w:p w14:paraId="01E2D83F" w14:textId="77777777" w:rsidR="00BD3EF9" w:rsidRPr="00BD3EF9" w:rsidRDefault="00BD3EF9" w:rsidP="00BD3EF9">
            <w:pPr>
              <w:overflowPunct/>
              <w:autoSpaceDE/>
              <w:autoSpaceDN/>
              <w:adjustRightInd/>
              <w:jc w:val="center"/>
              <w:textAlignment w:val="auto"/>
            </w:pPr>
          </w:p>
        </w:tc>
        <w:tc>
          <w:tcPr>
            <w:tcW w:w="1056" w:type="dxa"/>
            <w:tcBorders>
              <w:top w:val="nil"/>
              <w:left w:val="nil"/>
              <w:bottom w:val="nil"/>
              <w:right w:val="nil"/>
            </w:tcBorders>
            <w:shd w:val="clear" w:color="auto" w:fill="auto"/>
            <w:noWrap/>
            <w:vAlign w:val="bottom"/>
            <w:hideMark/>
          </w:tcPr>
          <w:p w14:paraId="768E8AE7" w14:textId="77777777" w:rsidR="00BD3EF9" w:rsidRPr="00BD3EF9" w:rsidRDefault="00BD3EF9" w:rsidP="00BD3EF9">
            <w:pPr>
              <w:overflowPunct/>
              <w:autoSpaceDE/>
              <w:autoSpaceDN/>
              <w:adjustRightInd/>
              <w:jc w:val="center"/>
              <w:textAlignment w:val="auto"/>
            </w:pPr>
          </w:p>
        </w:tc>
        <w:tc>
          <w:tcPr>
            <w:tcW w:w="1408" w:type="dxa"/>
            <w:tcBorders>
              <w:top w:val="nil"/>
              <w:left w:val="nil"/>
              <w:bottom w:val="nil"/>
              <w:right w:val="nil"/>
            </w:tcBorders>
            <w:shd w:val="clear" w:color="auto" w:fill="auto"/>
            <w:noWrap/>
            <w:vAlign w:val="bottom"/>
            <w:hideMark/>
          </w:tcPr>
          <w:p w14:paraId="5573AB97"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518AB15F"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50C36A78"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73D85914"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4DDE4C26" w14:textId="77777777" w:rsidR="00BD3EF9" w:rsidRPr="00BD3EF9" w:rsidRDefault="00BD3EF9" w:rsidP="00BD3EF9">
            <w:pPr>
              <w:overflowPunct/>
              <w:autoSpaceDE/>
              <w:autoSpaceDN/>
              <w:adjustRightInd/>
              <w:textAlignment w:val="auto"/>
            </w:pPr>
          </w:p>
        </w:tc>
        <w:tc>
          <w:tcPr>
            <w:tcW w:w="1440" w:type="dxa"/>
            <w:gridSpan w:val="2"/>
            <w:tcBorders>
              <w:top w:val="nil"/>
              <w:left w:val="nil"/>
              <w:bottom w:val="nil"/>
              <w:right w:val="nil"/>
            </w:tcBorders>
            <w:shd w:val="clear" w:color="auto" w:fill="auto"/>
            <w:noWrap/>
            <w:vAlign w:val="bottom"/>
            <w:hideMark/>
          </w:tcPr>
          <w:p w14:paraId="641C3F9E" w14:textId="77777777" w:rsidR="00BD3EF9" w:rsidRPr="00BD3EF9" w:rsidRDefault="00BD3EF9" w:rsidP="00BD3EF9">
            <w:pPr>
              <w:overflowPunct/>
              <w:autoSpaceDE/>
              <w:autoSpaceDN/>
              <w:adjustRightInd/>
              <w:textAlignment w:val="auto"/>
            </w:pPr>
          </w:p>
        </w:tc>
      </w:tr>
      <w:tr w:rsidR="00BD3EF9" w:rsidRPr="00BD3EF9" w14:paraId="52162AB5" w14:textId="77777777" w:rsidTr="00BD3EF9">
        <w:trPr>
          <w:trHeight w:val="255"/>
        </w:trPr>
        <w:tc>
          <w:tcPr>
            <w:tcW w:w="9172" w:type="dxa"/>
            <w:gridSpan w:val="11"/>
            <w:tcBorders>
              <w:top w:val="nil"/>
              <w:left w:val="nil"/>
              <w:bottom w:val="nil"/>
              <w:right w:val="nil"/>
            </w:tcBorders>
            <w:shd w:val="clear" w:color="auto" w:fill="auto"/>
            <w:noWrap/>
            <w:vAlign w:val="center"/>
            <w:hideMark/>
          </w:tcPr>
          <w:p w14:paraId="5E53DB6F" w14:textId="77777777" w:rsidR="00BD3EF9" w:rsidRPr="00BD3EF9" w:rsidRDefault="00BD3EF9" w:rsidP="00BD3EF9">
            <w:pPr>
              <w:overflowPunct/>
              <w:autoSpaceDE/>
              <w:autoSpaceDN/>
              <w:adjustRightInd/>
              <w:jc w:val="center"/>
              <w:textAlignment w:val="auto"/>
              <w:rPr>
                <w:color w:val="000000"/>
              </w:rPr>
            </w:pPr>
            <w:r w:rsidRPr="00BD3EF9">
              <w:rPr>
                <w:color w:val="000000"/>
              </w:rPr>
              <w:t>Seznam léčivých přípravků s dohodnutou nejvyšší cenou výrobce (DNCV)</w:t>
            </w:r>
          </w:p>
        </w:tc>
      </w:tr>
      <w:tr w:rsidR="00BD3EF9" w:rsidRPr="00BD3EF9" w14:paraId="12A81CA7" w14:textId="77777777" w:rsidTr="00BD3EF9">
        <w:trPr>
          <w:gridAfter w:val="1"/>
          <w:wAfter w:w="6" w:type="dxa"/>
          <w:trHeight w:val="270"/>
        </w:trPr>
        <w:tc>
          <w:tcPr>
            <w:tcW w:w="146" w:type="dxa"/>
            <w:tcBorders>
              <w:top w:val="nil"/>
              <w:left w:val="nil"/>
              <w:bottom w:val="nil"/>
              <w:right w:val="nil"/>
            </w:tcBorders>
            <w:shd w:val="clear" w:color="auto" w:fill="auto"/>
            <w:noWrap/>
            <w:vAlign w:val="bottom"/>
            <w:hideMark/>
          </w:tcPr>
          <w:p w14:paraId="3771457C" w14:textId="77777777" w:rsidR="00BD3EF9" w:rsidRPr="00BD3EF9" w:rsidRDefault="00BD3EF9" w:rsidP="00BD3EF9">
            <w:pPr>
              <w:overflowPunct/>
              <w:autoSpaceDE/>
              <w:autoSpaceDN/>
              <w:adjustRightInd/>
              <w:jc w:val="center"/>
              <w:textAlignment w:val="auto"/>
              <w:rPr>
                <w:color w:val="000000"/>
              </w:rPr>
            </w:pPr>
          </w:p>
        </w:tc>
        <w:tc>
          <w:tcPr>
            <w:tcW w:w="676" w:type="dxa"/>
            <w:tcBorders>
              <w:top w:val="nil"/>
              <w:left w:val="nil"/>
              <w:bottom w:val="nil"/>
              <w:right w:val="nil"/>
            </w:tcBorders>
            <w:shd w:val="clear" w:color="auto" w:fill="auto"/>
            <w:noWrap/>
            <w:vAlign w:val="bottom"/>
            <w:hideMark/>
          </w:tcPr>
          <w:p w14:paraId="0F8376D3"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417228C9" w14:textId="77777777" w:rsidR="00BD3EF9" w:rsidRPr="00BD3EF9" w:rsidRDefault="00BD3EF9" w:rsidP="00BD3EF9">
            <w:pPr>
              <w:overflowPunct/>
              <w:autoSpaceDE/>
              <w:autoSpaceDN/>
              <w:adjustRightInd/>
              <w:jc w:val="center"/>
              <w:textAlignment w:val="auto"/>
            </w:pPr>
          </w:p>
        </w:tc>
        <w:tc>
          <w:tcPr>
            <w:tcW w:w="1408" w:type="dxa"/>
            <w:tcBorders>
              <w:top w:val="nil"/>
              <w:left w:val="nil"/>
              <w:bottom w:val="nil"/>
              <w:right w:val="nil"/>
            </w:tcBorders>
            <w:shd w:val="clear" w:color="auto" w:fill="auto"/>
            <w:noWrap/>
            <w:vAlign w:val="bottom"/>
            <w:hideMark/>
          </w:tcPr>
          <w:p w14:paraId="53938055"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5CAF2A7F"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46FE4060"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22F86E7B"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2FB322BA"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0647FC56" w14:textId="77777777" w:rsidR="00BD3EF9" w:rsidRPr="00BD3EF9" w:rsidRDefault="00BD3EF9" w:rsidP="00BD3EF9">
            <w:pPr>
              <w:overflowPunct/>
              <w:autoSpaceDE/>
              <w:autoSpaceDN/>
              <w:adjustRightInd/>
              <w:textAlignment w:val="auto"/>
            </w:pPr>
          </w:p>
        </w:tc>
      </w:tr>
      <w:tr w:rsidR="00BD3EF9" w:rsidRPr="00BD3EF9" w14:paraId="5A8F06CE" w14:textId="77777777" w:rsidTr="00BD3EF9">
        <w:trPr>
          <w:gridAfter w:val="1"/>
          <w:wAfter w:w="6" w:type="dxa"/>
          <w:trHeight w:val="480"/>
        </w:trPr>
        <w:tc>
          <w:tcPr>
            <w:tcW w:w="146" w:type="dxa"/>
            <w:tcBorders>
              <w:top w:val="nil"/>
              <w:left w:val="nil"/>
              <w:bottom w:val="nil"/>
              <w:right w:val="nil"/>
            </w:tcBorders>
            <w:shd w:val="clear" w:color="auto" w:fill="auto"/>
            <w:vAlign w:val="bottom"/>
            <w:hideMark/>
          </w:tcPr>
          <w:p w14:paraId="565FE8FD" w14:textId="77777777" w:rsidR="00BD3EF9" w:rsidRPr="00BD3EF9" w:rsidRDefault="00BD3EF9" w:rsidP="00BD3EF9">
            <w:pPr>
              <w:overflowPunct/>
              <w:autoSpaceDE/>
              <w:autoSpaceDN/>
              <w:adjustRightInd/>
              <w:textAlignment w:val="auto"/>
            </w:pPr>
          </w:p>
        </w:tc>
        <w:tc>
          <w:tcPr>
            <w:tcW w:w="67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87A2633" w14:textId="77777777" w:rsidR="00BD3EF9" w:rsidRPr="00BD3EF9" w:rsidRDefault="00BD3EF9" w:rsidP="00BD3EF9">
            <w:pPr>
              <w:overflowPunct/>
              <w:autoSpaceDE/>
              <w:autoSpaceDN/>
              <w:adjustRightInd/>
              <w:textAlignment w:val="auto"/>
              <w:rPr>
                <w:b/>
                <w:bCs/>
              </w:rPr>
            </w:pPr>
            <w:proofErr w:type="spellStart"/>
            <w:r w:rsidRPr="00BD3EF9">
              <w:rPr>
                <w:b/>
                <w:bCs/>
              </w:rPr>
              <w:t>Poř.č</w:t>
            </w:r>
            <w:proofErr w:type="spellEnd"/>
            <w:r w:rsidRPr="00BD3EF9">
              <w:rPr>
                <w:b/>
                <w:bCs/>
              </w:rPr>
              <w:t>.</w:t>
            </w:r>
          </w:p>
        </w:tc>
        <w:tc>
          <w:tcPr>
            <w:tcW w:w="1056" w:type="dxa"/>
            <w:tcBorders>
              <w:top w:val="single" w:sz="8" w:space="0" w:color="auto"/>
              <w:left w:val="nil"/>
              <w:bottom w:val="single" w:sz="8" w:space="0" w:color="auto"/>
              <w:right w:val="single" w:sz="4" w:space="0" w:color="auto"/>
            </w:tcBorders>
            <w:shd w:val="clear" w:color="000000" w:fill="D9D9D9"/>
            <w:vAlign w:val="center"/>
            <w:hideMark/>
          </w:tcPr>
          <w:p w14:paraId="411848C5" w14:textId="77777777" w:rsidR="00BD3EF9" w:rsidRPr="00BD3EF9" w:rsidRDefault="00BD3EF9" w:rsidP="00BD3EF9">
            <w:pPr>
              <w:overflowPunct/>
              <w:autoSpaceDE/>
              <w:autoSpaceDN/>
              <w:adjustRightInd/>
              <w:textAlignment w:val="auto"/>
              <w:rPr>
                <w:b/>
                <w:bCs/>
              </w:rPr>
            </w:pPr>
            <w:r w:rsidRPr="00BD3EF9">
              <w:rPr>
                <w:b/>
                <w:bCs/>
              </w:rPr>
              <w:t>KOD</w:t>
            </w:r>
          </w:p>
        </w:tc>
        <w:tc>
          <w:tcPr>
            <w:tcW w:w="1408" w:type="dxa"/>
            <w:tcBorders>
              <w:top w:val="single" w:sz="8" w:space="0" w:color="auto"/>
              <w:left w:val="nil"/>
              <w:bottom w:val="single" w:sz="8" w:space="0" w:color="auto"/>
              <w:right w:val="single" w:sz="4" w:space="0" w:color="auto"/>
            </w:tcBorders>
            <w:shd w:val="clear" w:color="000000" w:fill="D9D9D9"/>
            <w:vAlign w:val="center"/>
            <w:hideMark/>
          </w:tcPr>
          <w:p w14:paraId="5BAC8A07" w14:textId="77777777" w:rsidR="00BD3EF9" w:rsidRPr="00BD3EF9" w:rsidRDefault="00BD3EF9" w:rsidP="00BD3EF9">
            <w:pPr>
              <w:overflowPunct/>
              <w:autoSpaceDE/>
              <w:autoSpaceDN/>
              <w:adjustRightInd/>
              <w:textAlignment w:val="auto"/>
              <w:rPr>
                <w:b/>
                <w:bCs/>
              </w:rPr>
            </w:pPr>
            <w:r w:rsidRPr="00BD3EF9">
              <w:rPr>
                <w:b/>
                <w:bCs/>
              </w:rPr>
              <w:t>NAZ</w:t>
            </w:r>
          </w:p>
        </w:tc>
        <w:tc>
          <w:tcPr>
            <w:tcW w:w="2101" w:type="dxa"/>
            <w:tcBorders>
              <w:top w:val="single" w:sz="8" w:space="0" w:color="auto"/>
              <w:left w:val="nil"/>
              <w:bottom w:val="single" w:sz="8" w:space="0" w:color="auto"/>
              <w:right w:val="single" w:sz="4" w:space="0" w:color="auto"/>
            </w:tcBorders>
            <w:shd w:val="clear" w:color="000000" w:fill="D9D9D9"/>
            <w:vAlign w:val="center"/>
            <w:hideMark/>
          </w:tcPr>
          <w:p w14:paraId="05380DEE" w14:textId="77777777" w:rsidR="00BD3EF9" w:rsidRPr="00BD3EF9" w:rsidRDefault="00BD3EF9" w:rsidP="00BD3EF9">
            <w:pPr>
              <w:overflowPunct/>
              <w:autoSpaceDE/>
              <w:autoSpaceDN/>
              <w:adjustRightInd/>
              <w:textAlignment w:val="auto"/>
              <w:rPr>
                <w:b/>
                <w:bCs/>
              </w:rPr>
            </w:pPr>
            <w:r w:rsidRPr="00BD3EF9">
              <w:rPr>
                <w:b/>
                <w:bCs/>
              </w:rPr>
              <w:t>DOP</w:t>
            </w:r>
          </w:p>
        </w:tc>
        <w:tc>
          <w:tcPr>
            <w:tcW w:w="563" w:type="dxa"/>
            <w:tcBorders>
              <w:top w:val="single" w:sz="8" w:space="0" w:color="auto"/>
              <w:left w:val="nil"/>
              <w:bottom w:val="single" w:sz="8" w:space="0" w:color="auto"/>
              <w:right w:val="single" w:sz="4" w:space="0" w:color="auto"/>
            </w:tcBorders>
            <w:shd w:val="clear" w:color="000000" w:fill="D9D9D9"/>
            <w:vAlign w:val="center"/>
            <w:hideMark/>
          </w:tcPr>
          <w:p w14:paraId="527B1FB4" w14:textId="77777777" w:rsidR="00BD3EF9" w:rsidRPr="00BD3EF9" w:rsidRDefault="00BD3EF9" w:rsidP="00BD3EF9">
            <w:pPr>
              <w:overflowPunct/>
              <w:autoSpaceDE/>
              <w:autoSpaceDN/>
              <w:adjustRightInd/>
              <w:jc w:val="center"/>
              <w:textAlignment w:val="auto"/>
              <w:rPr>
                <w:b/>
                <w:bCs/>
              </w:rPr>
            </w:pPr>
            <w:r w:rsidRPr="00BD3EF9">
              <w:rPr>
                <w:b/>
                <w:bCs/>
              </w:rPr>
              <w:t>DRZ</w:t>
            </w:r>
          </w:p>
        </w:tc>
        <w:tc>
          <w:tcPr>
            <w:tcW w:w="596" w:type="dxa"/>
            <w:tcBorders>
              <w:top w:val="single" w:sz="8" w:space="0" w:color="auto"/>
              <w:left w:val="nil"/>
              <w:bottom w:val="single" w:sz="8" w:space="0" w:color="auto"/>
              <w:right w:val="single" w:sz="4" w:space="0" w:color="auto"/>
            </w:tcBorders>
            <w:shd w:val="clear" w:color="000000" w:fill="D9D9D9"/>
            <w:vAlign w:val="center"/>
            <w:hideMark/>
          </w:tcPr>
          <w:p w14:paraId="587C17BA" w14:textId="77777777" w:rsidR="00BD3EF9" w:rsidRPr="00BD3EF9" w:rsidRDefault="00BD3EF9" w:rsidP="00BD3EF9">
            <w:pPr>
              <w:overflowPunct/>
              <w:autoSpaceDE/>
              <w:autoSpaceDN/>
              <w:adjustRightInd/>
              <w:jc w:val="center"/>
              <w:textAlignment w:val="auto"/>
              <w:rPr>
                <w:b/>
                <w:bCs/>
              </w:rPr>
            </w:pPr>
            <w:r w:rsidRPr="00BD3EF9">
              <w:rPr>
                <w:b/>
                <w:bCs/>
              </w:rPr>
              <w:t>ZEM</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14:paraId="2BA72485" w14:textId="77777777" w:rsidR="00BD3EF9" w:rsidRPr="00BD3EF9" w:rsidRDefault="00BD3EF9" w:rsidP="00BD3EF9">
            <w:pPr>
              <w:overflowPunct/>
              <w:autoSpaceDE/>
              <w:autoSpaceDN/>
              <w:adjustRightInd/>
              <w:jc w:val="center"/>
              <w:textAlignment w:val="auto"/>
              <w:rPr>
                <w:b/>
                <w:bCs/>
                <w:color w:val="000000"/>
              </w:rPr>
            </w:pPr>
            <w:r w:rsidRPr="00BD3EF9">
              <w:rPr>
                <w:b/>
                <w:bCs/>
                <w:color w:val="000000"/>
              </w:rPr>
              <w:t>DNCV</w:t>
            </w:r>
          </w:p>
        </w:tc>
        <w:tc>
          <w:tcPr>
            <w:tcW w:w="1440" w:type="dxa"/>
            <w:gridSpan w:val="2"/>
            <w:tcBorders>
              <w:top w:val="single" w:sz="8" w:space="0" w:color="auto"/>
              <w:left w:val="single" w:sz="4" w:space="0" w:color="auto"/>
              <w:bottom w:val="single" w:sz="8" w:space="0" w:color="auto"/>
              <w:right w:val="single" w:sz="8" w:space="0" w:color="auto"/>
            </w:tcBorders>
            <w:shd w:val="clear" w:color="000000" w:fill="D9D9D9"/>
            <w:vAlign w:val="center"/>
            <w:hideMark/>
          </w:tcPr>
          <w:p w14:paraId="4630D603" w14:textId="77777777" w:rsidR="00BD3EF9" w:rsidRPr="00BD3EF9" w:rsidRDefault="00BD3EF9" w:rsidP="00BD3EF9">
            <w:pPr>
              <w:overflowPunct/>
              <w:autoSpaceDE/>
              <w:autoSpaceDN/>
              <w:adjustRightInd/>
              <w:jc w:val="center"/>
              <w:textAlignment w:val="auto"/>
              <w:rPr>
                <w:b/>
                <w:bCs/>
                <w:color w:val="000000"/>
              </w:rPr>
            </w:pPr>
            <w:r w:rsidRPr="00BD3EF9">
              <w:rPr>
                <w:b/>
                <w:bCs/>
                <w:color w:val="000000"/>
              </w:rPr>
              <w:t>DNC</w:t>
            </w:r>
          </w:p>
        </w:tc>
      </w:tr>
      <w:tr w:rsidR="00BD3EF9" w:rsidRPr="00BD3EF9" w14:paraId="7BF69130" w14:textId="77777777" w:rsidTr="00BD3EF9">
        <w:trPr>
          <w:gridAfter w:val="1"/>
          <w:wAfter w:w="6" w:type="dxa"/>
          <w:trHeight w:val="255"/>
        </w:trPr>
        <w:tc>
          <w:tcPr>
            <w:tcW w:w="146" w:type="dxa"/>
            <w:tcBorders>
              <w:top w:val="nil"/>
              <w:left w:val="nil"/>
              <w:bottom w:val="nil"/>
              <w:right w:val="nil"/>
            </w:tcBorders>
            <w:shd w:val="clear" w:color="auto" w:fill="auto"/>
            <w:vAlign w:val="center"/>
            <w:hideMark/>
          </w:tcPr>
          <w:p w14:paraId="3C05053F" w14:textId="77777777" w:rsidR="00BD3EF9" w:rsidRPr="00BD3EF9" w:rsidRDefault="00BD3EF9" w:rsidP="00BD3EF9">
            <w:pPr>
              <w:overflowPunct/>
              <w:autoSpaceDE/>
              <w:autoSpaceDN/>
              <w:adjustRightInd/>
              <w:jc w:val="center"/>
              <w:textAlignment w:val="auto"/>
              <w:rPr>
                <w:b/>
                <w:bCs/>
                <w:color w:val="000000"/>
              </w:rPr>
            </w:pPr>
          </w:p>
        </w:tc>
        <w:tc>
          <w:tcPr>
            <w:tcW w:w="676" w:type="dxa"/>
            <w:tcBorders>
              <w:top w:val="nil"/>
              <w:left w:val="nil"/>
              <w:bottom w:val="nil"/>
              <w:right w:val="nil"/>
            </w:tcBorders>
            <w:shd w:val="clear" w:color="auto" w:fill="auto"/>
            <w:vAlign w:val="center"/>
            <w:hideMark/>
          </w:tcPr>
          <w:p w14:paraId="27A717C2"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vAlign w:val="center"/>
            <w:hideMark/>
          </w:tcPr>
          <w:p w14:paraId="50472719"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vAlign w:val="center"/>
            <w:hideMark/>
          </w:tcPr>
          <w:p w14:paraId="54B3B7B5"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vAlign w:val="center"/>
            <w:hideMark/>
          </w:tcPr>
          <w:p w14:paraId="0D9B7B7D"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vAlign w:val="center"/>
            <w:hideMark/>
          </w:tcPr>
          <w:p w14:paraId="20DD30FF"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vAlign w:val="center"/>
            <w:hideMark/>
          </w:tcPr>
          <w:p w14:paraId="60AD5E28"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vAlign w:val="center"/>
            <w:hideMark/>
          </w:tcPr>
          <w:p w14:paraId="76021538"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vAlign w:val="center"/>
            <w:hideMark/>
          </w:tcPr>
          <w:p w14:paraId="48F50CBD" w14:textId="77777777" w:rsidR="00BD3EF9" w:rsidRPr="00BD3EF9" w:rsidRDefault="00BD3EF9" w:rsidP="00BD3EF9">
            <w:pPr>
              <w:overflowPunct/>
              <w:autoSpaceDE/>
              <w:autoSpaceDN/>
              <w:adjustRightInd/>
              <w:jc w:val="center"/>
              <w:textAlignment w:val="auto"/>
            </w:pPr>
          </w:p>
        </w:tc>
      </w:tr>
      <w:tr w:rsidR="00BD3EF9" w:rsidRPr="00BD3EF9" w14:paraId="2E7D47D3"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3D2CD92C" w14:textId="77777777" w:rsidR="00BD3EF9" w:rsidRPr="00BD3EF9" w:rsidRDefault="00BD3EF9" w:rsidP="00BD3EF9">
            <w:pPr>
              <w:overflowPunct/>
              <w:autoSpaceDE/>
              <w:autoSpaceDN/>
              <w:adjustRightInd/>
              <w:jc w:val="center"/>
              <w:textAlignment w:val="auto"/>
            </w:pPr>
          </w:p>
        </w:tc>
        <w:tc>
          <w:tcPr>
            <w:tcW w:w="676" w:type="dxa"/>
            <w:tcBorders>
              <w:top w:val="nil"/>
              <w:left w:val="nil"/>
              <w:bottom w:val="nil"/>
              <w:right w:val="nil"/>
            </w:tcBorders>
            <w:shd w:val="clear" w:color="auto" w:fill="auto"/>
            <w:vAlign w:val="center"/>
            <w:hideMark/>
          </w:tcPr>
          <w:p w14:paraId="7C9434D6" w14:textId="77777777" w:rsidR="00BD3EF9" w:rsidRPr="00BD3EF9" w:rsidRDefault="00BD3EF9" w:rsidP="00BD3EF9">
            <w:pPr>
              <w:overflowPunct/>
              <w:autoSpaceDE/>
              <w:autoSpaceDN/>
              <w:adjustRightInd/>
              <w:jc w:val="center"/>
              <w:textAlignment w:val="auto"/>
            </w:pPr>
            <w:r w:rsidRPr="00BD3EF9">
              <w:t>1.</w:t>
            </w:r>
          </w:p>
        </w:tc>
        <w:tc>
          <w:tcPr>
            <w:tcW w:w="1056" w:type="dxa"/>
            <w:tcBorders>
              <w:top w:val="nil"/>
              <w:left w:val="nil"/>
              <w:bottom w:val="nil"/>
              <w:right w:val="nil"/>
            </w:tcBorders>
            <w:shd w:val="clear" w:color="auto" w:fill="auto"/>
            <w:vAlign w:val="center"/>
            <w:hideMark/>
          </w:tcPr>
          <w:p w14:paraId="5CBBFD5C" w14:textId="77777777" w:rsidR="00BD3EF9" w:rsidRPr="00BD3EF9" w:rsidRDefault="00BD3EF9" w:rsidP="00BD3EF9">
            <w:pPr>
              <w:overflowPunct/>
              <w:autoSpaceDE/>
              <w:autoSpaceDN/>
              <w:adjustRightInd/>
              <w:textAlignment w:val="auto"/>
            </w:pPr>
            <w:r w:rsidRPr="00BD3EF9">
              <w:t>0119509</w:t>
            </w:r>
          </w:p>
        </w:tc>
        <w:tc>
          <w:tcPr>
            <w:tcW w:w="1408" w:type="dxa"/>
            <w:tcBorders>
              <w:top w:val="nil"/>
              <w:left w:val="nil"/>
              <w:bottom w:val="nil"/>
              <w:right w:val="nil"/>
            </w:tcBorders>
            <w:shd w:val="clear" w:color="auto" w:fill="auto"/>
            <w:vAlign w:val="center"/>
            <w:hideMark/>
          </w:tcPr>
          <w:p w14:paraId="32F3A9EF" w14:textId="77777777" w:rsidR="00BD3EF9" w:rsidRPr="00BD3EF9" w:rsidRDefault="00BD3EF9" w:rsidP="00BD3EF9">
            <w:pPr>
              <w:overflowPunct/>
              <w:autoSpaceDE/>
              <w:autoSpaceDN/>
              <w:adjustRightInd/>
              <w:textAlignment w:val="auto"/>
            </w:pPr>
            <w:r w:rsidRPr="00BD3EF9">
              <w:t>ARICEPT</w:t>
            </w:r>
          </w:p>
        </w:tc>
        <w:tc>
          <w:tcPr>
            <w:tcW w:w="2101" w:type="dxa"/>
            <w:tcBorders>
              <w:top w:val="nil"/>
              <w:left w:val="nil"/>
              <w:bottom w:val="nil"/>
              <w:right w:val="nil"/>
            </w:tcBorders>
            <w:shd w:val="clear" w:color="auto" w:fill="auto"/>
            <w:vAlign w:val="center"/>
            <w:hideMark/>
          </w:tcPr>
          <w:p w14:paraId="48CB04CC" w14:textId="77777777" w:rsidR="00BD3EF9" w:rsidRPr="00BD3EF9" w:rsidRDefault="00BD3EF9" w:rsidP="00BD3EF9">
            <w:pPr>
              <w:overflowPunct/>
              <w:autoSpaceDE/>
              <w:autoSpaceDN/>
              <w:adjustRightInd/>
              <w:textAlignment w:val="auto"/>
            </w:pPr>
            <w:r w:rsidRPr="00BD3EF9">
              <w:t>10MG TBL FLM 98</w:t>
            </w:r>
          </w:p>
        </w:tc>
        <w:tc>
          <w:tcPr>
            <w:tcW w:w="563" w:type="dxa"/>
            <w:tcBorders>
              <w:top w:val="nil"/>
              <w:left w:val="nil"/>
              <w:bottom w:val="nil"/>
              <w:right w:val="nil"/>
            </w:tcBorders>
            <w:shd w:val="clear" w:color="auto" w:fill="auto"/>
            <w:vAlign w:val="center"/>
            <w:hideMark/>
          </w:tcPr>
          <w:p w14:paraId="2F83F12F" w14:textId="77777777" w:rsidR="00BD3EF9" w:rsidRPr="00BD3EF9" w:rsidRDefault="00BD3EF9" w:rsidP="00BD3EF9">
            <w:pPr>
              <w:overflowPunct/>
              <w:autoSpaceDE/>
              <w:autoSpaceDN/>
              <w:adjustRightInd/>
              <w:jc w:val="right"/>
              <w:textAlignment w:val="auto"/>
            </w:pPr>
            <w:r w:rsidRPr="00BD3EF9">
              <w:t>PFX</w:t>
            </w:r>
          </w:p>
        </w:tc>
        <w:tc>
          <w:tcPr>
            <w:tcW w:w="596" w:type="dxa"/>
            <w:tcBorders>
              <w:top w:val="nil"/>
              <w:left w:val="nil"/>
              <w:bottom w:val="nil"/>
              <w:right w:val="nil"/>
            </w:tcBorders>
            <w:shd w:val="clear" w:color="auto" w:fill="auto"/>
            <w:vAlign w:val="center"/>
            <w:hideMark/>
          </w:tcPr>
          <w:p w14:paraId="73C86134" w14:textId="77777777" w:rsidR="00BD3EF9" w:rsidRPr="00BD3EF9" w:rsidRDefault="00BD3EF9" w:rsidP="00BD3EF9">
            <w:pPr>
              <w:overflowPunct/>
              <w:autoSpaceDE/>
              <w:autoSpaceDN/>
              <w:adjustRightInd/>
              <w:jc w:val="right"/>
              <w:textAlignment w:val="auto"/>
            </w:pPr>
            <w:r w:rsidRPr="00BD3EF9">
              <w:t>CZ</w:t>
            </w:r>
          </w:p>
        </w:tc>
        <w:tc>
          <w:tcPr>
            <w:tcW w:w="1180" w:type="dxa"/>
            <w:tcBorders>
              <w:top w:val="nil"/>
              <w:left w:val="nil"/>
              <w:bottom w:val="nil"/>
              <w:right w:val="nil"/>
            </w:tcBorders>
            <w:shd w:val="clear" w:color="auto" w:fill="auto"/>
            <w:vAlign w:val="center"/>
            <w:hideMark/>
          </w:tcPr>
          <w:p w14:paraId="6945EC84" w14:textId="77777777" w:rsidR="00BD3EF9" w:rsidRPr="00BD3EF9" w:rsidRDefault="00BD3EF9" w:rsidP="00BD3EF9">
            <w:pPr>
              <w:overflowPunct/>
              <w:autoSpaceDE/>
              <w:autoSpaceDN/>
              <w:adjustRightInd/>
              <w:jc w:val="right"/>
              <w:textAlignment w:val="auto"/>
              <w:rPr>
                <w:color w:val="000000"/>
              </w:rPr>
            </w:pPr>
            <w:r w:rsidRPr="00BD3EF9">
              <w:rPr>
                <w:color w:val="000000"/>
              </w:rPr>
              <w:t>588,00</w:t>
            </w:r>
          </w:p>
        </w:tc>
        <w:tc>
          <w:tcPr>
            <w:tcW w:w="1440" w:type="dxa"/>
            <w:gridSpan w:val="2"/>
            <w:tcBorders>
              <w:top w:val="nil"/>
              <w:left w:val="nil"/>
              <w:bottom w:val="nil"/>
              <w:right w:val="nil"/>
            </w:tcBorders>
            <w:shd w:val="clear" w:color="auto" w:fill="auto"/>
            <w:vAlign w:val="center"/>
            <w:hideMark/>
          </w:tcPr>
          <w:p w14:paraId="3A8F820F" w14:textId="77777777" w:rsidR="00BD3EF9" w:rsidRPr="00BD3EF9" w:rsidRDefault="00BD3EF9" w:rsidP="00BD3EF9">
            <w:pPr>
              <w:overflowPunct/>
              <w:autoSpaceDE/>
              <w:autoSpaceDN/>
              <w:adjustRightInd/>
              <w:jc w:val="right"/>
              <w:textAlignment w:val="auto"/>
              <w:rPr>
                <w:color w:val="000000"/>
              </w:rPr>
            </w:pPr>
            <w:r w:rsidRPr="00BD3EF9">
              <w:rPr>
                <w:color w:val="000000"/>
              </w:rPr>
              <w:t>834,46</w:t>
            </w:r>
          </w:p>
        </w:tc>
      </w:tr>
      <w:tr w:rsidR="00BD3EF9" w:rsidRPr="00BD3EF9" w14:paraId="505F3FFD" w14:textId="77777777" w:rsidTr="00BD3EF9">
        <w:trPr>
          <w:gridAfter w:val="1"/>
          <w:wAfter w:w="6" w:type="dxa"/>
          <w:trHeight w:val="255"/>
        </w:trPr>
        <w:tc>
          <w:tcPr>
            <w:tcW w:w="146" w:type="dxa"/>
            <w:tcBorders>
              <w:top w:val="nil"/>
              <w:left w:val="nil"/>
              <w:bottom w:val="nil"/>
              <w:right w:val="nil"/>
            </w:tcBorders>
            <w:shd w:val="clear" w:color="auto" w:fill="auto"/>
            <w:hideMark/>
          </w:tcPr>
          <w:p w14:paraId="17394358" w14:textId="77777777" w:rsidR="00BD3EF9" w:rsidRPr="00BD3EF9" w:rsidRDefault="00BD3EF9" w:rsidP="00BD3EF9">
            <w:pPr>
              <w:overflowPunct/>
              <w:autoSpaceDE/>
              <w:autoSpaceDN/>
              <w:adjustRightInd/>
              <w:jc w:val="right"/>
              <w:textAlignment w:val="auto"/>
              <w:rPr>
                <w:color w:val="000000"/>
              </w:rPr>
            </w:pPr>
          </w:p>
        </w:tc>
        <w:tc>
          <w:tcPr>
            <w:tcW w:w="676" w:type="dxa"/>
            <w:tcBorders>
              <w:top w:val="nil"/>
              <w:left w:val="nil"/>
              <w:bottom w:val="nil"/>
              <w:right w:val="nil"/>
            </w:tcBorders>
            <w:shd w:val="clear" w:color="auto" w:fill="auto"/>
            <w:vAlign w:val="center"/>
            <w:hideMark/>
          </w:tcPr>
          <w:p w14:paraId="0AD94AB5" w14:textId="77777777" w:rsidR="00BD3EF9" w:rsidRPr="00BD3EF9" w:rsidRDefault="00BD3EF9" w:rsidP="00BD3EF9">
            <w:pPr>
              <w:overflowPunct/>
              <w:autoSpaceDE/>
              <w:autoSpaceDN/>
              <w:adjustRightInd/>
              <w:jc w:val="center"/>
              <w:textAlignment w:val="auto"/>
            </w:pPr>
          </w:p>
        </w:tc>
        <w:tc>
          <w:tcPr>
            <w:tcW w:w="1056" w:type="dxa"/>
            <w:tcBorders>
              <w:top w:val="nil"/>
              <w:left w:val="nil"/>
              <w:bottom w:val="nil"/>
              <w:right w:val="nil"/>
            </w:tcBorders>
            <w:shd w:val="clear" w:color="auto" w:fill="auto"/>
            <w:vAlign w:val="center"/>
            <w:hideMark/>
          </w:tcPr>
          <w:p w14:paraId="4D13BD06"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vAlign w:val="center"/>
            <w:hideMark/>
          </w:tcPr>
          <w:p w14:paraId="09475CA9"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vAlign w:val="center"/>
            <w:hideMark/>
          </w:tcPr>
          <w:p w14:paraId="11BA6BD5"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vAlign w:val="center"/>
            <w:hideMark/>
          </w:tcPr>
          <w:p w14:paraId="37C772D7"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vAlign w:val="center"/>
            <w:hideMark/>
          </w:tcPr>
          <w:p w14:paraId="798D7F3D"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vAlign w:val="center"/>
            <w:hideMark/>
          </w:tcPr>
          <w:p w14:paraId="44573EE5"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vAlign w:val="center"/>
            <w:hideMark/>
          </w:tcPr>
          <w:p w14:paraId="6214BB38" w14:textId="77777777" w:rsidR="00BD3EF9" w:rsidRPr="00BD3EF9" w:rsidRDefault="00BD3EF9" w:rsidP="00BD3EF9">
            <w:pPr>
              <w:overflowPunct/>
              <w:autoSpaceDE/>
              <w:autoSpaceDN/>
              <w:adjustRightInd/>
              <w:textAlignment w:val="auto"/>
            </w:pPr>
          </w:p>
        </w:tc>
      </w:tr>
      <w:tr w:rsidR="00BD3EF9" w:rsidRPr="00BD3EF9" w14:paraId="4B4BB7B7" w14:textId="77777777" w:rsidTr="00BD3EF9">
        <w:trPr>
          <w:gridAfter w:val="1"/>
          <w:wAfter w:w="6" w:type="dxa"/>
          <w:trHeight w:val="255"/>
        </w:trPr>
        <w:tc>
          <w:tcPr>
            <w:tcW w:w="146" w:type="dxa"/>
            <w:tcBorders>
              <w:top w:val="nil"/>
              <w:left w:val="nil"/>
              <w:bottom w:val="nil"/>
              <w:right w:val="nil"/>
            </w:tcBorders>
            <w:shd w:val="clear" w:color="auto" w:fill="auto"/>
            <w:hideMark/>
          </w:tcPr>
          <w:p w14:paraId="7126B548"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vAlign w:val="center"/>
            <w:hideMark/>
          </w:tcPr>
          <w:p w14:paraId="75058C54" w14:textId="77777777" w:rsidR="00BD3EF9" w:rsidRPr="00BD3EF9" w:rsidRDefault="00BD3EF9" w:rsidP="00BD3EF9">
            <w:pPr>
              <w:overflowPunct/>
              <w:autoSpaceDE/>
              <w:autoSpaceDN/>
              <w:adjustRightInd/>
              <w:jc w:val="center"/>
              <w:textAlignment w:val="auto"/>
            </w:pPr>
          </w:p>
        </w:tc>
        <w:tc>
          <w:tcPr>
            <w:tcW w:w="1056" w:type="dxa"/>
            <w:tcBorders>
              <w:top w:val="nil"/>
              <w:left w:val="nil"/>
              <w:bottom w:val="nil"/>
              <w:right w:val="nil"/>
            </w:tcBorders>
            <w:shd w:val="clear" w:color="auto" w:fill="auto"/>
            <w:vAlign w:val="center"/>
            <w:hideMark/>
          </w:tcPr>
          <w:p w14:paraId="70E57869"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vAlign w:val="center"/>
            <w:hideMark/>
          </w:tcPr>
          <w:p w14:paraId="2E4944C3"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vAlign w:val="center"/>
            <w:hideMark/>
          </w:tcPr>
          <w:p w14:paraId="4BDFC6FA"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vAlign w:val="center"/>
            <w:hideMark/>
          </w:tcPr>
          <w:p w14:paraId="62E1525D"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vAlign w:val="center"/>
            <w:hideMark/>
          </w:tcPr>
          <w:p w14:paraId="7921A90D"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vAlign w:val="center"/>
            <w:hideMark/>
          </w:tcPr>
          <w:p w14:paraId="1B5F4DD0"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vAlign w:val="center"/>
            <w:hideMark/>
          </w:tcPr>
          <w:p w14:paraId="3238E23B" w14:textId="77777777" w:rsidR="00BD3EF9" w:rsidRPr="00BD3EF9" w:rsidRDefault="00BD3EF9" w:rsidP="00BD3EF9">
            <w:pPr>
              <w:overflowPunct/>
              <w:autoSpaceDE/>
              <w:autoSpaceDN/>
              <w:adjustRightInd/>
              <w:textAlignment w:val="auto"/>
            </w:pPr>
          </w:p>
        </w:tc>
      </w:tr>
      <w:tr w:rsidR="00BD3EF9" w:rsidRPr="00BD3EF9" w14:paraId="168CB4A6" w14:textId="77777777" w:rsidTr="00BD3EF9">
        <w:trPr>
          <w:gridAfter w:val="1"/>
          <w:wAfter w:w="6" w:type="dxa"/>
          <w:trHeight w:val="255"/>
        </w:trPr>
        <w:tc>
          <w:tcPr>
            <w:tcW w:w="146" w:type="dxa"/>
            <w:tcBorders>
              <w:top w:val="nil"/>
              <w:left w:val="nil"/>
              <w:bottom w:val="nil"/>
              <w:right w:val="nil"/>
            </w:tcBorders>
            <w:shd w:val="clear" w:color="auto" w:fill="auto"/>
            <w:hideMark/>
          </w:tcPr>
          <w:p w14:paraId="32D3CFDB"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vAlign w:val="center"/>
            <w:hideMark/>
          </w:tcPr>
          <w:p w14:paraId="02D9DF60" w14:textId="77777777" w:rsidR="00BD3EF9" w:rsidRPr="00BD3EF9" w:rsidRDefault="00BD3EF9" w:rsidP="00BD3EF9">
            <w:pPr>
              <w:overflowPunct/>
              <w:autoSpaceDE/>
              <w:autoSpaceDN/>
              <w:adjustRightInd/>
              <w:jc w:val="center"/>
              <w:textAlignment w:val="auto"/>
            </w:pPr>
          </w:p>
        </w:tc>
        <w:tc>
          <w:tcPr>
            <w:tcW w:w="1056" w:type="dxa"/>
            <w:tcBorders>
              <w:top w:val="nil"/>
              <w:left w:val="nil"/>
              <w:bottom w:val="nil"/>
              <w:right w:val="nil"/>
            </w:tcBorders>
            <w:shd w:val="clear" w:color="auto" w:fill="auto"/>
            <w:vAlign w:val="center"/>
            <w:hideMark/>
          </w:tcPr>
          <w:p w14:paraId="7B5B1F0B"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vAlign w:val="center"/>
            <w:hideMark/>
          </w:tcPr>
          <w:p w14:paraId="71C2D98A"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vAlign w:val="center"/>
            <w:hideMark/>
          </w:tcPr>
          <w:p w14:paraId="5B206D4E"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vAlign w:val="center"/>
            <w:hideMark/>
          </w:tcPr>
          <w:p w14:paraId="060E3204"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vAlign w:val="center"/>
            <w:hideMark/>
          </w:tcPr>
          <w:p w14:paraId="69A16D69"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vAlign w:val="center"/>
            <w:hideMark/>
          </w:tcPr>
          <w:p w14:paraId="70EF4A8E"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vAlign w:val="center"/>
            <w:hideMark/>
          </w:tcPr>
          <w:p w14:paraId="270C1BA1" w14:textId="77777777" w:rsidR="00BD3EF9" w:rsidRPr="00BD3EF9" w:rsidRDefault="00BD3EF9" w:rsidP="00BD3EF9">
            <w:pPr>
              <w:overflowPunct/>
              <w:autoSpaceDE/>
              <w:autoSpaceDN/>
              <w:adjustRightInd/>
              <w:textAlignment w:val="auto"/>
            </w:pPr>
          </w:p>
        </w:tc>
      </w:tr>
      <w:tr w:rsidR="00BD3EF9" w:rsidRPr="00BD3EF9" w14:paraId="1200A499"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2EFB10E2"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vAlign w:val="center"/>
            <w:hideMark/>
          </w:tcPr>
          <w:p w14:paraId="70C37A00" w14:textId="77777777" w:rsidR="00BD3EF9" w:rsidRPr="00BD3EF9" w:rsidRDefault="00BD3EF9" w:rsidP="00BD3EF9">
            <w:pPr>
              <w:overflowPunct/>
              <w:autoSpaceDE/>
              <w:autoSpaceDN/>
              <w:adjustRightInd/>
              <w:jc w:val="center"/>
              <w:textAlignment w:val="auto"/>
            </w:pPr>
          </w:p>
        </w:tc>
        <w:tc>
          <w:tcPr>
            <w:tcW w:w="1056" w:type="dxa"/>
            <w:tcBorders>
              <w:top w:val="nil"/>
              <w:left w:val="nil"/>
              <w:bottom w:val="nil"/>
              <w:right w:val="nil"/>
            </w:tcBorders>
            <w:shd w:val="clear" w:color="auto" w:fill="auto"/>
            <w:vAlign w:val="center"/>
            <w:hideMark/>
          </w:tcPr>
          <w:p w14:paraId="162C5248"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vAlign w:val="center"/>
            <w:hideMark/>
          </w:tcPr>
          <w:p w14:paraId="3D5D466F"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vAlign w:val="center"/>
            <w:hideMark/>
          </w:tcPr>
          <w:p w14:paraId="3E63E598"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vAlign w:val="center"/>
            <w:hideMark/>
          </w:tcPr>
          <w:p w14:paraId="196BC6D2"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vAlign w:val="center"/>
            <w:hideMark/>
          </w:tcPr>
          <w:p w14:paraId="56B72E85"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vAlign w:val="center"/>
            <w:hideMark/>
          </w:tcPr>
          <w:p w14:paraId="4C80820D"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vAlign w:val="center"/>
            <w:hideMark/>
          </w:tcPr>
          <w:p w14:paraId="790A0F7A" w14:textId="77777777" w:rsidR="00BD3EF9" w:rsidRPr="00BD3EF9" w:rsidRDefault="00BD3EF9" w:rsidP="00BD3EF9">
            <w:pPr>
              <w:overflowPunct/>
              <w:autoSpaceDE/>
              <w:autoSpaceDN/>
              <w:adjustRightInd/>
              <w:textAlignment w:val="auto"/>
            </w:pPr>
          </w:p>
        </w:tc>
      </w:tr>
      <w:tr w:rsidR="00BD3EF9" w:rsidRPr="00BD3EF9" w14:paraId="792B3262" w14:textId="77777777" w:rsidTr="00BD3EF9">
        <w:trPr>
          <w:trHeight w:val="255"/>
        </w:trPr>
        <w:tc>
          <w:tcPr>
            <w:tcW w:w="146" w:type="dxa"/>
            <w:tcBorders>
              <w:top w:val="nil"/>
              <w:left w:val="nil"/>
              <w:bottom w:val="nil"/>
              <w:right w:val="nil"/>
            </w:tcBorders>
            <w:shd w:val="clear" w:color="auto" w:fill="auto"/>
            <w:noWrap/>
            <w:vAlign w:val="bottom"/>
            <w:hideMark/>
          </w:tcPr>
          <w:p w14:paraId="3DB73D00" w14:textId="77777777" w:rsidR="00BD3EF9" w:rsidRPr="00BD3EF9" w:rsidRDefault="00BD3EF9" w:rsidP="00BD3EF9">
            <w:pPr>
              <w:overflowPunct/>
              <w:autoSpaceDE/>
              <w:autoSpaceDN/>
              <w:adjustRightInd/>
              <w:textAlignment w:val="auto"/>
            </w:pPr>
          </w:p>
        </w:tc>
        <w:tc>
          <w:tcPr>
            <w:tcW w:w="7586" w:type="dxa"/>
            <w:gridSpan w:val="8"/>
            <w:tcBorders>
              <w:top w:val="nil"/>
              <w:left w:val="nil"/>
              <w:bottom w:val="nil"/>
              <w:right w:val="nil"/>
            </w:tcBorders>
            <w:shd w:val="clear" w:color="auto" w:fill="auto"/>
            <w:noWrap/>
            <w:vAlign w:val="bottom"/>
            <w:hideMark/>
          </w:tcPr>
          <w:p w14:paraId="39AC046A" w14:textId="77777777" w:rsidR="00BD3EF9" w:rsidRPr="00BD3EF9" w:rsidRDefault="00BD3EF9" w:rsidP="00BD3EF9">
            <w:pPr>
              <w:overflowPunct/>
              <w:autoSpaceDE/>
              <w:autoSpaceDN/>
              <w:adjustRightInd/>
              <w:textAlignment w:val="auto"/>
              <w:rPr>
                <w:color w:val="000000"/>
              </w:rPr>
            </w:pPr>
            <w:r w:rsidRPr="00BD3EF9">
              <w:rPr>
                <w:color w:val="000000"/>
              </w:rPr>
              <w:t xml:space="preserve">1. Výše uvedená dohodnutá </w:t>
            </w:r>
            <w:proofErr w:type="gramStart"/>
            <w:r w:rsidRPr="00BD3EF9">
              <w:rPr>
                <w:color w:val="000000"/>
              </w:rPr>
              <w:t>nejvyšší  cena</w:t>
            </w:r>
            <w:proofErr w:type="gramEnd"/>
            <w:r w:rsidRPr="00BD3EF9">
              <w:rPr>
                <w:color w:val="000000"/>
              </w:rPr>
              <w:t xml:space="preserve"> se vztahuje na </w:t>
            </w:r>
            <w:proofErr w:type="spellStart"/>
            <w:r w:rsidRPr="00BD3EF9">
              <w:rPr>
                <w:color w:val="000000"/>
              </w:rPr>
              <w:t>všechy</w:t>
            </w:r>
            <w:proofErr w:type="spellEnd"/>
            <w:r w:rsidRPr="00BD3EF9">
              <w:rPr>
                <w:color w:val="000000"/>
              </w:rPr>
              <w:t xml:space="preserve"> dodávky uvedeného léčivého přípravku na trh ČR.</w:t>
            </w:r>
          </w:p>
        </w:tc>
        <w:tc>
          <w:tcPr>
            <w:tcW w:w="1440" w:type="dxa"/>
            <w:gridSpan w:val="2"/>
            <w:tcBorders>
              <w:top w:val="nil"/>
              <w:left w:val="nil"/>
              <w:bottom w:val="nil"/>
              <w:right w:val="nil"/>
            </w:tcBorders>
            <w:shd w:val="clear" w:color="auto" w:fill="auto"/>
            <w:noWrap/>
            <w:vAlign w:val="bottom"/>
            <w:hideMark/>
          </w:tcPr>
          <w:p w14:paraId="17322110" w14:textId="77777777" w:rsidR="00BD3EF9" w:rsidRPr="00BD3EF9" w:rsidRDefault="00BD3EF9" w:rsidP="00BD3EF9">
            <w:pPr>
              <w:overflowPunct/>
              <w:autoSpaceDE/>
              <w:autoSpaceDN/>
              <w:adjustRightInd/>
              <w:textAlignment w:val="auto"/>
              <w:rPr>
                <w:color w:val="000000"/>
              </w:rPr>
            </w:pPr>
          </w:p>
        </w:tc>
      </w:tr>
      <w:tr w:rsidR="00BD3EF9" w:rsidRPr="00BD3EF9" w14:paraId="649B2C60" w14:textId="77777777" w:rsidTr="00BD3EF9">
        <w:trPr>
          <w:trHeight w:val="255"/>
        </w:trPr>
        <w:tc>
          <w:tcPr>
            <w:tcW w:w="146" w:type="dxa"/>
            <w:tcBorders>
              <w:top w:val="nil"/>
              <w:left w:val="nil"/>
              <w:bottom w:val="nil"/>
              <w:right w:val="nil"/>
            </w:tcBorders>
            <w:shd w:val="clear" w:color="auto" w:fill="auto"/>
            <w:noWrap/>
            <w:vAlign w:val="bottom"/>
            <w:hideMark/>
          </w:tcPr>
          <w:p w14:paraId="0938D610" w14:textId="77777777" w:rsidR="00BD3EF9" w:rsidRPr="00BD3EF9" w:rsidRDefault="00BD3EF9" w:rsidP="00BD3EF9">
            <w:pPr>
              <w:overflowPunct/>
              <w:autoSpaceDE/>
              <w:autoSpaceDN/>
              <w:adjustRightInd/>
              <w:textAlignment w:val="auto"/>
            </w:pPr>
          </w:p>
        </w:tc>
        <w:tc>
          <w:tcPr>
            <w:tcW w:w="7586" w:type="dxa"/>
            <w:gridSpan w:val="8"/>
            <w:tcBorders>
              <w:top w:val="nil"/>
              <w:left w:val="nil"/>
              <w:bottom w:val="nil"/>
              <w:right w:val="nil"/>
            </w:tcBorders>
            <w:shd w:val="clear" w:color="auto" w:fill="auto"/>
            <w:noWrap/>
            <w:vAlign w:val="bottom"/>
            <w:hideMark/>
          </w:tcPr>
          <w:p w14:paraId="6478CC0C" w14:textId="77777777" w:rsidR="00BD3EF9" w:rsidRPr="00BD3EF9" w:rsidRDefault="00BD3EF9" w:rsidP="00BD3EF9">
            <w:pPr>
              <w:overflowPunct/>
              <w:autoSpaceDE/>
              <w:autoSpaceDN/>
              <w:adjustRightInd/>
              <w:textAlignment w:val="auto"/>
              <w:rPr>
                <w:color w:val="000000"/>
              </w:rPr>
            </w:pPr>
            <w:r w:rsidRPr="00BD3EF9">
              <w:rPr>
                <w:color w:val="000000"/>
              </w:rPr>
              <w:t>2. Výše uvedená dohodnutá nejvyšší cena je platná ke dni podpisu poslední smluvní stranou a účinná k: 1. 11. 2021</w:t>
            </w:r>
          </w:p>
        </w:tc>
        <w:tc>
          <w:tcPr>
            <w:tcW w:w="1440" w:type="dxa"/>
            <w:gridSpan w:val="2"/>
            <w:tcBorders>
              <w:top w:val="nil"/>
              <w:left w:val="nil"/>
              <w:bottom w:val="nil"/>
              <w:right w:val="nil"/>
            </w:tcBorders>
            <w:shd w:val="clear" w:color="auto" w:fill="auto"/>
            <w:noWrap/>
            <w:vAlign w:val="bottom"/>
            <w:hideMark/>
          </w:tcPr>
          <w:p w14:paraId="0938D6F5" w14:textId="77777777" w:rsidR="00BD3EF9" w:rsidRPr="00BD3EF9" w:rsidRDefault="00BD3EF9" w:rsidP="00BD3EF9">
            <w:pPr>
              <w:overflowPunct/>
              <w:autoSpaceDE/>
              <w:autoSpaceDN/>
              <w:adjustRightInd/>
              <w:textAlignment w:val="auto"/>
              <w:rPr>
                <w:color w:val="000000"/>
              </w:rPr>
            </w:pPr>
          </w:p>
        </w:tc>
      </w:tr>
      <w:tr w:rsidR="00BD3EF9" w:rsidRPr="00BD3EF9" w14:paraId="5429BA9B"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300241A2"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619CA6C3"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51B6688C"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5DD5974D"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661A5A02"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1BFBF44B"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2BD79480"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0868AF45"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3318A975" w14:textId="77777777" w:rsidR="00BD3EF9" w:rsidRPr="00BD3EF9" w:rsidRDefault="00BD3EF9" w:rsidP="00BD3EF9">
            <w:pPr>
              <w:overflowPunct/>
              <w:autoSpaceDE/>
              <w:autoSpaceDN/>
              <w:adjustRightInd/>
              <w:textAlignment w:val="auto"/>
            </w:pPr>
          </w:p>
        </w:tc>
      </w:tr>
      <w:tr w:rsidR="00BD3EF9" w:rsidRPr="00BD3EF9" w14:paraId="3C4EFB58"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5FE8A2A0"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7AB3B78D"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5B959DD9"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15D570F7"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385B731F"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275C395D"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18117B1B"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71AC77DF"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007FA7A4" w14:textId="77777777" w:rsidR="00BD3EF9" w:rsidRPr="00BD3EF9" w:rsidRDefault="00BD3EF9" w:rsidP="00BD3EF9">
            <w:pPr>
              <w:overflowPunct/>
              <w:autoSpaceDE/>
              <w:autoSpaceDN/>
              <w:adjustRightInd/>
              <w:textAlignment w:val="auto"/>
            </w:pPr>
          </w:p>
        </w:tc>
      </w:tr>
      <w:tr w:rsidR="00BD3EF9" w:rsidRPr="00BD3EF9" w14:paraId="4F7C5068"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3D0D44B9"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411245C6"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750B8B3A"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56E92927"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49DCAB63"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31A7D639"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0ED219B5"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2D30F5CB"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4A5239B2" w14:textId="77777777" w:rsidR="00BD3EF9" w:rsidRPr="00BD3EF9" w:rsidRDefault="00BD3EF9" w:rsidP="00BD3EF9">
            <w:pPr>
              <w:overflowPunct/>
              <w:autoSpaceDE/>
              <w:autoSpaceDN/>
              <w:adjustRightInd/>
              <w:textAlignment w:val="auto"/>
            </w:pPr>
          </w:p>
        </w:tc>
      </w:tr>
      <w:tr w:rsidR="00BD3EF9" w:rsidRPr="00BD3EF9" w14:paraId="1C283495"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6F259173"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0F49E9A8" w14:textId="77777777" w:rsidR="00BD3EF9" w:rsidRPr="00BD3EF9" w:rsidRDefault="00BD3EF9" w:rsidP="00BD3EF9">
            <w:pPr>
              <w:overflowPunct/>
              <w:autoSpaceDE/>
              <w:autoSpaceDN/>
              <w:adjustRightInd/>
              <w:jc w:val="center"/>
              <w:textAlignment w:val="auto"/>
            </w:pPr>
          </w:p>
        </w:tc>
        <w:tc>
          <w:tcPr>
            <w:tcW w:w="1056" w:type="dxa"/>
            <w:tcBorders>
              <w:top w:val="nil"/>
              <w:left w:val="nil"/>
              <w:bottom w:val="nil"/>
              <w:right w:val="nil"/>
            </w:tcBorders>
            <w:shd w:val="clear" w:color="auto" w:fill="auto"/>
            <w:noWrap/>
            <w:vAlign w:val="bottom"/>
            <w:hideMark/>
          </w:tcPr>
          <w:p w14:paraId="219595B2"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029C81F8"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4932B254"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38F012F1"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6D136A89"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1CEAF272"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7C63CFCF" w14:textId="77777777" w:rsidR="00BD3EF9" w:rsidRPr="00BD3EF9" w:rsidRDefault="00BD3EF9" w:rsidP="00BD3EF9">
            <w:pPr>
              <w:overflowPunct/>
              <w:autoSpaceDE/>
              <w:autoSpaceDN/>
              <w:adjustRightInd/>
              <w:jc w:val="right"/>
              <w:textAlignment w:val="auto"/>
            </w:pPr>
          </w:p>
        </w:tc>
      </w:tr>
      <w:tr w:rsidR="00BD3EF9" w:rsidRPr="00BD3EF9" w14:paraId="53252A98"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4D75FFAF" w14:textId="77777777" w:rsidR="00BD3EF9" w:rsidRPr="00BD3EF9" w:rsidRDefault="00BD3EF9" w:rsidP="00BD3EF9">
            <w:pPr>
              <w:overflowPunct/>
              <w:autoSpaceDE/>
              <w:autoSpaceDN/>
              <w:adjustRightInd/>
              <w:textAlignment w:val="auto"/>
            </w:pPr>
          </w:p>
        </w:tc>
        <w:tc>
          <w:tcPr>
            <w:tcW w:w="1732" w:type="dxa"/>
            <w:gridSpan w:val="2"/>
            <w:tcBorders>
              <w:top w:val="nil"/>
              <w:left w:val="nil"/>
              <w:bottom w:val="nil"/>
              <w:right w:val="nil"/>
            </w:tcBorders>
            <w:shd w:val="clear" w:color="auto" w:fill="auto"/>
            <w:noWrap/>
            <w:vAlign w:val="bottom"/>
            <w:hideMark/>
          </w:tcPr>
          <w:p w14:paraId="42DEC852" w14:textId="6820E7A1" w:rsidR="00BD3EF9" w:rsidRPr="00BD3EF9" w:rsidRDefault="00BD3EF9" w:rsidP="00BD3EF9">
            <w:pPr>
              <w:overflowPunct/>
              <w:autoSpaceDE/>
              <w:autoSpaceDN/>
              <w:adjustRightInd/>
              <w:textAlignment w:val="auto"/>
            </w:pPr>
            <w:r w:rsidRPr="00BD3EF9">
              <w:t>V Praze dne:</w:t>
            </w:r>
            <w:r>
              <w:t xml:space="preserve"> 20.10.2021</w:t>
            </w:r>
          </w:p>
        </w:tc>
        <w:tc>
          <w:tcPr>
            <w:tcW w:w="1408" w:type="dxa"/>
            <w:tcBorders>
              <w:top w:val="nil"/>
              <w:left w:val="nil"/>
              <w:bottom w:val="nil"/>
              <w:right w:val="nil"/>
            </w:tcBorders>
            <w:shd w:val="clear" w:color="auto" w:fill="auto"/>
            <w:noWrap/>
            <w:vAlign w:val="bottom"/>
            <w:hideMark/>
          </w:tcPr>
          <w:p w14:paraId="77B7D345"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6230E3F8" w14:textId="14B05D6E" w:rsidR="00BD3EF9" w:rsidRPr="00BD3EF9" w:rsidRDefault="00BD3EF9" w:rsidP="00BD3EF9">
            <w:pPr>
              <w:overflowPunct/>
              <w:autoSpaceDE/>
              <w:autoSpaceDN/>
              <w:adjustRightInd/>
              <w:textAlignment w:val="auto"/>
            </w:pPr>
            <w:r w:rsidRPr="00BD3EF9">
              <w:t>V Praze dne:</w:t>
            </w:r>
            <w:r>
              <w:t xml:space="preserve"> 5.10.2021</w:t>
            </w:r>
          </w:p>
        </w:tc>
        <w:tc>
          <w:tcPr>
            <w:tcW w:w="563" w:type="dxa"/>
            <w:tcBorders>
              <w:top w:val="nil"/>
              <w:left w:val="nil"/>
              <w:bottom w:val="nil"/>
              <w:right w:val="nil"/>
            </w:tcBorders>
            <w:shd w:val="clear" w:color="auto" w:fill="auto"/>
            <w:noWrap/>
            <w:vAlign w:val="bottom"/>
            <w:hideMark/>
          </w:tcPr>
          <w:p w14:paraId="08A67C23"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75F4F26D"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510523C7"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4D3A5D96" w14:textId="77777777" w:rsidR="00BD3EF9" w:rsidRPr="00BD3EF9" w:rsidRDefault="00BD3EF9" w:rsidP="00BD3EF9">
            <w:pPr>
              <w:overflowPunct/>
              <w:autoSpaceDE/>
              <w:autoSpaceDN/>
              <w:adjustRightInd/>
              <w:textAlignment w:val="auto"/>
            </w:pPr>
          </w:p>
        </w:tc>
      </w:tr>
      <w:tr w:rsidR="00BD3EF9" w:rsidRPr="00BD3EF9" w14:paraId="79AC8BC9"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53DFE0A9"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4EBA8C42"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65A3AA26" w14:textId="77777777" w:rsidR="00BD3EF9" w:rsidRPr="00BD3EF9" w:rsidRDefault="00BD3EF9" w:rsidP="00BD3EF9">
            <w:pPr>
              <w:overflowPunct/>
              <w:autoSpaceDE/>
              <w:autoSpaceDN/>
              <w:adjustRightInd/>
              <w:jc w:val="center"/>
              <w:textAlignment w:val="auto"/>
            </w:pPr>
          </w:p>
        </w:tc>
        <w:tc>
          <w:tcPr>
            <w:tcW w:w="1408" w:type="dxa"/>
            <w:tcBorders>
              <w:top w:val="nil"/>
              <w:left w:val="nil"/>
              <w:bottom w:val="nil"/>
              <w:right w:val="nil"/>
            </w:tcBorders>
            <w:shd w:val="clear" w:color="auto" w:fill="auto"/>
            <w:noWrap/>
            <w:vAlign w:val="bottom"/>
            <w:hideMark/>
          </w:tcPr>
          <w:p w14:paraId="52C35C67"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2BBCCB23"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04C9D0E4"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4D5F5FC4"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5EE9D118"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4B077F54" w14:textId="77777777" w:rsidR="00BD3EF9" w:rsidRPr="00BD3EF9" w:rsidRDefault="00BD3EF9" w:rsidP="00BD3EF9">
            <w:pPr>
              <w:overflowPunct/>
              <w:autoSpaceDE/>
              <w:autoSpaceDN/>
              <w:adjustRightInd/>
              <w:textAlignment w:val="auto"/>
            </w:pPr>
          </w:p>
        </w:tc>
      </w:tr>
      <w:tr w:rsidR="00BD3EF9" w:rsidRPr="00BD3EF9" w14:paraId="1A7D2B99"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6B7B88CA" w14:textId="77777777" w:rsidR="00BD3EF9" w:rsidRPr="00BD3EF9" w:rsidRDefault="00BD3EF9" w:rsidP="00BD3EF9">
            <w:pPr>
              <w:overflowPunct/>
              <w:autoSpaceDE/>
              <w:autoSpaceDN/>
              <w:adjustRightInd/>
              <w:textAlignment w:val="auto"/>
            </w:pPr>
          </w:p>
        </w:tc>
        <w:tc>
          <w:tcPr>
            <w:tcW w:w="1732" w:type="dxa"/>
            <w:gridSpan w:val="2"/>
            <w:tcBorders>
              <w:top w:val="nil"/>
              <w:left w:val="nil"/>
              <w:bottom w:val="nil"/>
              <w:right w:val="nil"/>
            </w:tcBorders>
            <w:shd w:val="clear" w:color="auto" w:fill="auto"/>
            <w:noWrap/>
            <w:vAlign w:val="bottom"/>
            <w:hideMark/>
          </w:tcPr>
          <w:p w14:paraId="7D3BA770" w14:textId="77777777" w:rsidR="00BD3EF9" w:rsidRPr="00BD3EF9" w:rsidRDefault="00BD3EF9" w:rsidP="00BD3EF9">
            <w:pPr>
              <w:overflowPunct/>
              <w:autoSpaceDE/>
              <w:autoSpaceDN/>
              <w:adjustRightInd/>
              <w:textAlignment w:val="auto"/>
            </w:pPr>
            <w:r w:rsidRPr="00BD3EF9">
              <w:t>Za pojišťovny:</w:t>
            </w:r>
          </w:p>
        </w:tc>
        <w:tc>
          <w:tcPr>
            <w:tcW w:w="1408" w:type="dxa"/>
            <w:tcBorders>
              <w:top w:val="nil"/>
              <w:left w:val="nil"/>
              <w:bottom w:val="nil"/>
              <w:right w:val="nil"/>
            </w:tcBorders>
            <w:shd w:val="clear" w:color="auto" w:fill="auto"/>
            <w:noWrap/>
            <w:vAlign w:val="bottom"/>
            <w:hideMark/>
          </w:tcPr>
          <w:p w14:paraId="74936FD7"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57368A8F" w14:textId="77777777" w:rsidR="00BD3EF9" w:rsidRPr="00BD3EF9" w:rsidRDefault="00BD3EF9" w:rsidP="00BD3EF9">
            <w:pPr>
              <w:overflowPunct/>
              <w:autoSpaceDE/>
              <w:autoSpaceDN/>
              <w:adjustRightInd/>
              <w:textAlignment w:val="auto"/>
            </w:pPr>
            <w:r w:rsidRPr="00BD3EF9">
              <w:t>Za Firmu:</w:t>
            </w:r>
          </w:p>
        </w:tc>
        <w:tc>
          <w:tcPr>
            <w:tcW w:w="563" w:type="dxa"/>
            <w:tcBorders>
              <w:top w:val="nil"/>
              <w:left w:val="nil"/>
              <w:bottom w:val="nil"/>
              <w:right w:val="nil"/>
            </w:tcBorders>
            <w:shd w:val="clear" w:color="auto" w:fill="auto"/>
            <w:noWrap/>
            <w:vAlign w:val="bottom"/>
            <w:hideMark/>
          </w:tcPr>
          <w:p w14:paraId="626E68BD"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40B4FDDE"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7A7BF401"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004CB9B6" w14:textId="77777777" w:rsidR="00BD3EF9" w:rsidRPr="00BD3EF9" w:rsidRDefault="00BD3EF9" w:rsidP="00BD3EF9">
            <w:pPr>
              <w:overflowPunct/>
              <w:autoSpaceDE/>
              <w:autoSpaceDN/>
              <w:adjustRightInd/>
              <w:textAlignment w:val="auto"/>
            </w:pPr>
          </w:p>
        </w:tc>
      </w:tr>
      <w:tr w:rsidR="00BD3EF9" w:rsidRPr="00BD3EF9" w14:paraId="18DB57ED"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4EFE5411" w14:textId="77777777" w:rsidR="00BD3EF9" w:rsidRPr="00BD3EF9" w:rsidRDefault="00BD3EF9" w:rsidP="00BD3EF9">
            <w:pPr>
              <w:overflowPunct/>
              <w:autoSpaceDE/>
              <w:autoSpaceDN/>
              <w:adjustRightInd/>
              <w:textAlignment w:val="auto"/>
            </w:pPr>
          </w:p>
        </w:tc>
        <w:tc>
          <w:tcPr>
            <w:tcW w:w="1732" w:type="dxa"/>
            <w:gridSpan w:val="2"/>
            <w:tcBorders>
              <w:top w:val="nil"/>
              <w:left w:val="nil"/>
              <w:bottom w:val="nil"/>
              <w:right w:val="nil"/>
            </w:tcBorders>
            <w:shd w:val="clear" w:color="auto" w:fill="auto"/>
            <w:noWrap/>
            <w:vAlign w:val="bottom"/>
            <w:hideMark/>
          </w:tcPr>
          <w:p w14:paraId="0DEBDCF6" w14:textId="77777777" w:rsidR="00BD3EF9" w:rsidRPr="00BD3EF9" w:rsidRDefault="00BD3EF9" w:rsidP="00BD3EF9">
            <w:pPr>
              <w:overflowPunct/>
              <w:autoSpaceDE/>
              <w:autoSpaceDN/>
              <w:adjustRightInd/>
              <w:textAlignment w:val="auto"/>
              <w:rPr>
                <w:color w:val="969696"/>
              </w:rPr>
            </w:pPr>
            <w:r w:rsidRPr="00BD3EF9">
              <w:rPr>
                <w:color w:val="969696"/>
              </w:rPr>
              <w:t>razítko a podpis</w:t>
            </w:r>
          </w:p>
        </w:tc>
        <w:tc>
          <w:tcPr>
            <w:tcW w:w="1408" w:type="dxa"/>
            <w:tcBorders>
              <w:top w:val="nil"/>
              <w:left w:val="nil"/>
              <w:bottom w:val="nil"/>
              <w:right w:val="nil"/>
            </w:tcBorders>
            <w:shd w:val="clear" w:color="auto" w:fill="auto"/>
            <w:noWrap/>
            <w:vAlign w:val="bottom"/>
            <w:hideMark/>
          </w:tcPr>
          <w:p w14:paraId="2C888BAE" w14:textId="77777777" w:rsidR="00BD3EF9" w:rsidRPr="00BD3EF9" w:rsidRDefault="00BD3EF9" w:rsidP="00BD3EF9">
            <w:pPr>
              <w:overflowPunct/>
              <w:autoSpaceDE/>
              <w:autoSpaceDN/>
              <w:adjustRightInd/>
              <w:textAlignment w:val="auto"/>
              <w:rPr>
                <w:color w:val="969696"/>
              </w:rPr>
            </w:pPr>
          </w:p>
        </w:tc>
        <w:tc>
          <w:tcPr>
            <w:tcW w:w="2101" w:type="dxa"/>
            <w:tcBorders>
              <w:top w:val="nil"/>
              <w:left w:val="nil"/>
              <w:bottom w:val="nil"/>
              <w:right w:val="nil"/>
            </w:tcBorders>
            <w:shd w:val="clear" w:color="auto" w:fill="auto"/>
            <w:noWrap/>
            <w:vAlign w:val="bottom"/>
            <w:hideMark/>
          </w:tcPr>
          <w:p w14:paraId="0D63628A" w14:textId="77777777" w:rsidR="00BD3EF9" w:rsidRPr="00BD3EF9" w:rsidRDefault="00BD3EF9" w:rsidP="00BD3EF9">
            <w:pPr>
              <w:overflowPunct/>
              <w:autoSpaceDE/>
              <w:autoSpaceDN/>
              <w:adjustRightInd/>
              <w:textAlignment w:val="auto"/>
              <w:rPr>
                <w:color w:val="969696"/>
              </w:rPr>
            </w:pPr>
            <w:r w:rsidRPr="00BD3EF9">
              <w:rPr>
                <w:color w:val="969696"/>
              </w:rPr>
              <w:t>razítko a podpis</w:t>
            </w:r>
          </w:p>
        </w:tc>
        <w:tc>
          <w:tcPr>
            <w:tcW w:w="563" w:type="dxa"/>
            <w:tcBorders>
              <w:top w:val="nil"/>
              <w:left w:val="nil"/>
              <w:bottom w:val="nil"/>
              <w:right w:val="nil"/>
            </w:tcBorders>
            <w:shd w:val="clear" w:color="auto" w:fill="auto"/>
            <w:noWrap/>
            <w:vAlign w:val="bottom"/>
            <w:hideMark/>
          </w:tcPr>
          <w:p w14:paraId="38C7F0D2" w14:textId="77777777" w:rsidR="00BD3EF9" w:rsidRPr="00BD3EF9" w:rsidRDefault="00BD3EF9" w:rsidP="00BD3EF9">
            <w:pPr>
              <w:overflowPunct/>
              <w:autoSpaceDE/>
              <w:autoSpaceDN/>
              <w:adjustRightInd/>
              <w:textAlignment w:val="auto"/>
              <w:rPr>
                <w:color w:val="969696"/>
              </w:rPr>
            </w:pPr>
          </w:p>
        </w:tc>
        <w:tc>
          <w:tcPr>
            <w:tcW w:w="596" w:type="dxa"/>
            <w:tcBorders>
              <w:top w:val="nil"/>
              <w:left w:val="nil"/>
              <w:bottom w:val="nil"/>
              <w:right w:val="nil"/>
            </w:tcBorders>
            <w:shd w:val="clear" w:color="auto" w:fill="auto"/>
            <w:noWrap/>
            <w:vAlign w:val="bottom"/>
            <w:hideMark/>
          </w:tcPr>
          <w:p w14:paraId="696E73F7"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4D63B61A"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054DE874" w14:textId="77777777" w:rsidR="00BD3EF9" w:rsidRPr="00BD3EF9" w:rsidRDefault="00BD3EF9" w:rsidP="00BD3EF9">
            <w:pPr>
              <w:overflowPunct/>
              <w:autoSpaceDE/>
              <w:autoSpaceDN/>
              <w:adjustRightInd/>
              <w:textAlignment w:val="auto"/>
            </w:pPr>
          </w:p>
        </w:tc>
      </w:tr>
      <w:tr w:rsidR="00BD3EF9" w:rsidRPr="00BD3EF9" w14:paraId="79BD6C35"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31C8D1E6"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0029443E"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4A2BB047"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09165EA7"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3A39D9C7"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5864681B"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1EFAB238"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1293E317"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4E7BAD8A" w14:textId="77777777" w:rsidR="00BD3EF9" w:rsidRPr="00BD3EF9" w:rsidRDefault="00BD3EF9" w:rsidP="00BD3EF9">
            <w:pPr>
              <w:overflowPunct/>
              <w:autoSpaceDE/>
              <w:autoSpaceDN/>
              <w:adjustRightInd/>
              <w:textAlignment w:val="auto"/>
            </w:pPr>
          </w:p>
        </w:tc>
      </w:tr>
      <w:tr w:rsidR="00BD3EF9" w:rsidRPr="00BD3EF9" w14:paraId="645A3FCF"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72ED2EBA"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102690FB"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3294A6F4"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0BD5BA35"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21553562"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5CEDB7EF"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26B622AB"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345CC19B"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657C15B9" w14:textId="77777777" w:rsidR="00BD3EF9" w:rsidRPr="00BD3EF9" w:rsidRDefault="00BD3EF9" w:rsidP="00BD3EF9">
            <w:pPr>
              <w:overflowPunct/>
              <w:autoSpaceDE/>
              <w:autoSpaceDN/>
              <w:adjustRightInd/>
              <w:textAlignment w:val="auto"/>
            </w:pPr>
          </w:p>
        </w:tc>
      </w:tr>
      <w:tr w:rsidR="00BD3EF9" w:rsidRPr="00BD3EF9" w14:paraId="3BDE9798"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754ECDB9"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6B373721"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404ACFD2"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1113753F"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3285B014"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4DC0BFF6"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76913241"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3B41EB6A"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6AF10876" w14:textId="77777777" w:rsidR="00BD3EF9" w:rsidRPr="00BD3EF9" w:rsidRDefault="00BD3EF9" w:rsidP="00BD3EF9">
            <w:pPr>
              <w:overflowPunct/>
              <w:autoSpaceDE/>
              <w:autoSpaceDN/>
              <w:adjustRightInd/>
              <w:textAlignment w:val="auto"/>
            </w:pPr>
          </w:p>
        </w:tc>
      </w:tr>
      <w:tr w:rsidR="00BD3EF9" w:rsidRPr="00BD3EF9" w14:paraId="1F245F37"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656A7E74"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418218FC"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37054427"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60146661"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09A88BC1"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22062FE6"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62685AA7"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586A992D"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0C832B64" w14:textId="77777777" w:rsidR="00BD3EF9" w:rsidRPr="00BD3EF9" w:rsidRDefault="00BD3EF9" w:rsidP="00BD3EF9">
            <w:pPr>
              <w:overflowPunct/>
              <w:autoSpaceDE/>
              <w:autoSpaceDN/>
              <w:adjustRightInd/>
              <w:textAlignment w:val="auto"/>
            </w:pPr>
          </w:p>
        </w:tc>
      </w:tr>
      <w:tr w:rsidR="00BD3EF9" w:rsidRPr="00BD3EF9" w14:paraId="5574B9B4"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51658A2F" w14:textId="77777777" w:rsidR="00BD3EF9" w:rsidRPr="00BD3EF9" w:rsidRDefault="00BD3EF9" w:rsidP="00BD3EF9">
            <w:pPr>
              <w:overflowPunct/>
              <w:autoSpaceDE/>
              <w:autoSpaceDN/>
              <w:adjustRightInd/>
              <w:textAlignment w:val="auto"/>
            </w:pPr>
          </w:p>
        </w:tc>
        <w:tc>
          <w:tcPr>
            <w:tcW w:w="3140" w:type="dxa"/>
            <w:gridSpan w:val="3"/>
            <w:tcBorders>
              <w:top w:val="nil"/>
              <w:left w:val="nil"/>
              <w:bottom w:val="nil"/>
              <w:right w:val="nil"/>
            </w:tcBorders>
            <w:shd w:val="clear" w:color="auto" w:fill="auto"/>
            <w:noWrap/>
            <w:vAlign w:val="bottom"/>
            <w:hideMark/>
          </w:tcPr>
          <w:p w14:paraId="3F7318AC" w14:textId="77777777" w:rsidR="00BD3EF9" w:rsidRPr="00BD3EF9" w:rsidRDefault="00BD3EF9" w:rsidP="00BD3EF9">
            <w:pPr>
              <w:overflowPunct/>
              <w:autoSpaceDE/>
              <w:autoSpaceDN/>
              <w:adjustRightInd/>
              <w:textAlignment w:val="auto"/>
              <w:rPr>
                <w:color w:val="000000"/>
              </w:rPr>
            </w:pPr>
            <w:r w:rsidRPr="00BD3EF9">
              <w:rPr>
                <w:color w:val="000000"/>
              </w:rPr>
              <w:t>………………………………………</w:t>
            </w:r>
          </w:p>
        </w:tc>
        <w:tc>
          <w:tcPr>
            <w:tcW w:w="2101" w:type="dxa"/>
            <w:tcBorders>
              <w:top w:val="nil"/>
              <w:left w:val="nil"/>
              <w:bottom w:val="nil"/>
              <w:right w:val="nil"/>
            </w:tcBorders>
            <w:shd w:val="clear" w:color="auto" w:fill="auto"/>
            <w:noWrap/>
            <w:vAlign w:val="bottom"/>
            <w:hideMark/>
          </w:tcPr>
          <w:p w14:paraId="3D865208" w14:textId="77777777" w:rsidR="00BD3EF9" w:rsidRPr="00BD3EF9" w:rsidRDefault="00BD3EF9" w:rsidP="00BD3EF9">
            <w:pPr>
              <w:overflowPunct/>
              <w:autoSpaceDE/>
              <w:autoSpaceDN/>
              <w:adjustRightInd/>
              <w:textAlignment w:val="auto"/>
              <w:rPr>
                <w:color w:val="000000"/>
              </w:rPr>
            </w:pPr>
            <w:r w:rsidRPr="00BD3EF9">
              <w:rPr>
                <w:color w:val="000000"/>
              </w:rPr>
              <w:t>………………………</w:t>
            </w:r>
          </w:p>
        </w:tc>
        <w:tc>
          <w:tcPr>
            <w:tcW w:w="563" w:type="dxa"/>
            <w:tcBorders>
              <w:top w:val="nil"/>
              <w:left w:val="nil"/>
              <w:bottom w:val="nil"/>
              <w:right w:val="nil"/>
            </w:tcBorders>
            <w:shd w:val="clear" w:color="auto" w:fill="auto"/>
            <w:noWrap/>
            <w:vAlign w:val="bottom"/>
            <w:hideMark/>
          </w:tcPr>
          <w:p w14:paraId="6505C4B0" w14:textId="77777777" w:rsidR="00BD3EF9" w:rsidRPr="00BD3EF9" w:rsidRDefault="00BD3EF9" w:rsidP="00BD3EF9">
            <w:pPr>
              <w:overflowPunct/>
              <w:autoSpaceDE/>
              <w:autoSpaceDN/>
              <w:adjustRightInd/>
              <w:textAlignment w:val="auto"/>
              <w:rPr>
                <w:color w:val="000000"/>
              </w:rPr>
            </w:pPr>
          </w:p>
        </w:tc>
        <w:tc>
          <w:tcPr>
            <w:tcW w:w="596" w:type="dxa"/>
            <w:tcBorders>
              <w:top w:val="nil"/>
              <w:left w:val="nil"/>
              <w:bottom w:val="nil"/>
              <w:right w:val="nil"/>
            </w:tcBorders>
            <w:shd w:val="clear" w:color="auto" w:fill="auto"/>
            <w:noWrap/>
            <w:vAlign w:val="bottom"/>
            <w:hideMark/>
          </w:tcPr>
          <w:p w14:paraId="29576E3A"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1A2C7C31"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37A52477" w14:textId="77777777" w:rsidR="00BD3EF9" w:rsidRPr="00BD3EF9" w:rsidRDefault="00BD3EF9" w:rsidP="00BD3EF9">
            <w:pPr>
              <w:overflowPunct/>
              <w:autoSpaceDE/>
              <w:autoSpaceDN/>
              <w:adjustRightInd/>
              <w:textAlignment w:val="auto"/>
            </w:pPr>
          </w:p>
        </w:tc>
      </w:tr>
      <w:tr w:rsidR="00BD3EF9" w:rsidRPr="00BD3EF9" w14:paraId="4AF66E17"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7A050B60" w14:textId="77777777" w:rsidR="00BD3EF9" w:rsidRPr="00BD3EF9" w:rsidRDefault="00BD3EF9" w:rsidP="00BD3EF9">
            <w:pPr>
              <w:overflowPunct/>
              <w:autoSpaceDE/>
              <w:autoSpaceDN/>
              <w:adjustRightInd/>
              <w:textAlignment w:val="auto"/>
            </w:pPr>
          </w:p>
        </w:tc>
        <w:tc>
          <w:tcPr>
            <w:tcW w:w="3140" w:type="dxa"/>
            <w:gridSpan w:val="3"/>
            <w:tcBorders>
              <w:top w:val="nil"/>
              <w:left w:val="nil"/>
              <w:bottom w:val="nil"/>
              <w:right w:val="nil"/>
            </w:tcBorders>
            <w:shd w:val="clear" w:color="auto" w:fill="auto"/>
            <w:noWrap/>
            <w:vAlign w:val="bottom"/>
            <w:hideMark/>
          </w:tcPr>
          <w:p w14:paraId="2E924BAD" w14:textId="46DE867C" w:rsidR="00BD3EF9" w:rsidRPr="00BD3EF9" w:rsidRDefault="00BD3EF9" w:rsidP="00BD3EF9">
            <w:pPr>
              <w:overflowPunct/>
              <w:autoSpaceDE/>
              <w:autoSpaceDN/>
              <w:adjustRightInd/>
              <w:textAlignment w:val="auto"/>
              <w:rPr>
                <w:b/>
                <w:bCs/>
                <w:color w:val="000000"/>
              </w:rPr>
            </w:pPr>
            <w:r>
              <w:rPr>
                <w:b/>
                <w:bCs/>
              </w:rPr>
              <w:t>[OSOBNÍ ÚDAJE]</w:t>
            </w:r>
          </w:p>
        </w:tc>
        <w:tc>
          <w:tcPr>
            <w:tcW w:w="2101" w:type="dxa"/>
            <w:tcBorders>
              <w:top w:val="nil"/>
              <w:left w:val="nil"/>
              <w:bottom w:val="nil"/>
              <w:right w:val="nil"/>
            </w:tcBorders>
            <w:shd w:val="clear" w:color="auto" w:fill="auto"/>
            <w:noWrap/>
            <w:vAlign w:val="bottom"/>
            <w:hideMark/>
          </w:tcPr>
          <w:p w14:paraId="3D6DF19B" w14:textId="16FBD9E8" w:rsidR="00BD3EF9" w:rsidRPr="00BD3EF9" w:rsidRDefault="00BD3EF9" w:rsidP="00BD3EF9">
            <w:pPr>
              <w:overflowPunct/>
              <w:autoSpaceDE/>
              <w:autoSpaceDN/>
              <w:adjustRightInd/>
              <w:textAlignment w:val="auto"/>
              <w:rPr>
                <w:b/>
                <w:bCs/>
              </w:rPr>
            </w:pPr>
            <w:r>
              <w:rPr>
                <w:b/>
                <w:bCs/>
              </w:rPr>
              <w:t>[OSOBNÍ ÚDAJE]</w:t>
            </w:r>
            <w:r w:rsidRPr="00BD3EF9">
              <w:rPr>
                <w:b/>
                <w:bCs/>
              </w:rPr>
              <w:t xml:space="preserve"> </w:t>
            </w:r>
          </w:p>
        </w:tc>
        <w:tc>
          <w:tcPr>
            <w:tcW w:w="563" w:type="dxa"/>
            <w:tcBorders>
              <w:top w:val="nil"/>
              <w:left w:val="nil"/>
              <w:bottom w:val="nil"/>
              <w:right w:val="nil"/>
            </w:tcBorders>
            <w:shd w:val="clear" w:color="auto" w:fill="auto"/>
            <w:noWrap/>
            <w:vAlign w:val="bottom"/>
            <w:hideMark/>
          </w:tcPr>
          <w:p w14:paraId="3DDAA545" w14:textId="77777777" w:rsidR="00BD3EF9" w:rsidRPr="00BD3EF9" w:rsidRDefault="00BD3EF9" w:rsidP="00BD3EF9">
            <w:pPr>
              <w:overflowPunct/>
              <w:autoSpaceDE/>
              <w:autoSpaceDN/>
              <w:adjustRightInd/>
              <w:textAlignment w:val="auto"/>
              <w:rPr>
                <w:b/>
                <w:bCs/>
              </w:rPr>
            </w:pPr>
          </w:p>
        </w:tc>
        <w:tc>
          <w:tcPr>
            <w:tcW w:w="596" w:type="dxa"/>
            <w:tcBorders>
              <w:top w:val="nil"/>
              <w:left w:val="nil"/>
              <w:bottom w:val="nil"/>
              <w:right w:val="nil"/>
            </w:tcBorders>
            <w:shd w:val="clear" w:color="auto" w:fill="auto"/>
            <w:noWrap/>
            <w:vAlign w:val="bottom"/>
            <w:hideMark/>
          </w:tcPr>
          <w:p w14:paraId="0803195E"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79F0E1B1" w14:textId="77777777" w:rsidR="00BD3EF9" w:rsidRPr="00BD3EF9" w:rsidRDefault="00BD3EF9" w:rsidP="00BD3EF9">
            <w:pPr>
              <w:overflowPunct/>
              <w:autoSpaceDE/>
              <w:autoSpaceDN/>
              <w:adjustRightInd/>
              <w:textAlignment w:val="auto"/>
            </w:pPr>
          </w:p>
        </w:tc>
        <w:tc>
          <w:tcPr>
            <w:tcW w:w="1440" w:type="dxa"/>
            <w:gridSpan w:val="2"/>
            <w:tcBorders>
              <w:top w:val="nil"/>
              <w:left w:val="nil"/>
              <w:bottom w:val="nil"/>
              <w:right w:val="nil"/>
            </w:tcBorders>
            <w:shd w:val="clear" w:color="auto" w:fill="auto"/>
            <w:noWrap/>
            <w:vAlign w:val="bottom"/>
            <w:hideMark/>
          </w:tcPr>
          <w:p w14:paraId="290F4C7F" w14:textId="77777777" w:rsidR="00BD3EF9" w:rsidRPr="00BD3EF9" w:rsidRDefault="00BD3EF9" w:rsidP="00BD3EF9">
            <w:pPr>
              <w:overflowPunct/>
              <w:autoSpaceDE/>
              <w:autoSpaceDN/>
              <w:adjustRightInd/>
              <w:textAlignment w:val="auto"/>
            </w:pPr>
          </w:p>
        </w:tc>
      </w:tr>
      <w:tr w:rsidR="00BD3EF9" w:rsidRPr="00BD3EF9" w14:paraId="3ABCE46B"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6AEA4CE8" w14:textId="77777777" w:rsidR="00BD3EF9" w:rsidRPr="00BD3EF9" w:rsidRDefault="00BD3EF9" w:rsidP="00BD3EF9">
            <w:pPr>
              <w:overflowPunct/>
              <w:autoSpaceDE/>
              <w:autoSpaceDN/>
              <w:adjustRightInd/>
              <w:textAlignment w:val="auto"/>
            </w:pPr>
          </w:p>
        </w:tc>
        <w:tc>
          <w:tcPr>
            <w:tcW w:w="3140" w:type="dxa"/>
            <w:gridSpan w:val="3"/>
            <w:tcBorders>
              <w:top w:val="nil"/>
              <w:left w:val="nil"/>
              <w:bottom w:val="nil"/>
              <w:right w:val="nil"/>
            </w:tcBorders>
            <w:shd w:val="clear" w:color="auto" w:fill="auto"/>
            <w:noWrap/>
            <w:vAlign w:val="bottom"/>
            <w:hideMark/>
          </w:tcPr>
          <w:p w14:paraId="39955758" w14:textId="77777777" w:rsidR="00BD3EF9" w:rsidRPr="00BD3EF9" w:rsidRDefault="00BD3EF9" w:rsidP="00BD3EF9">
            <w:pPr>
              <w:overflowPunct/>
              <w:autoSpaceDE/>
              <w:autoSpaceDN/>
              <w:adjustRightInd/>
              <w:textAlignment w:val="auto"/>
              <w:rPr>
                <w:color w:val="000000"/>
              </w:rPr>
            </w:pPr>
            <w:r w:rsidRPr="00BD3EF9">
              <w:rPr>
                <w:color w:val="000000"/>
              </w:rPr>
              <w:t xml:space="preserve">předsedkyně Lékové komise </w:t>
            </w:r>
          </w:p>
        </w:tc>
        <w:tc>
          <w:tcPr>
            <w:tcW w:w="2101" w:type="dxa"/>
            <w:tcBorders>
              <w:top w:val="nil"/>
              <w:left w:val="nil"/>
              <w:bottom w:val="nil"/>
              <w:right w:val="nil"/>
            </w:tcBorders>
            <w:shd w:val="clear" w:color="auto" w:fill="auto"/>
            <w:noWrap/>
            <w:vAlign w:val="bottom"/>
            <w:hideMark/>
          </w:tcPr>
          <w:p w14:paraId="31449693" w14:textId="77777777" w:rsidR="00BD3EF9" w:rsidRPr="00BD3EF9" w:rsidRDefault="00BD3EF9" w:rsidP="00BD3EF9">
            <w:pPr>
              <w:overflowPunct/>
              <w:autoSpaceDE/>
              <w:autoSpaceDN/>
              <w:adjustRightInd/>
              <w:textAlignment w:val="auto"/>
            </w:pPr>
            <w:r w:rsidRPr="00BD3EF9">
              <w:t>jednatel</w:t>
            </w:r>
          </w:p>
        </w:tc>
        <w:tc>
          <w:tcPr>
            <w:tcW w:w="563" w:type="dxa"/>
            <w:tcBorders>
              <w:top w:val="nil"/>
              <w:left w:val="nil"/>
              <w:bottom w:val="nil"/>
              <w:right w:val="nil"/>
            </w:tcBorders>
            <w:shd w:val="clear" w:color="auto" w:fill="auto"/>
            <w:noWrap/>
            <w:vAlign w:val="bottom"/>
            <w:hideMark/>
          </w:tcPr>
          <w:p w14:paraId="2F514372"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5B952F2C"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053FA51F"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75AE4C95" w14:textId="77777777" w:rsidR="00BD3EF9" w:rsidRPr="00BD3EF9" w:rsidRDefault="00BD3EF9" w:rsidP="00BD3EF9">
            <w:pPr>
              <w:overflowPunct/>
              <w:autoSpaceDE/>
              <w:autoSpaceDN/>
              <w:adjustRightInd/>
              <w:textAlignment w:val="auto"/>
            </w:pPr>
          </w:p>
        </w:tc>
      </w:tr>
      <w:tr w:rsidR="00BD3EF9" w:rsidRPr="00BD3EF9" w14:paraId="17ED4536"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7B93B31C" w14:textId="77777777" w:rsidR="00BD3EF9" w:rsidRPr="00BD3EF9" w:rsidRDefault="00BD3EF9" w:rsidP="00BD3EF9">
            <w:pPr>
              <w:overflowPunct/>
              <w:autoSpaceDE/>
              <w:autoSpaceDN/>
              <w:adjustRightInd/>
              <w:textAlignment w:val="auto"/>
            </w:pPr>
          </w:p>
        </w:tc>
        <w:tc>
          <w:tcPr>
            <w:tcW w:w="3140" w:type="dxa"/>
            <w:gridSpan w:val="3"/>
            <w:tcBorders>
              <w:top w:val="nil"/>
              <w:left w:val="nil"/>
              <w:bottom w:val="nil"/>
              <w:right w:val="nil"/>
            </w:tcBorders>
            <w:shd w:val="clear" w:color="auto" w:fill="auto"/>
            <w:noWrap/>
            <w:vAlign w:val="bottom"/>
            <w:hideMark/>
          </w:tcPr>
          <w:p w14:paraId="6C4B3BFF" w14:textId="77777777" w:rsidR="00BD3EF9" w:rsidRPr="00BD3EF9" w:rsidRDefault="00BD3EF9" w:rsidP="00BD3EF9">
            <w:pPr>
              <w:overflowPunct/>
              <w:autoSpaceDE/>
              <w:autoSpaceDN/>
              <w:adjustRightInd/>
              <w:textAlignment w:val="auto"/>
              <w:rPr>
                <w:color w:val="000000"/>
              </w:rPr>
            </w:pPr>
            <w:r w:rsidRPr="00BD3EF9">
              <w:rPr>
                <w:color w:val="000000"/>
              </w:rPr>
              <w:t>Svazu zdravotních pojišťoven ČR</w:t>
            </w:r>
          </w:p>
        </w:tc>
        <w:tc>
          <w:tcPr>
            <w:tcW w:w="2101" w:type="dxa"/>
            <w:tcBorders>
              <w:top w:val="nil"/>
              <w:left w:val="nil"/>
              <w:bottom w:val="nil"/>
              <w:right w:val="nil"/>
            </w:tcBorders>
            <w:shd w:val="clear" w:color="auto" w:fill="auto"/>
            <w:noWrap/>
            <w:vAlign w:val="bottom"/>
            <w:hideMark/>
          </w:tcPr>
          <w:p w14:paraId="1D49852C" w14:textId="77777777" w:rsidR="00BD3EF9" w:rsidRPr="00BD3EF9" w:rsidRDefault="00BD3EF9" w:rsidP="00BD3EF9">
            <w:pPr>
              <w:overflowPunct/>
              <w:autoSpaceDE/>
              <w:autoSpaceDN/>
              <w:adjustRightInd/>
              <w:textAlignment w:val="auto"/>
              <w:rPr>
                <w:color w:val="000000"/>
              </w:rPr>
            </w:pPr>
          </w:p>
        </w:tc>
        <w:tc>
          <w:tcPr>
            <w:tcW w:w="563" w:type="dxa"/>
            <w:tcBorders>
              <w:top w:val="nil"/>
              <w:left w:val="nil"/>
              <w:bottom w:val="nil"/>
              <w:right w:val="nil"/>
            </w:tcBorders>
            <w:shd w:val="clear" w:color="auto" w:fill="auto"/>
            <w:noWrap/>
            <w:vAlign w:val="bottom"/>
            <w:hideMark/>
          </w:tcPr>
          <w:p w14:paraId="2886B33D"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52970539"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06B0424A"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32EBB78C" w14:textId="77777777" w:rsidR="00BD3EF9" w:rsidRPr="00BD3EF9" w:rsidRDefault="00BD3EF9" w:rsidP="00BD3EF9">
            <w:pPr>
              <w:overflowPunct/>
              <w:autoSpaceDE/>
              <w:autoSpaceDN/>
              <w:adjustRightInd/>
              <w:textAlignment w:val="auto"/>
            </w:pPr>
          </w:p>
        </w:tc>
      </w:tr>
      <w:tr w:rsidR="00BD3EF9" w:rsidRPr="00BD3EF9" w14:paraId="0F397A4E" w14:textId="77777777" w:rsidTr="00BD3EF9">
        <w:trPr>
          <w:gridAfter w:val="1"/>
          <w:wAfter w:w="6" w:type="dxa"/>
          <w:trHeight w:val="255"/>
        </w:trPr>
        <w:tc>
          <w:tcPr>
            <w:tcW w:w="146" w:type="dxa"/>
            <w:tcBorders>
              <w:top w:val="nil"/>
              <w:left w:val="nil"/>
              <w:bottom w:val="nil"/>
              <w:right w:val="nil"/>
            </w:tcBorders>
            <w:shd w:val="clear" w:color="auto" w:fill="auto"/>
            <w:noWrap/>
            <w:vAlign w:val="bottom"/>
            <w:hideMark/>
          </w:tcPr>
          <w:p w14:paraId="0484E9CF" w14:textId="77777777" w:rsidR="00BD3EF9" w:rsidRPr="00BD3EF9" w:rsidRDefault="00BD3EF9" w:rsidP="00BD3EF9">
            <w:pPr>
              <w:overflowPunct/>
              <w:autoSpaceDE/>
              <w:autoSpaceDN/>
              <w:adjustRightInd/>
              <w:textAlignment w:val="auto"/>
            </w:pPr>
          </w:p>
        </w:tc>
        <w:tc>
          <w:tcPr>
            <w:tcW w:w="676" w:type="dxa"/>
            <w:tcBorders>
              <w:top w:val="nil"/>
              <w:left w:val="nil"/>
              <w:bottom w:val="nil"/>
              <w:right w:val="nil"/>
            </w:tcBorders>
            <w:shd w:val="clear" w:color="auto" w:fill="auto"/>
            <w:noWrap/>
            <w:vAlign w:val="bottom"/>
            <w:hideMark/>
          </w:tcPr>
          <w:p w14:paraId="7A0A5EB9" w14:textId="77777777" w:rsidR="00BD3EF9" w:rsidRPr="00BD3EF9" w:rsidRDefault="00BD3EF9" w:rsidP="00BD3EF9">
            <w:pPr>
              <w:overflowPunct/>
              <w:autoSpaceDE/>
              <w:autoSpaceDN/>
              <w:adjustRightInd/>
              <w:textAlignment w:val="auto"/>
            </w:pPr>
          </w:p>
        </w:tc>
        <w:tc>
          <w:tcPr>
            <w:tcW w:w="1056" w:type="dxa"/>
            <w:tcBorders>
              <w:top w:val="nil"/>
              <w:left w:val="nil"/>
              <w:bottom w:val="nil"/>
              <w:right w:val="nil"/>
            </w:tcBorders>
            <w:shd w:val="clear" w:color="auto" w:fill="auto"/>
            <w:noWrap/>
            <w:vAlign w:val="bottom"/>
            <w:hideMark/>
          </w:tcPr>
          <w:p w14:paraId="7AE0C5B5" w14:textId="77777777" w:rsidR="00BD3EF9" w:rsidRPr="00BD3EF9" w:rsidRDefault="00BD3EF9" w:rsidP="00BD3EF9">
            <w:pPr>
              <w:overflowPunct/>
              <w:autoSpaceDE/>
              <w:autoSpaceDN/>
              <w:adjustRightInd/>
              <w:textAlignment w:val="auto"/>
            </w:pPr>
          </w:p>
        </w:tc>
        <w:tc>
          <w:tcPr>
            <w:tcW w:w="1408" w:type="dxa"/>
            <w:tcBorders>
              <w:top w:val="nil"/>
              <w:left w:val="nil"/>
              <w:bottom w:val="nil"/>
              <w:right w:val="nil"/>
            </w:tcBorders>
            <w:shd w:val="clear" w:color="auto" w:fill="auto"/>
            <w:noWrap/>
            <w:vAlign w:val="bottom"/>
            <w:hideMark/>
          </w:tcPr>
          <w:p w14:paraId="1C0D9D2D" w14:textId="77777777" w:rsidR="00BD3EF9" w:rsidRPr="00BD3EF9" w:rsidRDefault="00BD3EF9" w:rsidP="00BD3EF9">
            <w:pPr>
              <w:overflowPunct/>
              <w:autoSpaceDE/>
              <w:autoSpaceDN/>
              <w:adjustRightInd/>
              <w:textAlignment w:val="auto"/>
            </w:pPr>
          </w:p>
        </w:tc>
        <w:tc>
          <w:tcPr>
            <w:tcW w:w="2101" w:type="dxa"/>
            <w:tcBorders>
              <w:top w:val="nil"/>
              <w:left w:val="nil"/>
              <w:bottom w:val="nil"/>
              <w:right w:val="nil"/>
            </w:tcBorders>
            <w:shd w:val="clear" w:color="auto" w:fill="auto"/>
            <w:noWrap/>
            <w:vAlign w:val="bottom"/>
            <w:hideMark/>
          </w:tcPr>
          <w:p w14:paraId="51539AE4" w14:textId="77777777" w:rsidR="00BD3EF9" w:rsidRPr="00BD3EF9" w:rsidRDefault="00BD3EF9" w:rsidP="00BD3EF9">
            <w:pPr>
              <w:overflowPunct/>
              <w:autoSpaceDE/>
              <w:autoSpaceDN/>
              <w:adjustRightInd/>
              <w:textAlignment w:val="auto"/>
            </w:pPr>
          </w:p>
        </w:tc>
        <w:tc>
          <w:tcPr>
            <w:tcW w:w="563" w:type="dxa"/>
            <w:tcBorders>
              <w:top w:val="nil"/>
              <w:left w:val="nil"/>
              <w:bottom w:val="nil"/>
              <w:right w:val="nil"/>
            </w:tcBorders>
            <w:shd w:val="clear" w:color="auto" w:fill="auto"/>
            <w:noWrap/>
            <w:vAlign w:val="bottom"/>
            <w:hideMark/>
          </w:tcPr>
          <w:p w14:paraId="0F6A0AFA" w14:textId="77777777" w:rsidR="00BD3EF9" w:rsidRPr="00BD3EF9" w:rsidRDefault="00BD3EF9" w:rsidP="00BD3EF9">
            <w:pPr>
              <w:overflowPunct/>
              <w:autoSpaceDE/>
              <w:autoSpaceDN/>
              <w:adjustRightInd/>
              <w:textAlignment w:val="auto"/>
            </w:pPr>
          </w:p>
        </w:tc>
        <w:tc>
          <w:tcPr>
            <w:tcW w:w="596" w:type="dxa"/>
            <w:tcBorders>
              <w:top w:val="nil"/>
              <w:left w:val="nil"/>
              <w:bottom w:val="nil"/>
              <w:right w:val="nil"/>
            </w:tcBorders>
            <w:shd w:val="clear" w:color="auto" w:fill="auto"/>
            <w:noWrap/>
            <w:vAlign w:val="bottom"/>
            <w:hideMark/>
          </w:tcPr>
          <w:p w14:paraId="7233CCBE" w14:textId="77777777" w:rsidR="00BD3EF9" w:rsidRPr="00BD3EF9" w:rsidRDefault="00BD3EF9" w:rsidP="00BD3EF9">
            <w:pPr>
              <w:overflowPunct/>
              <w:autoSpaceDE/>
              <w:autoSpaceDN/>
              <w:adjustRightInd/>
              <w:textAlignment w:val="auto"/>
            </w:pPr>
          </w:p>
        </w:tc>
        <w:tc>
          <w:tcPr>
            <w:tcW w:w="1180" w:type="dxa"/>
            <w:tcBorders>
              <w:top w:val="nil"/>
              <w:left w:val="nil"/>
              <w:bottom w:val="nil"/>
              <w:right w:val="nil"/>
            </w:tcBorders>
            <w:shd w:val="clear" w:color="auto" w:fill="auto"/>
            <w:noWrap/>
            <w:vAlign w:val="bottom"/>
            <w:hideMark/>
          </w:tcPr>
          <w:p w14:paraId="48429081" w14:textId="77777777" w:rsidR="00BD3EF9" w:rsidRPr="00BD3EF9" w:rsidRDefault="00BD3EF9" w:rsidP="00BD3EF9">
            <w:pPr>
              <w:overflowPunct/>
              <w:autoSpaceDE/>
              <w:autoSpaceDN/>
              <w:adjustRightInd/>
              <w:jc w:val="center"/>
              <w:textAlignment w:val="auto"/>
            </w:pPr>
          </w:p>
        </w:tc>
        <w:tc>
          <w:tcPr>
            <w:tcW w:w="1440" w:type="dxa"/>
            <w:gridSpan w:val="2"/>
            <w:tcBorders>
              <w:top w:val="nil"/>
              <w:left w:val="nil"/>
              <w:bottom w:val="nil"/>
              <w:right w:val="nil"/>
            </w:tcBorders>
            <w:shd w:val="clear" w:color="auto" w:fill="auto"/>
            <w:noWrap/>
            <w:vAlign w:val="bottom"/>
            <w:hideMark/>
          </w:tcPr>
          <w:p w14:paraId="3CAE8BE4" w14:textId="77777777" w:rsidR="00BD3EF9" w:rsidRPr="00BD3EF9" w:rsidRDefault="00BD3EF9" w:rsidP="00BD3EF9">
            <w:pPr>
              <w:overflowPunct/>
              <w:autoSpaceDE/>
              <w:autoSpaceDN/>
              <w:adjustRightInd/>
              <w:textAlignment w:val="auto"/>
            </w:pPr>
          </w:p>
        </w:tc>
      </w:tr>
    </w:tbl>
    <w:p w14:paraId="38F81FF4" w14:textId="64A4CD61" w:rsidR="003A1FB9" w:rsidRDefault="003A1FB9" w:rsidP="003A5EAB">
      <w:pPr>
        <w:tabs>
          <w:tab w:val="left" w:pos="4253"/>
          <w:tab w:val="left" w:pos="4536"/>
        </w:tabs>
        <w:rPr>
          <w:sz w:val="24"/>
          <w:szCs w:val="24"/>
        </w:rPr>
      </w:pPr>
    </w:p>
    <w:p w14:paraId="2167F807" w14:textId="2CA2ECB3" w:rsidR="00BD3EF9" w:rsidRDefault="00BD3EF9" w:rsidP="003A5EAB">
      <w:pPr>
        <w:tabs>
          <w:tab w:val="left" w:pos="4253"/>
          <w:tab w:val="left" w:pos="4536"/>
        </w:tabs>
        <w:rPr>
          <w:sz w:val="24"/>
          <w:szCs w:val="24"/>
        </w:rPr>
      </w:pPr>
    </w:p>
    <w:p w14:paraId="015F65CC" w14:textId="43D1039F" w:rsidR="00BD3EF9" w:rsidRDefault="00BD3EF9">
      <w:pPr>
        <w:overflowPunct/>
        <w:autoSpaceDE/>
        <w:autoSpaceDN/>
        <w:adjustRightInd/>
        <w:textAlignment w:val="auto"/>
        <w:rPr>
          <w:sz w:val="24"/>
          <w:szCs w:val="24"/>
        </w:rPr>
      </w:pPr>
      <w:r>
        <w:rPr>
          <w:sz w:val="24"/>
          <w:szCs w:val="24"/>
        </w:rPr>
        <w:br w:type="page"/>
      </w:r>
    </w:p>
    <w:p w14:paraId="044C3420" w14:textId="77777777" w:rsidR="00BD3EF9" w:rsidRPr="002F6CB9" w:rsidRDefault="00BD3EF9" w:rsidP="00BD3EF9">
      <w:pPr>
        <w:pStyle w:val="Zkladntext"/>
        <w:spacing w:after="120"/>
        <w:rPr>
          <w:sz w:val="24"/>
          <w:szCs w:val="24"/>
        </w:rPr>
      </w:pPr>
      <w:r w:rsidRPr="002F6CB9">
        <w:rPr>
          <w:sz w:val="24"/>
          <w:szCs w:val="24"/>
        </w:rPr>
        <w:lastRenderedPageBreak/>
        <w:t xml:space="preserve">PŘÍLOHA Č. </w:t>
      </w:r>
      <w:r>
        <w:rPr>
          <w:sz w:val="24"/>
          <w:szCs w:val="24"/>
        </w:rPr>
        <w:t xml:space="preserve">2 </w:t>
      </w:r>
      <w:r w:rsidRPr="00371426">
        <w:rPr>
          <w:sz w:val="24"/>
          <w:szCs w:val="24"/>
        </w:rPr>
        <w:t>SMLOUVY O DOHODNUTÝCH NEJVYŠŠÍCH CENÁCH VÝROBCE LÉČIVÝCH PŘÍPRAVKŮ</w:t>
      </w:r>
    </w:p>
    <w:p w14:paraId="7A786798" w14:textId="77777777" w:rsidR="00BD3EF9" w:rsidRPr="0067596B" w:rsidRDefault="00BD3EF9" w:rsidP="00BD3EF9">
      <w:pPr>
        <w:ind w:right="-8"/>
        <w:jc w:val="center"/>
        <w:rPr>
          <w:rFonts w:cstheme="minorHAnsi"/>
        </w:rPr>
      </w:pPr>
      <w:r w:rsidRPr="0067596B">
        <w:rPr>
          <w:rFonts w:cstheme="minorHAnsi"/>
          <w:lang w:bidi="cs-CZ"/>
        </w:rPr>
        <w:t xml:space="preserve">MEZINÁRODNÍ ZÁSADY SPOLEČNOSTI PFIZER PRO </w:t>
      </w:r>
    </w:p>
    <w:p w14:paraId="782B265B" w14:textId="77777777" w:rsidR="00BD3EF9" w:rsidRPr="0067596B" w:rsidRDefault="00BD3EF9" w:rsidP="00BD3EF9">
      <w:pPr>
        <w:ind w:right="-8"/>
        <w:jc w:val="center"/>
        <w:rPr>
          <w:rFonts w:cstheme="minorHAnsi"/>
        </w:rPr>
      </w:pPr>
      <w:r w:rsidRPr="0067596B">
        <w:rPr>
          <w:rFonts w:cstheme="minorHAnsi"/>
          <w:lang w:bidi="cs-CZ"/>
        </w:rPr>
        <w:t xml:space="preserve">PŘEDCHÁZENÍ ÚPLATKÁŘSTVÍ A KORUPCI </w:t>
      </w:r>
    </w:p>
    <w:p w14:paraId="2A6B5FE1" w14:textId="77777777" w:rsidR="00BD3EF9" w:rsidRPr="0067596B" w:rsidRDefault="00BD3EF9" w:rsidP="00BD3EF9">
      <w:pPr>
        <w:ind w:right="-8"/>
        <w:jc w:val="center"/>
        <w:rPr>
          <w:rFonts w:cstheme="minorHAnsi"/>
        </w:rPr>
      </w:pPr>
    </w:p>
    <w:p w14:paraId="744A0716" w14:textId="77777777" w:rsidR="00BD3EF9" w:rsidRPr="0067596B" w:rsidRDefault="00BD3EF9" w:rsidP="00BD3EF9">
      <w:pPr>
        <w:ind w:right="-8"/>
        <w:rPr>
          <w:rFonts w:cstheme="minorHAnsi"/>
          <w:color w:val="000000"/>
        </w:rPr>
      </w:pPr>
      <w:r w:rsidRPr="0067596B">
        <w:rPr>
          <w:rFonts w:cstheme="minorHAnsi"/>
          <w:color w:val="000000"/>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56FEDAB7" w14:textId="77777777" w:rsidR="00BD3EF9" w:rsidRPr="0067596B" w:rsidRDefault="00BD3EF9" w:rsidP="00BD3EF9">
      <w:pPr>
        <w:ind w:right="-8"/>
        <w:rPr>
          <w:rFonts w:cstheme="minorHAnsi"/>
          <w:color w:val="000000"/>
        </w:rPr>
      </w:pPr>
    </w:p>
    <w:p w14:paraId="0A1984E9" w14:textId="77777777" w:rsidR="00BD3EF9" w:rsidRPr="0067596B" w:rsidRDefault="00BD3EF9" w:rsidP="00BD3EF9">
      <w:pPr>
        <w:spacing w:after="180"/>
        <w:ind w:right="-8"/>
        <w:rPr>
          <w:rFonts w:cstheme="minorHAnsi"/>
          <w:b/>
          <w:bCs/>
          <w:i/>
          <w:iCs/>
          <w:color w:val="000000"/>
        </w:rPr>
      </w:pPr>
      <w:r w:rsidRPr="0067596B">
        <w:rPr>
          <w:rFonts w:cstheme="minorHAnsi"/>
          <w:b/>
          <w:i/>
          <w:color w:val="000000"/>
          <w:lang w:bidi="cs-CZ"/>
        </w:rPr>
        <w:t>Uplácení Státních úředníků</w:t>
      </w:r>
    </w:p>
    <w:p w14:paraId="100C9DBD" w14:textId="77777777" w:rsidR="00BD3EF9" w:rsidRPr="0067596B" w:rsidRDefault="00BD3EF9" w:rsidP="00BD3EF9">
      <w:pPr>
        <w:ind w:right="-8"/>
        <w:rPr>
          <w:rFonts w:cstheme="minorHAnsi"/>
          <w:color w:val="000000"/>
        </w:rPr>
      </w:pPr>
      <w:r w:rsidRPr="0067596B">
        <w:rPr>
          <w:rFonts w:cstheme="minorHAnsi"/>
          <w:color w:val="000000"/>
          <w:lang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4F0C0CE3" w14:textId="77777777" w:rsidR="00BD3EF9" w:rsidRPr="0067596B" w:rsidRDefault="00BD3EF9" w:rsidP="00BD3EF9">
      <w:pPr>
        <w:ind w:right="-8"/>
        <w:rPr>
          <w:rFonts w:cstheme="minorHAnsi"/>
          <w:color w:val="000000"/>
        </w:rPr>
      </w:pPr>
    </w:p>
    <w:p w14:paraId="1C574745" w14:textId="77777777" w:rsidR="00BD3EF9" w:rsidRPr="0067596B" w:rsidRDefault="00BD3EF9" w:rsidP="00BD3EF9">
      <w:pPr>
        <w:ind w:right="-8"/>
        <w:rPr>
          <w:rFonts w:cstheme="minorHAnsi"/>
          <w:color w:val="000000"/>
        </w:rPr>
      </w:pPr>
      <w:r w:rsidRPr="0067596B">
        <w:rPr>
          <w:rFonts w:cstheme="minorHAnsi"/>
          <w:color w:val="000000"/>
          <w:lang w:bidi="cs-CZ"/>
        </w:rPr>
        <w:t>Pojem „Státní úředník“ je vykládán široce a rozumí se jím:</w:t>
      </w:r>
    </w:p>
    <w:p w14:paraId="5B55DDA2" w14:textId="77777777" w:rsidR="00BD3EF9" w:rsidRPr="0067596B" w:rsidRDefault="00BD3EF9" w:rsidP="00BD3EF9">
      <w:pPr>
        <w:ind w:right="-8"/>
        <w:rPr>
          <w:rFonts w:cstheme="minorHAnsi"/>
          <w:color w:val="000000"/>
        </w:rPr>
      </w:pPr>
    </w:p>
    <w:p w14:paraId="08247934" w14:textId="77777777" w:rsidR="00BD3EF9" w:rsidRPr="0067596B" w:rsidRDefault="00BD3EF9" w:rsidP="00BD3EF9">
      <w:pPr>
        <w:pStyle w:val="Odstavecseseznamem"/>
        <w:numPr>
          <w:ilvl w:val="0"/>
          <w:numId w:val="42"/>
        </w:numPr>
        <w:overflowPunct/>
        <w:spacing w:after="240"/>
        <w:ind w:left="720" w:right="-8"/>
        <w:contextualSpacing w:val="0"/>
        <w:textAlignment w:val="auto"/>
        <w:rPr>
          <w:rFonts w:cstheme="minorHAnsi"/>
          <w:color w:val="000000"/>
        </w:rPr>
      </w:pPr>
      <w:r w:rsidRPr="0067596B">
        <w:rPr>
          <w:rFonts w:cstheme="minorHAnsi"/>
          <w:color w:val="000000"/>
          <w:lang w:bidi="cs-CZ"/>
        </w:rPr>
        <w:t xml:space="preserve">jakýkoli volený či jmenovaný Státní úředník (např. zákonodárce nebo člen ministerstva), </w:t>
      </w:r>
    </w:p>
    <w:p w14:paraId="7A4A8233" w14:textId="77777777" w:rsidR="00BD3EF9" w:rsidRPr="0067596B" w:rsidRDefault="00BD3EF9" w:rsidP="00BD3EF9">
      <w:pPr>
        <w:pStyle w:val="Odstavecseseznamem"/>
        <w:numPr>
          <w:ilvl w:val="0"/>
          <w:numId w:val="42"/>
        </w:numPr>
        <w:overflowPunct/>
        <w:spacing w:after="240"/>
        <w:ind w:left="720" w:right="-8"/>
        <w:contextualSpacing w:val="0"/>
        <w:textAlignment w:val="auto"/>
        <w:rPr>
          <w:rFonts w:cstheme="minorHAnsi"/>
          <w:color w:val="000000"/>
        </w:rPr>
      </w:pPr>
      <w:r w:rsidRPr="0067596B">
        <w:rPr>
          <w:rFonts w:cstheme="minorHAnsi"/>
          <w:color w:val="000000"/>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1771D537" w14:textId="77777777" w:rsidR="00BD3EF9" w:rsidRPr="0067596B" w:rsidRDefault="00BD3EF9" w:rsidP="00BD3EF9">
      <w:pPr>
        <w:pStyle w:val="Odstavecseseznamem"/>
        <w:numPr>
          <w:ilvl w:val="0"/>
          <w:numId w:val="42"/>
        </w:numPr>
        <w:overflowPunct/>
        <w:spacing w:after="240"/>
        <w:ind w:left="720" w:right="-8"/>
        <w:contextualSpacing w:val="0"/>
        <w:textAlignment w:val="auto"/>
        <w:rPr>
          <w:rFonts w:cstheme="minorHAnsi"/>
          <w:color w:val="000000"/>
        </w:rPr>
      </w:pPr>
      <w:r w:rsidRPr="0067596B">
        <w:rPr>
          <w:rFonts w:cstheme="minorHAnsi"/>
          <w:color w:val="000000"/>
          <w:lang w:bidi="cs-CZ"/>
        </w:rPr>
        <w:t>jakýkoli představitel politické strany, jakákoli osoba ucházející se o veřejnou funkci nebo zaměstnanec či fyzická osoba jednající jménem představitele politické strany nebo osoby ucházející se o veřejnou funkci,</w:t>
      </w:r>
    </w:p>
    <w:p w14:paraId="050D6E09" w14:textId="77777777" w:rsidR="00BD3EF9" w:rsidRPr="0067596B" w:rsidRDefault="00BD3EF9" w:rsidP="00BD3EF9">
      <w:pPr>
        <w:pStyle w:val="Odstavecseseznamem"/>
        <w:numPr>
          <w:ilvl w:val="0"/>
          <w:numId w:val="42"/>
        </w:numPr>
        <w:overflowPunct/>
        <w:spacing w:after="240"/>
        <w:ind w:left="720" w:right="-8"/>
        <w:contextualSpacing w:val="0"/>
        <w:textAlignment w:val="auto"/>
        <w:rPr>
          <w:rFonts w:cstheme="minorHAnsi"/>
          <w:color w:val="000000"/>
        </w:rPr>
      </w:pPr>
      <w:r w:rsidRPr="0067596B">
        <w:rPr>
          <w:rFonts w:cstheme="minorHAnsi"/>
          <w:color w:val="000000"/>
          <w:lang w:bidi="cs-CZ"/>
        </w:rPr>
        <w:t>jakýkoli zaměstnanec nebo fyzická osoba jednající jménem veřejné mezinárodní organizace,</w:t>
      </w:r>
    </w:p>
    <w:p w14:paraId="6F42F495" w14:textId="77777777" w:rsidR="00BD3EF9" w:rsidRPr="0067596B" w:rsidRDefault="00BD3EF9" w:rsidP="00BD3EF9">
      <w:pPr>
        <w:pStyle w:val="Odstavecseseznamem"/>
        <w:numPr>
          <w:ilvl w:val="0"/>
          <w:numId w:val="42"/>
        </w:numPr>
        <w:overflowPunct/>
        <w:spacing w:after="240"/>
        <w:ind w:left="720" w:right="-8"/>
        <w:contextualSpacing w:val="0"/>
        <w:textAlignment w:val="auto"/>
        <w:rPr>
          <w:rFonts w:cstheme="minorHAnsi"/>
          <w:color w:val="000000"/>
        </w:rPr>
      </w:pPr>
      <w:r w:rsidRPr="0067596B">
        <w:rPr>
          <w:rFonts w:cstheme="minorHAnsi"/>
          <w:color w:val="000000"/>
          <w:lang w:bidi="cs-CZ"/>
        </w:rPr>
        <w:t>jakýkoli člen královské rodiny nebo příslušník armády a</w:t>
      </w:r>
    </w:p>
    <w:p w14:paraId="76ADE380" w14:textId="77777777" w:rsidR="00BD3EF9" w:rsidRPr="0067596B" w:rsidRDefault="00BD3EF9" w:rsidP="00BD3EF9">
      <w:pPr>
        <w:pStyle w:val="Odstavecseseznamem"/>
        <w:numPr>
          <w:ilvl w:val="0"/>
          <w:numId w:val="42"/>
        </w:numPr>
        <w:overflowPunct/>
        <w:spacing w:after="240"/>
        <w:ind w:left="720" w:right="-8"/>
        <w:contextualSpacing w:val="0"/>
        <w:textAlignment w:val="auto"/>
        <w:rPr>
          <w:rFonts w:cstheme="minorHAnsi"/>
          <w:color w:val="000000"/>
        </w:rPr>
      </w:pPr>
      <w:r w:rsidRPr="0067596B">
        <w:rPr>
          <w:rFonts w:cstheme="minorHAnsi"/>
          <w:color w:val="000000"/>
          <w:lang w:bidi="cs-CZ"/>
        </w:rPr>
        <w:t>jakákoli osoba, kterou jinak zákon označí za Státního úředníka.</w:t>
      </w:r>
    </w:p>
    <w:p w14:paraId="07FD8A95" w14:textId="77777777" w:rsidR="00BD3EF9" w:rsidRPr="0067596B" w:rsidRDefault="00BD3EF9" w:rsidP="00BD3EF9">
      <w:pPr>
        <w:ind w:right="-8"/>
        <w:rPr>
          <w:rFonts w:cstheme="minorHAnsi"/>
          <w:color w:val="000000"/>
        </w:rPr>
      </w:pPr>
      <w:r w:rsidRPr="0067596B">
        <w:rPr>
          <w:rFonts w:cstheme="minorHAnsi"/>
          <w:color w:val="000000"/>
          <w:lang w:bidi="cs-CZ"/>
        </w:rPr>
        <w:t>„Státní správou“ se rozumí všechny stupně a složky státní správy (tj. místní, krajské i celostátní orgány a orgány moci správní, soudní i výkonné).</w:t>
      </w:r>
    </w:p>
    <w:p w14:paraId="24BA2AF5" w14:textId="77777777" w:rsidR="00BD3EF9" w:rsidRPr="0067596B" w:rsidRDefault="00BD3EF9" w:rsidP="00BD3EF9">
      <w:pPr>
        <w:ind w:right="-8"/>
        <w:rPr>
          <w:rFonts w:cstheme="minorHAnsi"/>
          <w:color w:val="000000"/>
        </w:rPr>
      </w:pPr>
    </w:p>
    <w:p w14:paraId="150EAEA8" w14:textId="77777777" w:rsidR="00BD3EF9" w:rsidRPr="0067596B" w:rsidRDefault="00BD3EF9" w:rsidP="00BD3EF9">
      <w:pPr>
        <w:ind w:right="-8"/>
        <w:rPr>
          <w:rFonts w:cstheme="minorHAnsi"/>
          <w:color w:val="000000"/>
        </w:rPr>
      </w:pPr>
      <w:r w:rsidRPr="0067596B">
        <w:rPr>
          <w:rFonts w:cstheme="minorHAnsi"/>
          <w:color w:val="000000"/>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6F4F189A" w14:textId="77777777" w:rsidR="00BD3EF9" w:rsidRPr="0067596B" w:rsidRDefault="00BD3EF9" w:rsidP="00BD3EF9">
      <w:pPr>
        <w:ind w:right="-8"/>
        <w:rPr>
          <w:rFonts w:cstheme="minorHAnsi"/>
          <w:color w:val="000000"/>
        </w:rPr>
      </w:pPr>
    </w:p>
    <w:p w14:paraId="486FC747" w14:textId="77777777" w:rsidR="00BD3EF9" w:rsidRPr="0067596B" w:rsidRDefault="00BD3EF9" w:rsidP="00BD3EF9">
      <w:pPr>
        <w:ind w:right="-8"/>
        <w:rPr>
          <w:rFonts w:cstheme="minorHAnsi"/>
          <w:color w:val="000000"/>
        </w:rPr>
      </w:pPr>
      <w:r w:rsidRPr="0067596B">
        <w:rPr>
          <w:rFonts w:cstheme="minorHAnsi"/>
          <w:color w:val="000000"/>
          <w:lang w:bidi="cs-CZ"/>
        </w:rPr>
        <w:t xml:space="preserve">USA Zákon Spojených států o předcházení korupčním praktikám v zahraničí (dále jen „FCPA“, </w:t>
      </w:r>
      <w:proofErr w:type="spellStart"/>
      <w:r w:rsidRPr="0067596B">
        <w:rPr>
          <w:rFonts w:cstheme="minorHAnsi"/>
          <w:i/>
          <w:color w:val="000000"/>
          <w:lang w:bidi="cs-CZ"/>
        </w:rPr>
        <w:t>Foreign</w:t>
      </w:r>
      <w:proofErr w:type="spellEnd"/>
      <w:r w:rsidRPr="0067596B">
        <w:rPr>
          <w:rFonts w:cstheme="minorHAnsi"/>
          <w:i/>
          <w:color w:val="000000"/>
          <w:lang w:bidi="cs-CZ"/>
        </w:rPr>
        <w:t xml:space="preserve"> </w:t>
      </w:r>
      <w:proofErr w:type="spellStart"/>
      <w:r w:rsidRPr="0067596B">
        <w:rPr>
          <w:rFonts w:cstheme="minorHAnsi"/>
          <w:i/>
          <w:color w:val="000000"/>
          <w:lang w:bidi="cs-CZ"/>
        </w:rPr>
        <w:t>Corrupt</w:t>
      </w:r>
      <w:proofErr w:type="spellEnd"/>
      <w:r w:rsidRPr="0067596B">
        <w:rPr>
          <w:rFonts w:cstheme="minorHAnsi"/>
          <w:i/>
          <w:color w:val="000000"/>
          <w:lang w:bidi="cs-CZ"/>
        </w:rPr>
        <w:t xml:space="preserve"> </w:t>
      </w:r>
      <w:proofErr w:type="spellStart"/>
      <w:r w:rsidRPr="0067596B">
        <w:rPr>
          <w:rFonts w:cstheme="minorHAnsi"/>
          <w:i/>
          <w:color w:val="000000"/>
          <w:lang w:bidi="cs-CZ"/>
        </w:rPr>
        <w:t>Practices</w:t>
      </w:r>
      <w:proofErr w:type="spellEnd"/>
      <w:r w:rsidRPr="0067596B">
        <w:rPr>
          <w:rFonts w:cstheme="minorHAnsi"/>
          <w:i/>
          <w:color w:val="000000"/>
          <w:lang w:bidi="cs-CZ"/>
        </w:rPr>
        <w:t xml:space="preserve"> </w:t>
      </w:r>
      <w:proofErr w:type="spellStart"/>
      <w:r w:rsidRPr="0067596B">
        <w:rPr>
          <w:rFonts w:cstheme="minorHAnsi"/>
          <w:i/>
          <w:color w:val="000000"/>
          <w:lang w:bidi="cs-CZ"/>
        </w:rPr>
        <w:t>Act</w:t>
      </w:r>
      <w:proofErr w:type="spellEnd"/>
      <w:r w:rsidRPr="0067596B">
        <w:rPr>
          <w:rFonts w:cstheme="minorHAnsi"/>
          <w:color w:val="000000"/>
          <w:lang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033CC809" w14:textId="77777777" w:rsidR="00BD3EF9" w:rsidRPr="0067596B" w:rsidRDefault="00BD3EF9" w:rsidP="00BD3EF9">
      <w:pPr>
        <w:ind w:right="-8"/>
        <w:rPr>
          <w:rFonts w:cstheme="minorHAnsi"/>
          <w:color w:val="000000"/>
        </w:rPr>
      </w:pPr>
    </w:p>
    <w:p w14:paraId="4DD2C18F" w14:textId="77777777" w:rsidR="00BD3EF9" w:rsidRPr="0067596B" w:rsidRDefault="00BD3EF9" w:rsidP="00BD3EF9">
      <w:pPr>
        <w:ind w:right="-8"/>
        <w:rPr>
          <w:rFonts w:cstheme="minorHAnsi"/>
          <w:b/>
          <w:bCs/>
          <w:color w:val="000000"/>
        </w:rPr>
      </w:pPr>
      <w:r w:rsidRPr="0067596B">
        <w:rPr>
          <w:rFonts w:cstheme="minorHAnsi"/>
          <w:b/>
          <w:color w:val="000000"/>
          <w:lang w:bidi="cs-CZ"/>
        </w:rPr>
        <w:t>Zásady pro předcházení úplatkářství a korupci v komunikaci se Státní správou a Státními úředníky</w:t>
      </w:r>
    </w:p>
    <w:p w14:paraId="29585EF3" w14:textId="77777777" w:rsidR="00BD3EF9" w:rsidRPr="0067596B" w:rsidRDefault="00BD3EF9" w:rsidP="00BD3EF9">
      <w:pPr>
        <w:ind w:right="-8"/>
        <w:rPr>
          <w:rFonts w:cstheme="minorHAnsi"/>
          <w:b/>
          <w:bCs/>
          <w:color w:val="000000"/>
        </w:rPr>
      </w:pPr>
    </w:p>
    <w:p w14:paraId="3E3F4C25" w14:textId="77777777" w:rsidR="00BD3EF9" w:rsidRPr="0067596B" w:rsidRDefault="00BD3EF9" w:rsidP="00BD3EF9">
      <w:pPr>
        <w:ind w:right="-8"/>
        <w:rPr>
          <w:rFonts w:cstheme="minorHAnsi"/>
          <w:color w:val="000000"/>
        </w:rPr>
      </w:pPr>
      <w:r w:rsidRPr="0067596B">
        <w:rPr>
          <w:rFonts w:cstheme="minorHAnsi"/>
          <w:color w:val="000000"/>
          <w:lang w:bidi="cs-CZ"/>
        </w:rPr>
        <w:t>Obchodní partner se musí při komunikaci se Státní správou a Státními úředníky řídit těmito zásadami:</w:t>
      </w:r>
    </w:p>
    <w:p w14:paraId="1D59064E" w14:textId="77777777" w:rsidR="00BD3EF9" w:rsidRPr="0067596B" w:rsidRDefault="00BD3EF9" w:rsidP="00BD3EF9">
      <w:pPr>
        <w:ind w:right="-8"/>
        <w:rPr>
          <w:rFonts w:cstheme="minorHAnsi"/>
          <w:color w:val="000000"/>
        </w:rPr>
      </w:pPr>
    </w:p>
    <w:p w14:paraId="7B539029" w14:textId="77777777" w:rsidR="00BD3EF9" w:rsidRPr="0067596B" w:rsidRDefault="00BD3EF9" w:rsidP="00BD3EF9">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 xml:space="preserve">Obchodní partneři a osoby jednající jejich jménem v souvislosti s prací pro společnost Pfizer nesmí přímo ani nepřímo uhradit, slíbit ani povolit úhradu korupční platby nebo poskytnutí jakékoli hodnoty </w:t>
      </w:r>
      <w:r w:rsidRPr="0067596B">
        <w:rPr>
          <w:rFonts w:cstheme="minorHAnsi"/>
          <w:color w:val="000000"/>
          <w:lang w:bidi="cs-CZ"/>
        </w:rPr>
        <w:lastRenderedPageBreak/>
        <w:t>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4FCE6D14" w14:textId="77777777" w:rsidR="00BD3EF9" w:rsidRPr="0067596B" w:rsidRDefault="00BD3EF9" w:rsidP="00BD3EF9">
      <w:pPr>
        <w:ind w:left="720" w:right="-8" w:hanging="720"/>
        <w:rPr>
          <w:rFonts w:cstheme="minorHAnsi"/>
          <w:color w:val="000000"/>
        </w:rPr>
      </w:pPr>
    </w:p>
    <w:p w14:paraId="3D3B7F98" w14:textId="77777777" w:rsidR="00BD3EF9" w:rsidRPr="0067596B" w:rsidRDefault="00BD3EF9" w:rsidP="00BD3EF9">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2E9AB034" w14:textId="77777777" w:rsidR="00BD3EF9" w:rsidRPr="0067596B" w:rsidRDefault="00BD3EF9" w:rsidP="00BD3EF9">
      <w:pPr>
        <w:ind w:left="720" w:right="-8" w:hanging="720"/>
        <w:rPr>
          <w:rFonts w:cstheme="minorHAnsi"/>
          <w:color w:val="000000"/>
        </w:rPr>
      </w:pPr>
    </w:p>
    <w:p w14:paraId="7F668764" w14:textId="77777777" w:rsidR="00BD3EF9" w:rsidRPr="0067596B" w:rsidRDefault="00BD3EF9" w:rsidP="00BD3EF9">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1B64F2A1" w14:textId="77777777" w:rsidR="00BD3EF9" w:rsidRPr="0067596B" w:rsidRDefault="00BD3EF9" w:rsidP="00BD3EF9">
      <w:pPr>
        <w:ind w:right="-8"/>
        <w:rPr>
          <w:rFonts w:cstheme="minorHAnsi"/>
          <w:color w:val="000000"/>
        </w:rPr>
      </w:pPr>
    </w:p>
    <w:p w14:paraId="0ABCC22A" w14:textId="77777777" w:rsidR="00BD3EF9" w:rsidRPr="0067596B" w:rsidRDefault="00BD3EF9" w:rsidP="00BD3EF9">
      <w:pPr>
        <w:keepNext/>
        <w:keepLines/>
        <w:ind w:right="-8"/>
        <w:rPr>
          <w:rFonts w:cstheme="minorHAnsi"/>
          <w:b/>
          <w:bCs/>
          <w:i/>
          <w:iCs/>
          <w:color w:val="000000"/>
        </w:rPr>
      </w:pPr>
      <w:r w:rsidRPr="0067596B">
        <w:rPr>
          <w:rFonts w:cstheme="minorHAnsi"/>
          <w:b/>
          <w:i/>
          <w:color w:val="000000"/>
          <w:lang w:bidi="cs-CZ"/>
        </w:rPr>
        <w:t>Úplatkářství v obchodní sféře</w:t>
      </w:r>
    </w:p>
    <w:p w14:paraId="0671772A" w14:textId="77777777" w:rsidR="00BD3EF9" w:rsidRPr="0067596B" w:rsidRDefault="00BD3EF9" w:rsidP="00BD3EF9">
      <w:pPr>
        <w:keepNext/>
        <w:keepLines/>
        <w:ind w:right="-8"/>
        <w:rPr>
          <w:rFonts w:cstheme="minorHAnsi"/>
          <w:b/>
          <w:bCs/>
          <w:i/>
          <w:iCs/>
          <w:color w:val="000000"/>
        </w:rPr>
      </w:pPr>
    </w:p>
    <w:p w14:paraId="49F538AF" w14:textId="77777777" w:rsidR="00BD3EF9" w:rsidRPr="0067596B" w:rsidRDefault="00BD3EF9" w:rsidP="00BD3EF9">
      <w:pPr>
        <w:ind w:right="-8"/>
        <w:rPr>
          <w:rFonts w:cstheme="minorHAnsi"/>
          <w:color w:val="000000"/>
        </w:rPr>
      </w:pPr>
      <w:r w:rsidRPr="0067596B">
        <w:rPr>
          <w:rFonts w:cstheme="minorHAnsi"/>
          <w:color w:val="000000"/>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přijmout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5F8C74C7" w14:textId="77777777" w:rsidR="00BD3EF9" w:rsidRPr="0067596B" w:rsidRDefault="00BD3EF9" w:rsidP="00BD3EF9">
      <w:pPr>
        <w:ind w:right="-8"/>
        <w:rPr>
          <w:rFonts w:cstheme="minorHAnsi"/>
          <w:color w:val="000000"/>
        </w:rPr>
      </w:pPr>
    </w:p>
    <w:p w14:paraId="2A68E304" w14:textId="77777777" w:rsidR="00BD3EF9" w:rsidRPr="0067596B" w:rsidRDefault="00BD3EF9" w:rsidP="00BD3EF9">
      <w:pPr>
        <w:ind w:right="-8"/>
        <w:rPr>
          <w:rFonts w:cstheme="minorHAnsi"/>
          <w:b/>
          <w:bCs/>
          <w:color w:val="000000"/>
        </w:rPr>
      </w:pPr>
      <w:r w:rsidRPr="0067596B">
        <w:rPr>
          <w:rFonts w:cstheme="minorHAnsi"/>
          <w:b/>
          <w:color w:val="000000"/>
          <w:lang w:bidi="cs-CZ"/>
        </w:rPr>
        <w:t>Zásady pro předcházení úplatkářství a korupci týkající v komunikaci se soukromými osobami a spolupracovníky společnosti Pfizer</w:t>
      </w:r>
    </w:p>
    <w:p w14:paraId="14D9D970" w14:textId="77777777" w:rsidR="00BD3EF9" w:rsidRPr="0067596B" w:rsidRDefault="00BD3EF9" w:rsidP="00BD3EF9">
      <w:pPr>
        <w:ind w:right="-8"/>
        <w:rPr>
          <w:rFonts w:cstheme="minorHAnsi"/>
          <w:b/>
          <w:bCs/>
          <w:color w:val="000000"/>
        </w:rPr>
      </w:pPr>
    </w:p>
    <w:p w14:paraId="04774E05" w14:textId="77777777" w:rsidR="00BD3EF9" w:rsidRPr="0067596B" w:rsidRDefault="00BD3EF9" w:rsidP="00BD3EF9">
      <w:pPr>
        <w:ind w:right="-8"/>
        <w:rPr>
          <w:rFonts w:cstheme="minorHAnsi"/>
          <w:color w:val="000000"/>
        </w:rPr>
      </w:pPr>
      <w:r w:rsidRPr="0067596B">
        <w:rPr>
          <w:rFonts w:cstheme="minorHAnsi"/>
          <w:color w:val="000000"/>
          <w:lang w:bidi="cs-CZ"/>
        </w:rPr>
        <w:t xml:space="preserve">Obchodní partner se musí při komunikaci se soukromými osobami a spolupracovníky společnosti Pfizer řídit těmito zásadami: </w:t>
      </w:r>
    </w:p>
    <w:p w14:paraId="6FF8CF5C" w14:textId="77777777" w:rsidR="00BD3EF9" w:rsidRPr="0067596B" w:rsidRDefault="00BD3EF9" w:rsidP="00BD3EF9">
      <w:pPr>
        <w:ind w:right="-8"/>
        <w:rPr>
          <w:rFonts w:cstheme="minorHAnsi"/>
          <w:color w:val="000000"/>
        </w:rPr>
      </w:pPr>
    </w:p>
    <w:p w14:paraId="3737E972" w14:textId="77777777" w:rsidR="00BD3EF9" w:rsidRPr="0067596B" w:rsidRDefault="00BD3EF9" w:rsidP="00BD3EF9">
      <w:pPr>
        <w:spacing w:after="120"/>
        <w:ind w:left="720" w:right="-6"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770378FA" w14:textId="77777777" w:rsidR="00BD3EF9" w:rsidRPr="0067596B" w:rsidRDefault="00BD3EF9" w:rsidP="00BD3EF9">
      <w:pPr>
        <w:spacing w:after="120"/>
        <w:ind w:left="720" w:right="-6"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5B45025C" w14:textId="77777777" w:rsidR="00BD3EF9" w:rsidRPr="0067596B" w:rsidRDefault="00BD3EF9" w:rsidP="00BD3EF9">
      <w:pPr>
        <w:spacing w:after="240"/>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017860DD" w14:textId="77777777" w:rsidR="00BD3EF9" w:rsidRPr="0067596B" w:rsidRDefault="00BD3EF9" w:rsidP="00BD3EF9">
      <w:pPr>
        <w:ind w:right="-8"/>
        <w:rPr>
          <w:rFonts w:cstheme="minorHAnsi"/>
          <w:b/>
          <w:bCs/>
          <w:i/>
          <w:iCs/>
          <w:color w:val="000000"/>
        </w:rPr>
      </w:pPr>
      <w:r w:rsidRPr="0067596B">
        <w:rPr>
          <w:rFonts w:cstheme="minorHAnsi"/>
          <w:b/>
          <w:i/>
          <w:color w:val="000000"/>
          <w:lang w:bidi="cs-CZ"/>
        </w:rPr>
        <w:t>Hlášení domnělých či skutečných případů porušení</w:t>
      </w:r>
    </w:p>
    <w:p w14:paraId="02289ECF" w14:textId="77777777" w:rsidR="00BD3EF9" w:rsidRPr="0067596B" w:rsidRDefault="00BD3EF9" w:rsidP="00BD3EF9">
      <w:pPr>
        <w:ind w:right="-8"/>
        <w:rPr>
          <w:rFonts w:cstheme="minorHAnsi"/>
          <w:b/>
          <w:bCs/>
          <w:i/>
          <w:iCs/>
          <w:color w:val="000000"/>
        </w:rPr>
      </w:pPr>
    </w:p>
    <w:p w14:paraId="6B61183B" w14:textId="77777777" w:rsidR="00BD3EF9" w:rsidRDefault="00BD3EF9" w:rsidP="00BD3EF9">
      <w:pPr>
        <w:ind w:right="-8"/>
        <w:rPr>
          <w:sz w:val="24"/>
          <w:szCs w:val="24"/>
        </w:rPr>
      </w:pPr>
      <w:r w:rsidRPr="0067596B">
        <w:rPr>
          <w:rFonts w:cstheme="minorHAnsi"/>
          <w:color w:val="000000"/>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w:t>
      </w:r>
      <w:r w:rsidRPr="0067596B">
        <w:rPr>
          <w:rFonts w:cstheme="minorHAnsi"/>
          <w:color w:val="000000"/>
          <w:lang w:bidi="cs-CZ"/>
        </w:rPr>
        <w:lastRenderedPageBreak/>
        <w:t xml:space="preserve">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67596B">
        <w:rPr>
          <w:rFonts w:cstheme="minorHAnsi"/>
          <w:color w:val="0000FF"/>
          <w:lang w:bidi="cs-CZ"/>
        </w:rPr>
        <w:t xml:space="preserve">corporate.compliance@pfizer.com </w:t>
      </w:r>
      <w:r w:rsidRPr="0067596B">
        <w:rPr>
          <w:rFonts w:cstheme="minorHAnsi"/>
          <w:color w:val="000000"/>
          <w:lang w:bidi="cs-CZ"/>
        </w:rPr>
        <w:t>nebo telefonicky na číslo 1-212-733-3026.</w:t>
      </w:r>
    </w:p>
    <w:p w14:paraId="06EB7B25" w14:textId="77777777" w:rsidR="00BD3EF9" w:rsidRDefault="00BD3EF9" w:rsidP="00BD3EF9"/>
    <w:p w14:paraId="4484D3AA" w14:textId="77777777" w:rsidR="00BD3EF9" w:rsidRPr="0045326F" w:rsidRDefault="00BD3EF9" w:rsidP="003A5EAB">
      <w:pPr>
        <w:tabs>
          <w:tab w:val="left" w:pos="4253"/>
          <w:tab w:val="left" w:pos="4536"/>
        </w:tabs>
        <w:rPr>
          <w:sz w:val="24"/>
          <w:szCs w:val="24"/>
        </w:rPr>
      </w:pPr>
    </w:p>
    <w:sectPr w:rsidR="00BD3EF9" w:rsidRPr="0045326F" w:rsidSect="00833D6B">
      <w:footerReference w:type="default" r:id="rId9"/>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FC15" w14:textId="77777777" w:rsidR="00CE607D" w:rsidRDefault="00CE607D">
      <w:r>
        <w:separator/>
      </w:r>
    </w:p>
  </w:endnote>
  <w:endnote w:type="continuationSeparator" w:id="0">
    <w:p w14:paraId="43BA99EB" w14:textId="77777777" w:rsidR="00CE607D" w:rsidRDefault="00CE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B6A" w14:textId="77777777"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1AD6">
      <w:rPr>
        <w:rStyle w:val="slostrnky"/>
        <w:noProof/>
      </w:rPr>
      <w:t>1</w:t>
    </w:r>
    <w:r>
      <w:rPr>
        <w:rStyle w:val="slostrnky"/>
      </w:rPr>
      <w:fldChar w:fldCharType="end"/>
    </w:r>
  </w:p>
  <w:p w14:paraId="4DD725EB" w14:textId="77777777" w:rsidR="00CC2C8A" w:rsidRDefault="00CC2C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1B1D" w14:textId="77777777" w:rsidR="00CE607D" w:rsidRDefault="00CE607D">
      <w:r>
        <w:separator/>
      </w:r>
    </w:p>
  </w:footnote>
  <w:footnote w:type="continuationSeparator" w:id="0">
    <w:p w14:paraId="3B4F029A" w14:textId="77777777" w:rsidR="00CE607D" w:rsidRDefault="00CE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15:restartNumberingAfterBreak="0">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15:restartNumberingAfterBreak="0">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15:restartNumberingAfterBreak="0">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15:restartNumberingAfterBreak="0">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15:restartNumberingAfterBreak="0">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15:restartNumberingAfterBreak="0">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5" w15:restartNumberingAfterBreak="0">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8"/>
  </w:num>
  <w:num w:numId="7">
    <w:abstractNumId w:val="38"/>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3"/>
  </w:num>
  <w:num w:numId="12">
    <w:abstractNumId w:val="34"/>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40"/>
  </w:num>
  <w:num w:numId="28">
    <w:abstractNumId w:val="36"/>
  </w:num>
  <w:num w:numId="29">
    <w:abstractNumId w:val="5"/>
  </w:num>
  <w:num w:numId="30">
    <w:abstractNumId w:val="31"/>
  </w:num>
  <w:num w:numId="31">
    <w:abstractNumId w:val="19"/>
  </w:num>
  <w:num w:numId="32">
    <w:abstractNumId w:val="35"/>
  </w:num>
  <w:num w:numId="33">
    <w:abstractNumId w:val="10"/>
  </w:num>
  <w:num w:numId="34">
    <w:abstractNumId w:val="17"/>
  </w:num>
  <w:num w:numId="35">
    <w:abstractNumId w:val="37"/>
  </w:num>
  <w:num w:numId="36">
    <w:abstractNumId w:val="11"/>
  </w:num>
  <w:num w:numId="37">
    <w:abstractNumId w:val="3"/>
  </w:num>
  <w:num w:numId="38">
    <w:abstractNumId w:val="29"/>
  </w:num>
  <w:num w:numId="39">
    <w:abstractNumId w:val="21"/>
  </w:num>
  <w:num w:numId="40">
    <w:abstractNumId w:val="25"/>
  </w:num>
  <w:num w:numId="41">
    <w:abstractNumId w:val="3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105DF"/>
    <w:rsid w:val="000167CB"/>
    <w:rsid w:val="00034E73"/>
    <w:rsid w:val="00035434"/>
    <w:rsid w:val="000408A0"/>
    <w:rsid w:val="00064789"/>
    <w:rsid w:val="00082993"/>
    <w:rsid w:val="00092F1A"/>
    <w:rsid w:val="00096704"/>
    <w:rsid w:val="000A70F2"/>
    <w:rsid w:val="000B1008"/>
    <w:rsid w:val="000C3B37"/>
    <w:rsid w:val="000C6BEF"/>
    <w:rsid w:val="000E1250"/>
    <w:rsid w:val="000E4F64"/>
    <w:rsid w:val="001105BF"/>
    <w:rsid w:val="00112C0A"/>
    <w:rsid w:val="00160950"/>
    <w:rsid w:val="00166FC7"/>
    <w:rsid w:val="00172E1D"/>
    <w:rsid w:val="001816C3"/>
    <w:rsid w:val="001925B7"/>
    <w:rsid w:val="001C14DE"/>
    <w:rsid w:val="001C4A8C"/>
    <w:rsid w:val="001D6D14"/>
    <w:rsid w:val="001E18C2"/>
    <w:rsid w:val="001F6AF0"/>
    <w:rsid w:val="002175F0"/>
    <w:rsid w:val="00240311"/>
    <w:rsid w:val="00244EDA"/>
    <w:rsid w:val="00245038"/>
    <w:rsid w:val="00262AA7"/>
    <w:rsid w:val="0027018F"/>
    <w:rsid w:val="00274342"/>
    <w:rsid w:val="00281985"/>
    <w:rsid w:val="0028468C"/>
    <w:rsid w:val="00285BAF"/>
    <w:rsid w:val="002975B7"/>
    <w:rsid w:val="002A1E7A"/>
    <w:rsid w:val="002A4AEF"/>
    <w:rsid w:val="002B093C"/>
    <w:rsid w:val="002B6336"/>
    <w:rsid w:val="002C2B52"/>
    <w:rsid w:val="00316744"/>
    <w:rsid w:val="00321C29"/>
    <w:rsid w:val="00331047"/>
    <w:rsid w:val="0033420D"/>
    <w:rsid w:val="003410DD"/>
    <w:rsid w:val="00346DD6"/>
    <w:rsid w:val="00354AC2"/>
    <w:rsid w:val="003679D6"/>
    <w:rsid w:val="003713A4"/>
    <w:rsid w:val="00391B15"/>
    <w:rsid w:val="003932C8"/>
    <w:rsid w:val="00393BDC"/>
    <w:rsid w:val="003A1FB9"/>
    <w:rsid w:val="003A5EAB"/>
    <w:rsid w:val="003B5F27"/>
    <w:rsid w:val="003C0494"/>
    <w:rsid w:val="003C4E50"/>
    <w:rsid w:val="003D78D5"/>
    <w:rsid w:val="003E14A6"/>
    <w:rsid w:val="0040482B"/>
    <w:rsid w:val="00405912"/>
    <w:rsid w:val="004059AF"/>
    <w:rsid w:val="00410C77"/>
    <w:rsid w:val="0041181B"/>
    <w:rsid w:val="004120D9"/>
    <w:rsid w:val="004156A4"/>
    <w:rsid w:val="0042095A"/>
    <w:rsid w:val="0042508D"/>
    <w:rsid w:val="00435CE3"/>
    <w:rsid w:val="00436685"/>
    <w:rsid w:val="00445120"/>
    <w:rsid w:val="0044532B"/>
    <w:rsid w:val="004454C8"/>
    <w:rsid w:val="0045326F"/>
    <w:rsid w:val="00467CD2"/>
    <w:rsid w:val="00467DAA"/>
    <w:rsid w:val="00470D88"/>
    <w:rsid w:val="00473F7A"/>
    <w:rsid w:val="0048176A"/>
    <w:rsid w:val="00493ACF"/>
    <w:rsid w:val="004A0F7D"/>
    <w:rsid w:val="004A763F"/>
    <w:rsid w:val="004B1301"/>
    <w:rsid w:val="004B6336"/>
    <w:rsid w:val="004C253C"/>
    <w:rsid w:val="004D3B6E"/>
    <w:rsid w:val="004D698E"/>
    <w:rsid w:val="004E5A03"/>
    <w:rsid w:val="004E7104"/>
    <w:rsid w:val="005061BC"/>
    <w:rsid w:val="00511F8F"/>
    <w:rsid w:val="005158EB"/>
    <w:rsid w:val="005210BE"/>
    <w:rsid w:val="0052624B"/>
    <w:rsid w:val="00535D5D"/>
    <w:rsid w:val="005601F2"/>
    <w:rsid w:val="00565F27"/>
    <w:rsid w:val="00572948"/>
    <w:rsid w:val="00576DE2"/>
    <w:rsid w:val="005832CA"/>
    <w:rsid w:val="005C0AA6"/>
    <w:rsid w:val="005C1934"/>
    <w:rsid w:val="005D1B1C"/>
    <w:rsid w:val="005D7948"/>
    <w:rsid w:val="005E0946"/>
    <w:rsid w:val="005E3EA5"/>
    <w:rsid w:val="005F3EA7"/>
    <w:rsid w:val="005F7488"/>
    <w:rsid w:val="00603410"/>
    <w:rsid w:val="006111E2"/>
    <w:rsid w:val="006125AF"/>
    <w:rsid w:val="006164CF"/>
    <w:rsid w:val="00617CE1"/>
    <w:rsid w:val="006205D7"/>
    <w:rsid w:val="00623190"/>
    <w:rsid w:val="00623ACA"/>
    <w:rsid w:val="006279B0"/>
    <w:rsid w:val="00636519"/>
    <w:rsid w:val="00637E08"/>
    <w:rsid w:val="006473F0"/>
    <w:rsid w:val="00655206"/>
    <w:rsid w:val="0066045A"/>
    <w:rsid w:val="00687DCA"/>
    <w:rsid w:val="006A1421"/>
    <w:rsid w:val="006B7D1D"/>
    <w:rsid w:val="006C7D2E"/>
    <w:rsid w:val="006E0515"/>
    <w:rsid w:val="006E3D4E"/>
    <w:rsid w:val="006F1BB2"/>
    <w:rsid w:val="007014C3"/>
    <w:rsid w:val="007060A9"/>
    <w:rsid w:val="007247A1"/>
    <w:rsid w:val="00725182"/>
    <w:rsid w:val="00747AEE"/>
    <w:rsid w:val="0075479F"/>
    <w:rsid w:val="00757843"/>
    <w:rsid w:val="00762A53"/>
    <w:rsid w:val="00765415"/>
    <w:rsid w:val="007664BB"/>
    <w:rsid w:val="00767A1F"/>
    <w:rsid w:val="00781B41"/>
    <w:rsid w:val="007843AC"/>
    <w:rsid w:val="00786B7F"/>
    <w:rsid w:val="007A27C7"/>
    <w:rsid w:val="007A5F08"/>
    <w:rsid w:val="007B1A2F"/>
    <w:rsid w:val="007B1AD6"/>
    <w:rsid w:val="007B7558"/>
    <w:rsid w:val="007D696C"/>
    <w:rsid w:val="007F02F9"/>
    <w:rsid w:val="007F2645"/>
    <w:rsid w:val="007F34D4"/>
    <w:rsid w:val="007F7072"/>
    <w:rsid w:val="008073D5"/>
    <w:rsid w:val="00817FB8"/>
    <w:rsid w:val="008233FC"/>
    <w:rsid w:val="00833D6B"/>
    <w:rsid w:val="00840DF0"/>
    <w:rsid w:val="00866B7C"/>
    <w:rsid w:val="00883718"/>
    <w:rsid w:val="008853C1"/>
    <w:rsid w:val="008B21EF"/>
    <w:rsid w:val="008B567E"/>
    <w:rsid w:val="008E6184"/>
    <w:rsid w:val="008F6150"/>
    <w:rsid w:val="00907CC3"/>
    <w:rsid w:val="0091014D"/>
    <w:rsid w:val="009133D5"/>
    <w:rsid w:val="009134EF"/>
    <w:rsid w:val="00914E17"/>
    <w:rsid w:val="00922563"/>
    <w:rsid w:val="00935EF0"/>
    <w:rsid w:val="00947932"/>
    <w:rsid w:val="00951C19"/>
    <w:rsid w:val="00951F8C"/>
    <w:rsid w:val="0096589C"/>
    <w:rsid w:val="0097255E"/>
    <w:rsid w:val="00984746"/>
    <w:rsid w:val="009849EA"/>
    <w:rsid w:val="009902E0"/>
    <w:rsid w:val="00994080"/>
    <w:rsid w:val="009A38D3"/>
    <w:rsid w:val="009B0D82"/>
    <w:rsid w:val="009B24E8"/>
    <w:rsid w:val="009B67CA"/>
    <w:rsid w:val="009B6970"/>
    <w:rsid w:val="009C6256"/>
    <w:rsid w:val="009D2F1C"/>
    <w:rsid w:val="009E4A94"/>
    <w:rsid w:val="009F1F86"/>
    <w:rsid w:val="00A03127"/>
    <w:rsid w:val="00A0493A"/>
    <w:rsid w:val="00A06453"/>
    <w:rsid w:val="00A14769"/>
    <w:rsid w:val="00A31E09"/>
    <w:rsid w:val="00A423CC"/>
    <w:rsid w:val="00A524A5"/>
    <w:rsid w:val="00A81BD0"/>
    <w:rsid w:val="00AA188A"/>
    <w:rsid w:val="00AB4A7D"/>
    <w:rsid w:val="00AC2477"/>
    <w:rsid w:val="00AC4122"/>
    <w:rsid w:val="00AD495A"/>
    <w:rsid w:val="00AD6AF4"/>
    <w:rsid w:val="00AE5883"/>
    <w:rsid w:val="00AF709D"/>
    <w:rsid w:val="00B0021C"/>
    <w:rsid w:val="00B00B70"/>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3EF9"/>
    <w:rsid w:val="00BD4C95"/>
    <w:rsid w:val="00BE2873"/>
    <w:rsid w:val="00BE2A23"/>
    <w:rsid w:val="00BE4AC1"/>
    <w:rsid w:val="00C43F9E"/>
    <w:rsid w:val="00C4562D"/>
    <w:rsid w:val="00C81264"/>
    <w:rsid w:val="00CA1448"/>
    <w:rsid w:val="00CA1B6B"/>
    <w:rsid w:val="00CB5CD0"/>
    <w:rsid w:val="00CB5D7E"/>
    <w:rsid w:val="00CB6980"/>
    <w:rsid w:val="00CC2C8A"/>
    <w:rsid w:val="00CC312F"/>
    <w:rsid w:val="00CD6FA9"/>
    <w:rsid w:val="00CE2906"/>
    <w:rsid w:val="00CE607D"/>
    <w:rsid w:val="00CF0B16"/>
    <w:rsid w:val="00CF3199"/>
    <w:rsid w:val="00CF4C88"/>
    <w:rsid w:val="00D101A5"/>
    <w:rsid w:val="00D1081B"/>
    <w:rsid w:val="00D1244E"/>
    <w:rsid w:val="00D13D35"/>
    <w:rsid w:val="00D178E9"/>
    <w:rsid w:val="00D2358A"/>
    <w:rsid w:val="00D56831"/>
    <w:rsid w:val="00D60970"/>
    <w:rsid w:val="00D65714"/>
    <w:rsid w:val="00D816C8"/>
    <w:rsid w:val="00DA1C3E"/>
    <w:rsid w:val="00DA29CA"/>
    <w:rsid w:val="00DA2A20"/>
    <w:rsid w:val="00DA30DA"/>
    <w:rsid w:val="00DB03CE"/>
    <w:rsid w:val="00DC5005"/>
    <w:rsid w:val="00DC7F36"/>
    <w:rsid w:val="00DD0C0A"/>
    <w:rsid w:val="00DD28B0"/>
    <w:rsid w:val="00DF3D62"/>
    <w:rsid w:val="00DF4C67"/>
    <w:rsid w:val="00E16EA0"/>
    <w:rsid w:val="00E361AE"/>
    <w:rsid w:val="00E50D64"/>
    <w:rsid w:val="00E52848"/>
    <w:rsid w:val="00E766D9"/>
    <w:rsid w:val="00E82BFE"/>
    <w:rsid w:val="00EA3151"/>
    <w:rsid w:val="00ED4D7A"/>
    <w:rsid w:val="00EF0774"/>
    <w:rsid w:val="00F41984"/>
    <w:rsid w:val="00F45B6B"/>
    <w:rsid w:val="00F4657B"/>
    <w:rsid w:val="00F471DF"/>
    <w:rsid w:val="00F47257"/>
    <w:rsid w:val="00F67138"/>
    <w:rsid w:val="00F754FA"/>
    <w:rsid w:val="00F94956"/>
    <w:rsid w:val="00FA0860"/>
    <w:rsid w:val="00FB1A34"/>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BF5D3"/>
  <w15:docId w15:val="{E8505602-31A3-49C1-8D4C-739ABBD5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Bullet 1"/>
    <w:basedOn w:val="Normln"/>
    <w:link w:val="OdstavecseseznamemChar"/>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OdstavecseseznamemChar">
    <w:name w:val="Odstavec se seznamem Char"/>
    <w:aliases w:val="Bullet 1 Char"/>
    <w:basedOn w:val="Standardnpsmoodstavce"/>
    <w:link w:val="Odstavecseseznamem"/>
    <w:uiPriority w:val="34"/>
    <w:rsid w:val="00BD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2617">
      <w:bodyDiv w:val="1"/>
      <w:marLeft w:val="0"/>
      <w:marRight w:val="0"/>
      <w:marTop w:val="0"/>
      <w:marBottom w:val="0"/>
      <w:divBdr>
        <w:top w:val="none" w:sz="0" w:space="0" w:color="auto"/>
        <w:left w:val="none" w:sz="0" w:space="0" w:color="auto"/>
        <w:bottom w:val="none" w:sz="0" w:space="0" w:color="auto"/>
        <w:right w:val="none" w:sz="0" w:space="0" w:color="auto"/>
      </w:divBdr>
    </w:div>
    <w:div w:id="1348480393">
      <w:bodyDiv w:val="1"/>
      <w:marLeft w:val="0"/>
      <w:marRight w:val="0"/>
      <w:marTop w:val="0"/>
      <w:marBottom w:val="0"/>
      <w:divBdr>
        <w:top w:val="none" w:sz="0" w:space="0" w:color="auto"/>
        <w:left w:val="none" w:sz="0" w:space="0" w:color="auto"/>
        <w:bottom w:val="none" w:sz="0" w:space="0" w:color="auto"/>
        <w:right w:val="none" w:sz="0" w:space="0" w:color="auto"/>
      </w:divBdr>
    </w:div>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 w:id="1650204383">
      <w:bodyDiv w:val="1"/>
      <w:marLeft w:val="0"/>
      <w:marRight w:val="0"/>
      <w:marTop w:val="0"/>
      <w:marBottom w:val="0"/>
      <w:divBdr>
        <w:top w:val="none" w:sz="0" w:space="0" w:color="auto"/>
        <w:left w:val="none" w:sz="0" w:space="0" w:color="auto"/>
        <w:bottom w:val="none" w:sz="0" w:space="0" w:color="auto"/>
        <w:right w:val="none" w:sz="0" w:space="0" w:color="auto"/>
      </w:divBdr>
    </w:div>
    <w:div w:id="18172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cr.cz/ciselniky.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6DEC-0D3A-4908-89B1-4CC947D6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19789</Characters>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2017-09-18T14:46:00Z</cp:lastPrinted>
  <dcterms:created xsi:type="dcterms:W3CDTF">2021-11-02T12:06:00Z</dcterms:created>
  <dcterms:modified xsi:type="dcterms:W3CDTF">2021-11-02T12:06:00Z</dcterms:modified>
</cp:coreProperties>
</file>