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CF" w:rsidRDefault="00D05476">
      <w:pPr>
        <w:spacing w:before="80"/>
        <w:ind w:left="3143" w:right="3148"/>
        <w:jc w:val="center"/>
        <w:rPr>
          <w:sz w:val="32"/>
        </w:rPr>
      </w:pPr>
      <w:r>
        <w:rPr>
          <w:color w:val="808080"/>
          <w:sz w:val="32"/>
        </w:rPr>
        <w:t>Smlouva č. 1200500025 o poskytnutí podpory</w:t>
      </w:r>
    </w:p>
    <w:p w:rsidR="003A16CF" w:rsidRDefault="00D05476">
      <w:pPr>
        <w:spacing w:before="1"/>
        <w:ind w:left="1003" w:right="1016"/>
        <w:jc w:val="center"/>
        <w:rPr>
          <w:sz w:val="32"/>
        </w:rPr>
      </w:pPr>
      <w:r>
        <w:rPr>
          <w:color w:val="808080"/>
          <w:sz w:val="32"/>
        </w:rPr>
        <w:t>ze Státního fondu životního prostředí České republiky</w:t>
      </w:r>
    </w:p>
    <w:p w:rsidR="003A16CF" w:rsidRDefault="003A16CF">
      <w:pPr>
        <w:pStyle w:val="Zkladntext"/>
        <w:spacing w:before="11"/>
        <w:ind w:left="0"/>
        <w:rPr>
          <w:sz w:val="59"/>
        </w:rPr>
      </w:pPr>
    </w:p>
    <w:p w:rsidR="003A16CF" w:rsidRDefault="00D05476">
      <w:pPr>
        <w:pStyle w:val="Zkladntext"/>
        <w:spacing w:before="0"/>
        <w:ind w:left="102"/>
      </w:pPr>
      <w:r>
        <w:t>Smluvní strany</w:t>
      </w:r>
    </w:p>
    <w:p w:rsidR="003A16CF" w:rsidRDefault="003A16CF">
      <w:pPr>
        <w:pStyle w:val="Zkladntext"/>
        <w:spacing w:before="0"/>
        <w:ind w:left="0"/>
        <w:rPr>
          <w:sz w:val="26"/>
        </w:rPr>
      </w:pPr>
    </w:p>
    <w:p w:rsidR="003A16CF" w:rsidRDefault="00D05476">
      <w:pPr>
        <w:pStyle w:val="Nadpis1"/>
        <w:spacing w:before="187"/>
        <w:ind w:right="0"/>
        <w:jc w:val="left"/>
      </w:pPr>
      <w:r>
        <w:t>Státní fond životního prostředí České republiky</w:t>
      </w:r>
    </w:p>
    <w:p w:rsidR="003A16CF" w:rsidRDefault="00D05476">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3A16CF" w:rsidRDefault="00D05476">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9"/>
        </w:rPr>
        <w:t xml:space="preserve"> </w:t>
      </w:r>
      <w:r>
        <w:t>4</w:t>
      </w:r>
    </w:p>
    <w:p w:rsidR="003A16CF" w:rsidRDefault="00D05476">
      <w:pPr>
        <w:pStyle w:val="Zkladntext"/>
        <w:tabs>
          <w:tab w:val="left" w:pos="2982"/>
        </w:tabs>
        <w:spacing w:before="0"/>
        <w:ind w:left="102"/>
      </w:pPr>
      <w:r>
        <w:t>IČO:</w:t>
      </w:r>
      <w:r>
        <w:tab/>
        <w:t>00020729</w:t>
      </w:r>
    </w:p>
    <w:p w:rsidR="003A16CF" w:rsidRDefault="00D05476">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3A16CF" w:rsidRDefault="00D05476">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3A16CF" w:rsidRDefault="00D05476">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3A16CF" w:rsidRDefault="003A16CF">
      <w:pPr>
        <w:pStyle w:val="Zkladntext"/>
        <w:spacing w:before="11"/>
        <w:ind w:left="0"/>
        <w:rPr>
          <w:sz w:val="19"/>
        </w:rPr>
      </w:pPr>
    </w:p>
    <w:p w:rsidR="003A16CF" w:rsidRDefault="00D05476">
      <w:pPr>
        <w:pStyle w:val="Zkladntext"/>
        <w:spacing w:before="0"/>
        <w:ind w:left="102"/>
      </w:pPr>
      <w:r>
        <w:rPr>
          <w:w w:val="99"/>
        </w:rPr>
        <w:t>a</w:t>
      </w:r>
    </w:p>
    <w:p w:rsidR="003A16CF" w:rsidRDefault="003A16CF">
      <w:pPr>
        <w:pStyle w:val="Zkladntext"/>
        <w:spacing w:before="0"/>
        <w:ind w:left="0"/>
      </w:pPr>
    </w:p>
    <w:p w:rsidR="003A16CF" w:rsidRDefault="00D05476">
      <w:pPr>
        <w:pStyle w:val="Nadpis1"/>
        <w:ind w:right="0"/>
        <w:jc w:val="left"/>
      </w:pPr>
      <w:r>
        <w:t>obec Hřensko</w:t>
      </w:r>
    </w:p>
    <w:p w:rsidR="003A16CF" w:rsidRDefault="00D05476">
      <w:pPr>
        <w:pStyle w:val="Zkladntext"/>
        <w:tabs>
          <w:tab w:val="left" w:pos="2982"/>
        </w:tabs>
        <w:spacing w:before="0"/>
        <w:ind w:left="102" w:right="1694"/>
      </w:pPr>
      <w:r>
        <w:t>kontaktní</w:t>
      </w:r>
      <w:r>
        <w:rPr>
          <w:spacing w:val="-3"/>
        </w:rPr>
        <w:t xml:space="preserve"> </w:t>
      </w:r>
      <w:r>
        <w:t>adresa:</w:t>
      </w:r>
      <w:r>
        <w:tab/>
        <w:t>Městský úřad Hřensko, Hřensko č. p. 71, 407</w:t>
      </w:r>
      <w:r>
        <w:rPr>
          <w:spacing w:val="-17"/>
        </w:rPr>
        <w:t xml:space="preserve"> </w:t>
      </w:r>
      <w:r>
        <w:t>17</w:t>
      </w:r>
      <w:r>
        <w:rPr>
          <w:spacing w:val="-2"/>
        </w:rPr>
        <w:t xml:space="preserve"> </w:t>
      </w:r>
      <w:r>
        <w:t>Hřensko</w:t>
      </w:r>
      <w:r>
        <w:rPr>
          <w:w w:val="99"/>
        </w:rPr>
        <w:t xml:space="preserve"> </w:t>
      </w:r>
      <w:r>
        <w:t>IČO:</w:t>
      </w:r>
      <w:r>
        <w:tab/>
        <w:t>00261351</w:t>
      </w:r>
    </w:p>
    <w:p w:rsidR="003A16CF" w:rsidRDefault="00D05476">
      <w:pPr>
        <w:pStyle w:val="Zkladntext"/>
        <w:tabs>
          <w:tab w:val="left" w:pos="2982"/>
        </w:tabs>
        <w:spacing w:before="0" w:line="265" w:lineRule="exact"/>
        <w:ind w:left="102"/>
      </w:pPr>
      <w:r>
        <w:t>zastoupená:</w:t>
      </w:r>
      <w:r>
        <w:tab/>
        <w:t>JUDr. Zdeňkem P á n k e m,</w:t>
      </w:r>
      <w:r>
        <w:rPr>
          <w:spacing w:val="-11"/>
        </w:rPr>
        <w:t xml:space="preserve"> </w:t>
      </w:r>
      <w:r>
        <w:t>starostou</w:t>
      </w:r>
    </w:p>
    <w:p w:rsidR="003A16CF" w:rsidRDefault="00D05476">
      <w:pPr>
        <w:pStyle w:val="Zkladntext"/>
        <w:tabs>
          <w:tab w:val="left" w:pos="2982"/>
        </w:tabs>
        <w:spacing w:before="0" w:line="265" w:lineRule="exact"/>
        <w:ind w:left="102"/>
      </w:pPr>
      <w:r>
        <w:t>bankovní</w:t>
      </w:r>
      <w:r>
        <w:rPr>
          <w:spacing w:val="-3"/>
        </w:rPr>
        <w:t xml:space="preserve"> </w:t>
      </w:r>
      <w:r>
        <w:t>spojení:</w:t>
      </w:r>
      <w:r>
        <w:tab/>
      </w:r>
      <w:r w:rsidR="00F55C56">
        <w:t>xxxxxxxxxxxxxxxxxxx</w:t>
      </w:r>
    </w:p>
    <w:p w:rsidR="003A16CF" w:rsidRDefault="00D05476">
      <w:pPr>
        <w:pStyle w:val="Zkladntext"/>
        <w:tabs>
          <w:tab w:val="left" w:pos="2982"/>
        </w:tabs>
        <w:spacing w:before="0"/>
        <w:ind w:left="102" w:right="5075"/>
      </w:pPr>
      <w:r>
        <w:t>číslo</w:t>
      </w:r>
      <w:r>
        <w:rPr>
          <w:spacing w:val="-2"/>
        </w:rPr>
        <w:t xml:space="preserve"> </w:t>
      </w:r>
      <w:r>
        <w:t>účtu:</w:t>
      </w:r>
      <w:r>
        <w:tab/>
      </w:r>
      <w:r w:rsidR="00F55C56">
        <w:t>xxxxxxxxxxxxxxx</w:t>
      </w:r>
      <w:bookmarkStart w:id="0" w:name="_GoBack"/>
      <w:bookmarkEnd w:id="0"/>
      <w:r>
        <w:rPr>
          <w:w w:val="95"/>
        </w:rPr>
        <w:t xml:space="preserve"> </w:t>
      </w:r>
      <w:r>
        <w:t>(dále jen „příjemce</w:t>
      </w:r>
      <w:r>
        <w:rPr>
          <w:spacing w:val="-8"/>
        </w:rPr>
        <w:t xml:space="preserve"> </w:t>
      </w:r>
      <w:r>
        <w:t>podpory“)</w:t>
      </w:r>
    </w:p>
    <w:p w:rsidR="003A16CF" w:rsidRDefault="003A16CF">
      <w:pPr>
        <w:pStyle w:val="Zkladntext"/>
        <w:spacing w:before="0"/>
        <w:ind w:left="0"/>
        <w:rPr>
          <w:sz w:val="26"/>
        </w:rPr>
      </w:pPr>
    </w:p>
    <w:p w:rsidR="003A16CF" w:rsidRDefault="00D05476">
      <w:pPr>
        <w:pStyle w:val="Zkladntext"/>
        <w:spacing w:before="187"/>
        <w:ind w:left="102"/>
      </w:pPr>
      <w:r>
        <w:t>se dohodly takto:</w:t>
      </w:r>
    </w:p>
    <w:p w:rsidR="003A16CF" w:rsidRDefault="003A16CF">
      <w:pPr>
        <w:pStyle w:val="Zkladntext"/>
        <w:spacing w:before="12"/>
        <w:ind w:left="0"/>
        <w:rPr>
          <w:sz w:val="35"/>
        </w:rPr>
      </w:pPr>
    </w:p>
    <w:p w:rsidR="003A16CF" w:rsidRDefault="00D05476">
      <w:pPr>
        <w:pStyle w:val="Nadpis1"/>
        <w:ind w:left="3139"/>
      </w:pPr>
      <w:r>
        <w:t>I.</w:t>
      </w:r>
    </w:p>
    <w:p w:rsidR="003A16CF" w:rsidRDefault="00D05476">
      <w:pPr>
        <w:ind w:left="3135" w:right="3148"/>
        <w:jc w:val="center"/>
        <w:rPr>
          <w:b/>
          <w:sz w:val="20"/>
        </w:rPr>
      </w:pPr>
      <w:r>
        <w:rPr>
          <w:b/>
          <w:sz w:val="20"/>
        </w:rPr>
        <w:t>Předmět a účel smlouvy</w:t>
      </w:r>
    </w:p>
    <w:p w:rsidR="003A16CF" w:rsidRDefault="003A16CF">
      <w:pPr>
        <w:pStyle w:val="Zkladntext"/>
        <w:spacing w:before="0"/>
        <w:ind w:left="0"/>
        <w:rPr>
          <w:b/>
          <w:sz w:val="18"/>
        </w:rPr>
      </w:pPr>
    </w:p>
    <w:p w:rsidR="003A16CF" w:rsidRDefault="00D05476">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3A16CF" w:rsidRDefault="00D05476">
      <w:pPr>
        <w:pStyle w:val="Zkladntext"/>
        <w:spacing w:before="1"/>
        <w:ind w:right="110"/>
        <w:jc w:val="both"/>
      </w:pPr>
      <w:r>
        <w:t>„Smlouva“) se uzavírá na základě Rozhodnutí ministra životního prostředí č. 1200500025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3A16CF" w:rsidRDefault="00D05476">
      <w:pPr>
        <w:pStyle w:val="Zkladntext"/>
        <w:spacing w:before="0"/>
        <w:jc w:val="both"/>
      </w:pPr>
      <w:r>
        <w:t>„Směrnice MŽP“), platné ke dni podání žádosti.</w:t>
      </w:r>
    </w:p>
    <w:p w:rsidR="003A16CF" w:rsidRDefault="00D05476">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5/2020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3A16CF" w:rsidRDefault="003A16CF">
      <w:pPr>
        <w:jc w:val="both"/>
        <w:rPr>
          <w:sz w:val="20"/>
        </w:rPr>
        <w:sectPr w:rsidR="003A16CF">
          <w:footerReference w:type="default" r:id="rId7"/>
          <w:type w:val="continuous"/>
          <w:pgSz w:w="12240" w:h="15840"/>
          <w:pgMar w:top="1480" w:right="1020" w:bottom="1660" w:left="1600" w:header="708" w:footer="1460" w:gutter="0"/>
          <w:pgNumType w:start="1"/>
          <w:cols w:space="708"/>
        </w:sectPr>
      </w:pPr>
    </w:p>
    <w:p w:rsidR="003A16CF" w:rsidRDefault="00D05476">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3A16CF" w:rsidRDefault="00D05476">
      <w:pPr>
        <w:pStyle w:val="Nadpis1"/>
        <w:spacing w:before="120"/>
        <w:ind w:left="1003" w:right="1014"/>
      </w:pPr>
      <w:r>
        <w:t>„Usměrňování návštěvníků v NP České Švýcarsko - stezky a zábradlí“</w:t>
      </w:r>
    </w:p>
    <w:p w:rsidR="003A16CF" w:rsidRDefault="00D05476">
      <w:pPr>
        <w:pStyle w:val="Zkladntext"/>
      </w:pPr>
      <w:r>
        <w:t>(dále jen „projekt“ nebo „akce“) realizovanou v letech 2021 až 2022. Akce je investiční.</w:t>
      </w:r>
    </w:p>
    <w:p w:rsidR="003A16CF" w:rsidRDefault="003A16CF">
      <w:pPr>
        <w:pStyle w:val="Zkladntext"/>
        <w:spacing w:before="1"/>
        <w:ind w:left="0"/>
        <w:rPr>
          <w:sz w:val="36"/>
        </w:rPr>
      </w:pPr>
    </w:p>
    <w:p w:rsidR="003A16CF" w:rsidRDefault="00D05476">
      <w:pPr>
        <w:pStyle w:val="Nadpis1"/>
        <w:ind w:left="3139"/>
      </w:pPr>
      <w:r>
        <w:t>II.</w:t>
      </w:r>
    </w:p>
    <w:p w:rsidR="003A16CF" w:rsidRDefault="00D05476">
      <w:pPr>
        <w:ind w:left="3136" w:right="3148"/>
        <w:jc w:val="center"/>
        <w:rPr>
          <w:b/>
          <w:sz w:val="20"/>
        </w:rPr>
      </w:pPr>
      <w:r>
        <w:rPr>
          <w:b/>
          <w:sz w:val="20"/>
        </w:rPr>
        <w:t>Výše dotace</w:t>
      </w:r>
    </w:p>
    <w:p w:rsidR="003A16CF" w:rsidRDefault="003A16CF">
      <w:pPr>
        <w:pStyle w:val="Zkladntext"/>
        <w:spacing w:before="5"/>
        <w:ind w:left="0"/>
        <w:rPr>
          <w:b/>
          <w:sz w:val="18"/>
        </w:rPr>
      </w:pPr>
    </w:p>
    <w:p w:rsidR="003A16CF" w:rsidRDefault="00D05476">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2 999 999,35 Kč </w:t>
      </w:r>
      <w:r>
        <w:rPr>
          <w:sz w:val="20"/>
        </w:rPr>
        <w:t>(slovy: dva</w:t>
      </w:r>
      <w:r>
        <w:rPr>
          <w:spacing w:val="-5"/>
          <w:sz w:val="20"/>
        </w:rPr>
        <w:t xml:space="preserve"> </w:t>
      </w:r>
      <w:r>
        <w:rPr>
          <w:sz w:val="20"/>
        </w:rPr>
        <w:t>miliony</w:t>
      </w:r>
      <w:r>
        <w:rPr>
          <w:spacing w:val="-3"/>
          <w:sz w:val="20"/>
        </w:rPr>
        <w:t xml:space="preserve"> </w:t>
      </w:r>
      <w:r>
        <w:rPr>
          <w:sz w:val="20"/>
        </w:rPr>
        <w:t>devět</w:t>
      </w:r>
      <w:r>
        <w:rPr>
          <w:spacing w:val="-3"/>
          <w:sz w:val="20"/>
        </w:rPr>
        <w:t xml:space="preserve"> </w:t>
      </w:r>
      <w:r>
        <w:rPr>
          <w:sz w:val="20"/>
        </w:rPr>
        <w:t>set</w:t>
      </w:r>
      <w:r>
        <w:rPr>
          <w:spacing w:val="-5"/>
          <w:sz w:val="20"/>
        </w:rPr>
        <w:t xml:space="preserve"> </w:t>
      </w:r>
      <w:r>
        <w:rPr>
          <w:sz w:val="20"/>
        </w:rPr>
        <w:t>devadesát</w:t>
      </w:r>
      <w:r>
        <w:rPr>
          <w:spacing w:val="-5"/>
          <w:sz w:val="20"/>
        </w:rPr>
        <w:t xml:space="preserve"> </w:t>
      </w:r>
      <w:r>
        <w:rPr>
          <w:sz w:val="20"/>
        </w:rPr>
        <w:t>devět</w:t>
      </w:r>
      <w:r>
        <w:rPr>
          <w:spacing w:val="-3"/>
          <w:sz w:val="20"/>
        </w:rPr>
        <w:t xml:space="preserve"> </w:t>
      </w:r>
      <w:r>
        <w:rPr>
          <w:sz w:val="20"/>
        </w:rPr>
        <w:t>tisíc</w:t>
      </w:r>
      <w:r>
        <w:rPr>
          <w:spacing w:val="-3"/>
          <w:sz w:val="20"/>
        </w:rPr>
        <w:t xml:space="preserve"> </w:t>
      </w:r>
      <w:r>
        <w:rPr>
          <w:sz w:val="20"/>
        </w:rPr>
        <w:t>devět</w:t>
      </w:r>
      <w:r>
        <w:rPr>
          <w:spacing w:val="-3"/>
          <w:sz w:val="20"/>
        </w:rPr>
        <w:t xml:space="preserve"> </w:t>
      </w:r>
      <w:r>
        <w:rPr>
          <w:sz w:val="20"/>
        </w:rPr>
        <w:t>set</w:t>
      </w:r>
      <w:r>
        <w:rPr>
          <w:spacing w:val="-3"/>
          <w:sz w:val="20"/>
        </w:rPr>
        <w:t xml:space="preserve"> </w:t>
      </w:r>
      <w:r>
        <w:rPr>
          <w:sz w:val="20"/>
        </w:rPr>
        <w:t>devadesát</w:t>
      </w:r>
      <w:r>
        <w:rPr>
          <w:spacing w:val="-5"/>
          <w:sz w:val="20"/>
        </w:rPr>
        <w:t xml:space="preserve"> </w:t>
      </w:r>
      <w:r>
        <w:rPr>
          <w:sz w:val="20"/>
        </w:rPr>
        <w:t>devět</w:t>
      </w:r>
      <w:r>
        <w:rPr>
          <w:spacing w:val="-3"/>
          <w:sz w:val="20"/>
        </w:rPr>
        <w:t xml:space="preserve"> </w:t>
      </w:r>
      <w:r>
        <w:rPr>
          <w:sz w:val="20"/>
        </w:rPr>
        <w:t>korun</w:t>
      </w:r>
      <w:r>
        <w:rPr>
          <w:spacing w:val="-2"/>
          <w:sz w:val="20"/>
        </w:rPr>
        <w:t xml:space="preserve"> </w:t>
      </w:r>
      <w:r>
        <w:rPr>
          <w:sz w:val="20"/>
        </w:rPr>
        <w:t>českých</w:t>
      </w:r>
      <w:r>
        <w:rPr>
          <w:spacing w:val="-4"/>
          <w:sz w:val="20"/>
        </w:rPr>
        <w:t xml:space="preserve"> </w:t>
      </w:r>
      <w:r>
        <w:rPr>
          <w:sz w:val="20"/>
        </w:rPr>
        <w:t>a</w:t>
      </w:r>
      <w:r>
        <w:rPr>
          <w:spacing w:val="-3"/>
          <w:sz w:val="20"/>
        </w:rPr>
        <w:t xml:space="preserve"> </w:t>
      </w:r>
      <w:r>
        <w:rPr>
          <w:sz w:val="20"/>
        </w:rPr>
        <w:t>třicet</w:t>
      </w:r>
      <w:r>
        <w:rPr>
          <w:spacing w:val="-3"/>
          <w:sz w:val="20"/>
        </w:rPr>
        <w:t xml:space="preserve"> </w:t>
      </w:r>
      <w:r>
        <w:rPr>
          <w:sz w:val="20"/>
        </w:rPr>
        <w:t>pět</w:t>
      </w:r>
      <w:r>
        <w:rPr>
          <w:spacing w:val="-5"/>
          <w:sz w:val="20"/>
        </w:rPr>
        <w:t xml:space="preserve"> </w:t>
      </w:r>
      <w:r>
        <w:rPr>
          <w:sz w:val="20"/>
        </w:rPr>
        <w:t>haléřů).</w:t>
      </w:r>
    </w:p>
    <w:p w:rsidR="003A16CF" w:rsidRDefault="00D05476">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3 529 411,00</w:t>
      </w:r>
      <w:r>
        <w:rPr>
          <w:spacing w:val="-9"/>
          <w:sz w:val="20"/>
        </w:rPr>
        <w:t xml:space="preserve"> </w:t>
      </w:r>
      <w:r>
        <w:rPr>
          <w:sz w:val="20"/>
        </w:rPr>
        <w:t>Kč.</w:t>
      </w:r>
    </w:p>
    <w:p w:rsidR="003A16CF" w:rsidRDefault="00D05476">
      <w:pPr>
        <w:pStyle w:val="Odstavecseseznamem"/>
        <w:numPr>
          <w:ilvl w:val="0"/>
          <w:numId w:val="5"/>
        </w:numPr>
        <w:tabs>
          <w:tab w:val="left" w:pos="386"/>
        </w:tabs>
        <w:ind w:hanging="283"/>
        <w:rPr>
          <w:sz w:val="20"/>
        </w:rPr>
      </w:pPr>
      <w:r>
        <w:rPr>
          <w:sz w:val="20"/>
        </w:rPr>
        <w:t>Podpora představuje 85,00 % základu pro stanovení</w:t>
      </w:r>
      <w:r>
        <w:rPr>
          <w:spacing w:val="-19"/>
          <w:sz w:val="20"/>
        </w:rPr>
        <w:t xml:space="preserve"> </w:t>
      </w:r>
      <w:r>
        <w:rPr>
          <w:sz w:val="20"/>
        </w:rPr>
        <w:t>podpory.</w:t>
      </w:r>
    </w:p>
    <w:p w:rsidR="003A16CF" w:rsidRDefault="00D05476">
      <w:pPr>
        <w:pStyle w:val="Odstavecseseznamem"/>
        <w:numPr>
          <w:ilvl w:val="0"/>
          <w:numId w:val="5"/>
        </w:numPr>
        <w:tabs>
          <w:tab w:val="left" w:pos="386"/>
        </w:tabs>
        <w:spacing w:before="121"/>
        <w:ind w:right="119"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3A16CF" w:rsidRDefault="00D05476">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 nezbytně vynaložených</w:t>
      </w:r>
      <w:r>
        <w:rPr>
          <w:spacing w:val="-7"/>
          <w:sz w:val="20"/>
        </w:rPr>
        <w:t xml:space="preserve"> </w:t>
      </w:r>
      <w:r>
        <w:rPr>
          <w:sz w:val="20"/>
        </w:rPr>
        <w:t>výdajů</w:t>
      </w:r>
      <w:r>
        <w:rPr>
          <w:spacing w:val="-7"/>
          <w:sz w:val="20"/>
        </w:rPr>
        <w:t xml:space="preserve"> </w:t>
      </w:r>
      <w:r>
        <w:rPr>
          <w:sz w:val="20"/>
        </w:rPr>
        <w:t>a</w:t>
      </w:r>
      <w:r>
        <w:rPr>
          <w:spacing w:val="-7"/>
          <w:sz w:val="20"/>
        </w:rPr>
        <w:t xml:space="preserve"> </w:t>
      </w:r>
      <w:r>
        <w:rPr>
          <w:sz w:val="20"/>
        </w:rPr>
        <w:t>které</w:t>
      </w:r>
      <w:r>
        <w:rPr>
          <w:spacing w:val="-6"/>
          <w:sz w:val="20"/>
        </w:rPr>
        <w:t xml:space="preserve"> </w:t>
      </w:r>
      <w:r>
        <w:rPr>
          <w:sz w:val="20"/>
        </w:rPr>
        <w:t>vznikly</w:t>
      </w:r>
      <w:r>
        <w:rPr>
          <w:spacing w:val="-7"/>
          <w:sz w:val="20"/>
        </w:rPr>
        <w:t xml:space="preserve"> </w:t>
      </w:r>
      <w:r>
        <w:rPr>
          <w:sz w:val="20"/>
        </w:rPr>
        <w:t>a</w:t>
      </w:r>
      <w:r>
        <w:rPr>
          <w:spacing w:val="-7"/>
          <w:sz w:val="20"/>
        </w:rPr>
        <w:t xml:space="preserve"> </w:t>
      </w:r>
      <w:r>
        <w:rPr>
          <w:sz w:val="20"/>
        </w:rPr>
        <w:t>byly</w:t>
      </w:r>
      <w:r>
        <w:rPr>
          <w:spacing w:val="-7"/>
          <w:sz w:val="20"/>
        </w:rPr>
        <w:t xml:space="preserve"> </w:t>
      </w:r>
      <w:r>
        <w:rPr>
          <w:sz w:val="20"/>
        </w:rPr>
        <w:t>uhrazeny</w:t>
      </w:r>
      <w:r>
        <w:rPr>
          <w:spacing w:val="-4"/>
          <w:sz w:val="20"/>
        </w:rPr>
        <w:t xml:space="preserve"> </w:t>
      </w:r>
      <w:r>
        <w:rPr>
          <w:sz w:val="20"/>
        </w:rPr>
        <w:t>nejdříve</w:t>
      </w:r>
      <w:r>
        <w:rPr>
          <w:spacing w:val="-8"/>
          <w:sz w:val="20"/>
        </w:rPr>
        <w:t xml:space="preserve"> </w:t>
      </w:r>
      <w:r>
        <w:rPr>
          <w:sz w:val="20"/>
        </w:rPr>
        <w:t>v</w:t>
      </w:r>
      <w:r>
        <w:rPr>
          <w:spacing w:val="-1"/>
          <w:sz w:val="20"/>
        </w:rPr>
        <w:t xml:space="preserve"> </w:t>
      </w:r>
      <w:r>
        <w:rPr>
          <w:sz w:val="20"/>
        </w:rPr>
        <w:t>den</w:t>
      </w:r>
      <w:r>
        <w:rPr>
          <w:spacing w:val="-7"/>
          <w:sz w:val="20"/>
        </w:rPr>
        <w:t xml:space="preserve"> </w:t>
      </w:r>
      <w:r>
        <w:rPr>
          <w:sz w:val="20"/>
        </w:rPr>
        <w:t>vyhlášení</w:t>
      </w:r>
      <w:r>
        <w:rPr>
          <w:spacing w:val="-7"/>
          <w:sz w:val="20"/>
        </w:rPr>
        <w:t xml:space="preserve"> </w:t>
      </w:r>
      <w:r>
        <w:rPr>
          <w:sz w:val="20"/>
        </w:rPr>
        <w:t>Výzvy,</w:t>
      </w:r>
      <w:r>
        <w:rPr>
          <w:spacing w:val="-3"/>
          <w:sz w:val="20"/>
        </w:rPr>
        <w:t xml:space="preserve"> </w:t>
      </w:r>
      <w:r>
        <w:rPr>
          <w:sz w:val="20"/>
        </w:rPr>
        <w:t>s</w:t>
      </w:r>
      <w:r>
        <w:rPr>
          <w:spacing w:val="-3"/>
          <w:sz w:val="20"/>
        </w:rPr>
        <w:t xml:space="preserve"> </w:t>
      </w:r>
      <w:r>
        <w:rPr>
          <w:sz w:val="20"/>
        </w:rPr>
        <w:t>výjimkou</w:t>
      </w:r>
      <w:r>
        <w:rPr>
          <w:spacing w:val="-7"/>
          <w:sz w:val="20"/>
        </w:rPr>
        <w:t xml:space="preserve"> </w:t>
      </w:r>
      <w:r>
        <w:rPr>
          <w:sz w:val="20"/>
        </w:rPr>
        <w:t>výdajů</w:t>
      </w:r>
      <w:r>
        <w:rPr>
          <w:spacing w:val="-7"/>
          <w:sz w:val="20"/>
        </w:rPr>
        <w:t xml:space="preserve"> </w:t>
      </w:r>
      <w:r>
        <w:rPr>
          <w:sz w:val="20"/>
        </w:rPr>
        <w:t>na přípravu projektu, které mohou být vzniklé a uhrazené i před tímto</w:t>
      </w:r>
      <w:r>
        <w:rPr>
          <w:spacing w:val="-18"/>
          <w:sz w:val="20"/>
        </w:rPr>
        <w:t xml:space="preserve"> </w:t>
      </w:r>
      <w:r>
        <w:rPr>
          <w:sz w:val="20"/>
        </w:rPr>
        <w:t>datem.</w:t>
      </w:r>
    </w:p>
    <w:p w:rsidR="003A16CF" w:rsidRDefault="00D05476">
      <w:pPr>
        <w:pStyle w:val="Odstavecseseznamem"/>
        <w:numPr>
          <w:ilvl w:val="0"/>
          <w:numId w:val="5"/>
        </w:numPr>
        <w:tabs>
          <w:tab w:val="left" w:pos="386"/>
        </w:tabs>
        <w:spacing w:before="125" w:line="264" w:lineRule="exact"/>
        <w:ind w:right="111" w:hanging="283"/>
        <w:jc w:val="both"/>
        <w:rPr>
          <w:sz w:val="20"/>
        </w:rPr>
      </w:pPr>
      <w:r>
        <w:rPr>
          <w:sz w:val="20"/>
        </w:rPr>
        <w:t>Platby  dodavatelům  lze  z podpory  poskytované  Fondem  hradit  pouze  za  stavební  práce,  služby  a dodávky na realizaci</w:t>
      </w:r>
      <w:r>
        <w:rPr>
          <w:spacing w:val="-11"/>
          <w:sz w:val="20"/>
        </w:rPr>
        <w:t xml:space="preserve"> </w:t>
      </w:r>
      <w:r>
        <w:rPr>
          <w:sz w:val="20"/>
        </w:rPr>
        <w:t>akce.</w:t>
      </w:r>
    </w:p>
    <w:p w:rsidR="003A16CF" w:rsidRDefault="00D05476">
      <w:pPr>
        <w:pStyle w:val="Odstavecseseznamem"/>
        <w:numPr>
          <w:ilvl w:val="0"/>
          <w:numId w:val="5"/>
        </w:numPr>
        <w:tabs>
          <w:tab w:val="left" w:pos="386"/>
        </w:tabs>
        <w:spacing w:before="117"/>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3A16CF" w:rsidRDefault="003A16CF">
      <w:pPr>
        <w:pStyle w:val="Zkladntext"/>
        <w:spacing w:before="1"/>
        <w:ind w:left="0"/>
        <w:rPr>
          <w:sz w:val="36"/>
        </w:rPr>
      </w:pPr>
    </w:p>
    <w:p w:rsidR="003A16CF" w:rsidRDefault="00D05476">
      <w:pPr>
        <w:pStyle w:val="Nadpis1"/>
        <w:spacing w:before="1"/>
        <w:ind w:left="3138"/>
      </w:pPr>
      <w:r>
        <w:t>III.</w:t>
      </w:r>
    </w:p>
    <w:p w:rsidR="003A16CF" w:rsidRDefault="00D05476">
      <w:pPr>
        <w:ind w:left="3135" w:right="3148"/>
        <w:jc w:val="center"/>
        <w:rPr>
          <w:b/>
          <w:sz w:val="20"/>
        </w:rPr>
      </w:pPr>
      <w:r>
        <w:rPr>
          <w:b/>
          <w:sz w:val="20"/>
        </w:rPr>
        <w:t>Platební podmínky</w:t>
      </w:r>
    </w:p>
    <w:p w:rsidR="003A16CF" w:rsidRDefault="003A16CF">
      <w:pPr>
        <w:pStyle w:val="Zkladntext"/>
        <w:spacing w:before="0"/>
        <w:ind w:left="0"/>
        <w:rPr>
          <w:b/>
          <w:sz w:val="18"/>
        </w:rPr>
      </w:pPr>
    </w:p>
    <w:p w:rsidR="003A16CF" w:rsidRDefault="00D05476">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3A16CF" w:rsidRDefault="00D05476">
      <w:pPr>
        <w:pStyle w:val="Odstavecseseznamem"/>
        <w:numPr>
          <w:ilvl w:val="0"/>
          <w:numId w:val="4"/>
        </w:numPr>
        <w:tabs>
          <w:tab w:val="left" w:pos="386"/>
        </w:tabs>
        <w:spacing w:before="118"/>
        <w:ind w:right="108" w:hanging="283"/>
        <w:jc w:val="both"/>
        <w:rPr>
          <w:sz w:val="20"/>
        </w:rPr>
      </w:pPr>
      <w:r>
        <w:rPr>
          <w:sz w:val="20"/>
        </w:rPr>
        <w:t>Fond</w:t>
      </w:r>
      <w:r>
        <w:rPr>
          <w:spacing w:val="-7"/>
          <w:sz w:val="20"/>
        </w:rPr>
        <w:t xml:space="preserve"> </w:t>
      </w:r>
      <w:r>
        <w:rPr>
          <w:sz w:val="20"/>
        </w:rPr>
        <w:t>bude</w:t>
      </w:r>
      <w:r>
        <w:rPr>
          <w:spacing w:val="-9"/>
          <w:sz w:val="20"/>
        </w:rPr>
        <w:t xml:space="preserve"> </w:t>
      </w:r>
      <w:r>
        <w:rPr>
          <w:sz w:val="20"/>
        </w:rPr>
        <w:t>poskytovat</w:t>
      </w:r>
      <w:r>
        <w:rPr>
          <w:spacing w:val="-7"/>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7"/>
          <w:sz w:val="20"/>
        </w:rPr>
        <w:t xml:space="preserve"> </w:t>
      </w:r>
      <w:r>
        <w:rPr>
          <w:sz w:val="20"/>
        </w:rPr>
        <w:t>postupem</w:t>
      </w:r>
      <w:r>
        <w:rPr>
          <w:spacing w:val="-9"/>
          <w:sz w:val="20"/>
        </w:rPr>
        <w:t xml:space="preserve"> </w:t>
      </w:r>
      <w:r>
        <w:rPr>
          <w:sz w:val="20"/>
        </w:rPr>
        <w:t>stanoveným</w:t>
      </w:r>
      <w:r>
        <w:rPr>
          <w:spacing w:val="-9"/>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 dodržen poměr podpory a vlastních zdrojů vyplývající z níže uvedených</w:t>
      </w:r>
      <w:r>
        <w:rPr>
          <w:spacing w:val="-22"/>
          <w:sz w:val="20"/>
        </w:rPr>
        <w:t xml:space="preserve"> </w:t>
      </w:r>
      <w:r>
        <w:rPr>
          <w:sz w:val="20"/>
        </w:rPr>
        <w:t>částek.</w:t>
      </w:r>
    </w:p>
    <w:p w:rsidR="003A16CF" w:rsidRDefault="00D05476">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3A16CF" w:rsidRDefault="003A16CF">
      <w:pPr>
        <w:pStyle w:val="Zkladntext"/>
        <w:spacing w:before="0"/>
        <w:ind w:left="0"/>
        <w:rPr>
          <w:sz w:val="9"/>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4863"/>
      </w:tblGrid>
      <w:tr w:rsidR="003A16CF">
        <w:trPr>
          <w:trHeight w:hRule="exact" w:val="517"/>
        </w:trPr>
        <w:tc>
          <w:tcPr>
            <w:tcW w:w="4112" w:type="dxa"/>
          </w:tcPr>
          <w:p w:rsidR="003A16CF" w:rsidRDefault="00D05476">
            <w:pPr>
              <w:pStyle w:val="TableParagraph"/>
              <w:spacing w:before="120"/>
              <w:ind w:left="1783"/>
              <w:rPr>
                <w:sz w:val="20"/>
              </w:rPr>
            </w:pPr>
            <w:r>
              <w:rPr>
                <w:sz w:val="20"/>
              </w:rPr>
              <w:t>v roce</w:t>
            </w:r>
          </w:p>
        </w:tc>
        <w:tc>
          <w:tcPr>
            <w:tcW w:w="4863" w:type="dxa"/>
          </w:tcPr>
          <w:p w:rsidR="003A16CF" w:rsidRDefault="00D05476">
            <w:pPr>
              <w:pStyle w:val="TableParagraph"/>
              <w:spacing w:before="120"/>
              <w:ind w:left="1845" w:right="1845"/>
              <w:jc w:val="center"/>
              <w:rPr>
                <w:sz w:val="20"/>
              </w:rPr>
            </w:pPr>
            <w:r>
              <w:rPr>
                <w:sz w:val="20"/>
              </w:rPr>
              <w:t>ve výši (Kč)</w:t>
            </w:r>
          </w:p>
        </w:tc>
      </w:tr>
      <w:tr w:rsidR="003A16CF">
        <w:trPr>
          <w:trHeight w:hRule="exact" w:val="516"/>
        </w:trPr>
        <w:tc>
          <w:tcPr>
            <w:tcW w:w="4112" w:type="dxa"/>
          </w:tcPr>
          <w:p w:rsidR="003A16CF" w:rsidRDefault="00D05476">
            <w:pPr>
              <w:pStyle w:val="TableParagraph"/>
              <w:spacing w:before="120"/>
              <w:ind w:left="1835"/>
              <w:rPr>
                <w:sz w:val="20"/>
              </w:rPr>
            </w:pPr>
            <w:r>
              <w:rPr>
                <w:sz w:val="20"/>
              </w:rPr>
              <w:t>2021</w:t>
            </w:r>
          </w:p>
        </w:tc>
        <w:tc>
          <w:tcPr>
            <w:tcW w:w="4863" w:type="dxa"/>
          </w:tcPr>
          <w:p w:rsidR="003A16CF" w:rsidRDefault="00D05476">
            <w:pPr>
              <w:pStyle w:val="TableParagraph"/>
              <w:spacing w:before="120"/>
              <w:ind w:left="1845" w:right="1845"/>
              <w:jc w:val="center"/>
              <w:rPr>
                <w:sz w:val="20"/>
              </w:rPr>
            </w:pPr>
            <w:r>
              <w:rPr>
                <w:sz w:val="20"/>
              </w:rPr>
              <w:t>2 999 999,35</w:t>
            </w:r>
          </w:p>
        </w:tc>
      </w:tr>
    </w:tbl>
    <w:p w:rsidR="003A16CF" w:rsidRDefault="003A16CF">
      <w:pPr>
        <w:pStyle w:val="Zkladntext"/>
        <w:spacing w:before="7"/>
        <w:ind w:left="0"/>
        <w:rPr>
          <w:sz w:val="12"/>
        </w:rPr>
      </w:pPr>
    </w:p>
    <w:p w:rsidR="003A16CF" w:rsidRDefault="00D05476">
      <w:pPr>
        <w:pStyle w:val="Odstavecseseznamem"/>
        <w:numPr>
          <w:ilvl w:val="0"/>
          <w:numId w:val="4"/>
        </w:numPr>
        <w:tabs>
          <w:tab w:val="left" w:pos="386"/>
        </w:tabs>
        <w:spacing w:before="100"/>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3A16CF" w:rsidRDefault="00D05476">
      <w:pPr>
        <w:pStyle w:val="Odstavecseseznamem"/>
        <w:numPr>
          <w:ilvl w:val="0"/>
          <w:numId w:val="4"/>
        </w:numPr>
        <w:tabs>
          <w:tab w:val="left" w:pos="386"/>
        </w:tabs>
        <w:spacing w:before="118"/>
        <w:ind w:hanging="283"/>
        <w:jc w:val="left"/>
        <w:rPr>
          <w:sz w:val="20"/>
        </w:rPr>
      </w:pPr>
      <w:r>
        <w:rPr>
          <w:sz w:val="20"/>
        </w:rPr>
        <w:t>O</w:t>
      </w:r>
      <w:r>
        <w:rPr>
          <w:spacing w:val="13"/>
          <w:sz w:val="20"/>
        </w:rPr>
        <w:t xml:space="preserve"> </w:t>
      </w:r>
      <w:r>
        <w:rPr>
          <w:sz w:val="20"/>
        </w:rPr>
        <w:t>prostředky</w:t>
      </w:r>
      <w:r>
        <w:rPr>
          <w:spacing w:val="12"/>
          <w:sz w:val="20"/>
        </w:rPr>
        <w:t xml:space="preserve"> </w:t>
      </w:r>
      <w:r>
        <w:rPr>
          <w:sz w:val="20"/>
        </w:rPr>
        <w:t>nevyčerpané</w:t>
      </w:r>
      <w:r>
        <w:rPr>
          <w:spacing w:val="13"/>
          <w:sz w:val="20"/>
        </w:rPr>
        <w:t xml:space="preserve"> </w:t>
      </w:r>
      <w:r>
        <w:rPr>
          <w:sz w:val="20"/>
        </w:rPr>
        <w:t>v</w:t>
      </w:r>
      <w:r>
        <w:rPr>
          <w:spacing w:val="13"/>
          <w:sz w:val="20"/>
        </w:rPr>
        <w:t xml:space="preserve"> </w:t>
      </w:r>
      <w:r>
        <w:rPr>
          <w:sz w:val="20"/>
        </w:rPr>
        <w:t>daném</w:t>
      </w:r>
      <w:r>
        <w:rPr>
          <w:spacing w:val="11"/>
          <w:sz w:val="20"/>
        </w:rPr>
        <w:t xml:space="preserve"> </w:t>
      </w:r>
      <w:r>
        <w:rPr>
          <w:sz w:val="20"/>
        </w:rPr>
        <w:t>roce</w:t>
      </w:r>
      <w:r>
        <w:rPr>
          <w:spacing w:val="13"/>
          <w:sz w:val="20"/>
        </w:rPr>
        <w:t xml:space="preserve"> </w:t>
      </w:r>
      <w:r>
        <w:rPr>
          <w:sz w:val="20"/>
        </w:rPr>
        <w:t>či</w:t>
      </w:r>
      <w:r>
        <w:rPr>
          <w:spacing w:val="12"/>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3"/>
          <w:sz w:val="20"/>
        </w:rPr>
        <w:t xml:space="preserve"> </w:t>
      </w:r>
      <w:r>
        <w:rPr>
          <w:sz w:val="20"/>
        </w:rPr>
        <w:t>následujícího</w:t>
      </w:r>
      <w:r>
        <w:rPr>
          <w:spacing w:val="13"/>
          <w:sz w:val="20"/>
        </w:rPr>
        <w:t xml:space="preserve"> </w:t>
      </w:r>
      <w:r>
        <w:rPr>
          <w:sz w:val="20"/>
        </w:rPr>
        <w:t>roku,</w:t>
      </w:r>
      <w:r>
        <w:rPr>
          <w:spacing w:val="12"/>
          <w:sz w:val="20"/>
        </w:rPr>
        <w:t xml:space="preserve"> </w:t>
      </w:r>
      <w:r>
        <w:rPr>
          <w:sz w:val="20"/>
        </w:rPr>
        <w:t>pokud</w:t>
      </w:r>
    </w:p>
    <w:p w:rsidR="003A16CF" w:rsidRDefault="003A16CF">
      <w:pPr>
        <w:rPr>
          <w:sz w:val="20"/>
        </w:rPr>
        <w:sectPr w:rsidR="003A16CF">
          <w:pgSz w:w="12240" w:h="15840"/>
          <w:pgMar w:top="1060" w:right="1020" w:bottom="1660" w:left="1600" w:header="0" w:footer="1460" w:gutter="0"/>
          <w:cols w:space="708"/>
        </w:sectPr>
      </w:pPr>
    </w:p>
    <w:p w:rsidR="003A16CF" w:rsidRDefault="00D05476">
      <w:pPr>
        <w:pStyle w:val="Zkladntext"/>
        <w:spacing w:before="73"/>
        <w:ind w:left="525"/>
      </w:pPr>
      <w:r>
        <w:lastRenderedPageBreak/>
        <w:t>Fond tento převod akceptuje.</w:t>
      </w:r>
    </w:p>
    <w:p w:rsidR="003A16CF" w:rsidRDefault="00D05476">
      <w:pPr>
        <w:pStyle w:val="Odstavecseseznamem"/>
        <w:numPr>
          <w:ilvl w:val="0"/>
          <w:numId w:val="4"/>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3A16CF" w:rsidRDefault="00D05476">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3A16CF" w:rsidRDefault="00D05476">
      <w:pPr>
        <w:pStyle w:val="Odstavecseseznamem"/>
        <w:numPr>
          <w:ilvl w:val="0"/>
          <w:numId w:val="4"/>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3A16CF" w:rsidRDefault="00D05476">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3A16CF" w:rsidRDefault="00D05476">
      <w:pPr>
        <w:pStyle w:val="Odstavecseseznamem"/>
        <w:numPr>
          <w:ilvl w:val="0"/>
          <w:numId w:val="4"/>
        </w:numPr>
        <w:tabs>
          <w:tab w:val="left" w:pos="526"/>
        </w:tabs>
        <w:spacing w:before="118"/>
        <w:ind w:left="525" w:right="112" w:hanging="425"/>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1"/>
          <w:sz w:val="20"/>
        </w:rPr>
        <w:t xml:space="preserve"> </w:t>
      </w:r>
      <w:r>
        <w:rPr>
          <w:sz w:val="20"/>
        </w:rPr>
        <w:t>podporu</w:t>
      </w:r>
      <w:r>
        <w:rPr>
          <w:spacing w:val="-10"/>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3A16CF" w:rsidRDefault="00D05476">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3A16CF" w:rsidRDefault="00D05476">
      <w:pPr>
        <w:pStyle w:val="Odstavecseseznamem"/>
        <w:numPr>
          <w:ilvl w:val="1"/>
          <w:numId w:val="4"/>
        </w:numPr>
        <w:tabs>
          <w:tab w:val="left" w:pos="809"/>
        </w:tabs>
        <w:ind w:hanging="357"/>
        <w:rPr>
          <w:sz w:val="20"/>
        </w:rPr>
      </w:pPr>
      <w:r>
        <w:rPr>
          <w:sz w:val="20"/>
        </w:rPr>
        <w:t>faktury, popřípadě jiné účetní</w:t>
      </w:r>
      <w:r>
        <w:rPr>
          <w:spacing w:val="-9"/>
          <w:sz w:val="20"/>
        </w:rPr>
        <w:t xml:space="preserve"> </w:t>
      </w:r>
      <w:r>
        <w:rPr>
          <w:sz w:val="20"/>
        </w:rPr>
        <w:t>doklady,</w:t>
      </w:r>
    </w:p>
    <w:p w:rsidR="003A16CF" w:rsidRDefault="00D05476">
      <w:pPr>
        <w:pStyle w:val="Odstavecseseznamem"/>
        <w:numPr>
          <w:ilvl w:val="1"/>
          <w:numId w:val="4"/>
        </w:numPr>
        <w:tabs>
          <w:tab w:val="left" w:pos="809"/>
        </w:tabs>
        <w:spacing w:before="118"/>
        <w:ind w:right="116" w:hanging="357"/>
        <w:rPr>
          <w:sz w:val="20"/>
        </w:rPr>
      </w:pPr>
      <w:r>
        <w:rPr>
          <w:sz w:val="20"/>
        </w:rPr>
        <w:t>bankovní výpisy prokazující uhrazení faktur zhotoviteli, případně doklady, že došlo ke skutečnému uhrazení výdajů, včetně souvisejících</w:t>
      </w:r>
      <w:r>
        <w:rPr>
          <w:spacing w:val="-14"/>
          <w:sz w:val="20"/>
        </w:rPr>
        <w:t xml:space="preserve"> </w:t>
      </w:r>
      <w:r>
        <w:rPr>
          <w:sz w:val="20"/>
        </w:rPr>
        <w:t>odvodů.</w:t>
      </w:r>
    </w:p>
    <w:p w:rsidR="003A16CF" w:rsidRDefault="00D05476">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0"/>
          <w:sz w:val="20"/>
        </w:rPr>
        <w:t xml:space="preserve"> </w:t>
      </w:r>
      <w:r>
        <w:rPr>
          <w:sz w:val="20"/>
        </w:rPr>
        <w:t>akce.</w:t>
      </w:r>
    </w:p>
    <w:p w:rsidR="003A16CF" w:rsidRDefault="00D05476">
      <w:pPr>
        <w:pStyle w:val="Odstavecseseznamem"/>
        <w:numPr>
          <w:ilvl w:val="0"/>
          <w:numId w:val="4"/>
        </w:numPr>
        <w:tabs>
          <w:tab w:val="left" w:pos="526"/>
        </w:tabs>
        <w:ind w:left="52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2"/>
          <w:sz w:val="20"/>
        </w:rPr>
        <w:t xml:space="preserve"> </w:t>
      </w:r>
      <w:r>
        <w:rPr>
          <w:sz w:val="20"/>
        </w:rPr>
        <w:t>akce.</w:t>
      </w:r>
    </w:p>
    <w:p w:rsidR="003A16CF" w:rsidRDefault="00D05476">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3A16CF" w:rsidRDefault="00D05476">
      <w:pPr>
        <w:pStyle w:val="Odstavecseseznamem"/>
        <w:numPr>
          <w:ilvl w:val="0"/>
          <w:numId w:val="4"/>
        </w:numPr>
        <w:tabs>
          <w:tab w:val="left" w:pos="526"/>
        </w:tabs>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3A16CF" w:rsidRDefault="00D05476">
      <w:pPr>
        <w:pStyle w:val="Odstavecseseznamem"/>
        <w:numPr>
          <w:ilvl w:val="0"/>
          <w:numId w:val="4"/>
        </w:numPr>
        <w:tabs>
          <w:tab w:val="left" w:pos="526"/>
        </w:tabs>
        <w:ind w:left="525" w:right="115"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3A16CF" w:rsidRDefault="00D05476">
      <w:pPr>
        <w:pStyle w:val="Odstavecseseznamem"/>
        <w:numPr>
          <w:ilvl w:val="0"/>
          <w:numId w:val="4"/>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3A16CF" w:rsidRDefault="003A16CF">
      <w:pPr>
        <w:jc w:val="both"/>
        <w:rPr>
          <w:sz w:val="20"/>
        </w:rPr>
        <w:sectPr w:rsidR="003A16CF">
          <w:pgSz w:w="12240" w:h="15840"/>
          <w:pgMar w:top="1060" w:right="1020" w:bottom="1660" w:left="1460" w:header="0" w:footer="1460" w:gutter="0"/>
          <w:cols w:space="708"/>
        </w:sectPr>
      </w:pPr>
    </w:p>
    <w:p w:rsidR="003A16CF" w:rsidRDefault="003A16CF">
      <w:pPr>
        <w:pStyle w:val="Zkladntext"/>
        <w:spacing w:before="0"/>
        <w:ind w:left="0"/>
        <w:rPr>
          <w:sz w:val="26"/>
        </w:rPr>
      </w:pPr>
    </w:p>
    <w:p w:rsidR="003A16CF" w:rsidRDefault="003A16CF">
      <w:pPr>
        <w:pStyle w:val="Zkladntext"/>
        <w:spacing w:before="8"/>
        <w:ind w:left="0"/>
        <w:rPr>
          <w:sz w:val="37"/>
        </w:rPr>
      </w:pPr>
    </w:p>
    <w:p w:rsidR="003A16CF" w:rsidRDefault="00D05476">
      <w:pPr>
        <w:pStyle w:val="Odstavecseseznamem"/>
        <w:numPr>
          <w:ilvl w:val="0"/>
          <w:numId w:val="3"/>
        </w:numPr>
        <w:tabs>
          <w:tab w:val="left" w:pos="386"/>
        </w:tabs>
        <w:spacing w:before="0"/>
        <w:ind w:hanging="283"/>
        <w:rPr>
          <w:sz w:val="20"/>
        </w:rPr>
      </w:pPr>
      <w:r>
        <w:rPr>
          <w:sz w:val="20"/>
        </w:rPr>
        <w:t>Příjemce</w:t>
      </w:r>
      <w:r>
        <w:rPr>
          <w:spacing w:val="-7"/>
          <w:sz w:val="20"/>
        </w:rPr>
        <w:t xml:space="preserve"> </w:t>
      </w:r>
      <w:r>
        <w:rPr>
          <w:sz w:val="20"/>
        </w:rPr>
        <w:t>podpory:</w:t>
      </w:r>
    </w:p>
    <w:p w:rsidR="003A16CF" w:rsidRDefault="00D05476">
      <w:pPr>
        <w:spacing w:before="73"/>
        <w:ind w:left="79" w:right="2275"/>
        <w:jc w:val="center"/>
        <w:rPr>
          <w:b/>
          <w:sz w:val="20"/>
        </w:rPr>
      </w:pPr>
      <w:r>
        <w:br w:type="column"/>
      </w:r>
      <w:r>
        <w:rPr>
          <w:b/>
          <w:sz w:val="20"/>
        </w:rPr>
        <w:t>IV.</w:t>
      </w:r>
    </w:p>
    <w:p w:rsidR="003A16CF" w:rsidRDefault="00D05476">
      <w:pPr>
        <w:pStyle w:val="Nadpis1"/>
        <w:ind w:left="79" w:right="2281"/>
      </w:pPr>
      <w:r>
        <w:t>Základní závazky a další povinnosti příjemce podpory</w:t>
      </w:r>
    </w:p>
    <w:p w:rsidR="003A16CF" w:rsidRDefault="003A16CF">
      <w:pPr>
        <w:sectPr w:rsidR="003A16CF">
          <w:pgSz w:w="12240" w:h="15840"/>
          <w:pgMar w:top="1060" w:right="1020" w:bottom="1660" w:left="1600" w:header="0" w:footer="1460" w:gutter="0"/>
          <w:cols w:num="2" w:space="708" w:equalWidth="0">
            <w:col w:w="1987" w:space="203"/>
            <w:col w:w="7430"/>
          </w:cols>
        </w:sectPr>
      </w:pPr>
    </w:p>
    <w:p w:rsidR="003A16CF" w:rsidRDefault="00D05476">
      <w:pPr>
        <w:pStyle w:val="Odstavecseseznamem"/>
        <w:numPr>
          <w:ilvl w:val="1"/>
          <w:numId w:val="3"/>
        </w:numPr>
        <w:tabs>
          <w:tab w:val="left" w:pos="669"/>
        </w:tabs>
        <w:ind w:hanging="283"/>
        <w:jc w:val="both"/>
        <w:rPr>
          <w:sz w:val="20"/>
        </w:rPr>
      </w:pPr>
      <w:r>
        <w:rPr>
          <w:sz w:val="20"/>
        </w:rPr>
        <w:t>se zavazuje splnit účel akce tím,</w:t>
      </w:r>
      <w:r>
        <w:rPr>
          <w:spacing w:val="-10"/>
          <w:sz w:val="20"/>
        </w:rPr>
        <w:t xml:space="preserve"> </w:t>
      </w:r>
      <w:r>
        <w:rPr>
          <w:sz w:val="20"/>
        </w:rPr>
        <w:t>že:</w:t>
      </w:r>
    </w:p>
    <w:p w:rsidR="003A16CF" w:rsidRDefault="00D05476">
      <w:pPr>
        <w:pStyle w:val="Odstavecseseznamem"/>
        <w:numPr>
          <w:ilvl w:val="2"/>
          <w:numId w:val="3"/>
        </w:numPr>
        <w:tabs>
          <w:tab w:val="left" w:pos="784"/>
        </w:tabs>
        <w:ind w:right="114" w:hanging="285"/>
        <w:rPr>
          <w:sz w:val="20"/>
        </w:rPr>
      </w:pPr>
      <w:r>
        <w:rPr>
          <w:sz w:val="20"/>
        </w:rPr>
        <w:t>akce bude provedena podle Fondem odsouhlasené projektové dokumentace "Usměrňování návštěvníků v Národním parku České Švýcarsko. Mezní můstek - dolní přístaviště Divoké soutěsky", zpracované G.</w:t>
      </w:r>
      <w:r>
        <w:rPr>
          <w:spacing w:val="-7"/>
          <w:sz w:val="20"/>
        </w:rPr>
        <w:t xml:space="preserve"> </w:t>
      </w:r>
      <w:r>
        <w:rPr>
          <w:sz w:val="20"/>
        </w:rPr>
        <w:t>Hanischem,</w:t>
      </w:r>
    </w:p>
    <w:p w:rsidR="003A16CF" w:rsidRDefault="00D05476">
      <w:pPr>
        <w:pStyle w:val="Odstavecseseznamem"/>
        <w:numPr>
          <w:ilvl w:val="2"/>
          <w:numId w:val="3"/>
        </w:numPr>
        <w:tabs>
          <w:tab w:val="left" w:pos="783"/>
          <w:tab w:val="left" w:pos="784"/>
        </w:tabs>
        <w:spacing w:before="118"/>
        <w:ind w:hanging="285"/>
        <w:jc w:val="left"/>
        <w:rPr>
          <w:sz w:val="13"/>
        </w:rPr>
      </w:pPr>
      <w:r>
        <w:rPr>
          <w:sz w:val="20"/>
        </w:rPr>
        <w:t xml:space="preserve">provede rekonstrukci zábradlí v  délce  552,5  m,  vyspraví kamennou  dlažbu  o  ploše  209,56  </w:t>
      </w:r>
      <w:r>
        <w:rPr>
          <w:spacing w:val="31"/>
          <w:sz w:val="20"/>
        </w:rPr>
        <w:t xml:space="preserve"> </w:t>
      </w:r>
      <w:r>
        <w:rPr>
          <w:spacing w:val="5"/>
          <w:sz w:val="20"/>
        </w:rPr>
        <w:t>m</w:t>
      </w:r>
      <w:r>
        <w:rPr>
          <w:spacing w:val="5"/>
          <w:position w:val="7"/>
          <w:sz w:val="13"/>
        </w:rPr>
        <w:t>2</w:t>
      </w:r>
    </w:p>
    <w:p w:rsidR="003A16CF" w:rsidRDefault="00D05476">
      <w:pPr>
        <w:pStyle w:val="Zkladntext"/>
        <w:spacing w:before="0"/>
        <w:ind w:left="783"/>
      </w:pPr>
      <w:r>
        <w:t>a provede příčné odvodnění (103,7 bm) a opěrné kamenné zídky,</w:t>
      </w:r>
    </w:p>
    <w:p w:rsidR="003A16CF" w:rsidRDefault="00D05476">
      <w:pPr>
        <w:pStyle w:val="Odstavecseseznamem"/>
        <w:numPr>
          <w:ilvl w:val="2"/>
          <w:numId w:val="3"/>
        </w:numPr>
        <w:tabs>
          <w:tab w:val="left" w:pos="784"/>
        </w:tabs>
        <w:ind w:right="108" w:hanging="285"/>
        <w:rPr>
          <w:sz w:val="20"/>
        </w:rPr>
      </w:pPr>
      <w:r>
        <w:rPr>
          <w:sz w:val="20"/>
        </w:rPr>
        <w:t>akce bude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19"/>
          <w:sz w:val="20"/>
        </w:rPr>
        <w:t xml:space="preserve"> </w:t>
      </w:r>
      <w:r>
        <w:rPr>
          <w:sz w:val="20"/>
        </w:rPr>
        <w:t>předány),</w:t>
      </w:r>
    </w:p>
    <w:p w:rsidR="003A16CF" w:rsidRDefault="00D05476">
      <w:pPr>
        <w:pStyle w:val="Odstavecseseznamem"/>
        <w:numPr>
          <w:ilvl w:val="1"/>
          <w:numId w:val="3"/>
        </w:numPr>
        <w:tabs>
          <w:tab w:val="left" w:pos="669"/>
        </w:tabs>
        <w:spacing w:before="118"/>
        <w:ind w:hanging="283"/>
        <w:jc w:val="both"/>
        <w:rPr>
          <w:sz w:val="20"/>
        </w:rPr>
      </w:pPr>
      <w:r>
        <w:rPr>
          <w:sz w:val="20"/>
        </w:rPr>
        <w:t>se zavazuje k tomu,</w:t>
      </w:r>
      <w:r>
        <w:rPr>
          <w:spacing w:val="-11"/>
          <w:sz w:val="20"/>
        </w:rPr>
        <w:t xml:space="preserve"> </w:t>
      </w:r>
      <w:r>
        <w:rPr>
          <w:sz w:val="20"/>
        </w:rPr>
        <w:t>že:</w:t>
      </w:r>
    </w:p>
    <w:p w:rsidR="003A16CF" w:rsidRDefault="00D05476">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3A16CF" w:rsidRDefault="00D05476">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5 let od ukončení realizace</w:t>
      </w:r>
      <w:r>
        <w:rPr>
          <w:spacing w:val="-16"/>
          <w:sz w:val="20"/>
        </w:rPr>
        <w:t xml:space="preserve"> </w:t>
      </w:r>
      <w:r>
        <w:rPr>
          <w:sz w:val="20"/>
        </w:rPr>
        <w:t>akce,</w:t>
      </w:r>
    </w:p>
    <w:p w:rsidR="003A16CF" w:rsidRDefault="00D05476">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6"/>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3A16CF" w:rsidRDefault="00D05476">
      <w:pPr>
        <w:pStyle w:val="Odstavecseseznamem"/>
        <w:numPr>
          <w:ilvl w:val="2"/>
          <w:numId w:val="3"/>
        </w:numPr>
        <w:tabs>
          <w:tab w:val="left" w:pos="784"/>
        </w:tabs>
        <w:ind w:right="111"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3A16CF" w:rsidRDefault="00D05476">
      <w:pPr>
        <w:pStyle w:val="Odstavecseseznamem"/>
        <w:numPr>
          <w:ilvl w:val="2"/>
          <w:numId w:val="3"/>
        </w:numPr>
        <w:tabs>
          <w:tab w:val="left" w:pos="783"/>
          <w:tab w:val="left" w:pos="784"/>
        </w:tabs>
        <w:ind w:hanging="285"/>
        <w:jc w:val="left"/>
        <w:rPr>
          <w:sz w:val="20"/>
        </w:rPr>
      </w:pPr>
      <w:r>
        <w:rPr>
          <w:sz w:val="20"/>
        </w:rPr>
        <w:t>bude dodržovat pravidla publicity dle pokynů v čl. 15</w:t>
      </w:r>
      <w:r>
        <w:rPr>
          <w:spacing w:val="-10"/>
          <w:sz w:val="20"/>
        </w:rPr>
        <w:t xml:space="preserve"> </w:t>
      </w:r>
      <w:r>
        <w:rPr>
          <w:sz w:val="20"/>
        </w:rPr>
        <w:t>Výzvy,</w:t>
      </w:r>
    </w:p>
    <w:p w:rsidR="003A16CF" w:rsidRDefault="00D05476">
      <w:pPr>
        <w:pStyle w:val="Odstavecseseznamem"/>
        <w:numPr>
          <w:ilvl w:val="1"/>
          <w:numId w:val="3"/>
        </w:numPr>
        <w:tabs>
          <w:tab w:val="left" w:pos="669"/>
        </w:tabs>
        <w:spacing w:before="118"/>
        <w:ind w:hanging="283"/>
        <w:jc w:val="both"/>
        <w:rPr>
          <w:sz w:val="20"/>
        </w:rPr>
      </w:pPr>
      <w:r>
        <w:rPr>
          <w:sz w:val="20"/>
        </w:rPr>
        <w:t>se zavazuje dodržet lhůty realizace</w:t>
      </w:r>
      <w:r>
        <w:rPr>
          <w:spacing w:val="-13"/>
          <w:sz w:val="20"/>
        </w:rPr>
        <w:t xml:space="preserve"> </w:t>
      </w:r>
      <w:r>
        <w:rPr>
          <w:sz w:val="20"/>
        </w:rPr>
        <w:t>takto:</w:t>
      </w:r>
    </w:p>
    <w:p w:rsidR="003A16CF" w:rsidRDefault="00D05476">
      <w:pPr>
        <w:pStyle w:val="Odstavecseseznamem"/>
        <w:numPr>
          <w:ilvl w:val="2"/>
          <w:numId w:val="3"/>
        </w:numPr>
        <w:tabs>
          <w:tab w:val="left" w:pos="784"/>
        </w:tabs>
        <w:ind w:right="115" w:hanging="285"/>
        <w:rPr>
          <w:sz w:val="20"/>
        </w:rPr>
      </w:pPr>
      <w:r>
        <w:rPr>
          <w:sz w:val="20"/>
        </w:rPr>
        <w:t>termín</w:t>
      </w:r>
      <w:r>
        <w:rPr>
          <w:spacing w:val="-9"/>
          <w:sz w:val="20"/>
        </w:rPr>
        <w:t xml:space="preserve"> </w:t>
      </w:r>
      <w:r>
        <w:rPr>
          <w:sz w:val="20"/>
        </w:rPr>
        <w:t>dokončení</w:t>
      </w:r>
      <w:r>
        <w:rPr>
          <w:spacing w:val="-9"/>
          <w:sz w:val="20"/>
        </w:rPr>
        <w:t xml:space="preserve"> </w:t>
      </w:r>
      <w:r>
        <w:rPr>
          <w:sz w:val="20"/>
        </w:rPr>
        <w:t>akce</w:t>
      </w:r>
      <w:r>
        <w:rPr>
          <w:spacing w:val="-10"/>
          <w:sz w:val="20"/>
        </w:rPr>
        <w:t xml:space="preserve"> </w:t>
      </w:r>
      <w:r>
        <w:rPr>
          <w:sz w:val="20"/>
        </w:rPr>
        <w:t>do</w:t>
      </w:r>
      <w:r>
        <w:rPr>
          <w:spacing w:val="-6"/>
          <w:sz w:val="20"/>
        </w:rPr>
        <w:t xml:space="preserve"> </w:t>
      </w:r>
      <w:r>
        <w:rPr>
          <w:sz w:val="20"/>
        </w:rPr>
        <w:t>konce</w:t>
      </w:r>
      <w:r>
        <w:rPr>
          <w:spacing w:val="-9"/>
          <w:sz w:val="20"/>
        </w:rPr>
        <w:t xml:space="preserve"> </w:t>
      </w:r>
      <w:r>
        <w:rPr>
          <w:sz w:val="20"/>
        </w:rPr>
        <w:t>6/2022</w:t>
      </w:r>
      <w:r>
        <w:rPr>
          <w:spacing w:val="-9"/>
          <w:sz w:val="20"/>
        </w:rPr>
        <w:t xml:space="preserve"> </w:t>
      </w:r>
      <w:r>
        <w:rPr>
          <w:sz w:val="20"/>
        </w:rPr>
        <w:t>a</w:t>
      </w:r>
      <w:r>
        <w:rPr>
          <w:spacing w:val="-10"/>
          <w:sz w:val="20"/>
        </w:rPr>
        <w:t xml:space="preserve"> </w:t>
      </w:r>
      <w:r>
        <w:rPr>
          <w:sz w:val="20"/>
        </w:rPr>
        <w:t>o</w:t>
      </w:r>
      <w:r>
        <w:rPr>
          <w:spacing w:val="-9"/>
          <w:sz w:val="20"/>
        </w:rPr>
        <w:t xml:space="preserve"> </w:t>
      </w:r>
      <w:r>
        <w:rPr>
          <w:sz w:val="20"/>
        </w:rPr>
        <w:t>dodržení</w:t>
      </w:r>
      <w:r>
        <w:rPr>
          <w:spacing w:val="-9"/>
          <w:sz w:val="20"/>
        </w:rPr>
        <w:t xml:space="preserve"> </w:t>
      </w:r>
      <w:r>
        <w:rPr>
          <w:sz w:val="20"/>
        </w:rPr>
        <w:t>tohoto</w:t>
      </w:r>
      <w:r>
        <w:rPr>
          <w:spacing w:val="-9"/>
          <w:sz w:val="20"/>
        </w:rPr>
        <w:t xml:space="preserve"> </w:t>
      </w:r>
      <w:r>
        <w:rPr>
          <w:sz w:val="20"/>
        </w:rPr>
        <w:t>termínu</w:t>
      </w:r>
      <w:r>
        <w:rPr>
          <w:spacing w:val="-9"/>
          <w:sz w:val="20"/>
        </w:rPr>
        <w:t xml:space="preserve"> </w:t>
      </w:r>
      <w:r>
        <w:rPr>
          <w:sz w:val="20"/>
        </w:rPr>
        <w:t>Fond</w:t>
      </w:r>
      <w:r>
        <w:rPr>
          <w:spacing w:val="-9"/>
          <w:sz w:val="20"/>
        </w:rPr>
        <w:t xml:space="preserve"> </w:t>
      </w:r>
      <w:r>
        <w:rPr>
          <w:sz w:val="20"/>
        </w:rPr>
        <w:t>bez</w:t>
      </w:r>
      <w:r>
        <w:rPr>
          <w:spacing w:val="-9"/>
          <w:sz w:val="20"/>
        </w:rPr>
        <w:t xml:space="preserve"> </w:t>
      </w:r>
      <w:r>
        <w:rPr>
          <w:sz w:val="20"/>
        </w:rPr>
        <w:t>zbytečného</w:t>
      </w:r>
      <w:r>
        <w:rPr>
          <w:spacing w:val="-8"/>
          <w:sz w:val="20"/>
        </w:rPr>
        <w:t xml:space="preserve"> </w:t>
      </w:r>
      <w:r>
        <w:rPr>
          <w:sz w:val="20"/>
        </w:rPr>
        <w:t>odkladu informovat (za termín ukončení projektu se považuje datum protokolu o předání a převzetí díla     u relevantních aktivit). Přitom se konstatuje, že akce byla zahájena v</w:t>
      </w:r>
      <w:r>
        <w:rPr>
          <w:spacing w:val="-20"/>
          <w:sz w:val="20"/>
        </w:rPr>
        <w:t xml:space="preserve"> </w:t>
      </w:r>
      <w:r>
        <w:rPr>
          <w:sz w:val="20"/>
        </w:rPr>
        <w:t>2/2021,</w:t>
      </w:r>
    </w:p>
    <w:p w:rsidR="003A16CF" w:rsidRDefault="00D05476">
      <w:pPr>
        <w:pStyle w:val="Odstavecseseznamem"/>
        <w:numPr>
          <w:ilvl w:val="1"/>
          <w:numId w:val="3"/>
        </w:numPr>
        <w:tabs>
          <w:tab w:val="left" w:pos="669"/>
        </w:tabs>
        <w:ind w:right="109" w:hanging="283"/>
        <w:rPr>
          <w:sz w:val="20"/>
        </w:rPr>
      </w:pPr>
      <w:r>
        <w:rPr>
          <w:sz w:val="20"/>
        </w:rPr>
        <w:t>se zavazuje nejpozději do konce 9/2022 předložit prostřednictvím AIS SFŽP ČR  Fondu podklady      k závěrečnému vyhodnocení akce (dále jen „ZVA") podle článku 12 písm. d) Výzvy a</w:t>
      </w:r>
      <w:r>
        <w:rPr>
          <w:spacing w:val="-16"/>
          <w:sz w:val="20"/>
        </w:rPr>
        <w:t xml:space="preserve"> </w:t>
      </w:r>
      <w:r>
        <w:rPr>
          <w:sz w:val="20"/>
        </w:rPr>
        <w:t>dále:</w:t>
      </w:r>
    </w:p>
    <w:p w:rsidR="003A16CF" w:rsidRDefault="00D05476">
      <w:pPr>
        <w:pStyle w:val="Odstavecseseznamem"/>
        <w:numPr>
          <w:ilvl w:val="2"/>
          <w:numId w:val="3"/>
        </w:numPr>
        <w:tabs>
          <w:tab w:val="left" w:pos="783"/>
          <w:tab w:val="left" w:pos="784"/>
        </w:tabs>
        <w:ind w:hanging="285"/>
        <w:jc w:val="left"/>
        <w:rPr>
          <w:sz w:val="20"/>
        </w:rPr>
      </w:pPr>
      <w:r>
        <w:rPr>
          <w:sz w:val="20"/>
        </w:rPr>
        <w:t>doklad o zahájení realizace</w:t>
      </w:r>
      <w:r>
        <w:rPr>
          <w:spacing w:val="-13"/>
          <w:sz w:val="20"/>
        </w:rPr>
        <w:t xml:space="preserve"> </w:t>
      </w:r>
      <w:r>
        <w:rPr>
          <w:sz w:val="20"/>
        </w:rPr>
        <w:t>akce,</w:t>
      </w:r>
    </w:p>
    <w:p w:rsidR="003A16CF" w:rsidRDefault="00D05476">
      <w:pPr>
        <w:pStyle w:val="Odstavecseseznamem"/>
        <w:numPr>
          <w:ilvl w:val="2"/>
          <w:numId w:val="3"/>
        </w:numPr>
        <w:tabs>
          <w:tab w:val="left" w:pos="783"/>
          <w:tab w:val="left" w:pos="784"/>
        </w:tabs>
        <w:spacing w:before="118"/>
        <w:ind w:hanging="285"/>
        <w:jc w:val="left"/>
        <w:rPr>
          <w:sz w:val="20"/>
        </w:rPr>
      </w:pPr>
      <w:r>
        <w:rPr>
          <w:sz w:val="20"/>
        </w:rPr>
        <w:t>protokol o předání a převzetí</w:t>
      </w:r>
      <w:r>
        <w:rPr>
          <w:spacing w:val="-13"/>
          <w:sz w:val="20"/>
        </w:rPr>
        <w:t xml:space="preserve"> </w:t>
      </w:r>
      <w:r>
        <w:rPr>
          <w:sz w:val="20"/>
        </w:rPr>
        <w:t>díla,</w:t>
      </w:r>
    </w:p>
    <w:p w:rsidR="003A16CF" w:rsidRDefault="00D05476">
      <w:pPr>
        <w:pStyle w:val="Odstavecseseznamem"/>
        <w:numPr>
          <w:ilvl w:val="2"/>
          <w:numId w:val="3"/>
        </w:numPr>
        <w:tabs>
          <w:tab w:val="left" w:pos="783"/>
          <w:tab w:val="left" w:pos="784"/>
        </w:tabs>
        <w:ind w:hanging="285"/>
        <w:jc w:val="left"/>
        <w:rPr>
          <w:sz w:val="20"/>
        </w:rPr>
      </w:pPr>
      <w:r>
        <w:rPr>
          <w:sz w:val="20"/>
        </w:rPr>
        <w:t>stručnou závěrečnou zprávu o realizaci</w:t>
      </w:r>
      <w:r>
        <w:rPr>
          <w:spacing w:val="-13"/>
          <w:sz w:val="20"/>
        </w:rPr>
        <w:t xml:space="preserve"> </w:t>
      </w:r>
      <w:r>
        <w:rPr>
          <w:sz w:val="20"/>
        </w:rPr>
        <w:t>projektu.</w:t>
      </w:r>
    </w:p>
    <w:p w:rsidR="003A16CF" w:rsidRDefault="00D05476">
      <w:pPr>
        <w:pStyle w:val="Zkladntext"/>
        <w:ind w:right="108"/>
        <w:jc w:val="both"/>
      </w:pPr>
      <w:r>
        <w:t xml:space="preserve">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w:t>
      </w:r>
      <w:r>
        <w:lastRenderedPageBreak/>
        <w:t>plněním  finančních  závazků  vůči  Fondu.  Protokol  o  ZVA  bude  obsahovat  vypořádání</w:t>
      </w:r>
      <w:r>
        <w:rPr>
          <w:spacing w:val="13"/>
        </w:rPr>
        <w:t xml:space="preserve"> </w:t>
      </w:r>
      <w:r>
        <w:t>čerpaných</w:t>
      </w:r>
    </w:p>
    <w:p w:rsidR="003A16CF" w:rsidRDefault="003A16CF">
      <w:pPr>
        <w:jc w:val="both"/>
        <w:sectPr w:rsidR="003A16CF">
          <w:type w:val="continuous"/>
          <w:pgSz w:w="12240" w:h="15840"/>
          <w:pgMar w:top="1480" w:right="1020" w:bottom="1660" w:left="1600" w:header="708" w:footer="708" w:gutter="0"/>
          <w:cols w:space="708"/>
        </w:sectPr>
      </w:pPr>
    </w:p>
    <w:p w:rsidR="003A16CF" w:rsidRDefault="00D05476">
      <w:pPr>
        <w:pStyle w:val="Zkladntext"/>
        <w:spacing w:before="73"/>
      </w:pPr>
      <w:r>
        <w:lastRenderedPageBreak/>
        <w:t>prostředků a vyhodnocení plnění smluvních podmínek.</w:t>
      </w:r>
    </w:p>
    <w:p w:rsidR="003A16CF" w:rsidRDefault="00D05476">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3A16CF" w:rsidRDefault="00D05476">
      <w:pPr>
        <w:pStyle w:val="Odstavecseseznamem"/>
        <w:numPr>
          <w:ilvl w:val="1"/>
          <w:numId w:val="3"/>
        </w:numPr>
        <w:tabs>
          <w:tab w:val="left" w:pos="669"/>
        </w:tabs>
        <w:ind w:right="111"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3A16CF" w:rsidRDefault="00D05476">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3A16CF" w:rsidRDefault="00D05476">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3A16CF" w:rsidRDefault="00D05476">
      <w:pPr>
        <w:pStyle w:val="Odstavecseseznamem"/>
        <w:numPr>
          <w:ilvl w:val="1"/>
          <w:numId w:val="3"/>
        </w:numPr>
        <w:tabs>
          <w:tab w:val="left" w:pos="669"/>
        </w:tabs>
        <w:ind w:right="118"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3A16CF" w:rsidRDefault="00D05476">
      <w:pPr>
        <w:pStyle w:val="Odstavecseseznamem"/>
        <w:numPr>
          <w:ilvl w:val="1"/>
          <w:numId w:val="3"/>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3A16CF" w:rsidRDefault="00D05476">
      <w:pPr>
        <w:pStyle w:val="Odstavecseseznamem"/>
        <w:numPr>
          <w:ilvl w:val="1"/>
          <w:numId w:val="3"/>
        </w:numPr>
        <w:tabs>
          <w:tab w:val="left" w:pos="669"/>
        </w:tabs>
        <w:ind w:right="110"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3A16CF" w:rsidRDefault="00D05476">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1"/>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3A16CF" w:rsidRDefault="00D05476">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3A16CF" w:rsidRDefault="00D05476">
      <w:pPr>
        <w:pStyle w:val="Odstavecseseznamem"/>
        <w:numPr>
          <w:ilvl w:val="1"/>
          <w:numId w:val="3"/>
        </w:numPr>
        <w:tabs>
          <w:tab w:val="left" w:pos="669"/>
        </w:tabs>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2"/>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3A16CF" w:rsidRDefault="00D05476">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3"/>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3A16CF" w:rsidRDefault="00D05476">
      <w:pPr>
        <w:pStyle w:val="Odstavecseseznamem"/>
        <w:numPr>
          <w:ilvl w:val="1"/>
          <w:numId w:val="3"/>
        </w:numPr>
        <w:tabs>
          <w:tab w:val="left" w:pos="669"/>
        </w:tabs>
        <w:spacing w:before="121"/>
        <w:ind w:right="106" w:hanging="283"/>
        <w:jc w:val="both"/>
        <w:rPr>
          <w:sz w:val="20"/>
        </w:rPr>
      </w:pPr>
      <w:r>
        <w:rPr>
          <w:sz w:val="20"/>
        </w:rPr>
        <w:t>dodržovat</w:t>
      </w:r>
      <w:r>
        <w:rPr>
          <w:spacing w:val="-7"/>
          <w:sz w:val="20"/>
        </w:rPr>
        <w:t xml:space="preserve"> </w:t>
      </w:r>
      <w:r>
        <w:rPr>
          <w:sz w:val="20"/>
        </w:rPr>
        <w:t>pravidla</w:t>
      </w:r>
      <w:r>
        <w:rPr>
          <w:spacing w:val="-8"/>
          <w:sz w:val="20"/>
        </w:rPr>
        <w:t xml:space="preserve"> </w:t>
      </w:r>
      <w:r>
        <w:rPr>
          <w:sz w:val="20"/>
        </w:rPr>
        <w:t>pro</w:t>
      </w:r>
      <w:r>
        <w:rPr>
          <w:spacing w:val="-6"/>
          <w:sz w:val="20"/>
        </w:rPr>
        <w:t xml:space="preserve"> </w:t>
      </w:r>
      <w:r>
        <w:rPr>
          <w:sz w:val="20"/>
        </w:rPr>
        <w:t>zadávání</w:t>
      </w:r>
      <w:r>
        <w:rPr>
          <w:spacing w:val="-7"/>
          <w:sz w:val="20"/>
        </w:rPr>
        <w:t xml:space="preserve"> </w:t>
      </w:r>
      <w:r>
        <w:rPr>
          <w:sz w:val="20"/>
        </w:rPr>
        <w:t>veřejných</w:t>
      </w:r>
      <w:r>
        <w:rPr>
          <w:spacing w:val="-7"/>
          <w:sz w:val="20"/>
        </w:rPr>
        <w:t xml:space="preserve"> </w:t>
      </w:r>
      <w:r>
        <w:rPr>
          <w:sz w:val="20"/>
        </w:rPr>
        <w:t>zakázek,</w:t>
      </w:r>
      <w:r>
        <w:rPr>
          <w:spacing w:val="-7"/>
          <w:sz w:val="20"/>
        </w:rPr>
        <w:t xml:space="preserve"> </w:t>
      </w:r>
      <w:r>
        <w:rPr>
          <w:sz w:val="20"/>
        </w:rPr>
        <w:t>stanovená</w:t>
      </w:r>
      <w:r>
        <w:rPr>
          <w:spacing w:val="-8"/>
          <w:sz w:val="20"/>
        </w:rPr>
        <w:t xml:space="preserve"> </w:t>
      </w:r>
      <w:r>
        <w:rPr>
          <w:sz w:val="20"/>
        </w:rPr>
        <w:t>v</w:t>
      </w:r>
      <w:r>
        <w:rPr>
          <w:spacing w:val="3"/>
          <w:sz w:val="20"/>
        </w:rPr>
        <w:t xml:space="preserve"> </w:t>
      </w:r>
      <w:r>
        <w:rPr>
          <w:sz w:val="20"/>
        </w:rPr>
        <w:t>čl.</w:t>
      </w:r>
      <w:r>
        <w:rPr>
          <w:spacing w:val="-7"/>
          <w:sz w:val="20"/>
        </w:rPr>
        <w:t xml:space="preserve"> </w:t>
      </w:r>
      <w:r>
        <w:rPr>
          <w:sz w:val="20"/>
        </w:rPr>
        <w:t>10</w:t>
      </w:r>
      <w:r>
        <w:rPr>
          <w:spacing w:val="-6"/>
          <w:sz w:val="20"/>
        </w:rPr>
        <w:t xml:space="preserve"> </w:t>
      </w:r>
      <w:r>
        <w:rPr>
          <w:sz w:val="20"/>
        </w:rPr>
        <w:t>písm.</w:t>
      </w:r>
      <w:r>
        <w:rPr>
          <w:spacing w:val="-7"/>
          <w:sz w:val="20"/>
        </w:rPr>
        <w:t xml:space="preserve"> </w:t>
      </w:r>
      <w:r>
        <w:rPr>
          <w:sz w:val="20"/>
        </w:rPr>
        <w:t>k)</w:t>
      </w:r>
      <w:r>
        <w:rPr>
          <w:spacing w:val="-7"/>
          <w:sz w:val="20"/>
        </w:rPr>
        <w:t xml:space="preserve"> </w:t>
      </w:r>
      <w:r>
        <w:rPr>
          <w:sz w:val="20"/>
        </w:rPr>
        <w:t>Výzvy,</w:t>
      </w:r>
      <w:r>
        <w:rPr>
          <w:spacing w:val="-5"/>
          <w:sz w:val="20"/>
        </w:rPr>
        <w:t xml:space="preserve"> </w:t>
      </w:r>
      <w:r>
        <w:rPr>
          <w:sz w:val="20"/>
        </w:rPr>
        <w:t>a</w:t>
      </w:r>
      <w:r>
        <w:rPr>
          <w:spacing w:val="-7"/>
          <w:sz w:val="20"/>
        </w:rPr>
        <w:t xml:space="preserve"> </w:t>
      </w:r>
      <w:r>
        <w:rPr>
          <w:sz w:val="20"/>
        </w:rPr>
        <w:t>to</w:t>
      </w:r>
      <w:r>
        <w:rPr>
          <w:spacing w:val="-6"/>
          <w:sz w:val="20"/>
        </w:rPr>
        <w:t xml:space="preserve"> </w:t>
      </w:r>
      <w:r>
        <w:rPr>
          <w:sz w:val="20"/>
        </w:rPr>
        <w:t>i</w:t>
      </w:r>
      <w:r>
        <w:rPr>
          <w:spacing w:val="-7"/>
          <w:sz w:val="20"/>
        </w:rPr>
        <w:t xml:space="preserve"> </w:t>
      </w:r>
      <w:r>
        <w:rPr>
          <w:sz w:val="20"/>
        </w:rPr>
        <w:t>v</w:t>
      </w:r>
      <w:r>
        <w:rPr>
          <w:spacing w:val="-2"/>
          <w:sz w:val="20"/>
        </w:rPr>
        <w:t xml:space="preserve"> </w:t>
      </w:r>
      <w:r>
        <w:rPr>
          <w:sz w:val="20"/>
        </w:rPr>
        <w:t>průběhu realizace akce. V této souvislosti příjemce podpory prohlašuje, že uvedená pravidla byla</w:t>
      </w:r>
      <w:r>
        <w:rPr>
          <w:spacing w:val="-26"/>
          <w:sz w:val="20"/>
        </w:rPr>
        <w:t xml:space="preserve"> </w:t>
      </w:r>
      <w:r>
        <w:rPr>
          <w:sz w:val="20"/>
        </w:rPr>
        <w:t>dodržena.</w:t>
      </w:r>
    </w:p>
    <w:p w:rsidR="003A16CF" w:rsidRDefault="003A16CF">
      <w:pPr>
        <w:pStyle w:val="Zkladntext"/>
        <w:spacing w:before="1"/>
        <w:ind w:left="0"/>
        <w:rPr>
          <w:sz w:val="36"/>
        </w:rPr>
      </w:pPr>
    </w:p>
    <w:p w:rsidR="003A16CF" w:rsidRDefault="00D05476">
      <w:pPr>
        <w:pStyle w:val="Nadpis1"/>
        <w:ind w:left="3137"/>
      </w:pPr>
      <w:r>
        <w:t>V.</w:t>
      </w:r>
    </w:p>
    <w:p w:rsidR="003A16CF" w:rsidRDefault="00D05476">
      <w:pPr>
        <w:ind w:left="1003" w:right="1015"/>
        <w:jc w:val="center"/>
        <w:rPr>
          <w:b/>
          <w:sz w:val="20"/>
        </w:rPr>
      </w:pPr>
      <w:r>
        <w:rPr>
          <w:b/>
          <w:sz w:val="20"/>
        </w:rPr>
        <w:t>Porušení smluvních podmínek a sankce</w:t>
      </w:r>
    </w:p>
    <w:p w:rsidR="003A16CF" w:rsidRDefault="003A16CF">
      <w:pPr>
        <w:pStyle w:val="Zkladntext"/>
        <w:spacing w:before="11"/>
        <w:ind w:left="0"/>
        <w:rPr>
          <w:b/>
          <w:sz w:val="17"/>
        </w:rPr>
      </w:pPr>
    </w:p>
    <w:p w:rsidR="003A16CF" w:rsidRDefault="00D05476">
      <w:pPr>
        <w:pStyle w:val="Odstavecseseznamem"/>
        <w:numPr>
          <w:ilvl w:val="0"/>
          <w:numId w:val="2"/>
        </w:numPr>
        <w:tabs>
          <w:tab w:val="left" w:pos="386"/>
        </w:tabs>
        <w:spacing w:before="1"/>
        <w:ind w:right="117" w:hanging="283"/>
        <w:rPr>
          <w:sz w:val="20"/>
        </w:rPr>
      </w:pPr>
      <w:r>
        <w:rPr>
          <w:sz w:val="20"/>
        </w:rPr>
        <w:t xml:space="preserve">Jestliže příjemce podpory nesplní některý ze závazků stanovených touto Smlouvou, bude Fond postupovat  ve  smyslu  příslušných  ustanovení  zákona  č.  218/2000  Sb.,  o  rozpočtových </w:t>
      </w:r>
      <w:r>
        <w:rPr>
          <w:spacing w:val="27"/>
          <w:sz w:val="20"/>
        </w:rPr>
        <w:t xml:space="preserve"> </w:t>
      </w:r>
      <w:r>
        <w:rPr>
          <w:sz w:val="20"/>
        </w:rPr>
        <w:t>pravidlech</w:t>
      </w:r>
    </w:p>
    <w:p w:rsidR="003A16CF" w:rsidRDefault="003A16CF">
      <w:pPr>
        <w:pStyle w:val="Zkladntext"/>
        <w:spacing w:before="3"/>
        <w:ind w:left="0"/>
        <w:rPr>
          <w:sz w:val="18"/>
        </w:rPr>
      </w:pPr>
    </w:p>
    <w:p w:rsidR="003A16CF" w:rsidRDefault="00D05476">
      <w:pPr>
        <w:pStyle w:val="Zkladntext"/>
        <w:spacing w:before="0"/>
        <w:ind w:left="0" w:right="7"/>
        <w:jc w:val="center"/>
      </w:pPr>
      <w:r>
        <w:rPr>
          <w:w w:val="99"/>
        </w:rPr>
        <w:t>5</w:t>
      </w:r>
    </w:p>
    <w:p w:rsidR="003A16CF" w:rsidRDefault="003A16CF">
      <w:pPr>
        <w:jc w:val="center"/>
        <w:sectPr w:rsidR="003A16CF">
          <w:footerReference w:type="default" r:id="rId8"/>
          <w:pgSz w:w="12240" w:h="15840"/>
          <w:pgMar w:top="1060" w:right="1020" w:bottom="280" w:left="1600" w:header="0" w:footer="0" w:gutter="0"/>
          <w:cols w:space="708"/>
        </w:sectPr>
      </w:pPr>
    </w:p>
    <w:p w:rsidR="003A16CF" w:rsidRDefault="00D05476">
      <w:pPr>
        <w:pStyle w:val="Zkladntext"/>
        <w:spacing w:before="73"/>
      </w:pPr>
      <w:r>
        <w:lastRenderedPageBreak/>
        <w:t>a o změně některých souvisejících zákonů (rozpočtová pravidla), v platném znění.</w:t>
      </w:r>
    </w:p>
    <w:p w:rsidR="003A16CF" w:rsidRDefault="00D05476">
      <w:pPr>
        <w:pStyle w:val="Odstavecseseznamem"/>
        <w:numPr>
          <w:ilvl w:val="0"/>
          <w:numId w:val="2"/>
        </w:numPr>
        <w:tabs>
          <w:tab w:val="left" w:pos="386"/>
        </w:tabs>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3A16CF" w:rsidRDefault="00D05476">
      <w:pPr>
        <w:pStyle w:val="Odstavecseseznamem"/>
        <w:numPr>
          <w:ilvl w:val="0"/>
          <w:numId w:val="2"/>
        </w:numPr>
        <w:tabs>
          <w:tab w:val="left" w:pos="386"/>
        </w:tabs>
        <w:ind w:right="111"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3A16CF" w:rsidRDefault="00D05476">
      <w:pPr>
        <w:pStyle w:val="Odstavecseseznamem"/>
        <w:numPr>
          <w:ilvl w:val="0"/>
          <w:numId w:val="2"/>
        </w:numPr>
        <w:tabs>
          <w:tab w:val="left" w:pos="386"/>
        </w:tabs>
        <w:spacing w:before="118"/>
        <w:ind w:right="111" w:hanging="283"/>
        <w:jc w:val="both"/>
        <w:rPr>
          <w:sz w:val="20"/>
        </w:rPr>
      </w:pPr>
      <w:r>
        <w:rPr>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3A16CF" w:rsidRDefault="00D05476">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3A16CF" w:rsidRDefault="00D05476">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3A16CF" w:rsidRDefault="003A16CF">
      <w:pPr>
        <w:pStyle w:val="Zkladntext"/>
        <w:spacing w:before="1"/>
        <w:ind w:left="0"/>
        <w:rPr>
          <w:sz w:val="36"/>
        </w:rPr>
      </w:pPr>
    </w:p>
    <w:p w:rsidR="003A16CF" w:rsidRDefault="00D05476">
      <w:pPr>
        <w:pStyle w:val="Nadpis1"/>
        <w:ind w:left="3140"/>
      </w:pPr>
      <w:r>
        <w:t>VI.</w:t>
      </w:r>
    </w:p>
    <w:p w:rsidR="003A16CF" w:rsidRDefault="00D05476">
      <w:pPr>
        <w:ind w:left="3137" w:right="3148"/>
        <w:jc w:val="center"/>
        <w:rPr>
          <w:b/>
          <w:sz w:val="20"/>
        </w:rPr>
      </w:pPr>
      <w:r>
        <w:rPr>
          <w:b/>
          <w:sz w:val="20"/>
        </w:rPr>
        <w:t>Závěrečná ustanovení</w:t>
      </w:r>
    </w:p>
    <w:p w:rsidR="003A16CF" w:rsidRDefault="003A16CF">
      <w:pPr>
        <w:pStyle w:val="Zkladntext"/>
        <w:spacing w:before="1"/>
        <w:ind w:left="0"/>
        <w:rPr>
          <w:b/>
          <w:sz w:val="18"/>
        </w:rPr>
      </w:pPr>
    </w:p>
    <w:p w:rsidR="003A16CF" w:rsidRDefault="00D05476">
      <w:pPr>
        <w:pStyle w:val="Odstavecseseznamem"/>
        <w:numPr>
          <w:ilvl w:val="0"/>
          <w:numId w:val="1"/>
        </w:numPr>
        <w:tabs>
          <w:tab w:val="left" w:pos="38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3A16CF" w:rsidRDefault="00D05476">
      <w:pPr>
        <w:pStyle w:val="Odstavecseseznamem"/>
        <w:numPr>
          <w:ilvl w:val="0"/>
          <w:numId w:val="1"/>
        </w:numPr>
        <w:tabs>
          <w:tab w:val="left" w:pos="386"/>
        </w:tabs>
        <w:ind w:right="116"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3A16CF" w:rsidRDefault="00D05476">
      <w:pPr>
        <w:pStyle w:val="Odstavecseseznamem"/>
        <w:numPr>
          <w:ilvl w:val="0"/>
          <w:numId w:val="1"/>
        </w:numPr>
        <w:tabs>
          <w:tab w:val="left" w:pos="386"/>
        </w:tabs>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3A16CF" w:rsidRDefault="00D05476">
      <w:pPr>
        <w:pStyle w:val="Odstavecseseznamem"/>
        <w:numPr>
          <w:ilvl w:val="0"/>
          <w:numId w:val="1"/>
        </w:numPr>
        <w:tabs>
          <w:tab w:val="left" w:pos="386"/>
        </w:tabs>
        <w:spacing w:before="118"/>
        <w:ind w:right="116" w:hanging="283"/>
        <w:jc w:val="both"/>
        <w:rPr>
          <w:sz w:val="20"/>
        </w:rPr>
      </w:pPr>
      <w:r>
        <w:rPr>
          <w:sz w:val="20"/>
        </w:rPr>
        <w:t>Jednostranně je možno tuto Smlouvu vypovědět pouze za podmínek stanovených zákonem či touto Smlouvou.</w:t>
      </w:r>
    </w:p>
    <w:p w:rsidR="003A16CF" w:rsidRDefault="00D05476">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3A16CF" w:rsidRDefault="00D05476">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1"/>
          <w:sz w:val="20"/>
        </w:rPr>
        <w:t xml:space="preserve"> </w:t>
      </w:r>
      <w:r>
        <w:rPr>
          <w:sz w:val="20"/>
        </w:rPr>
        <w:t>podpory.</w:t>
      </w:r>
    </w:p>
    <w:p w:rsidR="003A16CF" w:rsidRDefault="00D05476">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3A16CF" w:rsidRDefault="00D05476">
      <w:pPr>
        <w:pStyle w:val="Odstavecseseznamem"/>
        <w:numPr>
          <w:ilvl w:val="0"/>
          <w:numId w:val="1"/>
        </w:numPr>
        <w:tabs>
          <w:tab w:val="left" w:pos="386"/>
        </w:tabs>
        <w:ind w:hanging="283"/>
        <w:rPr>
          <w:sz w:val="20"/>
        </w:rPr>
      </w:pPr>
      <w:r>
        <w:rPr>
          <w:sz w:val="20"/>
        </w:rPr>
        <w:t>Příjemce</w:t>
      </w:r>
      <w:r>
        <w:rPr>
          <w:spacing w:val="31"/>
          <w:sz w:val="20"/>
        </w:rPr>
        <w:t xml:space="preserve"> </w:t>
      </w:r>
      <w:r>
        <w:rPr>
          <w:sz w:val="20"/>
        </w:rPr>
        <w:t>podpory</w:t>
      </w:r>
      <w:r>
        <w:rPr>
          <w:spacing w:val="29"/>
          <w:sz w:val="20"/>
        </w:rPr>
        <w:t xml:space="preserve"> </w:t>
      </w:r>
      <w:r>
        <w:rPr>
          <w:sz w:val="20"/>
        </w:rPr>
        <w:t>souhlasí</w:t>
      </w:r>
      <w:r>
        <w:rPr>
          <w:spacing w:val="31"/>
          <w:sz w:val="20"/>
        </w:rPr>
        <w:t xml:space="preserve"> </w:t>
      </w:r>
      <w:r>
        <w:rPr>
          <w:sz w:val="20"/>
        </w:rPr>
        <w:t>se</w:t>
      </w:r>
      <w:r>
        <w:rPr>
          <w:spacing w:val="30"/>
          <w:sz w:val="20"/>
        </w:rPr>
        <w:t xml:space="preserve"> </w:t>
      </w:r>
      <w:r>
        <w:rPr>
          <w:sz w:val="20"/>
        </w:rPr>
        <w:t>zveřejněním</w:t>
      </w:r>
      <w:r>
        <w:rPr>
          <w:spacing w:val="30"/>
          <w:sz w:val="20"/>
        </w:rPr>
        <w:t xml:space="preserve"> </w:t>
      </w:r>
      <w:r>
        <w:rPr>
          <w:sz w:val="20"/>
        </w:rPr>
        <w:t>celého</w:t>
      </w:r>
      <w:r>
        <w:rPr>
          <w:spacing w:val="30"/>
          <w:sz w:val="20"/>
        </w:rPr>
        <w:t xml:space="preserve"> </w:t>
      </w:r>
      <w:r>
        <w:rPr>
          <w:sz w:val="20"/>
        </w:rPr>
        <w:t>textu</w:t>
      </w:r>
      <w:r>
        <w:rPr>
          <w:spacing w:val="29"/>
          <w:sz w:val="20"/>
        </w:rPr>
        <w:t xml:space="preserve"> </w:t>
      </w:r>
      <w:r>
        <w:rPr>
          <w:sz w:val="20"/>
        </w:rPr>
        <w:t>této</w:t>
      </w:r>
      <w:r>
        <w:rPr>
          <w:spacing w:val="30"/>
          <w:sz w:val="20"/>
        </w:rPr>
        <w:t xml:space="preserve"> </w:t>
      </w:r>
      <w:r>
        <w:rPr>
          <w:sz w:val="20"/>
        </w:rPr>
        <w:t>Smlouvy</w:t>
      </w:r>
      <w:r>
        <w:rPr>
          <w:spacing w:val="31"/>
          <w:sz w:val="20"/>
        </w:rPr>
        <w:t xml:space="preserve"> </w:t>
      </w:r>
      <w:r>
        <w:rPr>
          <w:sz w:val="20"/>
        </w:rPr>
        <w:t>v</w:t>
      </w:r>
      <w:r>
        <w:rPr>
          <w:spacing w:val="7"/>
          <w:sz w:val="20"/>
        </w:rPr>
        <w:t xml:space="preserve"> </w:t>
      </w:r>
      <w:r>
        <w:rPr>
          <w:sz w:val="20"/>
        </w:rPr>
        <w:t>registru</w:t>
      </w:r>
      <w:r>
        <w:rPr>
          <w:spacing w:val="32"/>
          <w:sz w:val="20"/>
        </w:rPr>
        <w:t xml:space="preserve"> </w:t>
      </w:r>
      <w:r>
        <w:rPr>
          <w:sz w:val="20"/>
        </w:rPr>
        <w:t>smluv</w:t>
      </w:r>
      <w:r>
        <w:rPr>
          <w:spacing w:val="30"/>
          <w:sz w:val="20"/>
        </w:rPr>
        <w:t xml:space="preserve"> </w:t>
      </w:r>
      <w:r>
        <w:rPr>
          <w:sz w:val="20"/>
        </w:rPr>
        <w:t>podle</w:t>
      </w:r>
      <w:r>
        <w:rPr>
          <w:spacing w:val="28"/>
          <w:sz w:val="20"/>
        </w:rPr>
        <w:t xml:space="preserve"> </w:t>
      </w:r>
      <w:r>
        <w:rPr>
          <w:sz w:val="20"/>
        </w:rPr>
        <w:t>zákona</w:t>
      </w:r>
    </w:p>
    <w:p w:rsidR="003A16CF" w:rsidRDefault="003A16CF">
      <w:pPr>
        <w:rPr>
          <w:sz w:val="20"/>
        </w:rPr>
        <w:sectPr w:rsidR="003A16CF">
          <w:footerReference w:type="default" r:id="rId9"/>
          <w:pgSz w:w="12240" w:h="15840"/>
          <w:pgMar w:top="1060" w:right="1020" w:bottom="1600" w:left="1600" w:header="0" w:footer="1400" w:gutter="0"/>
          <w:pgNumType w:start="6"/>
          <w:cols w:space="708"/>
        </w:sectPr>
      </w:pPr>
    </w:p>
    <w:p w:rsidR="003A16CF" w:rsidRDefault="00D05476">
      <w:pPr>
        <w:pStyle w:val="Zkladntext"/>
        <w:spacing w:before="73"/>
        <w:ind w:right="109"/>
        <w:jc w:val="both"/>
      </w:pPr>
      <w:r>
        <w:lastRenderedPageBreak/>
        <w:t>č. 340/2015 Sb., o zvláštních podmínkách účinnosti některých smluv, uveřejňování těchto smluv a o registru smluv (zákon o registru smluv), ve znění pozdějších předpisů, pokud zveřejnění této Smlouvy tento zákon ukládá.</w:t>
      </w:r>
    </w:p>
    <w:p w:rsidR="003A16CF" w:rsidRDefault="00D05476">
      <w:pPr>
        <w:pStyle w:val="Odstavecseseznamem"/>
        <w:numPr>
          <w:ilvl w:val="0"/>
          <w:numId w:val="1"/>
        </w:numPr>
        <w:tabs>
          <w:tab w:val="left" w:pos="386"/>
        </w:tabs>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3A16CF" w:rsidRDefault="003A16CF">
      <w:pPr>
        <w:pStyle w:val="Zkladntext"/>
        <w:spacing w:before="12"/>
        <w:ind w:left="0"/>
        <w:rPr>
          <w:sz w:val="35"/>
        </w:rPr>
      </w:pPr>
    </w:p>
    <w:p w:rsidR="003A16CF" w:rsidRDefault="00D05476">
      <w:pPr>
        <w:pStyle w:val="Zkladntext"/>
        <w:tabs>
          <w:tab w:val="left" w:pos="6551"/>
        </w:tabs>
        <w:spacing w:before="0"/>
        <w:ind w:left="102"/>
      </w:pPr>
      <w:r>
        <w:t>V:</w:t>
      </w:r>
      <w:r>
        <w:tab/>
        <w:t>V Praze</w:t>
      </w:r>
      <w:r>
        <w:rPr>
          <w:spacing w:val="15"/>
        </w:rPr>
        <w:t xml:space="preserve"> </w:t>
      </w:r>
      <w:r>
        <w:t>dne:</w:t>
      </w:r>
    </w:p>
    <w:p w:rsidR="003A16CF" w:rsidRDefault="003A16CF">
      <w:pPr>
        <w:pStyle w:val="Zkladntext"/>
        <w:spacing w:before="0"/>
        <w:ind w:left="0"/>
        <w:rPr>
          <w:sz w:val="18"/>
        </w:rPr>
      </w:pPr>
    </w:p>
    <w:p w:rsidR="003A16CF" w:rsidRDefault="00D05476">
      <w:pPr>
        <w:pStyle w:val="Zkladntext"/>
        <w:spacing w:before="1"/>
        <w:ind w:left="102"/>
      </w:pPr>
      <w:r>
        <w:t>dne:</w:t>
      </w:r>
    </w:p>
    <w:p w:rsidR="003A16CF" w:rsidRDefault="003A16CF">
      <w:pPr>
        <w:pStyle w:val="Zkladntext"/>
        <w:spacing w:before="0"/>
        <w:ind w:left="0"/>
        <w:rPr>
          <w:sz w:val="26"/>
        </w:rPr>
      </w:pPr>
    </w:p>
    <w:p w:rsidR="003A16CF" w:rsidRDefault="003A16CF">
      <w:pPr>
        <w:pStyle w:val="Zkladntext"/>
        <w:spacing w:before="0"/>
        <w:ind w:left="0"/>
        <w:rPr>
          <w:sz w:val="26"/>
        </w:rPr>
      </w:pPr>
    </w:p>
    <w:p w:rsidR="003A16CF" w:rsidRDefault="003A16CF">
      <w:pPr>
        <w:pStyle w:val="Zkladntext"/>
        <w:spacing w:before="3"/>
        <w:ind w:left="0"/>
        <w:rPr>
          <w:sz w:val="29"/>
        </w:rPr>
      </w:pPr>
    </w:p>
    <w:p w:rsidR="003A16CF" w:rsidRDefault="00D05476">
      <w:pPr>
        <w:pStyle w:val="Zkladntext"/>
        <w:tabs>
          <w:tab w:val="left" w:pos="6582"/>
        </w:tabs>
        <w:spacing w:before="0"/>
        <w:ind w:left="102"/>
      </w:pPr>
      <w:r>
        <w:t>…………………………………………….</w:t>
      </w:r>
      <w:r>
        <w:tab/>
        <w:t>……………………………………</w:t>
      </w:r>
    </w:p>
    <w:p w:rsidR="003A16CF" w:rsidRDefault="00D05476">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3A16CF" w:rsidRDefault="003A16CF">
      <w:pPr>
        <w:pStyle w:val="Zkladntext"/>
        <w:spacing w:before="0"/>
        <w:ind w:left="0"/>
        <w:rPr>
          <w:sz w:val="26"/>
        </w:rPr>
      </w:pPr>
    </w:p>
    <w:p w:rsidR="003A16CF" w:rsidRDefault="003A16CF">
      <w:pPr>
        <w:pStyle w:val="Zkladntext"/>
        <w:spacing w:before="1"/>
        <w:ind w:left="0"/>
        <w:rPr>
          <w:sz w:val="32"/>
        </w:rPr>
      </w:pPr>
    </w:p>
    <w:p w:rsidR="003A16CF" w:rsidRDefault="00D05476">
      <w:pPr>
        <w:pStyle w:val="Zkladntext"/>
        <w:spacing w:before="0" w:line="264" w:lineRule="auto"/>
        <w:ind w:left="102"/>
      </w:pPr>
      <w:r>
        <w:t>Příloha č. 1 - Stanovení finančních oprav, které se použijí v případě porušení povinností při zadávání zakázek/veřejných zakázek</w:t>
      </w:r>
    </w:p>
    <w:p w:rsidR="003A16CF" w:rsidRDefault="003A16CF">
      <w:pPr>
        <w:spacing w:line="264" w:lineRule="auto"/>
        <w:sectPr w:rsidR="003A16CF">
          <w:pgSz w:w="12240" w:h="15840"/>
          <w:pgMar w:top="1060" w:right="1020" w:bottom="1660" w:left="1600" w:header="0" w:footer="1400" w:gutter="0"/>
          <w:cols w:space="708"/>
        </w:sectPr>
      </w:pPr>
    </w:p>
    <w:p w:rsidR="003A16CF" w:rsidRDefault="00D05476">
      <w:pPr>
        <w:pStyle w:val="Zkladntext"/>
        <w:spacing w:before="73"/>
        <w:ind w:left="242"/>
      </w:pPr>
      <w:r>
        <w:lastRenderedPageBreak/>
        <w:t>Příloha č. 1  Smlouva o poskytnutí podpory ze Státního fondu životního prostředí České republiky</w:t>
      </w:r>
    </w:p>
    <w:p w:rsidR="003A16CF" w:rsidRDefault="003A16CF">
      <w:pPr>
        <w:pStyle w:val="Zkladntext"/>
        <w:spacing w:before="0"/>
        <w:ind w:left="0"/>
        <w:rPr>
          <w:sz w:val="26"/>
        </w:rPr>
      </w:pPr>
    </w:p>
    <w:p w:rsidR="003A16CF" w:rsidRDefault="003A16CF">
      <w:pPr>
        <w:pStyle w:val="Zkladntext"/>
        <w:spacing w:before="2"/>
        <w:ind w:left="0"/>
        <w:rPr>
          <w:sz w:val="32"/>
        </w:rPr>
      </w:pPr>
    </w:p>
    <w:p w:rsidR="003A16CF" w:rsidRDefault="00D05476">
      <w:pPr>
        <w:pStyle w:val="Nadpis1"/>
        <w:spacing w:line="264" w:lineRule="auto"/>
        <w:ind w:left="242" w:right="0"/>
        <w:jc w:val="left"/>
      </w:pPr>
      <w:r>
        <w:t>Stanovení finančních oprav, které se použijí v případě porušení povinností při zadávání zakázek/ veřejných zakázek</w:t>
      </w:r>
    </w:p>
    <w:p w:rsidR="003A16CF" w:rsidRDefault="003A16CF">
      <w:pPr>
        <w:pStyle w:val="Zkladntext"/>
        <w:spacing w:before="1"/>
        <w:ind w:left="0"/>
        <w:rPr>
          <w:b/>
          <w:sz w:val="27"/>
        </w:rPr>
      </w:pPr>
    </w:p>
    <w:p w:rsidR="003A16CF" w:rsidRDefault="00D05476">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1"/>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 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3A16CF" w:rsidRDefault="00D05476">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3A16CF" w:rsidRDefault="00D05476">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3A16CF" w:rsidRDefault="00D05476">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3"/>
          <w:sz w:val="20"/>
        </w:rPr>
        <w:t xml:space="preserve"> </w:t>
      </w:r>
      <w:r>
        <w:rPr>
          <w:sz w:val="20"/>
        </w:rPr>
        <w:t>vyskytlo.</w:t>
      </w:r>
    </w:p>
    <w:p w:rsidR="003A16CF" w:rsidRDefault="00D05476">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3A16CF" w:rsidRDefault="00D05476">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3A16CF" w:rsidRDefault="00D05476">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3A16CF" w:rsidRDefault="003A16CF">
      <w:pPr>
        <w:spacing w:line="264" w:lineRule="auto"/>
        <w:rPr>
          <w:sz w:val="20"/>
        </w:rPr>
        <w:sectPr w:rsidR="003A16CF">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16CF">
        <w:trPr>
          <w:trHeight w:hRule="exact" w:val="549"/>
        </w:trPr>
        <w:tc>
          <w:tcPr>
            <w:tcW w:w="492" w:type="dxa"/>
            <w:tcBorders>
              <w:right w:val="single" w:sz="2" w:space="0" w:color="000000"/>
            </w:tcBorders>
            <w:shd w:val="clear" w:color="auto" w:fill="F1F1F1"/>
          </w:tcPr>
          <w:p w:rsidR="003A16CF" w:rsidRDefault="00D0547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16CF" w:rsidRDefault="00D05476">
            <w:pPr>
              <w:pStyle w:val="TableParagraph"/>
              <w:spacing w:before="108"/>
              <w:ind w:left="103"/>
              <w:rPr>
                <w:b/>
                <w:sz w:val="20"/>
              </w:rPr>
            </w:pPr>
            <w:r>
              <w:rPr>
                <w:b/>
                <w:sz w:val="20"/>
              </w:rPr>
              <w:t>Sazba finanční opravy</w:t>
            </w:r>
          </w:p>
        </w:tc>
      </w:tr>
      <w:tr w:rsidR="003A16CF">
        <w:trPr>
          <w:trHeight w:hRule="exact" w:val="539"/>
        </w:trPr>
        <w:tc>
          <w:tcPr>
            <w:tcW w:w="492" w:type="dxa"/>
            <w:vMerge w:val="restart"/>
            <w:tcBorders>
              <w:right w:val="single" w:sz="2" w:space="0" w:color="000000"/>
            </w:tcBorders>
          </w:tcPr>
          <w:p w:rsidR="003A16CF" w:rsidRDefault="00D0547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3A16CF" w:rsidRDefault="00D0547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3A16CF" w:rsidRDefault="00D05476">
            <w:pPr>
              <w:pStyle w:val="TableParagraph"/>
              <w:spacing w:before="109" w:line="264" w:lineRule="auto"/>
              <w:ind w:right="141"/>
              <w:rPr>
                <w:sz w:val="20"/>
              </w:rPr>
            </w:pPr>
            <w:r>
              <w:rPr>
                <w:sz w:val="20"/>
              </w:rPr>
              <w:t>Zadavatel zadal veřejnou zakázku, aniž by zahájil zadávací řízení</w:t>
            </w:r>
          </w:p>
          <w:p w:rsidR="003A16CF" w:rsidRDefault="00D0547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3A16CF" w:rsidRDefault="00D05476">
            <w:pPr>
              <w:pStyle w:val="TableParagraph"/>
              <w:spacing w:before="109"/>
              <w:ind w:left="103"/>
              <w:rPr>
                <w:sz w:val="20"/>
              </w:rPr>
            </w:pPr>
            <w:r>
              <w:rPr>
                <w:sz w:val="20"/>
              </w:rPr>
              <w:t>100 %</w:t>
            </w:r>
          </w:p>
        </w:tc>
      </w:tr>
      <w:tr w:rsidR="003A16CF">
        <w:trPr>
          <w:trHeight w:hRule="exact" w:val="1694"/>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A16CF">
        <w:trPr>
          <w:trHeight w:hRule="exact" w:val="523"/>
        </w:trPr>
        <w:tc>
          <w:tcPr>
            <w:tcW w:w="492" w:type="dxa"/>
            <w:vMerge w:val="restart"/>
            <w:tcBorders>
              <w:top w:val="single" w:sz="2" w:space="0" w:color="000000"/>
              <w:right w:val="single" w:sz="2" w:space="0" w:color="000000"/>
            </w:tcBorders>
          </w:tcPr>
          <w:p w:rsidR="003A16CF" w:rsidRDefault="00D0547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3A16CF" w:rsidRDefault="00D0547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100 %</w:t>
            </w:r>
          </w:p>
        </w:tc>
      </w:tr>
      <w:tr w:rsidR="003A16CF">
        <w:trPr>
          <w:trHeight w:hRule="exact" w:val="1695"/>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A16CF">
        <w:trPr>
          <w:trHeight w:hRule="exact" w:val="1109"/>
        </w:trPr>
        <w:tc>
          <w:tcPr>
            <w:tcW w:w="492" w:type="dxa"/>
            <w:vMerge w:val="restart"/>
            <w:tcBorders>
              <w:top w:val="single" w:sz="2" w:space="0" w:color="000000"/>
              <w:right w:val="single" w:sz="2" w:space="0" w:color="000000"/>
            </w:tcBorders>
          </w:tcPr>
          <w:p w:rsidR="003A16CF" w:rsidRDefault="00D0547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3A16CF" w:rsidRDefault="00D05476">
            <w:pPr>
              <w:pStyle w:val="TableParagraph"/>
              <w:spacing w:before="0"/>
              <w:rPr>
                <w:sz w:val="20"/>
              </w:rPr>
            </w:pPr>
            <w:r>
              <w:rPr>
                <w:sz w:val="20"/>
              </w:rPr>
              <w:t>v  Pokynech OPŽP, příp.</w:t>
            </w:r>
          </w:p>
          <w:p w:rsidR="003A16CF" w:rsidRDefault="00D0547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90"/>
              <w:rPr>
                <w:sz w:val="20"/>
              </w:rPr>
            </w:pPr>
            <w:r>
              <w:rPr>
                <w:sz w:val="20"/>
              </w:rPr>
              <w:t>25 %, pokud je zkrácení vyšší nebo rovno 50 % délky minimální lhůty</w:t>
            </w:r>
          </w:p>
        </w:tc>
      </w:tr>
      <w:tr w:rsidR="003A16CF">
        <w:trPr>
          <w:trHeight w:hRule="exact" w:val="1109"/>
        </w:trPr>
        <w:tc>
          <w:tcPr>
            <w:tcW w:w="492" w:type="dxa"/>
            <w:vMerge/>
            <w:tcBorders>
              <w:right w:val="single" w:sz="2" w:space="0" w:color="000000"/>
            </w:tcBorders>
          </w:tcPr>
          <w:p w:rsidR="003A16CF" w:rsidRDefault="003A16CF"/>
        </w:tc>
        <w:tc>
          <w:tcPr>
            <w:tcW w:w="2211" w:type="dxa"/>
            <w:vMerge/>
            <w:tcBorders>
              <w:left w:val="single" w:sz="2" w:space="0" w:color="000000"/>
              <w:right w:val="single" w:sz="2" w:space="0" w:color="000000"/>
            </w:tcBorders>
          </w:tcPr>
          <w:p w:rsidR="003A16CF" w:rsidRDefault="003A16CF"/>
        </w:tc>
        <w:tc>
          <w:tcPr>
            <w:tcW w:w="3485" w:type="dxa"/>
            <w:vMerge/>
            <w:tcBorders>
              <w:left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90"/>
              <w:rPr>
                <w:sz w:val="20"/>
              </w:rPr>
            </w:pPr>
            <w:r>
              <w:rPr>
                <w:sz w:val="20"/>
              </w:rPr>
              <w:t>10 %, pokud je zkrácení vyšší nebo rovno 30 % délky minimální lhůty</w:t>
            </w:r>
          </w:p>
        </w:tc>
      </w:tr>
      <w:tr w:rsidR="003A16CF">
        <w:trPr>
          <w:trHeight w:hRule="exact" w:val="1109"/>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6"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3A16CF">
        <w:trPr>
          <w:trHeight w:hRule="exact" w:val="1402"/>
        </w:trPr>
        <w:tc>
          <w:tcPr>
            <w:tcW w:w="492" w:type="dxa"/>
            <w:vMerge w:val="restart"/>
            <w:tcBorders>
              <w:top w:val="single" w:sz="2" w:space="0" w:color="000000"/>
              <w:right w:val="single" w:sz="2" w:space="0" w:color="000000"/>
            </w:tcBorders>
          </w:tcPr>
          <w:p w:rsidR="003A16CF" w:rsidRDefault="00D0547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3A16CF">
        <w:trPr>
          <w:trHeight w:hRule="exact" w:val="1402"/>
        </w:trPr>
        <w:tc>
          <w:tcPr>
            <w:tcW w:w="492" w:type="dxa"/>
            <w:vMerge/>
            <w:tcBorders>
              <w:right w:val="single" w:sz="2" w:space="0" w:color="000000"/>
            </w:tcBorders>
          </w:tcPr>
          <w:p w:rsidR="003A16CF" w:rsidRDefault="003A16CF"/>
        </w:tc>
        <w:tc>
          <w:tcPr>
            <w:tcW w:w="2211" w:type="dxa"/>
            <w:vMerge/>
            <w:tcBorders>
              <w:left w:val="single" w:sz="2" w:space="0" w:color="000000"/>
              <w:right w:val="single" w:sz="2" w:space="0" w:color="000000"/>
            </w:tcBorders>
          </w:tcPr>
          <w:p w:rsidR="003A16CF" w:rsidRDefault="003A16CF"/>
        </w:tc>
        <w:tc>
          <w:tcPr>
            <w:tcW w:w="3485" w:type="dxa"/>
            <w:vMerge/>
            <w:tcBorders>
              <w:left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3A16CF">
        <w:trPr>
          <w:trHeight w:hRule="exact" w:val="1402"/>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3A16CF" w:rsidRDefault="003A16CF">
      <w:pPr>
        <w:spacing w:line="264" w:lineRule="auto"/>
        <w:rPr>
          <w:sz w:val="20"/>
        </w:rPr>
        <w:sectPr w:rsidR="003A16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16CF">
        <w:trPr>
          <w:trHeight w:hRule="exact" w:val="549"/>
        </w:trPr>
        <w:tc>
          <w:tcPr>
            <w:tcW w:w="492" w:type="dxa"/>
            <w:tcBorders>
              <w:right w:val="single" w:sz="2" w:space="0" w:color="000000"/>
            </w:tcBorders>
            <w:shd w:val="clear" w:color="auto" w:fill="F1F1F1"/>
          </w:tcPr>
          <w:p w:rsidR="003A16CF" w:rsidRDefault="00D0547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16CF" w:rsidRDefault="00D05476">
            <w:pPr>
              <w:pStyle w:val="TableParagraph"/>
              <w:spacing w:before="108"/>
              <w:ind w:left="103"/>
              <w:rPr>
                <w:b/>
                <w:sz w:val="20"/>
              </w:rPr>
            </w:pPr>
            <w:r>
              <w:rPr>
                <w:b/>
                <w:sz w:val="20"/>
              </w:rPr>
              <w:t>Sazba finanční opravy</w:t>
            </w:r>
          </w:p>
        </w:tc>
      </w:tr>
      <w:tr w:rsidR="003A16CF">
        <w:trPr>
          <w:trHeight w:hRule="exact" w:val="512"/>
        </w:trPr>
        <w:tc>
          <w:tcPr>
            <w:tcW w:w="492" w:type="dxa"/>
            <w:vMerge w:val="restart"/>
            <w:tcBorders>
              <w:right w:val="single" w:sz="2" w:space="0" w:color="000000"/>
            </w:tcBorders>
          </w:tcPr>
          <w:p w:rsidR="003A16CF" w:rsidRDefault="00D0547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3A16CF" w:rsidRDefault="00D0547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3A16CF" w:rsidRDefault="00D0547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3A16CF" w:rsidRDefault="00D0547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3A16CF" w:rsidRDefault="00D05476">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3A16CF" w:rsidRDefault="00D05476">
            <w:pPr>
              <w:pStyle w:val="TableParagraph"/>
              <w:spacing w:before="83"/>
              <w:ind w:left="103"/>
              <w:rPr>
                <w:sz w:val="20"/>
              </w:rPr>
            </w:pPr>
            <w:r>
              <w:rPr>
                <w:sz w:val="20"/>
              </w:rPr>
              <w:t>10 %</w:t>
            </w:r>
          </w:p>
        </w:tc>
      </w:tr>
      <w:tr w:rsidR="003A16CF">
        <w:trPr>
          <w:trHeight w:hRule="exact" w:val="2635"/>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5 % v případě menší závažnosti porušení</w:t>
            </w:r>
          </w:p>
        </w:tc>
      </w:tr>
      <w:tr w:rsidR="003A16CF">
        <w:trPr>
          <w:trHeight w:hRule="exact" w:val="625"/>
        </w:trPr>
        <w:tc>
          <w:tcPr>
            <w:tcW w:w="492" w:type="dxa"/>
            <w:vMerge w:val="restart"/>
            <w:tcBorders>
              <w:top w:val="single" w:sz="2" w:space="0" w:color="000000"/>
              <w:right w:val="single" w:sz="2" w:space="0" w:color="000000"/>
            </w:tcBorders>
          </w:tcPr>
          <w:p w:rsidR="003A16CF" w:rsidRDefault="00D05476">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before="106" w:line="264" w:lineRule="auto"/>
              <w:ind w:right="324"/>
              <w:rPr>
                <w:sz w:val="20"/>
              </w:rPr>
            </w:pPr>
            <w:r>
              <w:rPr>
                <w:sz w:val="20"/>
              </w:rPr>
              <w:t>Použití jednacího řízení s uveřejněním</w:t>
            </w:r>
          </w:p>
          <w:p w:rsidR="003A16CF" w:rsidRDefault="00D0547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before="106"/>
              <w:rPr>
                <w:sz w:val="20"/>
              </w:rPr>
            </w:pPr>
            <w:r>
              <w:rPr>
                <w:sz w:val="20"/>
              </w:rPr>
              <w:t>Zadavatel zadal veřejnou zakázku</w:t>
            </w:r>
          </w:p>
          <w:p w:rsidR="003A16CF" w:rsidRDefault="00D05476">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6"/>
              <w:ind w:left="103"/>
              <w:rPr>
                <w:sz w:val="20"/>
              </w:rPr>
            </w:pPr>
            <w:r>
              <w:rPr>
                <w:sz w:val="20"/>
              </w:rPr>
              <w:t>25 %</w:t>
            </w:r>
          </w:p>
        </w:tc>
      </w:tr>
      <w:tr w:rsidR="003A16CF">
        <w:trPr>
          <w:trHeight w:hRule="exact" w:val="1361"/>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8" w:line="261" w:lineRule="auto"/>
              <w:ind w:left="103"/>
              <w:rPr>
                <w:sz w:val="20"/>
              </w:rPr>
            </w:pPr>
            <w:r>
              <w:rPr>
                <w:sz w:val="20"/>
              </w:rPr>
              <w:t>5 % nebo 10 % dle závažnosti porušení</w:t>
            </w:r>
          </w:p>
        </w:tc>
      </w:tr>
      <w:tr w:rsidR="003A16CF">
        <w:trPr>
          <w:trHeight w:hRule="exact" w:val="526"/>
        </w:trPr>
        <w:tc>
          <w:tcPr>
            <w:tcW w:w="492" w:type="dxa"/>
            <w:vMerge w:val="restart"/>
            <w:tcBorders>
              <w:top w:val="single" w:sz="2" w:space="0" w:color="000000"/>
              <w:right w:val="single" w:sz="2" w:space="0" w:color="000000"/>
            </w:tcBorders>
          </w:tcPr>
          <w:p w:rsidR="003A16CF" w:rsidRDefault="00D0547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rPr>
                <w:sz w:val="20"/>
              </w:rPr>
            </w:pPr>
            <w:r>
              <w:rPr>
                <w:sz w:val="20"/>
              </w:rPr>
              <w:t>Zadavatel neuvedl v oznámení</w:t>
            </w:r>
          </w:p>
          <w:p w:rsidR="003A16CF" w:rsidRDefault="00D0547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8"/>
              <w:ind w:left="103"/>
              <w:rPr>
                <w:sz w:val="20"/>
              </w:rPr>
            </w:pPr>
            <w:r>
              <w:rPr>
                <w:sz w:val="20"/>
              </w:rPr>
              <w:t>25 %</w:t>
            </w:r>
          </w:p>
        </w:tc>
      </w:tr>
      <w:tr w:rsidR="003A16CF">
        <w:trPr>
          <w:trHeight w:hRule="exact" w:val="1692"/>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3A16CF">
        <w:trPr>
          <w:trHeight w:hRule="exact" w:val="526"/>
        </w:trPr>
        <w:tc>
          <w:tcPr>
            <w:tcW w:w="492" w:type="dxa"/>
            <w:vMerge w:val="restart"/>
            <w:tcBorders>
              <w:top w:val="single" w:sz="2" w:space="0" w:color="000000"/>
              <w:right w:val="single" w:sz="2" w:space="0" w:color="000000"/>
            </w:tcBorders>
          </w:tcPr>
          <w:p w:rsidR="003A16CF" w:rsidRDefault="00D0547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rPr>
                <w:sz w:val="20"/>
              </w:rPr>
            </w:pPr>
            <w:r>
              <w:rPr>
                <w:sz w:val="20"/>
              </w:rPr>
              <w:t>Zadavatel neuvedl v oznámení</w:t>
            </w:r>
          </w:p>
          <w:p w:rsidR="003A16CF" w:rsidRDefault="00D0547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8"/>
              <w:ind w:left="103"/>
              <w:rPr>
                <w:sz w:val="20"/>
              </w:rPr>
            </w:pPr>
            <w:r>
              <w:rPr>
                <w:sz w:val="20"/>
              </w:rPr>
              <w:t>25 %</w:t>
            </w:r>
          </w:p>
        </w:tc>
      </w:tr>
      <w:tr w:rsidR="003A16CF">
        <w:trPr>
          <w:trHeight w:hRule="exact" w:val="1498"/>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3A16CF">
        <w:trPr>
          <w:trHeight w:hRule="exact" w:val="697"/>
        </w:trPr>
        <w:tc>
          <w:tcPr>
            <w:tcW w:w="492" w:type="dxa"/>
            <w:vMerge w:val="restart"/>
            <w:tcBorders>
              <w:top w:val="single" w:sz="2" w:space="0" w:color="000000"/>
              <w:right w:val="single" w:sz="2" w:space="0" w:color="000000"/>
            </w:tcBorders>
          </w:tcPr>
          <w:p w:rsidR="003A16CF" w:rsidRDefault="00D0547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15"/>
              <w:rPr>
                <w:sz w:val="20"/>
              </w:rPr>
            </w:pPr>
            <w:r>
              <w:rPr>
                <w:sz w:val="20"/>
              </w:rPr>
              <w:t>Stanovení požadavků na kvalifikaci</w:t>
            </w:r>
          </w:p>
          <w:p w:rsidR="003A16CF" w:rsidRDefault="00D0547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25 %</w:t>
            </w:r>
          </w:p>
        </w:tc>
      </w:tr>
      <w:tr w:rsidR="003A16CF">
        <w:trPr>
          <w:trHeight w:hRule="exact" w:val="1370"/>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5 % nebo 10 % dle závažnosti porušení</w:t>
            </w:r>
          </w:p>
        </w:tc>
      </w:tr>
    </w:tbl>
    <w:p w:rsidR="003A16CF" w:rsidRDefault="003A16CF">
      <w:pPr>
        <w:spacing w:line="264" w:lineRule="auto"/>
        <w:rPr>
          <w:sz w:val="20"/>
        </w:rPr>
        <w:sectPr w:rsidR="003A16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16CF">
        <w:trPr>
          <w:trHeight w:hRule="exact" w:val="549"/>
        </w:trPr>
        <w:tc>
          <w:tcPr>
            <w:tcW w:w="492" w:type="dxa"/>
            <w:tcBorders>
              <w:right w:val="single" w:sz="2" w:space="0" w:color="000000"/>
            </w:tcBorders>
            <w:shd w:val="clear" w:color="auto" w:fill="F1F1F1"/>
          </w:tcPr>
          <w:p w:rsidR="003A16CF" w:rsidRDefault="00D0547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16CF" w:rsidRDefault="00D05476">
            <w:pPr>
              <w:pStyle w:val="TableParagraph"/>
              <w:spacing w:before="108"/>
              <w:ind w:left="103"/>
              <w:rPr>
                <w:b/>
                <w:sz w:val="20"/>
              </w:rPr>
            </w:pPr>
            <w:r>
              <w:rPr>
                <w:b/>
                <w:sz w:val="20"/>
              </w:rPr>
              <w:t>Sazba finanční opravy</w:t>
            </w:r>
          </w:p>
        </w:tc>
      </w:tr>
      <w:tr w:rsidR="003A16CF">
        <w:trPr>
          <w:trHeight w:hRule="exact" w:val="512"/>
        </w:trPr>
        <w:tc>
          <w:tcPr>
            <w:tcW w:w="492" w:type="dxa"/>
            <w:vMerge w:val="restart"/>
            <w:tcBorders>
              <w:right w:val="single" w:sz="2" w:space="0" w:color="000000"/>
            </w:tcBorders>
          </w:tcPr>
          <w:p w:rsidR="003A16CF" w:rsidRDefault="00D0547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3A16CF" w:rsidRDefault="00D05476">
            <w:pPr>
              <w:pStyle w:val="TableParagraph"/>
              <w:spacing w:before="83" w:line="264" w:lineRule="auto"/>
              <w:ind w:right="95"/>
              <w:rPr>
                <w:sz w:val="20"/>
              </w:rPr>
            </w:pPr>
            <w:r>
              <w:rPr>
                <w:sz w:val="20"/>
              </w:rPr>
              <w:t>Stanovení pravidel pro hodnocení nabídek</w:t>
            </w:r>
          </w:p>
          <w:p w:rsidR="003A16CF" w:rsidRDefault="00D0547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3A16CF" w:rsidRDefault="00D0547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3A16CF" w:rsidRDefault="00D0547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3A16CF" w:rsidRDefault="00D05476">
            <w:pPr>
              <w:pStyle w:val="TableParagraph"/>
              <w:spacing w:before="83"/>
              <w:ind w:left="103"/>
              <w:rPr>
                <w:sz w:val="20"/>
              </w:rPr>
            </w:pPr>
            <w:r>
              <w:rPr>
                <w:sz w:val="20"/>
              </w:rPr>
              <w:t>25 %</w:t>
            </w:r>
          </w:p>
        </w:tc>
      </w:tr>
      <w:tr w:rsidR="003A16CF">
        <w:trPr>
          <w:trHeight w:hRule="exact" w:val="2050"/>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5 % nebo 10 % dle závažnosti porušení</w:t>
            </w:r>
          </w:p>
        </w:tc>
      </w:tr>
      <w:tr w:rsidR="003A16CF">
        <w:trPr>
          <w:trHeight w:hRule="exact" w:val="523"/>
        </w:trPr>
        <w:tc>
          <w:tcPr>
            <w:tcW w:w="492" w:type="dxa"/>
            <w:vMerge w:val="restart"/>
            <w:tcBorders>
              <w:top w:val="single" w:sz="2" w:space="0" w:color="000000"/>
              <w:right w:val="single" w:sz="2" w:space="0" w:color="000000"/>
            </w:tcBorders>
          </w:tcPr>
          <w:p w:rsidR="003A16CF" w:rsidRDefault="00D0547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36"/>
              <w:jc w:val="both"/>
              <w:rPr>
                <w:sz w:val="20"/>
              </w:rPr>
            </w:pPr>
            <w:r>
              <w:rPr>
                <w:sz w:val="20"/>
              </w:rPr>
              <w:t>Stanovení technických podmínek nebo jiných podmínek účasti</w:t>
            </w:r>
          </w:p>
          <w:p w:rsidR="003A16CF" w:rsidRDefault="00D05476">
            <w:pPr>
              <w:pStyle w:val="TableParagraph"/>
              <w:spacing w:before="0" w:line="264" w:lineRule="auto"/>
              <w:ind w:right="311"/>
              <w:rPr>
                <w:sz w:val="20"/>
              </w:rPr>
            </w:pPr>
            <w:r>
              <w:rPr>
                <w:sz w:val="20"/>
              </w:rPr>
              <w:t>v řízení v rozporu se zákonem nebo</w:t>
            </w:r>
          </w:p>
          <w:p w:rsidR="003A16CF" w:rsidRDefault="00D0547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25 %</w:t>
            </w:r>
          </w:p>
        </w:tc>
      </w:tr>
      <w:tr w:rsidR="003A16CF">
        <w:trPr>
          <w:trHeight w:hRule="exact" w:val="819"/>
        </w:trPr>
        <w:tc>
          <w:tcPr>
            <w:tcW w:w="492" w:type="dxa"/>
            <w:vMerge/>
            <w:tcBorders>
              <w:right w:val="single" w:sz="2" w:space="0" w:color="000000"/>
            </w:tcBorders>
          </w:tcPr>
          <w:p w:rsidR="003A16CF" w:rsidRDefault="003A16CF"/>
        </w:tc>
        <w:tc>
          <w:tcPr>
            <w:tcW w:w="2211" w:type="dxa"/>
            <w:vMerge/>
            <w:tcBorders>
              <w:left w:val="single" w:sz="2" w:space="0" w:color="000000"/>
              <w:right w:val="single" w:sz="2" w:space="0" w:color="000000"/>
            </w:tcBorders>
          </w:tcPr>
          <w:p w:rsidR="003A16CF" w:rsidRDefault="003A16CF"/>
        </w:tc>
        <w:tc>
          <w:tcPr>
            <w:tcW w:w="3485" w:type="dxa"/>
            <w:vMerge/>
            <w:tcBorders>
              <w:left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4" w:space="0" w:color="000000"/>
            </w:tcBorders>
          </w:tcPr>
          <w:p w:rsidR="003A16CF" w:rsidRDefault="00D05476">
            <w:pPr>
              <w:pStyle w:val="TableParagraph"/>
              <w:spacing w:before="106" w:line="264" w:lineRule="auto"/>
              <w:ind w:left="103"/>
              <w:rPr>
                <w:sz w:val="20"/>
              </w:rPr>
            </w:pPr>
            <w:r>
              <w:rPr>
                <w:sz w:val="20"/>
              </w:rPr>
              <w:t>5 % nebo 10 % dle závažnosti porušení</w:t>
            </w:r>
          </w:p>
        </w:tc>
      </w:tr>
      <w:tr w:rsidR="003A16CF">
        <w:trPr>
          <w:trHeight w:hRule="exact" w:val="1406"/>
        </w:trPr>
        <w:tc>
          <w:tcPr>
            <w:tcW w:w="492" w:type="dxa"/>
            <w:vMerge/>
            <w:tcBorders>
              <w:right w:val="single" w:sz="2" w:space="0" w:color="000000"/>
            </w:tcBorders>
          </w:tcPr>
          <w:p w:rsidR="003A16CF" w:rsidRDefault="003A16CF"/>
        </w:tc>
        <w:tc>
          <w:tcPr>
            <w:tcW w:w="2211" w:type="dxa"/>
            <w:vMerge/>
            <w:tcBorders>
              <w:left w:val="single" w:sz="2" w:space="0" w:color="000000"/>
              <w:right w:val="single" w:sz="2" w:space="0" w:color="000000"/>
            </w:tcBorders>
          </w:tcPr>
          <w:p w:rsidR="003A16CF" w:rsidRDefault="003A16CF"/>
        </w:tc>
        <w:tc>
          <w:tcPr>
            <w:tcW w:w="3485" w:type="dxa"/>
            <w:vMerge/>
            <w:tcBorders>
              <w:left w:val="single" w:sz="2" w:space="0" w:color="000000"/>
              <w:right w:val="single" w:sz="2" w:space="0" w:color="000000"/>
            </w:tcBorders>
          </w:tcPr>
          <w:p w:rsidR="003A16CF" w:rsidRDefault="003A16CF"/>
        </w:tc>
        <w:tc>
          <w:tcPr>
            <w:tcW w:w="3188" w:type="dxa"/>
            <w:tcBorders>
              <w:top w:val="single" w:sz="4" w:space="0" w:color="000000"/>
              <w:left w:val="single" w:sz="2" w:space="0" w:color="000000"/>
              <w:bottom w:val="single" w:sz="4" w:space="0" w:color="000000"/>
            </w:tcBorders>
          </w:tcPr>
          <w:p w:rsidR="003A16CF" w:rsidRDefault="00D05476">
            <w:pPr>
              <w:pStyle w:val="TableParagraph"/>
              <w:spacing w:line="264" w:lineRule="auto"/>
              <w:ind w:left="103" w:right="173"/>
              <w:rPr>
                <w:sz w:val="20"/>
              </w:rPr>
            </w:pPr>
            <w:r>
              <w:rPr>
                <w:sz w:val="20"/>
              </w:rPr>
              <w:t>25 % v případě značkové specifikace v míře vyšší než 30 % z finančního objemu veřejné zakázky</w:t>
            </w:r>
          </w:p>
        </w:tc>
      </w:tr>
      <w:tr w:rsidR="003A16CF">
        <w:trPr>
          <w:trHeight w:hRule="exact" w:val="1407"/>
        </w:trPr>
        <w:tc>
          <w:tcPr>
            <w:tcW w:w="492" w:type="dxa"/>
            <w:vMerge/>
            <w:tcBorders>
              <w:right w:val="single" w:sz="2" w:space="0" w:color="000000"/>
            </w:tcBorders>
          </w:tcPr>
          <w:p w:rsidR="003A16CF" w:rsidRDefault="003A16CF"/>
        </w:tc>
        <w:tc>
          <w:tcPr>
            <w:tcW w:w="2211" w:type="dxa"/>
            <w:vMerge/>
            <w:tcBorders>
              <w:left w:val="single" w:sz="2" w:space="0" w:color="000000"/>
              <w:right w:val="single" w:sz="2" w:space="0" w:color="000000"/>
            </w:tcBorders>
          </w:tcPr>
          <w:p w:rsidR="003A16CF" w:rsidRDefault="003A16CF"/>
        </w:tc>
        <w:tc>
          <w:tcPr>
            <w:tcW w:w="3485" w:type="dxa"/>
            <w:vMerge/>
            <w:tcBorders>
              <w:left w:val="single" w:sz="2" w:space="0" w:color="000000"/>
              <w:right w:val="single" w:sz="2" w:space="0" w:color="000000"/>
            </w:tcBorders>
          </w:tcPr>
          <w:p w:rsidR="003A16CF" w:rsidRDefault="003A16CF"/>
        </w:tc>
        <w:tc>
          <w:tcPr>
            <w:tcW w:w="3188" w:type="dxa"/>
            <w:tcBorders>
              <w:top w:val="single" w:sz="4" w:space="0" w:color="000000"/>
              <w:left w:val="single" w:sz="2" w:space="0" w:color="000000"/>
              <w:bottom w:val="single" w:sz="4" w:space="0" w:color="000000"/>
            </w:tcBorders>
          </w:tcPr>
          <w:p w:rsidR="003A16CF" w:rsidRDefault="00D05476">
            <w:pPr>
              <w:pStyle w:val="TableParagraph"/>
              <w:spacing w:line="264" w:lineRule="auto"/>
              <w:ind w:left="103" w:right="555"/>
              <w:rPr>
                <w:sz w:val="20"/>
              </w:rPr>
            </w:pPr>
            <w:r>
              <w:rPr>
                <w:sz w:val="20"/>
              </w:rPr>
              <w:t>10 % v případě značkové specifikace v míře 20 – 30 % z finančního objemu veřejné zakázky</w:t>
            </w:r>
          </w:p>
        </w:tc>
      </w:tr>
      <w:tr w:rsidR="003A16CF">
        <w:trPr>
          <w:trHeight w:hRule="exact" w:val="1404"/>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4" w:space="0" w:color="000000"/>
              <w:left w:val="single" w:sz="2" w:space="0" w:color="000000"/>
              <w:bottom w:val="single" w:sz="2" w:space="0" w:color="000000"/>
            </w:tcBorders>
          </w:tcPr>
          <w:p w:rsidR="003A16CF" w:rsidRDefault="00D05476">
            <w:pPr>
              <w:pStyle w:val="TableParagraph"/>
              <w:spacing w:line="264" w:lineRule="auto"/>
              <w:ind w:left="103" w:right="539"/>
              <w:rPr>
                <w:sz w:val="20"/>
              </w:rPr>
            </w:pPr>
            <w:r>
              <w:rPr>
                <w:sz w:val="20"/>
              </w:rPr>
              <w:t>5 % v případě značkové specifikace v míře 10 &lt; 20 % z finančního objemu veřejné zakázky</w:t>
            </w:r>
          </w:p>
        </w:tc>
      </w:tr>
      <w:tr w:rsidR="003A16CF">
        <w:trPr>
          <w:trHeight w:hRule="exact" w:val="523"/>
        </w:trPr>
        <w:tc>
          <w:tcPr>
            <w:tcW w:w="492" w:type="dxa"/>
            <w:vMerge w:val="restart"/>
            <w:tcBorders>
              <w:top w:val="single" w:sz="2" w:space="0" w:color="000000"/>
              <w:right w:val="single" w:sz="2" w:space="0" w:color="000000"/>
            </w:tcBorders>
          </w:tcPr>
          <w:p w:rsidR="003A16CF" w:rsidRDefault="00D0547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10 %</w:t>
            </w:r>
          </w:p>
        </w:tc>
      </w:tr>
      <w:tr w:rsidR="003A16CF">
        <w:trPr>
          <w:trHeight w:hRule="exact" w:val="586"/>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5 % dle závažnosti porušení</w:t>
            </w:r>
          </w:p>
        </w:tc>
      </w:tr>
      <w:tr w:rsidR="003A16CF">
        <w:trPr>
          <w:trHeight w:hRule="exact" w:val="523"/>
        </w:trPr>
        <w:tc>
          <w:tcPr>
            <w:tcW w:w="492" w:type="dxa"/>
            <w:vMerge w:val="restart"/>
            <w:tcBorders>
              <w:top w:val="single" w:sz="2" w:space="0" w:color="000000"/>
              <w:right w:val="single" w:sz="2" w:space="0" w:color="000000"/>
            </w:tcBorders>
          </w:tcPr>
          <w:p w:rsidR="003A16CF" w:rsidRDefault="00D0547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25 %</w:t>
            </w:r>
          </w:p>
        </w:tc>
      </w:tr>
      <w:tr w:rsidR="003A16CF">
        <w:trPr>
          <w:trHeight w:hRule="exact" w:val="2636"/>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6" w:line="264" w:lineRule="auto"/>
              <w:ind w:left="103"/>
              <w:rPr>
                <w:sz w:val="20"/>
              </w:rPr>
            </w:pPr>
            <w:r>
              <w:rPr>
                <w:sz w:val="20"/>
              </w:rPr>
              <w:t>5 % nebo 10 % dle závažnosti porušení</w:t>
            </w:r>
          </w:p>
        </w:tc>
      </w:tr>
    </w:tbl>
    <w:p w:rsidR="003A16CF" w:rsidRDefault="003A16CF">
      <w:pPr>
        <w:spacing w:line="264" w:lineRule="auto"/>
        <w:rPr>
          <w:sz w:val="20"/>
        </w:rPr>
        <w:sectPr w:rsidR="003A16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16CF">
        <w:trPr>
          <w:trHeight w:hRule="exact" w:val="549"/>
        </w:trPr>
        <w:tc>
          <w:tcPr>
            <w:tcW w:w="492" w:type="dxa"/>
            <w:tcBorders>
              <w:right w:val="single" w:sz="2" w:space="0" w:color="000000"/>
            </w:tcBorders>
            <w:shd w:val="clear" w:color="auto" w:fill="F1F1F1"/>
          </w:tcPr>
          <w:p w:rsidR="003A16CF" w:rsidRDefault="00D0547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16CF" w:rsidRDefault="00D05476">
            <w:pPr>
              <w:pStyle w:val="TableParagraph"/>
              <w:spacing w:before="108"/>
              <w:ind w:left="103"/>
              <w:rPr>
                <w:b/>
                <w:sz w:val="20"/>
              </w:rPr>
            </w:pPr>
            <w:r>
              <w:rPr>
                <w:b/>
                <w:sz w:val="20"/>
              </w:rPr>
              <w:t>Sazba finanční opravy</w:t>
            </w:r>
          </w:p>
        </w:tc>
      </w:tr>
      <w:tr w:rsidR="003A16CF">
        <w:trPr>
          <w:trHeight w:hRule="exact" w:val="512"/>
        </w:trPr>
        <w:tc>
          <w:tcPr>
            <w:tcW w:w="492" w:type="dxa"/>
            <w:vMerge w:val="restart"/>
            <w:tcBorders>
              <w:right w:val="single" w:sz="2" w:space="0" w:color="000000"/>
            </w:tcBorders>
          </w:tcPr>
          <w:p w:rsidR="003A16CF" w:rsidRDefault="00D0547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3A16CF" w:rsidRDefault="00D0547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3A16CF" w:rsidRDefault="00D0547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3A16CF" w:rsidRDefault="00D05476">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3A16CF" w:rsidRDefault="00D05476">
            <w:pPr>
              <w:pStyle w:val="TableParagraph"/>
              <w:spacing w:before="83"/>
              <w:ind w:left="103"/>
              <w:rPr>
                <w:sz w:val="20"/>
              </w:rPr>
            </w:pPr>
            <w:r>
              <w:rPr>
                <w:sz w:val="20"/>
              </w:rPr>
              <w:t>25 %</w:t>
            </w:r>
          </w:p>
        </w:tc>
      </w:tr>
      <w:tr w:rsidR="003A16CF">
        <w:trPr>
          <w:trHeight w:hRule="exact" w:val="2635"/>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5 % nebo 10 % dle závažnosti porušení</w:t>
            </w:r>
          </w:p>
        </w:tc>
      </w:tr>
      <w:tr w:rsidR="003A16CF">
        <w:trPr>
          <w:trHeight w:hRule="exact" w:val="1693"/>
        </w:trPr>
        <w:tc>
          <w:tcPr>
            <w:tcW w:w="492" w:type="dxa"/>
            <w:tcBorders>
              <w:top w:val="single" w:sz="2" w:space="0" w:color="000000"/>
              <w:bottom w:val="single" w:sz="2" w:space="0" w:color="000000"/>
              <w:right w:val="single" w:sz="2" w:space="0" w:color="000000"/>
            </w:tcBorders>
          </w:tcPr>
          <w:p w:rsidR="003A16CF" w:rsidRDefault="00D05476">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3A16CF" w:rsidRDefault="00D0547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6"/>
              <w:ind w:left="103"/>
              <w:rPr>
                <w:sz w:val="20"/>
              </w:rPr>
            </w:pPr>
            <w:r>
              <w:rPr>
                <w:sz w:val="20"/>
              </w:rPr>
              <w:t>25 %</w:t>
            </w:r>
          </w:p>
        </w:tc>
      </w:tr>
      <w:tr w:rsidR="003A16CF">
        <w:trPr>
          <w:trHeight w:hRule="exact" w:val="526"/>
        </w:trPr>
        <w:tc>
          <w:tcPr>
            <w:tcW w:w="492" w:type="dxa"/>
            <w:vMerge w:val="restart"/>
            <w:tcBorders>
              <w:top w:val="single" w:sz="2" w:space="0" w:color="000000"/>
              <w:right w:val="single" w:sz="2" w:space="0" w:color="000000"/>
            </w:tcBorders>
          </w:tcPr>
          <w:p w:rsidR="003A16CF" w:rsidRDefault="00D0547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8"/>
              <w:ind w:left="103"/>
              <w:rPr>
                <w:sz w:val="20"/>
              </w:rPr>
            </w:pPr>
            <w:r>
              <w:rPr>
                <w:sz w:val="20"/>
              </w:rPr>
              <w:t>25 %</w:t>
            </w:r>
          </w:p>
        </w:tc>
      </w:tr>
      <w:tr w:rsidR="003A16CF">
        <w:trPr>
          <w:trHeight w:hRule="exact" w:val="3219"/>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5 % nebo 10 % dle závažnosti porušení</w:t>
            </w:r>
          </w:p>
        </w:tc>
      </w:tr>
      <w:tr w:rsidR="003A16CF">
        <w:trPr>
          <w:trHeight w:hRule="exact" w:val="2571"/>
        </w:trPr>
        <w:tc>
          <w:tcPr>
            <w:tcW w:w="492" w:type="dxa"/>
            <w:tcBorders>
              <w:top w:val="single" w:sz="2" w:space="0" w:color="000000"/>
              <w:bottom w:val="single" w:sz="2" w:space="0" w:color="000000"/>
              <w:right w:val="single" w:sz="2" w:space="0" w:color="000000"/>
            </w:tcBorders>
          </w:tcPr>
          <w:p w:rsidR="003A16CF" w:rsidRDefault="00D0547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3A16CF" w:rsidRDefault="00D05476">
            <w:pPr>
              <w:pStyle w:val="TableParagraph"/>
              <w:ind w:left="103"/>
              <w:rPr>
                <w:sz w:val="20"/>
              </w:rPr>
            </w:pPr>
            <w:r>
              <w:rPr>
                <w:sz w:val="20"/>
              </w:rPr>
              <w:t>100 %</w:t>
            </w:r>
          </w:p>
        </w:tc>
      </w:tr>
      <w:tr w:rsidR="003A16CF">
        <w:trPr>
          <w:trHeight w:hRule="exact" w:val="1111"/>
        </w:trPr>
        <w:tc>
          <w:tcPr>
            <w:tcW w:w="492" w:type="dxa"/>
            <w:tcBorders>
              <w:top w:val="single" w:sz="2" w:space="0" w:color="000000"/>
              <w:bottom w:val="single" w:sz="2" w:space="0" w:color="000000"/>
              <w:right w:val="single" w:sz="2" w:space="0" w:color="000000"/>
            </w:tcBorders>
          </w:tcPr>
          <w:p w:rsidR="003A16CF" w:rsidRDefault="00D0547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8" w:line="264" w:lineRule="auto"/>
              <w:ind w:left="103" w:right="533"/>
              <w:rPr>
                <w:sz w:val="20"/>
              </w:rPr>
            </w:pPr>
            <w:r>
              <w:rPr>
                <w:sz w:val="20"/>
              </w:rPr>
              <w:t>25 % z ceny původní veřejné zakázky</w:t>
            </w:r>
          </w:p>
        </w:tc>
      </w:tr>
    </w:tbl>
    <w:p w:rsidR="003A16CF" w:rsidRDefault="003A16CF">
      <w:pPr>
        <w:spacing w:line="264" w:lineRule="auto"/>
        <w:rPr>
          <w:sz w:val="20"/>
        </w:rPr>
        <w:sectPr w:rsidR="003A16C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16CF">
        <w:trPr>
          <w:trHeight w:hRule="exact" w:val="549"/>
        </w:trPr>
        <w:tc>
          <w:tcPr>
            <w:tcW w:w="492" w:type="dxa"/>
            <w:tcBorders>
              <w:right w:val="single" w:sz="2" w:space="0" w:color="000000"/>
            </w:tcBorders>
            <w:shd w:val="clear" w:color="auto" w:fill="F1F1F1"/>
          </w:tcPr>
          <w:p w:rsidR="003A16CF" w:rsidRDefault="00D0547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16CF" w:rsidRDefault="00D0547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16CF" w:rsidRDefault="00D05476">
            <w:pPr>
              <w:pStyle w:val="TableParagraph"/>
              <w:spacing w:before="108"/>
              <w:ind w:left="103"/>
              <w:rPr>
                <w:b/>
                <w:sz w:val="20"/>
              </w:rPr>
            </w:pPr>
            <w:r>
              <w:rPr>
                <w:b/>
                <w:sz w:val="20"/>
              </w:rPr>
              <w:t>Sazba finanční opravy</w:t>
            </w:r>
          </w:p>
        </w:tc>
      </w:tr>
      <w:tr w:rsidR="003A16CF">
        <w:trPr>
          <w:trHeight w:hRule="exact" w:val="1631"/>
        </w:trPr>
        <w:tc>
          <w:tcPr>
            <w:tcW w:w="492" w:type="dxa"/>
            <w:tcBorders>
              <w:bottom w:val="single" w:sz="2" w:space="0" w:color="000000"/>
              <w:right w:val="single" w:sz="2" w:space="0" w:color="000000"/>
            </w:tcBorders>
          </w:tcPr>
          <w:p w:rsidR="003A16CF" w:rsidRDefault="003A16CF"/>
        </w:tc>
        <w:tc>
          <w:tcPr>
            <w:tcW w:w="2211" w:type="dxa"/>
            <w:tcBorders>
              <w:left w:val="single" w:sz="2" w:space="0" w:color="000000"/>
              <w:bottom w:val="single" w:sz="2" w:space="0" w:color="000000"/>
              <w:right w:val="single" w:sz="2" w:space="0" w:color="000000"/>
            </w:tcBorders>
          </w:tcPr>
          <w:p w:rsidR="003A16CF" w:rsidRDefault="003A16CF"/>
        </w:tc>
        <w:tc>
          <w:tcPr>
            <w:tcW w:w="3485" w:type="dxa"/>
            <w:tcBorders>
              <w:left w:val="single" w:sz="2" w:space="0" w:color="000000"/>
              <w:bottom w:val="single" w:sz="2" w:space="0" w:color="000000"/>
              <w:right w:val="single" w:sz="2" w:space="0" w:color="000000"/>
            </w:tcBorders>
          </w:tcPr>
          <w:p w:rsidR="003A16CF" w:rsidRDefault="00D05476">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3A16CF" w:rsidRDefault="00D05476">
            <w:pPr>
              <w:pStyle w:val="TableParagraph"/>
              <w:spacing w:before="203"/>
              <w:ind w:left="103"/>
              <w:rPr>
                <w:sz w:val="20"/>
              </w:rPr>
            </w:pPr>
            <w:r>
              <w:rPr>
                <w:sz w:val="20"/>
              </w:rPr>
              <w:t>a dále</w:t>
            </w:r>
          </w:p>
          <w:p w:rsidR="003A16CF" w:rsidRDefault="00D05476">
            <w:pPr>
              <w:pStyle w:val="TableParagraph"/>
              <w:spacing w:before="146" w:line="264" w:lineRule="auto"/>
              <w:ind w:left="103" w:right="353"/>
              <w:rPr>
                <w:sz w:val="20"/>
              </w:rPr>
            </w:pPr>
            <w:r>
              <w:rPr>
                <w:sz w:val="20"/>
              </w:rPr>
              <w:t>100 % částky, o kterou byla případně zvýšena cena veřejné zakázky</w:t>
            </w:r>
          </w:p>
        </w:tc>
      </w:tr>
      <w:tr w:rsidR="003A16CF">
        <w:trPr>
          <w:trHeight w:hRule="exact" w:val="2281"/>
        </w:trPr>
        <w:tc>
          <w:tcPr>
            <w:tcW w:w="492" w:type="dxa"/>
            <w:tcBorders>
              <w:top w:val="single" w:sz="2" w:space="0" w:color="000000"/>
              <w:bottom w:val="single" w:sz="2" w:space="0" w:color="000000"/>
              <w:right w:val="single" w:sz="2" w:space="0" w:color="000000"/>
            </w:tcBorders>
          </w:tcPr>
          <w:p w:rsidR="003A16CF" w:rsidRDefault="00D0547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3A16CF" w:rsidRDefault="00D05476">
            <w:pPr>
              <w:pStyle w:val="TableParagraph"/>
              <w:spacing w:line="264" w:lineRule="auto"/>
              <w:rPr>
                <w:sz w:val="20"/>
              </w:rPr>
            </w:pPr>
            <w:r>
              <w:rPr>
                <w:sz w:val="20"/>
              </w:rPr>
              <w:t>Zadavatel umožnil podstatné zúžení rozsahu plnění veřejné zakázky</w:t>
            </w:r>
          </w:p>
          <w:p w:rsidR="003A16CF" w:rsidRDefault="00D0547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25 % z ceny veřejné zakázky po zúžení rozsahu plnění</w:t>
            </w:r>
          </w:p>
          <w:p w:rsidR="003A16CF" w:rsidRDefault="00D05476">
            <w:pPr>
              <w:pStyle w:val="TableParagraph"/>
              <w:spacing w:before="120"/>
              <w:ind w:left="103"/>
              <w:rPr>
                <w:sz w:val="20"/>
              </w:rPr>
            </w:pPr>
            <w:r>
              <w:rPr>
                <w:sz w:val="20"/>
              </w:rPr>
              <w:t>a dále</w:t>
            </w:r>
          </w:p>
          <w:p w:rsidR="003A16CF" w:rsidRDefault="00D05476">
            <w:pPr>
              <w:pStyle w:val="TableParagraph"/>
              <w:spacing w:before="146" w:line="264" w:lineRule="auto"/>
              <w:ind w:left="103" w:right="96"/>
              <w:rPr>
                <w:sz w:val="20"/>
              </w:rPr>
            </w:pPr>
            <w:r>
              <w:rPr>
                <w:sz w:val="20"/>
              </w:rPr>
              <w:t>100 % částky, o kterou byla snížena cena veřejné zakázky</w:t>
            </w:r>
          </w:p>
        </w:tc>
      </w:tr>
      <w:tr w:rsidR="003A16CF">
        <w:trPr>
          <w:trHeight w:hRule="exact" w:val="1109"/>
        </w:trPr>
        <w:tc>
          <w:tcPr>
            <w:tcW w:w="492" w:type="dxa"/>
            <w:vMerge w:val="restart"/>
            <w:tcBorders>
              <w:top w:val="single" w:sz="2" w:space="0" w:color="000000"/>
              <w:right w:val="single" w:sz="2" w:space="0" w:color="000000"/>
            </w:tcBorders>
          </w:tcPr>
          <w:p w:rsidR="003A16CF" w:rsidRDefault="00D05476">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3A16CF" w:rsidRDefault="00D0547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Pr>
                <w:sz w:val="20"/>
              </w:rPr>
            </w:pPr>
            <w:r>
              <w:rPr>
                <w:sz w:val="20"/>
              </w:rPr>
              <w:t>100 % hodnoty dodatečných stavebních prací, dodávek nebo služeb</w:t>
            </w:r>
          </w:p>
        </w:tc>
      </w:tr>
      <w:tr w:rsidR="003A16CF">
        <w:trPr>
          <w:trHeight w:hRule="exact" w:val="2571"/>
        </w:trPr>
        <w:tc>
          <w:tcPr>
            <w:tcW w:w="492" w:type="dxa"/>
            <w:vMerge/>
            <w:tcBorders>
              <w:bottom w:val="single" w:sz="2" w:space="0" w:color="000000"/>
              <w:right w:val="single" w:sz="2" w:space="0" w:color="000000"/>
            </w:tcBorders>
          </w:tcPr>
          <w:p w:rsidR="003A16CF" w:rsidRDefault="003A16CF"/>
        </w:tc>
        <w:tc>
          <w:tcPr>
            <w:tcW w:w="2211" w:type="dxa"/>
            <w:vMerge/>
            <w:tcBorders>
              <w:left w:val="single" w:sz="2" w:space="0" w:color="000000"/>
              <w:bottom w:val="single" w:sz="2" w:space="0" w:color="000000"/>
              <w:right w:val="single" w:sz="2" w:space="0" w:color="000000"/>
            </w:tcBorders>
          </w:tcPr>
          <w:p w:rsidR="003A16CF" w:rsidRDefault="003A16CF"/>
        </w:tc>
        <w:tc>
          <w:tcPr>
            <w:tcW w:w="3485" w:type="dxa"/>
            <w:vMerge/>
            <w:tcBorders>
              <w:left w:val="single" w:sz="2" w:space="0" w:color="000000"/>
              <w:bottom w:val="single" w:sz="2" w:space="0" w:color="000000"/>
              <w:right w:val="single" w:sz="2" w:space="0" w:color="000000"/>
            </w:tcBorders>
          </w:tcPr>
          <w:p w:rsidR="003A16CF" w:rsidRDefault="003A16CF"/>
        </w:tc>
        <w:tc>
          <w:tcPr>
            <w:tcW w:w="3188" w:type="dxa"/>
            <w:tcBorders>
              <w:top w:val="single" w:sz="2" w:space="0" w:color="000000"/>
              <w:left w:val="single" w:sz="2" w:space="0" w:color="000000"/>
              <w:bottom w:val="single" w:sz="2" w:space="0" w:color="000000"/>
            </w:tcBorders>
          </w:tcPr>
          <w:p w:rsidR="003A16CF" w:rsidRDefault="00D0547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3A16CF">
        <w:trPr>
          <w:trHeight w:hRule="exact" w:val="526"/>
        </w:trPr>
        <w:tc>
          <w:tcPr>
            <w:tcW w:w="492" w:type="dxa"/>
            <w:vMerge w:val="restart"/>
            <w:tcBorders>
              <w:top w:val="single" w:sz="2" w:space="0" w:color="000000"/>
              <w:right w:val="single" w:sz="2" w:space="0" w:color="000000"/>
            </w:tcBorders>
          </w:tcPr>
          <w:p w:rsidR="003A16CF" w:rsidRDefault="00D05476">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3A16CF" w:rsidRDefault="00D05476">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3A16CF" w:rsidRDefault="00D05476">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3A16CF" w:rsidRDefault="00D05476">
            <w:pPr>
              <w:pStyle w:val="TableParagraph"/>
              <w:spacing w:before="108"/>
              <w:ind w:left="103"/>
              <w:rPr>
                <w:sz w:val="20"/>
              </w:rPr>
            </w:pPr>
            <w:r>
              <w:rPr>
                <w:sz w:val="20"/>
              </w:rPr>
              <w:t>25 %</w:t>
            </w:r>
          </w:p>
        </w:tc>
      </w:tr>
      <w:tr w:rsidR="003A16CF">
        <w:trPr>
          <w:trHeight w:hRule="exact" w:val="2645"/>
        </w:trPr>
        <w:tc>
          <w:tcPr>
            <w:tcW w:w="492" w:type="dxa"/>
            <w:vMerge/>
            <w:tcBorders>
              <w:right w:val="single" w:sz="2" w:space="0" w:color="000000"/>
            </w:tcBorders>
          </w:tcPr>
          <w:p w:rsidR="003A16CF" w:rsidRDefault="003A16CF"/>
        </w:tc>
        <w:tc>
          <w:tcPr>
            <w:tcW w:w="2211" w:type="dxa"/>
            <w:vMerge/>
            <w:tcBorders>
              <w:left w:val="single" w:sz="2" w:space="0" w:color="000000"/>
              <w:right w:val="single" w:sz="2" w:space="0" w:color="000000"/>
            </w:tcBorders>
          </w:tcPr>
          <w:p w:rsidR="003A16CF" w:rsidRDefault="003A16CF"/>
        </w:tc>
        <w:tc>
          <w:tcPr>
            <w:tcW w:w="3485" w:type="dxa"/>
            <w:vMerge/>
            <w:tcBorders>
              <w:left w:val="single" w:sz="2" w:space="0" w:color="000000"/>
              <w:right w:val="single" w:sz="2" w:space="0" w:color="000000"/>
            </w:tcBorders>
          </w:tcPr>
          <w:p w:rsidR="003A16CF" w:rsidRDefault="003A16CF"/>
        </w:tc>
        <w:tc>
          <w:tcPr>
            <w:tcW w:w="3188" w:type="dxa"/>
            <w:tcBorders>
              <w:top w:val="single" w:sz="2" w:space="0" w:color="000000"/>
              <w:left w:val="single" w:sz="2" w:space="0" w:color="000000"/>
            </w:tcBorders>
          </w:tcPr>
          <w:p w:rsidR="003A16CF" w:rsidRDefault="00D05476">
            <w:pPr>
              <w:pStyle w:val="TableParagraph"/>
              <w:spacing w:line="264" w:lineRule="auto"/>
              <w:ind w:left="103"/>
              <w:rPr>
                <w:sz w:val="20"/>
              </w:rPr>
            </w:pPr>
            <w:r>
              <w:rPr>
                <w:sz w:val="20"/>
              </w:rPr>
              <w:t>2 % nebo 5 % nebo 10 % dle závažnosti porušení</w:t>
            </w:r>
          </w:p>
        </w:tc>
      </w:tr>
    </w:tbl>
    <w:p w:rsidR="00D05476" w:rsidRDefault="00D05476"/>
    <w:sectPr w:rsidR="00D05476">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CF" w:rsidRDefault="00104CCF">
      <w:r>
        <w:separator/>
      </w:r>
    </w:p>
  </w:endnote>
  <w:endnote w:type="continuationSeparator" w:id="0">
    <w:p w:rsidR="00104CCF" w:rsidRDefault="0010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CF" w:rsidRDefault="007E38EE">
    <w:pPr>
      <w:pStyle w:val="Zkladntext"/>
      <w:spacing w:before="0" w:line="14" w:lineRule="auto"/>
      <w:ind w:left="0"/>
    </w:pPr>
    <w:r>
      <w:rPr>
        <w:noProof/>
        <w:lang w:val="cs-CZ" w:eastAsia="cs-CZ"/>
      </w:rPr>
      <mc:AlternateContent>
        <mc:Choice Requires="wps">
          <w:drawing>
            <wp:anchor distT="0" distB="0" distL="114300" distR="114300" simplePos="0" relativeHeight="50329630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6CF" w:rsidRDefault="00D05476">
                          <w:pPr>
                            <w:pStyle w:val="Zkladntext"/>
                            <w:spacing w:before="19"/>
                            <w:ind w:left="40"/>
                          </w:pPr>
                          <w:r>
                            <w:fldChar w:fldCharType="begin"/>
                          </w:r>
                          <w:r>
                            <w:rPr>
                              <w:w w:val="99"/>
                            </w:rPr>
                            <w:instrText xml:space="preserve"> PAGE </w:instrText>
                          </w:r>
                          <w:r>
                            <w:fldChar w:fldCharType="separate"/>
                          </w:r>
                          <w:r w:rsidR="00F55C56">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3A16CF" w:rsidRDefault="00D05476">
                    <w:pPr>
                      <w:pStyle w:val="Zkladntext"/>
                      <w:spacing w:before="19"/>
                      <w:ind w:left="40"/>
                    </w:pPr>
                    <w:r>
                      <w:fldChar w:fldCharType="begin"/>
                    </w:r>
                    <w:r>
                      <w:rPr>
                        <w:w w:val="99"/>
                      </w:rPr>
                      <w:instrText xml:space="preserve"> PAGE </w:instrText>
                    </w:r>
                    <w:r>
                      <w:fldChar w:fldCharType="separate"/>
                    </w:r>
                    <w:r w:rsidR="00F55C56">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CF" w:rsidRDefault="003A16CF">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CF" w:rsidRDefault="007E38EE">
    <w:pPr>
      <w:pStyle w:val="Zkladntext"/>
      <w:spacing w:before="0" w:line="14" w:lineRule="auto"/>
      <w:ind w:left="0"/>
    </w:pPr>
    <w:r>
      <w:rPr>
        <w:noProof/>
        <w:lang w:val="cs-CZ" w:eastAsia="cs-CZ"/>
      </w:rPr>
      <mc:AlternateContent>
        <mc:Choice Requires="wps">
          <w:drawing>
            <wp:anchor distT="0" distB="0" distL="114300" distR="114300" simplePos="0" relativeHeight="5032963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6CF" w:rsidRDefault="00D05476">
                          <w:pPr>
                            <w:pStyle w:val="Zkladntext"/>
                            <w:spacing w:before="19"/>
                            <w:ind w:left="40"/>
                          </w:pPr>
                          <w:r>
                            <w:fldChar w:fldCharType="begin"/>
                          </w:r>
                          <w:r>
                            <w:instrText xml:space="preserve"> PAGE </w:instrText>
                          </w:r>
                          <w:r>
                            <w:fldChar w:fldCharType="separate"/>
                          </w:r>
                          <w:r w:rsidR="00F55C56">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3A16CF" w:rsidRDefault="00D05476">
                    <w:pPr>
                      <w:pStyle w:val="Zkladntext"/>
                      <w:spacing w:before="19"/>
                      <w:ind w:left="40"/>
                    </w:pPr>
                    <w:r>
                      <w:fldChar w:fldCharType="begin"/>
                    </w:r>
                    <w:r>
                      <w:instrText xml:space="preserve"> PAGE </w:instrText>
                    </w:r>
                    <w:r>
                      <w:fldChar w:fldCharType="separate"/>
                    </w:r>
                    <w:r w:rsidR="00F55C56">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CF" w:rsidRDefault="00104CCF">
      <w:r>
        <w:separator/>
      </w:r>
    </w:p>
  </w:footnote>
  <w:footnote w:type="continuationSeparator" w:id="0">
    <w:p w:rsidR="00104CCF" w:rsidRDefault="0010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5C6E"/>
    <w:multiLevelType w:val="hybridMultilevel"/>
    <w:tmpl w:val="5D04DCF8"/>
    <w:lvl w:ilvl="0" w:tplc="9836EE30">
      <w:start w:val="1"/>
      <w:numFmt w:val="decimal"/>
      <w:lvlText w:val="%1)"/>
      <w:lvlJc w:val="left"/>
      <w:pPr>
        <w:ind w:left="385" w:hanging="284"/>
        <w:jc w:val="left"/>
      </w:pPr>
      <w:rPr>
        <w:rFonts w:ascii="Segoe UI" w:eastAsia="Segoe UI" w:hAnsi="Segoe UI" w:cs="Segoe UI" w:hint="default"/>
        <w:w w:val="99"/>
        <w:sz w:val="20"/>
        <w:szCs w:val="20"/>
      </w:rPr>
    </w:lvl>
    <w:lvl w:ilvl="1" w:tplc="26B8BA04">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D8908ABA">
      <w:numFmt w:val="bullet"/>
      <w:lvlText w:val="-"/>
      <w:lvlJc w:val="left"/>
      <w:pPr>
        <w:ind w:left="783" w:hanging="286"/>
      </w:pPr>
      <w:rPr>
        <w:rFonts w:ascii="Segoe UI" w:eastAsia="Segoe UI" w:hAnsi="Segoe UI" w:cs="Segoe UI" w:hint="default"/>
        <w:w w:val="99"/>
        <w:sz w:val="20"/>
        <w:szCs w:val="20"/>
      </w:rPr>
    </w:lvl>
    <w:lvl w:ilvl="3" w:tplc="AC9EA60E">
      <w:numFmt w:val="bullet"/>
      <w:lvlText w:val="•"/>
      <w:lvlJc w:val="left"/>
      <w:pPr>
        <w:ind w:left="930" w:hanging="286"/>
      </w:pPr>
      <w:rPr>
        <w:rFonts w:hint="default"/>
      </w:rPr>
    </w:lvl>
    <w:lvl w:ilvl="4" w:tplc="DE866806">
      <w:numFmt w:val="bullet"/>
      <w:lvlText w:val="•"/>
      <w:lvlJc w:val="left"/>
      <w:pPr>
        <w:ind w:left="1081" w:hanging="286"/>
      </w:pPr>
      <w:rPr>
        <w:rFonts w:hint="default"/>
      </w:rPr>
    </w:lvl>
    <w:lvl w:ilvl="5" w:tplc="0564338A">
      <w:numFmt w:val="bullet"/>
      <w:lvlText w:val="•"/>
      <w:lvlJc w:val="left"/>
      <w:pPr>
        <w:ind w:left="1232" w:hanging="286"/>
      </w:pPr>
      <w:rPr>
        <w:rFonts w:hint="default"/>
      </w:rPr>
    </w:lvl>
    <w:lvl w:ilvl="6" w:tplc="7F5E9DB8">
      <w:numFmt w:val="bullet"/>
      <w:lvlText w:val="•"/>
      <w:lvlJc w:val="left"/>
      <w:pPr>
        <w:ind w:left="1383" w:hanging="286"/>
      </w:pPr>
      <w:rPr>
        <w:rFonts w:hint="default"/>
      </w:rPr>
    </w:lvl>
    <w:lvl w:ilvl="7" w:tplc="2000E098">
      <w:numFmt w:val="bullet"/>
      <w:lvlText w:val="•"/>
      <w:lvlJc w:val="left"/>
      <w:pPr>
        <w:ind w:left="1533" w:hanging="286"/>
      </w:pPr>
      <w:rPr>
        <w:rFonts w:hint="default"/>
      </w:rPr>
    </w:lvl>
    <w:lvl w:ilvl="8" w:tplc="B05E87A6">
      <w:numFmt w:val="bullet"/>
      <w:lvlText w:val="•"/>
      <w:lvlJc w:val="left"/>
      <w:pPr>
        <w:ind w:left="1684" w:hanging="286"/>
      </w:pPr>
      <w:rPr>
        <w:rFonts w:hint="default"/>
      </w:rPr>
    </w:lvl>
  </w:abstractNum>
  <w:abstractNum w:abstractNumId="1" w15:restartNumberingAfterBreak="0">
    <w:nsid w:val="23F52BA1"/>
    <w:multiLevelType w:val="hybridMultilevel"/>
    <w:tmpl w:val="D9D4434E"/>
    <w:lvl w:ilvl="0" w:tplc="8F1CA438">
      <w:start w:val="1"/>
      <w:numFmt w:val="decimal"/>
      <w:lvlText w:val="%1)"/>
      <w:lvlJc w:val="left"/>
      <w:pPr>
        <w:ind w:left="385" w:hanging="284"/>
        <w:jc w:val="left"/>
      </w:pPr>
      <w:rPr>
        <w:rFonts w:ascii="Segoe UI" w:eastAsia="Segoe UI" w:hAnsi="Segoe UI" w:cs="Segoe UI" w:hint="default"/>
        <w:w w:val="99"/>
        <w:sz w:val="20"/>
        <w:szCs w:val="20"/>
      </w:rPr>
    </w:lvl>
    <w:lvl w:ilvl="1" w:tplc="87F439C4">
      <w:numFmt w:val="bullet"/>
      <w:lvlText w:val="•"/>
      <w:lvlJc w:val="left"/>
      <w:pPr>
        <w:ind w:left="1304" w:hanging="284"/>
      </w:pPr>
      <w:rPr>
        <w:rFonts w:hint="default"/>
      </w:rPr>
    </w:lvl>
    <w:lvl w:ilvl="2" w:tplc="9A6CBBAA">
      <w:numFmt w:val="bullet"/>
      <w:lvlText w:val="•"/>
      <w:lvlJc w:val="left"/>
      <w:pPr>
        <w:ind w:left="2228" w:hanging="284"/>
      </w:pPr>
      <w:rPr>
        <w:rFonts w:hint="default"/>
      </w:rPr>
    </w:lvl>
    <w:lvl w:ilvl="3" w:tplc="13C4AC56">
      <w:numFmt w:val="bullet"/>
      <w:lvlText w:val="•"/>
      <w:lvlJc w:val="left"/>
      <w:pPr>
        <w:ind w:left="3152" w:hanging="284"/>
      </w:pPr>
      <w:rPr>
        <w:rFonts w:hint="default"/>
      </w:rPr>
    </w:lvl>
    <w:lvl w:ilvl="4" w:tplc="CDFCE920">
      <w:numFmt w:val="bullet"/>
      <w:lvlText w:val="•"/>
      <w:lvlJc w:val="left"/>
      <w:pPr>
        <w:ind w:left="4076" w:hanging="284"/>
      </w:pPr>
      <w:rPr>
        <w:rFonts w:hint="default"/>
      </w:rPr>
    </w:lvl>
    <w:lvl w:ilvl="5" w:tplc="053629B8">
      <w:numFmt w:val="bullet"/>
      <w:lvlText w:val="•"/>
      <w:lvlJc w:val="left"/>
      <w:pPr>
        <w:ind w:left="5000" w:hanging="284"/>
      </w:pPr>
      <w:rPr>
        <w:rFonts w:hint="default"/>
      </w:rPr>
    </w:lvl>
    <w:lvl w:ilvl="6" w:tplc="E1FAC91E">
      <w:numFmt w:val="bullet"/>
      <w:lvlText w:val="•"/>
      <w:lvlJc w:val="left"/>
      <w:pPr>
        <w:ind w:left="5924" w:hanging="284"/>
      </w:pPr>
      <w:rPr>
        <w:rFonts w:hint="default"/>
      </w:rPr>
    </w:lvl>
    <w:lvl w:ilvl="7" w:tplc="0B1EF9D0">
      <w:numFmt w:val="bullet"/>
      <w:lvlText w:val="•"/>
      <w:lvlJc w:val="left"/>
      <w:pPr>
        <w:ind w:left="6848" w:hanging="284"/>
      </w:pPr>
      <w:rPr>
        <w:rFonts w:hint="default"/>
      </w:rPr>
    </w:lvl>
    <w:lvl w:ilvl="8" w:tplc="4C4430B2">
      <w:numFmt w:val="bullet"/>
      <w:lvlText w:val="•"/>
      <w:lvlJc w:val="left"/>
      <w:pPr>
        <w:ind w:left="7772" w:hanging="284"/>
      </w:pPr>
      <w:rPr>
        <w:rFonts w:hint="default"/>
      </w:rPr>
    </w:lvl>
  </w:abstractNum>
  <w:abstractNum w:abstractNumId="2" w15:restartNumberingAfterBreak="0">
    <w:nsid w:val="38EC03F7"/>
    <w:multiLevelType w:val="hybridMultilevel"/>
    <w:tmpl w:val="9ABCA5CA"/>
    <w:lvl w:ilvl="0" w:tplc="D3D4F7F2">
      <w:start w:val="1"/>
      <w:numFmt w:val="decimal"/>
      <w:lvlText w:val="%1)"/>
      <w:lvlJc w:val="left"/>
      <w:pPr>
        <w:ind w:left="385" w:hanging="284"/>
        <w:jc w:val="left"/>
      </w:pPr>
      <w:rPr>
        <w:rFonts w:ascii="Segoe UI" w:eastAsia="Segoe UI" w:hAnsi="Segoe UI" w:cs="Segoe UI" w:hint="default"/>
        <w:w w:val="99"/>
        <w:sz w:val="20"/>
        <w:szCs w:val="20"/>
      </w:rPr>
    </w:lvl>
    <w:lvl w:ilvl="1" w:tplc="88B62CC0">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46049AAE">
      <w:numFmt w:val="bullet"/>
      <w:lvlText w:val="•"/>
      <w:lvlJc w:val="left"/>
      <w:pPr>
        <w:ind w:left="1531" w:hanging="284"/>
      </w:pPr>
      <w:rPr>
        <w:rFonts w:hint="default"/>
      </w:rPr>
    </w:lvl>
    <w:lvl w:ilvl="3" w:tplc="8C9CCC82">
      <w:numFmt w:val="bullet"/>
      <w:lvlText w:val="•"/>
      <w:lvlJc w:val="left"/>
      <w:pPr>
        <w:ind w:left="2542" w:hanging="284"/>
      </w:pPr>
      <w:rPr>
        <w:rFonts w:hint="default"/>
      </w:rPr>
    </w:lvl>
    <w:lvl w:ilvl="4" w:tplc="547ED87A">
      <w:numFmt w:val="bullet"/>
      <w:lvlText w:val="•"/>
      <w:lvlJc w:val="left"/>
      <w:pPr>
        <w:ind w:left="3553" w:hanging="284"/>
      </w:pPr>
      <w:rPr>
        <w:rFonts w:hint="default"/>
      </w:rPr>
    </w:lvl>
    <w:lvl w:ilvl="5" w:tplc="64163DAC">
      <w:numFmt w:val="bullet"/>
      <w:lvlText w:val="•"/>
      <w:lvlJc w:val="left"/>
      <w:pPr>
        <w:ind w:left="4564" w:hanging="284"/>
      </w:pPr>
      <w:rPr>
        <w:rFonts w:hint="default"/>
      </w:rPr>
    </w:lvl>
    <w:lvl w:ilvl="6" w:tplc="67ACD178">
      <w:numFmt w:val="bullet"/>
      <w:lvlText w:val="•"/>
      <w:lvlJc w:val="left"/>
      <w:pPr>
        <w:ind w:left="5575" w:hanging="284"/>
      </w:pPr>
      <w:rPr>
        <w:rFonts w:hint="default"/>
      </w:rPr>
    </w:lvl>
    <w:lvl w:ilvl="7" w:tplc="77CC71FA">
      <w:numFmt w:val="bullet"/>
      <w:lvlText w:val="•"/>
      <w:lvlJc w:val="left"/>
      <w:pPr>
        <w:ind w:left="6586" w:hanging="284"/>
      </w:pPr>
      <w:rPr>
        <w:rFonts w:hint="default"/>
      </w:rPr>
    </w:lvl>
    <w:lvl w:ilvl="8" w:tplc="08226B86">
      <w:numFmt w:val="bullet"/>
      <w:lvlText w:val="•"/>
      <w:lvlJc w:val="left"/>
      <w:pPr>
        <w:ind w:left="7597" w:hanging="284"/>
      </w:pPr>
      <w:rPr>
        <w:rFonts w:hint="default"/>
      </w:rPr>
    </w:lvl>
  </w:abstractNum>
  <w:abstractNum w:abstractNumId="3" w15:restartNumberingAfterBreak="0">
    <w:nsid w:val="399E2905"/>
    <w:multiLevelType w:val="hybridMultilevel"/>
    <w:tmpl w:val="BC6AB104"/>
    <w:lvl w:ilvl="0" w:tplc="79A4E7B0">
      <w:start w:val="1"/>
      <w:numFmt w:val="decimal"/>
      <w:lvlText w:val="%1)"/>
      <w:lvlJc w:val="left"/>
      <w:pPr>
        <w:ind w:left="385" w:hanging="284"/>
        <w:jc w:val="left"/>
      </w:pPr>
      <w:rPr>
        <w:rFonts w:ascii="Segoe UI" w:eastAsia="Segoe UI" w:hAnsi="Segoe UI" w:cs="Segoe UI" w:hint="default"/>
        <w:w w:val="99"/>
        <w:sz w:val="20"/>
        <w:szCs w:val="20"/>
      </w:rPr>
    </w:lvl>
    <w:lvl w:ilvl="1" w:tplc="E7264B12">
      <w:numFmt w:val="bullet"/>
      <w:lvlText w:val="•"/>
      <w:lvlJc w:val="left"/>
      <w:pPr>
        <w:ind w:left="1304" w:hanging="284"/>
      </w:pPr>
      <w:rPr>
        <w:rFonts w:hint="default"/>
      </w:rPr>
    </w:lvl>
    <w:lvl w:ilvl="2" w:tplc="63345710">
      <w:numFmt w:val="bullet"/>
      <w:lvlText w:val="•"/>
      <w:lvlJc w:val="left"/>
      <w:pPr>
        <w:ind w:left="2228" w:hanging="284"/>
      </w:pPr>
      <w:rPr>
        <w:rFonts w:hint="default"/>
      </w:rPr>
    </w:lvl>
    <w:lvl w:ilvl="3" w:tplc="5C300E06">
      <w:numFmt w:val="bullet"/>
      <w:lvlText w:val="•"/>
      <w:lvlJc w:val="left"/>
      <w:pPr>
        <w:ind w:left="3152" w:hanging="284"/>
      </w:pPr>
      <w:rPr>
        <w:rFonts w:hint="default"/>
      </w:rPr>
    </w:lvl>
    <w:lvl w:ilvl="4" w:tplc="4B1A8AC2">
      <w:numFmt w:val="bullet"/>
      <w:lvlText w:val="•"/>
      <w:lvlJc w:val="left"/>
      <w:pPr>
        <w:ind w:left="4076" w:hanging="284"/>
      </w:pPr>
      <w:rPr>
        <w:rFonts w:hint="default"/>
      </w:rPr>
    </w:lvl>
    <w:lvl w:ilvl="5" w:tplc="E0CEBEAA">
      <w:numFmt w:val="bullet"/>
      <w:lvlText w:val="•"/>
      <w:lvlJc w:val="left"/>
      <w:pPr>
        <w:ind w:left="5000" w:hanging="284"/>
      </w:pPr>
      <w:rPr>
        <w:rFonts w:hint="default"/>
      </w:rPr>
    </w:lvl>
    <w:lvl w:ilvl="6" w:tplc="3998C9D6">
      <w:numFmt w:val="bullet"/>
      <w:lvlText w:val="•"/>
      <w:lvlJc w:val="left"/>
      <w:pPr>
        <w:ind w:left="5924" w:hanging="284"/>
      </w:pPr>
      <w:rPr>
        <w:rFonts w:hint="default"/>
      </w:rPr>
    </w:lvl>
    <w:lvl w:ilvl="7" w:tplc="B476C862">
      <w:numFmt w:val="bullet"/>
      <w:lvlText w:val="•"/>
      <w:lvlJc w:val="left"/>
      <w:pPr>
        <w:ind w:left="6848" w:hanging="284"/>
      </w:pPr>
      <w:rPr>
        <w:rFonts w:hint="default"/>
      </w:rPr>
    </w:lvl>
    <w:lvl w:ilvl="8" w:tplc="0A08529C">
      <w:numFmt w:val="bullet"/>
      <w:lvlText w:val="•"/>
      <w:lvlJc w:val="left"/>
      <w:pPr>
        <w:ind w:left="7772" w:hanging="284"/>
      </w:pPr>
      <w:rPr>
        <w:rFonts w:hint="default"/>
      </w:rPr>
    </w:lvl>
  </w:abstractNum>
  <w:abstractNum w:abstractNumId="4" w15:restartNumberingAfterBreak="0">
    <w:nsid w:val="3F4572A6"/>
    <w:multiLevelType w:val="hybridMultilevel"/>
    <w:tmpl w:val="3134E3AC"/>
    <w:lvl w:ilvl="0" w:tplc="BA04CC4C">
      <w:start w:val="1"/>
      <w:numFmt w:val="decimal"/>
      <w:lvlText w:val="%1)"/>
      <w:lvlJc w:val="left"/>
      <w:pPr>
        <w:ind w:left="385" w:hanging="284"/>
        <w:jc w:val="left"/>
      </w:pPr>
      <w:rPr>
        <w:rFonts w:ascii="Segoe UI" w:eastAsia="Segoe UI" w:hAnsi="Segoe UI" w:cs="Segoe UI" w:hint="default"/>
        <w:w w:val="99"/>
        <w:sz w:val="20"/>
        <w:szCs w:val="20"/>
      </w:rPr>
    </w:lvl>
    <w:lvl w:ilvl="1" w:tplc="019E4A92">
      <w:numFmt w:val="bullet"/>
      <w:lvlText w:val="•"/>
      <w:lvlJc w:val="left"/>
      <w:pPr>
        <w:ind w:left="1304" w:hanging="284"/>
      </w:pPr>
      <w:rPr>
        <w:rFonts w:hint="default"/>
      </w:rPr>
    </w:lvl>
    <w:lvl w:ilvl="2" w:tplc="31F868C2">
      <w:numFmt w:val="bullet"/>
      <w:lvlText w:val="•"/>
      <w:lvlJc w:val="left"/>
      <w:pPr>
        <w:ind w:left="2228" w:hanging="284"/>
      </w:pPr>
      <w:rPr>
        <w:rFonts w:hint="default"/>
      </w:rPr>
    </w:lvl>
    <w:lvl w:ilvl="3" w:tplc="7488F052">
      <w:numFmt w:val="bullet"/>
      <w:lvlText w:val="•"/>
      <w:lvlJc w:val="left"/>
      <w:pPr>
        <w:ind w:left="3152" w:hanging="284"/>
      </w:pPr>
      <w:rPr>
        <w:rFonts w:hint="default"/>
      </w:rPr>
    </w:lvl>
    <w:lvl w:ilvl="4" w:tplc="34783958">
      <w:numFmt w:val="bullet"/>
      <w:lvlText w:val="•"/>
      <w:lvlJc w:val="left"/>
      <w:pPr>
        <w:ind w:left="4076" w:hanging="284"/>
      </w:pPr>
      <w:rPr>
        <w:rFonts w:hint="default"/>
      </w:rPr>
    </w:lvl>
    <w:lvl w:ilvl="5" w:tplc="6B44733A">
      <w:numFmt w:val="bullet"/>
      <w:lvlText w:val="•"/>
      <w:lvlJc w:val="left"/>
      <w:pPr>
        <w:ind w:left="5000" w:hanging="284"/>
      </w:pPr>
      <w:rPr>
        <w:rFonts w:hint="default"/>
      </w:rPr>
    </w:lvl>
    <w:lvl w:ilvl="6" w:tplc="17963626">
      <w:numFmt w:val="bullet"/>
      <w:lvlText w:val="•"/>
      <w:lvlJc w:val="left"/>
      <w:pPr>
        <w:ind w:left="5924" w:hanging="284"/>
      </w:pPr>
      <w:rPr>
        <w:rFonts w:hint="default"/>
      </w:rPr>
    </w:lvl>
    <w:lvl w:ilvl="7" w:tplc="B9BE2D06">
      <w:numFmt w:val="bullet"/>
      <w:lvlText w:val="•"/>
      <w:lvlJc w:val="left"/>
      <w:pPr>
        <w:ind w:left="6848" w:hanging="284"/>
      </w:pPr>
      <w:rPr>
        <w:rFonts w:hint="default"/>
      </w:rPr>
    </w:lvl>
    <w:lvl w:ilvl="8" w:tplc="A4C47880">
      <w:numFmt w:val="bullet"/>
      <w:lvlText w:val="•"/>
      <w:lvlJc w:val="left"/>
      <w:pPr>
        <w:ind w:left="7772" w:hanging="284"/>
      </w:pPr>
      <w:rPr>
        <w:rFonts w:hint="default"/>
      </w:rPr>
    </w:lvl>
  </w:abstractNum>
  <w:abstractNum w:abstractNumId="5" w15:restartNumberingAfterBreak="0">
    <w:nsid w:val="48C20F73"/>
    <w:multiLevelType w:val="hybridMultilevel"/>
    <w:tmpl w:val="C19C153E"/>
    <w:lvl w:ilvl="0" w:tplc="4746B7F0">
      <w:start w:val="1"/>
      <w:numFmt w:val="decimal"/>
      <w:lvlText w:val="%1)"/>
      <w:lvlJc w:val="left"/>
      <w:pPr>
        <w:ind w:left="385" w:hanging="284"/>
        <w:jc w:val="right"/>
      </w:pPr>
      <w:rPr>
        <w:rFonts w:ascii="Segoe UI" w:eastAsia="Segoe UI" w:hAnsi="Segoe UI" w:cs="Segoe UI" w:hint="default"/>
        <w:w w:val="99"/>
        <w:sz w:val="20"/>
        <w:szCs w:val="20"/>
      </w:rPr>
    </w:lvl>
    <w:lvl w:ilvl="1" w:tplc="EB68B050">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9334A6CC">
      <w:numFmt w:val="bullet"/>
      <w:lvlText w:val="•"/>
      <w:lvlJc w:val="left"/>
      <w:pPr>
        <w:ind w:left="1851" w:hanging="284"/>
      </w:pPr>
      <w:rPr>
        <w:rFonts w:hint="default"/>
      </w:rPr>
    </w:lvl>
    <w:lvl w:ilvl="3" w:tplc="725A8754">
      <w:numFmt w:val="bullet"/>
      <w:lvlText w:val="•"/>
      <w:lvlJc w:val="left"/>
      <w:pPr>
        <w:ind w:left="2822" w:hanging="284"/>
      </w:pPr>
      <w:rPr>
        <w:rFonts w:hint="default"/>
      </w:rPr>
    </w:lvl>
    <w:lvl w:ilvl="4" w:tplc="2A488B9A">
      <w:numFmt w:val="bullet"/>
      <w:lvlText w:val="•"/>
      <w:lvlJc w:val="left"/>
      <w:pPr>
        <w:ind w:left="3793" w:hanging="284"/>
      </w:pPr>
      <w:rPr>
        <w:rFonts w:hint="default"/>
      </w:rPr>
    </w:lvl>
    <w:lvl w:ilvl="5" w:tplc="259AE24C">
      <w:numFmt w:val="bullet"/>
      <w:lvlText w:val="•"/>
      <w:lvlJc w:val="left"/>
      <w:pPr>
        <w:ind w:left="4764" w:hanging="284"/>
      </w:pPr>
      <w:rPr>
        <w:rFonts w:hint="default"/>
      </w:rPr>
    </w:lvl>
    <w:lvl w:ilvl="6" w:tplc="2F7ACF08">
      <w:numFmt w:val="bullet"/>
      <w:lvlText w:val="•"/>
      <w:lvlJc w:val="left"/>
      <w:pPr>
        <w:ind w:left="5735" w:hanging="284"/>
      </w:pPr>
      <w:rPr>
        <w:rFonts w:hint="default"/>
      </w:rPr>
    </w:lvl>
    <w:lvl w:ilvl="7" w:tplc="0FCC7946">
      <w:numFmt w:val="bullet"/>
      <w:lvlText w:val="•"/>
      <w:lvlJc w:val="left"/>
      <w:pPr>
        <w:ind w:left="6706" w:hanging="284"/>
      </w:pPr>
      <w:rPr>
        <w:rFonts w:hint="default"/>
      </w:rPr>
    </w:lvl>
    <w:lvl w:ilvl="8" w:tplc="EAE4DAD8">
      <w:numFmt w:val="bullet"/>
      <w:lvlText w:val="•"/>
      <w:lvlJc w:val="left"/>
      <w:pPr>
        <w:ind w:left="7677" w:hanging="284"/>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CF"/>
    <w:rsid w:val="00104CCF"/>
    <w:rsid w:val="003A16CF"/>
    <w:rsid w:val="007E38EE"/>
    <w:rsid w:val="00D05476"/>
    <w:rsid w:val="00F55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577D"/>
  <w15:docId w15:val="{722BA07E-6608-4E7F-ACC0-2CB598DD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4234</Words>
  <Characters>24987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2021-11-02T07:58:00Z</dcterms:created>
  <dcterms:modified xsi:type="dcterms:W3CDTF">2021-11-02T07:59:00Z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2016</vt:lpwstr>
  </property>
  <property fmtid="{D5CDD505-2E9C-101B-9397-08002B2CF9AE}" pid="4" name="LastSaved">
    <vt:filetime>2021-11-02T00:00:00Z</vt:filetime>
  </property>
</Properties>
</file>