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88" w:rsidRPr="001D0A17" w:rsidRDefault="005F5253">
      <w:pPr>
        <w:spacing w:after="497" w:line="354" w:lineRule="auto"/>
        <w:ind w:left="10" w:right="52" w:hanging="10"/>
        <w:jc w:val="right"/>
        <w:rPr>
          <w:b/>
        </w:rPr>
      </w:pPr>
      <w:r w:rsidRPr="001D0A17">
        <w:rPr>
          <w:b/>
          <w:sz w:val="22"/>
        </w:rPr>
        <w:t>Č. smlouvy: NK91/2021</w:t>
      </w:r>
    </w:p>
    <w:p w:rsidR="001D0A17" w:rsidRPr="001D0A17" w:rsidRDefault="001D0A17" w:rsidP="001D0A17">
      <w:pPr>
        <w:spacing w:after="0" w:line="240" w:lineRule="auto"/>
        <w:ind w:left="2308" w:right="2376"/>
        <w:jc w:val="center"/>
        <w:rPr>
          <w:b/>
        </w:rPr>
      </w:pPr>
      <w:proofErr w:type="gramStart"/>
      <w:r w:rsidRPr="001D0A17">
        <w:rPr>
          <w:b/>
        </w:rPr>
        <w:t>D a r o v a c í  s m l o u v a</w:t>
      </w:r>
      <w:proofErr w:type="gramEnd"/>
    </w:p>
    <w:p w:rsidR="008E0588" w:rsidRDefault="001805DC" w:rsidP="001D0A17">
      <w:pPr>
        <w:spacing w:after="0" w:line="240" w:lineRule="auto"/>
        <w:ind w:left="2308" w:right="2376"/>
        <w:jc w:val="center"/>
      </w:pPr>
      <w:r>
        <w:t xml:space="preserve">  </w:t>
      </w:r>
      <w:r w:rsidR="005F5253">
        <w:t>kter</w:t>
      </w:r>
      <w:r>
        <w:t>ou uzavře</w:t>
      </w:r>
      <w:r w:rsidR="001D0A17">
        <w:t xml:space="preserve">ly níže uvedeného dne, měsíce a </w:t>
      </w:r>
      <w:r w:rsidR="005F5253">
        <w:t>roku</w:t>
      </w:r>
    </w:p>
    <w:p w:rsidR="001805DC" w:rsidRPr="001805DC" w:rsidRDefault="005F5253" w:rsidP="001805DC">
      <w:pPr>
        <w:numPr>
          <w:ilvl w:val="0"/>
          <w:numId w:val="1"/>
        </w:numPr>
        <w:spacing w:after="0" w:line="240" w:lineRule="auto"/>
        <w:ind w:right="1911"/>
        <w:contextualSpacing/>
        <w:rPr>
          <w:b/>
        </w:rPr>
      </w:pPr>
      <w:r w:rsidRPr="001805DC">
        <w:rPr>
          <w:b/>
        </w:rPr>
        <w:t xml:space="preserve">Nadace pojišťovny Kooperativa </w:t>
      </w:r>
    </w:p>
    <w:p w:rsidR="001805DC" w:rsidRDefault="005F5253" w:rsidP="001805DC">
      <w:pPr>
        <w:spacing w:after="0" w:line="240" w:lineRule="auto"/>
        <w:ind w:left="311" w:right="1911" w:firstLine="397"/>
        <w:contextualSpacing/>
      </w:pPr>
      <w:r>
        <w:t>se síd</w:t>
      </w:r>
      <w:r w:rsidR="001805DC">
        <w:t>lem Praha 8 - Pobřežní 665/21, PSČ</w:t>
      </w:r>
      <w:r>
        <w:t xml:space="preserve"> 186 OO </w:t>
      </w:r>
    </w:p>
    <w:p w:rsidR="001805DC" w:rsidRDefault="005F5253" w:rsidP="001805DC">
      <w:pPr>
        <w:spacing w:after="0" w:line="240" w:lineRule="auto"/>
        <w:ind w:left="311" w:right="1911" w:firstLine="397"/>
        <w:contextualSpacing/>
      </w:pPr>
      <w:r>
        <w:t>zapsaná v nadačním rejstříku vedeném Městským soudem</w:t>
      </w:r>
    </w:p>
    <w:p w:rsidR="001805DC" w:rsidRDefault="005F5253" w:rsidP="001805DC">
      <w:pPr>
        <w:spacing w:after="0" w:line="240" w:lineRule="auto"/>
        <w:ind w:left="311" w:right="1911" w:firstLine="397"/>
        <w:contextualSpacing/>
      </w:pPr>
      <w:r>
        <w:t xml:space="preserve"> v Praze, oddíl N, vložka 999 </w:t>
      </w:r>
    </w:p>
    <w:p w:rsidR="001805DC" w:rsidRDefault="001805DC" w:rsidP="001805DC">
      <w:pPr>
        <w:spacing w:after="0" w:line="240" w:lineRule="auto"/>
        <w:ind w:left="311" w:right="1911" w:firstLine="397"/>
        <w:contextualSpacing/>
      </w:pPr>
      <w:proofErr w:type="spellStart"/>
      <w:r>
        <w:t>lČ</w:t>
      </w:r>
      <w:proofErr w:type="spellEnd"/>
      <w:r w:rsidR="005F5253">
        <w:t xml:space="preserve">: 29149746 </w:t>
      </w:r>
    </w:p>
    <w:p w:rsidR="001805DC" w:rsidRDefault="005F5253" w:rsidP="001805DC">
      <w:pPr>
        <w:spacing w:after="0" w:line="240" w:lineRule="auto"/>
        <w:ind w:left="311" w:right="1911" w:firstLine="397"/>
        <w:contextualSpacing/>
      </w:pPr>
      <w:r>
        <w:t xml:space="preserve">DIČ: CZ29149746 </w:t>
      </w:r>
    </w:p>
    <w:p w:rsidR="008E0588" w:rsidRDefault="005F5253" w:rsidP="001805DC">
      <w:pPr>
        <w:spacing w:after="0" w:line="240" w:lineRule="auto"/>
        <w:ind w:left="311" w:right="1911" w:firstLine="397"/>
        <w:contextualSpacing/>
      </w:pPr>
      <w:r>
        <w:t xml:space="preserve">číslo účtu: </w:t>
      </w:r>
      <w:r w:rsidRPr="003A73B3">
        <w:rPr>
          <w:highlight w:val="black"/>
        </w:rPr>
        <w:t>5520312/0800</w:t>
      </w:r>
      <w:r>
        <w:t xml:space="preserve"> Česká spořitelna, a.s.</w:t>
      </w:r>
    </w:p>
    <w:p w:rsidR="001805DC" w:rsidRDefault="001805DC" w:rsidP="001805DC">
      <w:pPr>
        <w:spacing w:after="0" w:line="240" w:lineRule="auto"/>
        <w:ind w:left="311" w:right="1911" w:firstLine="397"/>
        <w:contextualSpacing/>
      </w:pPr>
    </w:p>
    <w:p w:rsidR="008E0588" w:rsidRDefault="001805DC" w:rsidP="001805DC">
      <w:pPr>
        <w:spacing w:after="0" w:line="240" w:lineRule="auto"/>
        <w:ind w:left="0" w:right="14"/>
        <w:contextualSpacing/>
      </w:pPr>
      <w:r>
        <w:t xml:space="preserve">            </w:t>
      </w:r>
      <w:r w:rsidR="005F5253">
        <w:t>Zastoupená:</w:t>
      </w:r>
    </w:p>
    <w:p w:rsidR="008E0588" w:rsidRDefault="001805DC" w:rsidP="001805DC">
      <w:pPr>
        <w:spacing w:after="0" w:line="240" w:lineRule="auto"/>
        <w:ind w:left="0" w:right="14"/>
        <w:contextualSpacing/>
      </w:pPr>
      <w:r>
        <w:t xml:space="preserve">            </w:t>
      </w:r>
      <w:r w:rsidR="005F5253">
        <w:t>Ing. Milanem Medkem, výkonným ředitelem</w:t>
      </w:r>
    </w:p>
    <w:p w:rsidR="001805DC" w:rsidRDefault="001805DC" w:rsidP="001805DC">
      <w:pPr>
        <w:spacing w:after="0" w:line="240" w:lineRule="auto"/>
        <w:ind w:left="0" w:right="14"/>
        <w:contextualSpacing/>
      </w:pPr>
    </w:p>
    <w:p w:rsidR="008E0588" w:rsidRDefault="001805DC" w:rsidP="001805DC">
      <w:pPr>
        <w:spacing w:after="0" w:line="240" w:lineRule="auto"/>
        <w:ind w:left="0" w:right="14"/>
        <w:contextualSpacing/>
      </w:pPr>
      <w:r>
        <w:t xml:space="preserve">            </w:t>
      </w:r>
      <w:r w:rsidR="005F5253">
        <w:t xml:space="preserve">Kontaktní osoba: Ing. Kateřina Uhlíková, e-mail: kuhlikova@koop.cz, tel.: </w:t>
      </w:r>
      <w:r w:rsidR="005F5253" w:rsidRPr="003A73B3">
        <w:rPr>
          <w:highlight w:val="black"/>
        </w:rPr>
        <w:t>956 420 364</w:t>
      </w:r>
    </w:p>
    <w:p w:rsidR="001805DC" w:rsidRDefault="001805DC" w:rsidP="005F5253">
      <w:pPr>
        <w:spacing w:after="0" w:line="240" w:lineRule="auto"/>
        <w:ind w:left="451" w:right="273" w:hanging="423"/>
        <w:contextualSpacing/>
      </w:pPr>
      <w:r>
        <w:t xml:space="preserve">       </w:t>
      </w:r>
      <w:r w:rsidR="005F5253">
        <w:t xml:space="preserve">    (na jedné straně jako </w:t>
      </w:r>
      <w:r w:rsidR="005F5253" w:rsidRPr="005F5253">
        <w:rPr>
          <w:b/>
        </w:rPr>
        <w:t>dárce</w:t>
      </w:r>
      <w:r w:rsidR="005F5253">
        <w:t>)</w:t>
      </w:r>
    </w:p>
    <w:p w:rsidR="005F5253" w:rsidRDefault="005F5253" w:rsidP="005F5253">
      <w:pPr>
        <w:spacing w:after="0" w:line="240" w:lineRule="auto"/>
        <w:ind w:left="451" w:right="273" w:hanging="423"/>
        <w:contextualSpacing/>
      </w:pPr>
    </w:p>
    <w:p w:rsidR="008E0588" w:rsidRDefault="001805DC" w:rsidP="001805DC">
      <w:pPr>
        <w:spacing w:after="0" w:line="240" w:lineRule="auto"/>
        <w:ind w:left="451" w:right="6958" w:hanging="423"/>
        <w:contextualSpacing/>
        <w:rPr>
          <w:b/>
        </w:rPr>
      </w:pPr>
      <w:r w:rsidRPr="005F5253">
        <w:rPr>
          <w:b/>
        </w:rPr>
        <w:t xml:space="preserve">          </w:t>
      </w:r>
      <w:r w:rsidR="005F5253" w:rsidRPr="005F5253">
        <w:rPr>
          <w:b/>
        </w:rPr>
        <w:t xml:space="preserve"> </w:t>
      </w:r>
      <w:r w:rsidR="001D0A17">
        <w:rPr>
          <w:b/>
        </w:rPr>
        <w:t>a</w:t>
      </w:r>
    </w:p>
    <w:p w:rsidR="001D0A17" w:rsidRPr="005F5253" w:rsidRDefault="001D0A17" w:rsidP="001805DC">
      <w:pPr>
        <w:spacing w:after="0" w:line="240" w:lineRule="auto"/>
        <w:ind w:left="451" w:right="6958" w:hanging="423"/>
        <w:contextualSpacing/>
        <w:rPr>
          <w:b/>
        </w:rPr>
      </w:pPr>
    </w:p>
    <w:p w:rsidR="005F5253" w:rsidRPr="001D0A17" w:rsidRDefault="005F5253" w:rsidP="001D0A17">
      <w:pPr>
        <w:numPr>
          <w:ilvl w:val="0"/>
          <w:numId w:val="1"/>
        </w:numPr>
        <w:spacing w:after="0" w:line="240" w:lineRule="auto"/>
        <w:ind w:left="311" w:right="1911" w:hanging="283"/>
        <w:rPr>
          <w:b/>
        </w:rPr>
      </w:pPr>
      <w:r w:rsidRPr="001D0A17">
        <w:rPr>
          <w:b/>
        </w:rPr>
        <w:t>Základní škola pro sluchově postižené a Mateřská škola</w:t>
      </w:r>
      <w:r w:rsidR="001D0A17" w:rsidRPr="001D0A17">
        <w:rPr>
          <w:b/>
        </w:rPr>
        <w:t xml:space="preserve"> pro sluchově postižené, Ostrav - </w:t>
      </w:r>
      <w:r w:rsidRPr="001D0A17">
        <w:rPr>
          <w:b/>
        </w:rPr>
        <w:t>Poruba, příspěvková organizace</w:t>
      </w:r>
    </w:p>
    <w:p w:rsidR="005F5253" w:rsidRDefault="005F5253" w:rsidP="001D0A17">
      <w:pPr>
        <w:spacing w:after="0" w:line="240" w:lineRule="auto"/>
        <w:ind w:left="311" w:right="1911"/>
      </w:pPr>
      <w:r>
        <w:t xml:space="preserve"> příspěvková organizace </w:t>
      </w:r>
    </w:p>
    <w:p w:rsidR="005F5253" w:rsidRDefault="005F5253" w:rsidP="001D0A17">
      <w:pPr>
        <w:spacing w:after="0" w:line="240" w:lineRule="auto"/>
        <w:ind w:left="311" w:right="1911"/>
      </w:pPr>
      <w:r>
        <w:t xml:space="preserve">se sídlem Spartakovců 1153/5, Ostrava-Poruba, 708 00 </w:t>
      </w:r>
    </w:p>
    <w:p w:rsidR="001D0A17" w:rsidRDefault="005F5253" w:rsidP="001D0A17">
      <w:pPr>
        <w:spacing w:after="0" w:line="240" w:lineRule="auto"/>
        <w:ind w:left="311" w:right="1911"/>
      </w:pPr>
      <w:r>
        <w:t xml:space="preserve">zapsaná v rejstříku škol a školských zařízení CR </w:t>
      </w:r>
    </w:p>
    <w:p w:rsidR="001D0A17" w:rsidRDefault="003A73B3" w:rsidP="001D0A17">
      <w:pPr>
        <w:spacing w:after="0" w:line="240" w:lineRule="auto"/>
        <w:ind w:left="311" w:right="1911"/>
      </w:pPr>
      <w:r>
        <w:t>IČ</w:t>
      </w:r>
      <w:r w:rsidR="005F5253">
        <w:t xml:space="preserve">: 00601985 </w:t>
      </w:r>
    </w:p>
    <w:p w:rsidR="008E0588" w:rsidRDefault="005F5253" w:rsidP="001D0A17">
      <w:pPr>
        <w:spacing w:after="0" w:line="240" w:lineRule="auto"/>
        <w:ind w:left="311" w:right="1911"/>
      </w:pPr>
      <w:r>
        <w:t xml:space="preserve">číslo účtu: </w:t>
      </w:r>
      <w:r w:rsidRPr="003A73B3">
        <w:rPr>
          <w:highlight w:val="black"/>
        </w:rPr>
        <w:t>12334761/0100</w:t>
      </w:r>
      <w:r>
        <w:t xml:space="preserve"> Komerční banka, a.s.</w:t>
      </w:r>
    </w:p>
    <w:p w:rsidR="001D0A17" w:rsidRDefault="001D0A17" w:rsidP="001D0A17">
      <w:pPr>
        <w:spacing w:after="0" w:line="240" w:lineRule="auto"/>
        <w:ind w:left="311" w:right="1911"/>
      </w:pPr>
    </w:p>
    <w:p w:rsidR="008E0588" w:rsidRDefault="005F5253" w:rsidP="001D0A17">
      <w:pPr>
        <w:spacing w:after="0" w:line="240" w:lineRule="auto"/>
        <w:ind w:left="303" w:right="14"/>
      </w:pPr>
      <w:r>
        <w:t xml:space="preserve">Zastoupen: Mgr. Liborem </w:t>
      </w:r>
      <w:proofErr w:type="spellStart"/>
      <w:r>
        <w:t>Suchoněm</w:t>
      </w:r>
      <w:proofErr w:type="spellEnd"/>
      <w:r>
        <w:t>, ředitelem</w:t>
      </w:r>
    </w:p>
    <w:p w:rsidR="008E0588" w:rsidRDefault="005F5253" w:rsidP="001D0A17">
      <w:pPr>
        <w:spacing w:after="0" w:line="240" w:lineRule="auto"/>
        <w:ind w:left="303" w:right="1277"/>
      </w:pPr>
      <w:r>
        <w:t xml:space="preserve">Kontaktní osoba: Jana Zábojníková, e-mail: jana.zabojnikova@deaf-ostrava.cz, tel.: </w:t>
      </w:r>
      <w:r w:rsidRPr="003A73B3">
        <w:rPr>
          <w:highlight w:val="black"/>
        </w:rPr>
        <w:t>595 694</w:t>
      </w:r>
      <w:r w:rsidR="001D0A17" w:rsidRPr="003A73B3">
        <w:rPr>
          <w:highlight w:val="black"/>
        </w:rPr>
        <w:t> </w:t>
      </w:r>
      <w:r w:rsidRPr="003A73B3">
        <w:rPr>
          <w:highlight w:val="black"/>
        </w:rPr>
        <w:t>524</w:t>
      </w:r>
    </w:p>
    <w:p w:rsidR="001D0A17" w:rsidRDefault="001D0A17" w:rsidP="001D0A17">
      <w:pPr>
        <w:spacing w:after="0" w:line="240" w:lineRule="auto"/>
        <w:ind w:left="303" w:right="1277"/>
      </w:pPr>
    </w:p>
    <w:p w:rsidR="008E0588" w:rsidRDefault="005F5253" w:rsidP="001D0A17">
      <w:pPr>
        <w:spacing w:after="0" w:line="240" w:lineRule="auto"/>
        <w:ind w:left="28" w:right="14" w:firstLine="275"/>
      </w:pPr>
      <w:r>
        <w:t xml:space="preserve">(na druhé straně jako </w:t>
      </w:r>
      <w:r w:rsidRPr="001D0A17">
        <w:rPr>
          <w:b/>
        </w:rPr>
        <w:t>obdarovaný</w:t>
      </w:r>
      <w:r>
        <w:t>)</w:t>
      </w:r>
    </w:p>
    <w:p w:rsidR="001D0A17" w:rsidRDefault="001D0A17" w:rsidP="001D0A17">
      <w:pPr>
        <w:spacing w:after="0" w:line="240" w:lineRule="auto"/>
        <w:ind w:left="28" w:right="14" w:firstLine="275"/>
      </w:pPr>
    </w:p>
    <w:p w:rsidR="008E0588" w:rsidRDefault="001D0A17">
      <w:pPr>
        <w:spacing w:after="0" w:line="259" w:lineRule="auto"/>
        <w:ind w:left="0" w:right="5"/>
        <w:jc w:val="center"/>
      </w:pPr>
      <w:r>
        <w:rPr>
          <w:rFonts w:ascii="Times New Roman" w:eastAsia="Times New Roman" w:hAnsi="Times New Roman" w:cs="Times New Roman"/>
          <w:sz w:val="24"/>
        </w:rPr>
        <w:t>I</w:t>
      </w:r>
      <w:r w:rsidR="005F5253">
        <w:rPr>
          <w:rFonts w:ascii="Times New Roman" w:eastAsia="Times New Roman" w:hAnsi="Times New Roman" w:cs="Times New Roman"/>
          <w:sz w:val="24"/>
        </w:rPr>
        <w:t>.</w:t>
      </w:r>
    </w:p>
    <w:p w:rsidR="008E0588" w:rsidRDefault="005F5253">
      <w:pPr>
        <w:spacing w:after="44"/>
        <w:ind w:left="28" w:right="14"/>
      </w:pPr>
      <w:r>
        <w:t xml:space="preserve">Dárce na základě této darovací smlouvy poskytuje obdarovanému účelově vázaný peněžní dar ve výši </w:t>
      </w:r>
      <w:r w:rsidRPr="001D0A17">
        <w:rPr>
          <w:b/>
        </w:rPr>
        <w:t>64.000,- Kč</w:t>
      </w:r>
      <w:r>
        <w:t xml:space="preserve"> (slovy: šedesát čtyři tisíc korun českých) a obdarovaný prohlašuje, že uvedenou finanční částku jako účelově vázaný peněžní dar do svého vlastnictví přijímá.</w:t>
      </w:r>
    </w:p>
    <w:p w:rsidR="008E0588" w:rsidRDefault="001D0A17">
      <w:pPr>
        <w:spacing w:after="166" w:line="259" w:lineRule="auto"/>
        <w:ind w:left="14" w:right="0"/>
        <w:jc w:val="center"/>
      </w:pPr>
      <w:r>
        <w:rPr>
          <w:rFonts w:ascii="Times New Roman" w:eastAsia="Times New Roman" w:hAnsi="Times New Roman" w:cs="Times New Roman"/>
          <w:sz w:val="22"/>
        </w:rPr>
        <w:t>II</w:t>
      </w:r>
      <w:r w:rsidR="005F5253">
        <w:rPr>
          <w:rFonts w:ascii="Times New Roman" w:eastAsia="Times New Roman" w:hAnsi="Times New Roman" w:cs="Times New Roman"/>
          <w:sz w:val="22"/>
        </w:rPr>
        <w:t>.</w:t>
      </w:r>
    </w:p>
    <w:p w:rsidR="008E0588" w:rsidRDefault="005F5253" w:rsidP="001D0A17">
      <w:pPr>
        <w:spacing w:after="0" w:line="240" w:lineRule="auto"/>
        <w:ind w:left="28" w:right="14"/>
      </w:pPr>
      <w:r>
        <w:t>Dárce se zavazuje zaplatit obdarovanému sjednanou finanční částku převodem na účet vedený</w:t>
      </w:r>
    </w:p>
    <w:p w:rsidR="008E0588" w:rsidRDefault="008E0588" w:rsidP="001D0A17">
      <w:pPr>
        <w:spacing w:after="0" w:line="240" w:lineRule="auto"/>
        <w:ind w:left="43" w:right="0"/>
        <w:jc w:val="left"/>
      </w:pPr>
    </w:p>
    <w:p w:rsidR="008E0588" w:rsidRDefault="005F5253" w:rsidP="001D0A17">
      <w:pPr>
        <w:spacing w:after="0" w:line="240" w:lineRule="auto"/>
        <w:ind w:left="28" w:right="14"/>
      </w:pPr>
      <w:r>
        <w:t>podpisu smlouvy.</w:t>
      </w:r>
    </w:p>
    <w:p w:rsidR="001D0A17" w:rsidRDefault="001D0A17">
      <w:pPr>
        <w:spacing w:after="0" w:line="259" w:lineRule="auto"/>
        <w:ind w:left="0" w:right="10"/>
        <w:jc w:val="right"/>
        <w:rPr>
          <w:rFonts w:ascii="Times New Roman" w:eastAsia="Times New Roman" w:hAnsi="Times New Roman" w:cs="Times New Roman"/>
          <w:sz w:val="34"/>
        </w:rPr>
      </w:pPr>
    </w:p>
    <w:p w:rsidR="008E0588" w:rsidRDefault="005F5253">
      <w:pPr>
        <w:spacing w:after="0" w:line="259" w:lineRule="auto"/>
        <w:ind w:left="0" w:right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4"/>
        </w:rPr>
        <w:t>1</w:t>
      </w:r>
    </w:p>
    <w:p w:rsidR="008E0588" w:rsidRPr="001D0A17" w:rsidRDefault="005F5253">
      <w:pPr>
        <w:spacing w:after="463" w:line="354" w:lineRule="auto"/>
        <w:ind w:left="10" w:right="52" w:hanging="10"/>
        <w:jc w:val="right"/>
        <w:rPr>
          <w:b/>
        </w:rPr>
      </w:pPr>
      <w:r w:rsidRPr="001D0A17">
        <w:rPr>
          <w:b/>
          <w:sz w:val="22"/>
        </w:rPr>
        <w:lastRenderedPageBreak/>
        <w:t>Č. smlouvy: NK91/2021</w:t>
      </w:r>
    </w:p>
    <w:p w:rsidR="008E0588" w:rsidRPr="001D0A17" w:rsidRDefault="001D0A17">
      <w:pPr>
        <w:spacing w:after="189" w:line="259" w:lineRule="auto"/>
        <w:ind w:left="0" w:right="19"/>
        <w:jc w:val="center"/>
        <w:rPr>
          <w:sz w:val="24"/>
          <w:szCs w:val="24"/>
        </w:rPr>
      </w:pPr>
      <w:r w:rsidRPr="001D0A17">
        <w:rPr>
          <w:sz w:val="24"/>
          <w:szCs w:val="24"/>
        </w:rPr>
        <w:t>III</w:t>
      </w:r>
      <w:r w:rsidR="005F5253" w:rsidRPr="001D0A17">
        <w:rPr>
          <w:sz w:val="24"/>
          <w:szCs w:val="24"/>
        </w:rPr>
        <w:t>.</w:t>
      </w:r>
    </w:p>
    <w:p w:rsidR="008E0588" w:rsidRDefault="005F5253">
      <w:pPr>
        <w:spacing w:after="476"/>
        <w:ind w:left="28" w:right="14"/>
      </w:pPr>
      <w:r>
        <w:t>Darování finanční částky podle této smlouvy je účelově vázáno na pořízení interaktivní televize pro účely výuky. Obdarovaný předloží dárci zprávu o financování projektu, a to po dokončení, nejpozději však do 30. 6. 2022.</w:t>
      </w:r>
    </w:p>
    <w:p w:rsidR="008E0588" w:rsidRDefault="005F5253">
      <w:pPr>
        <w:spacing w:after="47"/>
        <w:ind w:left="28" w:right="14"/>
      </w:pPr>
      <w:r>
        <w:t>V případě, že obdarovaný použije finanční částku, nabytou podle této smlouvy, k jinému než ke sjednanému účelu, je dárce oprávněn od této smlouvy jednostranně odstoupit a domáhat se vrácení daru. Obdarovaný se zároveň zavazuje případné použití daru nabytého podle této smlouvy k jinému než ke sjednanému účelu, bez zbytečného odkladu písemně oznámit dárci, přitom oznámí skutečný účel, ke kterému by byl dar nakonec použit. Pro případ, že by dárci vznikla újma v důsledku takového postupu obdarovaného, se obdarovaný zavazuje tuto újmu dárci nahradit.</w:t>
      </w:r>
    </w:p>
    <w:p w:rsidR="008E0588" w:rsidRPr="001D0A17" w:rsidRDefault="001D0A17">
      <w:pPr>
        <w:spacing w:after="193" w:line="259" w:lineRule="auto"/>
        <w:ind w:left="24" w:right="0"/>
        <w:jc w:val="center"/>
        <w:rPr>
          <w:sz w:val="24"/>
          <w:szCs w:val="24"/>
        </w:rPr>
      </w:pPr>
      <w:r w:rsidRPr="001D0A17">
        <w:rPr>
          <w:rFonts w:ascii="Courier New" w:eastAsia="Courier New" w:hAnsi="Courier New" w:cs="Courier New"/>
          <w:sz w:val="24"/>
          <w:szCs w:val="24"/>
        </w:rPr>
        <w:t>IV</w:t>
      </w:r>
      <w:r w:rsidR="005F5253" w:rsidRPr="001D0A17">
        <w:rPr>
          <w:rFonts w:ascii="Courier New" w:eastAsia="Courier New" w:hAnsi="Courier New" w:cs="Courier New"/>
          <w:sz w:val="24"/>
          <w:szCs w:val="24"/>
        </w:rPr>
        <w:t>.</w:t>
      </w:r>
    </w:p>
    <w:p w:rsidR="008E0588" w:rsidRDefault="005F5253">
      <w:pPr>
        <w:spacing w:after="92"/>
        <w:ind w:left="28" w:right="14"/>
      </w:pPr>
      <w:r>
        <w:t xml:space="preserve">Smluvní strany se dohodly, že pokud tato smlouva podléhá povinnosti uveřejnění podle zákona č. 340/2015 Sb., o zvláštních podmínkách účinnosti některých smluv, uveřejňování těchto smluv a o registru smluv (zákon o registru smluv), je tuto smlouvu povinen uveřejnit obdarovaný, a to ve lhůtě a způsobem stanoveným tímto zákonem. Obdarovaný je povinen bezodkladně písemně informovat (postačí e-mailová zpráva) dárce o zaslání smlouvy správci registru smluv. Obdarovaný je povinen při zaslání smlouvy správci registru smluv zajistit, aby byly ze zveřejňovaného znění smlouvy odstraněny veškeré informace, které </w:t>
      </w:r>
      <w:proofErr w:type="gramStart"/>
      <w:r>
        <w:t>se</w:t>
      </w:r>
      <w:proofErr w:type="gramEnd"/>
      <w:r>
        <w:t xml:space="preserve"> dle zákona č.</w:t>
      </w:r>
    </w:p>
    <w:p w:rsidR="008E0588" w:rsidRDefault="005F5253">
      <w:pPr>
        <w:spacing w:after="464"/>
        <w:ind w:left="28" w:right="14"/>
      </w:pPr>
      <w:r>
        <w:t>106/1999 Sb., o svobodném přístupu k informacím, nezveřejňují.</w:t>
      </w:r>
    </w:p>
    <w:p w:rsidR="008E0588" w:rsidRDefault="005F5253">
      <w:pPr>
        <w:ind w:left="28" w:right="14"/>
      </w:pPr>
      <w:r>
        <w:t>Obě strany tuto smlouvu na důkaz souhlasu s jejím obsahem podepsaly. Tato smlouva se vyhotovuje ve dvou stejnopisech, z nichž dárce i obdarovaný obdrží po jednom vydání. Změny či doplňky této smlouvy jsou možné jen formou písemných dodatků.</w:t>
      </w:r>
    </w:p>
    <w:p w:rsidR="008E0588" w:rsidRDefault="008E0588">
      <w:pPr>
        <w:sectPr w:rsidR="008E0588">
          <w:pgSz w:w="11794" w:h="16718"/>
          <w:pgMar w:top="658" w:right="754" w:bottom="955" w:left="1128" w:header="708" w:footer="708" w:gutter="0"/>
          <w:cols w:space="708"/>
        </w:sectPr>
      </w:pPr>
    </w:p>
    <w:p w:rsidR="008E0588" w:rsidRDefault="005F5253">
      <w:pPr>
        <w:ind w:left="28" w:right="14"/>
      </w:pPr>
      <w:r>
        <w:t>V Praze dne</w:t>
      </w:r>
    </w:p>
    <w:tbl>
      <w:tblPr>
        <w:tblStyle w:val="TableGrid"/>
        <w:tblpPr w:vertAnchor="text" w:tblpX="5" w:tblpY="1439"/>
        <w:tblOverlap w:val="never"/>
        <w:tblW w:w="7275" w:type="dxa"/>
        <w:tblInd w:w="0" w:type="dxa"/>
        <w:tblLook w:val="04A0" w:firstRow="1" w:lastRow="0" w:firstColumn="1" w:lastColumn="0" w:noHBand="0" w:noVBand="1"/>
      </w:tblPr>
      <w:tblGrid>
        <w:gridCol w:w="4970"/>
        <w:gridCol w:w="2305"/>
      </w:tblGrid>
      <w:tr w:rsidR="008E0588">
        <w:trPr>
          <w:trHeight w:val="269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8E0588" w:rsidRDefault="005F5253">
            <w:pPr>
              <w:spacing w:after="0" w:line="259" w:lineRule="auto"/>
              <w:ind w:left="5" w:right="0"/>
              <w:jc w:val="left"/>
            </w:pPr>
            <w:r>
              <w:rPr>
                <w:sz w:val="28"/>
              </w:rPr>
              <w:t>Ing. Milan Medek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E0588" w:rsidRDefault="005F5253">
            <w:pPr>
              <w:spacing w:after="0" w:line="259" w:lineRule="auto"/>
              <w:ind w:left="0" w:right="0"/>
              <w:jc w:val="right"/>
            </w:pPr>
            <w:r>
              <w:t>Mgr. Libor Suchoň</w:t>
            </w:r>
          </w:p>
        </w:tc>
      </w:tr>
      <w:tr w:rsidR="008E0588">
        <w:trPr>
          <w:trHeight w:val="264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8E0588" w:rsidRDefault="005F5253">
            <w:pPr>
              <w:spacing w:after="0" w:line="259" w:lineRule="auto"/>
              <w:ind w:left="0" w:right="0"/>
              <w:jc w:val="left"/>
            </w:pPr>
            <w:r>
              <w:t>výkonný ředitel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8E0588" w:rsidRDefault="005F5253">
            <w:pPr>
              <w:spacing w:after="0" w:line="259" w:lineRule="auto"/>
              <w:ind w:left="413" w:right="0"/>
              <w:jc w:val="left"/>
            </w:pPr>
            <w:r>
              <w:rPr>
                <w:sz w:val="28"/>
              </w:rPr>
              <w:t>ředitel</w:t>
            </w:r>
          </w:p>
        </w:tc>
      </w:tr>
    </w:tbl>
    <w:p w:rsidR="008E0588" w:rsidRDefault="005F5253">
      <w:pPr>
        <w:tabs>
          <w:tab w:val="center" w:pos="6279"/>
        </w:tabs>
        <w:spacing w:after="407" w:line="259" w:lineRule="auto"/>
        <w:ind w:left="0" w:right="0"/>
        <w:jc w:val="left"/>
      </w:pPr>
      <w:r>
        <w:rPr>
          <w:sz w:val="24"/>
        </w:rPr>
        <w:t>Za dárce:</w:t>
      </w:r>
      <w:r>
        <w:rPr>
          <w:sz w:val="24"/>
        </w:rPr>
        <w:tab/>
        <w:t>Za obdarovaného:</w:t>
      </w:r>
    </w:p>
    <w:p w:rsidR="008E0588" w:rsidRDefault="008E0588">
      <w:pPr>
        <w:spacing w:after="0" w:line="216" w:lineRule="auto"/>
        <w:ind w:left="5599" w:right="1431" w:firstLine="624"/>
        <w:jc w:val="left"/>
        <w:rPr>
          <w:sz w:val="18"/>
        </w:rPr>
      </w:pPr>
    </w:p>
    <w:p w:rsidR="001D0A17" w:rsidRDefault="001D0A17">
      <w:pPr>
        <w:spacing w:after="0" w:line="216" w:lineRule="auto"/>
        <w:ind w:left="5599" w:right="1431" w:firstLine="624"/>
        <w:jc w:val="left"/>
      </w:pPr>
    </w:p>
    <w:sectPr w:rsidR="001D0A17">
      <w:type w:val="continuous"/>
      <w:pgSz w:w="11794" w:h="16718"/>
      <w:pgMar w:top="658" w:right="740" w:bottom="464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334EB"/>
    <w:multiLevelType w:val="hybridMultilevel"/>
    <w:tmpl w:val="CB94A7C8"/>
    <w:lvl w:ilvl="0" w:tplc="0FBE2EC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628526">
      <w:start w:val="1"/>
      <w:numFmt w:val="lowerLetter"/>
      <w:lvlText w:val="%2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92ED44">
      <w:start w:val="1"/>
      <w:numFmt w:val="lowerRoman"/>
      <w:lvlText w:val="%3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3C14F2">
      <w:start w:val="1"/>
      <w:numFmt w:val="decimal"/>
      <w:lvlText w:val="%4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3C78B4">
      <w:start w:val="1"/>
      <w:numFmt w:val="lowerLetter"/>
      <w:lvlText w:val="%5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5E5734">
      <w:start w:val="1"/>
      <w:numFmt w:val="lowerRoman"/>
      <w:lvlText w:val="%6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F276EE">
      <w:start w:val="1"/>
      <w:numFmt w:val="decimal"/>
      <w:lvlText w:val="%7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FE7988">
      <w:start w:val="1"/>
      <w:numFmt w:val="lowerLetter"/>
      <w:lvlText w:val="%8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F8EA20">
      <w:start w:val="1"/>
      <w:numFmt w:val="lowerRoman"/>
      <w:lvlText w:val="%9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8"/>
    <w:rsid w:val="001805DC"/>
    <w:rsid w:val="001D0A17"/>
    <w:rsid w:val="003A73B3"/>
    <w:rsid w:val="005F5253"/>
    <w:rsid w:val="008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964A"/>
  <w15:docId w15:val="{C1FFC83F-2098-402E-BF81-C99E6415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9" w:line="265" w:lineRule="auto"/>
      <w:ind w:left="2310" w:right="2377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cp:lastModifiedBy>Hela_K</cp:lastModifiedBy>
  <cp:revision>7</cp:revision>
  <dcterms:created xsi:type="dcterms:W3CDTF">2021-11-02T09:02:00Z</dcterms:created>
  <dcterms:modified xsi:type="dcterms:W3CDTF">2021-11-02T09:29:00Z</dcterms:modified>
</cp:coreProperties>
</file>