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829945</wp:posOffset>
                </wp:positionH>
                <wp:positionV relativeFrom="paragraph">
                  <wp:posOffset>306705</wp:posOffset>
                </wp:positionV>
                <wp:extent cx="3870960" cy="37147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70960" cy="3714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5.349999999999994pt;margin-top:24.149999999999999pt;width:304.80000000000001pt;height:29.2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434340" distB="499110" distL="1988820" distR="150495" simplePos="0" relativeHeight="125829380" behindDoc="0" locked="0" layoutInCell="1" allowOverlap="1">
            <wp:simplePos x="0" y="0"/>
            <wp:positionH relativeFrom="page">
              <wp:posOffset>5205730</wp:posOffset>
            </wp:positionH>
            <wp:positionV relativeFrom="paragraph">
              <wp:posOffset>447040</wp:posOffset>
            </wp:positionV>
            <wp:extent cx="1896110" cy="298450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896110" cy="2984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5207635</wp:posOffset>
                </wp:positionH>
                <wp:positionV relativeFrom="paragraph">
                  <wp:posOffset>12700</wp:posOffset>
                </wp:positionV>
                <wp:extent cx="1575435" cy="42862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75435" cy="428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příspěvková organizace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SMLOUVA REGISTROVÁNA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10.05000000000001pt;margin-top:1.pt;width:124.05pt;height:33.7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příspěvková organizace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REGISTROVÁNA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6775450</wp:posOffset>
                </wp:positionH>
                <wp:positionV relativeFrom="paragraph">
                  <wp:posOffset>27940</wp:posOffset>
                </wp:positionV>
                <wp:extent cx="474345" cy="15811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4345" cy="1581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/YSOČINY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33.5pt;margin-top:2.2000000000000002pt;width:37.350000000000001pt;height:12.44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/YSOČINY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765810" distB="0" distL="0" distR="2573655" simplePos="0" relativeHeight="125829381" behindDoc="0" locked="0" layoutInCell="1" allowOverlap="1">
            <wp:simplePos x="0" y="0"/>
            <wp:positionH relativeFrom="page">
              <wp:posOffset>3216910</wp:posOffset>
            </wp:positionH>
            <wp:positionV relativeFrom="paragraph">
              <wp:posOffset>778510</wp:posOffset>
            </wp:positionV>
            <wp:extent cx="1456690" cy="463550"/>
            <wp:wrapSquare wrapText="bothSides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456690" cy="4635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34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silnic Vysočiny</w:t>
      </w:r>
      <w:bookmarkEnd w:id="2"/>
      <w:bookmarkEnd w:id="3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na provádění zimní údržby č.29109/2021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uvedeného dne, měsíce a roku</w:t>
      </w:r>
    </w:p>
    <w:tbl>
      <w:tblPr>
        <w:tblOverlap w:val="never"/>
        <w:jc w:val="center"/>
        <w:tblLayout w:type="fixed"/>
      </w:tblPr>
      <w:tblGrid>
        <w:gridCol w:w="1962"/>
        <w:gridCol w:w="7464"/>
      </w:tblGrid>
      <w:tr>
        <w:trPr>
          <w:trHeight w:val="30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0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4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62"/>
        <w:gridCol w:w="7464"/>
      </w:tblGrid>
      <w:tr>
        <w:trPr>
          <w:trHeight w:val="3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E-mail: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62"/>
        <w:gridCol w:w="7464"/>
      </w:tblGrid>
      <w:tr>
        <w:trPr>
          <w:trHeight w:val="3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4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„Zhotovitel“)</w:t>
      </w:r>
    </w:p>
    <w:p>
      <w:pPr>
        <w:widowControl w:val="0"/>
        <w:spacing w:after="319" w:line="1" w:lineRule="exact"/>
      </w:pPr>
    </w:p>
    <w:p>
      <w:pPr>
        <w:widowControl w:val="0"/>
        <w:spacing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center"/>
        <w:tblLayout w:type="fixed"/>
      </w:tblPr>
      <w:tblGrid>
        <w:gridCol w:w="1674"/>
        <w:gridCol w:w="7758"/>
      </w:tblGrid>
      <w:tr>
        <w:trPr>
          <w:trHeight w:val="2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Městys Kamenice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Kamenice u Jihlavy č. 481, 588 23 Kamenice u Jihlavy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Mgr. Evou Jelenovou - starostka městyse</w:t>
            </w:r>
          </w:p>
        </w:tc>
      </w:tr>
      <w:tr>
        <w:trPr>
          <w:trHeight w:val="3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00286079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E-mail: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„Objednatel“)</w:t>
      </w:r>
    </w:p>
    <w:p>
      <w:pPr>
        <w:widowControl w:val="0"/>
        <w:spacing w:after="57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20"/>
        <w:ind w:left="34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uzavírají tuto smlouvu dle § 2586 a násl. zákona č. 89/2012 Sb., občanský zákoník (dále jen „občanský zákoník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44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), a to v následujícím znění: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I. Předmět díla</w:t>
      </w:r>
      <w:bookmarkEnd w:id="4"/>
      <w:bookmarkEnd w:id="5"/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6" w:val="left"/>
        </w:tabs>
        <w:bidi w:val="0"/>
        <w:spacing w:before="0" w:after="320"/>
        <w:ind w:left="34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se zavazuje pro objednatele provádět práce v podobě údržby pozemní komunikace, a to v rozsahu : posyp chemickým a inertním materiálem s pluhováním v délce 500,00 m.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9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 za provedené práce zhotoviteli řádně a včas zaplatit a to na základě řádně vystavené faktury dle čl. IV. této Smlouvy.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9" w:val="left"/>
        </w:tabs>
        <w:bidi w:val="0"/>
        <w:spacing w:before="0" w:after="3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je povinen provádět práce specifikované v čl. I odst. 1 této Smlouvy.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II. Místo plnění</w:t>
      </w:r>
      <w:bookmarkEnd w:id="6"/>
      <w:bookmarkEnd w:id="7"/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4" w:val="left"/>
        </w:tabs>
        <w:bidi w:val="0"/>
        <w:spacing w:before="0" w:after="32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 díla bude zhotovitel provádět na pozemní komunikaci MK v Kamenici - zastávka AB před školou-50,00m, příjezd k nákupnímu stř. FLOP-100,00m, MK Řehořov-k prodejně COOP-300,00m, AB v obci Vržanov-50,00m.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 III. Doba plnění</w:t>
      </w:r>
      <w:bookmarkEnd w:id="8"/>
      <w:bookmarkEnd w:id="9"/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4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bude provádět práce specifikované v čl. I. v zimním období roku 2021/2022, a to konkrétně od 1.11.2021 do 31.3.2022.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4" w:val="left"/>
        </w:tabs>
        <w:bidi w:val="0"/>
        <w:spacing w:before="0" w:after="32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ztotožněn s tím, že Zhotovitel nastoupí na provádění prací dle objednávky Objednatele vždy až po skončení údržbových prací na komunikacích ve správě Zhotovitele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IV. Cena díla a fakturace</w:t>
      </w:r>
      <w:bookmarkEnd w:id="10"/>
      <w:bookmarkEnd w:id="11"/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4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 za provádění jednotlivých prací je stanovena v příloze č. 1 Cenová nabídka pro zimní údržbu pozemních komunikací.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9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9" w:val="left"/>
        </w:tabs>
        <w:bidi w:val="0"/>
        <w:spacing w:before="0" w:after="32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 V. Závěrečná ustanovení</w:t>
      </w:r>
      <w:bookmarkEnd w:id="12"/>
      <w:bookmarkEnd w:id="13"/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Ustanovení neupravená touto Smlouvou se řídí občanským zákoníkem.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4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Smlouvaje vyhotovena ve dvou stejnopisech, z nichž každá smluvní strana obdrží jedno vyhotovení.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4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Jakékoliv změny této Smlouvy mohou být činěny pouze na základě písemných dodatků, podepsaných oběma smluvními stranami.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4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výslovně souhlasí se zveřejněním celého textu této Smlouvy včetně podpisů v informačním systému veřejné správy - Registru smluv.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4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4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Zhotovitel.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4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4" w:val="left"/>
        </w:tabs>
        <w:bidi w:val="0"/>
        <w:spacing w:before="0" w:after="32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této Smlouvy.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č. 1: Cenová nabídka pro zimní údržbu pozemních komunikací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355" w:left="950" w:right="1164" w:bottom="1854" w:header="927" w:footer="1426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30200" distB="0" distL="0" distR="0" simplePos="0" relativeHeight="125829382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330200</wp:posOffset>
                </wp:positionV>
                <wp:extent cx="979170" cy="20764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9170" cy="2076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V Jihlavě dne 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3.150000000000006pt;margin-top:26.pt;width:77.099999999999994pt;height:16.350000000000001pt;z-index:-125829371;mso-wrap-distance-left:0;mso-wrap-distance-top:26.pt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Jihlavě dne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26390" distB="9525" distL="0" distR="0" simplePos="0" relativeHeight="125829384" behindDoc="0" locked="0" layoutInCell="1" allowOverlap="1">
                <wp:simplePos x="0" y="0"/>
                <wp:positionH relativeFrom="page">
                  <wp:posOffset>4523740</wp:posOffset>
                </wp:positionH>
                <wp:positionV relativeFrom="paragraph">
                  <wp:posOffset>326390</wp:posOffset>
                </wp:positionV>
                <wp:extent cx="1034415" cy="20193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4415" cy="201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V Kamenici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56.19999999999999pt;margin-top:25.699999999999999pt;width:81.450000000000003pt;height:15.9pt;z-index:-125829369;mso-wrap-distance-left:0;mso-wrap-distance-top:25.699999999999999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Kamenici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5900" distB="83820" distL="0" distR="0" simplePos="0" relativeHeight="125829386" behindDoc="0" locked="0" layoutInCell="1" allowOverlap="1">
                <wp:simplePos x="0" y="0"/>
                <wp:positionH relativeFrom="page">
                  <wp:posOffset>5731510</wp:posOffset>
                </wp:positionH>
                <wp:positionV relativeFrom="paragraph">
                  <wp:posOffset>215900</wp:posOffset>
                </wp:positionV>
                <wp:extent cx="796290" cy="23812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6290" cy="2381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2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0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-10- 2021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51.30000000000001pt;margin-top:17.pt;width:62.700000000000003pt;height:18.75pt;z-index:-125829367;mso-wrap-distance-left:0;mso-wrap-distance-top:17.pt;mso-wrap-distance-right:0;mso-wrap-distance-bottom:6.5999999999999996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2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0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-10- 2021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6" w:after="5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31" w:left="0" w:right="0" w:bottom="1331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4458970</wp:posOffset>
                </wp:positionH>
                <wp:positionV relativeFrom="paragraph">
                  <wp:posOffset>28575</wp:posOffset>
                </wp:positionV>
                <wp:extent cx="1194435" cy="630555"/>
                <wp:wrapSquare wrapText="left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94435" cy="6305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Za Objednatele</w:t>
                              <w:br/>
                              <w:t>Mgr. Eva Jelenová</w:t>
                              <w:br/>
                              <w:t>starostka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51.10000000000002pt;margin-top:2.25pt;width:94.049999999999997pt;height:49.649999999999999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Objednatele</w:t>
                        <w:br/>
                        <w:t>Mgr. Eva Jelenová</w:t>
                        <w:br/>
                        <w:t>starostka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I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380" w:right="3080" w:firstLine="0"/>
        <w:jc w:val="righ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31" w:left="1277" w:right="1666" w:bottom="133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Zhotovitele Ing. Radovan Necid ředitel organizace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č. 1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Cenová nabídka pro zimní údržbu pozemních komunikací</w:t>
        <w:br/>
        <w:t>na období od 1.11.2021 do 31.03.2022</w:t>
      </w:r>
      <w:bookmarkEnd w:id="14"/>
      <w:bookmarkEnd w:id="15"/>
    </w:p>
    <w:tbl>
      <w:tblPr>
        <w:tblOverlap w:val="never"/>
        <w:jc w:val="center"/>
        <w:tblLayout w:type="fixed"/>
      </w:tblPr>
      <w:tblGrid>
        <w:gridCol w:w="6096"/>
        <w:gridCol w:w="846"/>
        <w:gridCol w:w="2016"/>
      </w:tblGrid>
      <w:tr>
        <w:trPr>
          <w:trHeight w:val="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DRUH PROVÁDĚNÉ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Kč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chemicky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voz.chem.(bez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Posyp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voz.chem.se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skrápěním(bez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osobním autem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20,00</w:t>
            </w:r>
          </w:p>
        </w:tc>
      </w:tr>
      <w:tr>
        <w:trPr>
          <w:trHeight w:val="2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sypačem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Pluhování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traktorovou radlicí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700,00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Frézování sněhu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1 000,00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nakladačem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Odstaňování zmrazků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40,00</w:t>
            </w:r>
          </w:p>
        </w:tc>
      </w:tr>
      <w:tr>
        <w:trPr>
          <w:trHeight w:val="2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Odvodnění voz.při tání a uvolňování vpustí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320,00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Úklid sněhu včetně odvozu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800,00</w:t>
            </w:r>
          </w:p>
        </w:tc>
      </w:tr>
      <w:tr>
        <w:trPr>
          <w:trHeight w:val="2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sůl NaCl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2 200,00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chlorid váp.CaCl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12 000,00</w:t>
            </w:r>
          </w:p>
        </w:tc>
      </w:tr>
      <w:tr>
        <w:trPr>
          <w:trHeight w:val="2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Solanka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3,20</w:t>
            </w:r>
          </w:p>
        </w:tc>
      </w:tr>
      <w:tr>
        <w:trPr>
          <w:trHeight w:val="2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591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drť</w:t>
              <w:tab/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350,00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inert jiný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250,00</w:t>
            </w:r>
          </w:p>
        </w:tc>
      </w:tr>
    </w:tbl>
    <w:p>
      <w:pPr>
        <w:widowControl w:val="0"/>
        <w:spacing w:after="53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jednotkovým cenám bude účtováno DPH platné v daném období.</w:t>
      </w:r>
    </w:p>
    <w:sectPr>
      <w:footnotePr>
        <w:pos w:val="pageBottom"/>
        <w:numFmt w:val="decimal"/>
        <w:numRestart w:val="continuous"/>
      </w:footnotePr>
      <w:pgSz w:w="11900" w:h="16840"/>
      <w:pgMar w:top="1353" w:left="1290" w:right="1653" w:bottom="1353" w:header="925" w:footer="925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CharStyle5">
    <w:name w:val="Titulek obrázku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">
    <w:name w:val="Základní text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9">
    <w:name w:val="Základní text (4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5E7493"/>
      <w:sz w:val="22"/>
      <w:szCs w:val="22"/>
      <w:u w:val="none"/>
    </w:rPr>
  </w:style>
  <w:style w:type="character" w:customStyle="1" w:styleId="CharStyle11">
    <w:name w:val="Základní text (3)_"/>
    <w:basedOn w:val="DefaultParagraphFont"/>
    <w:link w:val="Style1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13">
    <w:name w:val="Základní text (2)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5">
    <w:name w:val="Titulek tabulky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7">
    <w:name w:val="Jiné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2">
    <w:name w:val="Nadpis #2_"/>
    <w:basedOn w:val="DefaultParagraphFont"/>
    <w:link w:val="Styl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4">
    <w:name w:val="Základní text (5)_"/>
    <w:basedOn w:val="DefaultParagraphFont"/>
    <w:link w:val="Style23"/>
    <w:rPr>
      <w:rFonts w:ascii="Arial" w:eastAsia="Arial" w:hAnsi="Arial" w:cs="Arial"/>
      <w:b w:val="0"/>
      <w:bCs w:val="0"/>
      <w:i/>
      <w:iCs/>
      <w:smallCaps w:val="0"/>
      <w:strike w:val="0"/>
      <w:color w:val="5E7493"/>
      <w:sz w:val="9"/>
      <w:szCs w:val="9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after="20"/>
      <w:ind w:firstLine="170"/>
      <w:outlineLvl w:val="0"/>
    </w:pPr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paragraph" w:customStyle="1" w:styleId="Style4">
    <w:name w:val="Titulek obrázku"/>
    <w:basedOn w:val="Normal"/>
    <w:link w:val="CharStyle5"/>
    <w:pPr>
      <w:widowControl w:val="0"/>
      <w:shd w:val="clear" w:color="auto" w:fill="FFFFFF"/>
      <w:spacing w:line="254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8">
    <w:name w:val="Základní text (4)"/>
    <w:basedOn w:val="Normal"/>
    <w:link w:val="CharStyle9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5E7493"/>
      <w:sz w:val="22"/>
      <w:szCs w:val="22"/>
      <w:u w:val="none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FFFFFF"/>
      <w:spacing w:after="320"/>
      <w:ind w:firstLine="340"/>
    </w:pPr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12">
    <w:name w:val="Základní text (2)"/>
    <w:basedOn w:val="Normal"/>
    <w:link w:val="CharStyle13"/>
    <w:pPr>
      <w:widowControl w:val="0"/>
      <w:shd w:val="clear" w:color="auto" w:fill="FFFFFF"/>
      <w:spacing w:after="660"/>
      <w:ind w:left="110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14">
    <w:name w:val="Titulek tabulky"/>
    <w:basedOn w:val="Normal"/>
    <w:link w:val="CharStyle1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6">
    <w:name w:val="Jiné"/>
    <w:basedOn w:val="Normal"/>
    <w:link w:val="CharStyle17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1">
    <w:name w:val="Nadpis #2"/>
    <w:basedOn w:val="Normal"/>
    <w:link w:val="CharStyle22"/>
    <w:pPr>
      <w:widowControl w:val="0"/>
      <w:shd w:val="clear" w:color="auto" w:fill="FFFFFF"/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3">
    <w:name w:val="Základní text (5)"/>
    <w:basedOn w:val="Normal"/>
    <w:link w:val="CharStyle24"/>
    <w:pPr>
      <w:widowControl w:val="0"/>
      <w:shd w:val="clear" w:color="auto" w:fill="FFFFFF"/>
      <w:ind w:left="2360"/>
    </w:pPr>
    <w:rPr>
      <w:rFonts w:ascii="Arial" w:eastAsia="Arial" w:hAnsi="Arial" w:cs="Arial"/>
      <w:b w:val="0"/>
      <w:bCs w:val="0"/>
      <w:i/>
      <w:iCs/>
      <w:smallCaps w:val="0"/>
      <w:strike w:val="0"/>
      <w:color w:val="5E7493"/>
      <w:sz w:val="9"/>
      <w:szCs w:val="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