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8B1AC" w14:textId="3E125DD2" w:rsidR="004243BC" w:rsidRPr="00C97FB5" w:rsidRDefault="004243BC" w:rsidP="000B0AA7">
      <w:pPr>
        <w:pStyle w:val="StylDoprava"/>
        <w:rPr>
          <w:rFonts w:cs="Arial"/>
          <w:sz w:val="22"/>
          <w:szCs w:val="22"/>
        </w:rPr>
      </w:pPr>
      <w:r w:rsidRPr="00C97FB5">
        <w:rPr>
          <w:rFonts w:cs="Arial"/>
          <w:sz w:val="22"/>
          <w:szCs w:val="22"/>
        </w:rPr>
        <w:t xml:space="preserve">Č.j. </w:t>
      </w:r>
      <w:r w:rsidR="00BC7416" w:rsidRPr="00BC7416">
        <w:rPr>
          <w:rFonts w:cs="Arial"/>
          <w:sz w:val="22"/>
          <w:szCs w:val="22"/>
        </w:rPr>
        <w:t>SPU 359886/2021/Vaš</w:t>
      </w:r>
    </w:p>
    <w:p w14:paraId="6BD4F616"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63F1ABB1"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49548F53"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4C0B3DD1"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664F4C85"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Petr Lázňovský, ředitel Krajského pozemkového úřadu pro Královéhradecký kraj</w:t>
      </w:r>
    </w:p>
    <w:p w14:paraId="0B37831B" w14:textId="77777777" w:rsidR="00FB6E4E" w:rsidRPr="00C97FB5" w:rsidRDefault="00BC17A6" w:rsidP="000B0AA7">
      <w:pPr>
        <w:pStyle w:val="VnitrniText"/>
        <w:ind w:firstLine="0"/>
        <w:rPr>
          <w:sz w:val="22"/>
          <w:szCs w:val="22"/>
        </w:rPr>
      </w:pPr>
      <w:r w:rsidRPr="00C97FB5">
        <w:rPr>
          <w:sz w:val="22"/>
          <w:szCs w:val="22"/>
        </w:rPr>
        <w:t>adresa Kydlinovská 245, 50301 Hradec Králové</w:t>
      </w:r>
    </w:p>
    <w:p w14:paraId="6BAD4ECA"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72B48D1F" w14:textId="77777777" w:rsidR="00BC17A6" w:rsidRPr="00C97FB5" w:rsidRDefault="00BC17A6" w:rsidP="000B0AA7">
      <w:pPr>
        <w:pStyle w:val="VnitrniText"/>
        <w:ind w:firstLine="0"/>
        <w:rPr>
          <w:sz w:val="22"/>
          <w:szCs w:val="22"/>
        </w:rPr>
      </w:pPr>
    </w:p>
    <w:p w14:paraId="1396D447" w14:textId="77777777" w:rsidR="00CF17C0" w:rsidRPr="00C97FB5" w:rsidRDefault="00CF17C0" w:rsidP="000B0AA7">
      <w:pPr>
        <w:pStyle w:val="VnitrniText"/>
        <w:ind w:firstLine="0"/>
        <w:rPr>
          <w:sz w:val="22"/>
          <w:szCs w:val="22"/>
        </w:rPr>
      </w:pPr>
      <w:r w:rsidRPr="00C97FB5">
        <w:rPr>
          <w:sz w:val="22"/>
          <w:szCs w:val="22"/>
        </w:rPr>
        <w:t>a</w:t>
      </w:r>
    </w:p>
    <w:p w14:paraId="1C5A5E91" w14:textId="77777777" w:rsidR="00BC17A6" w:rsidRPr="00C97FB5" w:rsidRDefault="00BC17A6" w:rsidP="000B0AA7">
      <w:pPr>
        <w:pStyle w:val="VnitrniText"/>
        <w:ind w:firstLine="0"/>
        <w:rPr>
          <w:sz w:val="22"/>
          <w:szCs w:val="22"/>
        </w:rPr>
      </w:pPr>
    </w:p>
    <w:p w14:paraId="51EAB20C" w14:textId="77777777" w:rsidR="00BC17A6" w:rsidRPr="00C97FB5" w:rsidRDefault="00BC17A6" w:rsidP="000B0AA7">
      <w:pPr>
        <w:pStyle w:val="VnitrniText"/>
        <w:ind w:firstLine="0"/>
        <w:rPr>
          <w:sz w:val="22"/>
          <w:szCs w:val="22"/>
        </w:rPr>
      </w:pPr>
      <w:r w:rsidRPr="00C97FB5">
        <w:rPr>
          <w:b/>
          <w:sz w:val="22"/>
          <w:szCs w:val="22"/>
        </w:rPr>
        <w:t>Obec Milovice u Hořic</w:t>
      </w:r>
    </w:p>
    <w:p w14:paraId="33BD5A3D" w14:textId="77777777" w:rsidR="00BC17A6" w:rsidRPr="00C97FB5" w:rsidRDefault="00BC17A6" w:rsidP="000B0AA7">
      <w:pPr>
        <w:pStyle w:val="VnitrniText"/>
        <w:ind w:firstLine="0"/>
        <w:rPr>
          <w:sz w:val="22"/>
          <w:szCs w:val="22"/>
        </w:rPr>
      </w:pPr>
      <w:r w:rsidRPr="00C97FB5">
        <w:rPr>
          <w:sz w:val="22"/>
          <w:szCs w:val="22"/>
        </w:rPr>
        <w:t>se sídlem Obecní úřad čp. 46, Milovice u Hořic, PSČ 50801</w:t>
      </w:r>
    </w:p>
    <w:p w14:paraId="023BB4E0" w14:textId="5BE13E63" w:rsidR="00BC17A6" w:rsidRDefault="00BC17A6" w:rsidP="000B0AA7">
      <w:pPr>
        <w:pStyle w:val="VnitrniText"/>
        <w:ind w:firstLine="0"/>
        <w:rPr>
          <w:sz w:val="22"/>
          <w:szCs w:val="22"/>
        </w:rPr>
      </w:pPr>
      <w:r w:rsidRPr="00C97FB5">
        <w:rPr>
          <w:sz w:val="22"/>
          <w:szCs w:val="22"/>
        </w:rPr>
        <w:t>IČO: 00578444</w:t>
      </w:r>
    </w:p>
    <w:p w14:paraId="6B233AD2" w14:textId="263D0A14" w:rsidR="0042296D" w:rsidRPr="00C97FB5" w:rsidRDefault="0042296D" w:rsidP="000B0AA7">
      <w:pPr>
        <w:pStyle w:val="VnitrniText"/>
        <w:ind w:firstLine="0"/>
        <w:rPr>
          <w:sz w:val="22"/>
          <w:szCs w:val="22"/>
        </w:rPr>
      </w:pPr>
      <w:r>
        <w:rPr>
          <w:sz w:val="22"/>
          <w:szCs w:val="22"/>
        </w:rPr>
        <w:t xml:space="preserve">zastoupena starostou obce </w:t>
      </w:r>
      <w:r w:rsidR="00BC7416">
        <w:rPr>
          <w:sz w:val="22"/>
          <w:szCs w:val="22"/>
        </w:rPr>
        <w:t>Ing. Vojtěchem Ledlem</w:t>
      </w:r>
    </w:p>
    <w:p w14:paraId="47969944" w14:textId="77777777" w:rsidR="00BC17A6" w:rsidRPr="00C97FB5" w:rsidRDefault="00BC17A6" w:rsidP="000B0AA7">
      <w:pPr>
        <w:pStyle w:val="VnitrniText"/>
        <w:ind w:firstLine="0"/>
        <w:rPr>
          <w:sz w:val="22"/>
          <w:szCs w:val="22"/>
        </w:rPr>
      </w:pPr>
      <w:r w:rsidRPr="00C97FB5">
        <w:rPr>
          <w:sz w:val="22"/>
          <w:szCs w:val="22"/>
        </w:rPr>
        <w:t>(dále jen "nabyvatel")</w:t>
      </w:r>
    </w:p>
    <w:p w14:paraId="77829FC4" w14:textId="77777777" w:rsidR="00BC17A6" w:rsidRPr="00C97FB5" w:rsidRDefault="00BC17A6" w:rsidP="000B0AA7">
      <w:pPr>
        <w:pStyle w:val="VnitrniText"/>
        <w:ind w:firstLine="0"/>
        <w:rPr>
          <w:sz w:val="22"/>
          <w:szCs w:val="22"/>
        </w:rPr>
      </w:pPr>
    </w:p>
    <w:p w14:paraId="292825FB"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0445DE5C" w14:textId="77777777" w:rsidR="00CF17C0" w:rsidRPr="00C97FB5" w:rsidRDefault="00CF17C0" w:rsidP="001274AE">
      <w:pPr>
        <w:rPr>
          <w:rFonts w:ascii="Arial" w:hAnsi="Arial" w:cs="Arial"/>
          <w:sz w:val="22"/>
          <w:szCs w:val="22"/>
        </w:rPr>
      </w:pPr>
    </w:p>
    <w:p w14:paraId="0770308A" w14:textId="77777777" w:rsidR="00830569" w:rsidRPr="00C97FB5" w:rsidRDefault="00830569" w:rsidP="001274AE">
      <w:pPr>
        <w:rPr>
          <w:rFonts w:ascii="Arial" w:hAnsi="Arial" w:cs="Arial"/>
          <w:sz w:val="22"/>
          <w:szCs w:val="22"/>
        </w:rPr>
      </w:pPr>
    </w:p>
    <w:p w14:paraId="7602CBB0"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644D098F"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2001S21/65</w:t>
      </w:r>
    </w:p>
    <w:p w14:paraId="7A749F11" w14:textId="77777777" w:rsidR="00CF17C0" w:rsidRPr="00C97FB5" w:rsidRDefault="00CF17C0" w:rsidP="00D06D0F">
      <w:pPr>
        <w:rPr>
          <w:rFonts w:ascii="Arial" w:hAnsi="Arial" w:cs="Arial"/>
          <w:sz w:val="22"/>
          <w:szCs w:val="22"/>
        </w:rPr>
      </w:pPr>
    </w:p>
    <w:p w14:paraId="6707537F" w14:textId="77777777" w:rsidR="00CF17C0" w:rsidRPr="00C97FB5" w:rsidRDefault="00CF17C0" w:rsidP="00D06D0F">
      <w:pPr>
        <w:rPr>
          <w:rFonts w:ascii="Arial" w:hAnsi="Arial" w:cs="Arial"/>
          <w:sz w:val="22"/>
          <w:szCs w:val="22"/>
        </w:rPr>
      </w:pPr>
    </w:p>
    <w:p w14:paraId="1F1B26F3"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6FB1FCC2"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1A3A9F6E"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560309AA" w14:textId="77777777" w:rsidR="008505AD" w:rsidRPr="00112F3C" w:rsidRDefault="008505AD" w:rsidP="00112F3C">
      <w:pPr>
        <w:pStyle w:val="cary"/>
      </w:pPr>
      <w:r w:rsidRPr="00112F3C">
        <w:t>------------------------------------------------------------------------------------------------------------------------</w:t>
      </w:r>
      <w:r w:rsidR="00E60971" w:rsidRPr="00112F3C">
        <w:t>--</w:t>
      </w:r>
      <w:r w:rsidR="007431BA" w:rsidRPr="00112F3C">
        <w:t>-----------</w:t>
      </w:r>
    </w:p>
    <w:p w14:paraId="4D969C45"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5F5D0EB" w14:textId="77777777" w:rsidR="007431BA" w:rsidRPr="007431BA" w:rsidRDefault="007431BA" w:rsidP="00112F3C">
      <w:pPr>
        <w:pStyle w:val="cary"/>
      </w:pPr>
      <w:r w:rsidRPr="007431BA">
        <w:t>-------------------------------------------------------------------------------------------------------------------------------------</w:t>
      </w:r>
    </w:p>
    <w:p w14:paraId="625C96A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50C188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Milovice u Hořic</w:t>
      </w:r>
      <w:r w:rsidRPr="00257EB0">
        <w:rPr>
          <w:rStyle w:val="tabulkyNemovitosti"/>
        </w:rPr>
        <w:tab/>
        <w:t>Milovice u Hořic</w:t>
      </w:r>
      <w:r w:rsidRPr="00257EB0">
        <w:rPr>
          <w:rStyle w:val="tabulkyNemovitosti"/>
        </w:rPr>
        <w:tab/>
        <w:t>161/7</w:t>
      </w:r>
      <w:r w:rsidRPr="00257EB0">
        <w:rPr>
          <w:rStyle w:val="tabulkyNemovitosti"/>
        </w:rPr>
        <w:tab/>
        <w:t>vodní plocha</w:t>
      </w:r>
      <w:r w:rsidRPr="00257EB0">
        <w:rPr>
          <w:rStyle w:val="tabulkyNemovitosti"/>
        </w:rPr>
        <w:tab/>
        <w:t>10002</w:t>
      </w:r>
    </w:p>
    <w:p w14:paraId="0C15ABB1" w14:textId="77777777" w:rsidR="008505AD" w:rsidRPr="00257EB0" w:rsidRDefault="008505AD" w:rsidP="00257EB0">
      <w:pPr>
        <w:tabs>
          <w:tab w:val="left" w:pos="2268"/>
          <w:tab w:val="left" w:pos="4536"/>
          <w:tab w:val="left" w:pos="6237"/>
          <w:tab w:val="right" w:pos="9639"/>
        </w:tabs>
        <w:rPr>
          <w:rStyle w:val="tabulkyNemovitosti"/>
        </w:rPr>
      </w:pPr>
    </w:p>
    <w:p w14:paraId="3668651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DFA06C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Milovice u Hořic</w:t>
      </w:r>
      <w:r w:rsidRPr="00257EB0">
        <w:rPr>
          <w:rStyle w:val="tabulkyNemovitosti"/>
        </w:rPr>
        <w:tab/>
        <w:t>Milovice u Hořic</w:t>
      </w:r>
      <w:r w:rsidRPr="00257EB0">
        <w:rPr>
          <w:rStyle w:val="tabulkyNemovitosti"/>
        </w:rPr>
        <w:tab/>
        <w:t>161/17</w:t>
      </w:r>
      <w:r w:rsidRPr="00257EB0">
        <w:rPr>
          <w:rStyle w:val="tabulkyNemovitosti"/>
        </w:rPr>
        <w:tab/>
        <w:t>vodní plocha</w:t>
      </w:r>
      <w:r w:rsidRPr="00257EB0">
        <w:rPr>
          <w:rStyle w:val="tabulkyNemovitosti"/>
        </w:rPr>
        <w:tab/>
        <w:t>10002</w:t>
      </w:r>
    </w:p>
    <w:p w14:paraId="5BE20230" w14:textId="77777777" w:rsidR="008505AD" w:rsidRPr="00257EB0" w:rsidRDefault="008505AD" w:rsidP="00257EB0">
      <w:pPr>
        <w:tabs>
          <w:tab w:val="left" w:pos="2268"/>
          <w:tab w:val="left" w:pos="4536"/>
          <w:tab w:val="left" w:pos="6237"/>
          <w:tab w:val="right" w:pos="9639"/>
        </w:tabs>
        <w:rPr>
          <w:rStyle w:val="tabulkyNemovitosti"/>
        </w:rPr>
      </w:pPr>
    </w:p>
    <w:p w14:paraId="087AD0B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AA6D2A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Milovice u Hořic</w:t>
      </w:r>
      <w:r w:rsidRPr="00257EB0">
        <w:rPr>
          <w:rStyle w:val="tabulkyNemovitosti"/>
        </w:rPr>
        <w:tab/>
        <w:t>Milovice u Hořic</w:t>
      </w:r>
      <w:r w:rsidRPr="00257EB0">
        <w:rPr>
          <w:rStyle w:val="tabulkyNemovitosti"/>
        </w:rPr>
        <w:tab/>
        <w:t>161/21</w:t>
      </w:r>
      <w:r w:rsidRPr="00257EB0">
        <w:rPr>
          <w:rStyle w:val="tabulkyNemovitosti"/>
        </w:rPr>
        <w:tab/>
        <w:t>vodní plocha</w:t>
      </w:r>
      <w:r w:rsidRPr="00257EB0">
        <w:rPr>
          <w:rStyle w:val="tabulkyNemovitosti"/>
        </w:rPr>
        <w:tab/>
        <w:t>10002</w:t>
      </w:r>
    </w:p>
    <w:p w14:paraId="1CED25E5" w14:textId="77777777" w:rsidR="008505AD" w:rsidRPr="00257EB0" w:rsidRDefault="008505AD" w:rsidP="00257EB0">
      <w:pPr>
        <w:tabs>
          <w:tab w:val="left" w:pos="2268"/>
          <w:tab w:val="left" w:pos="4536"/>
          <w:tab w:val="left" w:pos="6237"/>
          <w:tab w:val="right" w:pos="9639"/>
        </w:tabs>
        <w:rPr>
          <w:rStyle w:val="tabulkyNemovitosti"/>
        </w:rPr>
      </w:pPr>
    </w:p>
    <w:p w14:paraId="50D37D0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C6FA61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Milovice u Hořic</w:t>
      </w:r>
      <w:r w:rsidRPr="00257EB0">
        <w:rPr>
          <w:rStyle w:val="tabulkyNemovitosti"/>
        </w:rPr>
        <w:tab/>
        <w:t>Milovice u Hořic</w:t>
      </w:r>
      <w:r w:rsidRPr="00257EB0">
        <w:rPr>
          <w:rStyle w:val="tabulkyNemovitosti"/>
        </w:rPr>
        <w:tab/>
        <w:t>161/22</w:t>
      </w:r>
      <w:r w:rsidRPr="00257EB0">
        <w:rPr>
          <w:rStyle w:val="tabulkyNemovitosti"/>
        </w:rPr>
        <w:tab/>
        <w:t>vodní plocha</w:t>
      </w:r>
      <w:r w:rsidRPr="00257EB0">
        <w:rPr>
          <w:rStyle w:val="tabulkyNemovitosti"/>
        </w:rPr>
        <w:tab/>
        <w:t>10002</w:t>
      </w:r>
    </w:p>
    <w:p w14:paraId="4244B86C" w14:textId="77777777" w:rsidR="007431BA" w:rsidRPr="007431BA" w:rsidRDefault="007431BA" w:rsidP="00112F3C">
      <w:pPr>
        <w:pStyle w:val="cary"/>
      </w:pPr>
      <w:r w:rsidRPr="007431BA">
        <w:t>-------------------------------------------------------------------------------------------------------------------------------------</w:t>
      </w:r>
    </w:p>
    <w:p w14:paraId="6163D3CF" w14:textId="4772AC9F" w:rsidR="00213539" w:rsidRPr="00C97FB5" w:rsidRDefault="00213539" w:rsidP="00213539">
      <w:pPr>
        <w:pStyle w:val="VnitrniText"/>
        <w:ind w:firstLine="0"/>
        <w:rPr>
          <w:sz w:val="22"/>
          <w:szCs w:val="22"/>
        </w:rPr>
      </w:pPr>
      <w:r w:rsidRPr="00C97FB5">
        <w:rPr>
          <w:sz w:val="22"/>
          <w:szCs w:val="22"/>
        </w:rPr>
        <w:t>zapsané na výše uvedených LV u Katastrálního úřadu pro Královéhradecký kraj, Katastrální pracoviště Jičín.</w:t>
      </w:r>
    </w:p>
    <w:p w14:paraId="4DC19E77" w14:textId="77777777" w:rsidR="00757874" w:rsidRDefault="00757874" w:rsidP="00757874">
      <w:pPr>
        <w:pStyle w:val="VnitrniText"/>
        <w:ind w:firstLine="0"/>
      </w:pPr>
    </w:p>
    <w:p w14:paraId="17E91526" w14:textId="77777777" w:rsidR="00757874" w:rsidRPr="00D35555" w:rsidRDefault="00757874" w:rsidP="00757874">
      <w:pPr>
        <w:pStyle w:val="VnitrniText"/>
        <w:ind w:firstLine="0"/>
        <w:rPr>
          <w:sz w:val="22"/>
          <w:szCs w:val="22"/>
        </w:rPr>
      </w:pPr>
      <w:r w:rsidRPr="00D35555">
        <w:rPr>
          <w:sz w:val="22"/>
          <w:szCs w:val="22"/>
        </w:rPr>
        <w:t>Nemovitý majetek, který nepodléhá zápisu do katastru nemovitostí:</w:t>
      </w:r>
    </w:p>
    <w:p w14:paraId="63DD0514" w14:textId="77777777" w:rsidR="00757874" w:rsidRDefault="00757874" w:rsidP="00757874">
      <w:pPr>
        <w:pStyle w:val="cary"/>
      </w:pPr>
      <w:r>
        <w:t>-------------------------------------------------------------------------------------------------------------------------------------</w:t>
      </w:r>
    </w:p>
    <w:p w14:paraId="3118CBE6" w14:textId="21B714DA" w:rsidR="00757874" w:rsidRPr="00757874" w:rsidRDefault="00757874" w:rsidP="00757874">
      <w:pPr>
        <w:tabs>
          <w:tab w:val="left" w:pos="1701"/>
          <w:tab w:val="left" w:pos="3969"/>
          <w:tab w:val="left" w:pos="7088"/>
          <w:tab w:val="right" w:pos="9639"/>
        </w:tabs>
        <w:rPr>
          <w:rStyle w:val="Styl11b"/>
        </w:rPr>
      </w:pPr>
      <w:r w:rsidRPr="00757874">
        <w:rPr>
          <w:rStyle w:val="Styl11b"/>
        </w:rPr>
        <w:t>Obec</w:t>
      </w:r>
      <w:r w:rsidRPr="00757874">
        <w:rPr>
          <w:rStyle w:val="Styl11b"/>
        </w:rPr>
        <w:tab/>
        <w:t>Katastrální</w:t>
      </w:r>
      <w:r w:rsidR="00E80E9C">
        <w:rPr>
          <w:rStyle w:val="Styl11b"/>
        </w:rPr>
        <w:t xml:space="preserve">          </w:t>
      </w:r>
      <w:r w:rsidRPr="00757874">
        <w:rPr>
          <w:rStyle w:val="Styl11b"/>
        </w:rPr>
        <w:t>Specifikace</w:t>
      </w:r>
      <w:r w:rsidR="00E80E9C">
        <w:rPr>
          <w:rStyle w:val="Styl11b"/>
        </w:rPr>
        <w:t xml:space="preserve">                         </w:t>
      </w:r>
      <w:r w:rsidRPr="00757874">
        <w:rPr>
          <w:rStyle w:val="Styl11b"/>
        </w:rPr>
        <w:t>Na pozemku</w:t>
      </w:r>
      <w:r w:rsidRPr="00757874">
        <w:rPr>
          <w:rStyle w:val="Styl11b"/>
        </w:rPr>
        <w:tab/>
      </w:r>
      <w:r w:rsidR="00E80E9C">
        <w:rPr>
          <w:rStyle w:val="Styl11b"/>
        </w:rPr>
        <w:tab/>
      </w:r>
      <w:r w:rsidRPr="00757874">
        <w:rPr>
          <w:rStyle w:val="Styl11b"/>
        </w:rPr>
        <w:t>Inventární</w:t>
      </w:r>
    </w:p>
    <w:p w14:paraId="1F530528" w14:textId="303CDAE6" w:rsidR="00757874" w:rsidRPr="00757874" w:rsidRDefault="00757874" w:rsidP="00757874">
      <w:pPr>
        <w:tabs>
          <w:tab w:val="left" w:pos="1701"/>
          <w:tab w:val="left" w:pos="3969"/>
          <w:tab w:val="left" w:pos="7088"/>
          <w:tab w:val="right" w:pos="9639"/>
        </w:tabs>
        <w:rPr>
          <w:rStyle w:val="Styl11b"/>
        </w:rPr>
      </w:pPr>
      <w:r w:rsidRPr="00757874">
        <w:rPr>
          <w:rStyle w:val="Styl11b"/>
        </w:rPr>
        <w:tab/>
      </w:r>
      <w:r w:rsidR="00E80E9C">
        <w:rPr>
          <w:rStyle w:val="Styl11b"/>
        </w:rPr>
        <w:t>ú</w:t>
      </w:r>
      <w:r w:rsidRPr="00757874">
        <w:rPr>
          <w:rStyle w:val="Styl11b"/>
        </w:rPr>
        <w:t>zemí</w:t>
      </w:r>
      <w:r w:rsidR="00E80E9C">
        <w:rPr>
          <w:rStyle w:val="Styl11b"/>
        </w:rPr>
        <w:t xml:space="preserve">                 </w:t>
      </w:r>
      <w:r w:rsidRPr="00757874">
        <w:rPr>
          <w:rStyle w:val="Styl11b"/>
        </w:rPr>
        <w:t>majetku</w:t>
      </w:r>
      <w:r w:rsidRPr="00757874">
        <w:rPr>
          <w:rStyle w:val="Styl11b"/>
        </w:rPr>
        <w:tab/>
        <w:t>parc. č.</w:t>
      </w:r>
      <w:r w:rsidRPr="00757874">
        <w:rPr>
          <w:rStyle w:val="Styl11b"/>
        </w:rPr>
        <w:tab/>
      </w:r>
      <w:r w:rsidR="00E80E9C">
        <w:rPr>
          <w:rStyle w:val="Styl11b"/>
        </w:rPr>
        <w:t xml:space="preserve">                              </w:t>
      </w:r>
      <w:r w:rsidRPr="00757874">
        <w:rPr>
          <w:rStyle w:val="Styl11b"/>
        </w:rPr>
        <w:t>číslo</w:t>
      </w:r>
    </w:p>
    <w:p w14:paraId="4EF997C3" w14:textId="77777777" w:rsidR="00757874" w:rsidRPr="00757874" w:rsidRDefault="00757874" w:rsidP="00757874">
      <w:pPr>
        <w:pStyle w:val="cary"/>
      </w:pPr>
      <w:r>
        <w:t>-------------------------------------------------------------------------------------------------------------------------------------</w:t>
      </w:r>
    </w:p>
    <w:p w14:paraId="74D2A000" w14:textId="054D0ADF" w:rsidR="00E80E9C" w:rsidRDefault="00757874" w:rsidP="00757874">
      <w:pPr>
        <w:tabs>
          <w:tab w:val="left" w:pos="1701"/>
          <w:tab w:val="left" w:pos="3969"/>
          <w:tab w:val="left" w:pos="7088"/>
          <w:tab w:val="right" w:pos="9639"/>
        </w:tabs>
        <w:rPr>
          <w:rStyle w:val="tabulkyNemovitosti"/>
        </w:rPr>
      </w:pPr>
      <w:r w:rsidRPr="00757874">
        <w:rPr>
          <w:rStyle w:val="tabulkyNemovitosti"/>
        </w:rPr>
        <w:t>Milovice u Hořic</w:t>
      </w:r>
      <w:r w:rsidRPr="00757874">
        <w:rPr>
          <w:rStyle w:val="tabulkyNemovitosti"/>
        </w:rPr>
        <w:tab/>
        <w:t>Milovice u Hořic</w:t>
      </w:r>
      <w:r w:rsidR="00E80E9C">
        <w:rPr>
          <w:rStyle w:val="tabulkyNemovitosti"/>
        </w:rPr>
        <w:t xml:space="preserve">        </w:t>
      </w:r>
      <w:r w:rsidRPr="00757874">
        <w:rPr>
          <w:rStyle w:val="tabulkyNemovitosti"/>
        </w:rPr>
        <w:t>OTEVŘENÝ KANÁL Milovice</w:t>
      </w:r>
      <w:r w:rsidR="00E80E9C">
        <w:rPr>
          <w:rStyle w:val="tabulkyNemovitosti"/>
        </w:rPr>
        <w:t xml:space="preserve">        </w:t>
      </w:r>
      <w:r w:rsidRPr="00757874">
        <w:rPr>
          <w:rStyle w:val="tabulkyNemovitosti"/>
        </w:rPr>
        <w:t xml:space="preserve">PKN - poz 161/7,PKN - poz </w:t>
      </w:r>
      <w:r w:rsidR="00E80E9C">
        <w:rPr>
          <w:rStyle w:val="tabulkyNemovitosti"/>
        </w:rPr>
        <w:t xml:space="preserve">                        1030000017-</w:t>
      </w:r>
    </w:p>
    <w:p w14:paraId="74EE8C6A" w14:textId="5167DB05" w:rsidR="00E80E9C" w:rsidRDefault="00E80E9C" w:rsidP="00757874">
      <w:pPr>
        <w:tabs>
          <w:tab w:val="left" w:pos="1701"/>
          <w:tab w:val="left" w:pos="3969"/>
          <w:tab w:val="left" w:pos="7088"/>
          <w:tab w:val="right" w:pos="9639"/>
        </w:tabs>
        <w:rPr>
          <w:rStyle w:val="tabulkyNemovitosti"/>
        </w:rPr>
      </w:pPr>
      <w:r>
        <w:rPr>
          <w:rStyle w:val="tabulkyNemovitosti"/>
        </w:rPr>
        <w:tab/>
        <w:t xml:space="preserve">                                  délka 574 m                                  </w:t>
      </w:r>
      <w:r w:rsidRPr="00757874">
        <w:rPr>
          <w:rStyle w:val="tabulkyNemovitosti"/>
        </w:rPr>
        <w:t>161/2</w:t>
      </w:r>
      <w:r>
        <w:rPr>
          <w:rStyle w:val="tabulkyNemovitosti"/>
        </w:rPr>
        <w:t>0</w:t>
      </w:r>
      <w:r w:rsidRPr="00757874">
        <w:rPr>
          <w:rStyle w:val="tabulkyNemovitosti"/>
        </w:rPr>
        <w:t>,,PKN - poz 161/</w:t>
      </w:r>
      <w:r>
        <w:rPr>
          <w:rStyle w:val="tabulkyNemovitosti"/>
        </w:rPr>
        <w:t>21</w:t>
      </w:r>
      <w:r w:rsidRPr="00757874">
        <w:rPr>
          <w:rStyle w:val="tabulkyNemovitosti"/>
        </w:rPr>
        <w:t>,</w:t>
      </w:r>
      <w:r>
        <w:rPr>
          <w:rStyle w:val="tabulkyNemovitosti"/>
        </w:rPr>
        <w:t xml:space="preserve"> </w:t>
      </w:r>
      <w:r w:rsidRPr="00757874">
        <w:rPr>
          <w:rStyle w:val="tabulkyNemovitosti"/>
        </w:rPr>
        <w:t>PKN</w:t>
      </w:r>
      <w:r>
        <w:rPr>
          <w:rStyle w:val="tabulkyNemovitosti"/>
        </w:rPr>
        <w:t xml:space="preserve"> -                 11201000</w:t>
      </w:r>
    </w:p>
    <w:p w14:paraId="50C0B090" w14:textId="77777777" w:rsidR="00E80E9C" w:rsidRDefault="00E80E9C" w:rsidP="00757874">
      <w:pPr>
        <w:tabs>
          <w:tab w:val="left" w:pos="1701"/>
          <w:tab w:val="left" w:pos="3969"/>
          <w:tab w:val="left" w:pos="7088"/>
          <w:tab w:val="right" w:pos="9639"/>
        </w:tabs>
        <w:rPr>
          <w:rStyle w:val="tabulkyNemovitosti"/>
        </w:rPr>
      </w:pPr>
      <w:r>
        <w:rPr>
          <w:rStyle w:val="tabulkyNemovitosti"/>
        </w:rPr>
        <w:tab/>
      </w:r>
      <w:r>
        <w:rPr>
          <w:rStyle w:val="tabulkyNemovitosti"/>
        </w:rPr>
        <w:tab/>
        <w:t xml:space="preserve">                                     </w:t>
      </w:r>
      <w:r w:rsidR="00757874" w:rsidRPr="00757874">
        <w:rPr>
          <w:rStyle w:val="tabulkyNemovitosti"/>
        </w:rPr>
        <w:t>poz 161/22</w:t>
      </w:r>
      <w:r>
        <w:rPr>
          <w:rStyle w:val="tabulkyNemovitosti"/>
        </w:rPr>
        <w:t>, PKN – poz. 161/23,</w:t>
      </w:r>
    </w:p>
    <w:p w14:paraId="685EC404" w14:textId="77777777" w:rsidR="00E80E9C" w:rsidRDefault="00E80E9C" w:rsidP="00757874">
      <w:pPr>
        <w:tabs>
          <w:tab w:val="left" w:pos="1701"/>
          <w:tab w:val="left" w:pos="3969"/>
          <w:tab w:val="left" w:pos="7088"/>
          <w:tab w:val="right" w:pos="9639"/>
        </w:tabs>
        <w:rPr>
          <w:rStyle w:val="tabulkyNemovitosti"/>
        </w:rPr>
      </w:pPr>
      <w:r>
        <w:rPr>
          <w:rStyle w:val="tabulkyNemovitosti"/>
        </w:rPr>
        <w:tab/>
      </w:r>
      <w:r>
        <w:rPr>
          <w:rStyle w:val="tabulkyNemovitosti"/>
        </w:rPr>
        <w:tab/>
        <w:t xml:space="preserve">                                     PKN – poz. 161/24, PKN – poz. 161/25,</w:t>
      </w:r>
    </w:p>
    <w:p w14:paraId="7482B55C" w14:textId="77777777" w:rsidR="00E80E9C" w:rsidRDefault="00E80E9C" w:rsidP="00757874">
      <w:pPr>
        <w:tabs>
          <w:tab w:val="left" w:pos="1701"/>
          <w:tab w:val="left" w:pos="3969"/>
          <w:tab w:val="left" w:pos="7088"/>
          <w:tab w:val="right" w:pos="9639"/>
        </w:tabs>
        <w:rPr>
          <w:rStyle w:val="tabulkyNemovitosti"/>
        </w:rPr>
      </w:pPr>
      <w:r>
        <w:rPr>
          <w:rStyle w:val="tabulkyNemovitosti"/>
        </w:rPr>
        <w:tab/>
      </w:r>
      <w:r>
        <w:rPr>
          <w:rStyle w:val="tabulkyNemovitosti"/>
        </w:rPr>
        <w:tab/>
        <w:t xml:space="preserve">                                     PKN – poz. 161/19, PKN – poz. 161/17,</w:t>
      </w:r>
    </w:p>
    <w:p w14:paraId="583FF193" w14:textId="08F8B590" w:rsidR="00757874" w:rsidRPr="00757874" w:rsidRDefault="00E80E9C" w:rsidP="00757874">
      <w:pPr>
        <w:tabs>
          <w:tab w:val="left" w:pos="1701"/>
          <w:tab w:val="left" w:pos="3969"/>
          <w:tab w:val="left" w:pos="7088"/>
          <w:tab w:val="right" w:pos="9639"/>
        </w:tabs>
        <w:rPr>
          <w:rStyle w:val="tabulkyNemovitosti"/>
        </w:rPr>
      </w:pPr>
      <w:r>
        <w:rPr>
          <w:rStyle w:val="tabulkyNemovitosti"/>
        </w:rPr>
        <w:tab/>
      </w:r>
      <w:r>
        <w:rPr>
          <w:rStyle w:val="tabulkyNemovitosti"/>
        </w:rPr>
        <w:tab/>
        <w:t xml:space="preserve">                                     PKN – poz. 161/18</w:t>
      </w:r>
      <w:r w:rsidR="00757874" w:rsidRPr="00757874">
        <w:rPr>
          <w:rStyle w:val="tabulkyNemovitosti"/>
        </w:rPr>
        <w:tab/>
      </w:r>
    </w:p>
    <w:p w14:paraId="28237729" w14:textId="77777777" w:rsidR="00757874" w:rsidRDefault="00757874" w:rsidP="00757874">
      <w:pPr>
        <w:pStyle w:val="cary"/>
        <w:rPr>
          <w:rFonts w:cs="Arial"/>
          <w:color w:val="000000"/>
        </w:rPr>
      </w:pPr>
      <w:r>
        <w:t xml:space="preserve">-------------------------------------------------------------------------------------------------------------------------------------(dále jen </w:t>
      </w:r>
      <w:r>
        <w:rPr>
          <w:rFonts w:cs="Arial"/>
          <w:color w:val="000000"/>
        </w:rPr>
        <w:t>„</w:t>
      </w:r>
      <w:r w:rsidR="00293E82">
        <w:rPr>
          <w:rFonts w:cs="Arial"/>
          <w:color w:val="000000"/>
        </w:rPr>
        <w:t xml:space="preserve">směňované </w:t>
      </w:r>
      <w:r>
        <w:rPr>
          <w:rFonts w:cs="Arial"/>
          <w:color w:val="000000"/>
        </w:rPr>
        <w:t>nemovitosti”</w:t>
      </w:r>
      <w:r w:rsidR="00143BFA">
        <w:rPr>
          <w:rFonts w:cs="Arial"/>
          <w:color w:val="000000"/>
        </w:rPr>
        <w:t xml:space="preserve"> </w:t>
      </w:r>
      <w:r w:rsidR="00143BFA" w:rsidRPr="00143BFA">
        <w:rPr>
          <w:rFonts w:cs="Arial"/>
          <w:color w:val="000000"/>
        </w:rPr>
        <w:t>nebo „majetek“</w:t>
      </w:r>
      <w:r>
        <w:rPr>
          <w:rFonts w:cs="Arial"/>
          <w:color w:val="000000"/>
        </w:rPr>
        <w:t>)</w:t>
      </w:r>
    </w:p>
    <w:p w14:paraId="739F22CD" w14:textId="77777777" w:rsidR="00423D92" w:rsidRDefault="00423D92" w:rsidP="00757874">
      <w:pPr>
        <w:pStyle w:val="cary"/>
        <w:rPr>
          <w:rFonts w:cs="Arial"/>
          <w:color w:val="000000"/>
        </w:rPr>
      </w:pPr>
    </w:p>
    <w:p w14:paraId="3B071A8B"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308 620,00 Kč (slovy: tři sta osm tisíc šest set dvacet korun českých)</w:t>
      </w:r>
      <w:r w:rsidR="00F7680C">
        <w:rPr>
          <w:rFonts w:ascii="Arial" w:hAnsi="Arial" w:cs="Arial"/>
          <w:color w:val="000000"/>
          <w:sz w:val="22"/>
          <w:szCs w:val="22"/>
        </w:rPr>
        <w:t>.</w:t>
      </w:r>
    </w:p>
    <w:p w14:paraId="1A921AF1" w14:textId="77777777" w:rsidR="00F7680C" w:rsidRPr="00757874" w:rsidRDefault="00F7680C" w:rsidP="00F7680C">
      <w:pPr>
        <w:jc w:val="both"/>
        <w:rPr>
          <w:rFonts w:cs="Arial"/>
          <w:color w:val="000000"/>
        </w:rPr>
      </w:pPr>
    </w:p>
    <w:p w14:paraId="72205E39"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5ECBA645"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45B67EC1" w14:textId="77777777" w:rsidR="00423D92" w:rsidRPr="00423D92" w:rsidRDefault="00423D92" w:rsidP="00423D92">
      <w:pPr>
        <w:pStyle w:val="VnitrniText"/>
        <w:ind w:firstLine="0"/>
        <w:rPr>
          <w:sz w:val="22"/>
          <w:szCs w:val="22"/>
        </w:rPr>
      </w:pPr>
      <w:r w:rsidRPr="00423D92">
        <w:rPr>
          <w:sz w:val="22"/>
          <w:szCs w:val="22"/>
        </w:rPr>
        <w:t>Pozemků:</w:t>
      </w:r>
    </w:p>
    <w:p w14:paraId="05299C37" w14:textId="77777777" w:rsidR="00423D92" w:rsidRDefault="00423D92" w:rsidP="00423D92">
      <w:pPr>
        <w:pStyle w:val="cary"/>
      </w:pPr>
      <w:r>
        <w:t>-------------------------------------------------------------------------------------------------------------------------------------</w:t>
      </w:r>
    </w:p>
    <w:p w14:paraId="285AA540"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388255BA" w14:textId="77777777" w:rsidR="00423D92" w:rsidRPr="00423D92" w:rsidRDefault="00423D92" w:rsidP="00423D92">
      <w:pPr>
        <w:pStyle w:val="cary"/>
      </w:pPr>
      <w:r>
        <w:t>-------------------------------------------------------------------------------------------------------------------------------------</w:t>
      </w:r>
    </w:p>
    <w:p w14:paraId="7B1F935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05654BF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Milovice u Hořic</w:t>
      </w:r>
      <w:r w:rsidRPr="00423D92">
        <w:rPr>
          <w:rStyle w:val="tabulkyNemovitosti"/>
        </w:rPr>
        <w:tab/>
        <w:t>Milovice u Hořic</w:t>
      </w:r>
      <w:r w:rsidRPr="00423D92">
        <w:rPr>
          <w:rStyle w:val="tabulkyNemovitosti"/>
        </w:rPr>
        <w:tab/>
        <w:t>215/1</w:t>
      </w:r>
      <w:r w:rsidRPr="00423D92">
        <w:rPr>
          <w:rStyle w:val="tabulkyNemovitosti"/>
        </w:rPr>
        <w:tab/>
        <w:t>orná půda</w:t>
      </w:r>
      <w:r w:rsidRPr="00423D92">
        <w:rPr>
          <w:rStyle w:val="tabulkyNemovitosti"/>
        </w:rPr>
        <w:tab/>
        <w:t>10001</w:t>
      </w:r>
    </w:p>
    <w:p w14:paraId="1A206C9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Královéhradecký kraj, Katastrální pracoviště Jičín</w:t>
      </w:r>
    </w:p>
    <w:p w14:paraId="68F2D497" w14:textId="77777777" w:rsidR="00423D92" w:rsidRPr="00423D92" w:rsidRDefault="00423D92" w:rsidP="00423D92">
      <w:pPr>
        <w:tabs>
          <w:tab w:val="left" w:pos="2268"/>
          <w:tab w:val="left" w:pos="4536"/>
          <w:tab w:val="left" w:pos="6237"/>
          <w:tab w:val="right" w:pos="9639"/>
        </w:tabs>
        <w:rPr>
          <w:rStyle w:val="tabulkyNemovitosti"/>
        </w:rPr>
      </w:pPr>
    </w:p>
    <w:p w14:paraId="46D288B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15D4730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Milovice u Hořic</w:t>
      </w:r>
      <w:r w:rsidRPr="00423D92">
        <w:rPr>
          <w:rStyle w:val="tabulkyNemovitosti"/>
        </w:rPr>
        <w:tab/>
        <w:t>Milovice u Hořic</w:t>
      </w:r>
      <w:r w:rsidRPr="00423D92">
        <w:rPr>
          <w:rStyle w:val="tabulkyNemovitosti"/>
        </w:rPr>
        <w:tab/>
        <w:t>215/2</w:t>
      </w:r>
      <w:r w:rsidRPr="00423D92">
        <w:rPr>
          <w:rStyle w:val="tabulkyNemovitosti"/>
        </w:rPr>
        <w:tab/>
        <w:t>orná půda</w:t>
      </w:r>
      <w:r w:rsidRPr="00423D92">
        <w:rPr>
          <w:rStyle w:val="tabulkyNemovitosti"/>
        </w:rPr>
        <w:tab/>
        <w:t>10001</w:t>
      </w:r>
    </w:p>
    <w:p w14:paraId="124CDDF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Královéhradecký kraj, Katastrální pracoviště Jičín</w:t>
      </w:r>
    </w:p>
    <w:p w14:paraId="29ECC040" w14:textId="77777777" w:rsidR="00423D92" w:rsidRPr="00423D92" w:rsidRDefault="00423D92" w:rsidP="00423D92">
      <w:pPr>
        <w:pStyle w:val="cary"/>
      </w:pPr>
      <w:r>
        <w:t>-------------------------------------------------------------------------------------------------------------------------------------</w:t>
      </w:r>
    </w:p>
    <w:p w14:paraId="7A981776"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37C8FD42" w14:textId="77777777" w:rsidR="00423D92" w:rsidRPr="00423D92" w:rsidRDefault="00423D92" w:rsidP="00423D92">
      <w:pPr>
        <w:pStyle w:val="VnitrniText"/>
        <w:rPr>
          <w:sz w:val="22"/>
          <w:szCs w:val="22"/>
        </w:rPr>
      </w:pPr>
    </w:p>
    <w:p w14:paraId="34A89C54"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65 000,00 Kč (slovy: šedesát pět tisíc korun českých).</w:t>
      </w:r>
    </w:p>
    <w:p w14:paraId="438203B4" w14:textId="77777777" w:rsidR="00022579" w:rsidRPr="00C97FB5" w:rsidRDefault="00022579" w:rsidP="00EB6C54">
      <w:pPr>
        <w:pStyle w:val="VnitrniText"/>
        <w:rPr>
          <w:sz w:val="22"/>
          <w:szCs w:val="22"/>
        </w:rPr>
      </w:pPr>
    </w:p>
    <w:p w14:paraId="6DD4EB47"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1C52E94C"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33CCCEAB" w14:textId="77777777" w:rsidR="00A31E82" w:rsidRDefault="00A31E82" w:rsidP="007F6109">
      <w:pPr>
        <w:jc w:val="both"/>
        <w:rPr>
          <w:rFonts w:ascii="Arial" w:hAnsi="Arial" w:cs="Arial"/>
          <w:sz w:val="22"/>
          <w:szCs w:val="22"/>
        </w:rPr>
      </w:pPr>
    </w:p>
    <w:p w14:paraId="3F110D08" w14:textId="567D5601" w:rsidR="00CE4E2E" w:rsidRPr="00EF3A31" w:rsidRDefault="00A31E82" w:rsidP="00EF3A31">
      <w:pPr>
        <w:pStyle w:val="para"/>
        <w:rPr>
          <w:rFonts w:ascii="Arial" w:hAnsi="Arial" w:cs="Arial"/>
          <w:sz w:val="22"/>
          <w:szCs w:val="22"/>
        </w:rPr>
      </w:pPr>
      <w:r>
        <w:rPr>
          <w:rFonts w:ascii="Arial" w:hAnsi="Arial" w:cs="Arial"/>
          <w:sz w:val="22"/>
          <w:szCs w:val="22"/>
        </w:rPr>
        <w:t>IV.</w:t>
      </w:r>
    </w:p>
    <w:p w14:paraId="0C2DCA52"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243 620,00 Kč (slovy: dvě stě čtyřicet tři tisíce šest set dvacet korun českých).</w:t>
      </w:r>
    </w:p>
    <w:p w14:paraId="53B75A2B"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243 620,00 Kč (slovy: dvě stě čtyřicet tři tisíce šest set dvacet korun českých)</w:t>
      </w:r>
      <w:r w:rsidR="00CE4E2E">
        <w:rPr>
          <w:rFonts w:ascii="Arial" w:hAnsi="Arial" w:cs="Arial"/>
          <w:color w:val="000000"/>
          <w:szCs w:val="22"/>
        </w:rPr>
        <w:t xml:space="preserve"> byl uhrazen před podpisem této smlouvy na účet SPÚ, vedený u České národní banky, č. ú. 70017-3723001/0710, variabilní symbol 2001482165.</w:t>
      </w:r>
    </w:p>
    <w:p w14:paraId="2244AF22" w14:textId="77777777" w:rsidR="005B2DDA" w:rsidRDefault="005B2DDA" w:rsidP="006069E5">
      <w:pPr>
        <w:pStyle w:val="para"/>
        <w:rPr>
          <w:rFonts w:ascii="Arial" w:hAnsi="Arial" w:cs="Arial"/>
          <w:sz w:val="22"/>
          <w:szCs w:val="22"/>
        </w:rPr>
      </w:pPr>
    </w:p>
    <w:p w14:paraId="3C0B0E2B" w14:textId="29FE77BF"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0F2B6CB4"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0FF5EA25"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68243C1F" w14:textId="77777777" w:rsidR="00C80054" w:rsidRDefault="00C80054" w:rsidP="000B0AA7">
      <w:pPr>
        <w:pStyle w:val="VnitrniText"/>
        <w:rPr>
          <w:sz w:val="22"/>
          <w:szCs w:val="22"/>
        </w:rPr>
      </w:pPr>
    </w:p>
    <w:p w14:paraId="51235152"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52F38B62" w14:textId="77777777" w:rsidR="001D73FD"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w:t>
      </w:r>
      <w:r w:rsidR="00C80054">
        <w:rPr>
          <w:sz w:val="22"/>
          <w:szCs w:val="22"/>
        </w:rPr>
        <w:t>N</w:t>
      </w:r>
      <w:r w:rsidR="00014CB4" w:rsidRPr="00C97FB5">
        <w:rPr>
          <w:sz w:val="22"/>
          <w:szCs w:val="22"/>
        </w:rPr>
        <w:t xml:space="preserve">emovitosti </w:t>
      </w:r>
      <w:r w:rsidR="00C80054">
        <w:rPr>
          <w:sz w:val="22"/>
          <w:szCs w:val="22"/>
        </w:rPr>
        <w:t xml:space="preserve">uvedené v čl.I. </w:t>
      </w:r>
      <w:r w:rsidR="00BB5F1E" w:rsidRPr="00C97FB5">
        <w:rPr>
          <w:sz w:val="22"/>
          <w:szCs w:val="22"/>
        </w:rPr>
        <w:t>n</w:t>
      </w:r>
      <w:r w:rsidR="00014CB4" w:rsidRPr="00C97FB5">
        <w:rPr>
          <w:sz w:val="22"/>
          <w:szCs w:val="22"/>
        </w:rPr>
        <w:t>ejsou zatíženy užívacími právy třetích osob.</w:t>
      </w:r>
    </w:p>
    <w:p w14:paraId="64370B36" w14:textId="77777777" w:rsidR="001D73FD" w:rsidRPr="00C97FB5" w:rsidRDefault="001D73FD" w:rsidP="000B0AA7">
      <w:pPr>
        <w:pStyle w:val="VnitrniText"/>
        <w:rPr>
          <w:sz w:val="22"/>
          <w:szCs w:val="22"/>
        </w:rPr>
      </w:pPr>
    </w:p>
    <w:p w14:paraId="2EB603F0" w14:textId="1B7D60C3" w:rsidR="007D2608" w:rsidRPr="00C97FB5" w:rsidRDefault="00943C2D" w:rsidP="00EB6C54">
      <w:pPr>
        <w:pStyle w:val="VnitrniText"/>
        <w:rPr>
          <w:sz w:val="22"/>
          <w:szCs w:val="22"/>
        </w:rPr>
      </w:pPr>
      <w:r>
        <w:rPr>
          <w:sz w:val="22"/>
          <w:szCs w:val="22"/>
        </w:rPr>
        <w:t>2</w:t>
      </w:r>
      <w:r w:rsidR="007D2608" w:rsidRPr="00C97FB5">
        <w:rPr>
          <w:sz w:val="22"/>
          <w:szCs w:val="22"/>
        </w:rPr>
        <w:t>. Pozemek p.č. 161/7, převáděný z vlastnictví státu do vlastnictví nabyvatele je součástí společenstevní honitby Bašnice, jejímž držitelem je Honební společenstvo Bašnice. Tyto pozemky jsou ve smyslu zákona o SPÚ v režimu přičlenění.</w:t>
      </w:r>
    </w:p>
    <w:p w14:paraId="17C1E88E" w14:textId="77777777" w:rsidR="007D2608" w:rsidRPr="00C97FB5" w:rsidRDefault="007D2608" w:rsidP="00EB6C54">
      <w:pPr>
        <w:pStyle w:val="VnitrniText"/>
        <w:rPr>
          <w:sz w:val="22"/>
          <w:szCs w:val="22"/>
        </w:rPr>
      </w:pPr>
    </w:p>
    <w:p w14:paraId="73176D27" w14:textId="26CC24EA" w:rsidR="007D2608" w:rsidRPr="00C97FB5" w:rsidRDefault="00E80E9C" w:rsidP="00EB6C54">
      <w:pPr>
        <w:pStyle w:val="VnitrniText"/>
        <w:rPr>
          <w:sz w:val="22"/>
          <w:szCs w:val="22"/>
        </w:rPr>
      </w:pPr>
      <w:r w:rsidRPr="00BC7416">
        <w:rPr>
          <w:sz w:val="22"/>
          <w:szCs w:val="22"/>
        </w:rPr>
        <w:t>3</w:t>
      </w:r>
      <w:r w:rsidR="007D2608" w:rsidRPr="00BC7416">
        <w:rPr>
          <w:sz w:val="22"/>
          <w:szCs w:val="22"/>
        </w:rPr>
        <w:t xml:space="preserve">. SPÚ upozorňuje nabyvatele jakožto </w:t>
      </w:r>
      <w:r w:rsidR="00EF3A31" w:rsidRPr="00BC7416">
        <w:rPr>
          <w:sz w:val="22"/>
          <w:szCs w:val="22"/>
        </w:rPr>
        <w:t xml:space="preserve">budoucího </w:t>
      </w:r>
      <w:r w:rsidR="007D2608" w:rsidRPr="00BC7416">
        <w:rPr>
          <w:sz w:val="22"/>
          <w:szCs w:val="22"/>
        </w:rPr>
        <w:t>vlastníka pozemků, na kter</w:t>
      </w:r>
      <w:r w:rsidRPr="00BC7416">
        <w:rPr>
          <w:sz w:val="22"/>
          <w:szCs w:val="22"/>
        </w:rPr>
        <w:t>ých</w:t>
      </w:r>
      <w:r w:rsidR="007D2608" w:rsidRPr="00BC7416">
        <w:rPr>
          <w:sz w:val="22"/>
          <w:szCs w:val="22"/>
        </w:rPr>
        <w:t xml:space="preserve"> je umístěna stavba k vodohospodářským melioracím pozemků, na povinnosti vlastníka pozemku vyplývající z ustanovení § 56 odst. 4 zákona č. 254/2001 Sb., o vodách a o změně některých zákonů (vodní zákon), ve znění pozdějších předpisů. SPÚ dále upozorňuje nabyvatele jakožto</w:t>
      </w:r>
      <w:r w:rsidRPr="00BC7416">
        <w:rPr>
          <w:sz w:val="22"/>
          <w:szCs w:val="22"/>
        </w:rPr>
        <w:t xml:space="preserve"> budoucího</w:t>
      </w:r>
      <w:r w:rsidR="007D2608" w:rsidRPr="00BC7416">
        <w:rPr>
          <w:sz w:val="22"/>
          <w:szCs w:val="22"/>
        </w:rPr>
        <w:t xml:space="preserve"> vlastníka vodního díla na povinnosti vlastníka díla vyplývající z ustanovení § 59 téhož zákona.</w:t>
      </w:r>
    </w:p>
    <w:p w14:paraId="64C370FE" w14:textId="77777777" w:rsidR="007D2608" w:rsidRPr="00C97FB5" w:rsidRDefault="007D2608" w:rsidP="00EB6C54">
      <w:pPr>
        <w:pStyle w:val="VnitrniText"/>
        <w:rPr>
          <w:sz w:val="22"/>
          <w:szCs w:val="22"/>
        </w:rPr>
      </w:pPr>
    </w:p>
    <w:p w14:paraId="38D2BBFB" w14:textId="2159397C" w:rsidR="0037157C" w:rsidRDefault="0037157C" w:rsidP="00EB6C54">
      <w:pPr>
        <w:pStyle w:val="VnitrniText"/>
        <w:rPr>
          <w:sz w:val="22"/>
          <w:szCs w:val="22"/>
        </w:rPr>
      </w:pPr>
    </w:p>
    <w:p w14:paraId="76FF0AB5" w14:textId="77777777" w:rsidR="00EF3A31" w:rsidRDefault="00EF3A31" w:rsidP="00EB6C54">
      <w:pPr>
        <w:pStyle w:val="VnitrniText"/>
        <w:rPr>
          <w:sz w:val="22"/>
          <w:szCs w:val="22"/>
        </w:rPr>
      </w:pPr>
    </w:p>
    <w:p w14:paraId="078261C1" w14:textId="77777777" w:rsidR="00907CFB" w:rsidRDefault="00907CFB" w:rsidP="00907CFB">
      <w:pPr>
        <w:pStyle w:val="VnitrniText"/>
        <w:ind w:firstLine="0"/>
        <w:rPr>
          <w:b/>
          <w:sz w:val="22"/>
          <w:szCs w:val="22"/>
        </w:rPr>
      </w:pPr>
      <w:r>
        <w:rPr>
          <w:b/>
          <w:sz w:val="22"/>
          <w:szCs w:val="22"/>
        </w:rPr>
        <w:lastRenderedPageBreak/>
        <w:t>Práva týkající se nemovitostí uvedených v čl. II.</w:t>
      </w:r>
    </w:p>
    <w:p w14:paraId="2FECED39" w14:textId="33F5D828" w:rsidR="00D97123" w:rsidRDefault="00907CFB" w:rsidP="00907CFB">
      <w:pPr>
        <w:pStyle w:val="VnitrniText"/>
        <w:rPr>
          <w:sz w:val="22"/>
          <w:szCs w:val="22"/>
        </w:rPr>
      </w:pPr>
      <w:r>
        <w:rPr>
          <w:sz w:val="22"/>
          <w:szCs w:val="22"/>
        </w:rPr>
        <w:t xml:space="preserve">1.  </w:t>
      </w:r>
      <w:r w:rsidR="00D97123">
        <w:rPr>
          <w:sz w:val="22"/>
          <w:szCs w:val="22"/>
        </w:rPr>
        <w:t>Užívací vztah k převáděným nemovitostem je řešen: nájemní smlouvou ze dne 19.5.2008 a dodatkem č. 1 ze dne 2.7.2020, uzavřenou s Zemědělské družstvo Bašnice, jakožto nájemcem. S obsahem nájemní smlouvy byl SPÚ seznámen před podpisem této smlouvy, což stvrzuje svým podpisem.</w:t>
      </w:r>
    </w:p>
    <w:p w14:paraId="7E620E28" w14:textId="77777777" w:rsidR="00D97123" w:rsidRDefault="00D97123" w:rsidP="00907CFB">
      <w:pPr>
        <w:pStyle w:val="VnitrniText"/>
        <w:rPr>
          <w:sz w:val="22"/>
          <w:szCs w:val="22"/>
        </w:rPr>
      </w:pPr>
    </w:p>
    <w:p w14:paraId="12C60F91" w14:textId="1377C70F" w:rsidR="003E4DD3" w:rsidRDefault="00943C2D" w:rsidP="00907CFB">
      <w:pPr>
        <w:pStyle w:val="VnitrniText"/>
        <w:ind w:firstLine="0"/>
        <w:rPr>
          <w:sz w:val="22"/>
          <w:szCs w:val="22"/>
        </w:rPr>
      </w:pPr>
      <w:r>
        <w:rPr>
          <w:sz w:val="22"/>
          <w:szCs w:val="22"/>
        </w:rPr>
        <w:t xml:space="preserve">       </w:t>
      </w:r>
      <w:r w:rsidR="003E4DD3">
        <w:rPr>
          <w:sz w:val="22"/>
          <w:szCs w:val="22"/>
        </w:rPr>
        <w:t>2. Pozemky nabývané státem jsou součástí honitby Bašnice, jejímž držitelem je Honební společenstvo Bašnice.</w:t>
      </w:r>
    </w:p>
    <w:p w14:paraId="534FEB0B" w14:textId="77777777" w:rsidR="003E4DD3" w:rsidRDefault="003E4DD3" w:rsidP="00907CFB">
      <w:pPr>
        <w:pStyle w:val="VnitrniText"/>
        <w:ind w:firstLine="0"/>
        <w:rPr>
          <w:sz w:val="22"/>
          <w:szCs w:val="22"/>
        </w:rPr>
      </w:pPr>
    </w:p>
    <w:p w14:paraId="542DB910" w14:textId="77777777" w:rsidR="00907CFB" w:rsidRPr="00C97FB5" w:rsidRDefault="00907CFB" w:rsidP="00EB6C54">
      <w:pPr>
        <w:pStyle w:val="VnitrniText"/>
        <w:rPr>
          <w:sz w:val="22"/>
          <w:szCs w:val="22"/>
        </w:rPr>
      </w:pPr>
    </w:p>
    <w:p w14:paraId="79217420"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1370DD40"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6BE489D5" w14:textId="77777777" w:rsidR="00FE69EF" w:rsidRDefault="00FE69EF" w:rsidP="003817F4">
      <w:pPr>
        <w:tabs>
          <w:tab w:val="left" w:pos="709"/>
        </w:tabs>
        <w:ind w:firstLine="426"/>
        <w:jc w:val="both"/>
        <w:rPr>
          <w:rFonts w:ascii="Arial" w:hAnsi="Arial" w:cs="Arial"/>
          <w:sz w:val="22"/>
          <w:szCs w:val="22"/>
          <w:lang w:val="en-US"/>
        </w:rPr>
      </w:pPr>
    </w:p>
    <w:p w14:paraId="3988A950" w14:textId="77777777" w:rsidR="00953F0D" w:rsidRDefault="00953F0D" w:rsidP="00953F0D">
      <w:pPr>
        <w:pStyle w:val="para"/>
        <w:rPr>
          <w:rFonts w:ascii="Arial" w:hAnsi="Arial" w:cs="Arial"/>
          <w:sz w:val="22"/>
          <w:szCs w:val="22"/>
        </w:rPr>
      </w:pPr>
      <w:r>
        <w:rPr>
          <w:rFonts w:ascii="Arial" w:hAnsi="Arial" w:cs="Arial"/>
          <w:sz w:val="22"/>
          <w:szCs w:val="22"/>
        </w:rPr>
        <w:t>VII.</w:t>
      </w:r>
    </w:p>
    <w:p w14:paraId="4AD4427F"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4C07D335" w14:textId="77777777" w:rsidR="00953F0D" w:rsidRDefault="00953F0D" w:rsidP="00953F0D">
      <w:pPr>
        <w:tabs>
          <w:tab w:val="left" w:pos="709"/>
        </w:tabs>
        <w:ind w:firstLine="426"/>
        <w:jc w:val="both"/>
        <w:rPr>
          <w:rFonts w:ascii="Arial" w:hAnsi="Arial" w:cs="Arial"/>
          <w:sz w:val="22"/>
          <w:szCs w:val="22"/>
        </w:rPr>
      </w:pPr>
    </w:p>
    <w:p w14:paraId="633E869F" w14:textId="77777777" w:rsidR="00FE69EF" w:rsidRDefault="00FE69EF" w:rsidP="00FE69EF">
      <w:pPr>
        <w:pStyle w:val="para"/>
        <w:rPr>
          <w:rFonts w:ascii="Arial" w:hAnsi="Arial" w:cs="Arial"/>
          <w:sz w:val="22"/>
          <w:szCs w:val="22"/>
        </w:rPr>
      </w:pPr>
      <w:r>
        <w:rPr>
          <w:rFonts w:ascii="Arial" w:hAnsi="Arial" w:cs="Arial"/>
          <w:sz w:val="22"/>
          <w:szCs w:val="22"/>
        </w:rPr>
        <w:t>VIII.</w:t>
      </w:r>
    </w:p>
    <w:p w14:paraId="70BF70F4"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7B5D2FC2" w14:textId="77777777" w:rsidR="00A431B4" w:rsidRDefault="00A431B4" w:rsidP="00A431B4">
      <w:pPr>
        <w:ind w:firstLine="360"/>
        <w:jc w:val="both"/>
        <w:rPr>
          <w:rFonts w:ascii="Arial" w:hAnsi="Arial" w:cs="Arial"/>
          <w:sz w:val="22"/>
          <w:szCs w:val="22"/>
        </w:rPr>
      </w:pPr>
    </w:p>
    <w:p w14:paraId="40FE0DB4"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6D607F57" w14:textId="49A9FB48" w:rsidR="00A431B4" w:rsidRDefault="00A431B4" w:rsidP="00A431B4">
      <w:pPr>
        <w:ind w:firstLine="360"/>
        <w:jc w:val="both"/>
        <w:rPr>
          <w:rFonts w:ascii="Arial" w:hAnsi="Arial" w:cs="Arial"/>
          <w:sz w:val="22"/>
          <w:szCs w:val="22"/>
        </w:rPr>
      </w:pPr>
      <w:r>
        <w:rPr>
          <w:rFonts w:ascii="Arial" w:hAnsi="Arial" w:cs="Arial"/>
          <w:sz w:val="22"/>
          <w:szCs w:val="22"/>
        </w:rPr>
        <w:t xml:space="preserve">Tato smlouva je vyhotovena v </w:t>
      </w:r>
      <w:r w:rsidR="00E80E9C">
        <w:rPr>
          <w:rFonts w:ascii="Arial" w:hAnsi="Arial" w:cs="Arial"/>
          <w:sz w:val="22"/>
          <w:szCs w:val="22"/>
        </w:rPr>
        <w:t>4</w:t>
      </w:r>
      <w:r>
        <w:rPr>
          <w:rFonts w:ascii="Arial" w:hAnsi="Arial" w:cs="Arial"/>
          <w:sz w:val="22"/>
          <w:szCs w:val="22"/>
        </w:rPr>
        <w:t xml:space="preserve"> stejnopisech, z nichž každý má platnost originálu. Nabyvatel obdrží 1 stejnopis a ostatní jsou určeny pro SPÚ.</w:t>
      </w:r>
    </w:p>
    <w:p w14:paraId="2A021B5A" w14:textId="77777777" w:rsidR="00A431B4" w:rsidRDefault="00A431B4" w:rsidP="00A431B4">
      <w:pPr>
        <w:ind w:firstLine="360"/>
        <w:jc w:val="both"/>
        <w:rPr>
          <w:rFonts w:ascii="Arial" w:hAnsi="Arial" w:cs="Arial"/>
          <w:sz w:val="22"/>
          <w:szCs w:val="22"/>
        </w:rPr>
      </w:pPr>
    </w:p>
    <w:p w14:paraId="2DE01128"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07FEED9F" w14:textId="77777777" w:rsidR="00A431B4" w:rsidRDefault="00A431B4" w:rsidP="006069E5">
      <w:pPr>
        <w:pStyle w:val="para"/>
        <w:rPr>
          <w:rFonts w:ascii="Arial" w:hAnsi="Arial" w:cs="Arial"/>
          <w:sz w:val="22"/>
          <w:szCs w:val="22"/>
        </w:rPr>
      </w:pPr>
    </w:p>
    <w:p w14:paraId="59EEA82E"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33B6C820" w14:textId="2E254C0A" w:rsidR="00181BC3"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w:t>
      </w:r>
      <w:r w:rsidR="00EF3A31">
        <w:rPr>
          <w:rFonts w:ascii="Arial" w:hAnsi="Arial" w:cs="Arial"/>
          <w:sz w:val="22"/>
          <w:szCs w:val="22"/>
        </w:rPr>
        <w:t xml:space="preserve"> – část Pozemky a čl.</w:t>
      </w:r>
      <w:r w:rsidRPr="00716CAD">
        <w:rPr>
          <w:rFonts w:ascii="Arial" w:hAnsi="Arial" w:cs="Arial"/>
          <w:sz w:val="22"/>
          <w:szCs w:val="22"/>
        </w:rPr>
        <w:t xml:space="preserve">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67E2DDF1" w14:textId="19927A6C" w:rsidR="00EF3A31" w:rsidRPr="00716CAD" w:rsidRDefault="00EF3A31" w:rsidP="00716CAD">
      <w:pPr>
        <w:ind w:firstLine="426"/>
        <w:jc w:val="both"/>
        <w:rPr>
          <w:rFonts w:ascii="Arial" w:hAnsi="Arial" w:cs="Arial"/>
          <w:sz w:val="22"/>
          <w:szCs w:val="22"/>
        </w:rPr>
      </w:pPr>
      <w:r w:rsidRPr="00BC7416">
        <w:rPr>
          <w:rFonts w:ascii="Arial" w:hAnsi="Arial" w:cs="Arial"/>
          <w:sz w:val="22"/>
          <w:szCs w:val="22"/>
        </w:rPr>
        <w:t>Smluvní strany vzaly na vědomí, že vlastnictví ke směňovaným nemovitostem specifikovaným v čl. I. – část Nemovitý majetek, který nepodléhá zápisu do katastru nemovitostí přejde na nabyvatele okamžikem účinnosti této smlouvy.</w:t>
      </w:r>
    </w:p>
    <w:p w14:paraId="06283E2F" w14:textId="77777777" w:rsidR="00181BC3" w:rsidRPr="00F53661" w:rsidRDefault="00181BC3" w:rsidP="00181BC3">
      <w:pPr>
        <w:tabs>
          <w:tab w:val="left" w:pos="709"/>
        </w:tabs>
        <w:ind w:firstLine="426"/>
        <w:jc w:val="both"/>
        <w:rPr>
          <w:rFonts w:ascii="Arial" w:hAnsi="Arial" w:cs="Arial"/>
          <w:sz w:val="22"/>
          <w:szCs w:val="22"/>
        </w:rPr>
      </w:pPr>
    </w:p>
    <w:p w14:paraId="50E63A49" w14:textId="77777777" w:rsidR="005A709E" w:rsidRDefault="005A709E" w:rsidP="005A709E">
      <w:pPr>
        <w:pStyle w:val="para"/>
        <w:rPr>
          <w:rFonts w:ascii="Arial" w:hAnsi="Arial" w:cs="Arial"/>
          <w:sz w:val="22"/>
          <w:szCs w:val="22"/>
        </w:rPr>
      </w:pPr>
      <w:r>
        <w:rPr>
          <w:rFonts w:ascii="Arial" w:hAnsi="Arial" w:cs="Arial"/>
          <w:sz w:val="22"/>
          <w:szCs w:val="22"/>
        </w:rPr>
        <w:t>XI.</w:t>
      </w:r>
    </w:p>
    <w:p w14:paraId="2B56D89D"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3DC0CD8F" w14:textId="77777777" w:rsidR="005A709E" w:rsidRDefault="005A709E" w:rsidP="005A709E">
      <w:pPr>
        <w:tabs>
          <w:tab w:val="left" w:pos="709"/>
        </w:tabs>
        <w:ind w:firstLine="426"/>
        <w:jc w:val="both"/>
        <w:rPr>
          <w:rFonts w:ascii="Arial" w:hAnsi="Arial" w:cs="Arial"/>
          <w:sz w:val="22"/>
          <w:szCs w:val="22"/>
        </w:rPr>
      </w:pPr>
    </w:p>
    <w:p w14:paraId="289ACE94"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55F3BF42" w14:textId="77777777" w:rsidR="005A709E" w:rsidRDefault="005A709E" w:rsidP="005A709E">
      <w:pPr>
        <w:tabs>
          <w:tab w:val="left" w:pos="709"/>
        </w:tabs>
        <w:ind w:firstLine="426"/>
        <w:jc w:val="both"/>
        <w:rPr>
          <w:rFonts w:ascii="Arial" w:hAnsi="Arial" w:cs="Arial"/>
          <w:sz w:val="22"/>
          <w:szCs w:val="22"/>
        </w:rPr>
      </w:pPr>
    </w:p>
    <w:p w14:paraId="02FD295D" w14:textId="124FE30C"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1DC5F856" w14:textId="4ED4BED4" w:rsidR="00262CEF" w:rsidRDefault="00262CEF" w:rsidP="005A709E">
      <w:pPr>
        <w:tabs>
          <w:tab w:val="left" w:pos="709"/>
        </w:tabs>
        <w:ind w:firstLine="426"/>
        <w:jc w:val="both"/>
        <w:rPr>
          <w:rFonts w:ascii="Arial" w:hAnsi="Arial" w:cs="Arial"/>
          <w:sz w:val="22"/>
          <w:szCs w:val="22"/>
        </w:rPr>
      </w:pPr>
    </w:p>
    <w:p w14:paraId="227A2D58" w14:textId="1CE6E000" w:rsidR="00262CEF" w:rsidRDefault="00262CEF" w:rsidP="00262CEF">
      <w:pPr>
        <w:tabs>
          <w:tab w:val="left" w:pos="709"/>
        </w:tabs>
        <w:ind w:firstLine="426"/>
        <w:jc w:val="both"/>
        <w:rPr>
          <w:rFonts w:ascii="Arial" w:hAnsi="Arial"/>
          <w:sz w:val="22"/>
          <w:szCs w:val="22"/>
        </w:rPr>
      </w:pPr>
      <w:r w:rsidRPr="006609F2">
        <w:rPr>
          <w:rFonts w:ascii="Arial" w:hAnsi="Arial" w:cs="Arial"/>
          <w:sz w:val="22"/>
          <w:szCs w:val="22"/>
        </w:rPr>
        <w:t xml:space="preserve">Nabyvatel prohlašuje, že majetkovou dispozici podle této smlouvy odsouhlasilo zastupitelstvo </w:t>
      </w:r>
      <w:r w:rsidR="00570798" w:rsidRPr="006609F2">
        <w:rPr>
          <w:rFonts w:ascii="Arial" w:hAnsi="Arial" w:cs="Arial"/>
          <w:sz w:val="22"/>
          <w:szCs w:val="22"/>
        </w:rPr>
        <w:t>obce Milovice u Hořic</w:t>
      </w:r>
      <w:r w:rsidRPr="006609F2">
        <w:rPr>
          <w:rFonts w:ascii="Arial" w:hAnsi="Arial" w:cs="Arial"/>
          <w:sz w:val="22"/>
          <w:szCs w:val="22"/>
        </w:rPr>
        <w:t xml:space="preserve"> dne</w:t>
      </w:r>
      <w:r w:rsidR="00570798" w:rsidRPr="006609F2">
        <w:rPr>
          <w:rFonts w:ascii="Arial" w:hAnsi="Arial" w:cs="Arial"/>
          <w:sz w:val="22"/>
          <w:szCs w:val="22"/>
        </w:rPr>
        <w:t xml:space="preserve"> </w:t>
      </w:r>
      <w:r w:rsidR="00C94A55" w:rsidRPr="006609F2">
        <w:rPr>
          <w:rFonts w:ascii="Arial" w:hAnsi="Arial" w:cs="Arial"/>
          <w:sz w:val="22"/>
          <w:szCs w:val="22"/>
        </w:rPr>
        <w:t xml:space="preserve">10.6.2020 usnesením č. </w:t>
      </w:r>
      <w:r w:rsidR="00570798" w:rsidRPr="006609F2">
        <w:rPr>
          <w:rFonts w:ascii="Arial" w:hAnsi="Arial" w:cs="Arial"/>
          <w:sz w:val="22"/>
          <w:szCs w:val="22"/>
        </w:rPr>
        <w:t>5/2020/2 a</w:t>
      </w:r>
      <w:r w:rsidR="00C94A55" w:rsidRPr="006609F2">
        <w:rPr>
          <w:rFonts w:ascii="Arial" w:hAnsi="Arial" w:cs="Arial"/>
          <w:sz w:val="22"/>
          <w:szCs w:val="22"/>
        </w:rPr>
        <w:t xml:space="preserve"> dne 29.9.2021 </w:t>
      </w:r>
      <w:r w:rsidR="00570798" w:rsidRPr="006609F2">
        <w:rPr>
          <w:rFonts w:ascii="Arial" w:hAnsi="Arial" w:cs="Arial"/>
          <w:sz w:val="22"/>
          <w:szCs w:val="22"/>
        </w:rPr>
        <w:t>usnesením č. 09/2021/19</w:t>
      </w:r>
      <w:r w:rsidRPr="006609F2">
        <w:rPr>
          <w:rFonts w:ascii="Arial" w:hAnsi="Arial" w:cs="Arial"/>
          <w:sz w:val="22"/>
          <w:szCs w:val="22"/>
        </w:rPr>
        <w:t>.</w:t>
      </w:r>
    </w:p>
    <w:p w14:paraId="52A99EB6" w14:textId="77777777" w:rsidR="00262CEF" w:rsidRDefault="00262CEF" w:rsidP="005A709E">
      <w:pPr>
        <w:tabs>
          <w:tab w:val="left" w:pos="709"/>
        </w:tabs>
        <w:ind w:firstLine="426"/>
        <w:jc w:val="both"/>
        <w:rPr>
          <w:rFonts w:ascii="Arial" w:hAnsi="Arial" w:cs="Arial"/>
          <w:sz w:val="22"/>
          <w:szCs w:val="22"/>
        </w:rPr>
      </w:pPr>
    </w:p>
    <w:p w14:paraId="7EE3BDA7" w14:textId="77777777" w:rsidR="00EF3A31" w:rsidRDefault="00EF3A31" w:rsidP="00181BC3">
      <w:pPr>
        <w:pStyle w:val="VnitrniText"/>
        <w:ind w:firstLine="0"/>
        <w:jc w:val="center"/>
        <w:rPr>
          <w:b/>
          <w:sz w:val="22"/>
          <w:szCs w:val="22"/>
        </w:rPr>
      </w:pPr>
    </w:p>
    <w:p w14:paraId="62FE728C" w14:textId="77777777" w:rsidR="00EF3A31" w:rsidRDefault="00EF3A31" w:rsidP="00181BC3">
      <w:pPr>
        <w:pStyle w:val="VnitrniText"/>
        <w:ind w:firstLine="0"/>
        <w:jc w:val="center"/>
        <w:rPr>
          <w:b/>
          <w:sz w:val="22"/>
          <w:szCs w:val="22"/>
        </w:rPr>
      </w:pPr>
    </w:p>
    <w:p w14:paraId="3C17C583" w14:textId="01EFAE4D"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7700F5CC"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AE290B0"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0D59A42" w14:textId="77777777" w:rsidR="00181BC3" w:rsidRPr="00F53661" w:rsidRDefault="00181BC3" w:rsidP="00181BC3">
      <w:pPr>
        <w:pStyle w:val="VnitrniText"/>
        <w:rPr>
          <w:sz w:val="22"/>
          <w:szCs w:val="22"/>
        </w:rPr>
      </w:pPr>
    </w:p>
    <w:p w14:paraId="7D8BCC96"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773484EF"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34DCBB23" w14:textId="77777777" w:rsidR="003B4FF8" w:rsidRDefault="003B4FF8" w:rsidP="00181BC3">
      <w:pPr>
        <w:pStyle w:val="para"/>
        <w:tabs>
          <w:tab w:val="clear" w:pos="709"/>
        </w:tabs>
        <w:ind w:firstLine="426"/>
        <w:jc w:val="both"/>
        <w:rPr>
          <w:sz w:val="22"/>
          <w:szCs w:val="22"/>
        </w:rPr>
      </w:pPr>
    </w:p>
    <w:p w14:paraId="1304005D"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1B8EB0AD"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4C1C9BDD"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00943DEA"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3A5921C0" w14:textId="77777777" w:rsidTr="003468BE">
        <w:tc>
          <w:tcPr>
            <w:tcW w:w="4888" w:type="dxa"/>
            <w:hideMark/>
          </w:tcPr>
          <w:p w14:paraId="5217D834" w14:textId="375FD67E" w:rsidR="003468BE" w:rsidRDefault="003468BE">
            <w:pPr>
              <w:pStyle w:val="VnitrniText"/>
              <w:ind w:firstLine="0"/>
              <w:rPr>
                <w:sz w:val="22"/>
                <w:szCs w:val="22"/>
              </w:rPr>
            </w:pPr>
            <w:r>
              <w:rPr>
                <w:sz w:val="22"/>
                <w:szCs w:val="22"/>
              </w:rPr>
              <w:t xml:space="preserve">V Hradci Králové dne </w:t>
            </w:r>
            <w:r w:rsidR="003E5CF7">
              <w:rPr>
                <w:sz w:val="22"/>
                <w:szCs w:val="22"/>
              </w:rPr>
              <w:t>1. 11. 2021</w:t>
            </w:r>
          </w:p>
        </w:tc>
        <w:tc>
          <w:tcPr>
            <w:tcW w:w="4889" w:type="dxa"/>
            <w:hideMark/>
          </w:tcPr>
          <w:p w14:paraId="77CE2472" w14:textId="18ABC9F5" w:rsidR="003468BE" w:rsidRDefault="003468BE">
            <w:pPr>
              <w:pStyle w:val="VnitrniText"/>
              <w:tabs>
                <w:tab w:val="left" w:pos="4820"/>
              </w:tabs>
              <w:ind w:firstLine="0"/>
              <w:rPr>
                <w:sz w:val="22"/>
                <w:szCs w:val="22"/>
              </w:rPr>
            </w:pPr>
            <w:r>
              <w:rPr>
                <w:sz w:val="22"/>
                <w:szCs w:val="22"/>
              </w:rPr>
              <w:t xml:space="preserve">V </w:t>
            </w:r>
            <w:r w:rsidR="003E5CF7">
              <w:rPr>
                <w:sz w:val="22"/>
                <w:szCs w:val="22"/>
              </w:rPr>
              <w:t>Hradci Králové</w:t>
            </w:r>
            <w:r>
              <w:rPr>
                <w:sz w:val="22"/>
                <w:szCs w:val="22"/>
              </w:rPr>
              <w:t xml:space="preserve"> dne </w:t>
            </w:r>
            <w:r w:rsidR="003E5CF7">
              <w:rPr>
                <w:sz w:val="22"/>
                <w:szCs w:val="22"/>
              </w:rPr>
              <w:t>27. 10. 2021</w:t>
            </w:r>
          </w:p>
        </w:tc>
      </w:tr>
    </w:tbl>
    <w:p w14:paraId="087091CE" w14:textId="77777777" w:rsidR="003468BE" w:rsidRDefault="003468BE" w:rsidP="003468BE">
      <w:pPr>
        <w:pStyle w:val="VnitrniText"/>
        <w:tabs>
          <w:tab w:val="left" w:pos="4820"/>
        </w:tabs>
        <w:ind w:firstLine="142"/>
        <w:rPr>
          <w:sz w:val="22"/>
          <w:szCs w:val="22"/>
        </w:rPr>
      </w:pPr>
      <w:r>
        <w:rPr>
          <w:sz w:val="22"/>
          <w:szCs w:val="22"/>
        </w:rPr>
        <w:tab/>
      </w:r>
    </w:p>
    <w:p w14:paraId="61963126" w14:textId="77777777" w:rsidR="003468BE" w:rsidRDefault="003468BE" w:rsidP="003468BE">
      <w:pPr>
        <w:pStyle w:val="VnitrniText"/>
        <w:tabs>
          <w:tab w:val="left" w:pos="5103"/>
        </w:tabs>
        <w:ind w:firstLine="142"/>
        <w:rPr>
          <w:sz w:val="22"/>
          <w:szCs w:val="22"/>
        </w:rPr>
      </w:pPr>
    </w:p>
    <w:p w14:paraId="59E86A2D"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6CB82E45" w14:textId="77777777" w:rsidTr="003468BE">
        <w:tc>
          <w:tcPr>
            <w:tcW w:w="4888" w:type="dxa"/>
          </w:tcPr>
          <w:p w14:paraId="443E255A" w14:textId="77777777" w:rsidR="003468BE" w:rsidRDefault="003468BE">
            <w:pPr>
              <w:pStyle w:val="VnitrniText"/>
              <w:ind w:firstLine="0"/>
              <w:rPr>
                <w:sz w:val="22"/>
                <w:szCs w:val="22"/>
              </w:rPr>
            </w:pPr>
          </w:p>
        </w:tc>
        <w:tc>
          <w:tcPr>
            <w:tcW w:w="4889" w:type="dxa"/>
          </w:tcPr>
          <w:p w14:paraId="1F2BC1D8" w14:textId="77777777" w:rsidR="003468BE" w:rsidRDefault="003468BE">
            <w:pPr>
              <w:pStyle w:val="VnitrniText"/>
              <w:tabs>
                <w:tab w:val="left" w:pos="5103"/>
              </w:tabs>
              <w:ind w:firstLine="0"/>
              <w:rPr>
                <w:sz w:val="22"/>
                <w:szCs w:val="22"/>
              </w:rPr>
            </w:pPr>
          </w:p>
        </w:tc>
      </w:tr>
      <w:tr w:rsidR="003468BE" w14:paraId="463D4473" w14:textId="77777777" w:rsidTr="003468BE">
        <w:tc>
          <w:tcPr>
            <w:tcW w:w="4888" w:type="dxa"/>
          </w:tcPr>
          <w:p w14:paraId="70D3ECBF"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0D2E59F2"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61E0A40F" w14:textId="77777777" w:rsidTr="003468BE">
        <w:tc>
          <w:tcPr>
            <w:tcW w:w="4888" w:type="dxa"/>
          </w:tcPr>
          <w:p w14:paraId="3777B7B6"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06CF82FC"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Obec Milovice u Hořic</w:t>
            </w:r>
          </w:p>
        </w:tc>
      </w:tr>
      <w:tr w:rsidR="003468BE" w14:paraId="3F3D2DA4" w14:textId="77777777" w:rsidTr="003468BE">
        <w:tc>
          <w:tcPr>
            <w:tcW w:w="4888" w:type="dxa"/>
          </w:tcPr>
          <w:p w14:paraId="0202BB3B"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3DD56980"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1C22538C" w14:textId="77777777" w:rsidTr="003468BE">
        <w:tc>
          <w:tcPr>
            <w:tcW w:w="4888" w:type="dxa"/>
          </w:tcPr>
          <w:p w14:paraId="290CCAC4"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Petr Lázňovský</w:t>
            </w:r>
          </w:p>
        </w:tc>
        <w:tc>
          <w:tcPr>
            <w:tcW w:w="4889" w:type="dxa"/>
          </w:tcPr>
          <w:p w14:paraId="6ACB810A" w14:textId="77777777" w:rsidR="003468BE" w:rsidRDefault="003468BE">
            <w:pPr>
              <w:suppressAutoHyphens w:val="0"/>
              <w:autoSpaceDE w:val="0"/>
              <w:autoSpaceDN w:val="0"/>
              <w:adjustRightInd w:val="0"/>
              <w:rPr>
                <w:rFonts w:ascii="Arial" w:hAnsi="Arial" w:cs="Arial"/>
                <w:sz w:val="22"/>
                <w:szCs w:val="22"/>
              </w:rPr>
            </w:pPr>
          </w:p>
        </w:tc>
      </w:tr>
      <w:tr w:rsidR="003468BE" w14:paraId="1D11CCAE" w14:textId="77777777" w:rsidTr="003468BE">
        <w:tc>
          <w:tcPr>
            <w:tcW w:w="4888" w:type="dxa"/>
          </w:tcPr>
          <w:p w14:paraId="6BEBDF86"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52EB0453" w14:textId="77777777" w:rsidR="003468BE" w:rsidRDefault="003468BE">
            <w:pPr>
              <w:suppressAutoHyphens w:val="0"/>
              <w:autoSpaceDE w:val="0"/>
              <w:autoSpaceDN w:val="0"/>
              <w:adjustRightInd w:val="0"/>
              <w:rPr>
                <w:rFonts w:ascii="Arial" w:hAnsi="Arial" w:cs="Arial"/>
                <w:sz w:val="22"/>
                <w:szCs w:val="22"/>
              </w:rPr>
            </w:pPr>
          </w:p>
        </w:tc>
      </w:tr>
    </w:tbl>
    <w:p w14:paraId="4EE5F199" w14:textId="77777777" w:rsidR="003468BE" w:rsidRDefault="003468BE">
      <w:pPr>
        <w:suppressAutoHyphens w:val="0"/>
        <w:autoSpaceDE w:val="0"/>
        <w:autoSpaceDN w:val="0"/>
        <w:adjustRightInd w:val="0"/>
        <w:rPr>
          <w:rFonts w:ascii="Arial" w:hAnsi="Arial" w:cs="Arial"/>
          <w:sz w:val="22"/>
          <w:szCs w:val="22"/>
        </w:rPr>
      </w:pPr>
    </w:p>
    <w:p w14:paraId="667251DF" w14:textId="77777777" w:rsidR="00E82828" w:rsidRPr="00E82828" w:rsidRDefault="00E82828" w:rsidP="00E82828">
      <w:pPr>
        <w:pStyle w:val="VnitrniText"/>
        <w:ind w:firstLine="142"/>
        <w:rPr>
          <w:sz w:val="22"/>
          <w:szCs w:val="22"/>
        </w:rPr>
      </w:pPr>
    </w:p>
    <w:p w14:paraId="4ABBC94E" w14:textId="77777777" w:rsidR="00F86E89" w:rsidRPr="00A2149C" w:rsidRDefault="00F86E89" w:rsidP="00F86E89">
      <w:pPr>
        <w:pStyle w:val="VnitrniText"/>
        <w:rPr>
          <w:sz w:val="22"/>
          <w:szCs w:val="22"/>
        </w:rPr>
      </w:pPr>
    </w:p>
    <w:p w14:paraId="21268164" w14:textId="77777777" w:rsidR="00F86E89" w:rsidRPr="00A2149C" w:rsidRDefault="00F86E89" w:rsidP="00F86E89">
      <w:pPr>
        <w:pStyle w:val="VnitrniText"/>
        <w:ind w:firstLine="0"/>
        <w:rPr>
          <w:sz w:val="22"/>
          <w:szCs w:val="22"/>
        </w:rPr>
      </w:pPr>
    </w:p>
    <w:p w14:paraId="5D3E9AD0"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45C61453" w14:textId="77777777" w:rsidR="00F86E89" w:rsidRPr="00A2149C" w:rsidRDefault="00F86E89" w:rsidP="00F86E89">
      <w:pPr>
        <w:pStyle w:val="VnitrniText"/>
        <w:ind w:firstLine="0"/>
        <w:rPr>
          <w:sz w:val="22"/>
          <w:szCs w:val="22"/>
        </w:rPr>
      </w:pPr>
    </w:p>
    <w:p w14:paraId="5B068A2B"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24EF818B" w14:textId="77777777" w:rsidR="00F86E89" w:rsidRPr="00A2149C" w:rsidRDefault="00F86E89" w:rsidP="00F86E89">
      <w:pPr>
        <w:pStyle w:val="VnitrniText"/>
        <w:ind w:firstLine="0"/>
        <w:rPr>
          <w:sz w:val="22"/>
          <w:szCs w:val="22"/>
        </w:rPr>
      </w:pPr>
    </w:p>
    <w:p w14:paraId="134976E2" w14:textId="77777777" w:rsidR="00F86E89" w:rsidRPr="00A2149C" w:rsidRDefault="00F86E89" w:rsidP="00F86E89">
      <w:pPr>
        <w:pStyle w:val="VnitrniText"/>
        <w:ind w:firstLine="0"/>
        <w:rPr>
          <w:sz w:val="22"/>
          <w:szCs w:val="22"/>
        </w:rPr>
      </w:pPr>
      <w:r w:rsidRPr="00A2149C">
        <w:rPr>
          <w:sz w:val="22"/>
          <w:szCs w:val="22"/>
        </w:rPr>
        <w:t xml:space="preserve">ID smlouvy ……………………………... </w:t>
      </w:r>
    </w:p>
    <w:p w14:paraId="04627739" w14:textId="77777777" w:rsidR="00F86E89" w:rsidRPr="00A2149C" w:rsidRDefault="00F86E89" w:rsidP="00F86E89">
      <w:pPr>
        <w:pStyle w:val="VnitrniText"/>
        <w:ind w:firstLine="0"/>
        <w:rPr>
          <w:sz w:val="22"/>
          <w:szCs w:val="22"/>
        </w:rPr>
      </w:pPr>
    </w:p>
    <w:p w14:paraId="5084853F"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06F89CEE" w14:textId="77777777" w:rsidR="00F86E89" w:rsidRPr="00EB1964" w:rsidRDefault="00F86E89" w:rsidP="00F86E89">
      <w:pPr>
        <w:pStyle w:val="VnitrniText"/>
        <w:ind w:firstLine="0"/>
        <w:rPr>
          <w:sz w:val="22"/>
          <w:szCs w:val="22"/>
        </w:rPr>
      </w:pPr>
    </w:p>
    <w:p w14:paraId="0AA8FE2D" w14:textId="77777777" w:rsidR="00F86E89" w:rsidRPr="00A2149C" w:rsidRDefault="00F86E89" w:rsidP="00F86E89">
      <w:pPr>
        <w:pStyle w:val="VnitrniText"/>
        <w:ind w:firstLine="0"/>
        <w:rPr>
          <w:sz w:val="22"/>
          <w:szCs w:val="22"/>
        </w:rPr>
      </w:pPr>
      <w:r w:rsidRPr="00A2149C">
        <w:rPr>
          <w:sz w:val="22"/>
          <w:szCs w:val="22"/>
        </w:rPr>
        <w:t xml:space="preserve">Registraci provedl …………………………………………….. </w:t>
      </w:r>
    </w:p>
    <w:p w14:paraId="102BC22B" w14:textId="77777777" w:rsidR="00F86E89" w:rsidRPr="00A2149C" w:rsidRDefault="00F86E89" w:rsidP="00F86E89">
      <w:pPr>
        <w:pStyle w:val="VnitrniText"/>
        <w:ind w:firstLine="0"/>
        <w:rPr>
          <w:sz w:val="22"/>
          <w:szCs w:val="22"/>
        </w:rPr>
      </w:pPr>
    </w:p>
    <w:p w14:paraId="79C49979"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0640BD75"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7CB0E6C6" w14:textId="77777777" w:rsidR="00D4325F" w:rsidRDefault="00D4325F" w:rsidP="00D4325F">
      <w:pPr>
        <w:rPr>
          <w:rFonts w:ascii="Arial" w:hAnsi="Arial" w:cs="Arial"/>
          <w:sz w:val="22"/>
          <w:szCs w:val="22"/>
        </w:rPr>
      </w:pPr>
    </w:p>
    <w:p w14:paraId="29923FC1" w14:textId="77777777" w:rsidR="00950547" w:rsidRDefault="00950547" w:rsidP="00D4325F">
      <w:pPr>
        <w:rPr>
          <w:rFonts w:ascii="Arial" w:hAnsi="Arial" w:cs="Arial"/>
          <w:sz w:val="22"/>
          <w:szCs w:val="22"/>
        </w:rPr>
      </w:pPr>
    </w:p>
    <w:p w14:paraId="6AA49279"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00052" w14:textId="77777777" w:rsidR="00FC2F43" w:rsidRDefault="00FC2F43">
      <w:r>
        <w:separator/>
      </w:r>
    </w:p>
  </w:endnote>
  <w:endnote w:type="continuationSeparator" w:id="0">
    <w:p w14:paraId="07E247AF" w14:textId="77777777" w:rsidR="00FC2F43" w:rsidRDefault="00FC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27687" w14:textId="77777777" w:rsidR="00FC2F43" w:rsidRDefault="00FC2F43">
      <w:r>
        <w:separator/>
      </w:r>
    </w:p>
  </w:footnote>
  <w:footnote w:type="continuationSeparator" w:id="0">
    <w:p w14:paraId="1B53CB8D" w14:textId="77777777" w:rsidR="00FC2F43" w:rsidRDefault="00FC2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2CE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5CF7"/>
    <w:rsid w:val="003E6E03"/>
    <w:rsid w:val="003F56C5"/>
    <w:rsid w:val="0040389C"/>
    <w:rsid w:val="0042296D"/>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0798"/>
    <w:rsid w:val="00573319"/>
    <w:rsid w:val="00576EE6"/>
    <w:rsid w:val="005824AD"/>
    <w:rsid w:val="00583F66"/>
    <w:rsid w:val="00585765"/>
    <w:rsid w:val="005A709E"/>
    <w:rsid w:val="005B2DDA"/>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609F2"/>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43C2D"/>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0036"/>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C7416"/>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4A55"/>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0E9C"/>
    <w:rsid w:val="00E81EC1"/>
    <w:rsid w:val="00E82828"/>
    <w:rsid w:val="00E85F55"/>
    <w:rsid w:val="00E86113"/>
    <w:rsid w:val="00E92626"/>
    <w:rsid w:val="00EA19FB"/>
    <w:rsid w:val="00EB1964"/>
    <w:rsid w:val="00EB6C54"/>
    <w:rsid w:val="00EC467B"/>
    <w:rsid w:val="00ED43D6"/>
    <w:rsid w:val="00EE55DE"/>
    <w:rsid w:val="00EF2483"/>
    <w:rsid w:val="00EF3A31"/>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2FD8"/>
    <w:rsid w:val="00F7680C"/>
    <w:rsid w:val="00F84387"/>
    <w:rsid w:val="00F86E89"/>
    <w:rsid w:val="00FA091E"/>
    <w:rsid w:val="00FA1CE3"/>
    <w:rsid w:val="00FA41FA"/>
    <w:rsid w:val="00FA7FF5"/>
    <w:rsid w:val="00FB09B6"/>
    <w:rsid w:val="00FB15D4"/>
    <w:rsid w:val="00FB30A6"/>
    <w:rsid w:val="00FB6E4E"/>
    <w:rsid w:val="00FC1CE7"/>
    <w:rsid w:val="00FC2F43"/>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9DE2EB"/>
  <w14:defaultImageDpi w14:val="0"/>
  <w15:docId w15:val="{913C0C08-E59B-4754-A868-36F52801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paragraph" w:styleId="Textbubliny">
    <w:name w:val="Balloon Text"/>
    <w:basedOn w:val="Normln"/>
    <w:link w:val="TextbublinyChar"/>
    <w:uiPriority w:val="99"/>
    <w:rsid w:val="00E86113"/>
    <w:rPr>
      <w:rFonts w:ascii="Segoe UI" w:hAnsi="Segoe UI" w:cs="Segoe UI"/>
      <w:sz w:val="18"/>
      <w:szCs w:val="18"/>
    </w:rPr>
  </w:style>
  <w:style w:type="character" w:customStyle="1" w:styleId="TextbublinyChar">
    <w:name w:val="Text bubliny Char"/>
    <w:basedOn w:val="Standardnpsmoodstavce"/>
    <w:link w:val="Textbubliny"/>
    <w:uiPriority w:val="99"/>
    <w:rsid w:val="00E86113"/>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385177">
      <w:marLeft w:val="0"/>
      <w:marRight w:val="0"/>
      <w:marTop w:val="0"/>
      <w:marBottom w:val="0"/>
      <w:divBdr>
        <w:top w:val="none" w:sz="0" w:space="0" w:color="auto"/>
        <w:left w:val="none" w:sz="0" w:space="0" w:color="auto"/>
        <w:bottom w:val="none" w:sz="0" w:space="0" w:color="auto"/>
        <w:right w:val="none" w:sz="0" w:space="0" w:color="auto"/>
      </w:divBdr>
    </w:div>
    <w:div w:id="837385178">
      <w:marLeft w:val="0"/>
      <w:marRight w:val="0"/>
      <w:marTop w:val="0"/>
      <w:marBottom w:val="0"/>
      <w:divBdr>
        <w:top w:val="none" w:sz="0" w:space="0" w:color="auto"/>
        <w:left w:val="none" w:sz="0" w:space="0" w:color="auto"/>
        <w:bottom w:val="none" w:sz="0" w:space="0" w:color="auto"/>
        <w:right w:val="none" w:sz="0" w:space="0" w:color="auto"/>
      </w:divBdr>
    </w:div>
    <w:div w:id="837385179">
      <w:marLeft w:val="0"/>
      <w:marRight w:val="0"/>
      <w:marTop w:val="0"/>
      <w:marBottom w:val="0"/>
      <w:divBdr>
        <w:top w:val="none" w:sz="0" w:space="0" w:color="auto"/>
        <w:left w:val="none" w:sz="0" w:space="0" w:color="auto"/>
        <w:bottom w:val="none" w:sz="0" w:space="0" w:color="auto"/>
        <w:right w:val="none" w:sz="0" w:space="0" w:color="auto"/>
      </w:divBdr>
    </w:div>
    <w:div w:id="837385180">
      <w:marLeft w:val="0"/>
      <w:marRight w:val="0"/>
      <w:marTop w:val="0"/>
      <w:marBottom w:val="0"/>
      <w:divBdr>
        <w:top w:val="none" w:sz="0" w:space="0" w:color="auto"/>
        <w:left w:val="none" w:sz="0" w:space="0" w:color="auto"/>
        <w:bottom w:val="none" w:sz="0" w:space="0" w:color="auto"/>
        <w:right w:val="none" w:sz="0" w:space="0" w:color="auto"/>
      </w:divBdr>
    </w:div>
    <w:div w:id="837385181">
      <w:marLeft w:val="0"/>
      <w:marRight w:val="0"/>
      <w:marTop w:val="0"/>
      <w:marBottom w:val="0"/>
      <w:divBdr>
        <w:top w:val="none" w:sz="0" w:space="0" w:color="auto"/>
        <w:left w:val="none" w:sz="0" w:space="0" w:color="auto"/>
        <w:bottom w:val="none" w:sz="0" w:space="0" w:color="auto"/>
        <w:right w:val="none" w:sz="0" w:space="0" w:color="auto"/>
      </w:divBdr>
    </w:div>
    <w:div w:id="837385182">
      <w:marLeft w:val="0"/>
      <w:marRight w:val="0"/>
      <w:marTop w:val="0"/>
      <w:marBottom w:val="0"/>
      <w:divBdr>
        <w:top w:val="none" w:sz="0" w:space="0" w:color="auto"/>
        <w:left w:val="none" w:sz="0" w:space="0" w:color="auto"/>
        <w:bottom w:val="none" w:sz="0" w:space="0" w:color="auto"/>
        <w:right w:val="none" w:sz="0" w:space="0" w:color="auto"/>
      </w:divBdr>
    </w:div>
    <w:div w:id="837385183">
      <w:marLeft w:val="0"/>
      <w:marRight w:val="0"/>
      <w:marTop w:val="0"/>
      <w:marBottom w:val="0"/>
      <w:divBdr>
        <w:top w:val="none" w:sz="0" w:space="0" w:color="auto"/>
        <w:left w:val="none" w:sz="0" w:space="0" w:color="auto"/>
        <w:bottom w:val="none" w:sz="0" w:space="0" w:color="auto"/>
        <w:right w:val="none" w:sz="0" w:space="0" w:color="auto"/>
      </w:divBdr>
    </w:div>
    <w:div w:id="837385184">
      <w:marLeft w:val="0"/>
      <w:marRight w:val="0"/>
      <w:marTop w:val="0"/>
      <w:marBottom w:val="0"/>
      <w:divBdr>
        <w:top w:val="none" w:sz="0" w:space="0" w:color="auto"/>
        <w:left w:val="none" w:sz="0" w:space="0" w:color="auto"/>
        <w:bottom w:val="none" w:sz="0" w:space="0" w:color="auto"/>
        <w:right w:val="none" w:sz="0" w:space="0" w:color="auto"/>
      </w:divBdr>
    </w:div>
    <w:div w:id="837385185">
      <w:marLeft w:val="0"/>
      <w:marRight w:val="0"/>
      <w:marTop w:val="0"/>
      <w:marBottom w:val="0"/>
      <w:divBdr>
        <w:top w:val="none" w:sz="0" w:space="0" w:color="auto"/>
        <w:left w:val="none" w:sz="0" w:space="0" w:color="auto"/>
        <w:bottom w:val="none" w:sz="0" w:space="0" w:color="auto"/>
        <w:right w:val="none" w:sz="0" w:space="0" w:color="auto"/>
      </w:divBdr>
    </w:div>
    <w:div w:id="837385186">
      <w:marLeft w:val="0"/>
      <w:marRight w:val="0"/>
      <w:marTop w:val="0"/>
      <w:marBottom w:val="0"/>
      <w:divBdr>
        <w:top w:val="none" w:sz="0" w:space="0" w:color="auto"/>
        <w:left w:val="none" w:sz="0" w:space="0" w:color="auto"/>
        <w:bottom w:val="none" w:sz="0" w:space="0" w:color="auto"/>
        <w:right w:val="none" w:sz="0" w:space="0" w:color="auto"/>
      </w:divBdr>
    </w:div>
    <w:div w:id="837385187">
      <w:marLeft w:val="0"/>
      <w:marRight w:val="0"/>
      <w:marTop w:val="0"/>
      <w:marBottom w:val="0"/>
      <w:divBdr>
        <w:top w:val="none" w:sz="0" w:space="0" w:color="auto"/>
        <w:left w:val="none" w:sz="0" w:space="0" w:color="auto"/>
        <w:bottom w:val="none" w:sz="0" w:space="0" w:color="auto"/>
        <w:right w:val="none" w:sz="0" w:space="0" w:color="auto"/>
      </w:divBdr>
    </w:div>
    <w:div w:id="837385188">
      <w:marLeft w:val="0"/>
      <w:marRight w:val="0"/>
      <w:marTop w:val="0"/>
      <w:marBottom w:val="0"/>
      <w:divBdr>
        <w:top w:val="none" w:sz="0" w:space="0" w:color="auto"/>
        <w:left w:val="none" w:sz="0" w:space="0" w:color="auto"/>
        <w:bottom w:val="none" w:sz="0" w:space="0" w:color="auto"/>
        <w:right w:val="none" w:sz="0" w:space="0" w:color="auto"/>
      </w:divBdr>
    </w:div>
    <w:div w:id="837385189">
      <w:marLeft w:val="0"/>
      <w:marRight w:val="0"/>
      <w:marTop w:val="0"/>
      <w:marBottom w:val="0"/>
      <w:divBdr>
        <w:top w:val="none" w:sz="0" w:space="0" w:color="auto"/>
        <w:left w:val="none" w:sz="0" w:space="0" w:color="auto"/>
        <w:bottom w:val="none" w:sz="0" w:space="0" w:color="auto"/>
        <w:right w:val="none" w:sz="0" w:space="0" w:color="auto"/>
      </w:divBdr>
    </w:div>
    <w:div w:id="837385190">
      <w:marLeft w:val="0"/>
      <w:marRight w:val="0"/>
      <w:marTop w:val="0"/>
      <w:marBottom w:val="0"/>
      <w:divBdr>
        <w:top w:val="none" w:sz="0" w:space="0" w:color="auto"/>
        <w:left w:val="none" w:sz="0" w:space="0" w:color="auto"/>
        <w:bottom w:val="none" w:sz="0" w:space="0" w:color="auto"/>
        <w:right w:val="none" w:sz="0" w:space="0" w:color="auto"/>
      </w:divBdr>
    </w:div>
    <w:div w:id="837385191">
      <w:marLeft w:val="0"/>
      <w:marRight w:val="0"/>
      <w:marTop w:val="0"/>
      <w:marBottom w:val="0"/>
      <w:divBdr>
        <w:top w:val="none" w:sz="0" w:space="0" w:color="auto"/>
        <w:left w:val="none" w:sz="0" w:space="0" w:color="auto"/>
        <w:bottom w:val="none" w:sz="0" w:space="0" w:color="auto"/>
        <w:right w:val="none" w:sz="0" w:space="0" w:color="auto"/>
      </w:divBdr>
    </w:div>
    <w:div w:id="837385192">
      <w:marLeft w:val="0"/>
      <w:marRight w:val="0"/>
      <w:marTop w:val="0"/>
      <w:marBottom w:val="0"/>
      <w:divBdr>
        <w:top w:val="none" w:sz="0" w:space="0" w:color="auto"/>
        <w:left w:val="none" w:sz="0" w:space="0" w:color="auto"/>
        <w:bottom w:val="none" w:sz="0" w:space="0" w:color="auto"/>
        <w:right w:val="none" w:sz="0" w:space="0" w:color="auto"/>
      </w:divBdr>
    </w:div>
    <w:div w:id="837385193">
      <w:marLeft w:val="0"/>
      <w:marRight w:val="0"/>
      <w:marTop w:val="0"/>
      <w:marBottom w:val="0"/>
      <w:divBdr>
        <w:top w:val="none" w:sz="0" w:space="0" w:color="auto"/>
        <w:left w:val="none" w:sz="0" w:space="0" w:color="auto"/>
        <w:bottom w:val="none" w:sz="0" w:space="0" w:color="auto"/>
        <w:right w:val="none" w:sz="0" w:space="0" w:color="auto"/>
      </w:divBdr>
    </w:div>
    <w:div w:id="837385194">
      <w:marLeft w:val="0"/>
      <w:marRight w:val="0"/>
      <w:marTop w:val="0"/>
      <w:marBottom w:val="0"/>
      <w:divBdr>
        <w:top w:val="none" w:sz="0" w:space="0" w:color="auto"/>
        <w:left w:val="none" w:sz="0" w:space="0" w:color="auto"/>
        <w:bottom w:val="none" w:sz="0" w:space="0" w:color="auto"/>
        <w:right w:val="none" w:sz="0" w:space="0" w:color="auto"/>
      </w:divBdr>
    </w:div>
    <w:div w:id="837385195">
      <w:marLeft w:val="0"/>
      <w:marRight w:val="0"/>
      <w:marTop w:val="0"/>
      <w:marBottom w:val="0"/>
      <w:divBdr>
        <w:top w:val="none" w:sz="0" w:space="0" w:color="auto"/>
        <w:left w:val="none" w:sz="0" w:space="0" w:color="auto"/>
        <w:bottom w:val="none" w:sz="0" w:space="0" w:color="auto"/>
        <w:right w:val="none" w:sz="0" w:space="0" w:color="auto"/>
      </w:divBdr>
    </w:div>
    <w:div w:id="837385196">
      <w:marLeft w:val="0"/>
      <w:marRight w:val="0"/>
      <w:marTop w:val="0"/>
      <w:marBottom w:val="0"/>
      <w:divBdr>
        <w:top w:val="none" w:sz="0" w:space="0" w:color="auto"/>
        <w:left w:val="none" w:sz="0" w:space="0" w:color="auto"/>
        <w:bottom w:val="none" w:sz="0" w:space="0" w:color="auto"/>
        <w:right w:val="none" w:sz="0" w:space="0" w:color="auto"/>
      </w:divBdr>
    </w:div>
    <w:div w:id="837385197">
      <w:marLeft w:val="0"/>
      <w:marRight w:val="0"/>
      <w:marTop w:val="0"/>
      <w:marBottom w:val="0"/>
      <w:divBdr>
        <w:top w:val="none" w:sz="0" w:space="0" w:color="auto"/>
        <w:left w:val="none" w:sz="0" w:space="0" w:color="auto"/>
        <w:bottom w:val="none" w:sz="0" w:space="0" w:color="auto"/>
        <w:right w:val="none" w:sz="0" w:space="0" w:color="auto"/>
      </w:divBdr>
    </w:div>
    <w:div w:id="837385198">
      <w:marLeft w:val="0"/>
      <w:marRight w:val="0"/>
      <w:marTop w:val="0"/>
      <w:marBottom w:val="0"/>
      <w:divBdr>
        <w:top w:val="none" w:sz="0" w:space="0" w:color="auto"/>
        <w:left w:val="none" w:sz="0" w:space="0" w:color="auto"/>
        <w:bottom w:val="none" w:sz="0" w:space="0" w:color="auto"/>
        <w:right w:val="none" w:sz="0" w:space="0" w:color="auto"/>
      </w:divBdr>
    </w:div>
    <w:div w:id="837385199">
      <w:marLeft w:val="0"/>
      <w:marRight w:val="0"/>
      <w:marTop w:val="0"/>
      <w:marBottom w:val="0"/>
      <w:divBdr>
        <w:top w:val="none" w:sz="0" w:space="0" w:color="auto"/>
        <w:left w:val="none" w:sz="0" w:space="0" w:color="auto"/>
        <w:bottom w:val="none" w:sz="0" w:space="0" w:color="auto"/>
        <w:right w:val="none" w:sz="0" w:space="0" w:color="auto"/>
      </w:divBdr>
    </w:div>
    <w:div w:id="837385200">
      <w:marLeft w:val="0"/>
      <w:marRight w:val="0"/>
      <w:marTop w:val="0"/>
      <w:marBottom w:val="0"/>
      <w:divBdr>
        <w:top w:val="none" w:sz="0" w:space="0" w:color="auto"/>
        <w:left w:val="none" w:sz="0" w:space="0" w:color="auto"/>
        <w:bottom w:val="none" w:sz="0" w:space="0" w:color="auto"/>
        <w:right w:val="none" w:sz="0" w:space="0" w:color="auto"/>
      </w:divBdr>
    </w:div>
    <w:div w:id="837385201">
      <w:marLeft w:val="0"/>
      <w:marRight w:val="0"/>
      <w:marTop w:val="0"/>
      <w:marBottom w:val="0"/>
      <w:divBdr>
        <w:top w:val="none" w:sz="0" w:space="0" w:color="auto"/>
        <w:left w:val="none" w:sz="0" w:space="0" w:color="auto"/>
        <w:bottom w:val="none" w:sz="0" w:space="0" w:color="auto"/>
        <w:right w:val="none" w:sz="0" w:space="0" w:color="auto"/>
      </w:divBdr>
    </w:div>
    <w:div w:id="837385202">
      <w:marLeft w:val="0"/>
      <w:marRight w:val="0"/>
      <w:marTop w:val="0"/>
      <w:marBottom w:val="0"/>
      <w:divBdr>
        <w:top w:val="none" w:sz="0" w:space="0" w:color="auto"/>
        <w:left w:val="none" w:sz="0" w:space="0" w:color="auto"/>
        <w:bottom w:val="none" w:sz="0" w:space="0" w:color="auto"/>
        <w:right w:val="none" w:sz="0" w:space="0" w:color="auto"/>
      </w:divBdr>
    </w:div>
    <w:div w:id="837385203">
      <w:marLeft w:val="0"/>
      <w:marRight w:val="0"/>
      <w:marTop w:val="0"/>
      <w:marBottom w:val="0"/>
      <w:divBdr>
        <w:top w:val="none" w:sz="0" w:space="0" w:color="auto"/>
        <w:left w:val="none" w:sz="0" w:space="0" w:color="auto"/>
        <w:bottom w:val="none" w:sz="0" w:space="0" w:color="auto"/>
        <w:right w:val="none" w:sz="0" w:space="0" w:color="auto"/>
      </w:divBdr>
    </w:div>
    <w:div w:id="837385204">
      <w:marLeft w:val="0"/>
      <w:marRight w:val="0"/>
      <w:marTop w:val="0"/>
      <w:marBottom w:val="0"/>
      <w:divBdr>
        <w:top w:val="none" w:sz="0" w:space="0" w:color="auto"/>
        <w:left w:val="none" w:sz="0" w:space="0" w:color="auto"/>
        <w:bottom w:val="none" w:sz="0" w:space="0" w:color="auto"/>
        <w:right w:val="none" w:sz="0" w:space="0" w:color="auto"/>
      </w:divBdr>
    </w:div>
    <w:div w:id="837385205">
      <w:marLeft w:val="0"/>
      <w:marRight w:val="0"/>
      <w:marTop w:val="0"/>
      <w:marBottom w:val="0"/>
      <w:divBdr>
        <w:top w:val="none" w:sz="0" w:space="0" w:color="auto"/>
        <w:left w:val="none" w:sz="0" w:space="0" w:color="auto"/>
        <w:bottom w:val="none" w:sz="0" w:space="0" w:color="auto"/>
        <w:right w:val="none" w:sz="0" w:space="0" w:color="auto"/>
      </w:divBdr>
    </w:div>
    <w:div w:id="837385206">
      <w:marLeft w:val="0"/>
      <w:marRight w:val="0"/>
      <w:marTop w:val="0"/>
      <w:marBottom w:val="0"/>
      <w:divBdr>
        <w:top w:val="none" w:sz="0" w:space="0" w:color="auto"/>
        <w:left w:val="none" w:sz="0" w:space="0" w:color="auto"/>
        <w:bottom w:val="none" w:sz="0" w:space="0" w:color="auto"/>
        <w:right w:val="none" w:sz="0" w:space="0" w:color="auto"/>
      </w:divBdr>
    </w:div>
    <w:div w:id="837385207">
      <w:marLeft w:val="0"/>
      <w:marRight w:val="0"/>
      <w:marTop w:val="0"/>
      <w:marBottom w:val="0"/>
      <w:divBdr>
        <w:top w:val="none" w:sz="0" w:space="0" w:color="auto"/>
        <w:left w:val="none" w:sz="0" w:space="0" w:color="auto"/>
        <w:bottom w:val="none" w:sz="0" w:space="0" w:color="auto"/>
        <w:right w:val="none" w:sz="0" w:space="0" w:color="auto"/>
      </w:divBdr>
    </w:div>
    <w:div w:id="837385208">
      <w:marLeft w:val="0"/>
      <w:marRight w:val="0"/>
      <w:marTop w:val="0"/>
      <w:marBottom w:val="0"/>
      <w:divBdr>
        <w:top w:val="none" w:sz="0" w:space="0" w:color="auto"/>
        <w:left w:val="none" w:sz="0" w:space="0" w:color="auto"/>
        <w:bottom w:val="none" w:sz="0" w:space="0" w:color="auto"/>
        <w:right w:val="none" w:sz="0" w:space="0" w:color="auto"/>
      </w:divBdr>
    </w:div>
    <w:div w:id="837385209">
      <w:marLeft w:val="0"/>
      <w:marRight w:val="0"/>
      <w:marTop w:val="0"/>
      <w:marBottom w:val="0"/>
      <w:divBdr>
        <w:top w:val="none" w:sz="0" w:space="0" w:color="auto"/>
        <w:left w:val="none" w:sz="0" w:space="0" w:color="auto"/>
        <w:bottom w:val="none" w:sz="0" w:space="0" w:color="auto"/>
        <w:right w:val="none" w:sz="0" w:space="0" w:color="auto"/>
      </w:divBdr>
    </w:div>
    <w:div w:id="837385210">
      <w:marLeft w:val="0"/>
      <w:marRight w:val="0"/>
      <w:marTop w:val="0"/>
      <w:marBottom w:val="0"/>
      <w:divBdr>
        <w:top w:val="none" w:sz="0" w:space="0" w:color="auto"/>
        <w:left w:val="none" w:sz="0" w:space="0" w:color="auto"/>
        <w:bottom w:val="none" w:sz="0" w:space="0" w:color="auto"/>
        <w:right w:val="none" w:sz="0" w:space="0" w:color="auto"/>
      </w:divBdr>
    </w:div>
    <w:div w:id="837385211">
      <w:marLeft w:val="0"/>
      <w:marRight w:val="0"/>
      <w:marTop w:val="0"/>
      <w:marBottom w:val="0"/>
      <w:divBdr>
        <w:top w:val="none" w:sz="0" w:space="0" w:color="auto"/>
        <w:left w:val="none" w:sz="0" w:space="0" w:color="auto"/>
        <w:bottom w:val="none" w:sz="0" w:space="0" w:color="auto"/>
        <w:right w:val="none" w:sz="0" w:space="0" w:color="auto"/>
      </w:divBdr>
    </w:div>
    <w:div w:id="837385212">
      <w:marLeft w:val="0"/>
      <w:marRight w:val="0"/>
      <w:marTop w:val="0"/>
      <w:marBottom w:val="0"/>
      <w:divBdr>
        <w:top w:val="none" w:sz="0" w:space="0" w:color="auto"/>
        <w:left w:val="none" w:sz="0" w:space="0" w:color="auto"/>
        <w:bottom w:val="none" w:sz="0" w:space="0" w:color="auto"/>
        <w:right w:val="none" w:sz="0" w:space="0" w:color="auto"/>
      </w:divBdr>
    </w:div>
    <w:div w:id="837385213">
      <w:marLeft w:val="0"/>
      <w:marRight w:val="0"/>
      <w:marTop w:val="0"/>
      <w:marBottom w:val="0"/>
      <w:divBdr>
        <w:top w:val="none" w:sz="0" w:space="0" w:color="auto"/>
        <w:left w:val="none" w:sz="0" w:space="0" w:color="auto"/>
        <w:bottom w:val="none" w:sz="0" w:space="0" w:color="auto"/>
        <w:right w:val="none" w:sz="0" w:space="0" w:color="auto"/>
      </w:divBdr>
    </w:div>
    <w:div w:id="837385214">
      <w:marLeft w:val="0"/>
      <w:marRight w:val="0"/>
      <w:marTop w:val="0"/>
      <w:marBottom w:val="0"/>
      <w:divBdr>
        <w:top w:val="none" w:sz="0" w:space="0" w:color="auto"/>
        <w:left w:val="none" w:sz="0" w:space="0" w:color="auto"/>
        <w:bottom w:val="none" w:sz="0" w:space="0" w:color="auto"/>
        <w:right w:val="none" w:sz="0" w:space="0" w:color="auto"/>
      </w:divBdr>
    </w:div>
    <w:div w:id="837385215">
      <w:marLeft w:val="0"/>
      <w:marRight w:val="0"/>
      <w:marTop w:val="0"/>
      <w:marBottom w:val="0"/>
      <w:divBdr>
        <w:top w:val="none" w:sz="0" w:space="0" w:color="auto"/>
        <w:left w:val="none" w:sz="0" w:space="0" w:color="auto"/>
        <w:bottom w:val="none" w:sz="0" w:space="0" w:color="auto"/>
        <w:right w:val="none" w:sz="0" w:space="0" w:color="auto"/>
      </w:divBdr>
    </w:div>
    <w:div w:id="837385216">
      <w:marLeft w:val="0"/>
      <w:marRight w:val="0"/>
      <w:marTop w:val="0"/>
      <w:marBottom w:val="0"/>
      <w:divBdr>
        <w:top w:val="none" w:sz="0" w:space="0" w:color="auto"/>
        <w:left w:val="none" w:sz="0" w:space="0" w:color="auto"/>
        <w:bottom w:val="none" w:sz="0" w:space="0" w:color="auto"/>
        <w:right w:val="none" w:sz="0" w:space="0" w:color="auto"/>
      </w:divBdr>
    </w:div>
    <w:div w:id="837385217">
      <w:marLeft w:val="0"/>
      <w:marRight w:val="0"/>
      <w:marTop w:val="0"/>
      <w:marBottom w:val="0"/>
      <w:divBdr>
        <w:top w:val="none" w:sz="0" w:space="0" w:color="auto"/>
        <w:left w:val="none" w:sz="0" w:space="0" w:color="auto"/>
        <w:bottom w:val="none" w:sz="0" w:space="0" w:color="auto"/>
        <w:right w:val="none" w:sz="0" w:space="0" w:color="auto"/>
      </w:divBdr>
    </w:div>
    <w:div w:id="188895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4</Pages>
  <Words>1445</Words>
  <Characters>9767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Vašíčková Martina</dc:creator>
  <cp:keywords/>
  <dc:description/>
  <cp:lastModifiedBy>Vašíčková Martina Ing.</cp:lastModifiedBy>
  <cp:revision>10</cp:revision>
  <cp:lastPrinted>2021-10-27T07:43:00Z</cp:lastPrinted>
  <dcterms:created xsi:type="dcterms:W3CDTF">2021-08-10T08:43:00Z</dcterms:created>
  <dcterms:modified xsi:type="dcterms:W3CDTF">2021-11-01T10:18:00Z</dcterms:modified>
</cp:coreProperties>
</file>