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DC" w:rsidRDefault="00E66999">
      <w:pPr>
        <w:spacing w:after="503" w:line="322" w:lineRule="auto"/>
        <w:ind w:left="10" w:right="7" w:hanging="10"/>
        <w:jc w:val="right"/>
      </w:pPr>
      <w:r>
        <w:rPr>
          <w:rFonts w:ascii="Times New Roman" w:eastAsia="Times New Roman" w:hAnsi="Times New Roman" w:cs="Times New Roman"/>
          <w:sz w:val="24"/>
        </w:rPr>
        <w:t>55/2019/01</w:t>
      </w:r>
    </w:p>
    <w:p w:rsidR="00B652DC" w:rsidRDefault="00E66999">
      <w:pPr>
        <w:spacing w:after="13"/>
        <w:ind w:right="29"/>
        <w:jc w:val="center"/>
      </w:pPr>
      <w:r>
        <w:rPr>
          <w:rFonts w:ascii="Calibri" w:eastAsia="Calibri" w:hAnsi="Calibri" w:cs="Calibri"/>
        </w:rPr>
        <w:t>SMLOUVA O DÍLO č. 55/2019/01</w:t>
      </w:r>
    </w:p>
    <w:p w:rsidR="00B652DC" w:rsidRDefault="00E66999">
      <w:pPr>
        <w:spacing w:after="71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Městský obvod Liberec — Vratislavice nad Nisou</w:t>
      </w:r>
    </w:p>
    <w:p w:rsidR="00B652DC" w:rsidRDefault="00E66999">
      <w:pPr>
        <w:spacing w:after="5" w:line="268" w:lineRule="auto"/>
        <w:ind w:left="21" w:right="4835" w:firstLine="4"/>
        <w:jc w:val="both"/>
      </w:pPr>
      <w:r>
        <w:rPr>
          <w:rFonts w:ascii="Calibri" w:eastAsia="Calibri" w:hAnsi="Calibri" w:cs="Calibri"/>
          <w:sz w:val="24"/>
        </w:rPr>
        <w:t>IC: 00262978 se sídlem Tanvaldská 50, 46311 Liberec 30 zastoupený Pavlem Podlipným, vedoucím TO</w:t>
      </w:r>
    </w:p>
    <w:p w:rsidR="00B652DC" w:rsidRDefault="00E66999">
      <w:pPr>
        <w:spacing w:after="0" w:line="252" w:lineRule="auto"/>
        <w:ind w:left="10" w:right="7015" w:hanging="3"/>
      </w:pPr>
      <w:r>
        <w:rPr>
          <w:rFonts w:ascii="Calibri" w:eastAsia="Calibri" w:hAnsi="Calibri" w:cs="Calibri"/>
        </w:rPr>
        <w:t>(dále je „Objednatel") a</w:t>
      </w:r>
    </w:p>
    <w:p w:rsidR="00B652DC" w:rsidRDefault="00E66999">
      <w:pPr>
        <w:spacing w:after="32"/>
        <w:ind w:left="17" w:hanging="10"/>
      </w:pPr>
      <w:r>
        <w:rPr>
          <w:rFonts w:ascii="Calibri" w:eastAsia="Calibri" w:hAnsi="Calibri" w:cs="Calibri"/>
          <w:sz w:val="26"/>
        </w:rPr>
        <w:t>TELMO a.s.</w:t>
      </w:r>
    </w:p>
    <w:p w:rsidR="00B652DC" w:rsidRDefault="00E66999">
      <w:pPr>
        <w:spacing w:after="45" w:line="268" w:lineRule="auto"/>
        <w:ind w:left="21" w:right="3576" w:firstLine="4"/>
        <w:jc w:val="both"/>
      </w:pPr>
      <w:proofErr w:type="spellStart"/>
      <w:r>
        <w:rPr>
          <w:rFonts w:ascii="Calibri" w:eastAsia="Calibri" w:hAnsi="Calibri" w:cs="Calibri"/>
          <w:sz w:val="24"/>
        </w:rPr>
        <w:t>lč</w:t>
      </w:r>
      <w:proofErr w:type="spellEnd"/>
      <w:r>
        <w:rPr>
          <w:rFonts w:ascii="Calibri" w:eastAsia="Calibri" w:hAnsi="Calibri" w:cs="Calibri"/>
          <w:sz w:val="24"/>
        </w:rPr>
        <w:t>: 47307781 se sídlem Štěrboholská 560/73, 102 OO Praha 10 - Hostivař zastou</w:t>
      </w:r>
      <w:r>
        <w:rPr>
          <w:rFonts w:ascii="Calibri" w:eastAsia="Calibri" w:hAnsi="Calibri" w:cs="Calibri"/>
          <w:sz w:val="24"/>
        </w:rPr>
        <w:t xml:space="preserve">pený Tomášem </w:t>
      </w:r>
      <w:proofErr w:type="spellStart"/>
      <w:r>
        <w:rPr>
          <w:rFonts w:ascii="Calibri" w:eastAsia="Calibri" w:hAnsi="Calibri" w:cs="Calibri"/>
          <w:sz w:val="24"/>
        </w:rPr>
        <w:t>Ramseidlem</w:t>
      </w:r>
      <w:proofErr w:type="spellEnd"/>
    </w:p>
    <w:p w:rsidR="00B652DC" w:rsidRDefault="00E66999">
      <w:pPr>
        <w:spacing w:after="351" w:line="268" w:lineRule="auto"/>
        <w:ind w:left="21" w:right="4489" w:firstLine="4"/>
        <w:jc w:val="both"/>
      </w:pPr>
      <w:r>
        <w:rPr>
          <w:rFonts w:ascii="Calibri" w:eastAsia="Calibri" w:hAnsi="Calibri" w:cs="Calibri"/>
          <w:sz w:val="24"/>
        </w:rPr>
        <w:t>(dále jen „zhotovitel„) uzavírají níže uvedeného dne, měsíce a roku tuto</w:t>
      </w:r>
    </w:p>
    <w:p w:rsidR="00B652DC" w:rsidRDefault="00E66999">
      <w:pPr>
        <w:spacing w:after="14"/>
        <w:ind w:left="10" w:right="29" w:hanging="10"/>
        <w:jc w:val="center"/>
      </w:pPr>
      <w:r>
        <w:rPr>
          <w:rFonts w:ascii="Calibri" w:eastAsia="Calibri" w:hAnsi="Calibri" w:cs="Calibri"/>
          <w:sz w:val="26"/>
        </w:rPr>
        <w:t>SMLOUVU O DÍLO</w:t>
      </w:r>
    </w:p>
    <w:p w:rsidR="00B652DC" w:rsidRDefault="00E66999">
      <w:pPr>
        <w:spacing w:after="58"/>
        <w:ind w:left="10" w:right="36" w:hanging="10"/>
        <w:jc w:val="center"/>
      </w:pPr>
      <w:r>
        <w:rPr>
          <w:rFonts w:ascii="Calibri" w:eastAsia="Calibri" w:hAnsi="Calibri" w:cs="Calibri"/>
          <w:sz w:val="26"/>
        </w:rPr>
        <w:t xml:space="preserve">Park Nové Vratislavice </w:t>
      </w:r>
      <w:proofErr w:type="spellStart"/>
      <w:proofErr w:type="gramStart"/>
      <w:r>
        <w:rPr>
          <w:rFonts w:ascii="Calibri" w:eastAsia="Calibri" w:hAnsi="Calibri" w:cs="Calibri"/>
          <w:sz w:val="26"/>
        </w:rPr>
        <w:t>n.N</w:t>
      </w:r>
      <w:proofErr w:type="spellEnd"/>
      <w:r>
        <w:rPr>
          <w:rFonts w:ascii="Calibri" w:eastAsia="Calibri" w:hAnsi="Calibri" w:cs="Calibri"/>
          <w:sz w:val="26"/>
        </w:rPr>
        <w:t>.</w:t>
      </w:r>
      <w:proofErr w:type="gramEnd"/>
    </w:p>
    <w:p w:rsidR="00B652DC" w:rsidRDefault="00E66999">
      <w:pPr>
        <w:spacing w:after="0" w:line="265" w:lineRule="auto"/>
        <w:ind w:left="10" w:right="36" w:hanging="10"/>
        <w:jc w:val="center"/>
      </w:pPr>
      <w:r>
        <w:rPr>
          <w:rFonts w:ascii="Calibri" w:eastAsia="Calibri" w:hAnsi="Calibri" w:cs="Calibri"/>
          <w:sz w:val="24"/>
        </w:rPr>
        <w:t>dle S 2586 a násl. zákona č. 89/2012 Sb., občanský zákoník, ve znění pozdějších předpisů</w:t>
      </w:r>
    </w:p>
    <w:p w:rsidR="00B652DC" w:rsidRDefault="00E66999">
      <w:pPr>
        <w:spacing w:after="419" w:line="265" w:lineRule="auto"/>
        <w:ind w:left="10" w:right="36" w:hanging="10"/>
        <w:jc w:val="center"/>
      </w:pPr>
      <w:r>
        <w:rPr>
          <w:rFonts w:ascii="Calibri" w:eastAsia="Calibri" w:hAnsi="Calibri" w:cs="Calibri"/>
          <w:sz w:val="24"/>
        </w:rPr>
        <w:t>(dále jen „Smlouva)</w:t>
      </w:r>
    </w:p>
    <w:p w:rsidR="00B652DC" w:rsidRDefault="00E66999">
      <w:pPr>
        <w:pStyle w:val="Nadpis1"/>
        <w:spacing w:after="46"/>
        <w:ind w:left="17"/>
      </w:pPr>
      <w:r>
        <w:t>1. Předmět smlouvy</w:t>
      </w:r>
    </w:p>
    <w:p w:rsidR="00B652DC" w:rsidRDefault="00E66999">
      <w:pPr>
        <w:spacing w:after="5" w:line="333" w:lineRule="auto"/>
        <w:ind w:left="21" w:right="209" w:firstLine="4"/>
        <w:jc w:val="both"/>
      </w:pPr>
      <w:r>
        <w:rPr>
          <w:rFonts w:ascii="Calibri" w:eastAsia="Calibri" w:hAnsi="Calibri" w:cs="Calibri"/>
          <w:sz w:val="24"/>
        </w:rPr>
        <w:t>1.1. Předmětem této Smlouvy je závazek zajištění opravy 60 ks venkovních svítidel u cestní sítě v areálu Parku Nové Vratislavice, zajištění podružného měření spotřeby elektrické energie v objektu občerstvení, dle požadavku objednatele.</w:t>
      </w:r>
    </w:p>
    <w:p w:rsidR="00B652DC" w:rsidRDefault="00E66999">
      <w:pPr>
        <w:spacing w:after="54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.2. Obsah dodávky je vyspecifikován v příloze č. 1</w:t>
      </w:r>
    </w:p>
    <w:p w:rsidR="00B652DC" w:rsidRDefault="00E66999">
      <w:pPr>
        <w:spacing w:after="5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Objednatel se zavazuje uhradit zhotoviteli cenu dle čl. 4 této smlouvy.</w:t>
      </w:r>
    </w:p>
    <w:p w:rsidR="00B652DC" w:rsidRDefault="00E66999">
      <w:pPr>
        <w:pStyle w:val="Nadpis1"/>
        <w:ind w:left="17"/>
      </w:pPr>
      <w:r>
        <w:t>2. Čas a místo plnění</w:t>
      </w:r>
    </w:p>
    <w:p w:rsidR="00B652DC" w:rsidRDefault="00E66999">
      <w:pPr>
        <w:spacing w:after="5" w:line="340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 xml:space="preserve">2.1 . Instalace bude zhotovena do 30.04.2019 v areálu Parku Nové Vratislavice,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k.ú</w:t>
      </w:r>
      <w:proofErr w:type="spellEnd"/>
      <w:r>
        <w:rPr>
          <w:rFonts w:ascii="Calibri" w:eastAsia="Calibri" w:hAnsi="Calibri" w:cs="Calibri"/>
          <w:sz w:val="24"/>
        </w:rPr>
        <w:t>.</w:t>
      </w:r>
      <w:proofErr w:type="gramEnd"/>
      <w:r>
        <w:rPr>
          <w:rFonts w:ascii="Calibri" w:eastAsia="Calibri" w:hAnsi="Calibri" w:cs="Calibri"/>
          <w:sz w:val="24"/>
        </w:rPr>
        <w:t xml:space="preserve"> Vratislavice nad Nisou.</w:t>
      </w:r>
    </w:p>
    <w:p w:rsidR="00B652DC" w:rsidRDefault="00E66999">
      <w:pPr>
        <w:numPr>
          <w:ilvl w:val="0"/>
          <w:numId w:val="1"/>
        </w:numPr>
        <w:spacing w:after="54"/>
        <w:ind w:hanging="237"/>
      </w:pPr>
      <w:r>
        <w:rPr>
          <w:rFonts w:ascii="Calibri" w:eastAsia="Calibri" w:hAnsi="Calibri" w:cs="Calibri"/>
          <w:sz w:val="26"/>
        </w:rPr>
        <w:t>Pov</w:t>
      </w:r>
      <w:r>
        <w:rPr>
          <w:rFonts w:ascii="Calibri" w:eastAsia="Calibri" w:hAnsi="Calibri" w:cs="Calibri"/>
          <w:sz w:val="26"/>
        </w:rPr>
        <w:t>innosti objednatele</w:t>
      </w:r>
    </w:p>
    <w:p w:rsidR="00B652DC" w:rsidRDefault="00E66999">
      <w:pPr>
        <w:spacing w:after="97" w:line="252" w:lineRule="auto"/>
        <w:ind w:left="10" w:hanging="3"/>
      </w:pPr>
      <w:r>
        <w:rPr>
          <w:rFonts w:ascii="Calibri" w:eastAsia="Calibri" w:hAnsi="Calibri" w:cs="Calibri"/>
        </w:rPr>
        <w:t>3.1. Objednatel umožní zhotoviteli přístup do objektů, dle požadavku zhotovitele.</w:t>
      </w:r>
    </w:p>
    <w:p w:rsidR="00B652DC" w:rsidRDefault="00E66999">
      <w:pPr>
        <w:pStyle w:val="Nadpis1"/>
        <w:spacing w:after="56"/>
        <w:ind w:left="17"/>
      </w:pPr>
      <w:r>
        <w:t>4. Povinnosti zhotovitele</w:t>
      </w:r>
    </w:p>
    <w:p w:rsidR="00B652DC" w:rsidRDefault="00E66999">
      <w:pPr>
        <w:spacing w:after="5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4.1. Zhotovitel je povinen zhotovit instalaci podle objednatelem vybraného a schváleného technického provedení, ze svého i jím dodaného materiálu a v dohodnuté lhůtě jej instalovat.</w:t>
      </w:r>
    </w:p>
    <w:p w:rsidR="00B652DC" w:rsidRDefault="00E66999">
      <w:pPr>
        <w:pStyle w:val="Nadpis1"/>
        <w:ind w:left="17"/>
      </w:pPr>
      <w:r>
        <w:t>5. Cena a způsob placení</w:t>
      </w:r>
    </w:p>
    <w:p w:rsidR="00B652DC" w:rsidRDefault="00E66999">
      <w:pPr>
        <w:spacing w:after="5" w:line="268" w:lineRule="auto"/>
        <w:ind w:left="21" w:right="14" w:firstLine="4"/>
        <w:jc w:val="both"/>
      </w:pPr>
      <w:proofErr w:type="gramStart"/>
      <w:r>
        <w:rPr>
          <w:rFonts w:ascii="Calibri" w:eastAsia="Calibri" w:hAnsi="Calibri" w:cs="Calibri"/>
          <w:sz w:val="24"/>
        </w:rPr>
        <w:t>5.1 . Celková</w:t>
      </w:r>
      <w:proofErr w:type="gramEnd"/>
      <w:r>
        <w:rPr>
          <w:rFonts w:ascii="Calibri" w:eastAsia="Calibri" w:hAnsi="Calibri" w:cs="Calibri"/>
          <w:sz w:val="24"/>
        </w:rPr>
        <w:t xml:space="preserve"> cena za zhotovení instalace je stan</w:t>
      </w:r>
      <w:r>
        <w:rPr>
          <w:rFonts w:ascii="Calibri" w:eastAsia="Calibri" w:hAnsi="Calibri" w:cs="Calibri"/>
          <w:sz w:val="24"/>
        </w:rPr>
        <w:t>ovena částkou 197 208 Kč bez DPH.</w:t>
      </w:r>
    </w:p>
    <w:p w:rsidR="00B652DC" w:rsidRDefault="00E66999">
      <w:pPr>
        <w:spacing w:after="5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Cena s DPH 238 621,68 Kč</w:t>
      </w:r>
    </w:p>
    <w:p w:rsidR="00B652DC" w:rsidRDefault="00E66999">
      <w:pPr>
        <w:spacing w:after="189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 xml:space="preserve">5.3 Vystavená faktura bude se splatností </w:t>
      </w:r>
      <w:proofErr w:type="gramStart"/>
      <w:r>
        <w:rPr>
          <w:rFonts w:ascii="Calibri" w:eastAsia="Calibri" w:hAnsi="Calibri" w:cs="Calibri"/>
          <w:sz w:val="24"/>
        </w:rPr>
        <w:t>30-ti</w:t>
      </w:r>
      <w:proofErr w:type="gramEnd"/>
      <w:r>
        <w:rPr>
          <w:rFonts w:ascii="Calibri" w:eastAsia="Calibri" w:hAnsi="Calibri" w:cs="Calibri"/>
          <w:sz w:val="24"/>
        </w:rPr>
        <w:t xml:space="preserve"> dní.</w:t>
      </w:r>
    </w:p>
    <w:p w:rsidR="00B652DC" w:rsidRDefault="00E66999">
      <w:pPr>
        <w:spacing w:after="0"/>
        <w:ind w:right="65"/>
        <w:jc w:val="right"/>
      </w:pPr>
      <w:r>
        <w:rPr>
          <w:rFonts w:ascii="Times New Roman" w:eastAsia="Times New Roman" w:hAnsi="Times New Roman" w:cs="Times New Roman"/>
          <w:sz w:val="34"/>
        </w:rPr>
        <w:t>1</w:t>
      </w:r>
    </w:p>
    <w:p w:rsidR="00B652DC" w:rsidRDefault="00E66999">
      <w:pPr>
        <w:spacing w:after="468" w:line="322" w:lineRule="auto"/>
        <w:ind w:left="10" w:right="7" w:hanging="10"/>
        <w:jc w:val="right"/>
      </w:pPr>
      <w:r>
        <w:rPr>
          <w:rFonts w:ascii="Times New Roman" w:eastAsia="Times New Roman" w:hAnsi="Times New Roman" w:cs="Times New Roman"/>
          <w:sz w:val="24"/>
        </w:rPr>
        <w:t>55/2019/01</w:t>
      </w:r>
    </w:p>
    <w:p w:rsidR="00B652DC" w:rsidRDefault="00E66999">
      <w:pPr>
        <w:numPr>
          <w:ilvl w:val="0"/>
          <w:numId w:val="2"/>
        </w:numPr>
        <w:spacing w:after="5" w:line="268" w:lineRule="auto"/>
        <w:ind w:right="14" w:hanging="237"/>
        <w:jc w:val="both"/>
      </w:pPr>
      <w:r>
        <w:rPr>
          <w:rFonts w:ascii="Calibri" w:eastAsia="Calibri" w:hAnsi="Calibri" w:cs="Calibri"/>
          <w:sz w:val="24"/>
        </w:rPr>
        <w:lastRenderedPageBreak/>
        <w:t>Další ujednání</w:t>
      </w:r>
    </w:p>
    <w:p w:rsidR="00B652DC" w:rsidRDefault="00E66999">
      <w:pPr>
        <w:numPr>
          <w:ilvl w:val="1"/>
          <w:numId w:val="2"/>
        </w:numPr>
        <w:spacing w:after="48" w:line="268" w:lineRule="auto"/>
        <w:ind w:right="14" w:firstLine="4"/>
        <w:jc w:val="both"/>
      </w:pPr>
      <w:r>
        <w:rPr>
          <w:rFonts w:ascii="Calibri" w:eastAsia="Calibri" w:hAnsi="Calibri" w:cs="Calibri"/>
          <w:sz w:val="24"/>
        </w:rPr>
        <w:t>Vyskytnou-li se okolnosti, které jednomu nebo oběma smluvním stranám částečně nebo úplně znemožní plnění jejich povinností podle Smlouvy, jsou povinni se o tom bez zbytečného prodlení informovat a společně podniknout kroky k jejich překonání. Nesplnění tét</w:t>
      </w:r>
      <w:r>
        <w:rPr>
          <w:rFonts w:ascii="Calibri" w:eastAsia="Calibri" w:hAnsi="Calibri" w:cs="Calibri"/>
          <w:sz w:val="24"/>
        </w:rPr>
        <w:t>o povinnosti zakládá nárok na náhradu škody pro stranu, která se porušení smlouvy v tomto bodě nedopustila.</w:t>
      </w:r>
    </w:p>
    <w:p w:rsidR="00B652DC" w:rsidRDefault="00E66999">
      <w:pPr>
        <w:numPr>
          <w:ilvl w:val="1"/>
          <w:numId w:val="2"/>
        </w:numPr>
        <w:spacing w:after="5" w:line="268" w:lineRule="auto"/>
        <w:ind w:right="14" w:firstLine="4"/>
        <w:jc w:val="both"/>
      </w:pPr>
      <w:r>
        <w:rPr>
          <w:rFonts w:ascii="Calibri" w:eastAsia="Calibri" w:hAnsi="Calibri" w:cs="Calibri"/>
          <w:sz w:val="24"/>
        </w:rPr>
        <w:t>Za vady předmětu smlouvy odpovídá zhotovitel v rozsahu stanoveném v S 2617 zákona č.</w:t>
      </w:r>
    </w:p>
    <w:p w:rsidR="00B652DC" w:rsidRDefault="00E66999">
      <w:pPr>
        <w:spacing w:after="46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89/2012 Sb. občanský zákoník.</w:t>
      </w:r>
    </w:p>
    <w:p w:rsidR="00B652DC" w:rsidRDefault="00E66999">
      <w:pPr>
        <w:numPr>
          <w:ilvl w:val="1"/>
          <w:numId w:val="2"/>
        </w:numPr>
        <w:spacing w:after="48" w:line="268" w:lineRule="auto"/>
        <w:ind w:right="14" w:firstLine="4"/>
        <w:jc w:val="both"/>
      </w:pPr>
      <w:r>
        <w:rPr>
          <w:rFonts w:ascii="Calibri" w:eastAsia="Calibri" w:hAnsi="Calibri" w:cs="Calibri"/>
          <w:sz w:val="24"/>
        </w:rPr>
        <w:t>Objednatel má právo na odstoupení od smlouvy, jestliže věc bude mít neodstranitelné vady, které brání jejímu řádnému užívání.</w:t>
      </w:r>
    </w:p>
    <w:p w:rsidR="00B652DC" w:rsidRDefault="00E66999">
      <w:pPr>
        <w:numPr>
          <w:ilvl w:val="1"/>
          <w:numId w:val="2"/>
        </w:numPr>
        <w:spacing w:after="5" w:line="268" w:lineRule="auto"/>
        <w:ind w:right="14" w:firstLine="4"/>
        <w:jc w:val="both"/>
      </w:pPr>
      <w:r>
        <w:rPr>
          <w:rFonts w:ascii="Calibri" w:eastAsia="Calibri" w:hAnsi="Calibri" w:cs="Calibri"/>
          <w:sz w:val="24"/>
        </w:rPr>
        <w:t>Pokud se při provádění předmětu Smlouvy vyskytne potřeba provedení dalších prací, které nemohly být předvídány, nebo které si obje</w:t>
      </w:r>
      <w:r>
        <w:rPr>
          <w:rFonts w:ascii="Calibri" w:eastAsia="Calibri" w:hAnsi="Calibri" w:cs="Calibri"/>
          <w:sz w:val="24"/>
        </w:rPr>
        <w:t>dnatel přeje nad rámec sjednaného rozsahu prováděných prací, bude o nich uzavřen písemný dodatek k této Smlouvě, v němž se vymezí jejich rozsah, doba provedení a jejich cena.</w:t>
      </w:r>
    </w:p>
    <w:p w:rsidR="00B652DC" w:rsidRDefault="00E66999">
      <w:pPr>
        <w:pStyle w:val="Nadpis1"/>
        <w:spacing w:after="31"/>
        <w:ind w:left="89"/>
      </w:pPr>
      <w:r>
        <w:t>7. Závěrečná ustanovení</w:t>
      </w:r>
    </w:p>
    <w:p w:rsidR="00B652DC" w:rsidRDefault="00E66999">
      <w:pPr>
        <w:spacing w:after="73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7.1. Změna smlouvy je možná jen písemně.</w:t>
      </w:r>
    </w:p>
    <w:p w:rsidR="00B652DC" w:rsidRDefault="00E66999">
      <w:pPr>
        <w:spacing w:after="56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 xml:space="preserve">7.2. Smlouva se </w:t>
      </w:r>
      <w:r>
        <w:rPr>
          <w:rFonts w:ascii="Calibri" w:eastAsia="Calibri" w:hAnsi="Calibri" w:cs="Calibri"/>
          <w:sz w:val="24"/>
        </w:rPr>
        <w:t xml:space="preserve">řídí platným právním řádem České republiky, především </w:t>
      </w:r>
      <w:proofErr w:type="gramStart"/>
      <w:r>
        <w:rPr>
          <w:rFonts w:ascii="Calibri" w:eastAsia="Calibri" w:hAnsi="Calibri" w:cs="Calibri"/>
          <w:sz w:val="24"/>
        </w:rPr>
        <w:t>zákonem</w:t>
      </w:r>
      <w:proofErr w:type="gramEnd"/>
      <w:r>
        <w:rPr>
          <w:rFonts w:ascii="Calibri" w:eastAsia="Calibri" w:hAnsi="Calibri" w:cs="Calibri"/>
          <w:sz w:val="24"/>
        </w:rPr>
        <w:t xml:space="preserve"> .</w:t>
      </w:r>
      <w:proofErr w:type="gramStart"/>
      <w:r>
        <w:rPr>
          <w:rFonts w:ascii="Calibri" w:eastAsia="Calibri" w:hAnsi="Calibri" w:cs="Calibri"/>
          <w:sz w:val="24"/>
        </w:rPr>
        <w:t>č.</w:t>
      </w:r>
      <w:proofErr w:type="gramEnd"/>
      <w:r>
        <w:rPr>
          <w:rFonts w:ascii="Calibri" w:eastAsia="Calibri" w:hAnsi="Calibri" w:cs="Calibri"/>
          <w:sz w:val="24"/>
        </w:rPr>
        <w:t xml:space="preserve"> 89/2012</w:t>
      </w:r>
    </w:p>
    <w:p w:rsidR="00B652DC" w:rsidRDefault="00E66999">
      <w:pPr>
        <w:spacing w:after="56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Sb. občanský zákoník.</w:t>
      </w:r>
    </w:p>
    <w:p w:rsidR="00B652DC" w:rsidRDefault="00E66999">
      <w:pPr>
        <w:spacing w:after="5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7.3 Smlouva je vyhotovena ve dvou (2) originálech, kdy každá ze stran obdrží po jednom.</w:t>
      </w:r>
    </w:p>
    <w:p w:rsidR="00B652DC" w:rsidRDefault="00E66999">
      <w:pPr>
        <w:spacing w:after="442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 xml:space="preserve">7.4. Účastníci si smlouvu přečetli, souhlasí s jejím obsahem a na důkaz </w:t>
      </w:r>
      <w:r>
        <w:rPr>
          <w:rFonts w:ascii="Calibri" w:eastAsia="Calibri" w:hAnsi="Calibri" w:cs="Calibri"/>
          <w:sz w:val="24"/>
        </w:rPr>
        <w:t>svého souhlasu ji podepisují</w:t>
      </w:r>
    </w:p>
    <w:p w:rsidR="00B652DC" w:rsidRDefault="00E66999">
      <w:pPr>
        <w:spacing w:after="5" w:line="268" w:lineRule="auto"/>
        <w:ind w:left="21" w:right="14" w:firstLine="4"/>
        <w:jc w:val="both"/>
      </w:pPr>
      <w:r>
        <w:rPr>
          <w:rFonts w:ascii="Calibri" w:eastAsia="Calibri" w:hAnsi="Calibri" w:cs="Calibri"/>
          <w:sz w:val="24"/>
        </w:rPr>
        <w:t>V Vratislavice nad Nisou dne 10.4.2019</w:t>
      </w:r>
    </w:p>
    <w:p w:rsidR="00B652DC" w:rsidRDefault="00B652DC">
      <w:pPr>
        <w:sectPr w:rsidR="00B652DC">
          <w:pgSz w:w="11900" w:h="16820"/>
          <w:pgMar w:top="712" w:right="1439" w:bottom="1036" w:left="1374" w:header="708" w:footer="708" w:gutter="0"/>
          <w:cols w:space="708"/>
        </w:sectPr>
      </w:pPr>
    </w:p>
    <w:p w:rsidR="00B652DC" w:rsidRDefault="00E66999">
      <w:pPr>
        <w:spacing w:after="335" w:line="268" w:lineRule="auto"/>
        <w:ind w:left="173" w:right="1187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4134602</wp:posOffset>
                </wp:positionH>
                <wp:positionV relativeFrom="paragraph">
                  <wp:posOffset>0</wp:posOffset>
                </wp:positionV>
                <wp:extent cx="1133018" cy="849705"/>
                <wp:effectExtent l="0" t="0" r="0" b="0"/>
                <wp:wrapSquare wrapText="bothSides"/>
                <wp:docPr id="31609" name="Group 31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018" cy="849705"/>
                          <a:chOff x="0" y="0"/>
                          <a:chExt cx="1133018" cy="849705"/>
                        </a:xfrm>
                      </wpg:grpSpPr>
                      <pic:pic xmlns:pic="http://schemas.openxmlformats.org/drawingml/2006/picture">
                        <pic:nvPicPr>
                          <pic:cNvPr id="35753" name="Picture 357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1978"/>
                            <a:ext cx="1050783" cy="817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72" name="Rectangle 8372"/>
                        <wps:cNvSpPr/>
                        <wps:spPr>
                          <a:xfrm>
                            <a:off x="9137" y="0"/>
                            <a:ext cx="771686" cy="17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52DC" w:rsidRDefault="00E66999"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1" name="Rectangle 8381"/>
                        <wps:cNvSpPr/>
                        <wps:spPr>
                          <a:xfrm>
                            <a:off x="936568" y="470536"/>
                            <a:ext cx="261279" cy="182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52DC" w:rsidRDefault="00E6699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ové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609" style="width:89.214pt;height:66.9059pt;position:absolute;mso-position-horizontal-relative:text;mso-position-horizontal:absolute;margin-left:325.559pt;mso-position-vertical-relative:text;margin-top:0pt;" coordsize="11330,8497">
                <v:shape id="Picture 35753" style="position:absolute;width:10507;height:8177;left:0;top:319;" filled="f">
                  <v:imagedata r:id="rId6"/>
                </v:shape>
                <v:rect id="Rectangle 8372" style="position:absolute;width:7716;height:1701;left:9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Dodavatel</w:t>
                        </w:r>
                      </w:p>
                    </w:txbxContent>
                  </v:textbox>
                </v:rect>
                <v:rect id="Rectangle 8381" style="position:absolute;width:2612;height:1822;left:9365;top:4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ové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511686</wp:posOffset>
            </wp:positionH>
            <wp:positionV relativeFrom="paragraph">
              <wp:posOffset>159890</wp:posOffset>
            </wp:positionV>
            <wp:extent cx="1137587" cy="1274558"/>
            <wp:effectExtent l="0" t="0" r="0" b="0"/>
            <wp:wrapSquare wrapText="bothSides"/>
            <wp:docPr id="35754" name="Picture 35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" name="Picture 357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7587" cy="127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 xml:space="preserve">Objednatel Podlipný </w:t>
      </w:r>
      <w:proofErr w:type="spellStart"/>
      <w:r>
        <w:rPr>
          <w:rFonts w:ascii="Calibri" w:eastAsia="Calibri" w:hAnsi="Calibri" w:cs="Calibri"/>
          <w:sz w:val="24"/>
        </w:rPr>
        <w:t>Pav</w:t>
      </w:r>
      <w:proofErr w:type="spellEnd"/>
      <w:r>
        <w:rPr>
          <w:rFonts w:ascii="Calibri" w:eastAsia="Calibri" w:hAnsi="Calibri" w:cs="Calibri"/>
          <w:sz w:val="24"/>
        </w:rPr>
        <w:t xml:space="preserve"> I vedoucí TO</w:t>
      </w:r>
    </w:p>
    <w:p w:rsidR="00B652DC" w:rsidRDefault="00E6699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MĚSTSKÝ </w:t>
      </w:r>
    </w:p>
    <w:p w:rsidR="00B652DC" w:rsidRDefault="00E66999">
      <w:pPr>
        <w:pStyle w:val="Nadpis1"/>
        <w:tabs>
          <w:tab w:val="center" w:pos="7018"/>
        </w:tabs>
        <w:spacing w:after="0"/>
        <w:ind w:left="0" w:firstLine="0"/>
      </w:pPr>
      <w:r>
        <w:rPr>
          <w:rFonts w:ascii="Times New Roman" w:eastAsia="Times New Roman" w:hAnsi="Times New Roman" w:cs="Times New Roman"/>
          <w:sz w:val="18"/>
        </w:rPr>
        <w:t>VRATISLAVI</w:t>
      </w:r>
      <w:r>
        <w:rPr>
          <w:rFonts w:ascii="Times New Roman" w:eastAsia="Times New Roman" w:hAnsi="Times New Roman" w:cs="Times New Roman"/>
          <w:sz w:val="18"/>
        </w:rPr>
        <w:tab/>
        <w:t>@ TELE</w:t>
      </w:r>
    </w:p>
    <w:p w:rsidR="00B652DC" w:rsidRDefault="00E66999">
      <w:pPr>
        <w:spacing w:after="0" w:line="416" w:lineRule="auto"/>
        <w:ind w:left="6158" w:right="518" w:hanging="6151"/>
      </w:pPr>
      <w:r>
        <w:rPr>
          <w:rFonts w:ascii="Times New Roman" w:eastAsia="Times New Roman" w:hAnsi="Times New Roman" w:cs="Times New Roman"/>
          <w:sz w:val="14"/>
        </w:rPr>
        <w:t xml:space="preserve">Tanvaldská 50, </w:t>
      </w:r>
      <w:r>
        <w:rPr>
          <w:rFonts w:ascii="Times New Roman" w:eastAsia="Times New Roman" w:hAnsi="Times New Roman" w:cs="Times New Roman"/>
          <w:sz w:val="14"/>
        </w:rPr>
        <w:tab/>
      </w:r>
      <w:proofErr w:type="spellStart"/>
      <w:r>
        <w:rPr>
          <w:rFonts w:ascii="Times New Roman" w:eastAsia="Times New Roman" w:hAnsi="Times New Roman" w:cs="Times New Roman"/>
          <w:sz w:val="14"/>
        </w:rPr>
        <w:t>YELMOŁs</w:t>
      </w:r>
      <w:proofErr w:type="spellEnd"/>
      <w:r>
        <w:rPr>
          <w:rFonts w:ascii="Times New Roman" w:eastAsia="Times New Roman" w:hAnsi="Times New Roman" w:cs="Times New Roman"/>
          <w:sz w:val="14"/>
        </w:rPr>
        <w:t>, 'Č: 47307781. DIČ: 560/73, CZ4730778110200 Praha 10 Pražská 96, 466 Ol Jablonec n. N.</w:t>
      </w:r>
    </w:p>
    <w:p w:rsidR="00B652DC" w:rsidRDefault="00E66999">
      <w:pPr>
        <w:spacing w:after="2559"/>
        <w:ind w:right="1108"/>
        <w:jc w:val="right"/>
      </w:pPr>
      <w:r>
        <w:rPr>
          <w:rFonts w:ascii="Times New Roman" w:eastAsia="Times New Roman" w:hAnsi="Times New Roman" w:cs="Times New Roman"/>
          <w:sz w:val="18"/>
        </w:rPr>
        <w:t>Tol: 483 359 111, Fax: 483 359 135</w:t>
      </w:r>
    </w:p>
    <w:p w:rsidR="00B652DC" w:rsidRDefault="00E66999">
      <w:pPr>
        <w:spacing w:after="0"/>
        <w:ind w:right="317"/>
        <w:jc w:val="right"/>
      </w:pPr>
      <w:r>
        <w:rPr>
          <w:rFonts w:ascii="Times New Roman" w:eastAsia="Times New Roman" w:hAnsi="Times New Roman" w:cs="Times New Roman"/>
        </w:rPr>
        <w:t>2</w:t>
      </w:r>
    </w:p>
    <w:tbl>
      <w:tblPr>
        <w:tblStyle w:val="TableGrid"/>
        <w:tblpPr w:vertAnchor="page" w:horzAnchor="page" w:tblpX="969" w:tblpY="2669"/>
        <w:tblOverlap w:val="never"/>
        <w:tblW w:w="9756" w:type="dxa"/>
        <w:tblInd w:w="0" w:type="dxa"/>
        <w:tblCellMar>
          <w:top w:w="0" w:type="dxa"/>
          <w:left w:w="2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943"/>
        <w:gridCol w:w="712"/>
        <w:gridCol w:w="468"/>
        <w:gridCol w:w="880"/>
        <w:gridCol w:w="882"/>
        <w:gridCol w:w="878"/>
      </w:tblGrid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číslo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položka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9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množtví</w:t>
            </w:r>
            <w:proofErr w:type="spellEnd"/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jedn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9"/>
            </w:pPr>
            <w:r>
              <w:rPr>
                <w:rFonts w:ascii="Calibri" w:eastAsia="Calibri" w:hAnsi="Calibri" w:cs="Calibri"/>
                <w:sz w:val="18"/>
              </w:rPr>
              <w:t xml:space="preserve">materiál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33"/>
            </w:pPr>
            <w:r>
              <w:rPr>
                <w:rFonts w:ascii="Calibri" w:eastAsia="Calibri" w:hAnsi="Calibri" w:cs="Calibri"/>
                <w:sz w:val="18"/>
              </w:rPr>
              <w:t>montáž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celk</w:t>
            </w:r>
            <w:proofErr w:type="spellEnd"/>
          </w:p>
        </w:tc>
      </w:tr>
      <w:tr w:rsidR="00B652DC">
        <w:trPr>
          <w:trHeight w:val="23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201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Demontáž stávajícího osvětlovacího sloupku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40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9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80,00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3 200,00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202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Repase a vyčištění stávajícího osvětlovacího sloupku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40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150,00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ooo,oo</w:t>
            </w:r>
            <w:proofErr w:type="spellEnd"/>
          </w:p>
        </w:tc>
      </w:tr>
      <w:tr w:rsidR="00B652DC">
        <w:trPr>
          <w:trHeight w:val="23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203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Ocelová patka pro osvětlovací sloupek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20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2 500,00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400,00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58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ooo,oo</w:t>
            </w:r>
            <w:proofErr w:type="spellEnd"/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204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Montáž stávajícího osvětlovacího sloupku do patky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20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300,00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ooo,oo</w:t>
            </w:r>
            <w:proofErr w:type="spellEnd"/>
          </w:p>
        </w:tc>
      </w:tr>
      <w:tr w:rsidR="00B652DC">
        <w:trPr>
          <w:trHeight w:val="22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208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Kabel CYKY 5x4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300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18"/>
              </w:rPr>
              <w:t>62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26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26 400,00</w:t>
            </w:r>
          </w:p>
        </w:tc>
      </w:tr>
      <w:tr w:rsidR="00B652DC">
        <w:trPr>
          <w:trHeight w:val="23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209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Kabel CYKY 5x2,5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</w:rPr>
              <w:t xml:space="preserve">IO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18"/>
              </w:rPr>
              <w:t>29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26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550,00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210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Kabel CYKY 3x1,5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25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26"/>
              <w:jc w:val="right"/>
            </w:pPr>
            <w:r>
              <w:rPr>
                <w:rFonts w:ascii="Calibri" w:eastAsia="Calibri" w:hAnsi="Calibri" w:cs="Calibri"/>
                <w:sz w:val="18"/>
              </w:rPr>
              <w:t>825,00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211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Zemnící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pásovina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30x4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110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18"/>
              </w:rPr>
              <w:t>55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12 153,35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212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Zemnící drát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10mm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</w:rPr>
              <w:t xml:space="preserve">IO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3"/>
              <w:jc w:val="right"/>
            </w:pPr>
            <w:r>
              <w:rPr>
                <w:rFonts w:ascii="Calibri" w:eastAsia="Calibri" w:hAnsi="Calibri" w:cs="Calibri"/>
                <w:sz w:val="18"/>
              </w:rPr>
              <w:t>55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1 104,85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213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Oko na zemnící drát, M8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18"/>
              </w:rPr>
              <w:t>37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27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321,95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214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Svorka SK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</w:rPr>
              <w:t xml:space="preserve">IO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62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816,52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215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Chránička DN40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280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27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14 952,00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216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Krycí desky / výstražná fólie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150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3"/>
              <w:jc w:val="right"/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1 572,00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219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Výkop 30x60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150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brn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210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8"/>
              </w:rPr>
              <w:t>31 500,00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220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Zához, hutnění 30x50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150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8 220,00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Pískové lože 20cm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150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brn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3"/>
              <w:jc w:val="right"/>
            </w:pP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27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7 192,50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Obnova povrchu (travnatý, nezpevněný)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80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rn2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3"/>
              <w:jc w:val="right"/>
            </w:pPr>
            <w:r>
              <w:rPr>
                <w:rFonts w:ascii="Calibri" w:eastAsia="Calibri" w:hAnsi="Calibri" w:cs="Calibri"/>
                <w:sz w:val="18"/>
              </w:rPr>
              <w:t>40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45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6 800,00</w:t>
            </w:r>
          </w:p>
        </w:tc>
      </w:tr>
      <w:tr w:rsidR="00B652DC">
        <w:trPr>
          <w:trHeight w:val="22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Drobný spojovací a montážní materiál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0"/>
              </w:rPr>
              <w:t>I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soub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3"/>
              <w:jc w:val="right"/>
            </w:pPr>
            <w:r>
              <w:rPr>
                <w:rFonts w:ascii="Calibri" w:eastAsia="Calibri" w:hAnsi="Calibri" w:cs="Calibri"/>
                <w:sz w:val="18"/>
              </w:rPr>
              <w:t>500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800,00</w:t>
            </w:r>
          </w:p>
        </w:tc>
      </w:tr>
      <w:tr w:rsidR="00B652DC">
        <w:trPr>
          <w:trHeight w:val="23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224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Doprava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5"/>
              <w:jc w:val="right"/>
            </w:pPr>
            <w:r>
              <w:rPr>
                <w:rFonts w:ascii="Calibri" w:eastAsia="Calibri" w:hAnsi="Calibri" w:cs="Calibri"/>
                <w:sz w:val="18"/>
              </w:rPr>
              <w:t>I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soub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3"/>
              <w:jc w:val="right"/>
            </w:pPr>
            <w:r>
              <w:rPr>
                <w:rFonts w:ascii="Calibri" w:eastAsia="Calibri" w:hAnsi="Calibri" w:cs="Calibri"/>
                <w:sz w:val="18"/>
              </w:rPr>
              <w:t>800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500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1 300,00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225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Odvoz a likvidace odpadu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5"/>
              <w:jc w:val="right"/>
            </w:pPr>
            <w:r>
              <w:rPr>
                <w:rFonts w:ascii="Calibri" w:eastAsia="Calibri" w:hAnsi="Calibri" w:cs="Calibri"/>
                <w:sz w:val="18"/>
              </w:rPr>
              <w:t>I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soub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3"/>
              <w:jc w:val="right"/>
            </w:pPr>
            <w:r>
              <w:rPr>
                <w:rFonts w:ascii="Calibri" w:eastAsia="Calibri" w:hAnsi="Calibri" w:cs="Calibri"/>
                <w:sz w:val="18"/>
              </w:rPr>
              <w:t>800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1 000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1 800,00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226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Odpojení rozvodů osvětlení z provozní budovy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hod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18"/>
              </w:rPr>
              <w:t>o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600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2 400,00</w:t>
            </w:r>
          </w:p>
        </w:tc>
      </w:tr>
      <w:tr w:rsidR="00B652DC">
        <w:trPr>
          <w:trHeight w:val="2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227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Koordinace se správci sítí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5"/>
              <w:jc w:val="right"/>
            </w:pPr>
            <w:r>
              <w:rPr>
                <w:rFonts w:ascii="Calibri" w:eastAsia="Calibri" w:hAnsi="Calibri" w:cs="Calibri"/>
                <w:sz w:val="120"/>
              </w:rPr>
              <w:t xml:space="preserve">I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hod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B652DC"/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300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300,00</w:t>
            </w:r>
          </w:p>
        </w:tc>
      </w:tr>
      <w:tr w:rsidR="00B652DC">
        <w:trPr>
          <w:trHeight w:val="22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228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Výchozí revize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5"/>
              <w:jc w:val="right"/>
            </w:pPr>
            <w:r>
              <w:rPr>
                <w:rFonts w:ascii="Calibri" w:eastAsia="Calibri" w:hAnsi="Calibri" w:cs="Calibri"/>
                <w:sz w:val="120"/>
              </w:rPr>
              <w:t xml:space="preserve">I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18"/>
              </w:rPr>
              <w:t>o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2 500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2 500,00</w:t>
            </w:r>
          </w:p>
        </w:tc>
      </w:tr>
      <w:tr w:rsidR="00B652DC">
        <w:trPr>
          <w:trHeight w:val="22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229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Projektová dokumentace skutečného provedení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5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50"/>
              <w:jc w:val="right"/>
            </w:pPr>
            <w:r>
              <w:rPr>
                <w:rFonts w:ascii="Calibri" w:eastAsia="Calibri" w:hAnsi="Calibri" w:cs="Calibri"/>
                <w:sz w:val="20"/>
              </w:rPr>
              <w:t>o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2 500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2 499,83</w:t>
            </w:r>
          </w:p>
        </w:tc>
      </w:tr>
    </w:tbl>
    <w:tbl>
      <w:tblPr>
        <w:tblStyle w:val="TableGrid"/>
        <w:tblpPr w:vertAnchor="page" w:horzAnchor="page" w:tblpX="986" w:tblpY="1184"/>
        <w:tblOverlap w:val="never"/>
        <w:tblW w:w="9763" w:type="dxa"/>
        <w:tblInd w:w="0" w:type="dxa"/>
        <w:tblCellMar>
          <w:top w:w="75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0"/>
        <w:gridCol w:w="8763"/>
      </w:tblGrid>
      <w:tr w:rsidR="00B652DC">
        <w:trPr>
          <w:trHeight w:val="125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Akce:</w:t>
            </w:r>
          </w:p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Objekt:</w:t>
            </w:r>
          </w:p>
          <w:p w:rsidR="00B652DC" w:rsidRDefault="00E66999">
            <w:pPr>
              <w:spacing w:after="0"/>
              <w:ind w:left="7" w:hanging="7"/>
            </w:pPr>
            <w:r>
              <w:rPr>
                <w:rFonts w:ascii="Calibri" w:eastAsia="Calibri" w:hAnsi="Calibri" w:cs="Calibri"/>
                <w:sz w:val="18"/>
              </w:rPr>
              <w:t>Vypracoval: Datum:</w:t>
            </w:r>
          </w:p>
        </w:tc>
        <w:tc>
          <w:tcPr>
            <w:tcW w:w="8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652DC" w:rsidRDefault="00E66999">
            <w:pPr>
              <w:spacing w:after="0"/>
              <w:ind w:left="3209"/>
            </w:pPr>
            <w:r>
              <w:rPr>
                <w:rFonts w:ascii="Calibri" w:eastAsia="Calibri" w:hAnsi="Calibri" w:cs="Calibri"/>
                <w:sz w:val="28"/>
              </w:rPr>
              <w:t>Výkaz výměr</w:t>
            </w:r>
          </w:p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Veřejné osvětlení ul. U Sila, Východní a napojení osvětlení parku na rozvody VO</w:t>
            </w:r>
          </w:p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S0402 Osvětlení park</w:t>
            </w:r>
          </w:p>
          <w:p w:rsidR="00B652DC" w:rsidRDefault="00E6699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18"/>
              </w:rPr>
              <w:t>Martin Müller</w:t>
            </w:r>
          </w:p>
          <w:p w:rsidR="00B652DC" w:rsidRDefault="00E66999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02/2019</w:t>
            </w:r>
          </w:p>
        </w:tc>
      </w:tr>
    </w:tbl>
    <w:p w:rsidR="00B652DC" w:rsidRDefault="00E66999">
      <w:pPr>
        <w:tabs>
          <w:tab w:val="center" w:pos="1367"/>
          <w:tab w:val="right" w:pos="9483"/>
        </w:tabs>
        <w:spacing w:after="0"/>
      </w:pP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Celkem bez DPH</w:t>
      </w:r>
      <w:r>
        <w:rPr>
          <w:rFonts w:ascii="Calibri" w:eastAsia="Calibri" w:hAnsi="Calibri" w:cs="Calibri"/>
          <w:sz w:val="18"/>
        </w:rPr>
        <w:tab/>
        <w:t>197 208,00</w:t>
      </w:r>
    </w:p>
    <w:p w:rsidR="00B652DC" w:rsidRDefault="00B652DC">
      <w:pPr>
        <w:sectPr w:rsidR="00B652DC">
          <w:type w:val="continuous"/>
          <w:pgSz w:w="11900" w:h="16820"/>
          <w:pgMar w:top="1184" w:right="1223" w:bottom="1029" w:left="1194" w:header="708" w:footer="708" w:gutter="0"/>
          <w:cols w:space="708"/>
        </w:sectPr>
      </w:pPr>
    </w:p>
    <w:p w:rsidR="00B652DC" w:rsidRDefault="00B652DC" w:rsidP="00E66999">
      <w:pPr>
        <w:spacing w:after="0"/>
        <w:ind w:left="-1440" w:right="10460"/>
      </w:pPr>
      <w:bookmarkStart w:id="0" w:name="_GoBack"/>
      <w:bookmarkEnd w:id="0"/>
    </w:p>
    <w:sectPr w:rsidR="00B652DC" w:rsidSect="00E66999">
      <w:pgSz w:w="11900" w:h="16820"/>
      <w:pgMar w:top="1440" w:right="1050" w:bottom="1440" w:left="10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8082A"/>
    <w:multiLevelType w:val="hybridMultilevel"/>
    <w:tmpl w:val="B96AA004"/>
    <w:lvl w:ilvl="0" w:tplc="285A4730">
      <w:start w:val="3"/>
      <w:numFmt w:val="decimal"/>
      <w:lvlText w:val="%1."/>
      <w:lvlJc w:val="left"/>
      <w:pPr>
        <w:ind w:left="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C80FB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1C1A1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83DD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B6EB5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8E161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74E4D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EEC6A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20A9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743904"/>
    <w:multiLevelType w:val="multilevel"/>
    <w:tmpl w:val="35CE6726"/>
    <w:lvl w:ilvl="0">
      <w:start w:val="6"/>
      <w:numFmt w:val="decimal"/>
      <w:lvlText w:val="%1.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DC"/>
    <w:rsid w:val="00B652DC"/>
    <w:rsid w:val="00E6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8F4ED-2CE6-44F2-818E-CA5D543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"/>
      <w:ind w:left="32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7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22C-6e-20190426074039</vt:lpstr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22C-6e-20190426074039</dc:title>
  <dc:subject/>
  <dc:creator>Šléglová Kateřina</dc:creator>
  <cp:keywords/>
  <cp:lastModifiedBy>Šléglová Kateřina</cp:lastModifiedBy>
  <cp:revision>2</cp:revision>
  <dcterms:created xsi:type="dcterms:W3CDTF">2021-11-01T11:50:00Z</dcterms:created>
  <dcterms:modified xsi:type="dcterms:W3CDTF">2021-11-01T11:50:00Z</dcterms:modified>
</cp:coreProperties>
</file>