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32CD4" w14:textId="1AC03A34" w:rsidR="00055FC7" w:rsidRPr="00FE39D6" w:rsidRDefault="00F842F0" w:rsidP="00FE39D6">
      <w:pPr>
        <w:pStyle w:val="Zkladntext0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noProof/>
        </w:rPr>
        <w:drawing>
          <wp:inline distT="0" distB="0" distL="0" distR="0" wp14:anchorId="510AF23C" wp14:editId="2BFBCBC1">
            <wp:extent cx="5939790" cy="97917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OP_CZ_RO_B_C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0DA" w:rsidRPr="002610DA">
        <w:rPr>
          <w:rFonts w:asciiTheme="minorHAnsi" w:hAnsiTheme="minorHAnsi"/>
          <w:b/>
          <w:spacing w:val="62"/>
          <w:sz w:val="28"/>
        </w:rPr>
        <w:t xml:space="preserve"> </w:t>
      </w:r>
      <w:r w:rsidR="002610DA" w:rsidRPr="002610DA">
        <w:rPr>
          <w:rFonts w:asciiTheme="minorHAnsi" w:hAnsiTheme="minorHAnsi" w:cs="Calibri"/>
          <w:b/>
          <w:spacing w:val="62"/>
          <w:sz w:val="28"/>
        </w:rPr>
        <w:t>DODATEK Č. 1</w:t>
      </w:r>
      <w:r w:rsidR="002610DA" w:rsidRPr="002610DA">
        <w:rPr>
          <w:rFonts w:asciiTheme="minorHAnsi" w:hAnsiTheme="minorHAnsi"/>
          <w:b/>
          <w:spacing w:val="62"/>
          <w:sz w:val="28"/>
        </w:rPr>
        <w:t>3</w:t>
      </w:r>
      <w:r w:rsidR="0046090F" w:rsidRPr="002610DA">
        <w:rPr>
          <w:rFonts w:asciiTheme="minorHAnsi" w:hAnsiTheme="minorHAnsi" w:cstheme="minorHAnsi"/>
          <w:b/>
          <w:bCs/>
        </w:rPr>
        <w:br/>
      </w:r>
      <w:r w:rsidRPr="00FE39D6">
        <w:rPr>
          <w:rFonts w:asciiTheme="minorHAnsi" w:hAnsiTheme="minorHAnsi" w:cs="Calibri"/>
          <w:b/>
        </w:rPr>
        <w:t>NPU-450/</w:t>
      </w:r>
      <w:r w:rsidR="00215909" w:rsidRPr="00FE39D6">
        <w:rPr>
          <w:rFonts w:asciiTheme="minorHAnsi" w:hAnsiTheme="minorHAnsi" w:cs="Calibri"/>
          <w:b/>
        </w:rPr>
        <w:t>88258</w:t>
      </w:r>
      <w:r w:rsidR="0046090F" w:rsidRPr="00FE39D6">
        <w:rPr>
          <w:rFonts w:asciiTheme="minorHAnsi" w:hAnsiTheme="minorHAnsi" w:cs="Calibri"/>
          <w:b/>
        </w:rPr>
        <w:t>/2021</w:t>
      </w:r>
      <w:r w:rsidR="0046090F" w:rsidRPr="00FE39D6">
        <w:rPr>
          <w:rFonts w:asciiTheme="minorHAnsi" w:hAnsiTheme="minorHAnsi" w:cs="Calibri"/>
          <w:b/>
        </w:rPr>
        <w:br/>
        <w:t>ke Smlouvě o dílo č. NPU-450/60400/2019</w:t>
      </w:r>
    </w:p>
    <w:p w14:paraId="2F3B8846" w14:textId="77777777" w:rsidR="0046090F" w:rsidRPr="000F523B" w:rsidRDefault="0046090F" w:rsidP="00FE39D6">
      <w:pPr>
        <w:pStyle w:val="Zkladntext0"/>
        <w:spacing w:before="40" w:line="264" w:lineRule="auto"/>
        <w:ind w:right="68"/>
        <w:jc w:val="center"/>
        <w:rPr>
          <w:rFonts w:asciiTheme="minorHAnsi" w:hAnsiTheme="minorHAnsi" w:cstheme="minorHAnsi"/>
        </w:rPr>
      </w:pPr>
      <w:r w:rsidRPr="00FE39D6">
        <w:rPr>
          <w:rFonts w:asciiTheme="minorHAnsi" w:hAnsiTheme="minorHAnsi" w:cs="Calibri"/>
        </w:rPr>
        <w:t>Dále jen „dodatek"</w:t>
      </w:r>
      <w:r w:rsidRPr="000F523B">
        <w:rPr>
          <w:rFonts w:asciiTheme="minorHAnsi" w:hAnsiTheme="minorHAnsi" w:cstheme="minorHAnsi"/>
        </w:rPr>
        <w:br/>
        <w:t>uzavřený ve smyslu § 2586 a násl. zákona č. 89/2012 Sb., občanského zákoníku, ve znění pozdějších předpisů (dále</w:t>
      </w:r>
      <w:r w:rsidRPr="000F523B">
        <w:rPr>
          <w:rFonts w:asciiTheme="minorHAnsi" w:hAnsiTheme="minorHAnsi" w:cstheme="minorHAnsi"/>
        </w:rPr>
        <w:br/>
        <w:t>jen „občanský zákoník")</w:t>
      </w:r>
    </w:p>
    <w:p w14:paraId="19E7B54E" w14:textId="77777777" w:rsidR="0046090F" w:rsidRPr="000F523B" w:rsidRDefault="0046090F" w:rsidP="000F523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83" w:lineRule="auto"/>
        <w:rPr>
          <w:rFonts w:asciiTheme="minorHAnsi" w:eastAsia="Calibri" w:hAnsiTheme="minorHAnsi" w:cstheme="minorHAnsi"/>
          <w:sz w:val="20"/>
        </w:rPr>
      </w:pPr>
      <w:r w:rsidRPr="000F523B">
        <w:rPr>
          <w:rFonts w:asciiTheme="minorHAnsi" w:eastAsia="Calibri" w:hAnsiTheme="minorHAnsi" w:cstheme="minorHAnsi"/>
          <w:sz w:val="20"/>
        </w:rPr>
        <w:t>Smluvní strany</w:t>
      </w:r>
    </w:p>
    <w:p w14:paraId="69233CF0" w14:textId="77777777" w:rsidR="0046090F" w:rsidRPr="000F523B" w:rsidRDefault="0046090F" w:rsidP="000F523B">
      <w:pPr>
        <w:pStyle w:val="Zkladntext21"/>
        <w:spacing w:before="40" w:line="283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sz w:val="20"/>
          <w:szCs w:val="20"/>
        </w:rPr>
        <w:t>Objednatel</w:t>
      </w:r>
      <w:r w:rsidRPr="000F523B">
        <w:rPr>
          <w:rFonts w:asciiTheme="minorHAnsi" w:hAnsiTheme="minorHAnsi" w:cstheme="minorHAnsi"/>
          <w:sz w:val="20"/>
          <w:szCs w:val="20"/>
        </w:rPr>
        <w:t>:</w:t>
      </w:r>
      <w:r w:rsidRPr="000F523B">
        <w:rPr>
          <w:rFonts w:asciiTheme="minorHAnsi" w:hAnsiTheme="minorHAnsi" w:cstheme="minorHAnsi"/>
          <w:sz w:val="20"/>
          <w:szCs w:val="20"/>
        </w:rPr>
        <w:tab/>
      </w:r>
      <w:r w:rsidRPr="000F523B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07E5A798" w14:textId="77777777" w:rsidR="0046090F" w:rsidRPr="000F523B" w:rsidRDefault="0046090F" w:rsidP="000F523B">
      <w:pPr>
        <w:pStyle w:val="Zkladntext21"/>
        <w:spacing w:before="40" w:line="283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IČO: 75032333, DIČ: CZ75032333</w:t>
      </w:r>
    </w:p>
    <w:p w14:paraId="105B34FC" w14:textId="77777777" w:rsidR="0046090F" w:rsidRPr="000F523B" w:rsidRDefault="0046090F" w:rsidP="000F523B">
      <w:pPr>
        <w:pStyle w:val="Zkladntext21"/>
        <w:spacing w:before="40" w:line="283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se sídlem Valdštejnské náměstí  162/3, 118 01 Praha 1 – Malá Strana</w:t>
      </w:r>
    </w:p>
    <w:p w14:paraId="160C54F5" w14:textId="77777777" w:rsidR="0046090F" w:rsidRPr="000F523B" w:rsidRDefault="0046090F" w:rsidP="000F523B">
      <w:pPr>
        <w:pStyle w:val="Zkladntext21"/>
        <w:spacing w:before="40" w:line="283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který zastupuje: </w:t>
      </w:r>
    </w:p>
    <w:p w14:paraId="7223F153" w14:textId="77777777" w:rsidR="0046090F" w:rsidRPr="000F523B" w:rsidRDefault="0046090F" w:rsidP="000F523B">
      <w:pPr>
        <w:pStyle w:val="Zkladntext21"/>
        <w:spacing w:before="40" w:line="283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>Územní památková správa v Kroměříži</w:t>
      </w:r>
    </w:p>
    <w:p w14:paraId="67EDF170" w14:textId="77777777" w:rsidR="0046090F" w:rsidRPr="000F523B" w:rsidRDefault="0046090F" w:rsidP="000F523B">
      <w:pPr>
        <w:pStyle w:val="Zkladntext21"/>
        <w:spacing w:before="40" w:line="283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</w:t>
      </w:r>
    </w:p>
    <w:p w14:paraId="2E54524B" w14:textId="77777777" w:rsidR="0046090F" w:rsidRPr="000F523B" w:rsidRDefault="0046090F" w:rsidP="000F523B">
      <w:pPr>
        <w:pStyle w:val="Zkladntext21"/>
        <w:spacing w:before="40" w:line="283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jednající ředitel Ing. Petr </w:t>
      </w:r>
      <w:proofErr w:type="spellStart"/>
      <w:r w:rsidRPr="000F523B">
        <w:rPr>
          <w:rFonts w:asciiTheme="minorHAnsi" w:hAnsiTheme="minorHAnsi" w:cstheme="minorHAnsi"/>
          <w:b/>
          <w:bCs/>
          <w:sz w:val="20"/>
          <w:szCs w:val="20"/>
        </w:rPr>
        <w:t>Šubík</w:t>
      </w:r>
      <w:proofErr w:type="spellEnd"/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</w:t>
      </w:r>
    </w:p>
    <w:p w14:paraId="73E5E3B4" w14:textId="23BA8105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zástupce pro věcná jednání: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xxxxxxxxxxxxx</w:t>
      </w:r>
      <w:proofErr w:type="spellEnd"/>
      <w:r w:rsidR="00DE11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F523B">
        <w:rPr>
          <w:rFonts w:asciiTheme="minorHAnsi" w:hAnsiTheme="minorHAnsi" w:cstheme="minorHAnsi"/>
          <w:b/>
          <w:sz w:val="20"/>
          <w:szCs w:val="20"/>
        </w:rPr>
        <w:t>SZ Uherčice</w:t>
      </w: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F523B">
        <w:rPr>
          <w:rFonts w:asciiTheme="minorHAnsi" w:hAnsiTheme="minorHAnsi" w:cstheme="minorHAnsi"/>
          <w:bCs/>
          <w:sz w:val="20"/>
          <w:szCs w:val="20"/>
        </w:rPr>
        <w:t xml:space="preserve">se sídlem: </w:t>
      </w:r>
      <w:r w:rsidRPr="000F523B">
        <w:rPr>
          <w:rFonts w:asciiTheme="minorHAnsi" w:hAnsiTheme="minorHAnsi" w:cstheme="minorHAnsi"/>
          <w:sz w:val="20"/>
          <w:szCs w:val="20"/>
        </w:rPr>
        <w:t xml:space="preserve">67107 Uherčice </w:t>
      </w:r>
      <w:proofErr w:type="gramStart"/>
      <w:r w:rsidRPr="000F523B">
        <w:rPr>
          <w:rFonts w:asciiTheme="minorHAnsi" w:hAnsiTheme="minorHAnsi" w:cstheme="minorHAnsi"/>
          <w:sz w:val="20"/>
          <w:szCs w:val="20"/>
        </w:rPr>
        <w:t>čp.1</w:t>
      </w:r>
      <w:proofErr w:type="gramEnd"/>
    </w:p>
    <w:p w14:paraId="555D7623" w14:textId="1D496ABE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manažer projektu: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xxxxxxxxx</w:t>
      </w:r>
      <w:proofErr w:type="spellEnd"/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, tel.: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</w:t>
      </w:r>
      <w:proofErr w:type="spellEnd"/>
    </w:p>
    <w:p w14:paraId="7D89FF64" w14:textId="215C0115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zástupce pro věci technické: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xxxxxxxxxxxx</w:t>
      </w:r>
      <w:proofErr w:type="spellEnd"/>
    </w:p>
    <w:p w14:paraId="3217A800" w14:textId="173E3362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>zástupce objednatel</w:t>
      </w:r>
      <w:r w:rsidR="00842F1B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 – technik bezpečnosti práce: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</w:t>
      </w:r>
      <w:proofErr w:type="spellEnd"/>
    </w:p>
    <w:p w14:paraId="5094C777" w14:textId="4BA72928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technický dozor stavebníka (TDS):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xxxxxxxxxxxx</w:t>
      </w:r>
      <w:proofErr w:type="spellEnd"/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gramStart"/>
      <w:r w:rsidRPr="000F523B">
        <w:rPr>
          <w:rFonts w:asciiTheme="minorHAnsi" w:hAnsiTheme="minorHAnsi" w:cstheme="minorHAnsi"/>
          <w:b/>
          <w:bCs/>
          <w:sz w:val="20"/>
          <w:szCs w:val="20"/>
        </w:rPr>
        <w:t>tel.</w:t>
      </w:r>
      <w:r w:rsidR="00DE11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F523B">
        <w:rPr>
          <w:rFonts w:asciiTheme="minorHAnsi" w:hAnsiTheme="minorHAnsi" w:cstheme="minorHAnsi"/>
          <w:b/>
          <w:bCs/>
          <w:sz w:val="20"/>
          <w:szCs w:val="20"/>
        </w:rPr>
        <w:t>: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xxxxxxxxx</w:t>
      </w:r>
      <w:proofErr w:type="spellEnd"/>
      <w:proofErr w:type="gramEnd"/>
    </w:p>
    <w:p w14:paraId="76B4F44C" w14:textId="6EBB31E8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koordinátor BOZP: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xxxxxxxxxx</w:t>
      </w:r>
      <w:proofErr w:type="spellEnd"/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, tel.:  </w:t>
      </w:r>
      <w:proofErr w:type="spellStart"/>
      <w:r w:rsidR="00DE11C5">
        <w:rPr>
          <w:rFonts w:asciiTheme="minorHAnsi" w:hAnsiTheme="minorHAnsi" w:cstheme="minorHAnsi"/>
          <w:b/>
          <w:bCs/>
          <w:sz w:val="20"/>
          <w:szCs w:val="20"/>
        </w:rPr>
        <w:t>xxxxxx</w:t>
      </w:r>
      <w:proofErr w:type="spellEnd"/>
    </w:p>
    <w:p w14:paraId="170D002C" w14:textId="77777777" w:rsidR="0046090F" w:rsidRPr="000F523B" w:rsidRDefault="0046090F" w:rsidP="000F523B">
      <w:pPr>
        <w:tabs>
          <w:tab w:val="left" w:pos="1985"/>
        </w:tabs>
        <w:spacing w:before="40" w:line="283" w:lineRule="auto"/>
        <w:ind w:left="1418"/>
        <w:outlineLvl w:val="0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Bankovní spojení: Česká národní banka, </w:t>
      </w:r>
      <w:proofErr w:type="spellStart"/>
      <w:proofErr w:type="gramStart"/>
      <w:r w:rsidRPr="000F523B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0F523B">
        <w:rPr>
          <w:rFonts w:asciiTheme="minorHAnsi" w:hAnsiTheme="minorHAnsi" w:cstheme="minorHAnsi"/>
          <w:sz w:val="20"/>
          <w:szCs w:val="20"/>
        </w:rPr>
        <w:t>. 59636011/0710</w:t>
      </w:r>
      <w:proofErr w:type="gramEnd"/>
      <w:r w:rsidRPr="000F523B">
        <w:rPr>
          <w:rFonts w:asciiTheme="minorHAnsi" w:hAnsiTheme="minorHAnsi" w:cstheme="minorHAnsi"/>
          <w:sz w:val="20"/>
          <w:szCs w:val="20"/>
        </w:rPr>
        <w:t xml:space="preserve"> (pro příjem dotace)</w:t>
      </w:r>
    </w:p>
    <w:p w14:paraId="68CC5580" w14:textId="77777777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a 500005-60039011/0710 (pro ostatní platby)</w:t>
      </w:r>
    </w:p>
    <w:p w14:paraId="01F8EE37" w14:textId="77777777" w:rsidR="0046090F" w:rsidRPr="000F523B" w:rsidRDefault="0046090F" w:rsidP="000F523B">
      <w:pPr>
        <w:tabs>
          <w:tab w:val="left" w:pos="1980"/>
        </w:tabs>
        <w:spacing w:before="40" w:line="283" w:lineRule="auto"/>
        <w:ind w:left="1418"/>
        <w:outlineLvl w:val="0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(dále jen „objednatel“) na straně jedné</w:t>
      </w:r>
    </w:p>
    <w:p w14:paraId="45D757DF" w14:textId="77777777" w:rsidR="0046090F" w:rsidRPr="000F523B" w:rsidRDefault="0046090F" w:rsidP="000F523B">
      <w:pPr>
        <w:pStyle w:val="Textkomente"/>
        <w:spacing w:before="40" w:line="283" w:lineRule="auto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>a</w:t>
      </w:r>
    </w:p>
    <w:p w14:paraId="7152E013" w14:textId="77777777" w:rsidR="0046090F" w:rsidRPr="000F523B" w:rsidRDefault="0046090F" w:rsidP="000F523B">
      <w:pPr>
        <w:pStyle w:val="Textkomente"/>
        <w:spacing w:before="40" w:line="283" w:lineRule="auto"/>
        <w:rPr>
          <w:rFonts w:asciiTheme="minorHAnsi" w:hAnsiTheme="minorHAnsi" w:cstheme="minorHAnsi"/>
        </w:rPr>
      </w:pPr>
    </w:p>
    <w:p w14:paraId="136B367C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567" w:hanging="567"/>
        <w:rPr>
          <w:rFonts w:asciiTheme="minorHAnsi" w:hAnsiTheme="minorHAnsi" w:cstheme="minorHAnsi"/>
          <w:b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>Zhotovitel</w:t>
      </w:r>
      <w:r w:rsidRPr="000F523B">
        <w:rPr>
          <w:rFonts w:asciiTheme="minorHAnsi" w:hAnsiTheme="minorHAnsi" w:cstheme="minorHAnsi"/>
          <w:szCs w:val="20"/>
        </w:rPr>
        <w:t>:</w:t>
      </w:r>
      <w:r w:rsidRPr="000F523B">
        <w:rPr>
          <w:rFonts w:asciiTheme="minorHAnsi" w:hAnsiTheme="minorHAnsi" w:cstheme="minorHAnsi"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>„SZ UHERČICE-AVERS+MALANG“</w:t>
      </w:r>
    </w:p>
    <w:p w14:paraId="1315F703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567" w:hanging="567"/>
        <w:rPr>
          <w:rFonts w:asciiTheme="minorHAnsi" w:hAnsiTheme="minorHAnsi" w:cstheme="minorHAnsi"/>
          <w:b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  <w:t>společníků AVERS spol</w:t>
      </w:r>
      <w:r w:rsidR="00634D4C">
        <w:rPr>
          <w:rFonts w:asciiTheme="minorHAnsi" w:hAnsiTheme="minorHAnsi" w:cstheme="minorHAnsi"/>
          <w:b/>
          <w:szCs w:val="20"/>
        </w:rPr>
        <w:t>.</w:t>
      </w:r>
      <w:r w:rsidRPr="000F523B">
        <w:rPr>
          <w:rFonts w:asciiTheme="minorHAnsi" w:hAnsiTheme="minorHAnsi" w:cstheme="minorHAnsi"/>
          <w:b/>
          <w:szCs w:val="20"/>
        </w:rPr>
        <w:t xml:space="preserve"> s r.o. jako „Vedoucí společník“ a MALANG s.r.o. jako „Společník 2“</w:t>
      </w:r>
    </w:p>
    <w:p w14:paraId="4CB1D7E6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567" w:hanging="567"/>
        <w:rPr>
          <w:rFonts w:asciiTheme="minorHAnsi" w:hAnsiTheme="minorHAnsi" w:cstheme="minorHAnsi"/>
          <w:b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  <w:t>podílem 50% každý</w:t>
      </w:r>
    </w:p>
    <w:p w14:paraId="5DB47A07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567" w:hanging="567"/>
        <w:rPr>
          <w:rFonts w:asciiTheme="minorHAnsi" w:hAnsiTheme="minorHAnsi" w:cstheme="minorHAnsi"/>
          <w:b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  <w:t>se sídlem „Vedoucího společníka“  Michelská 240/49, Praha 4 Michle, PSČ 14100</w:t>
      </w:r>
    </w:p>
    <w:p w14:paraId="6FBA58D3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567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szCs w:val="20"/>
        </w:rPr>
        <w:t>se sídlem „Společníka 2“ Zámečnická 90/2 Brno-město, PSČ 60200</w:t>
      </w:r>
    </w:p>
    <w:p w14:paraId="5AEE8146" w14:textId="35F37A2C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 xml:space="preserve">zastoupený: </w:t>
      </w:r>
      <w:proofErr w:type="spellStart"/>
      <w:r w:rsidR="00DE11C5">
        <w:rPr>
          <w:rFonts w:asciiTheme="minorHAnsi" w:hAnsiTheme="minorHAnsi" w:cstheme="minorHAnsi"/>
          <w:b/>
          <w:szCs w:val="20"/>
        </w:rPr>
        <w:t>xxxxxxxxxxx</w:t>
      </w:r>
      <w:proofErr w:type="spellEnd"/>
      <w:r w:rsidRPr="000F523B">
        <w:rPr>
          <w:rFonts w:asciiTheme="minorHAnsi" w:hAnsiTheme="minorHAnsi" w:cstheme="minorHAnsi"/>
          <w:szCs w:val="20"/>
        </w:rPr>
        <w:t>, jednatelem „Vedoucího společníka“ zmocněného  „Společníkem 2“ na základě uzavřené „Společenské smlouvy o společnosti“</w:t>
      </w:r>
    </w:p>
    <w:p w14:paraId="0AE2468E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b/>
          <w:szCs w:val="20"/>
        </w:rPr>
      </w:pPr>
      <w:r w:rsidRPr="000F523B">
        <w:rPr>
          <w:rFonts w:asciiTheme="minorHAnsi" w:hAnsiTheme="minorHAnsi" w:cstheme="minorHAnsi"/>
          <w:szCs w:val="20"/>
        </w:rPr>
        <w:tab/>
      </w:r>
      <w:r w:rsidRPr="000F523B">
        <w:rPr>
          <w:rFonts w:asciiTheme="minorHAnsi" w:hAnsiTheme="minorHAnsi" w:cstheme="minorHAnsi"/>
          <w:b/>
          <w:szCs w:val="20"/>
        </w:rPr>
        <w:t>IČO: „Vedoucího společníka“ 41190840</w:t>
      </w:r>
    </w:p>
    <w:p w14:paraId="25B96D2F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b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ab/>
        <w:t>DIČ: „Vedoucího společníka“ CZ41190840, plátce DPH</w:t>
      </w:r>
    </w:p>
    <w:p w14:paraId="559E755F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b/>
          <w:szCs w:val="20"/>
        </w:rPr>
        <w:tab/>
      </w:r>
      <w:r w:rsidRPr="000F523B">
        <w:rPr>
          <w:rFonts w:asciiTheme="minorHAnsi" w:hAnsiTheme="minorHAnsi" w:cstheme="minorHAnsi"/>
          <w:szCs w:val="20"/>
        </w:rPr>
        <w:t>IČO: „Společníka 2“ 27720993,</w:t>
      </w:r>
    </w:p>
    <w:p w14:paraId="3B099A6C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szCs w:val="20"/>
        </w:rPr>
        <w:tab/>
        <w:t>DIČ: „Společníka 2“ CZ27720993, plátce DPH</w:t>
      </w:r>
    </w:p>
    <w:p w14:paraId="7A760410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szCs w:val="20"/>
        </w:rPr>
        <w:tab/>
        <w:t xml:space="preserve">„Vedoucí společník“ zapsaný v OR vedeném Městským soudem v Praze, oddíl C, vložka 3445, </w:t>
      </w:r>
    </w:p>
    <w:p w14:paraId="1C86CA0F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szCs w:val="20"/>
        </w:rPr>
        <w:tab/>
        <w:t>„Společník 2“ zapsaný v OR vedeném Krajským soudem v Brně, oddíl C, vložka 54490</w:t>
      </w:r>
    </w:p>
    <w:p w14:paraId="7A0258D1" w14:textId="46435630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1418" w:hanging="567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szCs w:val="20"/>
        </w:rPr>
        <w:tab/>
        <w:t xml:space="preserve">Bankovní spojení: </w:t>
      </w:r>
      <w:proofErr w:type="spellStart"/>
      <w:r w:rsidR="00DE11C5">
        <w:rPr>
          <w:rFonts w:asciiTheme="minorHAnsi" w:hAnsiTheme="minorHAnsi" w:cstheme="minorHAnsi"/>
          <w:szCs w:val="20"/>
        </w:rPr>
        <w:t>xxxxxxxxxxxxxxx</w:t>
      </w:r>
      <w:proofErr w:type="spellEnd"/>
      <w:r w:rsidRPr="000F523B">
        <w:rPr>
          <w:rFonts w:asciiTheme="minorHAnsi" w:hAnsiTheme="minorHAnsi" w:cstheme="minorHAnsi"/>
          <w:szCs w:val="20"/>
        </w:rPr>
        <w:t xml:space="preserve"> číslo </w:t>
      </w:r>
      <w:proofErr w:type="spellStart"/>
      <w:r w:rsidRPr="000F523B">
        <w:rPr>
          <w:rFonts w:asciiTheme="minorHAnsi" w:hAnsiTheme="minorHAnsi" w:cstheme="minorHAnsi"/>
          <w:szCs w:val="20"/>
        </w:rPr>
        <w:t>účtu</w:t>
      </w:r>
      <w:r w:rsidR="00DE11C5">
        <w:rPr>
          <w:rFonts w:asciiTheme="minorHAnsi" w:hAnsiTheme="minorHAnsi" w:cstheme="minorHAnsi"/>
          <w:szCs w:val="20"/>
        </w:rPr>
        <w:t>xxxxxxxxxxx</w:t>
      </w:r>
      <w:proofErr w:type="spellEnd"/>
    </w:p>
    <w:p w14:paraId="4716530B" w14:textId="77777777" w:rsidR="0046090F" w:rsidRPr="000F523B" w:rsidRDefault="0046090F" w:rsidP="000F523B">
      <w:pPr>
        <w:pStyle w:val="Odstavec11"/>
        <w:numPr>
          <w:ilvl w:val="0"/>
          <w:numId w:val="0"/>
        </w:numPr>
        <w:spacing w:before="40" w:after="0" w:line="283" w:lineRule="auto"/>
        <w:ind w:left="709" w:firstLine="709"/>
        <w:rPr>
          <w:rFonts w:asciiTheme="minorHAnsi" w:hAnsiTheme="minorHAnsi" w:cstheme="minorHAnsi"/>
          <w:szCs w:val="20"/>
        </w:rPr>
      </w:pPr>
      <w:r w:rsidRPr="000F523B">
        <w:rPr>
          <w:rFonts w:asciiTheme="minorHAnsi" w:hAnsiTheme="minorHAnsi" w:cstheme="minorHAnsi"/>
          <w:szCs w:val="20"/>
        </w:rPr>
        <w:t xml:space="preserve"> (dále jen „zhotovitel“) na straně druhé</w:t>
      </w:r>
    </w:p>
    <w:p w14:paraId="3E7CB66C" w14:textId="77777777" w:rsidR="0046090F" w:rsidRPr="000F523B" w:rsidRDefault="0046090F" w:rsidP="000F523B">
      <w:pPr>
        <w:tabs>
          <w:tab w:val="left" w:pos="4253"/>
        </w:tabs>
        <w:spacing w:before="40" w:line="283" w:lineRule="auto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(společně dále také jako „smluvní strany“)</w:t>
      </w:r>
    </w:p>
    <w:p w14:paraId="516F1683" w14:textId="77777777" w:rsidR="00055FC7" w:rsidRPr="000F523B" w:rsidRDefault="0046090F" w:rsidP="000F523B">
      <w:pPr>
        <w:pStyle w:val="Zkladntext1"/>
        <w:shd w:val="clear" w:color="auto" w:fill="auto"/>
        <w:spacing w:after="320" w:line="283" w:lineRule="auto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Uzavírají podle podmínek výzvy č. 52 Integrovaného regionálního operačního programu, prioritní osy 06.3 Dobrá </w:t>
      </w:r>
      <w:r w:rsidRPr="000F523B">
        <w:rPr>
          <w:rFonts w:asciiTheme="minorHAnsi" w:hAnsiTheme="minorHAnsi" w:cstheme="minorHAnsi"/>
          <w:sz w:val="20"/>
          <w:szCs w:val="20"/>
        </w:rPr>
        <w:lastRenderedPageBreak/>
        <w:t xml:space="preserve">správa území a zefektivnění veřejných institucí, specifického cíle 3.1 Zefektivnění prezentace, posílení ochrany a rozvoje kulturního dědictví a na základě výsledku zadávacího řízení k plnění veřejné zakázky na stavební práce realizované zadavatelem v otevřeném nadlimitním řízení s názvem </w:t>
      </w:r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„SZ UHERČICE - OBNOVA ZÁMECKÉHO AREÁLU, OPAKOVANÉ ZADÁNÍ" </w:t>
      </w:r>
      <w:r w:rsidRPr="000F523B">
        <w:rPr>
          <w:rFonts w:asciiTheme="minorHAnsi" w:hAnsiTheme="minorHAnsi" w:cstheme="minorHAnsi"/>
          <w:sz w:val="20"/>
          <w:szCs w:val="20"/>
        </w:rPr>
        <w:t>uveřejněném v systému NEN pod evidenčním číslem N006/19/V00000120 (dále jen „veřejná zakázka"), tento dodatek Smlouvy o dílo NPU-450/60400/2019.</w:t>
      </w:r>
    </w:p>
    <w:p w14:paraId="2DBF9228" w14:textId="77777777" w:rsidR="00055FC7" w:rsidRPr="000F523B" w:rsidRDefault="0046090F" w:rsidP="000F523B">
      <w:pPr>
        <w:pStyle w:val="Nadpis10"/>
        <w:keepNext/>
        <w:keepLines/>
        <w:shd w:val="clear" w:color="auto" w:fill="auto"/>
        <w:spacing w:after="40" w:line="283" w:lineRule="auto"/>
        <w:ind w:right="0"/>
        <w:rPr>
          <w:rFonts w:asciiTheme="minorHAnsi" w:hAnsiTheme="minorHAnsi" w:cstheme="minorHAnsi"/>
          <w:sz w:val="20"/>
          <w:szCs w:val="20"/>
        </w:rPr>
      </w:pPr>
      <w:bookmarkStart w:id="0" w:name="bookmark1"/>
      <w:r w:rsidRPr="000F523B">
        <w:rPr>
          <w:rFonts w:asciiTheme="minorHAnsi" w:hAnsiTheme="minorHAnsi" w:cstheme="minorHAnsi"/>
          <w:sz w:val="20"/>
          <w:szCs w:val="20"/>
        </w:rPr>
        <w:t>Článek I.</w:t>
      </w:r>
      <w:bookmarkEnd w:id="0"/>
    </w:p>
    <w:p w14:paraId="2956D7F5" w14:textId="77777777" w:rsidR="00055FC7" w:rsidRPr="000F523B" w:rsidRDefault="0046090F" w:rsidP="000F523B">
      <w:pPr>
        <w:pStyle w:val="Nadpis10"/>
        <w:keepNext/>
        <w:keepLines/>
        <w:shd w:val="clear" w:color="auto" w:fill="auto"/>
        <w:spacing w:after="400" w:line="283" w:lineRule="auto"/>
        <w:ind w:right="0"/>
        <w:rPr>
          <w:rFonts w:asciiTheme="minorHAnsi" w:hAnsiTheme="minorHAnsi" w:cstheme="minorHAnsi"/>
          <w:sz w:val="20"/>
          <w:szCs w:val="20"/>
        </w:rPr>
      </w:pPr>
      <w:bookmarkStart w:id="1" w:name="bookmark2"/>
      <w:r w:rsidRPr="000F523B">
        <w:rPr>
          <w:rFonts w:asciiTheme="minorHAnsi" w:hAnsiTheme="minorHAnsi" w:cstheme="minorHAnsi"/>
          <w:sz w:val="20"/>
          <w:szCs w:val="20"/>
        </w:rPr>
        <w:t>Předmět dodatku</w:t>
      </w:r>
      <w:bookmarkEnd w:id="1"/>
    </w:p>
    <w:p w14:paraId="03A79A2A" w14:textId="43CFBF8F" w:rsidR="008C338E" w:rsidRPr="000F523B" w:rsidRDefault="008C338E" w:rsidP="000F523B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V průběhu plnění veřejné zakázky vyvstala potřeba provést další změny v rozsahu plnění díla, </w:t>
      </w:r>
      <w:r w:rsidR="00634D4C">
        <w:rPr>
          <w:rFonts w:asciiTheme="minorHAnsi" w:hAnsiTheme="minorHAnsi" w:cstheme="minorHAnsi"/>
          <w:sz w:val="20"/>
          <w:szCs w:val="20"/>
        </w:rPr>
        <w:t xml:space="preserve">proto </w:t>
      </w:r>
      <w:r w:rsidRPr="000F523B">
        <w:rPr>
          <w:rFonts w:asciiTheme="minorHAnsi" w:hAnsiTheme="minorHAnsi" w:cstheme="minorHAnsi"/>
          <w:sz w:val="20"/>
          <w:szCs w:val="20"/>
        </w:rPr>
        <w:t>předmětem tohoto dodatku jsou změny dle změnového listu č. 19 a  ze změnového listu 20 závazku ze smlouvy na veřejnou zakázku, jejíž potřeba vznikla v důsledku okolností, které zadavatel jednající s náležitou péčí nemohl předvídat</w:t>
      </w:r>
      <w:r w:rsidR="00634D4C">
        <w:rPr>
          <w:rFonts w:asciiTheme="minorHAnsi" w:hAnsiTheme="minorHAnsi" w:cstheme="minorHAnsi"/>
          <w:sz w:val="20"/>
          <w:szCs w:val="20"/>
        </w:rPr>
        <w:t>.</w:t>
      </w:r>
      <w:r w:rsidRPr="000F523B">
        <w:rPr>
          <w:rFonts w:asciiTheme="minorHAnsi" w:hAnsiTheme="minorHAnsi" w:cstheme="minorHAnsi"/>
          <w:sz w:val="20"/>
          <w:szCs w:val="20"/>
        </w:rPr>
        <w:t xml:space="preserve"> </w:t>
      </w:r>
      <w:r w:rsidR="00634D4C">
        <w:rPr>
          <w:rFonts w:asciiTheme="minorHAnsi" w:hAnsiTheme="minorHAnsi" w:cstheme="minorHAnsi"/>
          <w:sz w:val="20"/>
          <w:szCs w:val="20"/>
        </w:rPr>
        <w:t>T</w:t>
      </w:r>
      <w:r w:rsidRPr="000F523B">
        <w:rPr>
          <w:rFonts w:asciiTheme="minorHAnsi" w:hAnsiTheme="minorHAnsi" w:cstheme="minorHAnsi"/>
          <w:sz w:val="20"/>
          <w:szCs w:val="20"/>
        </w:rPr>
        <w:t xml:space="preserve">ato změna nemění celkovou povahu veřejné zakázky a hodnota změny závazku je nižší než 50 % původní hodnoty závazku (a to i v souhrnu ve smyslu </w:t>
      </w:r>
      <w:proofErr w:type="spellStart"/>
      <w:r w:rsidRPr="000F523B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0F523B">
        <w:rPr>
          <w:rFonts w:asciiTheme="minorHAnsi" w:hAnsiTheme="minorHAnsi" w:cstheme="minorHAnsi"/>
          <w:sz w:val="20"/>
          <w:szCs w:val="20"/>
        </w:rPr>
        <w:t>. § 222 odst. 6 písm. c) část věty za středníkem zákona</w:t>
      </w:r>
      <w:r w:rsidR="00634D4C">
        <w:rPr>
          <w:rFonts w:asciiTheme="minorHAnsi" w:hAnsiTheme="minorHAnsi" w:cstheme="minorHAnsi"/>
          <w:sz w:val="20"/>
          <w:szCs w:val="20"/>
        </w:rPr>
        <w:t xml:space="preserve"> č. 134/2016 Sb., dále jen „zákon“</w:t>
      </w:r>
      <w:r w:rsidRPr="000F523B">
        <w:rPr>
          <w:rFonts w:asciiTheme="minorHAnsi" w:hAnsiTheme="minorHAnsi" w:cstheme="minorHAnsi"/>
          <w:sz w:val="20"/>
          <w:szCs w:val="20"/>
        </w:rPr>
        <w:t>). V souladu se zákon</w:t>
      </w:r>
      <w:r w:rsidR="00634D4C">
        <w:rPr>
          <w:rFonts w:asciiTheme="minorHAnsi" w:hAnsiTheme="minorHAnsi" w:cstheme="minorHAnsi"/>
          <w:sz w:val="20"/>
          <w:szCs w:val="20"/>
        </w:rPr>
        <w:t>em</w:t>
      </w:r>
      <w:r w:rsidRPr="000F523B">
        <w:rPr>
          <w:rFonts w:asciiTheme="minorHAnsi" w:hAnsiTheme="minorHAnsi" w:cstheme="minorHAnsi"/>
          <w:sz w:val="20"/>
          <w:szCs w:val="20"/>
        </w:rPr>
        <w:t xml:space="preserve"> se jedná o změnu dle </w:t>
      </w:r>
      <w:proofErr w:type="spellStart"/>
      <w:r w:rsidRPr="000F523B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0F523B">
        <w:rPr>
          <w:rFonts w:asciiTheme="minorHAnsi" w:hAnsiTheme="minorHAnsi" w:cstheme="minorHAnsi"/>
          <w:sz w:val="20"/>
          <w:szCs w:val="20"/>
        </w:rPr>
        <w:t>. § 222 odst. 6 zákona. Podrobné odůvodnění provedenýc</w:t>
      </w:r>
      <w:r w:rsidR="007B24C7" w:rsidRPr="000F523B">
        <w:rPr>
          <w:rFonts w:asciiTheme="minorHAnsi" w:hAnsiTheme="minorHAnsi" w:cstheme="minorHAnsi"/>
          <w:sz w:val="20"/>
          <w:szCs w:val="20"/>
        </w:rPr>
        <w:t>h změn je obsahem přílohy č. 1 a přílohy č. 2 t</w:t>
      </w:r>
      <w:r w:rsidRPr="000F523B">
        <w:rPr>
          <w:rFonts w:asciiTheme="minorHAnsi" w:hAnsiTheme="minorHAnsi" w:cstheme="minorHAnsi"/>
          <w:sz w:val="20"/>
          <w:szCs w:val="20"/>
        </w:rPr>
        <w:t>ohoto dodatku (</w:t>
      </w:r>
      <w:r w:rsidRPr="000F523B">
        <w:rPr>
          <w:rFonts w:asciiTheme="minorHAnsi" w:hAnsiTheme="minorHAnsi" w:cstheme="minorHAnsi"/>
          <w:i/>
          <w:sz w:val="20"/>
          <w:szCs w:val="20"/>
        </w:rPr>
        <w:t>Příloha č. 1 Změnový list č. 1</w:t>
      </w:r>
      <w:r w:rsidR="007B24C7" w:rsidRPr="000F523B">
        <w:rPr>
          <w:rFonts w:asciiTheme="minorHAnsi" w:hAnsiTheme="minorHAnsi" w:cstheme="minorHAnsi"/>
          <w:i/>
          <w:sz w:val="20"/>
          <w:szCs w:val="20"/>
        </w:rPr>
        <w:t xml:space="preserve">9, Příloha </w:t>
      </w:r>
      <w:proofErr w:type="gramStart"/>
      <w:r w:rsidR="007B24C7" w:rsidRPr="000F523B">
        <w:rPr>
          <w:rFonts w:asciiTheme="minorHAnsi" w:hAnsiTheme="minorHAnsi" w:cstheme="minorHAnsi"/>
          <w:i/>
          <w:sz w:val="20"/>
          <w:szCs w:val="20"/>
        </w:rPr>
        <w:t>č. 2 Změnový</w:t>
      </w:r>
      <w:proofErr w:type="gramEnd"/>
      <w:r w:rsidR="007B24C7" w:rsidRPr="000F523B">
        <w:rPr>
          <w:rFonts w:asciiTheme="minorHAnsi" w:hAnsiTheme="minorHAnsi" w:cstheme="minorHAnsi"/>
          <w:i/>
          <w:sz w:val="20"/>
          <w:szCs w:val="20"/>
        </w:rPr>
        <w:t xml:space="preserve"> list č. 20</w:t>
      </w:r>
      <w:r w:rsidRPr="000F523B">
        <w:rPr>
          <w:rFonts w:asciiTheme="minorHAnsi" w:hAnsiTheme="minorHAnsi" w:cstheme="minorHAnsi"/>
          <w:sz w:val="20"/>
          <w:szCs w:val="20"/>
        </w:rPr>
        <w:t>). Tyto změn</w:t>
      </w:r>
      <w:r w:rsidR="00634D4C">
        <w:rPr>
          <w:rFonts w:asciiTheme="minorHAnsi" w:hAnsiTheme="minorHAnsi" w:cstheme="minorHAnsi"/>
          <w:sz w:val="20"/>
          <w:szCs w:val="20"/>
        </w:rPr>
        <w:t>y</w:t>
      </w:r>
      <w:r w:rsidRPr="000F523B">
        <w:rPr>
          <w:rFonts w:asciiTheme="minorHAnsi" w:hAnsiTheme="minorHAnsi" w:cstheme="minorHAnsi"/>
          <w:sz w:val="20"/>
          <w:szCs w:val="20"/>
        </w:rPr>
        <w:t xml:space="preserve"> j</w:t>
      </w:r>
      <w:r w:rsidR="00634D4C">
        <w:rPr>
          <w:rFonts w:asciiTheme="minorHAnsi" w:hAnsiTheme="minorHAnsi" w:cstheme="minorHAnsi"/>
          <w:sz w:val="20"/>
          <w:szCs w:val="20"/>
        </w:rPr>
        <w:t>sou</w:t>
      </w:r>
      <w:r w:rsidRPr="000F523B">
        <w:rPr>
          <w:rFonts w:asciiTheme="minorHAnsi" w:hAnsiTheme="minorHAnsi" w:cstheme="minorHAnsi"/>
          <w:sz w:val="20"/>
          <w:szCs w:val="20"/>
        </w:rPr>
        <w:t xml:space="preserve"> dle tohoto dodatku oceněn</w:t>
      </w:r>
      <w:r w:rsidR="00634D4C">
        <w:rPr>
          <w:rFonts w:asciiTheme="minorHAnsi" w:hAnsiTheme="minorHAnsi" w:cstheme="minorHAnsi"/>
          <w:sz w:val="20"/>
          <w:szCs w:val="20"/>
        </w:rPr>
        <w:t>é</w:t>
      </w:r>
      <w:r w:rsidRPr="000F523B">
        <w:rPr>
          <w:rFonts w:asciiTheme="minorHAnsi" w:hAnsiTheme="minorHAnsi" w:cstheme="minorHAnsi"/>
          <w:sz w:val="20"/>
          <w:szCs w:val="20"/>
        </w:rPr>
        <w:t xml:space="preserve"> následovně:</w:t>
      </w:r>
    </w:p>
    <w:p w14:paraId="4FD1EDA9" w14:textId="77777777" w:rsidR="008C338E" w:rsidRPr="000F523B" w:rsidRDefault="008C338E" w:rsidP="000F523B">
      <w:pPr>
        <w:spacing w:before="40" w:line="283" w:lineRule="auto"/>
        <w:ind w:left="57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3550"/>
      </w:tblGrid>
      <w:tr w:rsidR="008C338E" w:rsidRPr="000F523B" w14:paraId="4852FE0E" w14:textId="77777777" w:rsidTr="007B24C7">
        <w:trPr>
          <w:trHeight w:val="521"/>
        </w:trPr>
        <w:tc>
          <w:tcPr>
            <w:tcW w:w="5667" w:type="dxa"/>
            <w:vAlign w:val="center"/>
          </w:tcPr>
          <w:p w14:paraId="43975345" w14:textId="77777777" w:rsidR="008C338E" w:rsidRPr="000F523B" w:rsidRDefault="008C338E" w:rsidP="000F523B">
            <w:pPr>
              <w:spacing w:line="283" w:lineRule="auto"/>
              <w:jc w:val="both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>Celková bilance kladné a záporné hodnoty dle změnového listu č. 1</w:t>
            </w:r>
            <w:r w:rsidR="00C7653C" w:rsidRPr="000F523B">
              <w:rPr>
                <w:rFonts w:asciiTheme="minorHAnsi" w:hAnsiTheme="minorHAnsi" w:cstheme="minorHAnsi"/>
              </w:rPr>
              <w:t xml:space="preserve">9 </w:t>
            </w:r>
          </w:p>
        </w:tc>
        <w:tc>
          <w:tcPr>
            <w:tcW w:w="3550" w:type="dxa"/>
            <w:vAlign w:val="center"/>
          </w:tcPr>
          <w:p w14:paraId="1F6266F8" w14:textId="77777777" w:rsidR="008C338E" w:rsidRPr="000F523B" w:rsidRDefault="008C338E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8496B0" w:themeColor="text2" w:themeTint="99"/>
              </w:rPr>
            </w:pPr>
          </w:p>
          <w:p w14:paraId="1D14F6F6" w14:textId="40BB8FFC" w:rsidR="008C338E" w:rsidRPr="000F523B" w:rsidRDefault="00215909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8496B0" w:themeColor="text2" w:themeTint="99"/>
              </w:rPr>
            </w:pPr>
            <w:r>
              <w:rPr>
                <w:rFonts w:asciiTheme="minorHAnsi" w:hAnsiTheme="minorHAnsi" w:cstheme="minorHAnsi"/>
                <w:color w:val="8496B0" w:themeColor="text2" w:themeTint="99"/>
              </w:rPr>
              <w:t>277 867,73</w:t>
            </w:r>
            <w:r w:rsidR="008C338E" w:rsidRPr="000F523B">
              <w:rPr>
                <w:rFonts w:asciiTheme="minorHAnsi" w:hAnsiTheme="minorHAnsi" w:cstheme="minorHAnsi"/>
                <w:color w:val="8496B0" w:themeColor="text2" w:themeTint="99"/>
              </w:rPr>
              <w:t xml:space="preserve"> Kč bez DPH</w:t>
            </w:r>
          </w:p>
        </w:tc>
      </w:tr>
      <w:tr w:rsidR="008C338E" w:rsidRPr="000F523B" w14:paraId="5170C0FB" w14:textId="77777777" w:rsidTr="007B24C7">
        <w:trPr>
          <w:trHeight w:val="773"/>
        </w:trPr>
        <w:tc>
          <w:tcPr>
            <w:tcW w:w="5667" w:type="dxa"/>
            <w:vAlign w:val="center"/>
          </w:tcPr>
          <w:p w14:paraId="32E92BE3" w14:textId="77777777" w:rsidR="008C338E" w:rsidRPr="000F523B" w:rsidRDefault="008C338E" w:rsidP="000F523B">
            <w:pPr>
              <w:spacing w:line="283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vAlign w:val="center"/>
          </w:tcPr>
          <w:p w14:paraId="36458446" w14:textId="51924790" w:rsidR="008C338E" w:rsidRPr="000F523B" w:rsidRDefault="00215909" w:rsidP="000F523B">
            <w:pPr>
              <w:spacing w:line="283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8496B0" w:themeColor="text2" w:themeTint="99"/>
              </w:rPr>
              <w:t>58 352,2</w:t>
            </w:r>
            <w:r w:rsidR="007B24C7" w:rsidRPr="000F523B">
              <w:rPr>
                <w:rFonts w:asciiTheme="minorHAnsi" w:hAnsiTheme="minorHAnsi" w:cstheme="minorHAnsi"/>
                <w:color w:val="8496B0" w:themeColor="text2" w:themeTint="99"/>
              </w:rPr>
              <w:t>2</w:t>
            </w:r>
            <w:r w:rsidR="008C338E" w:rsidRPr="000F523B">
              <w:rPr>
                <w:rFonts w:asciiTheme="minorHAnsi" w:hAnsiTheme="minorHAnsi" w:cstheme="minorHAnsi"/>
                <w:color w:val="8496B0" w:themeColor="text2" w:themeTint="99"/>
              </w:rPr>
              <w:t xml:space="preserve"> Kč - 21% DPH</w:t>
            </w:r>
          </w:p>
          <w:p w14:paraId="23F03EFC" w14:textId="509F7B43" w:rsidR="008C338E" w:rsidRPr="000F523B" w:rsidRDefault="00215909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b/>
              </w:rPr>
            </w:pPr>
            <w:bookmarkStart w:id="2" w:name="_Hlk82603652"/>
            <w:r>
              <w:rPr>
                <w:rFonts w:asciiTheme="minorHAnsi" w:hAnsiTheme="minorHAnsi" w:cstheme="minorHAnsi"/>
                <w:b/>
              </w:rPr>
              <w:t>336 219,95</w:t>
            </w:r>
            <w:r w:rsidR="008C338E" w:rsidRPr="000F523B">
              <w:rPr>
                <w:rFonts w:asciiTheme="minorHAnsi" w:hAnsiTheme="minorHAnsi" w:cstheme="minorHAnsi"/>
                <w:b/>
              </w:rPr>
              <w:t xml:space="preserve"> </w:t>
            </w:r>
            <w:bookmarkEnd w:id="2"/>
            <w:r w:rsidR="008C338E" w:rsidRPr="000F523B">
              <w:rPr>
                <w:rFonts w:asciiTheme="minorHAnsi" w:hAnsiTheme="minorHAnsi" w:cstheme="minorHAnsi"/>
                <w:b/>
              </w:rPr>
              <w:t>Kč Celkem</w:t>
            </w:r>
          </w:p>
          <w:p w14:paraId="52ACFCF2" w14:textId="77777777" w:rsidR="008C338E" w:rsidRPr="000F523B" w:rsidRDefault="008C338E" w:rsidP="000F523B">
            <w:pPr>
              <w:spacing w:line="283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24C7" w:rsidRPr="000F523B" w14:paraId="29033886" w14:textId="77777777" w:rsidTr="007B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14:paraId="6DA83AB1" w14:textId="77777777" w:rsidR="007B24C7" w:rsidRPr="000F523B" w:rsidRDefault="007B24C7" w:rsidP="000F523B">
            <w:pPr>
              <w:spacing w:line="283" w:lineRule="auto"/>
              <w:jc w:val="both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 xml:space="preserve">Celková bilance kladné a záporné hodnoty dle změnového listu č. 20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69E08C83" w14:textId="77777777" w:rsidR="007B24C7" w:rsidRPr="000F523B" w:rsidRDefault="007B24C7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8496B0" w:themeColor="text2" w:themeTint="99"/>
              </w:rPr>
            </w:pPr>
          </w:p>
          <w:p w14:paraId="667B734D" w14:textId="7D1D02AF" w:rsidR="007B24C7" w:rsidRPr="000F523B" w:rsidRDefault="00215909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8496B0" w:themeColor="text2" w:themeTint="99"/>
              </w:rPr>
            </w:pPr>
            <w:r>
              <w:rPr>
                <w:rFonts w:asciiTheme="minorHAnsi" w:hAnsiTheme="minorHAnsi" w:cstheme="minorHAnsi"/>
                <w:color w:val="8496B0" w:themeColor="text2" w:themeTint="99"/>
              </w:rPr>
              <w:t>947 928,96</w:t>
            </w:r>
            <w:r w:rsidR="007B24C7" w:rsidRPr="000F523B">
              <w:rPr>
                <w:rFonts w:asciiTheme="minorHAnsi" w:hAnsiTheme="minorHAnsi" w:cstheme="minorHAnsi"/>
                <w:color w:val="8496B0" w:themeColor="text2" w:themeTint="99"/>
              </w:rPr>
              <w:t xml:space="preserve"> Kč bez DPH</w:t>
            </w:r>
          </w:p>
        </w:tc>
      </w:tr>
      <w:tr w:rsidR="007B24C7" w:rsidRPr="000F523B" w14:paraId="53352B73" w14:textId="77777777" w:rsidTr="007B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14:paraId="7B9C4790" w14:textId="77777777" w:rsidR="007B24C7" w:rsidRPr="000F523B" w:rsidRDefault="007B24C7" w:rsidP="000F523B">
            <w:pPr>
              <w:spacing w:line="283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35726C2E" w14:textId="345BCFCC" w:rsidR="007B24C7" w:rsidRPr="000F523B" w:rsidRDefault="00215909" w:rsidP="000F523B">
            <w:pPr>
              <w:spacing w:line="283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8496B0" w:themeColor="text2" w:themeTint="99"/>
              </w:rPr>
              <w:t>199 065,08</w:t>
            </w:r>
            <w:r w:rsidR="007B24C7" w:rsidRPr="000F523B">
              <w:rPr>
                <w:rFonts w:asciiTheme="minorHAnsi" w:hAnsiTheme="minorHAnsi" w:cstheme="minorHAnsi"/>
                <w:color w:val="8496B0" w:themeColor="text2" w:themeTint="99"/>
              </w:rPr>
              <w:t xml:space="preserve"> Kč - 21% DPH</w:t>
            </w:r>
          </w:p>
          <w:p w14:paraId="01ACE6C6" w14:textId="0498A27B" w:rsidR="007B24C7" w:rsidRPr="000F523B" w:rsidRDefault="00215909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1 146 994,04</w:t>
            </w:r>
            <w:r w:rsidR="007B24C7" w:rsidRPr="000F523B">
              <w:rPr>
                <w:rFonts w:asciiTheme="minorHAnsi" w:hAnsiTheme="minorHAnsi" w:cstheme="minorHAnsi"/>
                <w:b/>
              </w:rPr>
              <w:t xml:space="preserve"> Kč Celkem</w:t>
            </w:r>
          </w:p>
          <w:p w14:paraId="611DE709" w14:textId="77777777" w:rsidR="007B24C7" w:rsidRPr="000F523B" w:rsidRDefault="007B24C7" w:rsidP="000F523B">
            <w:pPr>
              <w:spacing w:line="283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50FF5B2" w14:textId="5DD33D67" w:rsidR="008C338E" w:rsidRDefault="00977002" w:rsidP="008C2957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Stavebním objektem, d</w:t>
      </w:r>
      <w:r w:rsidR="008C338E" w:rsidRPr="000F523B">
        <w:rPr>
          <w:rFonts w:asciiTheme="minorHAnsi" w:hAnsiTheme="minorHAnsi" w:cstheme="minorHAnsi"/>
          <w:sz w:val="20"/>
          <w:szCs w:val="20"/>
        </w:rPr>
        <w:t xml:space="preserve">otčeným </w:t>
      </w:r>
      <w:r>
        <w:rPr>
          <w:rFonts w:asciiTheme="minorHAnsi" w:hAnsiTheme="minorHAnsi" w:cstheme="minorHAnsi"/>
          <w:sz w:val="20"/>
          <w:szCs w:val="20"/>
        </w:rPr>
        <w:t xml:space="preserve"> tímto dodatkem,</w:t>
      </w:r>
      <w:r w:rsidR="008C338E" w:rsidRPr="000F523B">
        <w:rPr>
          <w:rFonts w:asciiTheme="minorHAnsi" w:hAnsiTheme="minorHAnsi" w:cstheme="minorHAnsi"/>
          <w:sz w:val="20"/>
          <w:szCs w:val="20"/>
        </w:rPr>
        <w:t xml:space="preserve"> je </w:t>
      </w:r>
      <w:proofErr w:type="spellStart"/>
      <w:r w:rsidR="008C338E" w:rsidRPr="000F523B">
        <w:rPr>
          <w:rFonts w:asciiTheme="minorHAnsi" w:hAnsiTheme="minorHAnsi" w:cstheme="minorHAnsi"/>
          <w:sz w:val="20"/>
          <w:szCs w:val="20"/>
        </w:rPr>
        <w:t>Sala</w:t>
      </w:r>
      <w:proofErr w:type="spellEnd"/>
      <w:r w:rsidR="008C338E" w:rsidRPr="000F52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C338E" w:rsidRPr="000F523B">
        <w:rPr>
          <w:rFonts w:asciiTheme="minorHAnsi" w:hAnsiTheme="minorHAnsi" w:cstheme="minorHAnsi"/>
          <w:sz w:val="20"/>
          <w:szCs w:val="20"/>
        </w:rPr>
        <w:t>terren</w:t>
      </w:r>
      <w:r w:rsidR="0089707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89707E">
        <w:rPr>
          <w:rFonts w:asciiTheme="minorHAnsi" w:hAnsiTheme="minorHAnsi" w:cstheme="minorHAnsi"/>
          <w:sz w:val="20"/>
          <w:szCs w:val="20"/>
        </w:rPr>
        <w:t>, kde jde o</w:t>
      </w:r>
      <w:r w:rsidR="008C338E" w:rsidRPr="000F523B">
        <w:rPr>
          <w:rFonts w:asciiTheme="minorHAnsi" w:hAnsiTheme="minorHAnsi" w:cstheme="minorHAnsi"/>
          <w:sz w:val="20"/>
          <w:szCs w:val="20"/>
        </w:rPr>
        <w:t xml:space="preserve"> doplnění mozaikové podlahy </w:t>
      </w:r>
      <w:r>
        <w:rPr>
          <w:rFonts w:asciiTheme="minorHAnsi" w:hAnsiTheme="minorHAnsi" w:cstheme="minorHAnsi"/>
          <w:sz w:val="20"/>
          <w:szCs w:val="20"/>
        </w:rPr>
        <w:t xml:space="preserve">a odsolení stávající mozaiky </w:t>
      </w:r>
      <w:r w:rsidR="008C338E" w:rsidRPr="000F523B">
        <w:rPr>
          <w:rFonts w:asciiTheme="minorHAnsi" w:hAnsiTheme="minorHAnsi" w:cstheme="minorHAnsi"/>
          <w:sz w:val="20"/>
          <w:szCs w:val="20"/>
        </w:rPr>
        <w:t>dle změnového listu č. 19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C7653C" w:rsidRPr="000F523B">
        <w:rPr>
          <w:rFonts w:asciiTheme="minorHAnsi" w:hAnsiTheme="minorHAnsi" w:cstheme="minorHAnsi"/>
          <w:sz w:val="20"/>
          <w:szCs w:val="20"/>
        </w:rPr>
        <w:t xml:space="preserve"> a </w:t>
      </w:r>
      <w:r w:rsidR="008C338E" w:rsidRPr="000F523B">
        <w:rPr>
          <w:rFonts w:asciiTheme="minorHAnsi" w:hAnsiTheme="minorHAnsi" w:cstheme="minorHAnsi"/>
          <w:sz w:val="20"/>
          <w:szCs w:val="20"/>
        </w:rPr>
        <w:t xml:space="preserve"> </w:t>
      </w:r>
      <w:r w:rsidR="002E2598">
        <w:rPr>
          <w:rFonts w:asciiTheme="minorHAnsi" w:hAnsiTheme="minorHAnsi" w:cstheme="minorHAnsi"/>
          <w:sz w:val="20"/>
          <w:szCs w:val="20"/>
        </w:rPr>
        <w:t>hlavní nádvoří</w:t>
      </w:r>
      <w:r>
        <w:rPr>
          <w:rFonts w:asciiTheme="minorHAnsi" w:hAnsiTheme="minorHAnsi" w:cstheme="minorHAnsi"/>
          <w:sz w:val="20"/>
          <w:szCs w:val="20"/>
        </w:rPr>
        <w:t>, kde dochází k úpravě</w:t>
      </w:r>
      <w:r w:rsidR="00AC2646">
        <w:rPr>
          <w:rFonts w:asciiTheme="minorHAnsi" w:hAnsiTheme="minorHAnsi" w:cstheme="minorHAnsi"/>
          <w:sz w:val="20"/>
          <w:szCs w:val="20"/>
        </w:rPr>
        <w:t xml:space="preserve"> statik</w:t>
      </w:r>
      <w:r>
        <w:rPr>
          <w:rFonts w:asciiTheme="minorHAnsi" w:hAnsiTheme="minorHAnsi" w:cstheme="minorHAnsi"/>
          <w:sz w:val="20"/>
          <w:szCs w:val="20"/>
        </w:rPr>
        <w:t>y</w:t>
      </w:r>
      <w:r w:rsidR="00AC2646">
        <w:rPr>
          <w:rFonts w:asciiTheme="minorHAnsi" w:hAnsiTheme="minorHAnsi" w:cstheme="minorHAnsi"/>
          <w:sz w:val="20"/>
          <w:szCs w:val="20"/>
        </w:rPr>
        <w:t xml:space="preserve"> a</w:t>
      </w:r>
      <w:r w:rsidR="00C7653C" w:rsidRPr="000F523B">
        <w:rPr>
          <w:rFonts w:asciiTheme="minorHAnsi" w:hAnsiTheme="minorHAnsi" w:cstheme="minorHAnsi"/>
          <w:sz w:val="20"/>
          <w:szCs w:val="20"/>
        </w:rPr>
        <w:t>r</w:t>
      </w:r>
      <w:r w:rsidR="00AC2646">
        <w:rPr>
          <w:rFonts w:asciiTheme="minorHAnsi" w:hAnsiTheme="minorHAnsi" w:cstheme="minorHAnsi"/>
          <w:sz w:val="20"/>
          <w:szCs w:val="20"/>
        </w:rPr>
        <w:t>k</w:t>
      </w:r>
      <w:r w:rsidR="008C2957">
        <w:rPr>
          <w:rFonts w:asciiTheme="minorHAnsi" w:hAnsiTheme="minorHAnsi" w:cstheme="minorHAnsi"/>
          <w:sz w:val="20"/>
          <w:szCs w:val="20"/>
        </w:rPr>
        <w:t>ád dle změnového listu č. 20.</w:t>
      </w:r>
    </w:p>
    <w:p w14:paraId="0BE785AB" w14:textId="77777777" w:rsidR="008C2957" w:rsidRPr="008C2957" w:rsidRDefault="008C2957" w:rsidP="008C2957">
      <w:pPr>
        <w:widowControl/>
        <w:spacing w:before="40" w:line="283" w:lineRule="auto"/>
        <w:ind w:left="574"/>
        <w:jc w:val="both"/>
        <w:rPr>
          <w:rFonts w:asciiTheme="minorHAnsi" w:hAnsiTheme="minorHAnsi" w:cstheme="minorHAnsi"/>
          <w:sz w:val="20"/>
          <w:szCs w:val="20"/>
        </w:rPr>
      </w:pPr>
    </w:p>
    <w:p w14:paraId="205172AD" w14:textId="17148611" w:rsidR="008C338E" w:rsidRPr="000F523B" w:rsidRDefault="008C338E" w:rsidP="000F523B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S ohledem </w:t>
      </w:r>
      <w:r w:rsidRPr="000F523B">
        <w:rPr>
          <w:rFonts w:asciiTheme="minorHAnsi" w:hAnsiTheme="minorHAnsi" w:cstheme="minorHAnsi"/>
          <w:b/>
          <w:sz w:val="20"/>
          <w:szCs w:val="20"/>
        </w:rPr>
        <w:t>na změnový list č. 19</w:t>
      </w:r>
      <w:r w:rsidRPr="000F523B">
        <w:rPr>
          <w:rFonts w:asciiTheme="minorHAnsi" w:hAnsiTheme="minorHAnsi" w:cstheme="minorHAnsi"/>
          <w:sz w:val="20"/>
          <w:szCs w:val="20"/>
        </w:rPr>
        <w:t xml:space="preserve"> je předmět změny spatřován v </w:t>
      </w:r>
      <w:r w:rsidRPr="000F523B">
        <w:rPr>
          <w:rFonts w:asciiTheme="minorHAnsi" w:hAnsiTheme="minorHAnsi" w:cstheme="minorHAnsi"/>
          <w:b/>
          <w:sz w:val="20"/>
          <w:szCs w:val="20"/>
        </w:rPr>
        <w:t>doplnění a rozšíření restaurování mozaiky v </w:t>
      </w:r>
      <w:proofErr w:type="spellStart"/>
      <w:proofErr w:type="gramStart"/>
      <w:r w:rsidRPr="000F523B">
        <w:rPr>
          <w:rFonts w:asciiTheme="minorHAnsi" w:hAnsiTheme="minorHAnsi" w:cstheme="minorHAnsi"/>
          <w:b/>
          <w:sz w:val="20"/>
          <w:szCs w:val="20"/>
        </w:rPr>
        <w:t>Sala</w:t>
      </w:r>
      <w:proofErr w:type="spellEnd"/>
      <w:proofErr w:type="gramEnd"/>
      <w:r w:rsidRPr="000F523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0F523B">
        <w:rPr>
          <w:rFonts w:asciiTheme="minorHAnsi" w:hAnsiTheme="minorHAnsi" w:cstheme="minorHAnsi"/>
          <w:b/>
          <w:sz w:val="20"/>
          <w:szCs w:val="20"/>
        </w:rPr>
        <w:t>terreně</w:t>
      </w:r>
      <w:proofErr w:type="spellEnd"/>
      <w:r w:rsidRPr="000F523B">
        <w:rPr>
          <w:rFonts w:asciiTheme="minorHAnsi" w:hAnsiTheme="minorHAnsi" w:cstheme="minorHAnsi"/>
          <w:b/>
          <w:sz w:val="20"/>
          <w:szCs w:val="20"/>
        </w:rPr>
        <w:t xml:space="preserve"> tak, aby mohla být prezentována jako nášlapná vrstva podlahy v</w:t>
      </w:r>
      <w:r w:rsidR="00977002">
        <w:rPr>
          <w:rFonts w:asciiTheme="minorHAnsi" w:hAnsiTheme="minorHAnsi" w:cstheme="minorHAnsi"/>
          <w:b/>
          <w:sz w:val="20"/>
          <w:szCs w:val="20"/>
        </w:rPr>
        <w:t> </w:t>
      </w:r>
      <w:r w:rsidRPr="000F523B">
        <w:rPr>
          <w:rFonts w:asciiTheme="minorHAnsi" w:hAnsiTheme="minorHAnsi" w:cstheme="minorHAnsi"/>
          <w:b/>
          <w:sz w:val="20"/>
          <w:szCs w:val="20"/>
        </w:rPr>
        <w:t>ornamentu</w:t>
      </w:r>
      <w:r w:rsidR="00977002">
        <w:rPr>
          <w:rFonts w:asciiTheme="minorHAnsi" w:hAnsiTheme="minorHAnsi" w:cstheme="minorHAnsi"/>
          <w:b/>
          <w:sz w:val="20"/>
          <w:szCs w:val="20"/>
        </w:rPr>
        <w:t>,</w:t>
      </w:r>
      <w:r w:rsidRPr="000F523B">
        <w:rPr>
          <w:rFonts w:asciiTheme="minorHAnsi" w:hAnsiTheme="minorHAnsi" w:cstheme="minorHAnsi"/>
          <w:b/>
          <w:sz w:val="20"/>
          <w:szCs w:val="20"/>
        </w:rPr>
        <w:t xml:space="preserve"> a její odsolení. </w:t>
      </w:r>
      <w:r w:rsidRPr="000F523B">
        <w:rPr>
          <w:rFonts w:asciiTheme="minorHAnsi" w:hAnsiTheme="minorHAnsi" w:cstheme="minorHAnsi"/>
          <w:sz w:val="20"/>
          <w:szCs w:val="20"/>
        </w:rPr>
        <w:t>Níže specifikována změna je změna závazku ze smlouvy dle § 222 odst. 6 ZZVZ a dále specifikována v příloze č. 1 tohoto dodatku.</w:t>
      </w:r>
    </w:p>
    <w:p w14:paraId="6FA9157C" w14:textId="77777777" w:rsidR="008C338E" w:rsidRPr="000F523B" w:rsidRDefault="008C338E" w:rsidP="000F523B">
      <w:pPr>
        <w:widowControl/>
        <w:numPr>
          <w:ilvl w:val="2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Potřeba předmětné změny vyvstala z toho důvodu, že </w:t>
      </w:r>
      <w:r w:rsidR="00C7653C" w:rsidRPr="000F523B">
        <w:rPr>
          <w:rFonts w:asciiTheme="minorHAnsi" w:hAnsiTheme="minorHAnsi" w:cstheme="minorHAnsi"/>
          <w:sz w:val="20"/>
          <w:szCs w:val="20"/>
        </w:rPr>
        <w:t>po vyčištění mozaiky restaurátorem bylo zjištěno, že mozaika zobrazuje ornament, do kterého nelze fragmenty z jiných částí použít. Pokud by zůstala mozaika zachována pouze v šířce průchodu, byl by ornament zcela nelogicky ukončen. Je tedy nezbytné doplnit mozaiku v širším rozsahu tak, aby ornament tvořil logický celek, i když nebude prezentován v plném historickém</w:t>
      </w:r>
      <w:r w:rsidR="00AC2646">
        <w:rPr>
          <w:rFonts w:asciiTheme="minorHAnsi" w:hAnsiTheme="minorHAnsi" w:cstheme="minorHAnsi"/>
          <w:sz w:val="20"/>
          <w:szCs w:val="20"/>
        </w:rPr>
        <w:t xml:space="preserve"> rozsahu (celá polovina plochy </w:t>
      </w:r>
      <w:proofErr w:type="spellStart"/>
      <w:r w:rsidR="00AC2646">
        <w:rPr>
          <w:rFonts w:asciiTheme="minorHAnsi" w:hAnsiTheme="minorHAnsi" w:cstheme="minorHAnsi"/>
          <w:sz w:val="20"/>
          <w:szCs w:val="20"/>
        </w:rPr>
        <w:t>S</w:t>
      </w:r>
      <w:r w:rsidR="00C7653C" w:rsidRPr="000F523B">
        <w:rPr>
          <w:rFonts w:asciiTheme="minorHAnsi" w:hAnsiTheme="minorHAnsi" w:cstheme="minorHAnsi"/>
          <w:sz w:val="20"/>
          <w:szCs w:val="20"/>
        </w:rPr>
        <w:t>ala</w:t>
      </w:r>
      <w:proofErr w:type="spellEnd"/>
      <w:r w:rsidR="00C7653C" w:rsidRPr="000F52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653C" w:rsidRPr="000F523B">
        <w:rPr>
          <w:rFonts w:asciiTheme="minorHAnsi" w:hAnsiTheme="minorHAnsi" w:cstheme="minorHAnsi"/>
          <w:sz w:val="20"/>
          <w:szCs w:val="20"/>
        </w:rPr>
        <w:t>terreny</w:t>
      </w:r>
      <w:proofErr w:type="spellEnd"/>
      <w:r w:rsidR="00C7653C" w:rsidRPr="000F523B">
        <w:rPr>
          <w:rFonts w:asciiTheme="minorHAnsi" w:hAnsiTheme="minorHAnsi" w:cstheme="minorHAnsi"/>
          <w:sz w:val="20"/>
          <w:szCs w:val="20"/>
        </w:rPr>
        <w:t>).</w:t>
      </w:r>
      <w:r w:rsidRPr="000F52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AA308E" w14:textId="253B9A92" w:rsidR="008C338E" w:rsidRDefault="008C338E" w:rsidP="000F523B">
      <w:pPr>
        <w:widowControl/>
        <w:numPr>
          <w:ilvl w:val="2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Tato změna má dopad na projektovou dokumentaci</w:t>
      </w:r>
      <w:r w:rsidR="00E32203">
        <w:rPr>
          <w:rFonts w:asciiTheme="minorHAnsi" w:hAnsiTheme="minorHAnsi" w:cstheme="minorHAnsi"/>
          <w:sz w:val="20"/>
          <w:szCs w:val="20"/>
        </w:rPr>
        <w:t xml:space="preserve"> (dále PD)</w:t>
      </w:r>
      <w:r w:rsidRPr="000F523B">
        <w:rPr>
          <w:rFonts w:asciiTheme="minorHAnsi" w:hAnsiTheme="minorHAnsi" w:cstheme="minorHAnsi"/>
          <w:sz w:val="20"/>
          <w:szCs w:val="20"/>
        </w:rPr>
        <w:t>. Bude součástí dokumentace skutečného provedení.</w:t>
      </w:r>
    </w:p>
    <w:p w14:paraId="7AA593EC" w14:textId="77777777" w:rsidR="008C2957" w:rsidRPr="000F523B" w:rsidRDefault="008C2957" w:rsidP="008C2957">
      <w:pPr>
        <w:widowControl/>
        <w:spacing w:before="40" w:line="283" w:lineRule="auto"/>
        <w:ind w:left="1224"/>
        <w:jc w:val="both"/>
        <w:rPr>
          <w:rFonts w:asciiTheme="minorHAnsi" w:hAnsiTheme="minorHAnsi" w:cstheme="minorHAnsi"/>
          <w:sz w:val="20"/>
          <w:szCs w:val="20"/>
        </w:rPr>
      </w:pPr>
    </w:p>
    <w:p w14:paraId="501590D3" w14:textId="0FCFBBFF" w:rsidR="00C7653C" w:rsidRPr="000F523B" w:rsidRDefault="00C7653C" w:rsidP="000F523B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S ohledem </w:t>
      </w:r>
      <w:r w:rsidRPr="000F523B">
        <w:rPr>
          <w:rFonts w:asciiTheme="minorHAnsi" w:hAnsiTheme="minorHAnsi" w:cstheme="minorHAnsi"/>
          <w:b/>
          <w:sz w:val="20"/>
          <w:szCs w:val="20"/>
        </w:rPr>
        <w:t>na změnový list č. 20</w:t>
      </w:r>
      <w:r w:rsidRPr="000F523B">
        <w:rPr>
          <w:rFonts w:asciiTheme="minorHAnsi" w:hAnsiTheme="minorHAnsi" w:cstheme="minorHAnsi"/>
          <w:sz w:val="20"/>
          <w:szCs w:val="20"/>
        </w:rPr>
        <w:t xml:space="preserve"> je předmět změny spatřován v </w:t>
      </w:r>
      <w:r w:rsidRPr="000F523B">
        <w:rPr>
          <w:rFonts w:asciiTheme="minorHAnsi" w:hAnsiTheme="minorHAnsi" w:cstheme="minorHAnsi"/>
          <w:b/>
          <w:sz w:val="20"/>
          <w:szCs w:val="20"/>
        </w:rPr>
        <w:t xml:space="preserve">sanaci zbývajících poruch v rámci kladí celé </w:t>
      </w:r>
      <w:r w:rsidR="00977002">
        <w:rPr>
          <w:rFonts w:asciiTheme="minorHAnsi" w:hAnsiTheme="minorHAnsi" w:cstheme="minorHAnsi"/>
          <w:b/>
          <w:sz w:val="20"/>
          <w:szCs w:val="20"/>
        </w:rPr>
        <w:t xml:space="preserve"> arkády</w:t>
      </w:r>
      <w:r w:rsidRPr="000F523B">
        <w:rPr>
          <w:rFonts w:asciiTheme="minorHAnsi" w:hAnsiTheme="minorHAnsi" w:cstheme="minorHAnsi"/>
          <w:b/>
          <w:sz w:val="20"/>
          <w:szCs w:val="20"/>
        </w:rPr>
        <w:t xml:space="preserve">, kdy navíc 9 polí arkády bude sanováno v rozsahu dle projektové dokumentace a do zbývajících polí bude doplněn pouze železobetonový věnec.  </w:t>
      </w:r>
      <w:r w:rsidRPr="000F523B">
        <w:rPr>
          <w:rFonts w:asciiTheme="minorHAnsi" w:hAnsiTheme="minorHAnsi" w:cstheme="minorHAnsi"/>
          <w:sz w:val="20"/>
          <w:szCs w:val="20"/>
        </w:rPr>
        <w:t>Níže specifikována změna je</w:t>
      </w:r>
      <w:r w:rsidR="002E2598">
        <w:rPr>
          <w:rFonts w:asciiTheme="minorHAnsi" w:hAnsiTheme="minorHAnsi" w:cstheme="minorHAnsi"/>
          <w:sz w:val="20"/>
          <w:szCs w:val="20"/>
        </w:rPr>
        <w:t xml:space="preserve"> změna závazku ze smlouvy dle § </w:t>
      </w:r>
      <w:r w:rsidRPr="000F523B">
        <w:rPr>
          <w:rFonts w:asciiTheme="minorHAnsi" w:hAnsiTheme="minorHAnsi" w:cstheme="minorHAnsi"/>
          <w:sz w:val="20"/>
          <w:szCs w:val="20"/>
        </w:rPr>
        <w:t xml:space="preserve">222 odst. 6 ZZVZ a dále specifikována v příloze </w:t>
      </w:r>
      <w:proofErr w:type="gramStart"/>
      <w:r w:rsidRPr="000F523B">
        <w:rPr>
          <w:rFonts w:asciiTheme="minorHAnsi" w:hAnsiTheme="minorHAnsi" w:cstheme="minorHAnsi"/>
          <w:sz w:val="20"/>
          <w:szCs w:val="20"/>
        </w:rPr>
        <w:t>č. 2 tohoto</w:t>
      </w:r>
      <w:proofErr w:type="gramEnd"/>
      <w:r w:rsidRPr="000F523B">
        <w:rPr>
          <w:rFonts w:asciiTheme="minorHAnsi" w:hAnsiTheme="minorHAnsi" w:cstheme="minorHAnsi"/>
          <w:sz w:val="20"/>
          <w:szCs w:val="20"/>
        </w:rPr>
        <w:t xml:space="preserve"> dodatku.</w:t>
      </w:r>
    </w:p>
    <w:p w14:paraId="6661D54D" w14:textId="77777777" w:rsidR="00C7653C" w:rsidRPr="000F523B" w:rsidRDefault="00C7653C" w:rsidP="000F523B">
      <w:pPr>
        <w:widowControl/>
        <w:numPr>
          <w:ilvl w:val="2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Potřeba předmětné změny vyvstala z toho důvodu, že v době realizace statik shledal, že pro zajištění stability konstrukcí arkády je nezbytné řešit nejen projektem navrženou část opravy kladí (1 pole s </w:t>
      </w:r>
      <w:r w:rsidRPr="000F523B">
        <w:rPr>
          <w:rFonts w:asciiTheme="minorHAnsi" w:hAnsiTheme="minorHAnsi" w:cstheme="minorHAnsi"/>
          <w:sz w:val="20"/>
          <w:szCs w:val="20"/>
        </w:rPr>
        <w:lastRenderedPageBreak/>
        <w:t>pokleslým sloupem), ale  že je třeba arkádu vnímat jako jeden konstrukční celek a sanovat/opravit i zbývající poruchy v rámci kladí celé arkády. Veškerá pole arkády nemusí být řešena stejným způsobem. Devět polí bude sanováno v rozsahu dle pole řešeného v PD, na zbývajících polích bude pouze doplněn ŽB věnec.</w:t>
      </w:r>
    </w:p>
    <w:p w14:paraId="5240E554" w14:textId="77777777" w:rsidR="000F523B" w:rsidRDefault="00C7653C" w:rsidP="000F523B">
      <w:pPr>
        <w:widowControl/>
        <w:numPr>
          <w:ilvl w:val="2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Tato změna má dopad na projektovou dokumentaci. Bude součástí dokumentace skutečného provedení.</w:t>
      </w:r>
    </w:p>
    <w:p w14:paraId="168C28BD" w14:textId="553134EB" w:rsidR="000F523B" w:rsidRPr="008C2957" w:rsidRDefault="00C7653C" w:rsidP="008C2957">
      <w:pPr>
        <w:widowControl/>
        <w:numPr>
          <w:ilvl w:val="2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Tato změna má však také dopad na termín dokončení díla, kdy mokré procesy (betonáž) vyžaduj</w:t>
      </w:r>
      <w:r w:rsidR="007F47AB" w:rsidRPr="000F523B">
        <w:rPr>
          <w:rFonts w:asciiTheme="minorHAnsi" w:hAnsiTheme="minorHAnsi" w:cstheme="minorHAnsi"/>
          <w:sz w:val="20"/>
          <w:szCs w:val="20"/>
        </w:rPr>
        <w:t>í</w:t>
      </w:r>
      <w:r w:rsidRPr="000F523B">
        <w:rPr>
          <w:rFonts w:asciiTheme="minorHAnsi" w:hAnsiTheme="minorHAnsi" w:cstheme="minorHAnsi"/>
          <w:sz w:val="20"/>
          <w:szCs w:val="20"/>
        </w:rPr>
        <w:t xml:space="preserve"> technologické přestávky</w:t>
      </w:r>
      <w:r w:rsidR="00977002">
        <w:rPr>
          <w:rFonts w:asciiTheme="minorHAnsi" w:hAnsiTheme="minorHAnsi" w:cstheme="minorHAnsi"/>
          <w:sz w:val="20"/>
          <w:szCs w:val="20"/>
        </w:rPr>
        <w:t>,</w:t>
      </w:r>
      <w:r w:rsidRPr="000F523B">
        <w:rPr>
          <w:rFonts w:asciiTheme="minorHAnsi" w:hAnsiTheme="minorHAnsi" w:cstheme="minorHAnsi"/>
          <w:sz w:val="20"/>
          <w:szCs w:val="20"/>
        </w:rPr>
        <w:t xml:space="preserve"> a proto je nutné termín dokončení díla prodloužit o 21 dní. </w:t>
      </w:r>
      <w:r w:rsidR="00135288" w:rsidRPr="000F523B">
        <w:rPr>
          <w:rFonts w:asciiTheme="minorHAnsi" w:hAnsiTheme="minorHAnsi" w:cstheme="minorHAnsi"/>
          <w:sz w:val="20"/>
          <w:szCs w:val="20"/>
        </w:rPr>
        <w:t xml:space="preserve"> V průběhu plnění veřejné zakázky vyvstala potřeba prodloužit termín dokončení díla, a to na základě žádosti zhotovitele uvedené ve změnové</w:t>
      </w:r>
      <w:r w:rsidR="00AA03E2" w:rsidRPr="000F523B">
        <w:rPr>
          <w:rFonts w:asciiTheme="minorHAnsi" w:hAnsiTheme="minorHAnsi" w:cstheme="minorHAnsi"/>
          <w:sz w:val="20"/>
          <w:szCs w:val="20"/>
        </w:rPr>
        <w:t>m</w:t>
      </w:r>
      <w:r w:rsidR="007F47AB" w:rsidRPr="000F523B">
        <w:rPr>
          <w:rFonts w:asciiTheme="minorHAnsi" w:hAnsiTheme="minorHAnsi" w:cstheme="minorHAnsi"/>
          <w:sz w:val="20"/>
          <w:szCs w:val="20"/>
        </w:rPr>
        <w:t xml:space="preserve"> listu č. 20, protože se změnily</w:t>
      </w:r>
      <w:r w:rsidR="00135288" w:rsidRPr="000F523B">
        <w:rPr>
          <w:rFonts w:asciiTheme="minorHAnsi" w:hAnsiTheme="minorHAnsi" w:cstheme="minorHAnsi"/>
          <w:sz w:val="20"/>
          <w:szCs w:val="20"/>
        </w:rPr>
        <w:t xml:space="preserve"> skutečnosti, za kterých zhotovitel nemohl provádět předmět díla. </w:t>
      </w:r>
      <w:r w:rsidR="001E55AA" w:rsidRPr="000F523B">
        <w:rPr>
          <w:rFonts w:asciiTheme="minorHAnsi" w:hAnsiTheme="minorHAnsi" w:cstheme="minorHAnsi"/>
          <w:sz w:val="20"/>
          <w:szCs w:val="20"/>
        </w:rPr>
        <w:t>Změna spočívající v n</w:t>
      </w:r>
      <w:r w:rsidR="00135288" w:rsidRPr="000F523B">
        <w:rPr>
          <w:rFonts w:asciiTheme="minorHAnsi" w:hAnsiTheme="minorHAnsi" w:cstheme="minorHAnsi"/>
          <w:sz w:val="20"/>
          <w:szCs w:val="20"/>
        </w:rPr>
        <w:t>avýšení množství sanace jednotlivých polí arkády</w:t>
      </w:r>
      <w:r w:rsidR="00E83C71" w:rsidRPr="000F523B">
        <w:rPr>
          <w:rFonts w:asciiTheme="minorHAnsi" w:hAnsiTheme="minorHAnsi" w:cstheme="minorHAnsi"/>
          <w:sz w:val="20"/>
          <w:szCs w:val="20"/>
        </w:rPr>
        <w:t xml:space="preserve"> mokrými procesy, které vyžadují technologickou přestávku</w:t>
      </w:r>
      <w:r w:rsidR="001E55AA" w:rsidRPr="000F523B">
        <w:rPr>
          <w:rFonts w:asciiTheme="minorHAnsi" w:hAnsiTheme="minorHAnsi" w:cstheme="minorHAnsi"/>
          <w:sz w:val="20"/>
          <w:szCs w:val="20"/>
        </w:rPr>
        <w:t>,</w:t>
      </w:r>
      <w:r w:rsidR="00135288" w:rsidRPr="000F523B">
        <w:rPr>
          <w:rFonts w:asciiTheme="minorHAnsi" w:hAnsiTheme="minorHAnsi" w:cstheme="minorHAnsi"/>
          <w:sz w:val="20"/>
          <w:szCs w:val="20"/>
        </w:rPr>
        <w:t xml:space="preserve"> vyvstala až po uzavření </w:t>
      </w:r>
      <w:r w:rsidR="001E55AA" w:rsidRPr="000F523B">
        <w:rPr>
          <w:rFonts w:asciiTheme="minorHAnsi" w:hAnsiTheme="minorHAnsi" w:cstheme="minorHAnsi"/>
          <w:sz w:val="20"/>
          <w:szCs w:val="20"/>
        </w:rPr>
        <w:t>S</w:t>
      </w:r>
      <w:r w:rsidR="00135288" w:rsidRPr="000F523B">
        <w:rPr>
          <w:rFonts w:asciiTheme="minorHAnsi" w:hAnsiTheme="minorHAnsi" w:cstheme="minorHAnsi"/>
          <w:sz w:val="20"/>
          <w:szCs w:val="20"/>
        </w:rPr>
        <w:t>mlouvy o dílo</w:t>
      </w:r>
      <w:r w:rsidR="001E55AA" w:rsidRPr="000F523B">
        <w:rPr>
          <w:rFonts w:asciiTheme="minorHAnsi" w:hAnsiTheme="minorHAnsi" w:cstheme="minorHAnsi"/>
          <w:sz w:val="20"/>
          <w:szCs w:val="20"/>
        </w:rPr>
        <w:t>.</w:t>
      </w:r>
      <w:r w:rsidR="00135288" w:rsidRPr="000F523B">
        <w:rPr>
          <w:rFonts w:asciiTheme="minorHAnsi" w:hAnsiTheme="minorHAnsi" w:cstheme="minorHAnsi"/>
          <w:sz w:val="20"/>
          <w:szCs w:val="20"/>
        </w:rPr>
        <w:t xml:space="preserve">  </w:t>
      </w:r>
      <w:r w:rsidR="001E55AA" w:rsidRPr="000F523B">
        <w:rPr>
          <w:rFonts w:asciiTheme="minorHAnsi" w:hAnsiTheme="minorHAnsi" w:cstheme="minorHAnsi"/>
          <w:sz w:val="20"/>
          <w:szCs w:val="20"/>
        </w:rPr>
        <w:t>Z</w:t>
      </w:r>
      <w:r w:rsidR="00135288" w:rsidRPr="000F523B">
        <w:rPr>
          <w:rFonts w:asciiTheme="minorHAnsi" w:hAnsiTheme="minorHAnsi" w:cstheme="minorHAnsi"/>
          <w:sz w:val="20"/>
          <w:szCs w:val="20"/>
        </w:rPr>
        <w:t>měna vlhkostních poměrů na hlavním nádvoří</w:t>
      </w:r>
      <w:r w:rsidR="002443C0" w:rsidRPr="000F523B">
        <w:rPr>
          <w:rFonts w:asciiTheme="minorHAnsi" w:hAnsiTheme="minorHAnsi" w:cstheme="minorHAnsi"/>
          <w:sz w:val="20"/>
          <w:szCs w:val="20"/>
        </w:rPr>
        <w:t xml:space="preserve"> vyvolala </w:t>
      </w:r>
      <w:r w:rsidR="001E55AA" w:rsidRPr="000F523B">
        <w:rPr>
          <w:rFonts w:asciiTheme="minorHAnsi" w:hAnsiTheme="minorHAnsi" w:cstheme="minorHAnsi"/>
          <w:sz w:val="20"/>
          <w:szCs w:val="20"/>
        </w:rPr>
        <w:t xml:space="preserve">změnu </w:t>
      </w:r>
      <w:r w:rsidR="002443C0" w:rsidRPr="000F523B">
        <w:rPr>
          <w:rFonts w:asciiTheme="minorHAnsi" w:hAnsiTheme="minorHAnsi" w:cstheme="minorHAnsi"/>
          <w:sz w:val="20"/>
          <w:szCs w:val="20"/>
        </w:rPr>
        <w:t>pohled</w:t>
      </w:r>
      <w:r w:rsidR="001E55AA" w:rsidRPr="000F523B">
        <w:rPr>
          <w:rFonts w:asciiTheme="minorHAnsi" w:hAnsiTheme="minorHAnsi" w:cstheme="minorHAnsi"/>
          <w:sz w:val="20"/>
          <w:szCs w:val="20"/>
        </w:rPr>
        <w:t>u</w:t>
      </w:r>
      <w:r w:rsidR="002443C0" w:rsidRPr="000F523B">
        <w:rPr>
          <w:rFonts w:asciiTheme="minorHAnsi" w:hAnsiTheme="minorHAnsi" w:cstheme="minorHAnsi"/>
          <w:sz w:val="20"/>
          <w:szCs w:val="20"/>
        </w:rPr>
        <w:t xml:space="preserve"> statika na opravu statických poruch arkády a určila nutnost sanovat </w:t>
      </w:r>
      <w:r w:rsidR="001E55AA" w:rsidRPr="000F523B">
        <w:rPr>
          <w:rFonts w:asciiTheme="minorHAnsi" w:hAnsiTheme="minorHAnsi" w:cstheme="minorHAnsi"/>
          <w:sz w:val="20"/>
          <w:szCs w:val="20"/>
        </w:rPr>
        <w:t xml:space="preserve">celou </w:t>
      </w:r>
      <w:r w:rsidR="002443C0" w:rsidRPr="000F523B">
        <w:rPr>
          <w:rFonts w:asciiTheme="minorHAnsi" w:hAnsiTheme="minorHAnsi" w:cstheme="minorHAnsi"/>
          <w:sz w:val="20"/>
          <w:szCs w:val="20"/>
        </w:rPr>
        <w:t xml:space="preserve">arkádu jako konstrukční celek. Pro tuto nepředvídatelnou změnu okolností pak občanský zákoník v ustanoveních § 1765 - 1766 poskytuje změnou dotčené straně možnost, jak se domáhat přizpůsobení obsahu smlouvy této změně (např. prodloužení termínu </w:t>
      </w:r>
      <w:r w:rsidR="002443C0" w:rsidRPr="000F523B">
        <w:rPr>
          <w:rFonts w:asciiTheme="minorHAnsi" w:hAnsiTheme="minorHAnsi" w:cstheme="minorHAnsi"/>
          <w:color w:val="auto"/>
          <w:sz w:val="20"/>
          <w:szCs w:val="20"/>
        </w:rPr>
        <w:t>realizace díla apod.).</w:t>
      </w:r>
    </w:p>
    <w:p w14:paraId="5BC810DB" w14:textId="77777777" w:rsidR="008C2957" w:rsidRPr="008C2957" w:rsidRDefault="008C2957" w:rsidP="008C2957">
      <w:pPr>
        <w:widowControl/>
        <w:spacing w:before="40" w:line="283" w:lineRule="auto"/>
        <w:ind w:left="1224"/>
        <w:jc w:val="both"/>
        <w:rPr>
          <w:rFonts w:asciiTheme="minorHAnsi" w:hAnsiTheme="minorHAnsi" w:cstheme="minorHAnsi"/>
          <w:sz w:val="20"/>
          <w:szCs w:val="20"/>
        </w:rPr>
      </w:pPr>
    </w:p>
    <w:p w14:paraId="1A038BAA" w14:textId="34EB593D" w:rsidR="001E55AA" w:rsidRPr="000F523B" w:rsidRDefault="001E55AA" w:rsidP="000F523B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523B">
        <w:rPr>
          <w:rFonts w:asciiTheme="minorHAnsi" w:hAnsiTheme="minorHAnsi" w:cstheme="minorHAnsi"/>
          <w:color w:val="auto"/>
          <w:sz w:val="20"/>
          <w:szCs w:val="20"/>
        </w:rPr>
        <w:t>V průběhu plnění veřejné zakázky vyvstala potřeba provést další změny v rozsahu plnění díla, nicméně předmětem tohoto dodatku je změna dle změnového listu č. 21 závazku ze</w:t>
      </w:r>
      <w:r w:rsidR="000D4BF0">
        <w:rPr>
          <w:rFonts w:asciiTheme="minorHAnsi" w:hAnsiTheme="minorHAnsi" w:cstheme="minorHAnsi"/>
          <w:color w:val="auto"/>
          <w:sz w:val="20"/>
          <w:szCs w:val="20"/>
        </w:rPr>
        <w:t> smlouvy na veřejnou zakázku. V souladu se zákonem</w:t>
      </w:r>
      <w:r w:rsidRPr="000F523B">
        <w:rPr>
          <w:rFonts w:asciiTheme="minorHAnsi" w:hAnsiTheme="minorHAnsi" w:cstheme="minorHAnsi"/>
          <w:color w:val="auto"/>
          <w:sz w:val="20"/>
          <w:szCs w:val="20"/>
        </w:rPr>
        <w:t xml:space="preserve"> se jedná o změnu dle </w:t>
      </w:r>
      <w:proofErr w:type="spellStart"/>
      <w:r w:rsidRPr="000F523B">
        <w:rPr>
          <w:rFonts w:asciiTheme="minorHAnsi" w:hAnsiTheme="minorHAnsi" w:cstheme="minorHAnsi"/>
          <w:color w:val="auto"/>
          <w:sz w:val="20"/>
          <w:szCs w:val="20"/>
        </w:rPr>
        <w:t>ust</w:t>
      </w:r>
      <w:proofErr w:type="spellEnd"/>
      <w:r w:rsidRPr="000F523B">
        <w:rPr>
          <w:rFonts w:asciiTheme="minorHAnsi" w:hAnsiTheme="minorHAnsi" w:cstheme="minorHAnsi"/>
          <w:color w:val="auto"/>
          <w:sz w:val="20"/>
          <w:szCs w:val="20"/>
        </w:rPr>
        <w:t>. § 222 odst. 4 zákona.</w:t>
      </w:r>
    </w:p>
    <w:p w14:paraId="1511CAA8" w14:textId="77777777" w:rsidR="001E55AA" w:rsidRPr="000F523B" w:rsidRDefault="001E55AA" w:rsidP="000F523B">
      <w:pPr>
        <w:spacing w:before="40" w:line="283" w:lineRule="auto"/>
        <w:ind w:left="57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523B">
        <w:rPr>
          <w:rFonts w:asciiTheme="minorHAnsi" w:hAnsiTheme="minorHAnsi" w:cstheme="minorHAnsi"/>
          <w:color w:val="auto"/>
          <w:sz w:val="20"/>
          <w:szCs w:val="20"/>
        </w:rPr>
        <w:t>Podrobné odůvodnění provedených změn je obsahem přílohy č. 3 tohoto dodatku (</w:t>
      </w:r>
      <w:r w:rsidRPr="000F523B">
        <w:rPr>
          <w:rFonts w:asciiTheme="minorHAnsi" w:hAnsiTheme="minorHAnsi" w:cstheme="minorHAnsi"/>
          <w:i/>
          <w:color w:val="auto"/>
          <w:sz w:val="20"/>
          <w:szCs w:val="20"/>
        </w:rPr>
        <w:t xml:space="preserve">Příloha </w:t>
      </w:r>
      <w:proofErr w:type="gramStart"/>
      <w:r w:rsidRPr="000F523B">
        <w:rPr>
          <w:rFonts w:asciiTheme="minorHAnsi" w:hAnsiTheme="minorHAnsi" w:cstheme="minorHAnsi"/>
          <w:i/>
          <w:color w:val="auto"/>
          <w:sz w:val="20"/>
          <w:szCs w:val="20"/>
        </w:rPr>
        <w:t>č. 3 Změnový</w:t>
      </w:r>
      <w:proofErr w:type="gramEnd"/>
      <w:r w:rsidRPr="000F523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list č. 21</w:t>
      </w:r>
      <w:r w:rsidR="000F523B">
        <w:rPr>
          <w:rFonts w:asciiTheme="minorHAnsi" w:hAnsiTheme="minorHAnsi" w:cstheme="minorHAnsi"/>
          <w:color w:val="auto"/>
          <w:sz w:val="20"/>
          <w:szCs w:val="20"/>
        </w:rPr>
        <w:t xml:space="preserve">). </w:t>
      </w:r>
      <w:r w:rsidRPr="000F523B">
        <w:rPr>
          <w:rFonts w:asciiTheme="minorHAnsi" w:hAnsiTheme="minorHAnsi" w:cstheme="minorHAnsi"/>
          <w:color w:val="auto"/>
          <w:sz w:val="20"/>
          <w:szCs w:val="20"/>
        </w:rPr>
        <w:t>Tato změna je dle tohoto dodatku oceněna následovně:</w:t>
      </w: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F34B7B" w:rsidRPr="000F523B" w14:paraId="7830544E" w14:textId="77777777" w:rsidTr="00AE1059">
        <w:tc>
          <w:tcPr>
            <w:tcW w:w="5670" w:type="dxa"/>
            <w:vAlign w:val="center"/>
          </w:tcPr>
          <w:p w14:paraId="669856F6" w14:textId="77777777" w:rsidR="001E55AA" w:rsidRPr="000F523B" w:rsidRDefault="001E55AA" w:rsidP="000F523B">
            <w:pPr>
              <w:spacing w:line="283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F523B">
              <w:rPr>
                <w:rFonts w:asciiTheme="minorHAnsi" w:hAnsiTheme="minorHAnsi" w:cstheme="minorHAnsi"/>
                <w:color w:val="auto"/>
              </w:rPr>
              <w:t>Celková bilance kladné a záporné hodnoty změny</w:t>
            </w:r>
          </w:p>
        </w:tc>
        <w:tc>
          <w:tcPr>
            <w:tcW w:w="3537" w:type="dxa"/>
            <w:vAlign w:val="center"/>
          </w:tcPr>
          <w:p w14:paraId="7D4D0397" w14:textId="77777777" w:rsidR="001E55AA" w:rsidRPr="000F523B" w:rsidRDefault="001E55AA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auto"/>
              </w:rPr>
            </w:pPr>
          </w:p>
          <w:p w14:paraId="0E8FAB19" w14:textId="57270C7B" w:rsidR="001E55AA" w:rsidRPr="000F523B" w:rsidRDefault="000D4BF0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-1 117 368,61</w:t>
            </w:r>
            <w:r w:rsidR="001E55AA" w:rsidRPr="000F523B">
              <w:rPr>
                <w:rFonts w:asciiTheme="minorHAnsi" w:hAnsiTheme="minorHAnsi" w:cstheme="minorHAnsi"/>
                <w:color w:val="auto"/>
              </w:rPr>
              <w:t xml:space="preserve"> Kč bez DPH</w:t>
            </w:r>
          </w:p>
          <w:p w14:paraId="38A39FA5" w14:textId="77777777" w:rsidR="001E55AA" w:rsidRPr="000F523B" w:rsidRDefault="001E55AA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4B7B" w:rsidRPr="000F523B" w14:paraId="43432690" w14:textId="77777777" w:rsidTr="00AE1059">
        <w:tc>
          <w:tcPr>
            <w:tcW w:w="5670" w:type="dxa"/>
            <w:vAlign w:val="center"/>
          </w:tcPr>
          <w:p w14:paraId="711F2C98" w14:textId="77777777" w:rsidR="001E55AA" w:rsidRPr="000F523B" w:rsidRDefault="001E55AA" w:rsidP="000F523B">
            <w:pPr>
              <w:spacing w:line="283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37" w:type="dxa"/>
            <w:vAlign w:val="center"/>
          </w:tcPr>
          <w:p w14:paraId="53FEB196" w14:textId="26719214" w:rsidR="001E55AA" w:rsidRPr="000F523B" w:rsidRDefault="0005725B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-234 647,41</w:t>
            </w:r>
            <w:r w:rsidR="001E55AA" w:rsidRPr="000F523B">
              <w:rPr>
                <w:rFonts w:asciiTheme="minorHAnsi" w:hAnsiTheme="minorHAnsi" w:cstheme="minorHAnsi"/>
                <w:color w:val="auto"/>
              </w:rPr>
              <w:t xml:space="preserve"> Kč - 21% DPH</w:t>
            </w:r>
          </w:p>
          <w:p w14:paraId="6CEFB6C2" w14:textId="77777777" w:rsidR="001E55AA" w:rsidRPr="000F523B" w:rsidRDefault="001E55AA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34B7B" w:rsidRPr="000F523B" w14:paraId="2EB0D3A1" w14:textId="77777777" w:rsidTr="00AE1059">
        <w:tc>
          <w:tcPr>
            <w:tcW w:w="5670" w:type="dxa"/>
            <w:vAlign w:val="center"/>
          </w:tcPr>
          <w:p w14:paraId="022B4659" w14:textId="77777777" w:rsidR="001E55AA" w:rsidRPr="000F523B" w:rsidRDefault="001E55AA" w:rsidP="000F523B">
            <w:pPr>
              <w:spacing w:line="283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F523B">
              <w:rPr>
                <w:rFonts w:asciiTheme="minorHAnsi" w:hAnsiTheme="minorHAnsi" w:cstheme="minorHAnsi"/>
                <w:b/>
                <w:color w:val="auto"/>
              </w:rPr>
              <w:t>Celková změnová hodnota včetně DPH</w:t>
            </w:r>
          </w:p>
        </w:tc>
        <w:tc>
          <w:tcPr>
            <w:tcW w:w="3537" w:type="dxa"/>
            <w:vAlign w:val="center"/>
          </w:tcPr>
          <w:p w14:paraId="51366440" w14:textId="3918654D" w:rsidR="001E55AA" w:rsidRPr="000F523B" w:rsidRDefault="0005725B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-1 352 016,02</w:t>
            </w:r>
            <w:r w:rsidR="001E55AA" w:rsidRPr="000F523B">
              <w:rPr>
                <w:rFonts w:asciiTheme="minorHAnsi" w:hAnsiTheme="minorHAnsi" w:cstheme="minorHAnsi"/>
                <w:b/>
                <w:color w:val="auto"/>
              </w:rPr>
              <w:t xml:space="preserve"> Kč</w:t>
            </w:r>
            <w:r w:rsidR="00992B5A">
              <w:rPr>
                <w:rFonts w:asciiTheme="minorHAnsi" w:hAnsiTheme="minorHAnsi" w:cstheme="minorHAnsi"/>
                <w:b/>
                <w:color w:val="auto"/>
              </w:rPr>
              <w:t xml:space="preserve"> Celkem</w:t>
            </w:r>
            <w:r w:rsidR="001E55AA" w:rsidRPr="000F523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F34B7B" w:rsidRPr="000F523B" w14:paraId="1DD5D0D2" w14:textId="77777777" w:rsidTr="00AE1059">
        <w:tc>
          <w:tcPr>
            <w:tcW w:w="5670" w:type="dxa"/>
            <w:vAlign w:val="center"/>
          </w:tcPr>
          <w:p w14:paraId="50B392F1" w14:textId="77777777" w:rsidR="001E55AA" w:rsidRPr="000F523B" w:rsidRDefault="001E55AA" w:rsidP="000F523B">
            <w:pPr>
              <w:spacing w:line="283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37" w:type="dxa"/>
            <w:vAlign w:val="center"/>
          </w:tcPr>
          <w:p w14:paraId="1418FE05" w14:textId="77777777" w:rsidR="001E55AA" w:rsidRPr="000F523B" w:rsidRDefault="001E55AA" w:rsidP="000F523B">
            <w:pPr>
              <w:spacing w:line="283" w:lineRule="auto"/>
              <w:jc w:val="righ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4C2496F" w14:textId="0AEFDCC6" w:rsidR="007B24C7" w:rsidRPr="00971688" w:rsidRDefault="001E55AA" w:rsidP="008C2957">
      <w:pPr>
        <w:pStyle w:val="Odstavecseseznamem"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</w:rPr>
      </w:pPr>
      <w:r w:rsidRPr="000F523B">
        <w:rPr>
          <w:rFonts w:asciiTheme="minorHAnsi" w:eastAsia="Courier New" w:hAnsiTheme="minorHAnsi" w:cstheme="minorHAnsi"/>
          <w:color w:val="000000"/>
          <w:lang w:bidi="cs-CZ"/>
        </w:rPr>
        <w:t xml:space="preserve">Změnou je řešen souhrn nerealizovaných prací, které byly součástí PD, ale z provozních potřeb objednatele vyplývá, že nebudou realizovány. Většinou se jedná o </w:t>
      </w:r>
      <w:r w:rsidR="00E32203">
        <w:rPr>
          <w:rFonts w:asciiTheme="minorHAnsi" w:eastAsia="Courier New" w:hAnsiTheme="minorHAnsi" w:cstheme="minorHAnsi"/>
          <w:color w:val="000000"/>
          <w:lang w:bidi="cs-CZ"/>
        </w:rPr>
        <w:t xml:space="preserve"> práce</w:t>
      </w:r>
      <w:r w:rsidRPr="000F523B">
        <w:rPr>
          <w:rFonts w:asciiTheme="minorHAnsi" w:eastAsia="Courier New" w:hAnsiTheme="minorHAnsi" w:cstheme="minorHAnsi"/>
          <w:color w:val="000000"/>
          <w:lang w:bidi="cs-CZ"/>
        </w:rPr>
        <w:t xml:space="preserve"> související s dalšími etapami oprav SZ Uherčice. </w:t>
      </w:r>
      <w:r w:rsidR="007F47AB" w:rsidRPr="000F523B">
        <w:rPr>
          <w:rFonts w:asciiTheme="minorHAnsi" w:eastAsia="Courier New" w:hAnsiTheme="minorHAnsi" w:cstheme="minorHAnsi"/>
          <w:color w:val="000000"/>
          <w:lang w:bidi="cs-CZ"/>
        </w:rPr>
        <w:t>Objednatel</w:t>
      </w:r>
      <w:r w:rsidRPr="000F523B">
        <w:rPr>
          <w:rFonts w:asciiTheme="minorHAnsi" w:eastAsia="Courier New" w:hAnsiTheme="minorHAnsi" w:cstheme="minorHAnsi"/>
          <w:color w:val="000000"/>
          <w:lang w:bidi="cs-CZ"/>
        </w:rPr>
        <w:t xml:space="preserve"> upustil zejména od realizace dlažby v průjezdu mezi arkádovým a hlavním nádvořím z důvodu, že niveleta těchto nádvoří není definitivní a bude řešena v dalších etapách obnovy. Podobně nebudou realizovány kamenné prvky</w:t>
      </w:r>
      <w:r w:rsidR="00E32203">
        <w:rPr>
          <w:rFonts w:asciiTheme="minorHAnsi" w:eastAsia="Courier New" w:hAnsiTheme="minorHAnsi" w:cstheme="minorHAnsi"/>
          <w:color w:val="000000"/>
          <w:lang w:bidi="cs-CZ"/>
        </w:rPr>
        <w:t xml:space="preserve"> na</w:t>
      </w:r>
      <w:r w:rsidRPr="000F523B">
        <w:rPr>
          <w:rFonts w:asciiTheme="minorHAnsi" w:eastAsia="Courier New" w:hAnsiTheme="minorHAnsi" w:cstheme="minorHAnsi"/>
          <w:color w:val="000000"/>
          <w:lang w:bidi="cs-CZ"/>
        </w:rPr>
        <w:t xml:space="preserve"> severní fasádě, protože severní fasáda je řešena další etapou obnovy zámku. Součástí rozpočtu ke změnovému listu jsou i další nerealizované stavební práce, dodávky a montáže drobného rozsahu.</w:t>
      </w:r>
      <w:r w:rsidR="0005725B">
        <w:rPr>
          <w:rFonts w:asciiTheme="minorHAnsi" w:eastAsia="Courier New" w:hAnsiTheme="minorHAnsi" w:cstheme="minorHAnsi"/>
          <w:color w:val="000000"/>
          <w:lang w:bidi="cs-CZ"/>
        </w:rPr>
        <w:t xml:space="preserve"> Součástí toho změnového listu</w:t>
      </w:r>
      <w:r w:rsidR="00352265">
        <w:rPr>
          <w:rFonts w:asciiTheme="minorHAnsi" w:eastAsia="Courier New" w:hAnsiTheme="minorHAnsi" w:cstheme="minorHAnsi"/>
          <w:color w:val="000000"/>
          <w:lang w:bidi="cs-CZ"/>
        </w:rPr>
        <w:t xml:space="preserve"> je rovněž „narovnání“ špatně o</w:t>
      </w:r>
      <w:r w:rsidR="0005725B">
        <w:rPr>
          <w:rFonts w:asciiTheme="minorHAnsi" w:eastAsia="Courier New" w:hAnsiTheme="minorHAnsi" w:cstheme="minorHAnsi"/>
          <w:color w:val="000000"/>
          <w:lang w:bidi="cs-CZ"/>
        </w:rPr>
        <w:t>ceněných položek ze ZL7 (</w:t>
      </w:r>
      <w:r w:rsidR="0005725B" w:rsidRPr="0005725B">
        <w:rPr>
          <w:rFonts w:asciiTheme="minorHAnsi" w:eastAsia="Courier New" w:hAnsiTheme="minorHAnsi" w:cstheme="minorHAnsi"/>
          <w:color w:val="000000"/>
          <w:lang w:bidi="cs-CZ"/>
        </w:rPr>
        <w:t>130001101R00 - Příplatek za ztíž</w:t>
      </w:r>
      <w:r w:rsidR="0005725B">
        <w:rPr>
          <w:rFonts w:asciiTheme="minorHAnsi" w:eastAsia="Courier New" w:hAnsiTheme="minorHAnsi" w:cstheme="minorHAnsi"/>
          <w:color w:val="000000"/>
          <w:lang w:bidi="cs-CZ"/>
        </w:rPr>
        <w:t>ení hloubení v blízkosti vedení a 2</w:t>
      </w:r>
      <w:r w:rsidR="0005725B" w:rsidRPr="0005725B">
        <w:rPr>
          <w:rFonts w:asciiTheme="minorHAnsi" w:eastAsia="Courier New" w:hAnsiTheme="minorHAnsi" w:cstheme="minorHAnsi"/>
          <w:color w:val="000000"/>
          <w:lang w:bidi="cs-CZ"/>
        </w:rPr>
        <w:t>71531113R00 - Polš</w:t>
      </w:r>
      <w:r w:rsidR="00CD79D2">
        <w:rPr>
          <w:rFonts w:asciiTheme="minorHAnsi" w:eastAsia="Courier New" w:hAnsiTheme="minorHAnsi" w:cstheme="minorHAnsi"/>
          <w:color w:val="000000"/>
          <w:lang w:bidi="cs-CZ"/>
        </w:rPr>
        <w:t xml:space="preserve">tář základu z kameniva hr. </w:t>
      </w:r>
      <w:proofErr w:type="gramStart"/>
      <w:r w:rsidR="00CD79D2">
        <w:rPr>
          <w:rFonts w:asciiTheme="minorHAnsi" w:eastAsia="Courier New" w:hAnsiTheme="minorHAnsi" w:cstheme="minorHAnsi"/>
          <w:color w:val="000000"/>
          <w:lang w:bidi="cs-CZ"/>
        </w:rPr>
        <w:t>drcen</w:t>
      </w:r>
      <w:r w:rsidR="0005725B" w:rsidRPr="0005725B">
        <w:rPr>
          <w:rFonts w:asciiTheme="minorHAnsi" w:eastAsia="Courier New" w:hAnsiTheme="minorHAnsi" w:cstheme="minorHAnsi"/>
          <w:color w:val="000000"/>
          <w:lang w:bidi="cs-CZ"/>
        </w:rPr>
        <w:t>ého</w:t>
      </w:r>
      <w:proofErr w:type="gramEnd"/>
      <w:r w:rsidR="0005725B" w:rsidRPr="0005725B">
        <w:rPr>
          <w:rFonts w:asciiTheme="minorHAnsi" w:eastAsia="Courier New" w:hAnsiTheme="minorHAnsi" w:cstheme="minorHAnsi"/>
          <w:color w:val="000000"/>
          <w:lang w:bidi="cs-CZ"/>
        </w:rPr>
        <w:t xml:space="preserve"> 16-32 mm</w:t>
      </w:r>
      <w:r w:rsidR="0005725B">
        <w:rPr>
          <w:rFonts w:asciiTheme="minorHAnsi" w:eastAsia="Courier New" w:hAnsiTheme="minorHAnsi" w:cstheme="minorHAnsi"/>
          <w:color w:val="000000"/>
          <w:lang w:bidi="cs-CZ"/>
        </w:rPr>
        <w:t>) a ZL10 (</w:t>
      </w:r>
      <w:r w:rsidR="0005725B" w:rsidRPr="0005725B">
        <w:rPr>
          <w:rFonts w:asciiTheme="minorHAnsi" w:eastAsia="Courier New" w:hAnsiTheme="minorHAnsi" w:cstheme="minorHAnsi"/>
          <w:color w:val="000000"/>
          <w:lang w:bidi="cs-CZ"/>
        </w:rPr>
        <w:t>713111111R00 Izolace tepelné stropů vrchem kladené volně</w:t>
      </w:r>
      <w:r w:rsidR="0005725B">
        <w:rPr>
          <w:rFonts w:asciiTheme="minorHAnsi" w:eastAsia="Courier New" w:hAnsiTheme="minorHAnsi" w:cstheme="minorHAnsi"/>
          <w:color w:val="000000"/>
          <w:lang w:bidi="cs-CZ"/>
        </w:rPr>
        <w:t>).</w:t>
      </w:r>
    </w:p>
    <w:p w14:paraId="2EF56050" w14:textId="77777777" w:rsidR="00971688" w:rsidRPr="008C2957" w:rsidRDefault="00971688" w:rsidP="00971688">
      <w:pPr>
        <w:pStyle w:val="Odstavecseseznamem"/>
        <w:spacing w:before="40" w:line="283" w:lineRule="auto"/>
        <w:ind w:left="574"/>
        <w:jc w:val="both"/>
        <w:rPr>
          <w:rFonts w:asciiTheme="minorHAnsi" w:hAnsiTheme="minorHAnsi" w:cstheme="minorHAnsi"/>
        </w:rPr>
      </w:pPr>
    </w:p>
    <w:p w14:paraId="2C87D1BC" w14:textId="5719B290" w:rsidR="008C338E" w:rsidRPr="000F523B" w:rsidRDefault="00E32203" w:rsidP="000F523B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Tímto </w:t>
      </w:r>
      <w:r w:rsidR="008C338E" w:rsidRPr="000F523B">
        <w:rPr>
          <w:rFonts w:asciiTheme="minorHAnsi" w:hAnsiTheme="minorHAnsi" w:cstheme="minorHAnsi"/>
          <w:sz w:val="20"/>
          <w:szCs w:val="20"/>
        </w:rPr>
        <w:t xml:space="preserve">Dodatkem č. </w:t>
      </w:r>
      <w:r w:rsidR="00CD79D2">
        <w:rPr>
          <w:rFonts w:asciiTheme="minorHAnsi" w:hAnsiTheme="minorHAnsi" w:cstheme="minorHAnsi"/>
          <w:sz w:val="20"/>
          <w:szCs w:val="20"/>
        </w:rPr>
        <w:t>13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338E" w:rsidRPr="000F523B">
        <w:rPr>
          <w:rFonts w:asciiTheme="minorHAnsi" w:hAnsiTheme="minorHAnsi" w:cstheme="minorHAnsi"/>
          <w:sz w:val="20"/>
          <w:szCs w:val="20"/>
        </w:rPr>
        <w:t xml:space="preserve">se mění Smlouva o dílo uzavřená dne 21. 8. 2019 (NPU-450/60400/2019), (dále jen „Smlouva“), konkrétně </w:t>
      </w:r>
      <w:r w:rsidR="008C338E" w:rsidRPr="000F523B">
        <w:rPr>
          <w:rFonts w:asciiTheme="minorHAnsi" w:eastAsia="Calibri" w:hAnsiTheme="minorHAnsi" w:cstheme="minorHAnsi"/>
          <w:sz w:val="20"/>
          <w:szCs w:val="20"/>
        </w:rPr>
        <w:t>Článek IV. odst. 1.</w:t>
      </w:r>
    </w:p>
    <w:p w14:paraId="7185EBCA" w14:textId="77777777" w:rsidR="008C338E" w:rsidRPr="000F523B" w:rsidRDefault="008C338E" w:rsidP="000F523B">
      <w:p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B3A410" w14:textId="3ECCC892" w:rsidR="008C338E" w:rsidRPr="000F523B" w:rsidRDefault="008C338E" w:rsidP="000F523B">
      <w:pPr>
        <w:widowControl/>
        <w:numPr>
          <w:ilvl w:val="1"/>
          <w:numId w:val="5"/>
        </w:numPr>
        <w:spacing w:before="40" w:line="283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 </w:t>
      </w:r>
      <w:r w:rsidRPr="000F523B">
        <w:rPr>
          <w:rFonts w:asciiTheme="minorHAnsi" w:eastAsia="Calibri" w:hAnsiTheme="minorHAnsi" w:cstheme="minorHAnsi"/>
          <w:sz w:val="20"/>
          <w:szCs w:val="20"/>
        </w:rPr>
        <w:t>Člán</w:t>
      </w:r>
      <w:r w:rsidR="00E32203">
        <w:rPr>
          <w:rFonts w:asciiTheme="minorHAnsi" w:eastAsia="Calibri" w:hAnsiTheme="minorHAnsi" w:cstheme="minorHAnsi"/>
          <w:sz w:val="20"/>
          <w:szCs w:val="20"/>
        </w:rPr>
        <w:t>e</w:t>
      </w:r>
      <w:r w:rsidRPr="000F523B">
        <w:rPr>
          <w:rFonts w:asciiTheme="minorHAnsi" w:eastAsia="Calibri" w:hAnsiTheme="minorHAnsi" w:cstheme="minorHAnsi"/>
          <w:sz w:val="20"/>
          <w:szCs w:val="20"/>
        </w:rPr>
        <w:t>k IV. odst. 1 Smlouvy ve znění</w:t>
      </w:r>
      <w:r w:rsidR="001E55AA" w:rsidRPr="000F523B">
        <w:rPr>
          <w:rFonts w:asciiTheme="minorHAnsi" w:eastAsia="Calibri" w:hAnsiTheme="minorHAnsi" w:cstheme="minorHAnsi"/>
          <w:sz w:val="20"/>
          <w:szCs w:val="20"/>
        </w:rPr>
        <w:t xml:space="preserve"> pozdějších dodatků </w:t>
      </w:r>
      <w:r w:rsidRPr="000F523B">
        <w:rPr>
          <w:rFonts w:asciiTheme="minorHAnsi" w:eastAsia="Calibri" w:hAnsiTheme="minorHAnsi" w:cstheme="minorHAnsi"/>
          <w:sz w:val="20"/>
          <w:szCs w:val="20"/>
        </w:rPr>
        <w:t xml:space="preserve">ve znění: </w:t>
      </w:r>
    </w:p>
    <w:p w14:paraId="3BA9C112" w14:textId="77777777" w:rsidR="008C338E" w:rsidRPr="000F523B" w:rsidRDefault="008C338E" w:rsidP="000F523B">
      <w:pPr>
        <w:pStyle w:val="Odstavecseseznamem"/>
        <w:spacing w:line="283" w:lineRule="auto"/>
        <w:rPr>
          <w:rFonts w:asciiTheme="minorHAnsi" w:eastAsia="Calibri" w:hAnsiTheme="minorHAnsi" w:cstheme="minorHAnsi"/>
          <w:highlight w:val="yellow"/>
        </w:rPr>
      </w:pPr>
    </w:p>
    <w:p w14:paraId="378D0455" w14:textId="77777777" w:rsidR="00037E09" w:rsidRDefault="00037E09" w:rsidP="00037E09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highlight w:val="yellow"/>
        </w:rPr>
      </w:pPr>
      <w:r w:rsidRPr="00A915A9">
        <w:rPr>
          <w:rFonts w:asciiTheme="minorHAnsi" w:hAnsiTheme="minorHAnsi" w:cstheme="minorHAnsi"/>
        </w:rPr>
        <w:t>„Celková cena díla je stanovena dle ustanovení zákona č. 526/1990 Sb., o cenách, v platném znění</w:t>
      </w:r>
      <w:r>
        <w:rPr>
          <w:rFonts w:asciiTheme="minorHAnsi" w:hAnsiTheme="minorHAnsi" w:cstheme="minorHAnsi"/>
        </w:rPr>
        <w:t>, v </w:t>
      </w:r>
      <w:r w:rsidRPr="00A915A9">
        <w:rPr>
          <w:rFonts w:asciiTheme="minorHAnsi" w:hAnsiTheme="minorHAnsi" w:cstheme="minorHAnsi"/>
        </w:rPr>
        <w:t xml:space="preserve">souladu se zadávací dokumentací </w:t>
      </w:r>
      <w:r w:rsidRPr="00E42CDE">
        <w:rPr>
          <w:rFonts w:asciiTheme="minorHAnsi" w:hAnsiTheme="minorHAnsi" w:cstheme="minorHAnsi"/>
        </w:rPr>
        <w:t xml:space="preserve">veřejné zakázky a činí v konečné výši částku </w:t>
      </w:r>
      <w:r>
        <w:rPr>
          <w:rFonts w:asciiTheme="minorHAnsi" w:hAnsiTheme="minorHAnsi" w:cstheme="minorHAnsi"/>
          <w:b/>
          <w:bCs/>
        </w:rPr>
        <w:t>96 481 982,57</w:t>
      </w:r>
      <w:r w:rsidRPr="00C145A3">
        <w:rPr>
          <w:rFonts w:asciiTheme="minorHAnsi" w:hAnsiTheme="minorHAnsi" w:cstheme="minorHAnsi"/>
          <w:b/>
          <w:bCs/>
        </w:rPr>
        <w:t xml:space="preserve"> Kč bez DPH, </w:t>
      </w:r>
      <w:r w:rsidRPr="00C145A3">
        <w:rPr>
          <w:rFonts w:asciiTheme="minorHAnsi" w:hAnsiTheme="minorHAnsi" w:cstheme="minorHAnsi"/>
        </w:rPr>
        <w:t xml:space="preserve">slovy devadesát šest milionů </w:t>
      </w:r>
      <w:r>
        <w:rPr>
          <w:rFonts w:asciiTheme="minorHAnsi" w:hAnsiTheme="minorHAnsi" w:cstheme="minorHAnsi"/>
        </w:rPr>
        <w:t>čtyři sta</w:t>
      </w:r>
      <w:r w:rsidRPr="00C145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osmdesát jeden </w:t>
      </w:r>
      <w:r w:rsidRPr="00C145A3">
        <w:rPr>
          <w:rFonts w:asciiTheme="minorHAnsi" w:hAnsiTheme="minorHAnsi" w:cstheme="minorHAnsi"/>
        </w:rPr>
        <w:t xml:space="preserve">tisíc </w:t>
      </w:r>
      <w:r>
        <w:rPr>
          <w:rFonts w:asciiTheme="minorHAnsi" w:hAnsiTheme="minorHAnsi" w:cstheme="minorHAnsi"/>
        </w:rPr>
        <w:t xml:space="preserve">devět set osmdesát dva </w:t>
      </w:r>
      <w:r w:rsidRPr="00C145A3">
        <w:rPr>
          <w:rFonts w:asciiTheme="minorHAnsi" w:hAnsiTheme="minorHAnsi" w:cstheme="minorHAnsi"/>
        </w:rPr>
        <w:t xml:space="preserve">korun českých a </w:t>
      </w:r>
      <w:r>
        <w:rPr>
          <w:rFonts w:asciiTheme="minorHAnsi" w:hAnsiTheme="minorHAnsi" w:cstheme="minorHAnsi"/>
        </w:rPr>
        <w:t>padesát sedm</w:t>
      </w:r>
      <w:r w:rsidRPr="00C145A3">
        <w:rPr>
          <w:rFonts w:asciiTheme="minorHAnsi" w:hAnsiTheme="minorHAnsi" w:cstheme="minorHAnsi"/>
        </w:rPr>
        <w:t xml:space="preserve"> haléřů. </w:t>
      </w:r>
      <w:r w:rsidRPr="00C145A3">
        <w:rPr>
          <w:rFonts w:asciiTheme="minorHAnsi" w:hAnsiTheme="minorHAnsi" w:cstheme="minorHAnsi"/>
          <w:b/>
          <w:bCs/>
        </w:rPr>
        <w:t>Výše ho</w:t>
      </w:r>
      <w:r>
        <w:rPr>
          <w:rFonts w:asciiTheme="minorHAnsi" w:hAnsiTheme="minorHAnsi" w:cstheme="minorHAnsi"/>
          <w:b/>
          <w:bCs/>
        </w:rPr>
        <w:t>dnoty 21% DPH činí 20 261 216,34</w:t>
      </w:r>
      <w:r w:rsidRPr="00C145A3">
        <w:rPr>
          <w:rFonts w:asciiTheme="minorHAnsi" w:hAnsiTheme="minorHAnsi" w:cstheme="minorHAnsi"/>
          <w:b/>
          <w:bCs/>
        </w:rPr>
        <w:t xml:space="preserve"> Kč. Celková hodnota včetně </w:t>
      </w:r>
      <w:r>
        <w:rPr>
          <w:rFonts w:asciiTheme="minorHAnsi" w:hAnsiTheme="minorHAnsi" w:cstheme="minorHAnsi"/>
          <w:b/>
          <w:bCs/>
        </w:rPr>
        <w:t>DPH je 116 743 198,91</w:t>
      </w:r>
      <w:r w:rsidRPr="00C145A3">
        <w:rPr>
          <w:rFonts w:asciiTheme="minorHAnsi" w:hAnsiTheme="minorHAnsi" w:cstheme="minorHAnsi"/>
          <w:b/>
          <w:bCs/>
        </w:rPr>
        <w:t xml:space="preserve"> Kč</w:t>
      </w:r>
      <w:r w:rsidRPr="00E42CD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“</w:t>
      </w:r>
    </w:p>
    <w:p w14:paraId="67D0711C" w14:textId="77777777" w:rsidR="008C338E" w:rsidRPr="000F523B" w:rsidRDefault="008C338E" w:rsidP="000F523B">
      <w:pPr>
        <w:spacing w:before="40" w:line="283" w:lineRule="auto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429023A7" w14:textId="77777777" w:rsidR="008C338E" w:rsidRPr="000F523B" w:rsidRDefault="008C338E" w:rsidP="000F523B">
      <w:pPr>
        <w:spacing w:before="40" w:line="283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0F523B">
        <w:rPr>
          <w:rFonts w:asciiTheme="minorHAnsi" w:hAnsiTheme="minorHAnsi" w:cstheme="minorHAnsi"/>
          <w:b/>
          <w:bCs/>
          <w:sz w:val="20"/>
          <w:szCs w:val="20"/>
        </w:rPr>
        <w:t>se ruší</w:t>
      </w:r>
      <w:proofErr w:type="gramEnd"/>
      <w:r w:rsidRPr="000F523B">
        <w:rPr>
          <w:rFonts w:asciiTheme="minorHAnsi" w:hAnsiTheme="minorHAnsi" w:cstheme="minorHAnsi"/>
          <w:b/>
          <w:bCs/>
          <w:sz w:val="20"/>
          <w:szCs w:val="20"/>
        </w:rPr>
        <w:t xml:space="preserve"> a nahrazuje tímto zněním:</w:t>
      </w:r>
    </w:p>
    <w:p w14:paraId="2EB48766" w14:textId="77777777" w:rsidR="008C338E" w:rsidRPr="000F523B" w:rsidRDefault="008C338E" w:rsidP="000F523B">
      <w:pPr>
        <w:spacing w:before="40" w:line="283" w:lineRule="auto"/>
        <w:ind w:left="574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5EBB23B4" w14:textId="2D06ABD6" w:rsidR="008C338E" w:rsidRPr="000F523B" w:rsidRDefault="008C338E" w:rsidP="000F523B">
      <w:pPr>
        <w:pStyle w:val="Odstavecseseznamem"/>
        <w:spacing w:before="40" w:line="283" w:lineRule="auto"/>
        <w:ind w:left="574"/>
        <w:jc w:val="both"/>
        <w:rPr>
          <w:rFonts w:asciiTheme="minorHAnsi" w:hAnsiTheme="minorHAnsi" w:cstheme="minorHAnsi"/>
          <w:highlight w:val="yellow"/>
        </w:rPr>
      </w:pPr>
      <w:r w:rsidRPr="000F523B">
        <w:rPr>
          <w:rFonts w:asciiTheme="minorHAnsi" w:hAnsiTheme="minorHAnsi" w:cstheme="minorHAnsi"/>
        </w:rPr>
        <w:t xml:space="preserve">„Celková cena díla je stanovena dle ustanovení zákona č. 526/1990 Sb., o cenách, v platném znění, v souladu se zadávací dokumentací veřejné zakázky a činí v konečné výši částku </w:t>
      </w:r>
      <w:r w:rsidR="000A3CB3">
        <w:rPr>
          <w:rFonts w:asciiTheme="minorHAnsi" w:hAnsiTheme="minorHAnsi" w:cstheme="minorHAnsi"/>
          <w:b/>
          <w:bCs/>
        </w:rPr>
        <w:t>96 590 410,65</w:t>
      </w:r>
      <w:r w:rsidR="00471C96">
        <w:rPr>
          <w:rFonts w:asciiTheme="minorHAnsi" w:hAnsiTheme="minorHAnsi" w:cstheme="minorHAnsi"/>
          <w:b/>
          <w:bCs/>
        </w:rPr>
        <w:t xml:space="preserve"> </w:t>
      </w:r>
      <w:r w:rsidRPr="000F523B">
        <w:rPr>
          <w:rFonts w:asciiTheme="minorHAnsi" w:hAnsiTheme="minorHAnsi" w:cstheme="minorHAnsi"/>
          <w:b/>
          <w:bCs/>
        </w:rPr>
        <w:t xml:space="preserve">Kč bez DPH, </w:t>
      </w:r>
      <w:r w:rsidR="00471C96">
        <w:rPr>
          <w:rFonts w:asciiTheme="minorHAnsi" w:hAnsiTheme="minorHAnsi" w:cstheme="minorHAnsi"/>
        </w:rPr>
        <w:t xml:space="preserve">slovy devadesát </w:t>
      </w:r>
      <w:r w:rsidR="000A3CB3">
        <w:rPr>
          <w:rFonts w:asciiTheme="minorHAnsi" w:hAnsiTheme="minorHAnsi" w:cstheme="minorHAnsi"/>
        </w:rPr>
        <w:t>šest milionů pět set devadesát tisíc čtyři sta deset</w:t>
      </w:r>
      <w:r w:rsidRPr="000F523B">
        <w:rPr>
          <w:rFonts w:asciiTheme="minorHAnsi" w:hAnsiTheme="minorHAnsi" w:cstheme="minorHAnsi"/>
        </w:rPr>
        <w:t xml:space="preserve"> korun českých a </w:t>
      </w:r>
      <w:r w:rsidR="000A3CB3">
        <w:rPr>
          <w:rFonts w:asciiTheme="minorHAnsi" w:hAnsiTheme="minorHAnsi" w:cstheme="minorHAnsi"/>
        </w:rPr>
        <w:t>šedesát pět</w:t>
      </w:r>
      <w:r w:rsidRPr="000F523B">
        <w:rPr>
          <w:rFonts w:asciiTheme="minorHAnsi" w:hAnsiTheme="minorHAnsi" w:cstheme="minorHAnsi"/>
        </w:rPr>
        <w:t xml:space="preserve"> haléřů. </w:t>
      </w:r>
      <w:r w:rsidRPr="000F523B">
        <w:rPr>
          <w:rFonts w:asciiTheme="minorHAnsi" w:hAnsiTheme="minorHAnsi" w:cstheme="minorHAnsi"/>
          <w:b/>
          <w:bCs/>
        </w:rPr>
        <w:t xml:space="preserve">Výše hodnoty 21% DPH činí </w:t>
      </w:r>
      <w:r w:rsidR="000A3CB3">
        <w:rPr>
          <w:rFonts w:asciiTheme="minorHAnsi" w:hAnsiTheme="minorHAnsi" w:cstheme="minorHAnsi"/>
          <w:b/>
          <w:bCs/>
        </w:rPr>
        <w:t>20 283 986,24</w:t>
      </w:r>
      <w:r w:rsidRPr="000F523B">
        <w:rPr>
          <w:rFonts w:asciiTheme="minorHAnsi" w:hAnsiTheme="minorHAnsi" w:cstheme="minorHAnsi"/>
          <w:b/>
          <w:bCs/>
        </w:rPr>
        <w:t xml:space="preserve"> Kč</w:t>
      </w:r>
      <w:r w:rsidR="0095122B">
        <w:rPr>
          <w:rFonts w:asciiTheme="minorHAnsi" w:hAnsiTheme="minorHAnsi" w:cstheme="minorHAnsi"/>
          <w:b/>
          <w:bCs/>
        </w:rPr>
        <w:t xml:space="preserve">. Celková hodnota včetně DPH je </w:t>
      </w:r>
      <w:r w:rsidR="000A3CB3">
        <w:rPr>
          <w:rFonts w:asciiTheme="minorHAnsi" w:hAnsiTheme="minorHAnsi" w:cstheme="minorHAnsi"/>
          <w:b/>
          <w:bCs/>
        </w:rPr>
        <w:t>116 874 396,89</w:t>
      </w:r>
      <w:r w:rsidRPr="000F523B">
        <w:rPr>
          <w:rFonts w:asciiTheme="minorHAnsi" w:hAnsiTheme="minorHAnsi" w:cstheme="minorHAnsi"/>
          <w:b/>
          <w:bCs/>
        </w:rPr>
        <w:t xml:space="preserve"> Kč</w:t>
      </w:r>
      <w:r w:rsidRPr="000F523B">
        <w:rPr>
          <w:rFonts w:asciiTheme="minorHAnsi" w:hAnsiTheme="minorHAnsi" w:cstheme="minorHAnsi"/>
        </w:rPr>
        <w:t>.</w:t>
      </w:r>
    </w:p>
    <w:p w14:paraId="68497F78" w14:textId="67A40897" w:rsidR="008C338E" w:rsidRPr="000F523B" w:rsidRDefault="008C338E" w:rsidP="00412091">
      <w:pPr>
        <w:spacing w:before="40" w:line="283" w:lineRule="auto"/>
        <w:jc w:val="both"/>
        <w:rPr>
          <w:rFonts w:asciiTheme="minorHAnsi" w:eastAsia="Calibri" w:hAnsiTheme="minorHAnsi" w:cstheme="minorHAnsi"/>
          <w:sz w:val="20"/>
          <w:szCs w:val="20"/>
          <w:highlight w:val="yellow"/>
        </w:rPr>
      </w:pPr>
    </w:p>
    <w:p w14:paraId="66AC12BB" w14:textId="561EAE9D" w:rsidR="007F47AB" w:rsidRPr="000F523B" w:rsidRDefault="007B24C7" w:rsidP="000F523B">
      <w:pPr>
        <w:pStyle w:val="Zkladntext1"/>
        <w:numPr>
          <w:ilvl w:val="1"/>
          <w:numId w:val="7"/>
        </w:numPr>
        <w:shd w:val="clear" w:color="auto" w:fill="auto"/>
        <w:tabs>
          <w:tab w:val="left" w:pos="546"/>
        </w:tabs>
        <w:spacing w:after="340" w:line="283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S ohledem na ustanoveních § 1765 - 1766 obča</w:t>
      </w:r>
      <w:r w:rsidR="00AC2646">
        <w:rPr>
          <w:rFonts w:asciiTheme="minorHAnsi" w:hAnsiTheme="minorHAnsi" w:cstheme="minorHAnsi"/>
          <w:sz w:val="20"/>
          <w:szCs w:val="20"/>
        </w:rPr>
        <w:t xml:space="preserve">nského zákoníku se </w:t>
      </w:r>
      <w:r w:rsidR="00E32203">
        <w:rPr>
          <w:rFonts w:asciiTheme="minorHAnsi" w:hAnsiTheme="minorHAnsi" w:cstheme="minorHAnsi"/>
          <w:sz w:val="20"/>
          <w:szCs w:val="20"/>
        </w:rPr>
        <w:t xml:space="preserve">tímto </w:t>
      </w:r>
      <w:r w:rsidR="00CD79D2">
        <w:rPr>
          <w:rFonts w:asciiTheme="minorHAnsi" w:hAnsiTheme="minorHAnsi" w:cstheme="minorHAnsi"/>
          <w:sz w:val="20"/>
          <w:szCs w:val="20"/>
        </w:rPr>
        <w:t>dodatkem č. 13</w:t>
      </w:r>
      <w:r w:rsidRPr="000F523B">
        <w:rPr>
          <w:rFonts w:asciiTheme="minorHAnsi" w:hAnsiTheme="minorHAnsi" w:cstheme="minorHAnsi"/>
          <w:sz w:val="20"/>
          <w:szCs w:val="20"/>
        </w:rPr>
        <w:t xml:space="preserve"> mění Smlouva o dílo uzavřená dne 21. 8. 2019 (NPU-450/60400/2019), (dále jen „Smlouva"), konkrétně Článek II. odst. 1.</w:t>
      </w:r>
    </w:p>
    <w:p w14:paraId="72577E9A" w14:textId="52C83B35" w:rsidR="007B24C7" w:rsidRPr="000F523B" w:rsidRDefault="007F47AB" w:rsidP="000F523B">
      <w:pPr>
        <w:pStyle w:val="Zkladntext1"/>
        <w:numPr>
          <w:ilvl w:val="1"/>
          <w:numId w:val="7"/>
        </w:numPr>
        <w:shd w:val="clear" w:color="auto" w:fill="auto"/>
        <w:tabs>
          <w:tab w:val="left" w:pos="546"/>
        </w:tabs>
        <w:spacing w:after="340" w:line="283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 xml:space="preserve"> </w:t>
      </w:r>
      <w:r w:rsidR="007B24C7" w:rsidRPr="000F523B">
        <w:rPr>
          <w:rFonts w:asciiTheme="minorHAnsi" w:hAnsiTheme="minorHAnsi" w:cstheme="minorHAnsi"/>
          <w:sz w:val="20"/>
          <w:szCs w:val="20"/>
        </w:rPr>
        <w:t xml:space="preserve"> Člán</w:t>
      </w:r>
      <w:r w:rsidR="00E32203">
        <w:rPr>
          <w:rFonts w:asciiTheme="minorHAnsi" w:hAnsiTheme="minorHAnsi" w:cstheme="minorHAnsi"/>
          <w:sz w:val="20"/>
          <w:szCs w:val="20"/>
        </w:rPr>
        <w:t>e</w:t>
      </w:r>
      <w:r w:rsidR="007B24C7" w:rsidRPr="000F523B">
        <w:rPr>
          <w:rFonts w:asciiTheme="minorHAnsi" w:hAnsiTheme="minorHAnsi" w:cstheme="minorHAnsi"/>
          <w:sz w:val="20"/>
          <w:szCs w:val="20"/>
        </w:rPr>
        <w:t>k II. odst.</w:t>
      </w:r>
      <w:r w:rsidR="00AC2646">
        <w:rPr>
          <w:rFonts w:asciiTheme="minorHAnsi" w:hAnsiTheme="minorHAnsi" w:cstheme="minorHAnsi"/>
          <w:sz w:val="20"/>
          <w:szCs w:val="20"/>
        </w:rPr>
        <w:t xml:space="preserve"> 1 Smlouvy ve znění Dodatku č. 5 ze dne 12. 5</w:t>
      </w:r>
      <w:r w:rsidR="007B24C7" w:rsidRPr="000F523B">
        <w:rPr>
          <w:rFonts w:asciiTheme="minorHAnsi" w:hAnsiTheme="minorHAnsi" w:cstheme="minorHAnsi"/>
          <w:sz w:val="20"/>
          <w:szCs w:val="20"/>
        </w:rPr>
        <w:t>. 2021 (NPU-450/60400/2019) ve znění:</w:t>
      </w:r>
    </w:p>
    <w:p w14:paraId="21A0BEA7" w14:textId="5E1B4CAF" w:rsidR="007B24C7" w:rsidRPr="000F523B" w:rsidRDefault="007B24C7" w:rsidP="000F523B">
      <w:pPr>
        <w:pStyle w:val="Zkladntext1"/>
        <w:shd w:val="clear" w:color="auto" w:fill="auto"/>
        <w:spacing w:after="340" w:line="283" w:lineRule="auto"/>
        <w:ind w:left="540" w:firstLine="20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„Zhotovitel se zavazuje realizovat předmět smlouvy v souladu s časovým harmonogramem (včetně provedeni souvisejících stavebních práci a služeb), který objednateli před</w:t>
      </w:r>
      <w:r w:rsidR="00E32203">
        <w:rPr>
          <w:rFonts w:asciiTheme="minorHAnsi" w:hAnsiTheme="minorHAnsi" w:cstheme="minorHAnsi"/>
          <w:sz w:val="20"/>
          <w:szCs w:val="20"/>
        </w:rPr>
        <w:t>á</w:t>
      </w:r>
      <w:r w:rsidRPr="000F523B">
        <w:rPr>
          <w:rFonts w:asciiTheme="minorHAnsi" w:hAnsiTheme="minorHAnsi" w:cstheme="minorHAnsi"/>
          <w:sz w:val="20"/>
          <w:szCs w:val="20"/>
        </w:rPr>
        <w:t xml:space="preserve"> při před</w:t>
      </w:r>
      <w:r w:rsidR="00E32203">
        <w:rPr>
          <w:rFonts w:asciiTheme="minorHAnsi" w:hAnsiTheme="minorHAnsi" w:cstheme="minorHAnsi"/>
          <w:sz w:val="20"/>
          <w:szCs w:val="20"/>
        </w:rPr>
        <w:t>á</w:t>
      </w:r>
      <w:r w:rsidRPr="000F523B">
        <w:rPr>
          <w:rFonts w:asciiTheme="minorHAnsi" w:hAnsiTheme="minorHAnsi" w:cstheme="minorHAnsi"/>
          <w:sz w:val="20"/>
          <w:szCs w:val="20"/>
        </w:rPr>
        <w:t xml:space="preserve">ní a převzetí staveniště. Zhotovitel se zavazuje cele dílo dokončit a protokolárně objednateli předat nejpozději do 30 měsíců od předání staveniště, nejpozději však do </w:t>
      </w:r>
      <w:r w:rsidR="00F34B7B" w:rsidRPr="000F523B">
        <w:rPr>
          <w:rFonts w:asciiTheme="minorHAnsi" w:hAnsiTheme="minorHAnsi" w:cstheme="minorHAnsi"/>
          <w:sz w:val="20"/>
          <w:szCs w:val="20"/>
        </w:rPr>
        <w:t>31.</w:t>
      </w:r>
      <w:r w:rsidR="00AC2646">
        <w:rPr>
          <w:rFonts w:asciiTheme="minorHAnsi" w:hAnsiTheme="minorHAnsi" w:cstheme="minorHAnsi"/>
          <w:sz w:val="20"/>
          <w:szCs w:val="20"/>
        </w:rPr>
        <w:t xml:space="preserve"> </w:t>
      </w:r>
      <w:r w:rsidR="00F34B7B" w:rsidRPr="000F523B">
        <w:rPr>
          <w:rFonts w:asciiTheme="minorHAnsi" w:hAnsiTheme="minorHAnsi" w:cstheme="minorHAnsi"/>
          <w:sz w:val="20"/>
          <w:szCs w:val="20"/>
        </w:rPr>
        <w:t>10</w:t>
      </w:r>
      <w:r w:rsidRPr="000F523B">
        <w:rPr>
          <w:rFonts w:asciiTheme="minorHAnsi" w:hAnsiTheme="minorHAnsi" w:cstheme="minorHAnsi"/>
          <w:sz w:val="20"/>
          <w:szCs w:val="20"/>
        </w:rPr>
        <w:t>. 2021."</w:t>
      </w:r>
    </w:p>
    <w:p w14:paraId="2EBEC4F1" w14:textId="77777777" w:rsidR="007B24C7" w:rsidRPr="000F523B" w:rsidRDefault="007B24C7" w:rsidP="000F523B">
      <w:pPr>
        <w:pStyle w:val="Zkladntext1"/>
        <w:shd w:val="clear" w:color="auto" w:fill="auto"/>
        <w:spacing w:after="140" w:line="283" w:lineRule="auto"/>
        <w:ind w:left="540" w:hanging="540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0F523B">
        <w:rPr>
          <w:rFonts w:asciiTheme="minorHAnsi" w:hAnsiTheme="minorHAnsi" w:cstheme="minorHAnsi"/>
          <w:b/>
          <w:sz w:val="20"/>
          <w:szCs w:val="20"/>
        </w:rPr>
        <w:t>se ruší</w:t>
      </w:r>
      <w:proofErr w:type="gramEnd"/>
      <w:r w:rsidRPr="000F523B">
        <w:rPr>
          <w:rFonts w:asciiTheme="minorHAnsi" w:hAnsiTheme="minorHAnsi" w:cstheme="minorHAnsi"/>
          <w:b/>
          <w:sz w:val="20"/>
          <w:szCs w:val="20"/>
        </w:rPr>
        <w:t xml:space="preserve"> a nahrazuje tímto zněním:</w:t>
      </w:r>
    </w:p>
    <w:p w14:paraId="679614D6" w14:textId="4E8D63CC" w:rsidR="007B24C7" w:rsidRPr="000F523B" w:rsidRDefault="007B24C7" w:rsidP="000F523B">
      <w:pPr>
        <w:pStyle w:val="Zkladntext1"/>
        <w:shd w:val="clear" w:color="auto" w:fill="auto"/>
        <w:spacing w:after="140" w:line="283" w:lineRule="auto"/>
        <w:ind w:left="540" w:firstLine="20"/>
        <w:rPr>
          <w:rFonts w:asciiTheme="minorHAnsi" w:hAnsiTheme="minorHAnsi" w:cstheme="minorHAnsi"/>
          <w:sz w:val="20"/>
          <w:szCs w:val="20"/>
        </w:rPr>
      </w:pPr>
      <w:r w:rsidRPr="000F523B">
        <w:rPr>
          <w:rFonts w:asciiTheme="minorHAnsi" w:hAnsiTheme="minorHAnsi" w:cstheme="minorHAnsi"/>
          <w:sz w:val="20"/>
          <w:szCs w:val="20"/>
        </w:rPr>
        <w:t>„Zhotovitel se zavazuje realizovat předmět smlouvy v souladu s časovým harmonogramem (včetně proveden</w:t>
      </w:r>
      <w:r w:rsidR="00E32203">
        <w:rPr>
          <w:rFonts w:asciiTheme="minorHAnsi" w:hAnsiTheme="minorHAnsi" w:cstheme="minorHAnsi"/>
          <w:sz w:val="20"/>
          <w:szCs w:val="20"/>
        </w:rPr>
        <w:t>í</w:t>
      </w:r>
      <w:r w:rsidRPr="000F523B">
        <w:rPr>
          <w:rFonts w:asciiTheme="minorHAnsi" w:hAnsiTheme="minorHAnsi" w:cstheme="minorHAnsi"/>
          <w:sz w:val="20"/>
          <w:szCs w:val="20"/>
        </w:rPr>
        <w:t xml:space="preserve"> souvisejících stavebních práci a služeb), který objednateli před</w:t>
      </w:r>
      <w:r w:rsidR="00E32203">
        <w:rPr>
          <w:rFonts w:asciiTheme="minorHAnsi" w:hAnsiTheme="minorHAnsi" w:cstheme="minorHAnsi"/>
          <w:sz w:val="20"/>
          <w:szCs w:val="20"/>
        </w:rPr>
        <w:t>á</w:t>
      </w:r>
      <w:r w:rsidRPr="000F523B">
        <w:rPr>
          <w:rFonts w:asciiTheme="minorHAnsi" w:hAnsiTheme="minorHAnsi" w:cstheme="minorHAnsi"/>
          <w:sz w:val="20"/>
          <w:szCs w:val="20"/>
        </w:rPr>
        <w:t xml:space="preserve"> při před</w:t>
      </w:r>
      <w:r w:rsidR="00E32203">
        <w:rPr>
          <w:rFonts w:asciiTheme="minorHAnsi" w:hAnsiTheme="minorHAnsi" w:cstheme="minorHAnsi"/>
          <w:sz w:val="20"/>
          <w:szCs w:val="20"/>
        </w:rPr>
        <w:t>á</w:t>
      </w:r>
      <w:r w:rsidRPr="000F523B">
        <w:rPr>
          <w:rFonts w:asciiTheme="minorHAnsi" w:hAnsiTheme="minorHAnsi" w:cstheme="minorHAnsi"/>
          <w:sz w:val="20"/>
          <w:szCs w:val="20"/>
        </w:rPr>
        <w:t xml:space="preserve">ní a převzetí staveniště. Zhotovitel se zavazuje cele dílo dokončit a protokolárně objednateli předat nejpozději do </w:t>
      </w:r>
      <w:r w:rsidR="001E55AA" w:rsidRPr="000F523B">
        <w:rPr>
          <w:rFonts w:asciiTheme="minorHAnsi" w:hAnsiTheme="minorHAnsi" w:cstheme="minorHAnsi"/>
          <w:sz w:val="20"/>
          <w:szCs w:val="20"/>
        </w:rPr>
        <w:t>21</w:t>
      </w:r>
      <w:r w:rsidRPr="000F523B">
        <w:rPr>
          <w:rFonts w:asciiTheme="minorHAnsi" w:hAnsiTheme="minorHAnsi" w:cstheme="minorHAnsi"/>
          <w:sz w:val="20"/>
          <w:szCs w:val="20"/>
        </w:rPr>
        <w:t>.</w:t>
      </w:r>
      <w:r w:rsidR="00AC2646">
        <w:rPr>
          <w:rFonts w:asciiTheme="minorHAnsi" w:hAnsiTheme="minorHAnsi" w:cstheme="minorHAnsi"/>
          <w:sz w:val="20"/>
          <w:szCs w:val="20"/>
        </w:rPr>
        <w:t xml:space="preserve"> </w:t>
      </w:r>
      <w:r w:rsidRPr="000F523B">
        <w:rPr>
          <w:rFonts w:asciiTheme="minorHAnsi" w:hAnsiTheme="minorHAnsi" w:cstheme="minorHAnsi"/>
          <w:sz w:val="20"/>
          <w:szCs w:val="20"/>
        </w:rPr>
        <w:t>1</w:t>
      </w:r>
      <w:r w:rsidR="001E55AA" w:rsidRPr="000F523B">
        <w:rPr>
          <w:rFonts w:asciiTheme="minorHAnsi" w:hAnsiTheme="minorHAnsi" w:cstheme="minorHAnsi"/>
          <w:sz w:val="20"/>
          <w:szCs w:val="20"/>
        </w:rPr>
        <w:t>1</w:t>
      </w:r>
      <w:r w:rsidRPr="000F523B">
        <w:rPr>
          <w:rFonts w:asciiTheme="minorHAnsi" w:hAnsiTheme="minorHAnsi" w:cstheme="minorHAnsi"/>
          <w:sz w:val="20"/>
          <w:szCs w:val="20"/>
        </w:rPr>
        <w:t>. 2021</w:t>
      </w:r>
      <w:r w:rsidR="00AC2646">
        <w:rPr>
          <w:rFonts w:asciiTheme="minorHAnsi" w:hAnsiTheme="minorHAnsi" w:cstheme="minorHAnsi"/>
          <w:sz w:val="20"/>
          <w:szCs w:val="20"/>
        </w:rPr>
        <w:t>.</w:t>
      </w:r>
      <w:r w:rsidRPr="000F523B">
        <w:rPr>
          <w:rFonts w:asciiTheme="minorHAnsi" w:hAnsiTheme="minorHAnsi" w:cstheme="minorHAnsi"/>
          <w:sz w:val="20"/>
          <w:szCs w:val="20"/>
        </w:rPr>
        <w:t>"</w:t>
      </w:r>
    </w:p>
    <w:p w14:paraId="03AA33EE" w14:textId="77777777" w:rsidR="008C338E" w:rsidRPr="000F523B" w:rsidRDefault="008C338E" w:rsidP="000F523B">
      <w:pPr>
        <w:spacing w:before="40" w:line="283" w:lineRule="auto"/>
        <w:ind w:left="709"/>
        <w:jc w:val="both"/>
        <w:rPr>
          <w:rFonts w:asciiTheme="minorHAnsi" w:eastAsia="Calibri" w:hAnsiTheme="minorHAnsi" w:cstheme="minorHAnsi"/>
          <w:sz w:val="20"/>
          <w:szCs w:val="20"/>
          <w:highlight w:val="yellow"/>
        </w:rPr>
      </w:pPr>
    </w:p>
    <w:p w14:paraId="3396F14D" w14:textId="77777777" w:rsidR="008C338E" w:rsidRPr="000F523B" w:rsidRDefault="008C338E" w:rsidP="000F523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83" w:lineRule="auto"/>
        <w:rPr>
          <w:rFonts w:asciiTheme="minorHAnsi" w:eastAsia="Calibri" w:hAnsiTheme="minorHAnsi" w:cstheme="minorHAnsi"/>
          <w:sz w:val="20"/>
        </w:rPr>
      </w:pPr>
      <w:r w:rsidRPr="000F523B">
        <w:rPr>
          <w:rFonts w:asciiTheme="minorHAnsi" w:eastAsia="Calibri" w:hAnsiTheme="minorHAnsi" w:cstheme="minorHAnsi"/>
          <w:sz w:val="20"/>
        </w:rPr>
        <w:t xml:space="preserve">Čl. II. </w:t>
      </w:r>
    </w:p>
    <w:p w14:paraId="50C5BD45" w14:textId="384F4C5C" w:rsidR="008C338E" w:rsidRPr="008C2957" w:rsidRDefault="008C338E" w:rsidP="008C2957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83" w:lineRule="auto"/>
        <w:rPr>
          <w:rFonts w:asciiTheme="minorHAnsi" w:eastAsia="Calibri" w:hAnsiTheme="minorHAnsi" w:cstheme="minorHAnsi"/>
          <w:sz w:val="20"/>
        </w:rPr>
      </w:pPr>
      <w:r w:rsidRPr="000F523B">
        <w:rPr>
          <w:rFonts w:asciiTheme="minorHAnsi" w:eastAsia="Calibri" w:hAnsiTheme="minorHAnsi" w:cstheme="minorHAnsi"/>
          <w:sz w:val="20"/>
        </w:rPr>
        <w:t>Závěrečná ujednání</w:t>
      </w:r>
    </w:p>
    <w:p w14:paraId="4CFAE5BE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>Ostatní ustanovení Smlouvy zůstávají nezměněna a vážou se na výše provedenou změnu.</w:t>
      </w:r>
    </w:p>
    <w:p w14:paraId="504C9685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left="567" w:right="68"/>
        <w:rPr>
          <w:rFonts w:asciiTheme="minorHAnsi" w:hAnsiTheme="minorHAnsi" w:cstheme="minorHAnsi"/>
        </w:rPr>
      </w:pPr>
    </w:p>
    <w:p w14:paraId="253746C2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 xml:space="preserve">Dodatek smlouvy se bude řídit českým právem, zejména občanským zákoníkem, a případné spory budou řešit české soudy. Rozhodčí řízení je vyloučeno. </w:t>
      </w:r>
    </w:p>
    <w:p w14:paraId="54A23D2B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left="567" w:right="68"/>
        <w:rPr>
          <w:rFonts w:asciiTheme="minorHAnsi" w:hAnsiTheme="minorHAnsi" w:cstheme="minorHAnsi"/>
        </w:rPr>
      </w:pPr>
    </w:p>
    <w:p w14:paraId="6F117967" w14:textId="30D8B576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>Nedílnou součástí dodatku č. 1</w:t>
      </w:r>
      <w:r w:rsidR="00CD79D2">
        <w:rPr>
          <w:rFonts w:asciiTheme="minorHAnsi" w:hAnsiTheme="minorHAnsi" w:cstheme="minorHAnsi"/>
        </w:rPr>
        <w:t>3</w:t>
      </w:r>
      <w:r w:rsidRPr="000F523B">
        <w:rPr>
          <w:rFonts w:asciiTheme="minorHAnsi" w:hAnsiTheme="minorHAnsi" w:cstheme="minorHAnsi"/>
        </w:rPr>
        <w:t xml:space="preserve"> je:</w:t>
      </w:r>
    </w:p>
    <w:p w14:paraId="0C6B5C02" w14:textId="77777777" w:rsidR="007E36C8" w:rsidRDefault="008C338E" w:rsidP="000F523B">
      <w:pPr>
        <w:pStyle w:val="Zkladntext0"/>
        <w:suppressAutoHyphens/>
        <w:spacing w:before="40" w:line="283" w:lineRule="auto"/>
        <w:ind w:left="709" w:right="68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  <w:u w:val="single"/>
        </w:rPr>
        <w:t>Příloha č. 1</w:t>
      </w:r>
      <w:r w:rsidRPr="000F523B">
        <w:rPr>
          <w:rFonts w:asciiTheme="minorHAnsi" w:hAnsiTheme="minorHAnsi" w:cstheme="minorHAnsi"/>
        </w:rPr>
        <w:t xml:space="preserve"> – Změnový list č. 1</w:t>
      </w:r>
      <w:r w:rsidR="00F34B7B" w:rsidRPr="000F523B">
        <w:rPr>
          <w:rFonts w:asciiTheme="minorHAnsi" w:hAnsiTheme="minorHAnsi" w:cstheme="minorHAnsi"/>
        </w:rPr>
        <w:t>9</w:t>
      </w:r>
      <w:r w:rsidRPr="000F523B">
        <w:rPr>
          <w:rFonts w:asciiTheme="minorHAnsi" w:hAnsiTheme="minorHAnsi" w:cstheme="minorHAnsi"/>
        </w:rPr>
        <w:t xml:space="preserve"> </w:t>
      </w:r>
    </w:p>
    <w:p w14:paraId="0DB5684F" w14:textId="77777777" w:rsidR="007F47AB" w:rsidRPr="000F523B" w:rsidRDefault="00F34B7B" w:rsidP="000F523B">
      <w:pPr>
        <w:pStyle w:val="Zkladntext0"/>
        <w:suppressAutoHyphens/>
        <w:spacing w:before="40" w:line="283" w:lineRule="auto"/>
        <w:ind w:left="709" w:right="68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  <w:u w:val="single"/>
        </w:rPr>
        <w:t>Příloha č. 2</w:t>
      </w:r>
      <w:r w:rsidRPr="000F523B">
        <w:rPr>
          <w:rFonts w:asciiTheme="minorHAnsi" w:hAnsiTheme="minorHAnsi" w:cstheme="minorHAnsi"/>
        </w:rPr>
        <w:t xml:space="preserve"> – Změnový list č. 20</w:t>
      </w:r>
    </w:p>
    <w:p w14:paraId="036F5F4B" w14:textId="77777777" w:rsidR="00F34B7B" w:rsidRPr="000F523B" w:rsidRDefault="00F34B7B" w:rsidP="000F523B">
      <w:pPr>
        <w:pStyle w:val="Zkladntext0"/>
        <w:suppressAutoHyphens/>
        <w:spacing w:before="40" w:line="283" w:lineRule="auto"/>
        <w:ind w:left="709" w:right="68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  <w:u w:val="single"/>
        </w:rPr>
        <w:t xml:space="preserve">Příloha č. </w:t>
      </w:r>
      <w:r w:rsidR="007F47AB" w:rsidRPr="000F523B">
        <w:rPr>
          <w:rFonts w:asciiTheme="minorHAnsi" w:hAnsiTheme="minorHAnsi" w:cstheme="minorHAnsi"/>
          <w:u w:val="single"/>
        </w:rPr>
        <w:t>3</w:t>
      </w:r>
      <w:r w:rsidRPr="000F523B">
        <w:rPr>
          <w:rFonts w:asciiTheme="minorHAnsi" w:hAnsiTheme="minorHAnsi" w:cstheme="minorHAnsi"/>
        </w:rPr>
        <w:t xml:space="preserve"> – Změnový list č. </w:t>
      </w:r>
      <w:r w:rsidR="007E36C8">
        <w:rPr>
          <w:rFonts w:asciiTheme="minorHAnsi" w:hAnsiTheme="minorHAnsi" w:cstheme="minorHAnsi"/>
        </w:rPr>
        <w:t>21</w:t>
      </w:r>
    </w:p>
    <w:p w14:paraId="62A76363" w14:textId="77777777" w:rsidR="00F34B7B" w:rsidRPr="000F523B" w:rsidRDefault="00F34B7B" w:rsidP="000F523B">
      <w:pPr>
        <w:pStyle w:val="Zkladntext0"/>
        <w:suppressAutoHyphens/>
        <w:spacing w:before="40" w:line="283" w:lineRule="auto"/>
        <w:ind w:left="709" w:right="68"/>
        <w:rPr>
          <w:rFonts w:asciiTheme="minorHAnsi" w:hAnsiTheme="minorHAnsi" w:cstheme="minorHAnsi"/>
        </w:rPr>
      </w:pPr>
    </w:p>
    <w:p w14:paraId="4A9CAE12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 xml:space="preserve">Práva a povinnosti neupravené tímto dodatkem se řídí příslušnými ustanoveními občanského zákoníku a ostatních právních předpisů platných a účinných v době realizace předmětu díla.  </w:t>
      </w:r>
    </w:p>
    <w:p w14:paraId="77CED1F6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left="567" w:right="68"/>
        <w:rPr>
          <w:rFonts w:asciiTheme="minorHAnsi" w:hAnsiTheme="minorHAnsi" w:cstheme="minorHAnsi"/>
        </w:rPr>
      </w:pPr>
    </w:p>
    <w:p w14:paraId="5459BA02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>Smluvní strany shodně prohlašují, že si tento dodatek před jeho podepsáním přečetly, že byl uzavřen po vzájemném projednání podle jejich pravé a svobodné vůle určitě, vážně a srozumitelně, nikoliv v tísni nebo za nápadně nevýhodných podmínek a jeho autentičnost stvrzují svými podpisy.</w:t>
      </w:r>
    </w:p>
    <w:p w14:paraId="1141D172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right="68"/>
        <w:rPr>
          <w:rFonts w:asciiTheme="minorHAnsi" w:hAnsiTheme="minorHAnsi" w:cstheme="minorHAnsi"/>
        </w:rPr>
      </w:pPr>
    </w:p>
    <w:p w14:paraId="250CB96A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>Tento dodatek nabývá platnosti podpisem oprávněných zástupců smluvních stran a účinnosti dnem jeho uveřejnění v registru smluv podle zákona č. 340/2015 Sb., o registru smluv, ve znění pozdějších předpisů.</w:t>
      </w:r>
    </w:p>
    <w:p w14:paraId="7431D76B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right="68"/>
        <w:rPr>
          <w:rFonts w:asciiTheme="minorHAnsi" w:hAnsiTheme="minorHAnsi" w:cstheme="minorHAnsi"/>
        </w:rPr>
      </w:pPr>
    </w:p>
    <w:p w14:paraId="372221C0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>Osoby podepisující tento dodatek svým podpisem stvrzují platnost svých jednatelských oprávnění.</w:t>
      </w:r>
    </w:p>
    <w:p w14:paraId="3375A296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left="567" w:right="68"/>
        <w:rPr>
          <w:rFonts w:asciiTheme="minorHAnsi" w:hAnsiTheme="minorHAnsi" w:cstheme="minorHAnsi"/>
        </w:rPr>
      </w:pPr>
    </w:p>
    <w:p w14:paraId="42EB142E" w14:textId="213A6F04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t xml:space="preserve">Tento dodatek je vyhotoven ve čtyřech stejnopisech, z nichž </w:t>
      </w:r>
      <w:r w:rsidR="00535AB1">
        <w:rPr>
          <w:rFonts w:asciiTheme="minorHAnsi" w:hAnsiTheme="minorHAnsi" w:cstheme="minorHAnsi"/>
        </w:rPr>
        <w:t>objednatel obdrží tři (3) vyhotovení a zhotovitel jedno (1) vyhotovení</w:t>
      </w:r>
      <w:r w:rsidRPr="000F523B">
        <w:rPr>
          <w:rFonts w:asciiTheme="minorHAnsi" w:hAnsiTheme="minorHAnsi" w:cstheme="minorHAnsi"/>
        </w:rPr>
        <w:t>.</w:t>
      </w:r>
    </w:p>
    <w:p w14:paraId="4F7211AF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right="68"/>
        <w:rPr>
          <w:rFonts w:asciiTheme="minorHAnsi" w:hAnsiTheme="minorHAnsi" w:cstheme="minorHAnsi"/>
        </w:rPr>
      </w:pPr>
    </w:p>
    <w:p w14:paraId="661D52C5" w14:textId="77777777" w:rsidR="008C338E" w:rsidRPr="000F523B" w:rsidRDefault="008C338E" w:rsidP="000F523B">
      <w:pPr>
        <w:pStyle w:val="Zkladntext0"/>
        <w:numPr>
          <w:ilvl w:val="1"/>
          <w:numId w:val="6"/>
        </w:numPr>
        <w:suppressAutoHyphens/>
        <w:spacing w:before="40" w:line="283" w:lineRule="auto"/>
        <w:ind w:left="567" w:right="68" w:hanging="425"/>
        <w:rPr>
          <w:rFonts w:asciiTheme="minorHAnsi" w:hAnsiTheme="minorHAnsi" w:cstheme="minorHAnsi"/>
        </w:rPr>
      </w:pPr>
      <w:r w:rsidRPr="000F523B">
        <w:rPr>
          <w:rFonts w:asciiTheme="minorHAnsi" w:hAnsiTheme="minorHAnsi" w:cstheme="minorHAnsi"/>
        </w:rPr>
        <w:lastRenderedPageBreak/>
        <w:t xml:space="preserve">Zhotovitel bezvýhradně souhlasí se zveřejněním své identifikace a tohoto dodatku, včetně dohodnuté ceny. Zhotovitel bere na vědomí, že text dodatku smlouvy je veřejně přístupnou listinou ve smyslu zákona č. 106/1999 Sb., o svobodném přístupu k informacím, ve znění pozdějších předpisů, a že objednatel jako povinný subjekt má povinnost na žádost žadatele poskytnout informace o tomto smluvním vztahu včetně poskytnutí kopie dodatku smlouvy. </w:t>
      </w:r>
    </w:p>
    <w:p w14:paraId="4D4EA8A4" w14:textId="0B551638" w:rsidR="008C338E" w:rsidRPr="000F523B" w:rsidRDefault="008C338E" w:rsidP="000F523B">
      <w:pPr>
        <w:pStyle w:val="Zkladntext0"/>
        <w:suppressAutoHyphens/>
        <w:spacing w:before="40" w:line="283" w:lineRule="auto"/>
        <w:ind w:right="68"/>
        <w:rPr>
          <w:rFonts w:asciiTheme="minorHAnsi" w:hAnsiTheme="minorHAnsi" w:cstheme="minorHAnsi"/>
          <w:highlight w:val="yellow"/>
        </w:rPr>
      </w:pPr>
    </w:p>
    <w:p w14:paraId="5DA87737" w14:textId="77777777" w:rsidR="008C338E" w:rsidRPr="000F523B" w:rsidRDefault="008C338E" w:rsidP="000F523B">
      <w:pPr>
        <w:pStyle w:val="Zkladntext0"/>
        <w:suppressAutoHyphens/>
        <w:spacing w:before="40" w:line="283" w:lineRule="auto"/>
        <w:ind w:right="68"/>
        <w:rPr>
          <w:rFonts w:asciiTheme="minorHAnsi" w:hAnsiTheme="minorHAnsi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C338E" w:rsidRPr="000F523B" w14:paraId="608BA38E" w14:textId="77777777" w:rsidTr="00AE1059">
        <w:tc>
          <w:tcPr>
            <w:tcW w:w="4672" w:type="dxa"/>
          </w:tcPr>
          <w:p w14:paraId="22F25871" w14:textId="46C34D36" w:rsidR="008C338E" w:rsidRPr="000F523B" w:rsidRDefault="008C338E" w:rsidP="00E4087D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 xml:space="preserve">V Kroměříži dne </w:t>
            </w:r>
            <w:r w:rsidR="00E4087D">
              <w:rPr>
                <w:rFonts w:asciiTheme="minorHAnsi" w:hAnsiTheme="minorHAnsi" w:cstheme="minorHAnsi"/>
              </w:rPr>
              <w:t>27. 10. 2021</w:t>
            </w:r>
          </w:p>
        </w:tc>
        <w:tc>
          <w:tcPr>
            <w:tcW w:w="4672" w:type="dxa"/>
          </w:tcPr>
          <w:p w14:paraId="4637AA43" w14:textId="7101C334" w:rsidR="008C338E" w:rsidRPr="000F523B" w:rsidRDefault="008C338E" w:rsidP="00E4087D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 xml:space="preserve">V Praze dne </w:t>
            </w:r>
            <w:r w:rsidR="00E4087D">
              <w:rPr>
                <w:rFonts w:asciiTheme="minorHAnsi" w:hAnsiTheme="minorHAnsi" w:cstheme="minorHAnsi"/>
              </w:rPr>
              <w:t>29. 10. 2021</w:t>
            </w:r>
          </w:p>
        </w:tc>
      </w:tr>
      <w:tr w:rsidR="008C338E" w:rsidRPr="000F523B" w14:paraId="7F367366" w14:textId="77777777" w:rsidTr="00AE1059">
        <w:tc>
          <w:tcPr>
            <w:tcW w:w="4672" w:type="dxa"/>
          </w:tcPr>
          <w:p w14:paraId="680E68E8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4672" w:type="dxa"/>
          </w:tcPr>
          <w:p w14:paraId="0BDB82D2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>Za zhotovitele:</w:t>
            </w:r>
          </w:p>
        </w:tc>
      </w:tr>
      <w:tr w:rsidR="008C338E" w:rsidRPr="000F523B" w14:paraId="3A8B5D55" w14:textId="77777777" w:rsidTr="00AE1059">
        <w:tc>
          <w:tcPr>
            <w:tcW w:w="4672" w:type="dxa"/>
          </w:tcPr>
          <w:p w14:paraId="66F60A56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</w:tcPr>
          <w:p w14:paraId="07F76FDE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</w:p>
        </w:tc>
      </w:tr>
      <w:tr w:rsidR="008C338E" w:rsidRPr="000F523B" w14:paraId="5A66D47F" w14:textId="77777777" w:rsidTr="00AE1059">
        <w:tc>
          <w:tcPr>
            <w:tcW w:w="4672" w:type="dxa"/>
          </w:tcPr>
          <w:p w14:paraId="0F885CE0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</w:tcPr>
          <w:p w14:paraId="7D5FAC6D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</w:p>
        </w:tc>
      </w:tr>
      <w:tr w:rsidR="008C338E" w:rsidRPr="000F523B" w14:paraId="5B102DCB" w14:textId="77777777" w:rsidTr="00AE1059">
        <w:tc>
          <w:tcPr>
            <w:tcW w:w="4672" w:type="dxa"/>
          </w:tcPr>
          <w:p w14:paraId="35F2F291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445063C4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</w:tr>
      <w:tr w:rsidR="008C338E" w:rsidRPr="000F523B" w14:paraId="05246BD1" w14:textId="77777777" w:rsidTr="00AE1059">
        <w:tc>
          <w:tcPr>
            <w:tcW w:w="4672" w:type="dxa"/>
          </w:tcPr>
          <w:p w14:paraId="16B9AB8D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  <w:b/>
                <w:bCs/>
              </w:rPr>
            </w:pPr>
            <w:r w:rsidRPr="000F523B">
              <w:rPr>
                <w:rFonts w:asciiTheme="minorHAnsi" w:hAnsiTheme="minorHAnsi" w:cstheme="minorHAnsi"/>
                <w:b/>
                <w:bCs/>
              </w:rPr>
              <w:t>Národní památkový ústav,</w:t>
            </w:r>
          </w:p>
          <w:p w14:paraId="6BF6FBCA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  <w:b/>
                <w:bCs/>
              </w:rPr>
            </w:pPr>
            <w:r w:rsidRPr="000F523B">
              <w:rPr>
                <w:rFonts w:asciiTheme="minorHAnsi" w:hAnsiTheme="minorHAnsi" w:cstheme="minorHAns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7D265DBB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  <w:b/>
                <w:bCs/>
              </w:rPr>
            </w:pPr>
            <w:r w:rsidRPr="000F523B">
              <w:rPr>
                <w:rFonts w:asciiTheme="minorHAnsi" w:hAnsiTheme="minorHAnsi" w:cstheme="minorHAnsi"/>
                <w:b/>
                <w:bCs/>
              </w:rPr>
              <w:t>společnost „SZ UHERČICE-AVERS+MALANG“</w:t>
            </w:r>
          </w:p>
          <w:p w14:paraId="43E6B7C2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  <w:b/>
                <w:bCs/>
              </w:rPr>
            </w:pPr>
            <w:r w:rsidRPr="000F523B">
              <w:rPr>
                <w:rFonts w:asciiTheme="minorHAnsi" w:hAnsiTheme="minorHAnsi" w:cstheme="minorHAnsi"/>
                <w:b/>
                <w:bCs/>
              </w:rPr>
              <w:t>za níž jedná vedoucí společník AVERS, spol. s r.o.</w:t>
            </w:r>
          </w:p>
        </w:tc>
      </w:tr>
      <w:tr w:rsidR="008C338E" w:rsidRPr="000F523B" w14:paraId="1A40545A" w14:textId="77777777" w:rsidTr="00AE1059">
        <w:tc>
          <w:tcPr>
            <w:tcW w:w="4672" w:type="dxa"/>
          </w:tcPr>
          <w:p w14:paraId="6148D856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r w:rsidRPr="000F523B">
              <w:rPr>
                <w:rFonts w:asciiTheme="minorHAnsi" w:hAnsiTheme="minorHAnsi" w:cstheme="minorHAnsi"/>
              </w:rPr>
              <w:t xml:space="preserve">Ing. Petr </w:t>
            </w:r>
            <w:proofErr w:type="spellStart"/>
            <w:r w:rsidRPr="000F523B">
              <w:rPr>
                <w:rFonts w:asciiTheme="minorHAnsi" w:hAnsiTheme="minorHAnsi" w:cstheme="minorHAnsi"/>
              </w:rPr>
              <w:t>Šubík</w:t>
            </w:r>
            <w:proofErr w:type="spellEnd"/>
            <w:r w:rsidRPr="000F523B">
              <w:rPr>
                <w:rFonts w:asciiTheme="minorHAnsi" w:hAnsiTheme="minorHAnsi" w:cstheme="minorHAnsi"/>
              </w:rPr>
              <w:t>, ředitel</w:t>
            </w:r>
          </w:p>
        </w:tc>
        <w:tc>
          <w:tcPr>
            <w:tcW w:w="4672" w:type="dxa"/>
          </w:tcPr>
          <w:p w14:paraId="42A049E9" w14:textId="1DDB7855" w:rsidR="008C338E" w:rsidRPr="000F523B" w:rsidRDefault="00DE11C5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</w:t>
            </w:r>
            <w:proofErr w:type="spellEnd"/>
          </w:p>
        </w:tc>
      </w:tr>
      <w:tr w:rsidR="008C338E" w:rsidRPr="000F523B" w14:paraId="5244F86C" w14:textId="77777777" w:rsidTr="00AE1059">
        <w:tc>
          <w:tcPr>
            <w:tcW w:w="4672" w:type="dxa"/>
          </w:tcPr>
          <w:p w14:paraId="30F0B8F8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</w:tcPr>
          <w:p w14:paraId="1DF4C562" w14:textId="77777777" w:rsidR="008C338E" w:rsidRPr="000F523B" w:rsidRDefault="008C338E" w:rsidP="000F523B">
            <w:pPr>
              <w:pStyle w:val="Zkladntext0"/>
              <w:suppressAutoHyphens/>
              <w:spacing w:before="40" w:line="283" w:lineRule="auto"/>
              <w:ind w:right="68"/>
              <w:rPr>
                <w:rFonts w:asciiTheme="minorHAnsi" w:hAnsiTheme="minorHAnsi" w:cstheme="minorHAnsi"/>
              </w:rPr>
            </w:pPr>
          </w:p>
        </w:tc>
      </w:tr>
    </w:tbl>
    <w:p w14:paraId="3AFB2D70" w14:textId="77777777" w:rsidR="008C338E" w:rsidRPr="000F523B" w:rsidRDefault="008C338E" w:rsidP="000F523B">
      <w:pPr>
        <w:spacing w:line="283" w:lineRule="auto"/>
        <w:rPr>
          <w:rFonts w:asciiTheme="minorHAnsi" w:hAnsiTheme="minorHAnsi" w:cstheme="minorHAnsi"/>
          <w:b/>
          <w:sz w:val="20"/>
          <w:szCs w:val="20"/>
        </w:rPr>
      </w:pPr>
      <w:bookmarkStart w:id="3" w:name="_GoBack"/>
      <w:bookmarkEnd w:id="3"/>
    </w:p>
    <w:sectPr w:rsidR="008C338E" w:rsidRPr="000F523B">
      <w:footerReference w:type="default" r:id="rId8"/>
      <w:pgSz w:w="11900" w:h="16840"/>
      <w:pgMar w:top="782" w:right="1197" w:bottom="858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EDB5" w14:textId="77777777" w:rsidR="009B6975" w:rsidRDefault="009B6975">
      <w:r>
        <w:separator/>
      </w:r>
    </w:p>
  </w:endnote>
  <w:endnote w:type="continuationSeparator" w:id="0">
    <w:p w14:paraId="04086C85" w14:textId="77777777" w:rsidR="009B6975" w:rsidRDefault="009B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4593" w14:textId="77777777" w:rsidR="00055FC7" w:rsidRDefault="0046090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567E88" wp14:editId="1140EA18">
              <wp:simplePos x="0" y="0"/>
              <wp:positionH relativeFrom="page">
                <wp:posOffset>3778885</wp:posOffset>
              </wp:positionH>
              <wp:positionV relativeFrom="page">
                <wp:posOffset>10436225</wp:posOffset>
              </wp:positionV>
              <wp:extent cx="4572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16787" w14:textId="77777777" w:rsidR="00055FC7" w:rsidRDefault="0046090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00567E88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297.55pt;margin-top:821.75pt;width:3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" filled="f" stroked="f">
              <v:textbox style="mso-fit-shape-to-text:t" inset="0,0,0,0">
                <w:txbxContent>
                  <w:p w14:paraId="02616787" w14:textId="77777777" w:rsidR="00055FC7" w:rsidRDefault="0046090F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7237" w14:textId="77777777" w:rsidR="009B6975" w:rsidRDefault="009B6975"/>
  </w:footnote>
  <w:footnote w:type="continuationSeparator" w:id="0">
    <w:p w14:paraId="6222602A" w14:textId="77777777" w:rsidR="009B6975" w:rsidRDefault="009B6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0C7EB1"/>
    <w:multiLevelType w:val="multilevel"/>
    <w:tmpl w:val="292C02E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97392"/>
    <w:multiLevelType w:val="multilevel"/>
    <w:tmpl w:val="DA686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933056"/>
    <w:multiLevelType w:val="multilevel"/>
    <w:tmpl w:val="3164137A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2660F"/>
    <w:multiLevelType w:val="multilevel"/>
    <w:tmpl w:val="4AE0F2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7"/>
    <w:rsid w:val="00037E09"/>
    <w:rsid w:val="00055FC7"/>
    <w:rsid w:val="0005725B"/>
    <w:rsid w:val="000A3CB3"/>
    <w:rsid w:val="000D4BF0"/>
    <w:rsid w:val="000F523B"/>
    <w:rsid w:val="00135288"/>
    <w:rsid w:val="001E55AA"/>
    <w:rsid w:val="00215909"/>
    <w:rsid w:val="002443C0"/>
    <w:rsid w:val="002572F3"/>
    <w:rsid w:val="002610DA"/>
    <w:rsid w:val="002E2598"/>
    <w:rsid w:val="00352265"/>
    <w:rsid w:val="003B3D47"/>
    <w:rsid w:val="00412091"/>
    <w:rsid w:val="004155B3"/>
    <w:rsid w:val="0046090F"/>
    <w:rsid w:val="004701D1"/>
    <w:rsid w:val="00471C96"/>
    <w:rsid w:val="00471CAE"/>
    <w:rsid w:val="00535AB1"/>
    <w:rsid w:val="00634D4C"/>
    <w:rsid w:val="006B6600"/>
    <w:rsid w:val="006F775D"/>
    <w:rsid w:val="007B24C7"/>
    <w:rsid w:val="007E36C8"/>
    <w:rsid w:val="007F47AB"/>
    <w:rsid w:val="00842F1B"/>
    <w:rsid w:val="008715D5"/>
    <w:rsid w:val="00871B5B"/>
    <w:rsid w:val="0089707E"/>
    <w:rsid w:val="008C2957"/>
    <w:rsid w:val="008C338E"/>
    <w:rsid w:val="0095122B"/>
    <w:rsid w:val="0096261C"/>
    <w:rsid w:val="00971688"/>
    <w:rsid w:val="00977002"/>
    <w:rsid w:val="00992B5A"/>
    <w:rsid w:val="009B6975"/>
    <w:rsid w:val="00A5326C"/>
    <w:rsid w:val="00A56C54"/>
    <w:rsid w:val="00AA03E2"/>
    <w:rsid w:val="00AC2646"/>
    <w:rsid w:val="00BF0B19"/>
    <w:rsid w:val="00C7653C"/>
    <w:rsid w:val="00CD79D2"/>
    <w:rsid w:val="00CE3691"/>
    <w:rsid w:val="00CF02D7"/>
    <w:rsid w:val="00DE11C5"/>
    <w:rsid w:val="00E32203"/>
    <w:rsid w:val="00E4087D"/>
    <w:rsid w:val="00E83C71"/>
    <w:rsid w:val="00F304D0"/>
    <w:rsid w:val="00F34B7B"/>
    <w:rsid w:val="00F842F0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2F75"/>
  <w15:docId w15:val="{197F7A2B-ECC7-4C1F-8531-162C94A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317" w:lineRule="auto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  <w:ind w:left="80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83" w:lineRule="auto"/>
      <w:ind w:left="32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right="3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0">
    <w:name w:val="Body Text"/>
    <w:basedOn w:val="Normln"/>
    <w:link w:val="ZkladntextChar"/>
    <w:rsid w:val="0046090F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46090F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Mkatabulky">
    <w:name w:val="Table Grid"/>
    <w:basedOn w:val="Normlntabulka"/>
    <w:uiPriority w:val="59"/>
    <w:rsid w:val="0046090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1">
    <w:name w:val="Body Text 3"/>
    <w:basedOn w:val="Normln"/>
    <w:link w:val="Zkladntext3Char"/>
    <w:uiPriority w:val="99"/>
    <w:semiHidden/>
    <w:unhideWhenUsed/>
    <w:rsid w:val="004609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1"/>
    <w:uiPriority w:val="99"/>
    <w:semiHidden/>
    <w:rsid w:val="0046090F"/>
    <w:rPr>
      <w:color w:val="000000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6090F"/>
    <w:pPr>
      <w:widowControl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eastAsia="Times New Roman" w:hAnsi="Arial" w:cs="Times New Roman"/>
      <w:b/>
      <w:color w:val="auto"/>
      <w:sz w:val="44"/>
      <w:szCs w:val="20"/>
      <w:lang w:bidi="ar-SA"/>
    </w:rPr>
  </w:style>
  <w:style w:type="character" w:customStyle="1" w:styleId="NzevChar">
    <w:name w:val="Název Char"/>
    <w:basedOn w:val="Standardnpsmoodstavce"/>
    <w:link w:val="Nzev"/>
    <w:uiPriority w:val="99"/>
    <w:rsid w:val="0046090F"/>
    <w:rPr>
      <w:rFonts w:ascii="Arial" w:eastAsia="Times New Roman" w:hAnsi="Arial" w:cs="Times New Roman"/>
      <w:b/>
      <w:sz w:val="44"/>
      <w:szCs w:val="20"/>
      <w:shd w:val="pct10" w:color="auto" w:fill="auto"/>
      <w:lang w:bidi="ar-SA"/>
    </w:rPr>
  </w:style>
  <w:style w:type="paragraph" w:styleId="Textkomente">
    <w:name w:val="annotation text"/>
    <w:basedOn w:val="Normln"/>
    <w:link w:val="TextkomenteChar"/>
    <w:uiPriority w:val="99"/>
    <w:semiHidden/>
    <w:rsid w:val="0046090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90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Odstavec1">
    <w:name w:val="Odstavec 1."/>
    <w:basedOn w:val="Normln"/>
    <w:uiPriority w:val="99"/>
    <w:rsid w:val="0046090F"/>
    <w:pPr>
      <w:keepNext/>
      <w:widowControl/>
      <w:numPr>
        <w:numId w:val="4"/>
      </w:numPr>
      <w:spacing w:before="360" w:after="120"/>
    </w:pPr>
    <w:rPr>
      <w:rFonts w:ascii="Calibri" w:eastAsia="Times New Roman" w:hAnsi="Calibri" w:cs="Times New Roman"/>
      <w:b/>
      <w:bCs/>
      <w:color w:val="auto"/>
      <w:lang w:bidi="ar-SA"/>
    </w:rPr>
  </w:style>
  <w:style w:type="paragraph" w:customStyle="1" w:styleId="Odstavec11">
    <w:name w:val="Odstavec 1.1"/>
    <w:basedOn w:val="Normln"/>
    <w:uiPriority w:val="99"/>
    <w:rsid w:val="0046090F"/>
    <w:pPr>
      <w:widowControl/>
      <w:numPr>
        <w:ilvl w:val="1"/>
        <w:numId w:val="4"/>
      </w:numPr>
      <w:spacing w:before="120" w:after="120"/>
    </w:pPr>
    <w:rPr>
      <w:rFonts w:ascii="Calibri" w:eastAsia="Times New Roman" w:hAnsi="Calibri" w:cs="Times New Roman"/>
      <w:color w:val="auto"/>
      <w:sz w:val="20"/>
      <w:lang w:bidi="ar-SA"/>
    </w:rPr>
  </w:style>
  <w:style w:type="paragraph" w:customStyle="1" w:styleId="Zkladntext21">
    <w:name w:val="Základní text 21"/>
    <w:basedOn w:val="Normln"/>
    <w:uiPriority w:val="99"/>
    <w:rsid w:val="0046090F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8C338E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42F1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1B"/>
    <w:pPr>
      <w:widowControl w:val="0"/>
    </w:pPr>
    <w:rPr>
      <w:rFonts w:ascii="Courier New" w:eastAsia="Courier New" w:hAnsi="Courier New" w:cs="Courier New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1B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F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F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Pokorakova</dc:creator>
  <cp:lastModifiedBy>-</cp:lastModifiedBy>
  <cp:revision>2</cp:revision>
  <dcterms:created xsi:type="dcterms:W3CDTF">2021-10-29T08:24:00Z</dcterms:created>
  <dcterms:modified xsi:type="dcterms:W3CDTF">2021-10-29T08:24:00Z</dcterms:modified>
</cp:coreProperties>
</file>