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300F9" w14:textId="77777777" w:rsidR="00F028CD" w:rsidRDefault="00F028CD" w:rsidP="00F028CD">
      <w:pPr>
        <w:pStyle w:val="Zkladntext40"/>
        <w:shd w:val="clear" w:color="auto" w:fill="auto"/>
        <w:spacing w:before="0" w:after="0" w:line="280" w:lineRule="exact"/>
        <w:ind w:right="40"/>
      </w:pPr>
      <w:r>
        <w:t>Nájemní smlouva</w:t>
      </w:r>
    </w:p>
    <w:p w14:paraId="56692435" w14:textId="77777777" w:rsidR="00F028CD" w:rsidRDefault="00F028CD" w:rsidP="00F028CD">
      <w:pPr>
        <w:pStyle w:val="Zkladntext20"/>
        <w:shd w:val="clear" w:color="auto" w:fill="auto"/>
        <w:spacing w:before="0" w:after="431" w:line="220" w:lineRule="exact"/>
        <w:ind w:right="40" w:firstLine="0"/>
      </w:pPr>
      <w:r>
        <w:t>o nájmu nebytových prostor</w:t>
      </w:r>
    </w:p>
    <w:p w14:paraId="1A9EE9CF" w14:textId="7D604F7B" w:rsidR="00F028CD" w:rsidRPr="00821FC5" w:rsidRDefault="009420CB" w:rsidP="009420CB">
      <w:pPr>
        <w:pStyle w:val="Zkladntext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59" w:lineRule="exact"/>
        <w:ind w:left="567" w:hanging="567"/>
        <w:jc w:val="both"/>
        <w:rPr>
          <w:b/>
          <w:bCs/>
        </w:rPr>
      </w:pPr>
      <w:r w:rsidRPr="00821FC5">
        <w:rPr>
          <w:b/>
          <w:bCs/>
        </w:rPr>
        <w:t xml:space="preserve"> </w:t>
      </w:r>
      <w:r w:rsidRPr="00821FC5">
        <w:rPr>
          <w:b/>
          <w:bCs/>
        </w:rPr>
        <w:tab/>
      </w:r>
      <w:r w:rsidR="001760CF" w:rsidRPr="001760CF">
        <w:rPr>
          <w:b/>
          <w:bCs/>
        </w:rPr>
        <w:t>Prokišova s.r.o.</w:t>
      </w:r>
    </w:p>
    <w:p w14:paraId="44D1C4F6" w14:textId="77777777" w:rsidR="00CD2747" w:rsidRDefault="009420CB" w:rsidP="00A22947">
      <w:pPr>
        <w:pStyle w:val="Zkladntext20"/>
        <w:shd w:val="clear" w:color="auto" w:fill="auto"/>
        <w:tabs>
          <w:tab w:val="left" w:pos="426"/>
        </w:tabs>
        <w:spacing w:before="0" w:after="0" w:line="259" w:lineRule="exact"/>
        <w:ind w:left="426" w:hanging="426"/>
        <w:jc w:val="left"/>
      </w:pPr>
      <w:r>
        <w:tab/>
      </w:r>
      <w:r>
        <w:tab/>
      </w:r>
      <w:r w:rsidR="00CD2747" w:rsidRPr="00CD2747">
        <w:t>Prokišova 356/7, České Budějovice 6, 370 01 České Budějovice</w:t>
      </w:r>
    </w:p>
    <w:p w14:paraId="6ECEB268" w14:textId="2D6B4E85" w:rsidR="00C34AE9" w:rsidRDefault="00C34AE9" w:rsidP="00A22947">
      <w:pPr>
        <w:pStyle w:val="Zkladntext20"/>
        <w:shd w:val="clear" w:color="auto" w:fill="auto"/>
        <w:tabs>
          <w:tab w:val="left" w:pos="426"/>
        </w:tabs>
        <w:spacing w:before="0" w:after="0" w:line="259" w:lineRule="exact"/>
        <w:ind w:left="426" w:hanging="426"/>
        <w:jc w:val="left"/>
      </w:pPr>
      <w:r>
        <w:tab/>
      </w:r>
      <w:r>
        <w:tab/>
        <w:t>IČO:</w:t>
      </w:r>
      <w:r w:rsidR="00617780">
        <w:t xml:space="preserve"> </w:t>
      </w:r>
      <w:r w:rsidR="00617780" w:rsidRPr="00617780">
        <w:t>28142811</w:t>
      </w:r>
      <w:r w:rsidR="00CD2747">
        <w:tab/>
      </w:r>
    </w:p>
    <w:p w14:paraId="5D7C7AE5" w14:textId="5C3D3B79" w:rsidR="00F028CD" w:rsidRDefault="00C34AE9" w:rsidP="00A22947">
      <w:pPr>
        <w:pStyle w:val="Zkladntext20"/>
        <w:shd w:val="clear" w:color="auto" w:fill="auto"/>
        <w:tabs>
          <w:tab w:val="left" w:pos="426"/>
        </w:tabs>
        <w:spacing w:before="0" w:after="0" w:line="259" w:lineRule="exact"/>
        <w:ind w:left="426" w:hanging="426"/>
        <w:jc w:val="left"/>
      </w:pPr>
      <w:r>
        <w:tab/>
      </w:r>
      <w:r>
        <w:tab/>
      </w:r>
      <w:r w:rsidR="00F028CD">
        <w:t>DIČ: CZ28142811</w:t>
      </w:r>
    </w:p>
    <w:p w14:paraId="68C469D8" w14:textId="19E39875" w:rsidR="00A22947" w:rsidRDefault="00A22947" w:rsidP="00A22947">
      <w:pPr>
        <w:pStyle w:val="Zkladntext20"/>
        <w:shd w:val="clear" w:color="auto" w:fill="auto"/>
        <w:tabs>
          <w:tab w:val="left" w:pos="426"/>
        </w:tabs>
        <w:spacing w:before="0" w:after="0" w:line="259" w:lineRule="exact"/>
        <w:ind w:left="709" w:hanging="425"/>
        <w:jc w:val="left"/>
      </w:pPr>
      <w:r>
        <w:tab/>
      </w:r>
      <w:r>
        <w:tab/>
      </w:r>
      <w:r w:rsidR="00F028CD">
        <w:t>(dál</w:t>
      </w:r>
      <w:r>
        <w:t>e</w:t>
      </w:r>
      <w:r w:rsidR="002617D8">
        <w:t xml:space="preserve"> </w:t>
      </w:r>
      <w:r w:rsidR="00F028CD">
        <w:t xml:space="preserve">jen pronajímatel) </w:t>
      </w:r>
    </w:p>
    <w:p w14:paraId="0B839516" w14:textId="5076B8FC" w:rsidR="00F028CD" w:rsidRDefault="00A22947" w:rsidP="00A22947">
      <w:pPr>
        <w:pStyle w:val="Zkladntext20"/>
        <w:shd w:val="clear" w:color="auto" w:fill="auto"/>
        <w:tabs>
          <w:tab w:val="left" w:pos="426"/>
        </w:tabs>
        <w:spacing w:before="0" w:after="0" w:line="259" w:lineRule="exact"/>
        <w:ind w:left="709" w:hanging="425"/>
        <w:jc w:val="left"/>
      </w:pPr>
      <w:r>
        <w:tab/>
      </w:r>
      <w:r>
        <w:tab/>
      </w:r>
      <w:r w:rsidR="00F028CD">
        <w:t>na straně jedné</w:t>
      </w:r>
    </w:p>
    <w:p w14:paraId="51FB2410" w14:textId="77777777" w:rsidR="00F028CD" w:rsidRDefault="00F028CD" w:rsidP="00821FC5">
      <w:pPr>
        <w:pStyle w:val="Zkladntext20"/>
        <w:shd w:val="clear" w:color="auto" w:fill="auto"/>
        <w:spacing w:before="0" w:after="243" w:line="220" w:lineRule="exact"/>
        <w:ind w:firstLine="0"/>
        <w:jc w:val="left"/>
      </w:pPr>
      <w:r>
        <w:t>a</w:t>
      </w:r>
    </w:p>
    <w:p w14:paraId="2AA3670F" w14:textId="7A01A477" w:rsidR="00F028CD" w:rsidRPr="00821FC5" w:rsidRDefault="009420CB" w:rsidP="00F028CD">
      <w:pPr>
        <w:pStyle w:val="Zkladntext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257" w:lineRule="exact"/>
        <w:ind w:firstLine="0"/>
        <w:jc w:val="both"/>
        <w:rPr>
          <w:b/>
          <w:bCs/>
        </w:rPr>
      </w:pPr>
      <w:r>
        <w:t xml:space="preserve">  </w:t>
      </w:r>
      <w:r>
        <w:tab/>
      </w:r>
      <w:r w:rsidR="00093366" w:rsidRPr="00093366">
        <w:rPr>
          <w:b/>
          <w:bCs/>
        </w:rPr>
        <w:t>Ústav výzkumu globální změny AV ČR, v. v. i.</w:t>
      </w:r>
    </w:p>
    <w:p w14:paraId="59B57DD8" w14:textId="7492E18F" w:rsidR="00F028CD" w:rsidRDefault="0068182D" w:rsidP="009420CB">
      <w:pPr>
        <w:pStyle w:val="Zkladntext20"/>
        <w:shd w:val="clear" w:color="auto" w:fill="auto"/>
        <w:spacing w:before="0" w:after="0" w:line="257" w:lineRule="exact"/>
        <w:ind w:left="400" w:firstLine="308"/>
        <w:jc w:val="left"/>
      </w:pPr>
      <w:r w:rsidRPr="0068182D">
        <w:t>Brno-střed, Staré Brno, Bělidla 986/4a</w:t>
      </w:r>
    </w:p>
    <w:p w14:paraId="22A9A7AE" w14:textId="44F6B18E" w:rsidR="00F028CD" w:rsidRDefault="00F028CD" w:rsidP="009420CB">
      <w:pPr>
        <w:pStyle w:val="Zkladntext20"/>
        <w:shd w:val="clear" w:color="auto" w:fill="auto"/>
        <w:spacing w:before="0" w:after="0" w:line="257" w:lineRule="exact"/>
        <w:ind w:left="400" w:firstLine="308"/>
        <w:jc w:val="left"/>
      </w:pPr>
      <w:r>
        <w:t>IČ</w:t>
      </w:r>
      <w:r w:rsidR="00280BD5">
        <w:t>O</w:t>
      </w:r>
      <w:r>
        <w:t xml:space="preserve">: </w:t>
      </w:r>
      <w:r w:rsidR="00280BD5" w:rsidRPr="00280BD5">
        <w:t>86652079</w:t>
      </w:r>
    </w:p>
    <w:p w14:paraId="61C1988C" w14:textId="77777777" w:rsidR="009420CB" w:rsidRDefault="00F028CD" w:rsidP="009420CB">
      <w:pPr>
        <w:pStyle w:val="Zkladntext20"/>
        <w:shd w:val="clear" w:color="auto" w:fill="auto"/>
        <w:spacing w:before="0" w:after="0" w:line="257" w:lineRule="exact"/>
        <w:ind w:left="403" w:right="2603" w:firstLine="306"/>
        <w:jc w:val="left"/>
      </w:pPr>
      <w:r>
        <w:t xml:space="preserve">(dále jen CVGZ nebo nájemce) </w:t>
      </w:r>
    </w:p>
    <w:p w14:paraId="4B6DAF9B" w14:textId="3365C19E" w:rsidR="00F028CD" w:rsidRDefault="00F028CD" w:rsidP="009420CB">
      <w:pPr>
        <w:pStyle w:val="Zkladntext20"/>
        <w:shd w:val="clear" w:color="auto" w:fill="auto"/>
        <w:spacing w:before="0" w:after="270" w:line="257" w:lineRule="exact"/>
        <w:ind w:left="400" w:right="2600" w:firstLine="308"/>
        <w:jc w:val="left"/>
      </w:pPr>
      <w:r>
        <w:t>na straně druhé</w:t>
      </w:r>
    </w:p>
    <w:p w14:paraId="49F6BB61" w14:textId="77777777" w:rsidR="00F028CD" w:rsidRDefault="00F028CD" w:rsidP="00F028CD">
      <w:pPr>
        <w:pStyle w:val="Zkladntext20"/>
        <w:shd w:val="clear" w:color="auto" w:fill="auto"/>
        <w:spacing w:before="0" w:after="246" w:line="220" w:lineRule="exact"/>
        <w:ind w:firstLine="0"/>
        <w:jc w:val="both"/>
      </w:pPr>
      <w:r>
        <w:t>uzavírají podle § 2302 zákona č. 89/2012 Sb. v platném znění, tuto smlouvu o nájmu nebytových prostor:</w:t>
      </w:r>
    </w:p>
    <w:p w14:paraId="197F4B90" w14:textId="77777777" w:rsidR="00F028CD" w:rsidRDefault="00F028CD" w:rsidP="00D80F0C">
      <w:pPr>
        <w:pStyle w:val="Nadpis40"/>
        <w:keepNext/>
        <w:keepLines/>
        <w:shd w:val="clear" w:color="auto" w:fill="auto"/>
        <w:spacing w:before="0" w:after="188" w:line="220" w:lineRule="exact"/>
        <w:ind w:left="4253"/>
      </w:pPr>
      <w:bookmarkStart w:id="0" w:name="bookmark0"/>
      <w:r>
        <w:t>1.</w:t>
      </w:r>
      <w:bookmarkEnd w:id="0"/>
    </w:p>
    <w:p w14:paraId="43828630" w14:textId="03864B1F" w:rsidR="00F028CD" w:rsidRDefault="00F028CD" w:rsidP="00F028CD">
      <w:pPr>
        <w:pStyle w:val="Zkladntext20"/>
        <w:shd w:val="clear" w:color="auto" w:fill="auto"/>
        <w:spacing w:before="0" w:after="234" w:line="252" w:lineRule="exact"/>
        <w:ind w:firstLine="0"/>
        <w:jc w:val="both"/>
      </w:pPr>
      <w:r>
        <w:t xml:space="preserve">Pronajímatel je vlastníkem domu </w:t>
      </w:r>
      <w:r w:rsidR="00F07581">
        <w:t>s n</w:t>
      </w:r>
      <w:r w:rsidR="00632A38">
        <w:t>ebytovými prostory nacházející</w:t>
      </w:r>
      <w:r w:rsidR="00F07581">
        <w:t xml:space="preserve"> se na místní adrese Prokišova</w:t>
      </w:r>
      <w:r>
        <w:t xml:space="preserve"> 356/7 v Č</w:t>
      </w:r>
      <w:r w:rsidR="00EA69C6">
        <w:t>eských</w:t>
      </w:r>
      <w:r>
        <w:t xml:space="preserve"> Budějovicích včetně pozemku, na němž je stavba umístěna</w:t>
      </w:r>
      <w:r w:rsidR="00EA142C">
        <w:t>, konkrétně budovy č.p. 356</w:t>
      </w:r>
      <w:r w:rsidR="00CD2FED">
        <w:t xml:space="preserve"> (dále jen budova)</w:t>
      </w:r>
      <w:r w:rsidR="00EA69C6">
        <w:t>, která je součástí</w:t>
      </w:r>
      <w:r w:rsidR="00EA142C">
        <w:t xml:space="preserve"> pozemku parc. č. 620, oba zapsané </w:t>
      </w:r>
      <w:r w:rsidR="00B32DA2">
        <w:t xml:space="preserve">v katastrálním území České Budějovice 6, </w:t>
      </w:r>
      <w:r w:rsidR="00EA142C">
        <w:t xml:space="preserve">na LV č. </w:t>
      </w:r>
      <w:r w:rsidR="00C17DE0">
        <w:t>2477</w:t>
      </w:r>
      <w:r w:rsidR="00B32DA2">
        <w:t xml:space="preserve"> vedeném Katastrálním úřadem pro Jihočeský kraj, Katastrální pracoviště České Budějovice</w:t>
      </w:r>
      <w:r>
        <w:t>.</w:t>
      </w:r>
    </w:p>
    <w:p w14:paraId="0162C618" w14:textId="77777777" w:rsidR="00F028CD" w:rsidRDefault="00F028CD" w:rsidP="00D80F0C">
      <w:pPr>
        <w:pStyle w:val="Nadpis420"/>
        <w:keepNext/>
        <w:keepLines/>
        <w:shd w:val="clear" w:color="auto" w:fill="auto"/>
        <w:spacing w:before="0" w:after="171" w:line="260" w:lineRule="exact"/>
        <w:ind w:left="4253"/>
      </w:pPr>
      <w:bookmarkStart w:id="1" w:name="bookmark1"/>
      <w:r>
        <w:rPr>
          <w:rStyle w:val="Nadpis42TimesNewRoman115pt"/>
          <w:rFonts w:eastAsia="Arial"/>
        </w:rPr>
        <w:t>2</w:t>
      </w:r>
      <w:r>
        <w:t>.</w:t>
      </w:r>
      <w:bookmarkEnd w:id="1"/>
    </w:p>
    <w:p w14:paraId="4556345A" w14:textId="7B3439D9" w:rsidR="00F028CD" w:rsidRDefault="00F028CD" w:rsidP="00F028CD">
      <w:pPr>
        <w:pStyle w:val="Zkladntext20"/>
        <w:shd w:val="clear" w:color="auto" w:fill="auto"/>
        <w:spacing w:before="0" w:after="240" w:line="262" w:lineRule="exact"/>
        <w:ind w:firstLine="0"/>
        <w:jc w:val="both"/>
      </w:pPr>
      <w:r>
        <w:t xml:space="preserve">Pronajímatel touto smlouvou přenechává nájemci </w:t>
      </w:r>
      <w:r w:rsidR="00601C30">
        <w:t xml:space="preserve">Ústav </w:t>
      </w:r>
      <w:r>
        <w:t xml:space="preserve">výzkumu globální změny AV ČR, v. v. i., k užívání nebytové prostory o celkové </w:t>
      </w:r>
      <w:r w:rsidRPr="00863C1F">
        <w:t xml:space="preserve">ploše </w:t>
      </w:r>
      <w:r w:rsidR="00863C1F" w:rsidRPr="00863C1F">
        <w:t>31</w:t>
      </w:r>
      <w:r w:rsidR="002E2572">
        <w:t>,</w:t>
      </w:r>
      <w:r w:rsidR="00863C1F" w:rsidRPr="00863C1F">
        <w:t>65</w:t>
      </w:r>
      <w:r w:rsidRPr="00863C1F">
        <w:t xml:space="preserve"> m</w:t>
      </w:r>
      <w:r w:rsidRPr="00863C1F">
        <w:rPr>
          <w:vertAlign w:val="superscript"/>
        </w:rPr>
        <w:t>2</w:t>
      </w:r>
      <w:r w:rsidRPr="00863C1F">
        <w:t>,</w:t>
      </w:r>
      <w:r>
        <w:t xml:space="preserve"> v objektu dle článku 1 této smlouvy, a to:</w:t>
      </w:r>
    </w:p>
    <w:p w14:paraId="17232BED" w14:textId="09746278" w:rsidR="00F028CD" w:rsidRPr="00863C1F" w:rsidRDefault="00863C1F" w:rsidP="00863C1F">
      <w:pPr>
        <w:pStyle w:val="Zkladntext20"/>
        <w:shd w:val="clear" w:color="auto" w:fill="auto"/>
        <w:tabs>
          <w:tab w:val="left" w:pos="734"/>
        </w:tabs>
        <w:spacing w:before="0" w:after="0" w:line="262" w:lineRule="exact"/>
        <w:ind w:left="400" w:firstLine="0"/>
        <w:jc w:val="both"/>
      </w:pPr>
      <w:r w:rsidRPr="00863C1F">
        <w:t>kancelář v 1</w:t>
      </w:r>
      <w:r w:rsidR="00F028CD" w:rsidRPr="00863C1F">
        <w:t xml:space="preserve">. nadzemním podlaží o výměře </w:t>
      </w:r>
      <w:r w:rsidRPr="00863C1F">
        <w:t>31</w:t>
      </w:r>
      <w:r w:rsidR="002E2572">
        <w:t>,</w:t>
      </w:r>
      <w:r w:rsidRPr="00863C1F">
        <w:t>65</w:t>
      </w:r>
      <w:r w:rsidR="00F028CD" w:rsidRPr="00863C1F">
        <w:t xml:space="preserve"> m</w:t>
      </w:r>
      <w:r w:rsidR="00F028CD" w:rsidRPr="00863C1F">
        <w:rPr>
          <w:vertAlign w:val="superscript"/>
        </w:rPr>
        <w:t>2</w:t>
      </w:r>
      <w:r w:rsidR="00F028CD" w:rsidRPr="00863C1F">
        <w:t>;</w:t>
      </w:r>
    </w:p>
    <w:p w14:paraId="4E6CE02C" w14:textId="77777777" w:rsidR="00863C1F" w:rsidRDefault="00863C1F" w:rsidP="00F028CD">
      <w:pPr>
        <w:pStyle w:val="Zkladntext20"/>
        <w:shd w:val="clear" w:color="auto" w:fill="auto"/>
        <w:spacing w:before="0" w:after="0" w:line="259" w:lineRule="exact"/>
        <w:ind w:firstLine="0"/>
        <w:jc w:val="both"/>
        <w:rPr>
          <w:highlight w:val="yellow"/>
        </w:rPr>
      </w:pPr>
    </w:p>
    <w:p w14:paraId="0FCED7F0" w14:textId="04667752" w:rsidR="00F028CD" w:rsidRDefault="00F028CD" w:rsidP="00F028CD">
      <w:pPr>
        <w:pStyle w:val="Zkladntext20"/>
        <w:shd w:val="clear" w:color="auto" w:fill="auto"/>
        <w:spacing w:before="0" w:after="0" w:line="259" w:lineRule="exact"/>
        <w:ind w:firstLine="0"/>
        <w:jc w:val="both"/>
      </w:pPr>
      <w:r w:rsidRPr="00863C1F">
        <w:t>dle přílohy číslo 1 zn</w:t>
      </w:r>
      <w:r w:rsidR="00863C1F" w:rsidRPr="00863C1F">
        <w:t>ázorňující rozmístění místností</w:t>
      </w:r>
      <w:r w:rsidRPr="00863C1F">
        <w:t xml:space="preserve"> v </w:t>
      </w:r>
      <w:r w:rsidR="00863C1F" w:rsidRPr="00863C1F">
        <w:t>1</w:t>
      </w:r>
      <w:r w:rsidRPr="00863C1F">
        <w:t>. nadzemním podlaží</w:t>
      </w:r>
      <w:r>
        <w:t xml:space="preserve"> v budově Prokišova </w:t>
      </w:r>
      <w:r w:rsidR="00177AC6">
        <w:t>356/</w:t>
      </w:r>
      <w:r>
        <w:t>7, České Budějovice</w:t>
      </w:r>
      <w:r w:rsidR="006C0CDE">
        <w:t xml:space="preserve"> (dále jen předmět nájmu)</w:t>
      </w:r>
      <w:r>
        <w:t>. Příloh</w:t>
      </w:r>
      <w:r w:rsidR="00863C1F">
        <w:t>a</w:t>
      </w:r>
      <w:r>
        <w:t xml:space="preserve"> č. 1 j</w:t>
      </w:r>
      <w:r w:rsidR="00863C1F">
        <w:t>e</w:t>
      </w:r>
      <w:r>
        <w:t xml:space="preserve"> nedílnou součástí této smlouvy. Nájemce se seznámil se stavem předmětu nájmu a prohlašuje, že </w:t>
      </w:r>
      <w:r w:rsidR="006C0CDE">
        <w:t>předmět nájmu je</w:t>
      </w:r>
      <w:r>
        <w:t xml:space="preserve"> způsobil</w:t>
      </w:r>
      <w:r w:rsidR="006C0CDE">
        <w:t>ý</w:t>
      </w:r>
      <w:r>
        <w:t xml:space="preserve"> k užívání dle této smlouvy a že </w:t>
      </w:r>
      <w:r w:rsidR="00617664">
        <w:t>s</w:t>
      </w:r>
      <w:r>
        <w:t>i</w:t>
      </w:r>
      <w:r w:rsidR="00617664">
        <w:t xml:space="preserve"> </w:t>
      </w:r>
      <w:r>
        <w:t>je</w:t>
      </w:r>
      <w:r w:rsidR="006C0CDE">
        <w:t>j</w:t>
      </w:r>
      <w:r>
        <w:t xml:space="preserve"> touto smlouvou najímá a přejímá do užívání.</w:t>
      </w:r>
    </w:p>
    <w:p w14:paraId="0D3EC092" w14:textId="208EFEE9" w:rsidR="00F028CD" w:rsidRDefault="00F028CD" w:rsidP="00F028CD">
      <w:pPr>
        <w:pStyle w:val="Zkladntext20"/>
        <w:shd w:val="clear" w:color="auto" w:fill="auto"/>
        <w:spacing w:before="0" w:after="0" w:line="259" w:lineRule="exact"/>
        <w:ind w:firstLine="0"/>
        <w:jc w:val="both"/>
      </w:pPr>
    </w:p>
    <w:p w14:paraId="28D5FC79" w14:textId="5ED7B2AD" w:rsidR="006A718A" w:rsidRDefault="00D80F0C" w:rsidP="00D80F0C">
      <w:pPr>
        <w:pStyle w:val="Zkladntext20"/>
        <w:shd w:val="clear" w:color="auto" w:fill="auto"/>
        <w:tabs>
          <w:tab w:val="left" w:pos="4253"/>
        </w:tabs>
        <w:spacing w:before="0" w:after="0" w:line="259" w:lineRule="exact"/>
        <w:ind w:firstLine="0"/>
        <w:jc w:val="left"/>
      </w:pPr>
      <w:r>
        <w:tab/>
      </w:r>
      <w:r w:rsidR="006A718A">
        <w:t>3.</w:t>
      </w:r>
    </w:p>
    <w:p w14:paraId="3B6E6539" w14:textId="77777777" w:rsidR="00F028CD" w:rsidRDefault="00F028CD" w:rsidP="00F028CD">
      <w:pPr>
        <w:pStyle w:val="Zkladntext20"/>
        <w:shd w:val="clear" w:color="auto" w:fill="auto"/>
        <w:spacing w:before="0" w:after="0" w:line="259" w:lineRule="exact"/>
        <w:ind w:firstLine="0"/>
        <w:jc w:val="both"/>
      </w:pPr>
    </w:p>
    <w:p w14:paraId="152E20CA" w14:textId="746B7AAF" w:rsidR="00F028CD" w:rsidRDefault="00F028CD" w:rsidP="00F028CD">
      <w:pPr>
        <w:pStyle w:val="Zkladntext20"/>
        <w:shd w:val="clear" w:color="auto" w:fill="auto"/>
        <w:spacing w:before="0" w:after="236" w:line="220" w:lineRule="exact"/>
        <w:ind w:firstLine="0"/>
        <w:jc w:val="left"/>
      </w:pPr>
      <w:r>
        <w:t xml:space="preserve">Tato nájemní smlouva se uzavírá s účinností od </w:t>
      </w:r>
      <w:r w:rsidR="00D1102F">
        <w:t>1. 1</w:t>
      </w:r>
      <w:r w:rsidR="00C9731F">
        <w:t>1</w:t>
      </w:r>
      <w:r w:rsidR="00D1102F">
        <w:t xml:space="preserve">. 2021, a to na dobu určitou do </w:t>
      </w:r>
      <w:r w:rsidR="00863C1F" w:rsidRPr="00863C1F">
        <w:t xml:space="preserve">31. </w:t>
      </w:r>
      <w:r w:rsidR="00C9731F">
        <w:t>4</w:t>
      </w:r>
      <w:r w:rsidR="00863C1F" w:rsidRPr="00863C1F">
        <w:t>. 2023</w:t>
      </w:r>
      <w:r w:rsidRPr="00863C1F">
        <w:t>.</w:t>
      </w:r>
    </w:p>
    <w:p w14:paraId="25AC9A22" w14:textId="77777777" w:rsidR="00F028CD" w:rsidRDefault="00F028CD" w:rsidP="00F028CD">
      <w:pPr>
        <w:pStyle w:val="Zkladntext20"/>
        <w:shd w:val="clear" w:color="auto" w:fill="auto"/>
        <w:spacing w:before="0" w:after="205" w:line="220" w:lineRule="exact"/>
        <w:ind w:firstLine="0"/>
        <w:jc w:val="left"/>
      </w:pPr>
      <w:r>
        <w:t>Ukončení nájemní smlouvy:</w:t>
      </w:r>
    </w:p>
    <w:p w14:paraId="69A1DF65" w14:textId="445F9B01" w:rsidR="00F028CD" w:rsidRDefault="00F028CD" w:rsidP="006C0CDE">
      <w:pPr>
        <w:pStyle w:val="Zkladntext20"/>
        <w:numPr>
          <w:ilvl w:val="0"/>
          <w:numId w:val="3"/>
        </w:numPr>
        <w:shd w:val="clear" w:color="auto" w:fill="auto"/>
        <w:tabs>
          <w:tab w:val="left" w:pos="733"/>
        </w:tabs>
        <w:spacing w:before="0" w:after="0" w:line="259" w:lineRule="exact"/>
        <w:ind w:left="709" w:hanging="709"/>
        <w:jc w:val="both"/>
      </w:pPr>
      <w:r>
        <w:t xml:space="preserve">Nájem </w:t>
      </w:r>
      <w:r w:rsidR="006C0CDE">
        <w:t>předmětu nájmu</w:t>
      </w:r>
      <w:r>
        <w:t xml:space="preserve"> zanikne uplynutím doby</w:t>
      </w:r>
      <w:r w:rsidR="00863C1F">
        <w:t xml:space="preserve"> nebo</w:t>
      </w:r>
      <w:r>
        <w:t xml:space="preserve"> dohodou smluvních stran.</w:t>
      </w:r>
    </w:p>
    <w:p w14:paraId="6DEBEB94" w14:textId="78164A49" w:rsidR="00F028CD" w:rsidRDefault="00F028CD" w:rsidP="006C0CDE">
      <w:pPr>
        <w:pStyle w:val="Zkladntext2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59" w:lineRule="exact"/>
        <w:ind w:left="709" w:hanging="709"/>
        <w:jc w:val="both"/>
      </w:pPr>
      <w:r>
        <w:t>Smluvní strany si zasílají písemná oznámení na posledně uvedenou adresu.</w:t>
      </w:r>
      <w:r w:rsidR="006C0CDE">
        <w:t xml:space="preserve"> </w:t>
      </w:r>
      <w:r>
        <w:t xml:space="preserve">Písemnost je doručena, jakmile ji druhá strana převezme. Právní účinky doručení písemnosti má i odmítnutí zásilky. </w:t>
      </w:r>
      <w:r w:rsidRPr="00232E42">
        <w:t xml:space="preserve">Doporučené zásilky nebo zásilky určené do vlastních rukou adresáta se považují za doručené pátým dnem po jejich </w:t>
      </w:r>
      <w:r w:rsidR="00232E42" w:rsidRPr="00232E42">
        <w:t>uložen</w:t>
      </w:r>
      <w:r w:rsidR="00474352">
        <w:t>í</w:t>
      </w:r>
      <w:r w:rsidR="00232E42" w:rsidRPr="00232E42">
        <w:t xml:space="preserve"> u</w:t>
      </w:r>
      <w:r w:rsidRPr="00232E42">
        <w:t xml:space="preserve"> držitel</w:t>
      </w:r>
      <w:r w:rsidR="00232E42" w:rsidRPr="00232E42">
        <w:t>e</w:t>
      </w:r>
      <w:r w:rsidRPr="00232E42">
        <w:t xml:space="preserve"> poštovní licence</w:t>
      </w:r>
      <w:r w:rsidR="00232E42" w:rsidRPr="00232E42">
        <w:t xml:space="preserve"> následujícím po marném pokusu doručení</w:t>
      </w:r>
      <w:r w:rsidRPr="00232E42">
        <w:t>.</w:t>
      </w:r>
    </w:p>
    <w:p w14:paraId="0A2CD2A7" w14:textId="7499F528" w:rsidR="001D772C" w:rsidRDefault="001D772C" w:rsidP="001D772C">
      <w:pPr>
        <w:pStyle w:val="Zkladntext20"/>
        <w:shd w:val="clear" w:color="auto" w:fill="auto"/>
        <w:tabs>
          <w:tab w:val="left" w:pos="709"/>
        </w:tabs>
        <w:spacing w:before="0" w:after="0" w:line="259" w:lineRule="exact"/>
        <w:ind w:firstLine="0"/>
        <w:jc w:val="both"/>
      </w:pPr>
    </w:p>
    <w:p w14:paraId="515EEAFA" w14:textId="10FFDDC2" w:rsidR="001D772C" w:rsidRDefault="001D772C" w:rsidP="001D772C">
      <w:pPr>
        <w:pStyle w:val="Zkladntext20"/>
        <w:shd w:val="clear" w:color="auto" w:fill="auto"/>
        <w:tabs>
          <w:tab w:val="left" w:pos="709"/>
        </w:tabs>
        <w:spacing w:before="0" w:after="0" w:line="259" w:lineRule="exact"/>
        <w:ind w:firstLine="0"/>
        <w:jc w:val="both"/>
      </w:pPr>
      <w:r w:rsidRPr="001D772C">
        <w:t xml:space="preserve">Pronajímatel předal </w:t>
      </w:r>
      <w:r>
        <w:t>p</w:t>
      </w:r>
      <w:r w:rsidRPr="001D772C">
        <w:t xml:space="preserve">ředmět nájmu </w:t>
      </w:r>
      <w:r>
        <w:t>n</w:t>
      </w:r>
      <w:r w:rsidRPr="001D772C">
        <w:t xml:space="preserve">ájemci v den podpisu této </w:t>
      </w:r>
      <w:r>
        <w:t>s</w:t>
      </w:r>
      <w:r w:rsidRPr="001D772C">
        <w:t>mlouvy.</w:t>
      </w:r>
    </w:p>
    <w:p w14:paraId="5AD3D31A" w14:textId="7E07CC09" w:rsidR="001D772C" w:rsidRDefault="001D772C" w:rsidP="001D772C">
      <w:pPr>
        <w:pStyle w:val="Zkladntext20"/>
        <w:shd w:val="clear" w:color="auto" w:fill="auto"/>
        <w:tabs>
          <w:tab w:val="left" w:pos="709"/>
        </w:tabs>
        <w:spacing w:before="0" w:after="0" w:line="259" w:lineRule="exact"/>
        <w:ind w:firstLine="0"/>
        <w:jc w:val="both"/>
      </w:pPr>
    </w:p>
    <w:p w14:paraId="0C2B62AB" w14:textId="77777777" w:rsidR="00B80750" w:rsidRPr="00232E42" w:rsidRDefault="00B80750" w:rsidP="001D772C">
      <w:pPr>
        <w:pStyle w:val="Zkladntext20"/>
        <w:shd w:val="clear" w:color="auto" w:fill="auto"/>
        <w:tabs>
          <w:tab w:val="left" w:pos="709"/>
        </w:tabs>
        <w:spacing w:before="0" w:after="0" w:line="259" w:lineRule="exact"/>
        <w:ind w:firstLine="0"/>
        <w:jc w:val="both"/>
      </w:pPr>
    </w:p>
    <w:p w14:paraId="0EB9912B" w14:textId="1BAD5B8E" w:rsidR="00F028CD" w:rsidRPr="00730EC4" w:rsidRDefault="00F028CD" w:rsidP="00730EC4">
      <w:pPr>
        <w:pStyle w:val="Zkladntext60"/>
        <w:shd w:val="clear" w:color="auto" w:fill="auto"/>
        <w:spacing w:after="178"/>
        <w:ind w:left="4248" w:right="40"/>
        <w:jc w:val="left"/>
        <w:rPr>
          <w:b w:val="0"/>
          <w:bCs w:val="0"/>
        </w:rPr>
      </w:pPr>
      <w:r w:rsidRPr="00730EC4">
        <w:rPr>
          <w:b w:val="0"/>
          <w:bCs w:val="0"/>
        </w:rPr>
        <w:lastRenderedPageBreak/>
        <w:t>4.</w:t>
      </w:r>
    </w:p>
    <w:p w14:paraId="0002D09A" w14:textId="4058C966" w:rsidR="00F028CD" w:rsidRPr="004E2682" w:rsidRDefault="00F028CD" w:rsidP="00F028CD">
      <w:pPr>
        <w:pStyle w:val="Zkladntext20"/>
        <w:shd w:val="clear" w:color="auto" w:fill="auto"/>
        <w:spacing w:before="0" w:after="298" w:line="262" w:lineRule="exact"/>
        <w:ind w:firstLine="0"/>
        <w:jc w:val="both"/>
      </w:pPr>
      <w:r>
        <w:t xml:space="preserve">Roční nájemné včetně provozních nákladů na elektrickou energii, teplo, vodné a stočné, odvoz odpadu, úklid </w:t>
      </w:r>
      <w:r w:rsidRPr="004E2682">
        <w:t xml:space="preserve">společných prostor a kanceláří, monitorování objektu a DPH bylo dohodou stran této smlouvy sjednáno ve výši </w:t>
      </w:r>
      <w:r w:rsidRPr="004E2682">
        <w:rPr>
          <w:rStyle w:val="Zkladntext2Tun"/>
        </w:rPr>
        <w:t>2</w:t>
      </w:r>
      <w:r w:rsidR="009B0B49" w:rsidRPr="004E2682">
        <w:rPr>
          <w:rStyle w:val="Zkladntext2Tun"/>
        </w:rPr>
        <w:t>.</w:t>
      </w:r>
      <w:r w:rsidRPr="004E2682">
        <w:rPr>
          <w:rStyle w:val="Zkladntext2Tun"/>
        </w:rPr>
        <w:t>7</w:t>
      </w:r>
      <w:r w:rsidR="00863C1F" w:rsidRPr="004E2682">
        <w:rPr>
          <w:rStyle w:val="Zkladntext2Tun"/>
        </w:rPr>
        <w:t>60</w:t>
      </w:r>
      <w:r w:rsidRPr="004E2682">
        <w:rPr>
          <w:rStyle w:val="Zkladntext2Tun"/>
        </w:rPr>
        <w:t xml:space="preserve"> Kč/m</w:t>
      </w:r>
      <w:r w:rsidRPr="004E2682">
        <w:rPr>
          <w:rStyle w:val="Zkladntext2Tun"/>
          <w:vertAlign w:val="superscript"/>
        </w:rPr>
        <w:t>2</w:t>
      </w:r>
      <w:r w:rsidRPr="004E2682">
        <w:rPr>
          <w:rStyle w:val="Zkladntext2Tun"/>
        </w:rPr>
        <w:t xml:space="preserve"> </w:t>
      </w:r>
      <w:r w:rsidRPr="004E2682">
        <w:t xml:space="preserve">za pronajaté nebytové prostory </w:t>
      </w:r>
      <w:r w:rsidR="007668FD">
        <w:t xml:space="preserve">kancelář </w:t>
      </w:r>
      <w:r w:rsidRPr="004E2682">
        <w:t xml:space="preserve">v </w:t>
      </w:r>
      <w:r w:rsidR="00863C1F" w:rsidRPr="004E2682">
        <w:t>1</w:t>
      </w:r>
      <w:r w:rsidRPr="004E2682">
        <w:t>. nadzemním podlaží</w:t>
      </w:r>
      <w:r w:rsidR="00FC1471">
        <w:t>,</w:t>
      </w:r>
      <w:r w:rsidRPr="004E2682">
        <w:t xml:space="preserve"> celkem tedy </w:t>
      </w:r>
      <w:r w:rsidR="004E2682" w:rsidRPr="004E2682">
        <w:rPr>
          <w:rStyle w:val="Zkladntext2Tun"/>
        </w:rPr>
        <w:t>87</w:t>
      </w:r>
      <w:r w:rsidR="009B0B49" w:rsidRPr="004E2682">
        <w:rPr>
          <w:rStyle w:val="Zkladntext2Tun"/>
        </w:rPr>
        <w:t>.</w:t>
      </w:r>
      <w:r w:rsidR="004E2682" w:rsidRPr="004E2682">
        <w:rPr>
          <w:rStyle w:val="Zkladntext2Tun"/>
        </w:rPr>
        <w:t>3</w:t>
      </w:r>
      <w:r w:rsidR="002E2572">
        <w:rPr>
          <w:rStyle w:val="Zkladntext2Tun"/>
        </w:rPr>
        <w:t xml:space="preserve">54 </w:t>
      </w:r>
      <w:r w:rsidRPr="004E2682">
        <w:rPr>
          <w:rStyle w:val="Zkladntext2Tun"/>
        </w:rPr>
        <w:t xml:space="preserve"> Kč/rok</w:t>
      </w:r>
      <w:r w:rsidR="00030267" w:rsidRPr="004E2682">
        <w:rPr>
          <w:rStyle w:val="Zkladntext2Tun"/>
        </w:rPr>
        <w:t>,</w:t>
      </w:r>
      <w:r w:rsidRPr="004E2682">
        <w:rPr>
          <w:rStyle w:val="Zkladntext2Tun"/>
        </w:rPr>
        <w:t xml:space="preserve"> z toho:</w:t>
      </w:r>
    </w:p>
    <w:p w14:paraId="07095D58" w14:textId="751522A9" w:rsidR="00F028CD" w:rsidRPr="004E2682" w:rsidRDefault="00F028CD" w:rsidP="00F309B8">
      <w:pPr>
        <w:pStyle w:val="Zkladntext20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64" w:lineRule="exact"/>
        <w:ind w:left="780"/>
        <w:jc w:val="both"/>
      </w:pPr>
      <w:r w:rsidRPr="004E2682">
        <w:t>cena nájmu (nájemné) činí na 1 m</w:t>
      </w:r>
      <w:r w:rsidRPr="004E2682">
        <w:rPr>
          <w:vertAlign w:val="superscript"/>
        </w:rPr>
        <w:t>2</w:t>
      </w:r>
      <w:r w:rsidRPr="004E2682">
        <w:t xml:space="preserve"> podlahové plochy kanceláře v </w:t>
      </w:r>
      <w:r w:rsidR="004E2682" w:rsidRPr="004E2682">
        <w:t>1</w:t>
      </w:r>
      <w:r w:rsidRPr="004E2682">
        <w:t xml:space="preserve">. nadzemním podlaží </w:t>
      </w:r>
      <w:r w:rsidRPr="004E2682">
        <w:rPr>
          <w:b/>
          <w:bCs/>
        </w:rPr>
        <w:t>1</w:t>
      </w:r>
      <w:r w:rsidR="009B0B49" w:rsidRPr="004E2682">
        <w:rPr>
          <w:b/>
          <w:bCs/>
        </w:rPr>
        <w:t>.</w:t>
      </w:r>
      <w:r w:rsidR="004E2682" w:rsidRPr="004E2682">
        <w:rPr>
          <w:b/>
          <w:bCs/>
        </w:rPr>
        <w:t>811</w:t>
      </w:r>
      <w:r w:rsidRPr="004E2682">
        <w:rPr>
          <w:b/>
          <w:bCs/>
        </w:rPr>
        <w:t xml:space="preserve"> </w:t>
      </w:r>
      <w:r w:rsidRPr="004E2682">
        <w:rPr>
          <w:rStyle w:val="Zkladntext2Tun"/>
        </w:rPr>
        <w:t xml:space="preserve">Kč/rok </w:t>
      </w:r>
      <w:r w:rsidRPr="004E2682">
        <w:t>a je stanovena dohodou;</w:t>
      </w:r>
    </w:p>
    <w:p w14:paraId="6A4BC4D9" w14:textId="43330DFA" w:rsidR="00F028CD" w:rsidRPr="004E2682" w:rsidRDefault="00F028CD" w:rsidP="00F309B8">
      <w:pPr>
        <w:pStyle w:val="Zkladntext20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331" w:line="259" w:lineRule="exact"/>
        <w:ind w:left="780"/>
        <w:jc w:val="both"/>
      </w:pPr>
      <w:r w:rsidRPr="004E2682">
        <w:t xml:space="preserve">cena služeb spojených s užíváním </w:t>
      </w:r>
      <w:r w:rsidR="00F309B8" w:rsidRPr="004E2682">
        <w:t>předmětu nájmu</w:t>
      </w:r>
      <w:r w:rsidRPr="004E2682">
        <w:t xml:space="preserve"> zahrnuje zejména náklady na otop, spotřebu el.</w:t>
      </w:r>
      <w:r w:rsidR="005645F3" w:rsidRPr="004E2682">
        <w:t xml:space="preserve"> </w:t>
      </w:r>
      <w:r w:rsidRPr="004E2682">
        <w:t xml:space="preserve">energie, vodné a stočné, odvoz odpadu, úklid společných prostor a kanceláře, monitorování objektu, možnost parkování 2 osobních vozidel na parkovišti v areálu budovy. Po vzájemné dohodě činí </w:t>
      </w:r>
      <w:r w:rsidRPr="004E2682">
        <w:rPr>
          <w:rStyle w:val="Zkladntext2Tun"/>
        </w:rPr>
        <w:t>800 Kč/m</w:t>
      </w:r>
      <w:r w:rsidRPr="004E2682">
        <w:rPr>
          <w:rStyle w:val="Zkladntext2Tun"/>
          <w:vertAlign w:val="superscript"/>
        </w:rPr>
        <w:t>2</w:t>
      </w:r>
      <w:r w:rsidRPr="004E2682">
        <w:rPr>
          <w:rStyle w:val="Zkladntext2Tun"/>
        </w:rPr>
        <w:t xml:space="preserve"> za rok. </w:t>
      </w:r>
      <w:r w:rsidRPr="004E2682">
        <w:t xml:space="preserve">K ceně služeb se připočítává daň z přidané hodnoty ve výši </w:t>
      </w:r>
      <w:r w:rsidRPr="004E2682">
        <w:rPr>
          <w:rStyle w:val="Zkladntext2Tun"/>
        </w:rPr>
        <w:t>21</w:t>
      </w:r>
      <w:r w:rsidR="005645F3" w:rsidRPr="004E2682">
        <w:rPr>
          <w:rStyle w:val="Zkladntext2Tun"/>
        </w:rPr>
        <w:t> </w:t>
      </w:r>
      <w:r w:rsidR="00CA3819" w:rsidRPr="004E2682">
        <w:rPr>
          <w:rStyle w:val="Zkladntext2Tun"/>
        </w:rPr>
        <w:t>%</w:t>
      </w:r>
      <w:r w:rsidRPr="004E2682">
        <w:rPr>
          <w:rStyle w:val="Zkladntext2Tun"/>
        </w:rPr>
        <w:t xml:space="preserve"> </w:t>
      </w:r>
      <w:r w:rsidRPr="004E2682">
        <w:rPr>
          <w:rStyle w:val="Zkladntext2Tun"/>
          <w:b w:val="0"/>
          <w:bCs w:val="0"/>
        </w:rPr>
        <w:t>u</w:t>
      </w:r>
      <w:r w:rsidRPr="004E2682">
        <w:rPr>
          <w:rStyle w:val="Zkladntext2Tun"/>
        </w:rPr>
        <w:t xml:space="preserve"> </w:t>
      </w:r>
      <w:r w:rsidRPr="004E2682">
        <w:t xml:space="preserve">poměrných nákladů na el. energii, úklid, odvoz odpadu a monitorování a činí celkem </w:t>
      </w:r>
      <w:r w:rsidRPr="004E2682">
        <w:rPr>
          <w:rStyle w:val="Zkladntext2Tun"/>
        </w:rPr>
        <w:t>101</w:t>
      </w:r>
      <w:r w:rsidRPr="004E2682">
        <w:rPr>
          <w:rStyle w:val="Zkladntext2Tun"/>
          <w:b w:val="0"/>
          <w:bCs w:val="0"/>
        </w:rPr>
        <w:t xml:space="preserve"> </w:t>
      </w:r>
      <w:r w:rsidRPr="004E2682">
        <w:rPr>
          <w:b/>
          <w:bCs/>
        </w:rPr>
        <w:t>Kč</w:t>
      </w:r>
      <w:r w:rsidRPr="004E2682">
        <w:t xml:space="preserve"> z daňového základu 480 Kč. K ceně ostatních služeb se připočítává DPH ve výši </w:t>
      </w:r>
      <w:r w:rsidRPr="004E2682">
        <w:rPr>
          <w:rStyle w:val="Zkladntext2Tun"/>
        </w:rPr>
        <w:t xml:space="preserve">15 </w:t>
      </w:r>
      <w:r w:rsidRPr="004E2682">
        <w:rPr>
          <w:b/>
          <w:bCs/>
        </w:rPr>
        <w:t>%</w:t>
      </w:r>
      <w:r w:rsidRPr="004E2682">
        <w:t xml:space="preserve"> a činí celkem </w:t>
      </w:r>
      <w:r w:rsidRPr="004E2682">
        <w:rPr>
          <w:b/>
          <w:bCs/>
        </w:rPr>
        <w:t>48 Kč</w:t>
      </w:r>
      <w:r w:rsidRPr="004E2682">
        <w:t xml:space="preserve"> z daňového základu 320 Kč. </w:t>
      </w:r>
      <w:r w:rsidRPr="004E2682">
        <w:rPr>
          <w:rStyle w:val="Zkladntext2Tun"/>
        </w:rPr>
        <w:t>Celková cena služeb včetně DPH činí 949 Kč/rok/m</w:t>
      </w:r>
      <w:r w:rsidRPr="004E2682">
        <w:rPr>
          <w:rStyle w:val="Zkladntext2Tun"/>
          <w:vertAlign w:val="superscript"/>
        </w:rPr>
        <w:t>2</w:t>
      </w:r>
      <w:r w:rsidRPr="004E2682">
        <w:rPr>
          <w:rStyle w:val="Zkladntext2Tun"/>
        </w:rPr>
        <w:t>.</w:t>
      </w:r>
    </w:p>
    <w:p w14:paraId="77CBB612" w14:textId="4D908270" w:rsidR="00F028CD" w:rsidRDefault="00F028CD" w:rsidP="00F028CD">
      <w:pPr>
        <w:pStyle w:val="Zkladntext60"/>
        <w:shd w:val="clear" w:color="auto" w:fill="auto"/>
        <w:spacing w:after="246" w:line="220" w:lineRule="exact"/>
        <w:ind w:left="780"/>
        <w:jc w:val="left"/>
      </w:pPr>
      <w:r w:rsidRPr="004E2682">
        <w:t xml:space="preserve">Cena nájmu a služeb za </w:t>
      </w:r>
      <w:r w:rsidR="007E7536" w:rsidRPr="004E2682">
        <w:t>celý předmět nájmu</w:t>
      </w:r>
      <w:r w:rsidRPr="004E2682">
        <w:t xml:space="preserve"> za 1 měsíc činí 7</w:t>
      </w:r>
      <w:r w:rsidR="005645F3" w:rsidRPr="004E2682">
        <w:t>.</w:t>
      </w:r>
      <w:r w:rsidR="002E2572">
        <w:t>279,50</w:t>
      </w:r>
      <w:bookmarkStart w:id="2" w:name="_GoBack"/>
      <w:bookmarkEnd w:id="2"/>
      <w:r w:rsidRPr="004E2682">
        <w:t xml:space="preserve"> Kč</w:t>
      </w:r>
      <w:r w:rsidR="009166E5" w:rsidRPr="004E2682">
        <w:t xml:space="preserve"> (dále jen</w:t>
      </w:r>
      <w:r w:rsidR="009166E5">
        <w:t xml:space="preserve"> nájemné)</w:t>
      </w:r>
      <w:r w:rsidR="007E7536">
        <w:t>.</w:t>
      </w:r>
    </w:p>
    <w:p w14:paraId="5D14D503" w14:textId="77777777" w:rsidR="00F028CD" w:rsidRDefault="00F028CD" w:rsidP="00F028CD">
      <w:pPr>
        <w:pStyle w:val="Zkladntext20"/>
        <w:shd w:val="clear" w:color="auto" w:fill="auto"/>
        <w:spacing w:before="0" w:after="212" w:line="220" w:lineRule="exact"/>
        <w:ind w:firstLine="0"/>
        <w:jc w:val="both"/>
      </w:pPr>
      <w:r>
        <w:t>Součástí nájmu je:</w:t>
      </w:r>
    </w:p>
    <w:p w14:paraId="033CB354" w14:textId="77777777" w:rsidR="00F028CD" w:rsidRDefault="00F028CD" w:rsidP="00F028CD">
      <w:pPr>
        <w:pStyle w:val="Zkladntext20"/>
        <w:numPr>
          <w:ilvl w:val="0"/>
          <w:numId w:val="5"/>
        </w:numPr>
        <w:shd w:val="clear" w:color="auto" w:fill="auto"/>
        <w:tabs>
          <w:tab w:val="left" w:pos="733"/>
        </w:tabs>
        <w:spacing w:before="0" w:after="0" w:line="259" w:lineRule="exact"/>
        <w:ind w:left="780"/>
        <w:jc w:val="both"/>
      </w:pPr>
      <w:r>
        <w:t>vybavení místností ústředním topením;</w:t>
      </w:r>
    </w:p>
    <w:p w14:paraId="1B419AE0" w14:textId="77777777" w:rsidR="00F028CD" w:rsidRDefault="00F028CD" w:rsidP="00F028CD">
      <w:pPr>
        <w:pStyle w:val="Zkladntext20"/>
        <w:numPr>
          <w:ilvl w:val="0"/>
          <w:numId w:val="5"/>
        </w:numPr>
        <w:shd w:val="clear" w:color="auto" w:fill="auto"/>
        <w:tabs>
          <w:tab w:val="left" w:pos="733"/>
        </w:tabs>
        <w:spacing w:before="0" w:after="0" w:line="259" w:lineRule="exact"/>
        <w:ind w:left="780"/>
        <w:jc w:val="both"/>
      </w:pPr>
      <w:r>
        <w:t>vybavení hasicími pomůckami;</w:t>
      </w:r>
    </w:p>
    <w:p w14:paraId="14481ADF" w14:textId="77777777" w:rsidR="00F028CD" w:rsidRDefault="00F028CD" w:rsidP="00F028CD">
      <w:pPr>
        <w:pStyle w:val="Zkladntext20"/>
        <w:numPr>
          <w:ilvl w:val="0"/>
          <w:numId w:val="5"/>
        </w:numPr>
        <w:shd w:val="clear" w:color="auto" w:fill="auto"/>
        <w:tabs>
          <w:tab w:val="left" w:pos="733"/>
        </w:tabs>
        <w:spacing w:before="0" w:after="0" w:line="259" w:lineRule="exact"/>
        <w:ind w:left="780"/>
        <w:jc w:val="both"/>
      </w:pPr>
      <w:r>
        <w:t>2 parkovací místa v objektu;</w:t>
      </w:r>
    </w:p>
    <w:p w14:paraId="2D3B900A" w14:textId="77777777" w:rsidR="00F028CD" w:rsidRDefault="00F028CD" w:rsidP="00F028CD">
      <w:pPr>
        <w:pStyle w:val="Zkladntext20"/>
        <w:numPr>
          <w:ilvl w:val="0"/>
          <w:numId w:val="5"/>
        </w:numPr>
        <w:shd w:val="clear" w:color="auto" w:fill="auto"/>
        <w:tabs>
          <w:tab w:val="left" w:pos="733"/>
        </w:tabs>
        <w:spacing w:before="0" w:after="0" w:line="259" w:lineRule="exact"/>
        <w:ind w:left="780"/>
        <w:jc w:val="both"/>
      </w:pPr>
      <w:r>
        <w:t>5 ks dálkového ovladače vstupní brány (pořizovací náklady hradí nájemce).</w:t>
      </w:r>
    </w:p>
    <w:p w14:paraId="277FDD41" w14:textId="77777777" w:rsidR="000D0716" w:rsidRDefault="000D0716" w:rsidP="00F028CD">
      <w:pPr>
        <w:pStyle w:val="Zkladntext20"/>
        <w:shd w:val="clear" w:color="auto" w:fill="auto"/>
        <w:spacing w:before="0" w:after="0" w:line="259" w:lineRule="exact"/>
        <w:ind w:firstLine="0"/>
        <w:jc w:val="both"/>
      </w:pPr>
    </w:p>
    <w:p w14:paraId="637283AF" w14:textId="14FC20B8" w:rsidR="00F028CD" w:rsidRDefault="00F028CD" w:rsidP="00F028CD">
      <w:pPr>
        <w:pStyle w:val="Zkladntext20"/>
        <w:shd w:val="clear" w:color="auto" w:fill="auto"/>
        <w:spacing w:before="0" w:after="0" w:line="259" w:lineRule="exact"/>
        <w:ind w:firstLine="0"/>
        <w:jc w:val="both"/>
      </w:pPr>
      <w:r>
        <w:t>Nájemné je splatné měsíčně, vždy k 15. dni předchozího měsíce.</w:t>
      </w:r>
    </w:p>
    <w:p w14:paraId="230B074F" w14:textId="77777777" w:rsidR="00F028CD" w:rsidRDefault="00F028CD" w:rsidP="00F028CD">
      <w:pPr>
        <w:pStyle w:val="Zkladntext20"/>
        <w:shd w:val="clear" w:color="auto" w:fill="auto"/>
        <w:spacing w:before="0" w:after="0" w:line="518" w:lineRule="exact"/>
        <w:ind w:firstLine="0"/>
        <w:jc w:val="both"/>
      </w:pPr>
      <w:r>
        <w:t>Běžnou údržbu a opravy spojené s obvyklým užíváním zajišťuje a hradí nájemce ze svého.</w:t>
      </w:r>
    </w:p>
    <w:p w14:paraId="79242D86" w14:textId="77777777" w:rsidR="00F028CD" w:rsidRDefault="00F028CD" w:rsidP="00F028CD">
      <w:pPr>
        <w:pStyle w:val="Zkladntext20"/>
        <w:shd w:val="clear" w:color="auto" w:fill="auto"/>
        <w:spacing w:before="0" w:after="0" w:line="518" w:lineRule="exact"/>
        <w:ind w:firstLine="0"/>
      </w:pPr>
      <w:r>
        <w:t>5.</w:t>
      </w:r>
    </w:p>
    <w:p w14:paraId="7BF366FC" w14:textId="77777777" w:rsidR="00F028CD" w:rsidRDefault="00F028CD" w:rsidP="00F028CD">
      <w:pPr>
        <w:pStyle w:val="Zkladntext20"/>
        <w:shd w:val="clear" w:color="auto" w:fill="auto"/>
        <w:spacing w:before="0" w:after="210" w:line="220" w:lineRule="exact"/>
        <w:ind w:firstLine="0"/>
        <w:jc w:val="both"/>
      </w:pPr>
      <w:r>
        <w:t>Práva a povinnosti smluvních stran:</w:t>
      </w:r>
    </w:p>
    <w:p w14:paraId="43C2D4BF" w14:textId="35DEB672" w:rsidR="00F028CD" w:rsidRDefault="00F028CD" w:rsidP="00F028CD">
      <w:pPr>
        <w:pStyle w:val="Zkladntext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59" w:lineRule="exact"/>
        <w:ind w:left="760" w:hanging="340"/>
        <w:jc w:val="both"/>
      </w:pPr>
      <w:r>
        <w:t xml:space="preserve">Nájemce je oprávněn </w:t>
      </w:r>
      <w:r w:rsidR="000D0716">
        <w:t>předmět nájmu</w:t>
      </w:r>
      <w:r>
        <w:t xml:space="preserve"> užívat jen v souladu s je</w:t>
      </w:r>
      <w:r w:rsidR="000D0716">
        <w:t>ho</w:t>
      </w:r>
      <w:r>
        <w:t xml:space="preserve"> stávajícím stavebním určením.</w:t>
      </w:r>
    </w:p>
    <w:p w14:paraId="24687F53" w14:textId="661BE5C5" w:rsidR="00F028CD" w:rsidRDefault="00F028CD" w:rsidP="00F028CD">
      <w:pPr>
        <w:pStyle w:val="Zkladntext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59" w:lineRule="exact"/>
        <w:ind w:left="760" w:hanging="340"/>
        <w:jc w:val="both"/>
      </w:pPr>
      <w:r>
        <w:t>Nájemce není oprávněn předmět nájmu ani jeho část dát do podnájmu či faktické</w:t>
      </w:r>
      <w:r w:rsidR="000D0716">
        <w:t>ho</w:t>
      </w:r>
      <w:r>
        <w:t xml:space="preserve"> užívání třetí osobě bez písemného souhlasu pronajímatele.</w:t>
      </w:r>
    </w:p>
    <w:p w14:paraId="57E9681F" w14:textId="77428EE5" w:rsidR="00F028CD" w:rsidRDefault="00F028CD" w:rsidP="00F028CD">
      <w:pPr>
        <w:pStyle w:val="Zkladntext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59" w:lineRule="exact"/>
        <w:ind w:left="760" w:hanging="340"/>
        <w:jc w:val="both"/>
      </w:pPr>
      <w:r>
        <w:t xml:space="preserve">Nájemce je povinen užívat </w:t>
      </w:r>
      <w:r w:rsidR="003332F8">
        <w:t>předmět nájmu</w:t>
      </w:r>
      <w:r>
        <w:t xml:space="preserve"> s péčí řádného hospodáře tak, aby na </w:t>
      </w:r>
      <w:r w:rsidR="003332F8">
        <w:t>předmětu nájmu</w:t>
      </w:r>
      <w:r>
        <w:t xml:space="preserve"> ani na budově nevznikly žádné škody.</w:t>
      </w:r>
    </w:p>
    <w:p w14:paraId="304C465A" w14:textId="475FD2D2" w:rsidR="00F028CD" w:rsidRDefault="00F028CD" w:rsidP="00F028CD">
      <w:pPr>
        <w:pStyle w:val="Zkladntext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59" w:lineRule="exact"/>
        <w:ind w:left="760" w:hanging="340"/>
        <w:jc w:val="both"/>
      </w:pPr>
      <w:r>
        <w:t xml:space="preserve">Nájemce je povinen oznámit pronajímateli potřebu provedení oprav budovy, pokud jsou nezbytné k řádnému užívání </w:t>
      </w:r>
      <w:r w:rsidR="00450294">
        <w:t>předmětu nájmu</w:t>
      </w:r>
      <w:r>
        <w:t>. Ke všem stavebním úpravám, rekonstrukčním nebo rozsáhlým údržbovým pracím v</w:t>
      </w:r>
      <w:r w:rsidR="00450294">
        <w:t> předmětu nájmu</w:t>
      </w:r>
      <w:r>
        <w:t xml:space="preserve"> je nájemce povinen vyžádat si předchozí písemný souhlas pronajímatele. Pokud takovou akci bude zajišťovat nájemce sám, je povinen nejpozději bezprostředně po jejím ukončení předat technickému úseku pronajímatele veškerou související projektovou, stavební a kolaudační dokumentací.</w:t>
      </w:r>
    </w:p>
    <w:p w14:paraId="7933C368" w14:textId="77777777" w:rsidR="00F028CD" w:rsidRDefault="00F028CD" w:rsidP="00F028CD">
      <w:pPr>
        <w:pStyle w:val="Zkladntext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59" w:lineRule="exact"/>
        <w:ind w:left="760" w:hanging="340"/>
        <w:jc w:val="both"/>
      </w:pPr>
      <w:r>
        <w:t>Nájemce odpovídá za dodržování obecně platných a interních předpisů pro oblast bezpečnosti práce, ochrany zdraví při práci, požární ochrany a dodržování předpisů zajišťujících ochranu životního prostředí, jakož i za veškeré škody způsobené jejich porušováním. Bez předchozího souhlasu pronajímatele nesmí nájemce v pronajatých prostorách produkovat, ukládat ani likvidovat nebezpečné odpady.</w:t>
      </w:r>
    </w:p>
    <w:p w14:paraId="51DC6F61" w14:textId="77777777" w:rsidR="00F028CD" w:rsidRDefault="00F028CD" w:rsidP="00F028CD">
      <w:pPr>
        <w:pStyle w:val="Zkladntext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59" w:lineRule="exact"/>
        <w:ind w:left="760" w:hanging="340"/>
        <w:jc w:val="both"/>
      </w:pPr>
      <w:r>
        <w:t>Nájemce si sám odpovídá za zabezpečení a pojištění uložených nebo uskladněných věcí a materiálů.</w:t>
      </w:r>
    </w:p>
    <w:p w14:paraId="10A9CD29" w14:textId="27B677C9" w:rsidR="00F028CD" w:rsidRDefault="00F028CD" w:rsidP="00F028CD">
      <w:pPr>
        <w:pStyle w:val="Zkladntext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59" w:lineRule="exact"/>
        <w:ind w:left="760" w:hanging="340"/>
        <w:jc w:val="both"/>
      </w:pPr>
      <w:r>
        <w:t xml:space="preserve">Pronajímatel neodpovídá za škody na </w:t>
      </w:r>
      <w:r w:rsidR="00DD2C01">
        <w:t>nájemcově</w:t>
      </w:r>
      <w:r>
        <w:t xml:space="preserve"> movitém majetku nebo na zdraví a soukromém majetku jeho zaměstnanců, studentů a dalších osob, které jsou s ním v pracovním (služebním) vztahu, způsobené třetími osobami nebo jako důsledek havarijních a živelných událostí.</w:t>
      </w:r>
    </w:p>
    <w:p w14:paraId="5D30471B" w14:textId="250F1D5B" w:rsidR="00F028CD" w:rsidRDefault="00F028CD" w:rsidP="00F028CD">
      <w:pPr>
        <w:pStyle w:val="Zkladntext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59" w:lineRule="exact"/>
        <w:ind w:left="760" w:hanging="340"/>
        <w:jc w:val="both"/>
      </w:pPr>
      <w:r>
        <w:t xml:space="preserve">Veškeré případné škody vůči třetím osobám vzniklé v souvislosti s užíváním </w:t>
      </w:r>
      <w:r w:rsidR="00DD7F27">
        <w:t>předmětu nájmu</w:t>
      </w:r>
      <w:r>
        <w:t xml:space="preserve"> a činností svých zaměstnanců a studentů hradí nájemce.</w:t>
      </w:r>
    </w:p>
    <w:p w14:paraId="2024ACE7" w14:textId="77777777" w:rsidR="00F028CD" w:rsidRDefault="00F028CD" w:rsidP="00F028CD">
      <w:pPr>
        <w:pStyle w:val="Zkladntext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59" w:lineRule="exact"/>
        <w:ind w:left="760" w:hanging="340"/>
        <w:jc w:val="both"/>
      </w:pPr>
      <w:r>
        <w:t>Škody na nemovitém majetku pronajímatele způsobené nedbalostí nebo úmyslným jednáním zaměstnanců a studentů nájemce odstraní nájemce na svůj náklad.</w:t>
      </w:r>
    </w:p>
    <w:p w14:paraId="3A09E872" w14:textId="77777777" w:rsidR="00F028CD" w:rsidRDefault="00F028CD" w:rsidP="00F028CD">
      <w:pPr>
        <w:pStyle w:val="Zkladntext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59" w:lineRule="exact"/>
        <w:ind w:left="760" w:hanging="340"/>
        <w:jc w:val="both"/>
      </w:pPr>
      <w:r>
        <w:t>Pronajímatel je oprávněn na písemné upozornění a za přítomnosti nájemcem určené osoby provádět kontrolu předmětu nájmu.</w:t>
      </w:r>
    </w:p>
    <w:p w14:paraId="29271EAE" w14:textId="77777777" w:rsidR="00F028CD" w:rsidRDefault="00F028CD" w:rsidP="00F028CD">
      <w:pPr>
        <w:pStyle w:val="Zkladntext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59" w:lineRule="exact"/>
        <w:ind w:left="760" w:hanging="340"/>
        <w:jc w:val="both"/>
      </w:pPr>
      <w:r>
        <w:t>Nájemce je povinen dodržovat klíčový režim předmětu nájmu, jeho případné změny předem s pronajímatelem projednat a předat pověřenému zaměstnanci pronajímatele duplikáty nových klíčů kdykoliv dojde ke změně. Pronajímatel je povinen případné vydání těchto klíčů písemně evidovat a uvědomit o tom nájemce.</w:t>
      </w:r>
    </w:p>
    <w:p w14:paraId="5CD0B4B4" w14:textId="5B8390A6" w:rsidR="00F028CD" w:rsidRDefault="00F028CD" w:rsidP="00B9548B">
      <w:pPr>
        <w:pStyle w:val="Zkladntext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59" w:lineRule="exact"/>
        <w:ind w:left="760" w:hanging="340"/>
        <w:jc w:val="both"/>
      </w:pPr>
      <w:r>
        <w:t xml:space="preserve">Nájemce je povinen při ukončení nájmu předat </w:t>
      </w:r>
      <w:r w:rsidR="00D24511">
        <w:t>předmět nájmu</w:t>
      </w:r>
      <w:r>
        <w:t xml:space="preserve"> pronajímateli vyklizen</w:t>
      </w:r>
      <w:r w:rsidR="00D24511">
        <w:t>ý</w:t>
      </w:r>
      <w:r>
        <w:t xml:space="preserve"> a v provozuschopném stavu.</w:t>
      </w:r>
      <w:r w:rsidR="00BB5477">
        <w:t xml:space="preserve"> </w:t>
      </w:r>
      <w:r w:rsidR="00BB5477" w:rsidRPr="00BB5477">
        <w:t xml:space="preserve">Pronajímatel má právo na náhradu ve výši ujednaného </w:t>
      </w:r>
      <w:r w:rsidR="00BB5477">
        <w:t>n</w:t>
      </w:r>
      <w:r w:rsidR="00BB5477" w:rsidRPr="00BB5477">
        <w:t xml:space="preserve">ájemného, neodevzdá-li </w:t>
      </w:r>
      <w:r w:rsidR="008677FA">
        <w:t>n</w:t>
      </w:r>
      <w:r w:rsidR="00BB5477" w:rsidRPr="00BB5477">
        <w:t xml:space="preserve">ájemce </w:t>
      </w:r>
      <w:r w:rsidR="008677FA">
        <w:t>p</w:t>
      </w:r>
      <w:r w:rsidR="00BB5477" w:rsidRPr="00BB5477">
        <w:t xml:space="preserve">ředmět nájmu </w:t>
      </w:r>
      <w:r w:rsidR="008677FA">
        <w:t>p</w:t>
      </w:r>
      <w:r w:rsidR="00BB5477" w:rsidRPr="00BB5477">
        <w:t xml:space="preserve">ronajímateli v den skončení nájmu až do dne, kdy </w:t>
      </w:r>
      <w:r w:rsidR="008677FA">
        <w:t>n</w:t>
      </w:r>
      <w:r w:rsidR="00BB5477" w:rsidRPr="00BB5477">
        <w:t xml:space="preserve">ájemce </w:t>
      </w:r>
      <w:r w:rsidR="008677FA">
        <w:t>p</w:t>
      </w:r>
      <w:r w:rsidR="00BB5477" w:rsidRPr="00BB5477">
        <w:t xml:space="preserve">ronajímateli </w:t>
      </w:r>
      <w:r w:rsidR="008677FA">
        <w:t>p</w:t>
      </w:r>
      <w:r w:rsidR="00BB5477" w:rsidRPr="00BB5477">
        <w:t>ře</w:t>
      </w:r>
      <w:r w:rsidR="00FC1471">
        <w:t>dmět nájmu skutečně odevzdá. Tí</w:t>
      </w:r>
      <w:r w:rsidR="00632A38">
        <w:t>m</w:t>
      </w:r>
      <w:r w:rsidR="00BB5477" w:rsidRPr="00BB5477">
        <w:t xml:space="preserve"> není dotčeno případné právo </w:t>
      </w:r>
      <w:r w:rsidR="009F43DB">
        <w:t>p</w:t>
      </w:r>
      <w:r w:rsidR="00BB5477" w:rsidRPr="00BB5477">
        <w:t>ronajímatele na náhradu škody.</w:t>
      </w:r>
    </w:p>
    <w:p w14:paraId="071C81C0" w14:textId="2B02A7B4" w:rsidR="00B9548B" w:rsidRDefault="00B9548B" w:rsidP="00F028CD">
      <w:pPr>
        <w:pStyle w:val="Zkladntext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223" w:line="259" w:lineRule="exact"/>
        <w:ind w:left="760" w:hanging="340"/>
        <w:jc w:val="both"/>
      </w:pPr>
      <w:r w:rsidRPr="00B9548B">
        <w:t xml:space="preserve">Nájemce je povinen platit </w:t>
      </w:r>
      <w:r>
        <w:t>n</w:t>
      </w:r>
      <w:r w:rsidRPr="00B9548B">
        <w:t>ájemné</w:t>
      </w:r>
      <w:r>
        <w:t xml:space="preserve"> </w:t>
      </w:r>
      <w:r w:rsidRPr="00B9548B">
        <w:t xml:space="preserve">dle této </w:t>
      </w:r>
      <w:r w:rsidR="00FD6932">
        <w:t>s</w:t>
      </w:r>
      <w:r w:rsidRPr="00B9548B">
        <w:t xml:space="preserve">mlouvy řádně a včas. Nezaplatí-li </w:t>
      </w:r>
      <w:r w:rsidR="00FD6932">
        <w:t>n</w:t>
      </w:r>
      <w:r w:rsidRPr="00B9548B">
        <w:t xml:space="preserve">ájemce řádně a včas </w:t>
      </w:r>
      <w:r w:rsidR="00FD6932">
        <w:t>n</w:t>
      </w:r>
      <w:r w:rsidRPr="00B9548B">
        <w:t xml:space="preserve">ájemné a/nebo jakoukoli jinou platbu, ke které je dle této </w:t>
      </w:r>
      <w:r w:rsidR="00FD6932">
        <w:t>s</w:t>
      </w:r>
      <w:r w:rsidRPr="00B9548B">
        <w:t xml:space="preserve">mlouvy povinen, je povinen zaplatit </w:t>
      </w:r>
      <w:r w:rsidR="00FD6932">
        <w:t>p</w:t>
      </w:r>
      <w:r w:rsidRPr="00B9548B">
        <w:t xml:space="preserve">ronajímateli úrok z prodlení ve výši 0,05% z dlužné částky za každý den prodlení; tím není dotčen nárok </w:t>
      </w:r>
      <w:r w:rsidR="00FD6932">
        <w:t>p</w:t>
      </w:r>
      <w:r w:rsidRPr="00B9548B">
        <w:t>ronajímatele na případnou náhradu škody.</w:t>
      </w:r>
    </w:p>
    <w:p w14:paraId="4DB13FC5" w14:textId="25F7F59C" w:rsidR="00F028CD" w:rsidRPr="00E73620" w:rsidRDefault="00F028CD" w:rsidP="00E73620">
      <w:pPr>
        <w:pStyle w:val="Zkladntext20"/>
        <w:shd w:val="clear" w:color="auto" w:fill="auto"/>
        <w:spacing w:before="0" w:after="0" w:line="518" w:lineRule="exact"/>
        <w:ind w:firstLine="0"/>
      </w:pPr>
      <w:bookmarkStart w:id="3" w:name="bookmark2"/>
      <w:r w:rsidRPr="00E73620">
        <w:t>6</w:t>
      </w:r>
      <w:bookmarkEnd w:id="3"/>
    </w:p>
    <w:p w14:paraId="23E8555D" w14:textId="77777777" w:rsidR="00F028CD" w:rsidRDefault="00F028CD" w:rsidP="00F028CD">
      <w:pPr>
        <w:pStyle w:val="Zkladntext20"/>
        <w:shd w:val="clear" w:color="auto" w:fill="auto"/>
        <w:spacing w:before="0" w:after="0" w:line="262" w:lineRule="exact"/>
        <w:ind w:firstLine="0"/>
        <w:jc w:val="both"/>
      </w:pPr>
      <w:r>
        <w:t>Práva a povinnosti vyplývající z této smlouvy, i ty které nejsou uvedeny přímo v této smlouvě, se řídí zákonem č. 89/2012 Sb., občanský zákoník, ve znění pozdějších předpisů.</w:t>
      </w:r>
    </w:p>
    <w:p w14:paraId="0F661EDF" w14:textId="77777777" w:rsidR="00F028CD" w:rsidRDefault="00F028CD" w:rsidP="00F028CD">
      <w:pPr>
        <w:pStyle w:val="Zkladntext20"/>
        <w:shd w:val="clear" w:color="auto" w:fill="auto"/>
        <w:spacing w:before="0" w:after="0" w:line="262" w:lineRule="exact"/>
        <w:ind w:firstLine="0"/>
        <w:jc w:val="both"/>
      </w:pPr>
    </w:p>
    <w:p w14:paraId="5BBB0AEE" w14:textId="77777777" w:rsidR="00F028CD" w:rsidRDefault="00F028CD" w:rsidP="00F07F44">
      <w:pPr>
        <w:pStyle w:val="Zkladntext20"/>
        <w:shd w:val="clear" w:color="auto" w:fill="auto"/>
        <w:spacing w:before="0" w:after="0" w:line="257" w:lineRule="exact"/>
        <w:ind w:firstLine="0"/>
        <w:jc w:val="both"/>
      </w:pPr>
      <w:r>
        <w:t>Účastníci této smlouvy prohlašují, že tato smlouva je jejich shodnou, souhlasnou a svobodnou vůlí a že smlouva nebyla uzavřena v tísni nebo za jinak jednostranně nevýhodných podmínek. Tato smlouva je vyhotovena ve dvou stejnopisech s platností originálu, z nichž pronajímatel i nájemce obdrží každý po jednom vyhotovení.</w:t>
      </w:r>
    </w:p>
    <w:p w14:paraId="319F35F6" w14:textId="77777777" w:rsidR="00F028CD" w:rsidRDefault="00F028CD" w:rsidP="00E73620">
      <w:pPr>
        <w:pStyle w:val="Zkladntext20"/>
        <w:shd w:val="clear" w:color="auto" w:fill="auto"/>
        <w:spacing w:before="0" w:after="0" w:line="518" w:lineRule="exact"/>
        <w:ind w:firstLine="0"/>
      </w:pPr>
      <w:r>
        <w:t>7.</w:t>
      </w:r>
    </w:p>
    <w:p w14:paraId="43E5EE9E" w14:textId="77777777" w:rsidR="00F028CD" w:rsidRDefault="00F028CD" w:rsidP="00F028CD">
      <w:pPr>
        <w:pStyle w:val="Zkladntext20"/>
        <w:shd w:val="clear" w:color="auto" w:fill="auto"/>
        <w:spacing w:before="0" w:after="0" w:line="259" w:lineRule="exact"/>
        <w:ind w:firstLine="0"/>
        <w:jc w:val="both"/>
      </w:pPr>
      <w:r>
        <w:t>Smluvním stranám je znám technický stav předmětu nájmu a nájemce ho v tomto stavu přebírá.</w:t>
      </w:r>
    </w:p>
    <w:p w14:paraId="66FFEB7A" w14:textId="77777777" w:rsidR="00F028CD" w:rsidRDefault="00F028CD" w:rsidP="00F028CD">
      <w:pPr>
        <w:pStyle w:val="Zkladntext20"/>
        <w:shd w:val="clear" w:color="auto" w:fill="auto"/>
        <w:spacing w:before="0" w:after="271" w:line="259" w:lineRule="exact"/>
        <w:ind w:firstLine="0"/>
        <w:jc w:val="both"/>
      </w:pPr>
      <w:r>
        <w:t>Dodatky nebo změny této smlouvy mohou být učiněny pouze písemnou formou po dohodě obou smluvních stran. Ústní ujednání jsou neplatná.</w:t>
      </w:r>
    </w:p>
    <w:p w14:paraId="02F99D7C" w14:textId="3C1686F1" w:rsidR="00F028CD" w:rsidRDefault="00F028CD" w:rsidP="00F028CD">
      <w:pPr>
        <w:pStyle w:val="Zkladntext20"/>
        <w:shd w:val="clear" w:color="auto" w:fill="auto"/>
        <w:spacing w:before="0" w:after="202" w:line="220" w:lineRule="exact"/>
        <w:ind w:firstLine="0"/>
        <w:jc w:val="both"/>
      </w:pPr>
      <w:r>
        <w:t>Na důkaz toho</w:t>
      </w:r>
      <w:r w:rsidR="007C0B2F">
        <w:t>,</w:t>
      </w:r>
      <w:r>
        <w:t xml:space="preserve"> jak shora uvedeno</w:t>
      </w:r>
      <w:r w:rsidR="007C0B2F">
        <w:t>,</w:t>
      </w:r>
      <w:r>
        <w:t xml:space="preserve"> připojují </w:t>
      </w:r>
      <w:r w:rsidR="00210E4B">
        <w:t xml:space="preserve">smluvní strany </w:t>
      </w:r>
      <w:r>
        <w:t>své vlastnoruční právoplatné podpisy.</w:t>
      </w:r>
    </w:p>
    <w:p w14:paraId="4743AC48" w14:textId="4BC0ECAC" w:rsidR="00632A38" w:rsidRDefault="00632A38" w:rsidP="00F028CD">
      <w:pPr>
        <w:pStyle w:val="Zkladntext20"/>
        <w:shd w:val="clear" w:color="auto" w:fill="auto"/>
        <w:spacing w:before="0" w:after="202" w:line="220" w:lineRule="exact"/>
        <w:ind w:firstLine="0"/>
        <w:jc w:val="both"/>
      </w:pPr>
      <w:r w:rsidRPr="00632A38">
        <w:t>Tato smlouva byla projednána a schválena dozorčí radou převodce.</w:t>
      </w:r>
    </w:p>
    <w:p w14:paraId="434464B7" w14:textId="36A09FB2" w:rsidR="00632A38" w:rsidRDefault="00632A38" w:rsidP="00F028CD">
      <w:pPr>
        <w:pStyle w:val="Zkladntext20"/>
        <w:shd w:val="clear" w:color="auto" w:fill="auto"/>
        <w:spacing w:before="0" w:after="202" w:line="220" w:lineRule="exact"/>
        <w:ind w:firstLine="0"/>
        <w:jc w:val="both"/>
      </w:pPr>
      <w:r w:rsidRPr="00632A38"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t>nájemce</w:t>
      </w:r>
      <w:r w:rsidRPr="00632A38">
        <w:t>, který na vyžádání pro</w:t>
      </w:r>
      <w:r>
        <w:t>najímatele</w:t>
      </w:r>
      <w:r w:rsidRPr="00632A38">
        <w:t xml:space="preserve"> zašle pro</w:t>
      </w:r>
      <w:r>
        <w:t>najímateli</w:t>
      </w:r>
      <w:r w:rsidRPr="00632A38">
        <w:t xml:space="preserve"> potvrzení o uveřejnění smlouvy.</w:t>
      </w:r>
    </w:p>
    <w:p w14:paraId="3D1B62AF" w14:textId="77777777" w:rsidR="00F028CD" w:rsidRDefault="00F028CD" w:rsidP="00E73620">
      <w:pPr>
        <w:pStyle w:val="Zkladntext20"/>
        <w:shd w:val="clear" w:color="auto" w:fill="auto"/>
        <w:spacing w:before="0" w:after="0" w:line="518" w:lineRule="exact"/>
        <w:ind w:firstLine="0"/>
      </w:pPr>
      <w:bookmarkStart w:id="4" w:name="bookmark4"/>
      <w:r w:rsidRPr="00E73620">
        <w:t>8</w:t>
      </w:r>
      <w:r>
        <w:t>.</w:t>
      </w:r>
      <w:bookmarkEnd w:id="4"/>
    </w:p>
    <w:p w14:paraId="5EA595BD" w14:textId="77777777" w:rsidR="00F028CD" w:rsidRDefault="00F028CD" w:rsidP="00F028CD">
      <w:pPr>
        <w:pStyle w:val="Zkladntext20"/>
        <w:shd w:val="clear" w:color="auto" w:fill="auto"/>
        <w:spacing w:before="0" w:after="0" w:line="257" w:lineRule="exact"/>
        <w:ind w:firstLine="0"/>
        <w:jc w:val="both"/>
      </w:pPr>
      <w:r>
        <w:t>Součástí této smlouvy jsou následující přílohy:</w:t>
      </w:r>
    </w:p>
    <w:p w14:paraId="2577F5DF" w14:textId="16EDEDC0" w:rsidR="00884A11" w:rsidRDefault="00F028CD" w:rsidP="00D96971">
      <w:pPr>
        <w:pStyle w:val="Zkladntext20"/>
        <w:shd w:val="clear" w:color="auto" w:fill="auto"/>
        <w:spacing w:before="0" w:after="0" w:line="262" w:lineRule="exact"/>
        <w:ind w:firstLine="0"/>
        <w:jc w:val="both"/>
      </w:pPr>
      <w:r>
        <w:t xml:space="preserve">Příloha č. </w:t>
      </w:r>
      <w:r w:rsidR="00863C1F">
        <w:t>1</w:t>
      </w:r>
      <w:r>
        <w:t xml:space="preserve"> - plánek místností </w:t>
      </w:r>
      <w:r w:rsidR="00863C1F">
        <w:t>v</w:t>
      </w:r>
      <w:r>
        <w:t xml:space="preserve"> </w:t>
      </w:r>
      <w:r w:rsidR="00863C1F">
        <w:t>prvním</w:t>
      </w:r>
      <w:r>
        <w:t xml:space="preserve"> nadzemním podl</w:t>
      </w:r>
      <w:r w:rsidR="00D96971">
        <w:t>aží</w:t>
      </w:r>
    </w:p>
    <w:p w14:paraId="71985D2E" w14:textId="080F40F4" w:rsidR="00D96971" w:rsidRDefault="00D96971" w:rsidP="00D96971">
      <w:pPr>
        <w:pStyle w:val="Zkladntext20"/>
        <w:shd w:val="clear" w:color="auto" w:fill="auto"/>
        <w:spacing w:before="0" w:after="0" w:line="262" w:lineRule="exact"/>
        <w:ind w:firstLine="0"/>
        <w:jc w:val="both"/>
      </w:pPr>
    </w:p>
    <w:p w14:paraId="4C3B9892" w14:textId="25590144" w:rsidR="001E1281" w:rsidRDefault="001E1281" w:rsidP="00D96971">
      <w:pPr>
        <w:pStyle w:val="Zkladntext20"/>
        <w:shd w:val="clear" w:color="auto" w:fill="auto"/>
        <w:spacing w:before="0" w:after="0" w:line="262" w:lineRule="exact"/>
        <w:ind w:firstLine="0"/>
        <w:jc w:val="both"/>
      </w:pPr>
    </w:p>
    <w:p w14:paraId="62925A94" w14:textId="34E70AD8" w:rsidR="001E1281" w:rsidRDefault="001E1281" w:rsidP="00D96971">
      <w:pPr>
        <w:pStyle w:val="Zkladntext20"/>
        <w:shd w:val="clear" w:color="auto" w:fill="auto"/>
        <w:spacing w:before="0" w:after="0" w:line="262" w:lineRule="exact"/>
        <w:ind w:firstLine="0"/>
        <w:jc w:val="both"/>
      </w:pPr>
      <w:r>
        <w:t>V Českých Budějovicích dne</w:t>
      </w:r>
      <w:r w:rsidR="00487A89">
        <w:tab/>
      </w:r>
      <w:r>
        <w:tab/>
      </w:r>
      <w:r w:rsidR="00C9731F">
        <w:t xml:space="preserve"> </w:t>
      </w:r>
      <w:r w:rsidR="00C9731F">
        <w:tab/>
      </w:r>
      <w:r>
        <w:t xml:space="preserve">V Brně dne </w:t>
      </w:r>
    </w:p>
    <w:p w14:paraId="5BD0475C" w14:textId="604E72AE" w:rsidR="001E1281" w:rsidRDefault="001E1281" w:rsidP="00D96971">
      <w:pPr>
        <w:pStyle w:val="Zkladntext20"/>
        <w:shd w:val="clear" w:color="auto" w:fill="auto"/>
        <w:spacing w:before="0" w:after="0" w:line="262" w:lineRule="exact"/>
        <w:ind w:firstLine="0"/>
        <w:jc w:val="both"/>
      </w:pPr>
    </w:p>
    <w:p w14:paraId="3C926A62" w14:textId="36855F37" w:rsidR="001E1281" w:rsidRDefault="001E1281" w:rsidP="00D96971">
      <w:pPr>
        <w:pStyle w:val="Zkladntext20"/>
        <w:shd w:val="clear" w:color="auto" w:fill="auto"/>
        <w:spacing w:before="0" w:after="0" w:line="262" w:lineRule="exact"/>
        <w:ind w:firstLine="0"/>
        <w:jc w:val="both"/>
      </w:pPr>
      <w:r>
        <w:t xml:space="preserve">pronajímatel </w:t>
      </w:r>
      <w:r>
        <w:tab/>
      </w:r>
      <w:r>
        <w:tab/>
      </w:r>
      <w:r>
        <w:tab/>
      </w:r>
      <w:r>
        <w:tab/>
      </w:r>
      <w:r>
        <w:tab/>
        <w:t>nájemce</w:t>
      </w:r>
    </w:p>
    <w:p w14:paraId="25B04AD2" w14:textId="347042FF" w:rsidR="001E1281" w:rsidRDefault="001E1281" w:rsidP="00D96971">
      <w:pPr>
        <w:pStyle w:val="Zkladntext20"/>
        <w:shd w:val="clear" w:color="auto" w:fill="auto"/>
        <w:spacing w:before="0" w:after="0" w:line="262" w:lineRule="exact"/>
        <w:ind w:firstLine="0"/>
        <w:jc w:val="both"/>
      </w:pPr>
    </w:p>
    <w:p w14:paraId="51C7024F" w14:textId="77777777" w:rsidR="001E1281" w:rsidRDefault="001E1281" w:rsidP="00D96971">
      <w:pPr>
        <w:pStyle w:val="Zkladntext20"/>
        <w:shd w:val="clear" w:color="auto" w:fill="auto"/>
        <w:spacing w:before="0" w:after="0" w:line="262" w:lineRule="exact"/>
        <w:ind w:firstLine="0"/>
        <w:jc w:val="both"/>
      </w:pPr>
    </w:p>
    <w:p w14:paraId="45A936DF" w14:textId="07AAEB2C" w:rsidR="001E1281" w:rsidRDefault="001E1281" w:rsidP="00D96971">
      <w:pPr>
        <w:pStyle w:val="Zkladntext20"/>
        <w:shd w:val="clear" w:color="auto" w:fill="auto"/>
        <w:spacing w:before="0" w:after="0" w:line="262" w:lineRule="exact"/>
        <w:ind w:firstLine="0"/>
        <w:jc w:val="both"/>
      </w:pPr>
    </w:p>
    <w:p w14:paraId="430CA883" w14:textId="57A985E6" w:rsidR="001E1281" w:rsidRDefault="001E1281" w:rsidP="00D96971">
      <w:pPr>
        <w:pStyle w:val="Zkladntext20"/>
        <w:shd w:val="clear" w:color="auto" w:fill="auto"/>
        <w:spacing w:before="0" w:after="0" w:line="262" w:lineRule="exact"/>
        <w:ind w:firstLine="0"/>
        <w:jc w:val="both"/>
      </w:pPr>
    </w:p>
    <w:p w14:paraId="1D82C05E" w14:textId="32CEAF3F" w:rsidR="001E1281" w:rsidRDefault="001E1281" w:rsidP="00D96971">
      <w:pPr>
        <w:pStyle w:val="Zkladntext20"/>
        <w:shd w:val="clear" w:color="auto" w:fill="auto"/>
        <w:spacing w:before="0" w:after="0" w:line="262" w:lineRule="exact"/>
        <w:ind w:firstLine="0"/>
        <w:jc w:val="both"/>
      </w:pPr>
      <w:r>
        <w:t>………………………………………</w:t>
      </w:r>
      <w:r w:rsidR="00487A89">
        <w:tab/>
      </w:r>
      <w:r>
        <w:tab/>
        <w:t>………………………………………</w:t>
      </w:r>
    </w:p>
    <w:p w14:paraId="35C40D30" w14:textId="07E7D3A3" w:rsidR="001E1281" w:rsidRDefault="001E1281" w:rsidP="00D96971">
      <w:pPr>
        <w:pStyle w:val="Zkladntext20"/>
        <w:shd w:val="clear" w:color="auto" w:fill="auto"/>
        <w:spacing w:before="0" w:after="0" w:line="262" w:lineRule="exact"/>
        <w:ind w:firstLine="0"/>
        <w:jc w:val="both"/>
      </w:pPr>
      <w:r w:rsidRPr="001E1281">
        <w:t>Prokišova s.r.o.</w:t>
      </w:r>
      <w:r w:rsidR="00487A89">
        <w:tab/>
      </w:r>
      <w:r w:rsidR="00487A89">
        <w:tab/>
      </w:r>
      <w:r w:rsidR="00487A89">
        <w:tab/>
      </w:r>
      <w:r w:rsidR="00487A89">
        <w:tab/>
      </w:r>
      <w:r w:rsidR="00487A89">
        <w:tab/>
      </w:r>
      <w:r w:rsidR="00093366" w:rsidRPr="00093366">
        <w:t>Ústav výzkumu globální změny AV ČR, v. v. i.</w:t>
      </w:r>
    </w:p>
    <w:p w14:paraId="63AECE22" w14:textId="6D8B044E" w:rsidR="00863C1F" w:rsidRDefault="00863C1F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br w:type="page"/>
      </w:r>
      <w:r>
        <w:rPr>
          <w:noProof/>
          <w:lang w:bidi="ar-SA"/>
        </w:rPr>
        <w:drawing>
          <wp:inline distT="0" distB="0" distL="0" distR="0" wp14:anchorId="093115B5" wp14:editId="104C6695">
            <wp:extent cx="5760720" cy="73907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C1F" w:rsidSect="008C4276">
      <w:footerReference w:type="even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5B670" w16cex:dateUtc="2021-10-04T15:20:00Z"/>
  <w16cex:commentExtensible w16cex:durableId="2505B692" w16cex:dateUtc="2021-10-04T15:21:00Z"/>
  <w16cex:commentExtensible w16cex:durableId="2505B88D" w16cex:dateUtc="2021-10-04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D2B6A8" w16cid:durableId="2505B670"/>
  <w16cid:commentId w16cid:paraId="4EA5F243" w16cid:durableId="2505B692"/>
  <w16cid:commentId w16cid:paraId="7DFB1485" w16cid:durableId="2505B8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B0725" w14:textId="77777777" w:rsidR="00915420" w:rsidRDefault="00915420" w:rsidP="00F028CD">
      <w:r>
        <w:separator/>
      </w:r>
    </w:p>
  </w:endnote>
  <w:endnote w:type="continuationSeparator" w:id="0">
    <w:p w14:paraId="4E15DA50" w14:textId="77777777" w:rsidR="00915420" w:rsidRDefault="00915420" w:rsidP="00F0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2FF02" w14:textId="745B011F" w:rsidR="00117AE1" w:rsidRDefault="00F028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1806B08" wp14:editId="123AC9C3">
              <wp:simplePos x="0" y="0"/>
              <wp:positionH relativeFrom="page">
                <wp:posOffset>6845935</wp:posOffset>
              </wp:positionH>
              <wp:positionV relativeFrom="page">
                <wp:posOffset>10118725</wp:posOffset>
              </wp:positionV>
              <wp:extent cx="57785" cy="106680"/>
              <wp:effectExtent l="0" t="3175" r="1905" b="444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B07FD" w14:textId="77777777" w:rsidR="00117AE1" w:rsidRDefault="00B0267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"/>
                              <w:rFonts w:eastAsia="Arial"/>
                            </w:rPr>
                            <w:t>#</w:t>
                          </w:r>
                          <w:r>
                            <w:rPr>
                              <w:rStyle w:val="ZhlavneboZpat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06B0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39.05pt;margin-top:796.75pt;width:4.55pt;height:8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" filled="f" stroked="f">
              <v:textbox style="mso-fit-shape-to-text:t" inset="0,0,0,0">
                <w:txbxContent>
                  <w:p w14:paraId="04CB07FD" w14:textId="77777777" w:rsidR="00117AE1" w:rsidRDefault="00B0267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"/>
                        <w:rFonts w:eastAsia="Arial"/>
                      </w:rPr>
                      <w:t>#</w:t>
                    </w:r>
                    <w:r>
                      <w:rPr>
                        <w:rStyle w:val="ZhlavneboZpat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1927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45D82BB9" w14:textId="59B51E19" w:rsidR="00B0267B" w:rsidRPr="00B0267B" w:rsidRDefault="00B0267B">
        <w:pPr>
          <w:pStyle w:val="Zpat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B0267B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B0267B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B0267B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915420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B0267B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5289CE80" w14:textId="09881D49" w:rsidR="00117AE1" w:rsidRPr="00B0267B" w:rsidRDefault="00915420">
    <w:pPr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058E6" w14:textId="77777777" w:rsidR="00915420" w:rsidRDefault="00915420" w:rsidP="00F028CD">
      <w:r>
        <w:separator/>
      </w:r>
    </w:p>
  </w:footnote>
  <w:footnote w:type="continuationSeparator" w:id="0">
    <w:p w14:paraId="64F22978" w14:textId="77777777" w:rsidR="00915420" w:rsidRDefault="00915420" w:rsidP="00F0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6B28"/>
    <w:multiLevelType w:val="multilevel"/>
    <w:tmpl w:val="55C02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FD0288"/>
    <w:multiLevelType w:val="multilevel"/>
    <w:tmpl w:val="71AC5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C24566"/>
    <w:multiLevelType w:val="multilevel"/>
    <w:tmpl w:val="502053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8D2F5A"/>
    <w:multiLevelType w:val="multilevel"/>
    <w:tmpl w:val="4856966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EB0DF7"/>
    <w:multiLevelType w:val="multilevel"/>
    <w:tmpl w:val="CAB07E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BF1302"/>
    <w:multiLevelType w:val="multilevel"/>
    <w:tmpl w:val="A6604C0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1E"/>
    <w:rsid w:val="00001D79"/>
    <w:rsid w:val="00030267"/>
    <w:rsid w:val="00093366"/>
    <w:rsid w:val="000C0DF3"/>
    <w:rsid w:val="000D0716"/>
    <w:rsid w:val="000D164B"/>
    <w:rsid w:val="00116F5C"/>
    <w:rsid w:val="001760CF"/>
    <w:rsid w:val="00177AC6"/>
    <w:rsid w:val="001B29FF"/>
    <w:rsid w:val="001C709D"/>
    <w:rsid w:val="001D772C"/>
    <w:rsid w:val="001E1281"/>
    <w:rsid w:val="00201D1E"/>
    <w:rsid w:val="00210E4B"/>
    <w:rsid w:val="00232E42"/>
    <w:rsid w:val="00252E6B"/>
    <w:rsid w:val="002617D8"/>
    <w:rsid w:val="00280BD5"/>
    <w:rsid w:val="002A5152"/>
    <w:rsid w:val="002D74F9"/>
    <w:rsid w:val="002E2572"/>
    <w:rsid w:val="003332F8"/>
    <w:rsid w:val="003D2D4C"/>
    <w:rsid w:val="00450294"/>
    <w:rsid w:val="00474352"/>
    <w:rsid w:val="00487A89"/>
    <w:rsid w:val="004E2682"/>
    <w:rsid w:val="005645F3"/>
    <w:rsid w:val="005A7699"/>
    <w:rsid w:val="005D022A"/>
    <w:rsid w:val="00601C30"/>
    <w:rsid w:val="00617664"/>
    <w:rsid w:val="00617780"/>
    <w:rsid w:val="00632A38"/>
    <w:rsid w:val="006548B5"/>
    <w:rsid w:val="0068182D"/>
    <w:rsid w:val="00696EB6"/>
    <w:rsid w:val="006A718A"/>
    <w:rsid w:val="006C0CDE"/>
    <w:rsid w:val="00730EC4"/>
    <w:rsid w:val="007668FD"/>
    <w:rsid w:val="007671E1"/>
    <w:rsid w:val="007A468F"/>
    <w:rsid w:val="007C0B2F"/>
    <w:rsid w:val="007E7536"/>
    <w:rsid w:val="008207D8"/>
    <w:rsid w:val="00821FC5"/>
    <w:rsid w:val="008415C9"/>
    <w:rsid w:val="00843215"/>
    <w:rsid w:val="00863C1F"/>
    <w:rsid w:val="008677FA"/>
    <w:rsid w:val="00884A11"/>
    <w:rsid w:val="008C4276"/>
    <w:rsid w:val="00915420"/>
    <w:rsid w:val="009166E5"/>
    <w:rsid w:val="009420CB"/>
    <w:rsid w:val="009576E7"/>
    <w:rsid w:val="009B0B49"/>
    <w:rsid w:val="009F43DB"/>
    <w:rsid w:val="00A22947"/>
    <w:rsid w:val="00AB2A25"/>
    <w:rsid w:val="00B0267B"/>
    <w:rsid w:val="00B32DA2"/>
    <w:rsid w:val="00B80750"/>
    <w:rsid w:val="00B9548B"/>
    <w:rsid w:val="00BB5477"/>
    <w:rsid w:val="00C17DE0"/>
    <w:rsid w:val="00C34AE9"/>
    <w:rsid w:val="00C439B1"/>
    <w:rsid w:val="00C9731F"/>
    <w:rsid w:val="00CA3819"/>
    <w:rsid w:val="00CD2747"/>
    <w:rsid w:val="00CD2FED"/>
    <w:rsid w:val="00D1102F"/>
    <w:rsid w:val="00D23206"/>
    <w:rsid w:val="00D24511"/>
    <w:rsid w:val="00D37D63"/>
    <w:rsid w:val="00D80F0C"/>
    <w:rsid w:val="00D96971"/>
    <w:rsid w:val="00DB5C63"/>
    <w:rsid w:val="00DD2C01"/>
    <w:rsid w:val="00DD7F27"/>
    <w:rsid w:val="00E12680"/>
    <w:rsid w:val="00E244B5"/>
    <w:rsid w:val="00E73620"/>
    <w:rsid w:val="00EA142C"/>
    <w:rsid w:val="00EA3370"/>
    <w:rsid w:val="00EA69C6"/>
    <w:rsid w:val="00EB47E8"/>
    <w:rsid w:val="00EC4288"/>
    <w:rsid w:val="00ED678A"/>
    <w:rsid w:val="00F028CD"/>
    <w:rsid w:val="00F07581"/>
    <w:rsid w:val="00F07F44"/>
    <w:rsid w:val="00F309B8"/>
    <w:rsid w:val="00F86118"/>
    <w:rsid w:val="00FC1471"/>
    <w:rsid w:val="00FD6932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5DEBB"/>
  <w15:chartTrackingRefBased/>
  <w15:docId w15:val="{1500192B-0839-441D-ACA8-73F31B2C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8C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"/>
    <w:basedOn w:val="Standardnpsmoodstavce"/>
    <w:rsid w:val="00F02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028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F028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F028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42">
    <w:name w:val="Nadpis #4 (2)_"/>
    <w:basedOn w:val="Standardnpsmoodstavce"/>
    <w:link w:val="Nadpis420"/>
    <w:rsid w:val="00F028CD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Nadpis42TimesNewRoman115pt">
    <w:name w:val="Nadpis #4 (2) + Times New Roman;11;5 pt"/>
    <w:basedOn w:val="Nadpis42"/>
    <w:rsid w:val="00F028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F028CD"/>
    <w:pPr>
      <w:shd w:val="clear" w:color="auto" w:fill="FFFFFF"/>
      <w:spacing w:before="222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F028CD"/>
    <w:pPr>
      <w:shd w:val="clear" w:color="auto" w:fill="FFFFFF"/>
      <w:spacing w:before="60" w:after="48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40">
    <w:name w:val="Nadpis #4"/>
    <w:basedOn w:val="Normln"/>
    <w:link w:val="Nadpis4"/>
    <w:rsid w:val="00F028CD"/>
    <w:pPr>
      <w:shd w:val="clear" w:color="auto" w:fill="FFFFFF"/>
      <w:spacing w:before="300" w:after="24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420">
    <w:name w:val="Nadpis #4 (2)"/>
    <w:basedOn w:val="Normln"/>
    <w:link w:val="Nadpis42"/>
    <w:rsid w:val="00F028CD"/>
    <w:pPr>
      <w:shd w:val="clear" w:color="auto" w:fill="FFFFFF"/>
      <w:spacing w:before="240" w:after="240" w:line="0" w:lineRule="atLeast"/>
      <w:jc w:val="both"/>
      <w:outlineLvl w:val="3"/>
    </w:pPr>
    <w:rPr>
      <w:rFonts w:ascii="Arial" w:eastAsia="Arial" w:hAnsi="Arial" w:cs="Arial"/>
      <w:b/>
      <w:bCs/>
      <w:color w:val="auto"/>
      <w:sz w:val="26"/>
      <w:szCs w:val="26"/>
      <w:lang w:eastAsia="en-US" w:bidi="ar-SA"/>
    </w:rPr>
  </w:style>
  <w:style w:type="character" w:customStyle="1" w:styleId="Zkladntext6">
    <w:name w:val="Základní text (6)_"/>
    <w:basedOn w:val="Standardnpsmoodstavce"/>
    <w:link w:val="Zkladntext60"/>
    <w:rsid w:val="00F028C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Tun">
    <w:name w:val="Základní text (2) + Tučné"/>
    <w:basedOn w:val="Zkladntext2"/>
    <w:rsid w:val="00F02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rsid w:val="00F028CD"/>
    <w:pPr>
      <w:shd w:val="clear" w:color="auto" w:fill="FFFFFF"/>
      <w:spacing w:after="180" w:line="259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Nadpis43">
    <w:name w:val="Nadpis #4 (3)_"/>
    <w:basedOn w:val="Standardnpsmoodstavce"/>
    <w:link w:val="Nadpis430"/>
    <w:rsid w:val="00F028CD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Nadpis43TimesNewRoman115pt">
    <w:name w:val="Nadpis #4 (3) + Times New Roman;11;5 pt"/>
    <w:basedOn w:val="Nadpis43"/>
    <w:rsid w:val="00F028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paragraph" w:customStyle="1" w:styleId="Nadpis430">
    <w:name w:val="Nadpis #4 (3)"/>
    <w:basedOn w:val="Normln"/>
    <w:link w:val="Nadpis43"/>
    <w:rsid w:val="00F028CD"/>
    <w:pPr>
      <w:shd w:val="clear" w:color="auto" w:fill="FFFFFF"/>
      <w:spacing w:before="240" w:after="300" w:line="0" w:lineRule="atLeast"/>
      <w:jc w:val="center"/>
      <w:outlineLvl w:val="3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  <w:style w:type="character" w:customStyle="1" w:styleId="Nadpis44">
    <w:name w:val="Nadpis #4 (4)_"/>
    <w:basedOn w:val="Standardnpsmoodstavce"/>
    <w:link w:val="Nadpis440"/>
    <w:rsid w:val="00F028CD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Nadpis44115pt">
    <w:name w:val="Nadpis #4 (4) + 11;5 pt"/>
    <w:basedOn w:val="Nadpis44"/>
    <w:rsid w:val="00F028CD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paragraph" w:customStyle="1" w:styleId="Nadpis440">
    <w:name w:val="Nadpis #4 (4)"/>
    <w:basedOn w:val="Normln"/>
    <w:link w:val="Nadpis44"/>
    <w:rsid w:val="00F028CD"/>
    <w:pPr>
      <w:shd w:val="clear" w:color="auto" w:fill="FFFFFF"/>
      <w:spacing w:before="300" w:after="300" w:line="0" w:lineRule="atLeast"/>
      <w:jc w:val="center"/>
      <w:outlineLvl w:val="3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028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28CD"/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028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28CD"/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29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9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947"/>
    <w:rPr>
      <w:rFonts w:ascii="Microsoft Sans Serif" w:eastAsia="Microsoft Sans Serif" w:hAnsi="Microsoft Sans Serif" w:cs="Microsoft Sans Serif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47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C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C1F"/>
    <w:rPr>
      <w:rFonts w:ascii="Segoe UI" w:eastAsia="Microsoft Sans Serif" w:hAnsi="Segoe UI" w:cs="Segoe UI"/>
      <w:color w:val="000000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1200</Words>
  <Characters>7082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Štěpánková</dc:creator>
  <cp:keywords/>
  <dc:description/>
  <cp:lastModifiedBy>Michal Minarik</cp:lastModifiedBy>
  <cp:revision>2</cp:revision>
  <dcterms:created xsi:type="dcterms:W3CDTF">2021-10-26T11:16:00Z</dcterms:created>
  <dcterms:modified xsi:type="dcterms:W3CDTF">2021-10-26T11:16:00Z</dcterms:modified>
</cp:coreProperties>
</file>