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61351" w14:textId="37D0A132" w:rsidR="00671077" w:rsidRPr="00D13DA1" w:rsidRDefault="00BC33E8" w:rsidP="00915D5E">
      <w:pPr>
        <w:pStyle w:val="Nzev"/>
        <w:spacing w:after="0"/>
        <w:rPr>
          <w:rFonts w:ascii="Arial" w:hAnsi="Arial" w:cs="Arial"/>
          <w:sz w:val="36"/>
          <w:szCs w:val="22"/>
        </w:rPr>
      </w:pPr>
      <w:r w:rsidRPr="00D13DA1">
        <w:rPr>
          <w:rFonts w:ascii="Arial" w:hAnsi="Arial" w:cs="Arial"/>
          <w:sz w:val="36"/>
          <w:szCs w:val="22"/>
        </w:rPr>
        <w:t xml:space="preserve">SMLOUVA O </w:t>
      </w:r>
      <w:r w:rsidR="00824C6B" w:rsidRPr="00D13DA1">
        <w:rPr>
          <w:rFonts w:ascii="Arial" w:hAnsi="Arial" w:cs="Arial"/>
          <w:sz w:val="36"/>
          <w:szCs w:val="22"/>
        </w:rPr>
        <w:t>ZAJIŠTĚNÍ VZDĚLÁVÁNÍ</w:t>
      </w:r>
    </w:p>
    <w:p w14:paraId="520FEC5B" w14:textId="7C09164A" w:rsidR="00915D5E" w:rsidRPr="00A9173C" w:rsidRDefault="00915D5E" w:rsidP="00D13DA1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13DA1">
        <w:rPr>
          <w:rFonts w:ascii="Arial" w:hAnsi="Arial" w:cs="Arial"/>
        </w:rPr>
        <w:t xml:space="preserve">uzavřená v souladu s § </w:t>
      </w:r>
      <w:r w:rsidR="00AF6692" w:rsidRPr="00D13DA1">
        <w:rPr>
          <w:rFonts w:ascii="Arial" w:hAnsi="Arial" w:cs="Arial"/>
        </w:rPr>
        <w:t>174</w:t>
      </w:r>
      <w:r w:rsidRPr="00D13DA1">
        <w:rPr>
          <w:rFonts w:ascii="Arial" w:hAnsi="Arial" w:cs="Arial"/>
        </w:rPr>
        <w:t>6 odst. 2 zákona č. 89/201</w:t>
      </w:r>
      <w:r w:rsidR="00DA1BAD" w:rsidRPr="00D13DA1">
        <w:rPr>
          <w:rFonts w:ascii="Arial" w:hAnsi="Arial" w:cs="Arial"/>
        </w:rPr>
        <w:t>2</w:t>
      </w:r>
      <w:r w:rsidRPr="00D13DA1">
        <w:rPr>
          <w:rFonts w:ascii="Arial" w:hAnsi="Arial" w:cs="Arial"/>
        </w:rPr>
        <w:t xml:space="preserve"> Sb., občanského zákoníku</w:t>
      </w:r>
      <w:r w:rsidR="00D13DA1">
        <w:rPr>
          <w:rFonts w:ascii="Arial" w:hAnsi="Arial" w:cs="Arial"/>
        </w:rPr>
        <w:t>,</w:t>
      </w:r>
      <w:r w:rsidR="00D13DA1">
        <w:rPr>
          <w:rFonts w:ascii="Arial" w:hAnsi="Arial" w:cs="Arial"/>
        </w:rPr>
        <w:br/>
      </w:r>
      <w:r w:rsidRPr="00A9173C">
        <w:rPr>
          <w:rFonts w:ascii="Arial" w:hAnsi="Arial" w:cs="Arial"/>
          <w:sz w:val="20"/>
          <w:szCs w:val="20"/>
        </w:rPr>
        <w:t>v platném znění</w:t>
      </w:r>
    </w:p>
    <w:p w14:paraId="47EB4868" w14:textId="77777777" w:rsidR="003673D5" w:rsidRPr="00A9173C" w:rsidRDefault="003673D5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9173C">
        <w:rPr>
          <w:rFonts w:ascii="Arial" w:hAnsi="Arial" w:cs="Arial"/>
          <w:bCs/>
          <w:caps/>
          <w:sz w:val="20"/>
          <w:szCs w:val="20"/>
        </w:rPr>
        <w:t>Smluvní strany</w:t>
      </w:r>
    </w:p>
    <w:p w14:paraId="2845A675" w14:textId="77777777" w:rsidR="003673D5" w:rsidRPr="00A9173C" w:rsidRDefault="003673D5" w:rsidP="00723A5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30FA6D5" w14:textId="534C18CF" w:rsidR="007C4AC5" w:rsidRPr="004F156C" w:rsidRDefault="007C4AC5" w:rsidP="007C4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156C">
        <w:rPr>
          <w:rFonts w:ascii="Arial" w:hAnsi="Arial" w:cs="Arial"/>
          <w:b/>
          <w:bCs/>
          <w:sz w:val="20"/>
          <w:szCs w:val="20"/>
        </w:rPr>
        <w:t xml:space="preserve">Masarykova univerzita </w:t>
      </w:r>
    </w:p>
    <w:p w14:paraId="2960AB32" w14:textId="32FD0F78" w:rsidR="00BC33E8" w:rsidRPr="004F156C" w:rsidRDefault="00CB603E" w:rsidP="007C4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156C">
        <w:rPr>
          <w:rFonts w:ascii="Arial" w:hAnsi="Arial" w:cs="Arial"/>
          <w:b/>
          <w:bCs/>
          <w:sz w:val="20"/>
          <w:szCs w:val="20"/>
        </w:rPr>
        <w:t>Ekonomicko-správní</w:t>
      </w:r>
      <w:r w:rsidR="00BC33E8" w:rsidRPr="004F156C">
        <w:rPr>
          <w:rFonts w:ascii="Arial" w:hAnsi="Arial" w:cs="Arial"/>
          <w:b/>
          <w:bCs/>
          <w:sz w:val="20"/>
          <w:szCs w:val="20"/>
        </w:rPr>
        <w:t xml:space="preserve"> fakulta</w:t>
      </w:r>
    </w:p>
    <w:p w14:paraId="5A7FE210" w14:textId="77777777" w:rsidR="007C4AC5" w:rsidRPr="004F156C" w:rsidRDefault="007C4AC5" w:rsidP="007C4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>IČ: 00216224, DIČ: CZ00216224</w:t>
      </w:r>
    </w:p>
    <w:p w14:paraId="19867B0D" w14:textId="77777777" w:rsidR="007D2703" w:rsidRPr="004F156C" w:rsidRDefault="007D2703" w:rsidP="007D27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>se sídlem Žerotínovo nám. 617/9, 601 77 Brno</w:t>
      </w:r>
    </w:p>
    <w:p w14:paraId="3383CFB9" w14:textId="7F771285" w:rsidR="007D2703" w:rsidRPr="004F156C" w:rsidRDefault="007D2703" w:rsidP="007C4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 xml:space="preserve">zastoupená: </w:t>
      </w:r>
      <w:r w:rsidR="004B068E" w:rsidRPr="004F156C">
        <w:rPr>
          <w:rStyle w:val="normaltextrun"/>
          <w:rFonts w:ascii="Arial" w:hAnsi="Arial" w:cs="Arial"/>
          <w:sz w:val="20"/>
          <w:szCs w:val="20"/>
        </w:rPr>
        <w:t>prof. Mgr. Jiřím Špalkem, Ph.D.</w:t>
      </w:r>
      <w:r w:rsidR="005C2A28" w:rsidRPr="004F156C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4F156C">
        <w:rPr>
          <w:rFonts w:ascii="Arial" w:hAnsi="Arial" w:cs="Arial"/>
          <w:bCs/>
          <w:sz w:val="20"/>
          <w:szCs w:val="20"/>
        </w:rPr>
        <w:t>děkanem Ekonomicko-správní fakulty</w:t>
      </w:r>
    </w:p>
    <w:p w14:paraId="517A853A" w14:textId="4DC79AF3" w:rsidR="007C4AC5" w:rsidRPr="004F156C" w:rsidRDefault="007C4AC5" w:rsidP="007C4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 xml:space="preserve">bankovní spojení: Komerční banka a.s., č. </w:t>
      </w:r>
      <w:proofErr w:type="spellStart"/>
      <w:r w:rsidRPr="004F156C">
        <w:rPr>
          <w:rFonts w:ascii="Arial" w:hAnsi="Arial" w:cs="Arial"/>
          <w:bCs/>
          <w:sz w:val="20"/>
          <w:szCs w:val="20"/>
        </w:rPr>
        <w:t>ú.</w:t>
      </w:r>
      <w:proofErr w:type="spellEnd"/>
      <w:r w:rsidRPr="004F15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79CF">
        <w:rPr>
          <w:rFonts w:ascii="Arial" w:hAnsi="Arial" w:cs="Arial"/>
          <w:bCs/>
          <w:sz w:val="20"/>
          <w:szCs w:val="20"/>
        </w:rPr>
        <w:t>xxxxxxxxx</w:t>
      </w:r>
      <w:proofErr w:type="spellEnd"/>
      <w:r w:rsidR="003E79CF">
        <w:rPr>
          <w:rFonts w:ascii="Arial" w:hAnsi="Arial" w:cs="Arial"/>
          <w:bCs/>
          <w:sz w:val="20"/>
          <w:szCs w:val="20"/>
        </w:rPr>
        <w:t>/</w:t>
      </w:r>
      <w:proofErr w:type="spellStart"/>
      <w:r w:rsidR="003E79CF">
        <w:rPr>
          <w:rFonts w:ascii="Arial" w:hAnsi="Arial" w:cs="Arial"/>
          <w:bCs/>
          <w:sz w:val="20"/>
          <w:szCs w:val="20"/>
        </w:rPr>
        <w:t>xxxx</w:t>
      </w:r>
      <w:proofErr w:type="spellEnd"/>
    </w:p>
    <w:p w14:paraId="6455D71D" w14:textId="74987865" w:rsidR="007C4AC5" w:rsidRPr="004F156C" w:rsidRDefault="007C4AC5" w:rsidP="0090210F">
      <w:pPr>
        <w:tabs>
          <w:tab w:val="left" w:pos="17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 xml:space="preserve">IBAN: </w:t>
      </w:r>
      <w:r w:rsidR="003E79CF">
        <w:rPr>
          <w:rFonts w:ascii="Arial" w:hAnsi="Arial" w:cs="Arial"/>
          <w:bCs/>
          <w:sz w:val="20"/>
          <w:szCs w:val="20"/>
        </w:rPr>
        <w:t>XXXXXXXXXXXXXXXXXX</w:t>
      </w:r>
      <w:r w:rsidRPr="004F156C">
        <w:rPr>
          <w:rFonts w:ascii="Arial" w:hAnsi="Arial" w:cs="Arial"/>
          <w:bCs/>
          <w:sz w:val="20"/>
          <w:szCs w:val="20"/>
        </w:rPr>
        <w:t xml:space="preserve">, SWIFT CODE: </w:t>
      </w:r>
      <w:r w:rsidR="003E79CF">
        <w:rPr>
          <w:rFonts w:ascii="Arial" w:hAnsi="Arial" w:cs="Arial"/>
          <w:bCs/>
          <w:sz w:val="20"/>
          <w:szCs w:val="20"/>
        </w:rPr>
        <w:t>XXXXXXXXXX</w:t>
      </w:r>
    </w:p>
    <w:p w14:paraId="399F822D" w14:textId="0F796644" w:rsidR="003673D5" w:rsidRPr="004F156C" w:rsidRDefault="007C4AC5" w:rsidP="0000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F156C">
        <w:rPr>
          <w:rFonts w:ascii="Arial" w:hAnsi="Arial" w:cs="Arial"/>
          <w:bCs/>
          <w:sz w:val="20"/>
          <w:szCs w:val="20"/>
        </w:rPr>
        <w:t>Masarykova univerzita je veřejnou vysokou školou zřízenou zákonem a je zapsána do živnostenského rejstříku</w:t>
      </w:r>
      <w:r w:rsidR="006448C6">
        <w:rPr>
          <w:rFonts w:ascii="Arial" w:hAnsi="Arial" w:cs="Arial"/>
          <w:bCs/>
          <w:sz w:val="20"/>
          <w:szCs w:val="20"/>
        </w:rPr>
        <w:br/>
      </w:r>
      <w:r w:rsidR="003673D5" w:rsidRPr="004F156C">
        <w:rPr>
          <w:rFonts w:ascii="Arial" w:hAnsi="Arial" w:cs="Arial"/>
          <w:i/>
          <w:iCs/>
          <w:sz w:val="20"/>
          <w:szCs w:val="20"/>
        </w:rPr>
        <w:t>na straně jedné</w:t>
      </w:r>
      <w:r w:rsidR="003673D5" w:rsidRPr="004F15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673D5" w:rsidRPr="004F156C">
        <w:rPr>
          <w:rFonts w:ascii="Arial" w:hAnsi="Arial" w:cs="Arial"/>
          <w:i/>
          <w:iCs/>
          <w:sz w:val="20"/>
          <w:szCs w:val="20"/>
        </w:rPr>
        <w:t>(dále jen „</w:t>
      </w:r>
      <w:r w:rsidR="00BC33E8" w:rsidRPr="004F156C">
        <w:rPr>
          <w:rFonts w:ascii="Arial" w:hAnsi="Arial" w:cs="Arial"/>
          <w:b/>
          <w:bCs/>
          <w:i/>
          <w:iCs/>
          <w:sz w:val="20"/>
          <w:szCs w:val="20"/>
        </w:rPr>
        <w:t>ESF MU</w:t>
      </w:r>
      <w:r w:rsidR="003673D5" w:rsidRPr="004F156C">
        <w:rPr>
          <w:rFonts w:ascii="Arial" w:hAnsi="Arial" w:cs="Arial"/>
          <w:i/>
          <w:iCs/>
          <w:sz w:val="20"/>
          <w:szCs w:val="20"/>
        </w:rPr>
        <w:t>“)</w:t>
      </w:r>
    </w:p>
    <w:p w14:paraId="3751BF4E" w14:textId="77777777" w:rsidR="003673D5" w:rsidRPr="00A9173C" w:rsidRDefault="003673D5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24EDB3" w14:textId="7B19613B" w:rsidR="003673D5" w:rsidRPr="00A9173C" w:rsidRDefault="002B62C0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9173C">
        <w:rPr>
          <w:rFonts w:ascii="Arial" w:hAnsi="Arial" w:cs="Arial"/>
          <w:bCs/>
          <w:sz w:val="20"/>
          <w:szCs w:val="20"/>
        </w:rPr>
        <w:t>a</w:t>
      </w:r>
    </w:p>
    <w:p w14:paraId="61BFC81D" w14:textId="77777777" w:rsidR="00E30065" w:rsidRPr="00A9173C" w:rsidRDefault="00E30065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6CE372" w14:textId="57E27559" w:rsidR="00796EBF" w:rsidRPr="004F156C" w:rsidRDefault="00DC6D9F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F156C">
        <w:rPr>
          <w:rFonts w:ascii="Arial" w:hAnsi="Arial" w:cs="Arial"/>
          <w:b/>
          <w:bCs/>
          <w:sz w:val="20"/>
          <w:szCs w:val="20"/>
        </w:rPr>
        <w:t>Acredit</w:t>
      </w:r>
      <w:r w:rsidR="002C08D6" w:rsidRPr="004F156C"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4F156C">
        <w:rPr>
          <w:rFonts w:ascii="Arial" w:hAnsi="Arial" w:cs="Arial"/>
          <w:b/>
          <w:bCs/>
          <w:sz w:val="20"/>
          <w:szCs w:val="20"/>
        </w:rPr>
        <w:t>, s.r.o.</w:t>
      </w:r>
    </w:p>
    <w:p w14:paraId="502C7CAE" w14:textId="7CEC4977" w:rsidR="00DC6D9F" w:rsidRPr="004F156C" w:rsidRDefault="00434A82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F156C">
        <w:rPr>
          <w:rFonts w:ascii="Arial" w:hAnsi="Arial" w:cs="Arial"/>
          <w:sz w:val="20"/>
          <w:szCs w:val="20"/>
        </w:rPr>
        <w:t>IČ</w:t>
      </w:r>
      <w:r w:rsidR="00A4494E" w:rsidRPr="004F156C">
        <w:rPr>
          <w:rFonts w:ascii="Arial" w:hAnsi="Arial" w:cs="Arial"/>
          <w:sz w:val="20"/>
          <w:szCs w:val="20"/>
        </w:rPr>
        <w:t xml:space="preserve">: </w:t>
      </w:r>
      <w:r w:rsidR="00DC6D9F" w:rsidRPr="004F156C">
        <w:rPr>
          <w:rFonts w:ascii="Arial" w:hAnsi="Arial" w:cs="Arial"/>
          <w:sz w:val="20"/>
          <w:szCs w:val="20"/>
        </w:rPr>
        <w:t>25600958</w:t>
      </w:r>
      <w:r w:rsidR="006868AA" w:rsidRPr="004F156C">
        <w:rPr>
          <w:rFonts w:ascii="Arial" w:hAnsi="Arial" w:cs="Arial"/>
          <w:sz w:val="20"/>
          <w:szCs w:val="20"/>
        </w:rPr>
        <w:t xml:space="preserve">, </w:t>
      </w:r>
      <w:r w:rsidR="00DC6D9F" w:rsidRPr="004F156C">
        <w:rPr>
          <w:rFonts w:ascii="Arial" w:hAnsi="Arial" w:cs="Arial"/>
          <w:sz w:val="20"/>
          <w:szCs w:val="20"/>
        </w:rPr>
        <w:t>DIČ: CZ699001273</w:t>
      </w:r>
      <w:r w:rsidR="00F6135E" w:rsidRPr="004F156C">
        <w:rPr>
          <w:rFonts w:ascii="Arial" w:hAnsi="Arial" w:cs="Arial"/>
          <w:sz w:val="20"/>
          <w:szCs w:val="20"/>
        </w:rPr>
        <w:t xml:space="preserve"> – člen skupiny DPH</w:t>
      </w:r>
    </w:p>
    <w:p w14:paraId="726CEF04" w14:textId="1DC4ECC4" w:rsidR="00661073" w:rsidRPr="004F156C" w:rsidRDefault="00434A82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156C">
        <w:rPr>
          <w:rFonts w:ascii="Arial" w:hAnsi="Arial" w:cs="Arial"/>
          <w:sz w:val="20"/>
          <w:szCs w:val="20"/>
        </w:rPr>
        <w:t>se sídlem</w:t>
      </w:r>
      <w:r w:rsidR="00796EBF" w:rsidRPr="004F156C">
        <w:rPr>
          <w:rFonts w:ascii="Arial" w:hAnsi="Arial" w:cs="Arial"/>
          <w:sz w:val="20"/>
          <w:szCs w:val="20"/>
        </w:rPr>
        <w:t xml:space="preserve"> </w:t>
      </w:r>
      <w:r w:rsidR="00DC6D9F" w:rsidRPr="004F156C">
        <w:rPr>
          <w:rFonts w:ascii="Arial" w:hAnsi="Arial" w:cs="Arial"/>
          <w:sz w:val="20"/>
          <w:szCs w:val="20"/>
        </w:rPr>
        <w:t>Praha 4, Na Pankráci 1658, PSČ 140 21</w:t>
      </w:r>
    </w:p>
    <w:p w14:paraId="581A6802" w14:textId="1EF27D6D" w:rsidR="00434A82" w:rsidRPr="004F156C" w:rsidRDefault="00434A82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F156C">
        <w:rPr>
          <w:rFonts w:ascii="Verdana" w:hAnsi="Verdana" w:cs="Arial"/>
          <w:sz w:val="20"/>
          <w:szCs w:val="20"/>
        </w:rPr>
        <w:t>bankovní spojení:</w:t>
      </w:r>
      <w:r w:rsidR="003E7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E79CF">
        <w:rPr>
          <w:rFonts w:ascii="Verdana" w:hAnsi="Verdana" w:cs="Arial"/>
          <w:sz w:val="20"/>
          <w:szCs w:val="20"/>
        </w:rPr>
        <w:t>xxxxxxxxx</w:t>
      </w:r>
      <w:proofErr w:type="spellEnd"/>
      <w:r w:rsidR="003E79CF">
        <w:rPr>
          <w:rFonts w:ascii="Verdana" w:hAnsi="Verdana" w:cs="Arial"/>
          <w:sz w:val="20"/>
          <w:szCs w:val="20"/>
        </w:rPr>
        <w:t>/</w:t>
      </w:r>
      <w:proofErr w:type="spellStart"/>
      <w:r w:rsidR="003E79CF">
        <w:rPr>
          <w:rFonts w:ascii="Verdana" w:hAnsi="Verdana" w:cs="Arial"/>
          <w:sz w:val="20"/>
          <w:szCs w:val="20"/>
        </w:rPr>
        <w:t>xxxx</w:t>
      </w:r>
      <w:proofErr w:type="spellEnd"/>
    </w:p>
    <w:p w14:paraId="5E6DB803" w14:textId="7DF47B08" w:rsidR="002867B1" w:rsidRPr="004F156C" w:rsidRDefault="002867B1" w:rsidP="00BC33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156C">
        <w:rPr>
          <w:rFonts w:ascii="Arial" w:hAnsi="Arial" w:cs="Arial"/>
          <w:sz w:val="20"/>
          <w:szCs w:val="20"/>
        </w:rPr>
        <w:t xml:space="preserve">společnost je zapsána v obchodním rejstříku vedeném </w:t>
      </w:r>
      <w:r w:rsidR="002E154D" w:rsidRPr="004F156C">
        <w:rPr>
          <w:rFonts w:ascii="Arial" w:hAnsi="Arial" w:cs="Arial"/>
          <w:sz w:val="20"/>
          <w:szCs w:val="20"/>
        </w:rPr>
        <w:t xml:space="preserve">u Městského soudu v Praze, </w:t>
      </w:r>
      <w:proofErr w:type="spellStart"/>
      <w:r w:rsidR="002E154D" w:rsidRPr="004F156C">
        <w:rPr>
          <w:rFonts w:ascii="Arial" w:hAnsi="Arial" w:cs="Arial"/>
          <w:sz w:val="20"/>
          <w:szCs w:val="20"/>
        </w:rPr>
        <w:t>sp</w:t>
      </w:r>
      <w:proofErr w:type="spellEnd"/>
      <w:r w:rsidR="002E154D" w:rsidRPr="004F156C">
        <w:rPr>
          <w:rFonts w:ascii="Arial" w:hAnsi="Arial" w:cs="Arial"/>
          <w:sz w:val="20"/>
          <w:szCs w:val="20"/>
        </w:rPr>
        <w:t xml:space="preserve">. zn. C 53847 </w:t>
      </w:r>
    </w:p>
    <w:p w14:paraId="05F78D22" w14:textId="551D659A" w:rsidR="00006B1C" w:rsidRPr="004F156C" w:rsidRDefault="00F6135E" w:rsidP="0000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156C">
        <w:rPr>
          <w:rFonts w:ascii="Arial" w:hAnsi="Arial" w:cs="Arial"/>
          <w:sz w:val="20"/>
          <w:szCs w:val="20"/>
        </w:rPr>
        <w:t>zastoupena: Jan</w:t>
      </w:r>
      <w:r w:rsidR="00DC6D9F" w:rsidRPr="004F156C">
        <w:rPr>
          <w:rFonts w:ascii="Arial" w:hAnsi="Arial" w:cs="Arial"/>
          <w:sz w:val="20"/>
          <w:szCs w:val="20"/>
        </w:rPr>
        <w:t xml:space="preserve"> Žanda – jednatel a </w:t>
      </w:r>
      <w:r w:rsidR="004238F8" w:rsidRPr="004F156C">
        <w:rPr>
          <w:rFonts w:ascii="Arial" w:hAnsi="Arial" w:cs="Arial"/>
          <w:sz w:val="20"/>
          <w:szCs w:val="20"/>
        </w:rPr>
        <w:t xml:space="preserve">Marek Kurka </w:t>
      </w:r>
      <w:r w:rsidRPr="004F156C">
        <w:rPr>
          <w:rFonts w:ascii="Arial" w:hAnsi="Arial" w:cs="Arial"/>
          <w:sz w:val="20"/>
          <w:szCs w:val="20"/>
        </w:rPr>
        <w:t>– jednatel</w:t>
      </w:r>
    </w:p>
    <w:p w14:paraId="43D79833" w14:textId="2E441C1F" w:rsidR="003673D5" w:rsidRPr="004F156C" w:rsidRDefault="003673D5" w:rsidP="0000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F156C">
        <w:rPr>
          <w:rFonts w:ascii="Arial" w:hAnsi="Arial" w:cs="Arial"/>
          <w:i/>
          <w:iCs/>
          <w:sz w:val="20"/>
          <w:szCs w:val="20"/>
        </w:rPr>
        <w:t>na straně druhé (dále jen „</w:t>
      </w:r>
      <w:r w:rsidR="003102D9" w:rsidRPr="004F156C">
        <w:rPr>
          <w:rFonts w:ascii="Arial" w:hAnsi="Arial" w:cs="Arial"/>
          <w:b/>
          <w:bCs/>
          <w:i/>
          <w:iCs/>
          <w:sz w:val="20"/>
          <w:szCs w:val="20"/>
        </w:rPr>
        <w:t>Partner</w:t>
      </w:r>
      <w:r w:rsidRPr="004F156C">
        <w:rPr>
          <w:rFonts w:ascii="Arial" w:hAnsi="Arial" w:cs="Arial"/>
          <w:i/>
          <w:iCs/>
          <w:sz w:val="20"/>
          <w:szCs w:val="20"/>
        </w:rPr>
        <w:t>“)</w:t>
      </w:r>
    </w:p>
    <w:p w14:paraId="40F6C32E" w14:textId="77777777" w:rsidR="003673D5" w:rsidRPr="00A9173C" w:rsidRDefault="003673D5" w:rsidP="00E30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AA8FB4" w14:textId="72BEBD2C" w:rsidR="003673D5" w:rsidRPr="00A9173C" w:rsidRDefault="003673D5" w:rsidP="00D82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caps/>
          <w:sz w:val="20"/>
          <w:szCs w:val="20"/>
        </w:rPr>
        <w:t xml:space="preserve">uzavírají </w:t>
      </w:r>
      <w:r w:rsidR="009D0ABC" w:rsidRPr="00A9173C">
        <w:rPr>
          <w:rFonts w:ascii="Arial" w:hAnsi="Arial" w:cs="Arial"/>
          <w:caps/>
          <w:sz w:val="20"/>
          <w:szCs w:val="20"/>
        </w:rPr>
        <w:t>T</w:t>
      </w:r>
      <w:r w:rsidR="00007193" w:rsidRPr="00A9173C">
        <w:rPr>
          <w:rFonts w:ascii="Arial" w:hAnsi="Arial" w:cs="Arial"/>
          <w:caps/>
          <w:sz w:val="20"/>
          <w:szCs w:val="20"/>
        </w:rPr>
        <w:t>uto smlouvu</w:t>
      </w:r>
      <w:r w:rsidR="00434F8D" w:rsidRPr="00A9173C">
        <w:rPr>
          <w:rFonts w:ascii="Arial" w:hAnsi="Arial" w:cs="Arial"/>
          <w:sz w:val="20"/>
          <w:szCs w:val="20"/>
        </w:rPr>
        <w:t>:</w:t>
      </w:r>
    </w:p>
    <w:p w14:paraId="0B57DDFC" w14:textId="3CD1B497" w:rsidR="000E4862" w:rsidRPr="00A9173C" w:rsidRDefault="0017653E" w:rsidP="000E48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pict w14:anchorId="29E08945">
          <v:rect id="_x0000_i1025" style="width:498.6pt;height:1pt" o:hralign="center" o:hrstd="t" o:hrnoshade="t" o:hr="t" fillcolor="#bfbfbf" stroked="f"/>
        </w:pict>
      </w:r>
    </w:p>
    <w:p w14:paraId="4402F26C" w14:textId="4C146B6E" w:rsidR="00237657" w:rsidRPr="006B1296" w:rsidRDefault="00CB60C4" w:rsidP="0013393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B1296">
        <w:rPr>
          <w:rFonts w:ascii="Arial" w:hAnsi="Arial" w:cs="Arial"/>
          <w:b/>
          <w:bCs/>
          <w:sz w:val="20"/>
          <w:szCs w:val="20"/>
        </w:rPr>
        <w:t>PREAMBULE</w:t>
      </w:r>
    </w:p>
    <w:p w14:paraId="6F4F5CA4" w14:textId="77777777" w:rsidR="00006B1C" w:rsidRDefault="006B1296" w:rsidP="00133936">
      <w:pPr>
        <w:pStyle w:val="Odstavecseseznamem"/>
        <w:numPr>
          <w:ilvl w:val="0"/>
          <w:numId w:val="34"/>
        </w:numPr>
        <w:spacing w:line="276" w:lineRule="auto"/>
        <w:rPr>
          <w:sz w:val="20"/>
          <w:szCs w:val="20"/>
        </w:rPr>
      </w:pPr>
      <w:r w:rsidRPr="00006B1C">
        <w:rPr>
          <w:sz w:val="20"/>
          <w:szCs w:val="20"/>
        </w:rPr>
        <w:t xml:space="preserve">ESF MU je jednou z nevýznamnějších vzdělávacích a vědeckých institucí v České republice, jejímž posláním je umožnit </w:t>
      </w:r>
      <w:r w:rsidR="00381DC3" w:rsidRPr="00006B1C">
        <w:rPr>
          <w:sz w:val="20"/>
          <w:szCs w:val="20"/>
        </w:rPr>
        <w:t xml:space="preserve">v souladu s demokratickými principy přístup k vysokoškolskému vzdělání, získání odpovídající profesní kvalifikace a přípravu pro výzkumnou práci a vysoce kvalifikované odborné činnosti. </w:t>
      </w:r>
    </w:p>
    <w:p w14:paraId="5731E283" w14:textId="424CD0AF" w:rsidR="002E5816" w:rsidRPr="00006B1C" w:rsidRDefault="002E5816" w:rsidP="00133936">
      <w:pPr>
        <w:pStyle w:val="Odstavecseseznamem"/>
        <w:numPr>
          <w:ilvl w:val="0"/>
          <w:numId w:val="34"/>
        </w:numPr>
        <w:spacing w:line="276" w:lineRule="auto"/>
        <w:rPr>
          <w:sz w:val="20"/>
          <w:szCs w:val="20"/>
        </w:rPr>
      </w:pPr>
      <w:r w:rsidRPr="00006B1C">
        <w:rPr>
          <w:sz w:val="20"/>
          <w:szCs w:val="20"/>
        </w:rPr>
        <w:t>Partner je členem významné nadnárodní skupiny</w:t>
      </w:r>
      <w:r w:rsidR="0028761B">
        <w:rPr>
          <w:sz w:val="20"/>
          <w:szCs w:val="20"/>
        </w:rPr>
        <w:t xml:space="preserve"> působící na poli pojišťovnictví, finančnictví a bankovnictví</w:t>
      </w:r>
      <w:r w:rsidRPr="00006B1C">
        <w:rPr>
          <w:sz w:val="20"/>
          <w:szCs w:val="20"/>
        </w:rPr>
        <w:t>. Posláním Partnera je mimo jiné realizace aktivit spojených s rozvojem zaměstnanců</w:t>
      </w:r>
      <w:r w:rsidR="002E0A44">
        <w:rPr>
          <w:sz w:val="20"/>
          <w:szCs w:val="20"/>
        </w:rPr>
        <w:t xml:space="preserve"> a zprostředkovatelů</w:t>
      </w:r>
      <w:r w:rsidRPr="00006B1C">
        <w:rPr>
          <w:sz w:val="20"/>
          <w:szCs w:val="20"/>
        </w:rPr>
        <w:t xml:space="preserve"> členů skupiny. </w:t>
      </w:r>
    </w:p>
    <w:p w14:paraId="41984D25" w14:textId="4DA49848" w:rsidR="00050E1C" w:rsidRPr="007066FA" w:rsidRDefault="00050E1C" w:rsidP="00133936">
      <w:pPr>
        <w:pStyle w:val="Odstavecseseznamem"/>
        <w:numPr>
          <w:ilvl w:val="0"/>
          <w:numId w:val="0"/>
        </w:numPr>
        <w:spacing w:line="276" w:lineRule="auto"/>
        <w:ind w:left="360"/>
        <w:rPr>
          <w:sz w:val="20"/>
          <w:szCs w:val="20"/>
        </w:rPr>
      </w:pPr>
    </w:p>
    <w:p w14:paraId="44EBCE1C" w14:textId="1FA58467" w:rsidR="000E4862" w:rsidRPr="007066FA" w:rsidRDefault="000E4862" w:rsidP="00133936">
      <w:pPr>
        <w:pStyle w:val="Nadpis1"/>
        <w:numPr>
          <w:ilvl w:val="0"/>
          <w:numId w:val="1"/>
        </w:numPr>
        <w:spacing w:line="276" w:lineRule="auto"/>
        <w:rPr>
          <w:rFonts w:ascii="Arial" w:eastAsia="Lucida Sans Unicode" w:hAnsi="Arial" w:cs="Arial"/>
          <w:sz w:val="20"/>
          <w:szCs w:val="20"/>
        </w:rPr>
      </w:pPr>
      <w:r w:rsidRPr="007066FA">
        <w:rPr>
          <w:rFonts w:ascii="Arial" w:eastAsia="Lucida Sans Unicode" w:hAnsi="Arial" w:cs="Arial"/>
          <w:sz w:val="20"/>
          <w:szCs w:val="20"/>
        </w:rPr>
        <w:t xml:space="preserve">Předmět </w:t>
      </w:r>
      <w:r w:rsidR="00BC33E8" w:rsidRPr="007066FA">
        <w:rPr>
          <w:rFonts w:ascii="Arial" w:eastAsia="Lucida Sans Unicode" w:hAnsi="Arial" w:cs="Arial"/>
          <w:sz w:val="20"/>
          <w:szCs w:val="20"/>
        </w:rPr>
        <w:t>SMLOUVY</w:t>
      </w:r>
    </w:p>
    <w:p w14:paraId="1B65B827" w14:textId="2BCE6D39" w:rsidR="00B72112" w:rsidRDefault="00A9173C" w:rsidP="00B72112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133936">
        <w:rPr>
          <w:sz w:val="20"/>
          <w:szCs w:val="20"/>
        </w:rPr>
        <w:t>Smluvní strany se dohodly na spolupráci při zajištění tematického vzdělávání vybraných zaměstnanců</w:t>
      </w:r>
      <w:r w:rsidR="002D7BBD" w:rsidRPr="00133936">
        <w:rPr>
          <w:sz w:val="20"/>
          <w:szCs w:val="20"/>
        </w:rPr>
        <w:t xml:space="preserve"> a zprostředkovatelů</w:t>
      </w:r>
      <w:r w:rsidRPr="00133936">
        <w:rPr>
          <w:sz w:val="20"/>
          <w:szCs w:val="20"/>
        </w:rPr>
        <w:t xml:space="preserve"> Partnera, společnosti </w:t>
      </w:r>
      <w:r w:rsidR="0018557C">
        <w:rPr>
          <w:sz w:val="20"/>
          <w:szCs w:val="20"/>
        </w:rPr>
        <w:t xml:space="preserve">Generali Česká </w:t>
      </w:r>
      <w:r w:rsidRPr="00133936">
        <w:rPr>
          <w:sz w:val="20"/>
          <w:szCs w:val="20"/>
        </w:rPr>
        <w:t xml:space="preserve">Distribuce a.s., IČO: 44795084, se sídlem Na Pankráci 1658/121, Nusle, 140 00 Praha 4, zapsané v obchodním rejstříku vedeném Městským soudem v Praze pod </w:t>
      </w:r>
      <w:proofErr w:type="spellStart"/>
      <w:r w:rsidRPr="00133936">
        <w:rPr>
          <w:sz w:val="20"/>
          <w:szCs w:val="20"/>
        </w:rPr>
        <w:t>sp</w:t>
      </w:r>
      <w:proofErr w:type="spellEnd"/>
      <w:r w:rsidRPr="00133936">
        <w:rPr>
          <w:sz w:val="20"/>
          <w:szCs w:val="20"/>
        </w:rPr>
        <w:t>. zn. B 23090</w:t>
      </w:r>
      <w:r w:rsidR="00C61FA4" w:rsidRPr="00133936">
        <w:rPr>
          <w:sz w:val="20"/>
          <w:szCs w:val="20"/>
        </w:rPr>
        <w:t xml:space="preserve"> (dále jen „</w:t>
      </w:r>
      <w:r w:rsidR="0018557C">
        <w:rPr>
          <w:b/>
          <w:sz w:val="20"/>
          <w:szCs w:val="20"/>
        </w:rPr>
        <w:t>GČD</w:t>
      </w:r>
      <w:r w:rsidR="00C61FA4" w:rsidRPr="00133936">
        <w:rPr>
          <w:sz w:val="20"/>
          <w:szCs w:val="20"/>
        </w:rPr>
        <w:t>“)</w:t>
      </w:r>
      <w:r w:rsidRPr="00133936">
        <w:rPr>
          <w:sz w:val="20"/>
          <w:szCs w:val="20"/>
        </w:rPr>
        <w:t xml:space="preserve">, a společnosti </w:t>
      </w:r>
      <w:r w:rsidR="002D7BBD" w:rsidRPr="00133936">
        <w:rPr>
          <w:sz w:val="20"/>
          <w:szCs w:val="20"/>
        </w:rPr>
        <w:t xml:space="preserve">Generali </w:t>
      </w:r>
      <w:r w:rsidRPr="00133936">
        <w:rPr>
          <w:sz w:val="20"/>
          <w:szCs w:val="20"/>
        </w:rPr>
        <w:t xml:space="preserve">Česká pojišťovna a.s., IČO: 45272956, se sídlem Spálená 75/16, Nové Město, 110 00 Praha 1, zapsané v obchodním rejstříku vedeném Městským soudem v Praze pod </w:t>
      </w:r>
      <w:proofErr w:type="spellStart"/>
      <w:r w:rsidRPr="00133936">
        <w:rPr>
          <w:sz w:val="20"/>
          <w:szCs w:val="20"/>
        </w:rPr>
        <w:t>sp</w:t>
      </w:r>
      <w:proofErr w:type="spellEnd"/>
      <w:r w:rsidRPr="00133936">
        <w:rPr>
          <w:sz w:val="20"/>
          <w:szCs w:val="20"/>
        </w:rPr>
        <w:t>. zn. B 1464</w:t>
      </w:r>
      <w:r w:rsidR="00C61FA4" w:rsidRPr="00133936">
        <w:rPr>
          <w:sz w:val="20"/>
          <w:szCs w:val="20"/>
        </w:rPr>
        <w:t xml:space="preserve"> (dále jen „</w:t>
      </w:r>
      <w:r w:rsidR="00C61FA4" w:rsidRPr="00133936">
        <w:rPr>
          <w:b/>
          <w:sz w:val="20"/>
          <w:szCs w:val="20"/>
        </w:rPr>
        <w:t>GČP</w:t>
      </w:r>
      <w:r w:rsidR="00C61FA4" w:rsidRPr="00133936">
        <w:rPr>
          <w:sz w:val="20"/>
          <w:szCs w:val="20"/>
        </w:rPr>
        <w:t>“)</w:t>
      </w:r>
      <w:r w:rsidRPr="00133936">
        <w:rPr>
          <w:sz w:val="20"/>
          <w:szCs w:val="20"/>
        </w:rPr>
        <w:t>, v rámci kombinovaného programu celoživotního vzdělávání provozovaného ESF MU. Tematické vzdělávání je zaměřeno na výkon povolání, jeho rozsah a obsah jsou vymezeny Harmonogramem studia, Studijním plánem a Směrnicí ESF MU č. 5/2019 k řízení a organizaci vzdělávacích programů celoživotního vzdělávání na Ekonomicko-správní fakultě MU (dále jen „Směrnice CŽV“) a Ceníkem výkonů celoživotního vzdělávání. Tyto dokumenty tvoří přílohy této smlouvy</w:t>
      </w:r>
      <w:r w:rsidR="00B72112">
        <w:rPr>
          <w:sz w:val="20"/>
          <w:szCs w:val="20"/>
        </w:rPr>
        <w:t xml:space="preserve">. </w:t>
      </w:r>
    </w:p>
    <w:p w14:paraId="34BF596A" w14:textId="77777777" w:rsidR="00B72112" w:rsidRDefault="00B72112" w:rsidP="00B72112">
      <w:pPr>
        <w:rPr>
          <w:sz w:val="20"/>
          <w:szCs w:val="20"/>
        </w:rPr>
      </w:pPr>
    </w:p>
    <w:p w14:paraId="00BD4F7B" w14:textId="61CA9A8D" w:rsidR="00B72112" w:rsidRPr="007066FA" w:rsidRDefault="00FB5242" w:rsidP="00B72112">
      <w:pPr>
        <w:pStyle w:val="Nadpis1"/>
        <w:numPr>
          <w:ilvl w:val="0"/>
          <w:numId w:val="1"/>
        </w:numPr>
        <w:spacing w:line="276" w:lineRule="auto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lastRenderedPageBreak/>
        <w:t>PODMÍNKY VZDĚLÁVÁNÍ</w:t>
      </w:r>
    </w:p>
    <w:p w14:paraId="0E5C2CA8" w14:textId="77777777" w:rsidR="004F36A3" w:rsidRPr="00A9173C" w:rsidRDefault="004F36A3" w:rsidP="0001776C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Arial" w:hAnsi="Arial" w:cs="Arial"/>
          <w:sz w:val="20"/>
          <w:szCs w:val="20"/>
        </w:rPr>
      </w:pPr>
    </w:p>
    <w:p w14:paraId="6E045829" w14:textId="77777777" w:rsidR="00870EC5" w:rsidRPr="00A9173C" w:rsidRDefault="00870EC5" w:rsidP="00870EC5">
      <w:pPr>
        <w:pStyle w:val="Odstavecseseznamem"/>
        <w:numPr>
          <w:ilvl w:val="0"/>
          <w:numId w:val="25"/>
        </w:numPr>
        <w:rPr>
          <w:vanish/>
          <w:sz w:val="20"/>
          <w:szCs w:val="20"/>
        </w:rPr>
      </w:pPr>
    </w:p>
    <w:p w14:paraId="01D95744" w14:textId="6437DDF0" w:rsidR="00440D06" w:rsidRPr="00A9173C" w:rsidRDefault="00440D06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Smluvní strany se dohodly, že vzdělávání dle čl. 1 této smlouvy bude zajištěno na 4 semestry a celkový počet kreditů za povinné předměty bude 110 za jednoho účastníka. Ze strany ESF MU budou ke vzdělávání přijati Partnerem navržení zaměstnanci.</w:t>
      </w:r>
    </w:p>
    <w:p w14:paraId="077E19BA" w14:textId="5F2C0611" w:rsidR="00824C6B" w:rsidRDefault="00824C6B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 xml:space="preserve">Partner se zavazuje </w:t>
      </w:r>
      <w:r w:rsidR="004D1F21" w:rsidRPr="00A9173C">
        <w:rPr>
          <w:sz w:val="20"/>
          <w:szCs w:val="20"/>
        </w:rPr>
        <w:t xml:space="preserve">nejpozději </w:t>
      </w:r>
      <w:r w:rsidRPr="00A9173C">
        <w:rPr>
          <w:sz w:val="20"/>
          <w:szCs w:val="20"/>
        </w:rPr>
        <w:t>2 měsíce před zahájením vzdělávání v</w:t>
      </w:r>
      <w:r w:rsidR="00440D06" w:rsidRPr="00A9173C">
        <w:rPr>
          <w:sz w:val="20"/>
          <w:szCs w:val="20"/>
        </w:rPr>
        <w:t xml:space="preserve"> daném </w:t>
      </w:r>
      <w:r w:rsidRPr="00A9173C">
        <w:rPr>
          <w:sz w:val="20"/>
          <w:szCs w:val="20"/>
        </w:rPr>
        <w:t xml:space="preserve">semestru doručit </w:t>
      </w:r>
      <w:r w:rsidR="002C655C" w:rsidRPr="00A9173C">
        <w:rPr>
          <w:sz w:val="20"/>
          <w:szCs w:val="20"/>
        </w:rPr>
        <w:t xml:space="preserve">ESF MU tabulku se seznamem účastníků vzdělávání. </w:t>
      </w:r>
      <w:r w:rsidR="002D7BBD">
        <w:rPr>
          <w:sz w:val="20"/>
          <w:szCs w:val="20"/>
        </w:rPr>
        <w:t xml:space="preserve">Uvedené pravidlo neplatí pro doručení tabulky před zahájením vzdělávání v prvním semestru. </w:t>
      </w:r>
      <w:r w:rsidR="002C655C" w:rsidRPr="00A9173C">
        <w:rPr>
          <w:sz w:val="20"/>
          <w:szCs w:val="20"/>
        </w:rPr>
        <w:t>Tato tabulka bude sloužit jako podklad pro fakturaci.</w:t>
      </w:r>
    </w:p>
    <w:p w14:paraId="36F1A33A" w14:textId="020EAD0D" w:rsidR="002D7BBD" w:rsidRPr="00A9173C" w:rsidRDefault="002D7BBD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Při zpracování osobních údajů zaměstnanců a pojišťovacích zpro</w:t>
      </w:r>
      <w:r w:rsidR="00C61FA4">
        <w:rPr>
          <w:sz w:val="20"/>
          <w:szCs w:val="20"/>
        </w:rPr>
        <w:t xml:space="preserve">středkovatelů Partnera, </w:t>
      </w:r>
      <w:r w:rsidR="00C02DF9">
        <w:rPr>
          <w:sz w:val="20"/>
          <w:szCs w:val="20"/>
        </w:rPr>
        <w:t>GČD</w:t>
      </w:r>
      <w:r w:rsidR="00C61FA4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GČP vystupují Partner a ESF MU v </w:t>
      </w:r>
      <w:r w:rsidR="004D3B0C">
        <w:rPr>
          <w:sz w:val="20"/>
          <w:szCs w:val="20"/>
        </w:rPr>
        <w:t>pozici</w:t>
      </w:r>
      <w:r>
        <w:rPr>
          <w:sz w:val="20"/>
          <w:szCs w:val="20"/>
        </w:rPr>
        <w:t xml:space="preserve"> dvou správců. Partner a ESF MU se zavazují při zpracování těchto osobních údajů dodržovat povinnosti určené správcům v obecném </w:t>
      </w:r>
      <w:r w:rsidR="00C61FA4">
        <w:rPr>
          <w:sz w:val="20"/>
          <w:szCs w:val="20"/>
        </w:rPr>
        <w:t>nařízení Evropského parlamentu a rady (EU) 2016/679, o ochraně osobních údajů, zákoně č. 110/2019 Sb., o</w:t>
      </w:r>
      <w:r w:rsidR="00977A87">
        <w:rPr>
          <w:sz w:val="20"/>
          <w:szCs w:val="20"/>
        </w:rPr>
        <w:t> </w:t>
      </w:r>
      <w:r w:rsidR="00C61FA4">
        <w:rPr>
          <w:sz w:val="20"/>
          <w:szCs w:val="20"/>
        </w:rPr>
        <w:t>zpracování osobních údajů a v dalších příslušných právních předpisech.</w:t>
      </w:r>
    </w:p>
    <w:p w14:paraId="0AB2BCD7" w14:textId="01566BC3" w:rsidR="003A76BF" w:rsidRPr="00A9173C" w:rsidRDefault="003A76BF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Partner prohlašuje, že je oprávněn sdělit ESF MU údaje o účastnících vzdělávání.</w:t>
      </w:r>
    </w:p>
    <w:p w14:paraId="59A8EB63" w14:textId="0F13F874" w:rsidR="004D1F21" w:rsidRPr="00A9173C" w:rsidRDefault="004D1F21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Ne</w:t>
      </w:r>
      <w:r w:rsidR="00126F78" w:rsidRPr="00A9173C">
        <w:rPr>
          <w:sz w:val="20"/>
          <w:szCs w:val="20"/>
        </w:rPr>
        <w:t>ní</w:t>
      </w:r>
      <w:r w:rsidR="00440D06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>možné, aby účastník</w:t>
      </w:r>
      <w:r w:rsidR="003A76BF" w:rsidRPr="00A9173C">
        <w:rPr>
          <w:sz w:val="20"/>
          <w:szCs w:val="20"/>
        </w:rPr>
        <w:t>,</w:t>
      </w:r>
      <w:r w:rsidRPr="00A9173C">
        <w:rPr>
          <w:sz w:val="20"/>
          <w:szCs w:val="20"/>
        </w:rPr>
        <w:t xml:space="preserve"> který neabsolvoval předcházející semestr</w:t>
      </w:r>
      <w:r w:rsidR="003A76BF" w:rsidRPr="00A9173C">
        <w:rPr>
          <w:sz w:val="20"/>
          <w:szCs w:val="20"/>
        </w:rPr>
        <w:t>,</w:t>
      </w:r>
      <w:r w:rsidRPr="00A9173C">
        <w:rPr>
          <w:sz w:val="20"/>
          <w:szCs w:val="20"/>
        </w:rPr>
        <w:t xml:space="preserve"> byl zapsán</w:t>
      </w:r>
      <w:r w:rsidR="00126F78" w:rsidRPr="00A9173C">
        <w:rPr>
          <w:sz w:val="20"/>
          <w:szCs w:val="20"/>
        </w:rPr>
        <w:t xml:space="preserve"> ke studiu v navazujícím semestru</w:t>
      </w:r>
      <w:r w:rsidR="00F864C2" w:rsidRPr="00A9173C">
        <w:rPr>
          <w:sz w:val="20"/>
          <w:szCs w:val="20"/>
        </w:rPr>
        <w:t>.</w:t>
      </w:r>
      <w:r w:rsidR="003A76BF" w:rsidRPr="00A9173C">
        <w:rPr>
          <w:sz w:val="20"/>
          <w:szCs w:val="20"/>
        </w:rPr>
        <w:t xml:space="preserve"> </w:t>
      </w:r>
    </w:p>
    <w:p w14:paraId="0DA24185" w14:textId="442B0087" w:rsidR="00A97FD4" w:rsidRPr="004773FE" w:rsidRDefault="00126F78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4773FE">
        <w:rPr>
          <w:sz w:val="20"/>
          <w:szCs w:val="20"/>
        </w:rPr>
        <w:t>Navržený z</w:t>
      </w:r>
      <w:r w:rsidR="00824C6B" w:rsidRPr="004773FE">
        <w:rPr>
          <w:sz w:val="20"/>
          <w:szCs w:val="20"/>
        </w:rPr>
        <w:t>aměstnanec</w:t>
      </w:r>
      <w:r w:rsidRPr="004773FE">
        <w:rPr>
          <w:sz w:val="20"/>
          <w:szCs w:val="20"/>
        </w:rPr>
        <w:t xml:space="preserve"> </w:t>
      </w:r>
      <w:r w:rsidR="00F6135E" w:rsidRPr="004773FE">
        <w:rPr>
          <w:sz w:val="20"/>
          <w:szCs w:val="20"/>
        </w:rPr>
        <w:t xml:space="preserve">nebo pojišťovací zprostředkovatel Partnera, </w:t>
      </w:r>
      <w:r w:rsidR="00D95FE8">
        <w:rPr>
          <w:sz w:val="20"/>
          <w:szCs w:val="20"/>
        </w:rPr>
        <w:t>GČD</w:t>
      </w:r>
      <w:r w:rsidR="00F6135E" w:rsidRPr="004773FE">
        <w:rPr>
          <w:sz w:val="20"/>
          <w:szCs w:val="20"/>
        </w:rPr>
        <w:t xml:space="preserve"> a GČP  </w:t>
      </w:r>
      <w:r w:rsidR="00824C6B" w:rsidRPr="004773FE">
        <w:rPr>
          <w:sz w:val="20"/>
          <w:szCs w:val="20"/>
        </w:rPr>
        <w:t xml:space="preserve"> se stává účastníkem vzdělávání</w:t>
      </w:r>
      <w:r w:rsidR="00DC5922" w:rsidRPr="004773FE">
        <w:rPr>
          <w:sz w:val="20"/>
          <w:szCs w:val="20"/>
        </w:rPr>
        <w:t xml:space="preserve"> okamžikem zápisu ke </w:t>
      </w:r>
      <w:r w:rsidR="00824C6B" w:rsidRPr="004773FE">
        <w:rPr>
          <w:sz w:val="20"/>
          <w:szCs w:val="20"/>
        </w:rPr>
        <w:t>vzdělávání</w:t>
      </w:r>
      <w:r w:rsidR="00DC5922" w:rsidRPr="004773FE">
        <w:rPr>
          <w:sz w:val="20"/>
          <w:szCs w:val="20"/>
        </w:rPr>
        <w:t xml:space="preserve">. Zápis </w:t>
      </w:r>
      <w:r w:rsidR="00824C6B" w:rsidRPr="004773FE">
        <w:rPr>
          <w:sz w:val="20"/>
          <w:szCs w:val="20"/>
        </w:rPr>
        <w:t>ke vzdělávání</w:t>
      </w:r>
      <w:r w:rsidR="00DC5922" w:rsidRPr="004773FE">
        <w:rPr>
          <w:sz w:val="20"/>
          <w:szCs w:val="20"/>
        </w:rPr>
        <w:t xml:space="preserve"> bude </w:t>
      </w:r>
      <w:r w:rsidR="002822F3" w:rsidRPr="004773FE">
        <w:rPr>
          <w:sz w:val="20"/>
          <w:szCs w:val="20"/>
        </w:rPr>
        <w:t xml:space="preserve">vybraným </w:t>
      </w:r>
      <w:r w:rsidR="00DC5922" w:rsidRPr="004773FE">
        <w:rPr>
          <w:sz w:val="20"/>
          <w:szCs w:val="20"/>
        </w:rPr>
        <w:t xml:space="preserve">zaměstnancům </w:t>
      </w:r>
      <w:r w:rsidR="00F6135E" w:rsidRPr="004773FE">
        <w:rPr>
          <w:sz w:val="20"/>
          <w:szCs w:val="20"/>
        </w:rPr>
        <w:t xml:space="preserve">a pojišťovacím zprostředkovatelům Partnera, </w:t>
      </w:r>
      <w:r w:rsidR="00D95FE8">
        <w:rPr>
          <w:sz w:val="20"/>
          <w:szCs w:val="20"/>
        </w:rPr>
        <w:t xml:space="preserve">GČD </w:t>
      </w:r>
      <w:r w:rsidR="00F6135E" w:rsidRPr="004773FE">
        <w:rPr>
          <w:sz w:val="20"/>
          <w:szCs w:val="20"/>
        </w:rPr>
        <w:t>a GČP umožněn</w:t>
      </w:r>
      <w:r w:rsidR="00DC5922" w:rsidRPr="004773FE">
        <w:rPr>
          <w:sz w:val="20"/>
          <w:szCs w:val="20"/>
        </w:rPr>
        <w:t xml:space="preserve"> v období </w:t>
      </w:r>
      <w:r w:rsidR="004D1F21" w:rsidRPr="004773FE">
        <w:rPr>
          <w:sz w:val="20"/>
          <w:szCs w:val="20"/>
        </w:rPr>
        <w:t>stanoveném Harmonogramem studia.</w:t>
      </w:r>
      <w:r w:rsidR="003A76BF" w:rsidRPr="004773FE">
        <w:rPr>
          <w:sz w:val="20"/>
          <w:szCs w:val="20"/>
        </w:rPr>
        <w:t xml:space="preserve"> Zápis do studia bude zaměstnancům</w:t>
      </w:r>
      <w:r w:rsidR="00F6135E" w:rsidRPr="004773FE">
        <w:rPr>
          <w:sz w:val="20"/>
          <w:szCs w:val="20"/>
        </w:rPr>
        <w:t xml:space="preserve"> a pojišťovacím zprostředkovatelům Partnera, </w:t>
      </w:r>
      <w:r w:rsidR="0052708E">
        <w:rPr>
          <w:sz w:val="20"/>
          <w:szCs w:val="20"/>
        </w:rPr>
        <w:t xml:space="preserve">GČD </w:t>
      </w:r>
      <w:r w:rsidR="00F6135E" w:rsidRPr="004773FE">
        <w:rPr>
          <w:sz w:val="20"/>
          <w:szCs w:val="20"/>
        </w:rPr>
        <w:t>a GČP umožněn</w:t>
      </w:r>
      <w:r w:rsidR="003A76BF" w:rsidRPr="004773FE">
        <w:rPr>
          <w:sz w:val="20"/>
          <w:szCs w:val="20"/>
        </w:rPr>
        <w:t xml:space="preserve"> po úhradě ceny vzdělávání dle čl. III této smlouvy.</w:t>
      </w:r>
    </w:p>
    <w:p w14:paraId="4A900BF4" w14:textId="102A7CC6" w:rsidR="00A97FD4" w:rsidRPr="00A9173C" w:rsidRDefault="002C655C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Partner si je vědom, že účastník vzdělávání nemá status stude</w:t>
      </w:r>
      <w:r w:rsidR="003D7CF6">
        <w:rPr>
          <w:sz w:val="20"/>
          <w:szCs w:val="20"/>
        </w:rPr>
        <w:t>nta dle zákona č.111/1998 Sb. o </w:t>
      </w:r>
      <w:r w:rsidRPr="00A9173C">
        <w:rPr>
          <w:sz w:val="20"/>
          <w:szCs w:val="20"/>
        </w:rPr>
        <w:t>vysokých školách, dále že účastník vzdělávání je povinen zejména řádně a včas plnit své povinnosti stanovené obecně závaznými právními předpisy, vnitřními předpisy Masarykovy univerzity a fakulty, směrnicemi, opatřeními a pokyny děkana, vztahují-li se na program CŽV, na provoz budovy školy a jejích zařízení, včetně bezpečnostních a protipožárních předpisů</w:t>
      </w:r>
      <w:r w:rsidR="00775563">
        <w:rPr>
          <w:sz w:val="20"/>
          <w:szCs w:val="20"/>
        </w:rPr>
        <w:t>.</w:t>
      </w:r>
    </w:p>
    <w:p w14:paraId="0FB45537" w14:textId="6CF0E6E2" w:rsidR="002C655C" w:rsidRPr="00A9173C" w:rsidRDefault="002C655C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P</w:t>
      </w:r>
      <w:r w:rsidR="00A97FD4" w:rsidRPr="00A9173C">
        <w:rPr>
          <w:sz w:val="20"/>
          <w:szCs w:val="20"/>
        </w:rPr>
        <w:t>ar</w:t>
      </w:r>
      <w:r w:rsidRPr="00A9173C">
        <w:rPr>
          <w:sz w:val="20"/>
          <w:szCs w:val="20"/>
        </w:rPr>
        <w:t xml:space="preserve">tner si je vědom, že účastník je povinen dodržovat </w:t>
      </w:r>
      <w:r w:rsidR="002822F3" w:rsidRPr="00A9173C">
        <w:rPr>
          <w:sz w:val="20"/>
          <w:szCs w:val="20"/>
        </w:rPr>
        <w:t>H</w:t>
      </w:r>
      <w:r w:rsidRPr="00A9173C">
        <w:rPr>
          <w:sz w:val="20"/>
          <w:szCs w:val="20"/>
        </w:rPr>
        <w:t>armonogram vzdělávání, řádně se účastnit vzdělávání v předmětech a připravovat se ke splnění podmínek zápočtů a složení předepsaných zkoušek.</w:t>
      </w:r>
    </w:p>
    <w:p w14:paraId="35DF7537" w14:textId="32AB1DCB" w:rsidR="002C655C" w:rsidRPr="00A9173C" w:rsidRDefault="00A97FD4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Partner si je vědom, že ú</w:t>
      </w:r>
      <w:r w:rsidR="002C655C" w:rsidRPr="00A9173C">
        <w:rPr>
          <w:sz w:val="20"/>
          <w:szCs w:val="20"/>
        </w:rPr>
        <w:t>častník je povinen dbát pokynů děkanem pověřených osob k přihlašování se zejména do skupin, ke zkouškám apod. prostřednictvím</w:t>
      </w:r>
      <w:r w:rsidR="00231DC3" w:rsidRPr="00A9173C">
        <w:rPr>
          <w:sz w:val="20"/>
          <w:szCs w:val="20"/>
        </w:rPr>
        <w:t xml:space="preserve"> informačního systému</w:t>
      </w:r>
      <w:r w:rsidR="002C655C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>MU</w:t>
      </w:r>
      <w:r w:rsidR="00231DC3" w:rsidRPr="00A9173C">
        <w:rPr>
          <w:sz w:val="20"/>
          <w:szCs w:val="20"/>
        </w:rPr>
        <w:t xml:space="preserve"> (dále jen „IS MU“)</w:t>
      </w:r>
      <w:r w:rsidR="00D578E2" w:rsidRPr="00A9173C">
        <w:rPr>
          <w:sz w:val="20"/>
          <w:szCs w:val="20"/>
        </w:rPr>
        <w:t xml:space="preserve">, ke kterému </w:t>
      </w:r>
      <w:r w:rsidR="00126F78" w:rsidRPr="00A9173C">
        <w:rPr>
          <w:sz w:val="20"/>
          <w:szCs w:val="20"/>
        </w:rPr>
        <w:t>mu bude ze strany ESF MU zřízen přístup</w:t>
      </w:r>
      <w:r w:rsidR="00D578E2" w:rsidRPr="00A9173C">
        <w:rPr>
          <w:sz w:val="20"/>
          <w:szCs w:val="20"/>
        </w:rPr>
        <w:t>,</w:t>
      </w:r>
      <w:r w:rsidRPr="00A9173C">
        <w:rPr>
          <w:sz w:val="20"/>
          <w:szCs w:val="20"/>
        </w:rPr>
        <w:t xml:space="preserve"> </w:t>
      </w:r>
      <w:r w:rsidR="002C655C" w:rsidRPr="00A9173C">
        <w:rPr>
          <w:sz w:val="20"/>
          <w:szCs w:val="20"/>
        </w:rPr>
        <w:t>nebo jiným způsobem stanoveným děkanem. Fakulta nenese odpovědnost za újmu spojenou nesplněním přihlašovací povinnosti účastníkem.</w:t>
      </w:r>
    </w:p>
    <w:p w14:paraId="15A15B64" w14:textId="308B53B2" w:rsidR="002C655C" w:rsidRPr="00A9173C" w:rsidRDefault="00A97FD4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 xml:space="preserve">Partner se zavazuje seznámit účastníky se Směrnicí </w:t>
      </w:r>
      <w:r w:rsidR="00B0551B" w:rsidRPr="00A9173C">
        <w:rPr>
          <w:sz w:val="20"/>
          <w:szCs w:val="20"/>
        </w:rPr>
        <w:t xml:space="preserve">CŽV, </w:t>
      </w:r>
      <w:r w:rsidRPr="00A9173C">
        <w:rPr>
          <w:sz w:val="20"/>
          <w:szCs w:val="20"/>
        </w:rPr>
        <w:t>která tvoří přílohu</w:t>
      </w:r>
      <w:r w:rsidR="00B0551B" w:rsidRPr="00A9173C">
        <w:rPr>
          <w:sz w:val="20"/>
          <w:szCs w:val="20"/>
        </w:rPr>
        <w:t xml:space="preserve"> č. </w:t>
      </w:r>
      <w:r w:rsidR="00D450E9" w:rsidRPr="00A9173C">
        <w:rPr>
          <w:sz w:val="20"/>
          <w:szCs w:val="20"/>
        </w:rPr>
        <w:t>3</w:t>
      </w:r>
      <w:r w:rsidRPr="00A9173C">
        <w:rPr>
          <w:sz w:val="20"/>
          <w:szCs w:val="20"/>
        </w:rPr>
        <w:t xml:space="preserve"> této smlouvy.</w:t>
      </w:r>
    </w:p>
    <w:p w14:paraId="5C658F14" w14:textId="152E204A" w:rsidR="00535156" w:rsidRPr="00A9173C" w:rsidRDefault="00535156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>Partner se zavazuje dodat ESF MU nejpozději 7 dnů před zahájením semestru tabulku s podpisy účastníků stvrzujícími seznámení se s vnitřními předpisy.</w:t>
      </w:r>
    </w:p>
    <w:p w14:paraId="7A577A14" w14:textId="276C34D8" w:rsidR="00A97FD4" w:rsidRPr="00A9173C" w:rsidRDefault="00A97FD4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 xml:space="preserve">Smluvní strany se dohodly, že ESF MU je oprávněna ukončit vzdělávání účastníku, který bude </w:t>
      </w:r>
      <w:r w:rsidR="00D578E2" w:rsidRPr="00A9173C">
        <w:rPr>
          <w:sz w:val="20"/>
          <w:szCs w:val="20"/>
        </w:rPr>
        <w:t xml:space="preserve">závažným způsobem a opakovaně </w:t>
      </w:r>
      <w:r w:rsidRPr="00A9173C">
        <w:rPr>
          <w:sz w:val="20"/>
          <w:szCs w:val="20"/>
        </w:rPr>
        <w:t>porušovat své výše uvedené povinnosti, případně bud</w:t>
      </w:r>
      <w:r w:rsidR="006D6BA9" w:rsidRPr="00A9173C">
        <w:rPr>
          <w:sz w:val="20"/>
          <w:szCs w:val="20"/>
        </w:rPr>
        <w:t>e</w:t>
      </w:r>
      <w:r w:rsidR="006D6BA9" w:rsidRPr="00A9173C">
        <w:rPr>
          <w:sz w:val="20"/>
          <w:szCs w:val="20"/>
        </w:rPr>
        <w:noBreakHyphen/>
      </w:r>
      <w:r w:rsidRPr="00A9173C">
        <w:rPr>
          <w:sz w:val="20"/>
          <w:szCs w:val="20"/>
        </w:rPr>
        <w:t>li se chovat v rozporu s dobrými mravy, případně hrubě narušovat průběh vzdělávání. ESF MU bude Partnera o ukončení vzdělávání</w:t>
      </w:r>
      <w:r w:rsidR="00231DC3" w:rsidRPr="00A9173C">
        <w:rPr>
          <w:sz w:val="20"/>
          <w:szCs w:val="20"/>
        </w:rPr>
        <w:t xml:space="preserve"> </w:t>
      </w:r>
      <w:r w:rsidR="002822F3" w:rsidRPr="00A9173C">
        <w:rPr>
          <w:sz w:val="20"/>
          <w:szCs w:val="20"/>
        </w:rPr>
        <w:t>ú</w:t>
      </w:r>
      <w:r w:rsidR="00231DC3" w:rsidRPr="00A9173C">
        <w:rPr>
          <w:sz w:val="20"/>
          <w:szCs w:val="20"/>
        </w:rPr>
        <w:t>častníka</w:t>
      </w:r>
      <w:r w:rsidRPr="00A9173C">
        <w:rPr>
          <w:sz w:val="20"/>
          <w:szCs w:val="20"/>
        </w:rPr>
        <w:t xml:space="preserve"> informovat. Souhlas Partnera s ukončením vzdělávání</w:t>
      </w:r>
      <w:r w:rsidR="002822F3" w:rsidRPr="00A9173C">
        <w:rPr>
          <w:sz w:val="20"/>
          <w:szCs w:val="20"/>
        </w:rPr>
        <w:t xml:space="preserve"> účastníka</w:t>
      </w:r>
      <w:r w:rsidRPr="00A9173C">
        <w:rPr>
          <w:sz w:val="20"/>
          <w:szCs w:val="20"/>
        </w:rPr>
        <w:t xml:space="preserve"> není nutný.</w:t>
      </w:r>
    </w:p>
    <w:p w14:paraId="4734F891" w14:textId="6CADB7B3" w:rsidR="004D1F21" w:rsidRPr="00A9173C" w:rsidRDefault="004D1F21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 xml:space="preserve">ESF MU nenese odpovědnost za studijní neúspěšnost </w:t>
      </w:r>
      <w:r w:rsidR="002822F3" w:rsidRPr="00A9173C">
        <w:rPr>
          <w:sz w:val="20"/>
          <w:szCs w:val="20"/>
        </w:rPr>
        <w:t>ú</w:t>
      </w:r>
      <w:r w:rsidRPr="00A9173C">
        <w:rPr>
          <w:sz w:val="20"/>
          <w:szCs w:val="20"/>
        </w:rPr>
        <w:t xml:space="preserve">častníků. </w:t>
      </w:r>
    </w:p>
    <w:p w14:paraId="5ADED7F0" w14:textId="47517855" w:rsidR="003D57C2" w:rsidRPr="00A9173C" w:rsidRDefault="003D57C2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 xml:space="preserve">Místem realizace </w:t>
      </w:r>
      <w:r w:rsidR="002822F3" w:rsidRPr="00A9173C">
        <w:rPr>
          <w:sz w:val="20"/>
          <w:szCs w:val="20"/>
        </w:rPr>
        <w:t>V</w:t>
      </w:r>
      <w:r w:rsidRPr="00A9173C">
        <w:rPr>
          <w:sz w:val="20"/>
          <w:szCs w:val="20"/>
        </w:rPr>
        <w:t xml:space="preserve">zdělávání je sídlo ESF, Lipová </w:t>
      </w:r>
      <w:proofErr w:type="gramStart"/>
      <w:r w:rsidRPr="00A9173C">
        <w:rPr>
          <w:sz w:val="20"/>
          <w:szCs w:val="20"/>
        </w:rPr>
        <w:t>41a</w:t>
      </w:r>
      <w:proofErr w:type="gramEnd"/>
      <w:r w:rsidRPr="00A9173C">
        <w:rPr>
          <w:sz w:val="20"/>
          <w:szCs w:val="20"/>
        </w:rPr>
        <w:t>, 602 00 Brno.</w:t>
      </w:r>
    </w:p>
    <w:p w14:paraId="1A7D31BE" w14:textId="7F48D2B5" w:rsidR="00BC33E8" w:rsidRPr="00A9173C" w:rsidRDefault="00BC33E8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>Semestrální zkoušky z jednotlivých předmětů budou vypsány</w:t>
      </w:r>
      <w:r w:rsidR="00824C6B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>prostřednictvím IS</w:t>
      </w:r>
      <w:r w:rsidR="004D1F21" w:rsidRPr="00A9173C">
        <w:rPr>
          <w:sz w:val="20"/>
          <w:szCs w:val="20"/>
        </w:rPr>
        <w:t xml:space="preserve"> MU</w:t>
      </w:r>
      <w:r w:rsidRPr="00A9173C">
        <w:rPr>
          <w:sz w:val="20"/>
          <w:szCs w:val="20"/>
        </w:rPr>
        <w:t xml:space="preserve"> a účastníci se na ně budou</w:t>
      </w:r>
      <w:r w:rsidR="00824C6B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>individuálně přihlašovat.</w:t>
      </w:r>
      <w:r w:rsidR="00DC5922" w:rsidRPr="00A9173C">
        <w:rPr>
          <w:sz w:val="20"/>
          <w:szCs w:val="20"/>
        </w:rPr>
        <w:t xml:space="preserve"> </w:t>
      </w:r>
    </w:p>
    <w:p w14:paraId="09585723" w14:textId="18BC28C6" w:rsidR="00460EC7" w:rsidRPr="00A9173C" w:rsidRDefault="00824C6B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>Po úspěšném ukončení vzdělávání</w:t>
      </w:r>
      <w:r w:rsidR="00DC5922" w:rsidRPr="00A9173C">
        <w:rPr>
          <w:sz w:val="20"/>
          <w:szCs w:val="20"/>
        </w:rPr>
        <w:t xml:space="preserve"> obdrží </w:t>
      </w:r>
      <w:r w:rsidRPr="00A9173C">
        <w:rPr>
          <w:sz w:val="20"/>
          <w:szCs w:val="20"/>
        </w:rPr>
        <w:t>účastník</w:t>
      </w:r>
      <w:r w:rsidR="00DC5922" w:rsidRPr="00A9173C">
        <w:rPr>
          <w:sz w:val="20"/>
          <w:szCs w:val="20"/>
        </w:rPr>
        <w:t xml:space="preserve"> </w:t>
      </w:r>
      <w:r w:rsidR="00741E0E">
        <w:rPr>
          <w:sz w:val="20"/>
          <w:szCs w:val="20"/>
        </w:rPr>
        <w:t>O</w:t>
      </w:r>
      <w:r w:rsidR="00DC5922" w:rsidRPr="00A9173C">
        <w:rPr>
          <w:sz w:val="20"/>
          <w:szCs w:val="20"/>
        </w:rPr>
        <w:t xml:space="preserve">svědčení </w:t>
      </w:r>
      <w:r w:rsidR="00695C9B">
        <w:rPr>
          <w:sz w:val="20"/>
          <w:szCs w:val="20"/>
        </w:rPr>
        <w:t xml:space="preserve">o absolvování </w:t>
      </w:r>
      <w:r w:rsidR="00741E0E">
        <w:rPr>
          <w:sz w:val="20"/>
          <w:szCs w:val="20"/>
        </w:rPr>
        <w:t xml:space="preserve">programu celoživotního vzdělávání </w:t>
      </w:r>
      <w:r w:rsidR="00DC5922" w:rsidRPr="00A9173C">
        <w:rPr>
          <w:sz w:val="20"/>
          <w:szCs w:val="20"/>
        </w:rPr>
        <w:t>s uveden</w:t>
      </w:r>
      <w:r w:rsidR="008E06EA" w:rsidRPr="00A9173C">
        <w:rPr>
          <w:sz w:val="20"/>
          <w:szCs w:val="20"/>
        </w:rPr>
        <w:t>ím všech absolvovaných předmětů</w:t>
      </w:r>
      <w:r w:rsidR="002B63DE" w:rsidRPr="00A9173C">
        <w:rPr>
          <w:sz w:val="20"/>
          <w:szCs w:val="20"/>
        </w:rPr>
        <w:t xml:space="preserve"> a kurzů dle Studijního plánu.</w:t>
      </w:r>
    </w:p>
    <w:p w14:paraId="1818F120" w14:textId="4B9ECFE4" w:rsidR="00DC5922" w:rsidRPr="00A9173C" w:rsidRDefault="004F36A3" w:rsidP="00133936">
      <w:pPr>
        <w:pStyle w:val="Odstavecseseznamem"/>
        <w:numPr>
          <w:ilvl w:val="1"/>
          <w:numId w:val="1"/>
        </w:numPr>
        <w:spacing w:line="276" w:lineRule="auto"/>
        <w:ind w:left="851" w:hanging="567"/>
        <w:rPr>
          <w:sz w:val="20"/>
          <w:szCs w:val="20"/>
        </w:rPr>
      </w:pPr>
      <w:r w:rsidRPr="00A9173C">
        <w:rPr>
          <w:sz w:val="20"/>
          <w:szCs w:val="20"/>
        </w:rPr>
        <w:t>Po ukončení vzdělávání bude ú</w:t>
      </w:r>
      <w:r w:rsidR="00824C6B" w:rsidRPr="00A9173C">
        <w:rPr>
          <w:sz w:val="20"/>
          <w:szCs w:val="20"/>
        </w:rPr>
        <w:t>častníkům</w:t>
      </w:r>
      <w:r w:rsidRPr="00A9173C">
        <w:rPr>
          <w:sz w:val="20"/>
          <w:szCs w:val="20"/>
        </w:rPr>
        <w:t xml:space="preserve"> umožněn přestup</w:t>
      </w:r>
      <w:r w:rsidR="00BE0AEC" w:rsidRPr="00A9173C">
        <w:rPr>
          <w:sz w:val="20"/>
          <w:szCs w:val="20"/>
        </w:rPr>
        <w:t>, resp. přijetí bez přijímacího řízení</w:t>
      </w:r>
      <w:r w:rsidRPr="00A9173C">
        <w:rPr>
          <w:sz w:val="20"/>
          <w:szCs w:val="20"/>
        </w:rPr>
        <w:t xml:space="preserve"> do kombinované formy adekvátního </w:t>
      </w:r>
      <w:r w:rsidR="00535156" w:rsidRPr="00A9173C">
        <w:rPr>
          <w:sz w:val="20"/>
          <w:szCs w:val="20"/>
        </w:rPr>
        <w:t xml:space="preserve">vysokoškolského </w:t>
      </w:r>
      <w:r w:rsidRPr="00A9173C">
        <w:rPr>
          <w:sz w:val="20"/>
          <w:szCs w:val="20"/>
        </w:rPr>
        <w:t>studijního programu, a to za podmínek</w:t>
      </w:r>
      <w:r w:rsidR="00BE0AEC" w:rsidRPr="00A9173C">
        <w:rPr>
          <w:sz w:val="20"/>
          <w:szCs w:val="20"/>
        </w:rPr>
        <w:t xml:space="preserve"> přijímacího řízení pro daný akademický rok.</w:t>
      </w:r>
      <w:r w:rsidRPr="00A9173C">
        <w:rPr>
          <w:sz w:val="20"/>
          <w:szCs w:val="20"/>
        </w:rPr>
        <w:t xml:space="preserve"> </w:t>
      </w:r>
    </w:p>
    <w:p w14:paraId="53D93853" w14:textId="1FEC9859" w:rsidR="002C655C" w:rsidRPr="00A9173C" w:rsidRDefault="002C655C" w:rsidP="00133936">
      <w:pPr>
        <w:autoSpaceDE w:val="0"/>
        <w:autoSpaceDN w:val="0"/>
        <w:adjustRightInd w:val="0"/>
        <w:spacing w:after="0"/>
        <w:ind w:left="1"/>
        <w:jc w:val="both"/>
        <w:rPr>
          <w:rFonts w:ascii="Arial" w:hAnsi="Arial" w:cs="Arial"/>
          <w:sz w:val="20"/>
          <w:szCs w:val="20"/>
        </w:rPr>
      </w:pPr>
    </w:p>
    <w:p w14:paraId="4FEA11ED" w14:textId="5E2BF1B5" w:rsidR="00BC33E8" w:rsidRPr="00A9173C" w:rsidRDefault="00BC33E8" w:rsidP="00133936">
      <w:pPr>
        <w:pStyle w:val="Nadpis1"/>
        <w:numPr>
          <w:ilvl w:val="0"/>
          <w:numId w:val="1"/>
        </w:numPr>
        <w:spacing w:line="276" w:lineRule="auto"/>
        <w:rPr>
          <w:rFonts w:ascii="Arial" w:eastAsia="Lucida Sans Unicode" w:hAnsi="Arial" w:cs="Arial"/>
          <w:sz w:val="20"/>
          <w:szCs w:val="20"/>
        </w:rPr>
      </w:pPr>
      <w:r w:rsidRPr="00A9173C">
        <w:rPr>
          <w:rFonts w:ascii="Arial" w:eastAsia="Lucida Sans Unicode" w:hAnsi="Arial" w:cs="Arial"/>
          <w:sz w:val="20"/>
          <w:szCs w:val="20"/>
        </w:rPr>
        <w:lastRenderedPageBreak/>
        <w:t>Cena plnění</w:t>
      </w:r>
      <w:r w:rsidR="00007193" w:rsidRPr="00A9173C">
        <w:rPr>
          <w:rFonts w:ascii="Arial" w:eastAsia="Lucida Sans Unicode" w:hAnsi="Arial" w:cs="Arial"/>
          <w:sz w:val="20"/>
          <w:szCs w:val="20"/>
        </w:rPr>
        <w:t xml:space="preserve"> a způsob úhrady</w:t>
      </w:r>
    </w:p>
    <w:p w14:paraId="4FB87210" w14:textId="77777777" w:rsidR="002B63DE" w:rsidRPr="00A9173C" w:rsidRDefault="002B63DE" w:rsidP="0013393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FB877D5" w14:textId="77777777" w:rsidR="00870EC5" w:rsidRPr="00A9173C" w:rsidRDefault="00870EC5" w:rsidP="00133936">
      <w:pPr>
        <w:pStyle w:val="Odstavecseseznamem"/>
        <w:numPr>
          <w:ilvl w:val="0"/>
          <w:numId w:val="25"/>
        </w:numPr>
        <w:spacing w:line="276" w:lineRule="auto"/>
        <w:rPr>
          <w:vanish/>
          <w:sz w:val="20"/>
          <w:szCs w:val="20"/>
        </w:rPr>
      </w:pPr>
    </w:p>
    <w:p w14:paraId="790F2AC6" w14:textId="378103E1" w:rsidR="000C49CE" w:rsidRPr="00A9173C" w:rsidRDefault="007121F5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 xml:space="preserve">Smluvní strany se dohodly, že </w:t>
      </w:r>
      <w:r w:rsidR="00824C6B" w:rsidRPr="00A9173C">
        <w:rPr>
          <w:sz w:val="20"/>
          <w:szCs w:val="20"/>
        </w:rPr>
        <w:t>Partner uhradí ESF MU za vzdělávání</w:t>
      </w:r>
      <w:r w:rsidRPr="00A9173C">
        <w:rPr>
          <w:sz w:val="20"/>
          <w:szCs w:val="20"/>
        </w:rPr>
        <w:t xml:space="preserve"> cenu stanovenou </w:t>
      </w:r>
      <w:r w:rsidR="000C49CE" w:rsidRPr="00A9173C">
        <w:rPr>
          <w:sz w:val="20"/>
          <w:szCs w:val="20"/>
        </w:rPr>
        <w:t>následujícím způsobem:</w:t>
      </w:r>
    </w:p>
    <w:p w14:paraId="6B7EA487" w14:textId="77777777" w:rsidR="00C83479" w:rsidRPr="00741E0E" w:rsidRDefault="00C83479" w:rsidP="00133936">
      <w:pPr>
        <w:pStyle w:val="Odstavecseseznamem"/>
        <w:numPr>
          <w:ilvl w:val="0"/>
          <w:numId w:val="0"/>
        </w:numPr>
        <w:spacing w:line="276" w:lineRule="auto"/>
        <w:ind w:left="867"/>
        <w:rPr>
          <w:sz w:val="20"/>
          <w:szCs w:val="20"/>
        </w:rPr>
      </w:pPr>
    </w:p>
    <w:p w14:paraId="4B3C6468" w14:textId="5D849D07" w:rsidR="009C0E79" w:rsidRPr="00A9173C" w:rsidRDefault="006B218F" w:rsidP="00133936">
      <w:pPr>
        <w:pStyle w:val="Odstavecseseznamem"/>
        <w:numPr>
          <w:ilvl w:val="0"/>
          <w:numId w:val="0"/>
        </w:numPr>
        <w:spacing w:line="276" w:lineRule="auto"/>
        <w:ind w:left="924"/>
        <w:rPr>
          <w:sz w:val="20"/>
          <w:szCs w:val="20"/>
        </w:rPr>
      </w:pPr>
      <w:r w:rsidRPr="00741E0E">
        <w:rPr>
          <w:sz w:val="20"/>
          <w:szCs w:val="20"/>
        </w:rPr>
        <w:t>Celková c</w:t>
      </w:r>
      <w:r w:rsidR="007121F5" w:rsidRPr="00741E0E">
        <w:rPr>
          <w:sz w:val="20"/>
          <w:szCs w:val="20"/>
        </w:rPr>
        <w:t xml:space="preserve">ena </w:t>
      </w:r>
      <w:r w:rsidR="00931389" w:rsidRPr="00741E0E">
        <w:rPr>
          <w:sz w:val="20"/>
          <w:szCs w:val="20"/>
        </w:rPr>
        <w:t>za semestr</w:t>
      </w:r>
      <w:r w:rsidRPr="00741E0E">
        <w:rPr>
          <w:sz w:val="20"/>
          <w:szCs w:val="20"/>
        </w:rPr>
        <w:t xml:space="preserve"> (</w:t>
      </w:r>
      <w:r w:rsidR="00231DC3" w:rsidRPr="00741E0E">
        <w:rPr>
          <w:sz w:val="20"/>
          <w:szCs w:val="20"/>
        </w:rPr>
        <w:t>dále jen</w:t>
      </w:r>
      <w:r w:rsidR="00741E0E">
        <w:rPr>
          <w:sz w:val="20"/>
          <w:szCs w:val="20"/>
        </w:rPr>
        <w:t xml:space="preserve"> „</w:t>
      </w:r>
      <w:r w:rsidRPr="00741E0E">
        <w:rPr>
          <w:b/>
          <w:sz w:val="20"/>
          <w:szCs w:val="20"/>
        </w:rPr>
        <w:t>Cena</w:t>
      </w:r>
      <w:r w:rsidR="00741E0E" w:rsidRPr="00741E0E">
        <w:rPr>
          <w:bCs/>
          <w:sz w:val="20"/>
          <w:szCs w:val="20"/>
        </w:rPr>
        <w:t>“</w:t>
      </w:r>
      <w:r w:rsidRPr="00741E0E">
        <w:rPr>
          <w:sz w:val="20"/>
          <w:szCs w:val="20"/>
        </w:rPr>
        <w:t>)</w:t>
      </w:r>
      <w:r w:rsidR="00931389" w:rsidRPr="00741E0E">
        <w:rPr>
          <w:sz w:val="20"/>
          <w:szCs w:val="20"/>
        </w:rPr>
        <w:t xml:space="preserve"> </w:t>
      </w:r>
      <w:r w:rsidR="007121F5" w:rsidRPr="00741E0E">
        <w:rPr>
          <w:sz w:val="20"/>
          <w:szCs w:val="20"/>
        </w:rPr>
        <w:t>bude</w:t>
      </w:r>
      <w:r w:rsidR="007121F5" w:rsidRPr="00A9173C">
        <w:rPr>
          <w:sz w:val="20"/>
          <w:szCs w:val="20"/>
        </w:rPr>
        <w:t xml:space="preserve"> vypočtena jako</w:t>
      </w:r>
      <w:r w:rsidR="00931389" w:rsidRPr="00A9173C">
        <w:rPr>
          <w:sz w:val="20"/>
          <w:szCs w:val="20"/>
        </w:rPr>
        <w:t xml:space="preserve">: počet </w:t>
      </w:r>
      <w:r w:rsidR="00824C6B" w:rsidRPr="00A9173C">
        <w:rPr>
          <w:sz w:val="20"/>
          <w:szCs w:val="20"/>
        </w:rPr>
        <w:t>účastníků</w:t>
      </w:r>
      <w:r w:rsidR="00931389" w:rsidRPr="00A9173C">
        <w:rPr>
          <w:sz w:val="20"/>
          <w:szCs w:val="20"/>
        </w:rPr>
        <w:t xml:space="preserve"> </w:t>
      </w:r>
      <w:r w:rsidR="002B63DE" w:rsidRPr="00A9173C">
        <w:rPr>
          <w:sz w:val="20"/>
          <w:szCs w:val="20"/>
        </w:rPr>
        <w:t xml:space="preserve">uvedených v tabulce dle čl. 2.2 této smlouvy </w:t>
      </w:r>
      <w:r w:rsidR="009C0E79" w:rsidRPr="00A9173C">
        <w:rPr>
          <w:sz w:val="20"/>
          <w:szCs w:val="20"/>
        </w:rPr>
        <w:t xml:space="preserve">vynásobená počtem kreditů </w:t>
      </w:r>
      <w:r w:rsidR="00007193" w:rsidRPr="00A9173C">
        <w:rPr>
          <w:sz w:val="20"/>
          <w:szCs w:val="20"/>
        </w:rPr>
        <w:t xml:space="preserve">za všechny </w:t>
      </w:r>
      <w:r w:rsidR="00931389" w:rsidRPr="00A9173C">
        <w:rPr>
          <w:sz w:val="20"/>
          <w:szCs w:val="20"/>
        </w:rPr>
        <w:t xml:space="preserve">předepsané </w:t>
      </w:r>
      <w:r w:rsidR="008562A3" w:rsidRPr="00A9173C">
        <w:rPr>
          <w:sz w:val="20"/>
          <w:szCs w:val="20"/>
        </w:rPr>
        <w:t xml:space="preserve">povinné </w:t>
      </w:r>
      <w:r w:rsidR="00007193" w:rsidRPr="00A9173C">
        <w:rPr>
          <w:sz w:val="20"/>
          <w:szCs w:val="20"/>
        </w:rPr>
        <w:t xml:space="preserve">předměty </w:t>
      </w:r>
      <w:r w:rsidR="009C0E79" w:rsidRPr="00A9173C">
        <w:rPr>
          <w:sz w:val="20"/>
          <w:szCs w:val="20"/>
        </w:rPr>
        <w:t>na daný semestr a částkou 490,- Kč</w:t>
      </w:r>
      <w:r w:rsidR="002B63DE" w:rsidRPr="00A9173C">
        <w:rPr>
          <w:sz w:val="20"/>
          <w:szCs w:val="20"/>
        </w:rPr>
        <w:t>, a to bez DPH</w:t>
      </w:r>
      <w:r w:rsidR="009C0E79" w:rsidRPr="00A9173C">
        <w:rPr>
          <w:sz w:val="20"/>
          <w:szCs w:val="20"/>
        </w:rPr>
        <w:t>.</w:t>
      </w:r>
      <w:r w:rsidR="007121F5" w:rsidRPr="00A9173C">
        <w:rPr>
          <w:sz w:val="20"/>
          <w:szCs w:val="20"/>
        </w:rPr>
        <w:t xml:space="preserve"> </w:t>
      </w:r>
      <w:r w:rsidR="00596E8E" w:rsidRPr="00A9173C">
        <w:rPr>
          <w:sz w:val="20"/>
          <w:szCs w:val="20"/>
        </w:rPr>
        <w:t xml:space="preserve">Předepsané </w:t>
      </w:r>
      <w:r w:rsidR="008562A3" w:rsidRPr="00A9173C">
        <w:rPr>
          <w:sz w:val="20"/>
          <w:szCs w:val="20"/>
        </w:rPr>
        <w:t xml:space="preserve">povinné </w:t>
      </w:r>
      <w:r w:rsidR="00596E8E" w:rsidRPr="00A9173C">
        <w:rPr>
          <w:sz w:val="20"/>
          <w:szCs w:val="20"/>
        </w:rPr>
        <w:t xml:space="preserve">předměty pro jednotlivé semestry jsou uvedeny ve Studijním plánu, který je uveden v příloze č. 2 této smlouvy. </w:t>
      </w:r>
      <w:r w:rsidR="00535156" w:rsidRPr="00A9173C">
        <w:rPr>
          <w:sz w:val="20"/>
          <w:szCs w:val="20"/>
        </w:rPr>
        <w:t>Cena je dle § 57 z</w:t>
      </w:r>
      <w:r w:rsidR="003D7CF6">
        <w:rPr>
          <w:sz w:val="20"/>
          <w:szCs w:val="20"/>
        </w:rPr>
        <w:t>ákona č. </w:t>
      </w:r>
      <w:r w:rsidR="00596E8E" w:rsidRPr="00A9173C">
        <w:rPr>
          <w:sz w:val="20"/>
          <w:szCs w:val="20"/>
        </w:rPr>
        <w:t>235/2004 Sb. o DPH v platném znění os</w:t>
      </w:r>
      <w:r w:rsidR="00535156" w:rsidRPr="00A9173C">
        <w:rPr>
          <w:sz w:val="20"/>
          <w:szCs w:val="20"/>
        </w:rPr>
        <w:t xml:space="preserve">vobozena od daně z přidané hodnoty. </w:t>
      </w:r>
      <w:r w:rsidR="009C0E79" w:rsidRPr="00A9173C">
        <w:rPr>
          <w:sz w:val="20"/>
          <w:szCs w:val="20"/>
        </w:rPr>
        <w:t xml:space="preserve">Minimální počet </w:t>
      </w:r>
      <w:r w:rsidR="00824C6B" w:rsidRPr="00A9173C">
        <w:rPr>
          <w:sz w:val="20"/>
          <w:szCs w:val="20"/>
        </w:rPr>
        <w:t>účastníků</w:t>
      </w:r>
      <w:r w:rsidR="009C0E79" w:rsidRPr="00A9173C">
        <w:rPr>
          <w:sz w:val="20"/>
          <w:szCs w:val="20"/>
        </w:rPr>
        <w:t>, za něž je nutné zaplatit, je 20.</w:t>
      </w:r>
      <w:r w:rsidR="00931389" w:rsidRPr="00A9173C">
        <w:rPr>
          <w:sz w:val="20"/>
          <w:szCs w:val="20"/>
        </w:rPr>
        <w:t xml:space="preserve"> </w:t>
      </w:r>
    </w:p>
    <w:p w14:paraId="52405DB4" w14:textId="77777777" w:rsidR="000C49CE" w:rsidRPr="00A9173C" w:rsidRDefault="000C49CE" w:rsidP="00133936">
      <w:pPr>
        <w:pStyle w:val="Odstavecseseznamem"/>
        <w:numPr>
          <w:ilvl w:val="0"/>
          <w:numId w:val="0"/>
        </w:numPr>
        <w:spacing w:line="276" w:lineRule="auto"/>
        <w:ind w:left="924"/>
        <w:rPr>
          <w:sz w:val="20"/>
          <w:szCs w:val="20"/>
        </w:rPr>
      </w:pPr>
    </w:p>
    <w:p w14:paraId="073BE894" w14:textId="7B9BF32C" w:rsidR="009C0E79" w:rsidRPr="00A9173C" w:rsidRDefault="004D3698" w:rsidP="00133936">
      <w:pPr>
        <w:pStyle w:val="Odstavecseseznamem"/>
        <w:numPr>
          <w:ilvl w:val="0"/>
          <w:numId w:val="0"/>
        </w:numPr>
        <w:spacing w:line="276" w:lineRule="auto"/>
        <w:ind w:left="924"/>
        <w:rPr>
          <w:sz w:val="20"/>
          <w:szCs w:val="20"/>
        </w:rPr>
      </w:pPr>
      <w:r w:rsidRPr="00A9173C">
        <w:rPr>
          <w:sz w:val="20"/>
          <w:szCs w:val="20"/>
        </w:rPr>
        <w:t xml:space="preserve">Bude-li zapsáno více </w:t>
      </w:r>
      <w:r w:rsidR="00741E0E">
        <w:rPr>
          <w:sz w:val="20"/>
          <w:szCs w:val="20"/>
        </w:rPr>
        <w:t>než</w:t>
      </w:r>
      <w:r w:rsidR="009C0E79" w:rsidRPr="00A9173C">
        <w:rPr>
          <w:sz w:val="20"/>
          <w:szCs w:val="20"/>
        </w:rPr>
        <w:t xml:space="preserve"> 26 </w:t>
      </w:r>
      <w:r w:rsidR="00824C6B" w:rsidRPr="00A9173C">
        <w:rPr>
          <w:sz w:val="20"/>
          <w:szCs w:val="20"/>
        </w:rPr>
        <w:t>účastníků,</w:t>
      </w:r>
      <w:r w:rsidR="009C0E79" w:rsidRPr="00A9173C">
        <w:rPr>
          <w:sz w:val="20"/>
          <w:szCs w:val="20"/>
        </w:rPr>
        <w:t xml:space="preserve"> bude </w:t>
      </w:r>
      <w:r w:rsidR="008562A3" w:rsidRPr="00A9173C">
        <w:rPr>
          <w:sz w:val="20"/>
          <w:szCs w:val="20"/>
        </w:rPr>
        <w:t xml:space="preserve">výuka probíhat </w:t>
      </w:r>
      <w:r w:rsidR="009C0E79" w:rsidRPr="00A9173C">
        <w:rPr>
          <w:sz w:val="20"/>
          <w:szCs w:val="20"/>
        </w:rPr>
        <w:t xml:space="preserve">ve dvou </w:t>
      </w:r>
      <w:r w:rsidR="00596E8E" w:rsidRPr="00A9173C">
        <w:rPr>
          <w:sz w:val="20"/>
          <w:szCs w:val="20"/>
        </w:rPr>
        <w:t xml:space="preserve">či více </w:t>
      </w:r>
      <w:r w:rsidR="009C0E79" w:rsidRPr="00A9173C">
        <w:rPr>
          <w:sz w:val="20"/>
          <w:szCs w:val="20"/>
        </w:rPr>
        <w:t xml:space="preserve">studijních skupinách. Bude-li v některé ze studijních skupin méně </w:t>
      </w:r>
      <w:r w:rsidR="00741E0E">
        <w:rPr>
          <w:sz w:val="20"/>
          <w:szCs w:val="20"/>
        </w:rPr>
        <w:t>než</w:t>
      </w:r>
      <w:r w:rsidR="009C0E79" w:rsidRPr="00A9173C">
        <w:rPr>
          <w:sz w:val="20"/>
          <w:szCs w:val="20"/>
        </w:rPr>
        <w:t xml:space="preserve"> 20 </w:t>
      </w:r>
      <w:r w:rsidR="00824C6B" w:rsidRPr="00A9173C">
        <w:rPr>
          <w:sz w:val="20"/>
          <w:szCs w:val="20"/>
        </w:rPr>
        <w:t>účastníků</w:t>
      </w:r>
      <w:r w:rsidR="009C0E79" w:rsidRPr="00A9173C">
        <w:rPr>
          <w:sz w:val="20"/>
          <w:szCs w:val="20"/>
        </w:rPr>
        <w:t xml:space="preserve">, cena bude vypočtena </w:t>
      </w:r>
      <w:r w:rsidR="00441F57" w:rsidRPr="00A9173C">
        <w:rPr>
          <w:sz w:val="20"/>
          <w:szCs w:val="20"/>
        </w:rPr>
        <w:t>jako by jich bylo 20.</w:t>
      </w:r>
    </w:p>
    <w:p w14:paraId="608F07EE" w14:textId="08540928" w:rsidR="000C49CE" w:rsidRPr="00A9173C" w:rsidRDefault="000C49CE" w:rsidP="00133936">
      <w:pPr>
        <w:pStyle w:val="Odstavecseseznamem"/>
        <w:numPr>
          <w:ilvl w:val="0"/>
          <w:numId w:val="0"/>
        </w:numPr>
        <w:spacing w:line="276" w:lineRule="auto"/>
        <w:ind w:left="924"/>
        <w:rPr>
          <w:sz w:val="20"/>
          <w:szCs w:val="20"/>
        </w:rPr>
      </w:pPr>
    </w:p>
    <w:p w14:paraId="7C0B378C" w14:textId="1D36EC47" w:rsidR="00870EC5" w:rsidRPr="00741E0E" w:rsidRDefault="00824C6B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741E0E">
        <w:rPr>
          <w:sz w:val="20"/>
          <w:szCs w:val="20"/>
        </w:rPr>
        <w:t>ESF MU vystaví</w:t>
      </w:r>
      <w:r w:rsidR="004D1F21" w:rsidRPr="00741E0E">
        <w:rPr>
          <w:sz w:val="20"/>
          <w:szCs w:val="20"/>
        </w:rPr>
        <w:t xml:space="preserve"> po doručení tabulky se seznamem účastníků pro každý semestr</w:t>
      </w:r>
      <w:r w:rsidRPr="00741E0E">
        <w:rPr>
          <w:sz w:val="20"/>
          <w:szCs w:val="20"/>
        </w:rPr>
        <w:t xml:space="preserve"> fakturu</w:t>
      </w:r>
      <w:r w:rsidR="002D7BBD" w:rsidRPr="00741E0E">
        <w:rPr>
          <w:sz w:val="20"/>
          <w:szCs w:val="20"/>
        </w:rPr>
        <w:t xml:space="preserve"> se splatností 14 dnů ode dne doručení řádně vystavené faktury</w:t>
      </w:r>
      <w:r w:rsidR="00F6135E" w:rsidRPr="00741E0E">
        <w:rPr>
          <w:sz w:val="20"/>
          <w:szCs w:val="20"/>
        </w:rPr>
        <w:t xml:space="preserve">. Nebude-li faktura obsahovat požadované náležitosti, nebo bude obsahovat chyby, je Partner oprávněný fakturu vrátit k zajištění nápravy. V tom případě neplatí původní doba splatnosti, ale celá lhůta splatnosti poběží znovu ode dne doručení opravené nebo nově vystavené faktury. </w:t>
      </w:r>
      <w:r w:rsidR="007121F5" w:rsidRPr="00741E0E">
        <w:rPr>
          <w:sz w:val="20"/>
          <w:szCs w:val="20"/>
        </w:rPr>
        <w:t xml:space="preserve">Platba se provádí v českých korunách. </w:t>
      </w:r>
      <w:r w:rsidR="006B218F" w:rsidRPr="00741E0E">
        <w:rPr>
          <w:sz w:val="20"/>
          <w:szCs w:val="20"/>
        </w:rPr>
        <w:t>Cena</w:t>
      </w:r>
      <w:r w:rsidR="007121F5" w:rsidRPr="00741E0E">
        <w:rPr>
          <w:sz w:val="20"/>
          <w:szCs w:val="20"/>
        </w:rPr>
        <w:t xml:space="preserve"> se posuzuje jako zaplacená okamžikem, kdy je připsána na účet ESF MU</w:t>
      </w:r>
      <w:r w:rsidR="00007193" w:rsidRPr="00741E0E">
        <w:rPr>
          <w:sz w:val="20"/>
          <w:szCs w:val="20"/>
        </w:rPr>
        <w:t>.</w:t>
      </w:r>
    </w:p>
    <w:p w14:paraId="75E7EC70" w14:textId="0CFC10C2" w:rsidR="007121F5" w:rsidRPr="00A9173C" w:rsidRDefault="006B218F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Cena</w:t>
      </w:r>
      <w:r w:rsidR="007121F5" w:rsidRPr="00A9173C">
        <w:rPr>
          <w:sz w:val="20"/>
          <w:szCs w:val="20"/>
        </w:rPr>
        <w:t xml:space="preserve"> nebo její alikvotní část </w:t>
      </w:r>
      <w:r w:rsidR="009C0E79" w:rsidRPr="00A9173C">
        <w:rPr>
          <w:sz w:val="20"/>
          <w:szCs w:val="20"/>
        </w:rPr>
        <w:t>se nevrac</w:t>
      </w:r>
      <w:r w:rsidR="007121F5" w:rsidRPr="00A9173C">
        <w:rPr>
          <w:sz w:val="20"/>
          <w:szCs w:val="20"/>
        </w:rPr>
        <w:t>í v případě, že účastník z</w:t>
      </w:r>
      <w:r w:rsidR="00870EC5" w:rsidRPr="00A9173C">
        <w:rPr>
          <w:sz w:val="20"/>
          <w:szCs w:val="20"/>
        </w:rPr>
        <w:t> </w:t>
      </w:r>
      <w:r w:rsidR="007121F5" w:rsidRPr="00A9173C">
        <w:rPr>
          <w:sz w:val="20"/>
          <w:szCs w:val="20"/>
        </w:rPr>
        <w:t>jakéhokoli</w:t>
      </w:r>
      <w:r w:rsidR="00870EC5" w:rsidRPr="00A9173C">
        <w:rPr>
          <w:sz w:val="20"/>
          <w:szCs w:val="20"/>
        </w:rPr>
        <w:t xml:space="preserve"> </w:t>
      </w:r>
      <w:r w:rsidR="007121F5" w:rsidRPr="00A9173C">
        <w:rPr>
          <w:sz w:val="20"/>
          <w:szCs w:val="20"/>
        </w:rPr>
        <w:t>důvodu studia zanechá, přeruší, či je mu studium ukončeno nebo studium ukončí jiným</w:t>
      </w:r>
      <w:r w:rsidR="00870EC5" w:rsidRPr="00A9173C">
        <w:rPr>
          <w:sz w:val="20"/>
          <w:szCs w:val="20"/>
        </w:rPr>
        <w:t xml:space="preserve"> </w:t>
      </w:r>
      <w:r w:rsidR="007121F5" w:rsidRPr="00A9173C">
        <w:rPr>
          <w:sz w:val="20"/>
          <w:szCs w:val="20"/>
        </w:rPr>
        <w:t xml:space="preserve">způsobem, ledaže byly důvodem </w:t>
      </w:r>
      <w:r w:rsidR="002B63DE" w:rsidRPr="00A9173C">
        <w:rPr>
          <w:sz w:val="20"/>
          <w:szCs w:val="20"/>
        </w:rPr>
        <w:t xml:space="preserve">okolnosti zvlášť hodné zřetele </w:t>
      </w:r>
      <w:r w:rsidR="007121F5" w:rsidRPr="00A9173C">
        <w:rPr>
          <w:sz w:val="20"/>
          <w:szCs w:val="20"/>
        </w:rPr>
        <w:t>znemožňující účast ve</w:t>
      </w:r>
      <w:r w:rsidR="00870EC5" w:rsidRPr="00A9173C">
        <w:rPr>
          <w:sz w:val="20"/>
          <w:szCs w:val="20"/>
        </w:rPr>
        <w:t xml:space="preserve"> </w:t>
      </w:r>
      <w:r w:rsidR="007121F5" w:rsidRPr="00A9173C">
        <w:rPr>
          <w:sz w:val="20"/>
          <w:szCs w:val="20"/>
        </w:rPr>
        <w:t>vzdělávání</w:t>
      </w:r>
      <w:r w:rsidR="002B63DE" w:rsidRPr="00A9173C">
        <w:rPr>
          <w:sz w:val="20"/>
          <w:szCs w:val="20"/>
        </w:rPr>
        <w:t>, to však vždy po dohodě smluvních stran</w:t>
      </w:r>
      <w:r w:rsidR="007121F5" w:rsidRPr="00A9173C">
        <w:rPr>
          <w:sz w:val="20"/>
          <w:szCs w:val="20"/>
        </w:rPr>
        <w:t>.</w:t>
      </w:r>
    </w:p>
    <w:p w14:paraId="22A370B3" w14:textId="2D3D2AB3" w:rsidR="00007193" w:rsidRPr="00A9173C" w:rsidRDefault="00007193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 xml:space="preserve">V případě, nebude-li </w:t>
      </w:r>
      <w:r w:rsidR="006B218F" w:rsidRPr="00A9173C">
        <w:rPr>
          <w:sz w:val="20"/>
          <w:szCs w:val="20"/>
        </w:rPr>
        <w:t>C</w:t>
      </w:r>
      <w:r w:rsidRPr="00A9173C">
        <w:rPr>
          <w:sz w:val="20"/>
          <w:szCs w:val="20"/>
        </w:rPr>
        <w:t>ena uhrazena do</w:t>
      </w:r>
      <w:r w:rsidR="004D1F21" w:rsidRPr="00A9173C">
        <w:rPr>
          <w:sz w:val="20"/>
          <w:szCs w:val="20"/>
        </w:rPr>
        <w:t xml:space="preserve"> data splatnosti</w:t>
      </w:r>
      <w:r w:rsidRPr="00A9173C">
        <w:rPr>
          <w:sz w:val="20"/>
          <w:szCs w:val="20"/>
        </w:rPr>
        <w:t xml:space="preserve">, ESF MU výuku nezahájí. </w:t>
      </w:r>
    </w:p>
    <w:p w14:paraId="369F6CFD" w14:textId="163C74FC" w:rsidR="00870EC5" w:rsidRPr="00A9173C" w:rsidRDefault="007121F5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Poplatky za další služby a výkony, které nepřímo souvisejí se vzděláváním v programu a jsou</w:t>
      </w:r>
      <w:r w:rsidR="00870EC5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>zpoplatněny, budou hrazeny nad rámec základní ceny plnění. Výše těchto poplatků je dána</w:t>
      </w:r>
      <w:r w:rsidR="008B45D9" w:rsidRPr="00A9173C">
        <w:rPr>
          <w:sz w:val="20"/>
          <w:szCs w:val="20"/>
        </w:rPr>
        <w:t xml:space="preserve"> </w:t>
      </w:r>
      <w:r w:rsidRPr="00A9173C">
        <w:rPr>
          <w:sz w:val="20"/>
          <w:szCs w:val="20"/>
        </w:rPr>
        <w:t xml:space="preserve">Ceníkem výkonů celoživotního vzdělávání na ESF MU, který je </w:t>
      </w:r>
      <w:r w:rsidR="00B0551B" w:rsidRPr="00A9173C">
        <w:rPr>
          <w:sz w:val="20"/>
          <w:szCs w:val="20"/>
        </w:rPr>
        <w:t>p</w:t>
      </w:r>
      <w:r w:rsidRPr="00A9173C">
        <w:rPr>
          <w:sz w:val="20"/>
          <w:szCs w:val="20"/>
        </w:rPr>
        <w:t xml:space="preserve">řílohou č. </w:t>
      </w:r>
      <w:r w:rsidR="00B0551B" w:rsidRPr="00A9173C">
        <w:rPr>
          <w:sz w:val="20"/>
          <w:szCs w:val="20"/>
        </w:rPr>
        <w:t xml:space="preserve">3 </w:t>
      </w:r>
      <w:r w:rsidRPr="00A9173C">
        <w:rPr>
          <w:sz w:val="20"/>
          <w:szCs w:val="20"/>
        </w:rPr>
        <w:t>této smlouvy.</w:t>
      </w:r>
    </w:p>
    <w:p w14:paraId="700F9EB4" w14:textId="4AD62137" w:rsidR="00870EC5" w:rsidRPr="00A9173C" w:rsidRDefault="00870EC5" w:rsidP="00133936">
      <w:pPr>
        <w:pStyle w:val="Odstavecseseznamem"/>
        <w:numPr>
          <w:ilvl w:val="0"/>
          <w:numId w:val="0"/>
        </w:numPr>
        <w:spacing w:line="276" w:lineRule="auto"/>
        <w:ind w:left="924"/>
        <w:rPr>
          <w:sz w:val="20"/>
          <w:szCs w:val="20"/>
        </w:rPr>
      </w:pPr>
    </w:p>
    <w:p w14:paraId="6FF40C94" w14:textId="1719F9C4" w:rsidR="000E4862" w:rsidRPr="00A9173C" w:rsidRDefault="000E4862" w:rsidP="00133936">
      <w:pPr>
        <w:pStyle w:val="Nadpis1"/>
        <w:numPr>
          <w:ilvl w:val="0"/>
          <w:numId w:val="1"/>
        </w:numPr>
        <w:spacing w:line="276" w:lineRule="auto"/>
        <w:rPr>
          <w:rFonts w:ascii="Arial" w:eastAsia="Lucida Sans Unicode" w:hAnsi="Arial" w:cs="Arial"/>
          <w:sz w:val="20"/>
          <w:szCs w:val="20"/>
        </w:rPr>
      </w:pPr>
      <w:r w:rsidRPr="00A9173C">
        <w:rPr>
          <w:rFonts w:ascii="Arial" w:eastAsia="Lucida Sans Unicode" w:hAnsi="Arial" w:cs="Arial"/>
          <w:sz w:val="20"/>
          <w:szCs w:val="20"/>
        </w:rPr>
        <w:t>ZÁVĚREČNÁ USTANOVENÍ</w:t>
      </w:r>
    </w:p>
    <w:p w14:paraId="5A8F947E" w14:textId="77777777" w:rsidR="009C5490" w:rsidRPr="00A9173C" w:rsidRDefault="009C5490" w:rsidP="00133936">
      <w:pPr>
        <w:pStyle w:val="Legal1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1FAE6E8B" w14:textId="40BE6719" w:rsidR="009C5490" w:rsidRPr="00A9173C" w:rsidRDefault="009C5490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Tato smlouva je uzavřena v českém jazyce a řídí se právem České republiky.</w:t>
      </w:r>
    </w:p>
    <w:p w14:paraId="0B28DAB0" w14:textId="22BCCEE9" w:rsidR="00007193" w:rsidRPr="00A9173C" w:rsidRDefault="009C5490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Tato smlouva je platná dnem jejího podpisu oběma smluvními stranami. Tato smlouva je účinná dnem zveřejnění v registru smluv. Smluvní strany souhlasí se zveřejněním t</w:t>
      </w:r>
      <w:r w:rsidR="00007193" w:rsidRPr="00A9173C">
        <w:rPr>
          <w:sz w:val="20"/>
          <w:szCs w:val="20"/>
        </w:rPr>
        <w:t>éto smlouvy</w:t>
      </w:r>
      <w:r w:rsidRPr="00A9173C">
        <w:rPr>
          <w:sz w:val="20"/>
          <w:szCs w:val="20"/>
        </w:rPr>
        <w:t xml:space="preserve"> v registru smluv, který je zřízen na základě zákona č. 340/2015 Sb., o zvláštních podmínkách účinnosti některých smluv, uveřejňování těchto smluv a o registru smluv, ve znění pozdějších předpisů. Smlouvu zveřejní </w:t>
      </w:r>
      <w:r w:rsidR="00007193" w:rsidRPr="00A9173C">
        <w:rPr>
          <w:sz w:val="20"/>
          <w:szCs w:val="20"/>
        </w:rPr>
        <w:t>ESF MU</w:t>
      </w:r>
      <w:r w:rsidR="00D578E2" w:rsidRPr="00A9173C">
        <w:rPr>
          <w:sz w:val="20"/>
          <w:szCs w:val="20"/>
        </w:rPr>
        <w:t>.</w:t>
      </w:r>
    </w:p>
    <w:p w14:paraId="2A6F014D" w14:textId="405A72B2" w:rsidR="009C5490" w:rsidRPr="00A9173C" w:rsidRDefault="009C5490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Tato smlouva může být měněna pouze písemnými, vzestupně číslovanými dodatky, podepsanými oběma smluvními stranami. Za písemnou formu není pro tento účel považována výměna e-mailových či jiných elektronických zpráv. Smluvní strany mohou namítnout neplatnost změny této smlouvy z důvodu nedodržení formy kdykoliv</w:t>
      </w:r>
      <w:r w:rsidR="00D578E2" w:rsidRPr="00A9173C">
        <w:rPr>
          <w:sz w:val="20"/>
          <w:szCs w:val="20"/>
        </w:rPr>
        <w:t>.</w:t>
      </w:r>
    </w:p>
    <w:p w14:paraId="602F8BA2" w14:textId="77777777" w:rsidR="006139E3" w:rsidRDefault="00231DC3" w:rsidP="00133936">
      <w:pPr>
        <w:pStyle w:val="Odstavecseseznamem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Tato s</w:t>
      </w:r>
      <w:r w:rsidR="00007193" w:rsidRPr="00A9173C">
        <w:rPr>
          <w:sz w:val="20"/>
          <w:szCs w:val="20"/>
        </w:rPr>
        <w:t>mlouva</w:t>
      </w:r>
      <w:r w:rsidR="000E4862" w:rsidRPr="00A9173C">
        <w:rPr>
          <w:sz w:val="20"/>
          <w:szCs w:val="20"/>
        </w:rPr>
        <w:t xml:space="preserve"> je vyhotoven</w:t>
      </w:r>
      <w:r w:rsidR="00007193" w:rsidRPr="00A9173C">
        <w:rPr>
          <w:sz w:val="20"/>
          <w:szCs w:val="20"/>
        </w:rPr>
        <w:t>a</w:t>
      </w:r>
      <w:r w:rsidR="000E4862" w:rsidRPr="00A9173C">
        <w:rPr>
          <w:sz w:val="20"/>
          <w:szCs w:val="20"/>
        </w:rPr>
        <w:t xml:space="preserve"> ve dvou vyhotoveních, z nichž každá</w:t>
      </w:r>
      <w:r w:rsidR="00D578E2" w:rsidRPr="00A9173C">
        <w:rPr>
          <w:sz w:val="20"/>
          <w:szCs w:val="20"/>
        </w:rPr>
        <w:t xml:space="preserve"> smluvní</w:t>
      </w:r>
      <w:r w:rsidR="000E4862" w:rsidRPr="00A9173C">
        <w:rPr>
          <w:sz w:val="20"/>
          <w:szCs w:val="20"/>
        </w:rPr>
        <w:t xml:space="preserve"> strana obdrží jedno vyhotovení.</w:t>
      </w:r>
    </w:p>
    <w:p w14:paraId="5FB5AB1D" w14:textId="2AAFF7B7" w:rsidR="00C83479" w:rsidRPr="006139E3" w:rsidRDefault="00C83479" w:rsidP="006139E3">
      <w:pPr>
        <w:rPr>
          <w:sz w:val="20"/>
          <w:szCs w:val="20"/>
        </w:rPr>
      </w:pPr>
      <w:r w:rsidRPr="006139E3">
        <w:rPr>
          <w:sz w:val="20"/>
          <w:szCs w:val="20"/>
        </w:rPr>
        <w:br w:type="page"/>
      </w:r>
    </w:p>
    <w:p w14:paraId="12107BFB" w14:textId="2CCB9C1D" w:rsidR="000B4A1C" w:rsidRPr="00A9173C" w:rsidRDefault="003673D5" w:rsidP="0013393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lastRenderedPageBreak/>
        <w:t xml:space="preserve">V Brně dne </w:t>
      </w:r>
      <w:r w:rsidR="004056C1" w:rsidRPr="00A9173C">
        <w:rPr>
          <w:rFonts w:ascii="Arial" w:hAnsi="Arial" w:cs="Arial"/>
          <w:sz w:val="20"/>
          <w:szCs w:val="20"/>
        </w:rPr>
        <w:t>………</w:t>
      </w:r>
      <w:r w:rsidR="00F6135E" w:rsidRPr="00A9173C">
        <w:rPr>
          <w:rFonts w:ascii="Arial" w:hAnsi="Arial" w:cs="Arial"/>
          <w:sz w:val="20"/>
          <w:szCs w:val="20"/>
        </w:rPr>
        <w:t>……</w:t>
      </w:r>
      <w:r w:rsidR="004056C1" w:rsidRPr="00A9173C">
        <w:rPr>
          <w:rFonts w:ascii="Arial" w:hAnsi="Arial" w:cs="Arial"/>
          <w:sz w:val="20"/>
          <w:szCs w:val="20"/>
        </w:rPr>
        <w:t>.</w:t>
      </w:r>
      <w:r w:rsidR="001A28EF">
        <w:rPr>
          <w:rFonts w:ascii="Arial" w:hAnsi="Arial" w:cs="Arial"/>
          <w:sz w:val="20"/>
          <w:szCs w:val="20"/>
        </w:rPr>
        <w:t xml:space="preserve"> </w:t>
      </w:r>
      <w:r w:rsidR="00D43A79" w:rsidRPr="00A9173C">
        <w:rPr>
          <w:rFonts w:ascii="Arial" w:hAnsi="Arial" w:cs="Arial"/>
          <w:sz w:val="20"/>
          <w:szCs w:val="20"/>
        </w:rPr>
        <w:tab/>
      </w:r>
      <w:r w:rsidR="00D43A79" w:rsidRPr="00A9173C">
        <w:rPr>
          <w:rFonts w:ascii="Arial" w:hAnsi="Arial" w:cs="Arial"/>
          <w:sz w:val="20"/>
          <w:szCs w:val="20"/>
        </w:rPr>
        <w:tab/>
      </w:r>
      <w:r w:rsidR="00D43A79" w:rsidRPr="00A9173C">
        <w:rPr>
          <w:rFonts w:ascii="Arial" w:hAnsi="Arial" w:cs="Arial"/>
          <w:sz w:val="20"/>
          <w:szCs w:val="20"/>
        </w:rPr>
        <w:tab/>
      </w:r>
      <w:r w:rsidR="00D43A79" w:rsidRPr="00A9173C">
        <w:rPr>
          <w:rFonts w:ascii="Arial" w:hAnsi="Arial" w:cs="Arial"/>
          <w:sz w:val="20"/>
          <w:szCs w:val="20"/>
        </w:rPr>
        <w:tab/>
      </w:r>
      <w:r w:rsidR="000B4A1C" w:rsidRPr="00A9173C">
        <w:rPr>
          <w:rFonts w:ascii="Arial" w:hAnsi="Arial" w:cs="Arial"/>
          <w:sz w:val="20"/>
          <w:szCs w:val="20"/>
        </w:rPr>
        <w:tab/>
        <w:t xml:space="preserve">V </w:t>
      </w:r>
      <w:r w:rsidR="002867B1" w:rsidRPr="00A9173C">
        <w:rPr>
          <w:rFonts w:ascii="Arial" w:hAnsi="Arial" w:cs="Arial"/>
          <w:sz w:val="20"/>
          <w:szCs w:val="20"/>
        </w:rPr>
        <w:t>Praze</w:t>
      </w:r>
      <w:r w:rsidR="000B4A1C" w:rsidRPr="00A9173C">
        <w:rPr>
          <w:rFonts w:ascii="Arial" w:hAnsi="Arial" w:cs="Arial"/>
          <w:sz w:val="20"/>
          <w:szCs w:val="20"/>
        </w:rPr>
        <w:t xml:space="preserve"> dne ………</w:t>
      </w:r>
      <w:r w:rsidR="00F6135E" w:rsidRPr="00A9173C">
        <w:rPr>
          <w:rFonts w:ascii="Arial" w:hAnsi="Arial" w:cs="Arial"/>
          <w:sz w:val="20"/>
          <w:szCs w:val="20"/>
        </w:rPr>
        <w:t>……</w:t>
      </w:r>
      <w:r w:rsidR="000B4A1C" w:rsidRPr="00A9173C">
        <w:rPr>
          <w:rFonts w:ascii="Arial" w:hAnsi="Arial" w:cs="Arial"/>
          <w:sz w:val="20"/>
          <w:szCs w:val="20"/>
        </w:rPr>
        <w:t>.</w:t>
      </w:r>
      <w:r w:rsidR="001A28EF">
        <w:rPr>
          <w:rFonts w:ascii="Arial" w:hAnsi="Arial" w:cs="Arial"/>
          <w:sz w:val="20"/>
          <w:szCs w:val="20"/>
        </w:rPr>
        <w:t xml:space="preserve"> </w:t>
      </w:r>
    </w:p>
    <w:p w14:paraId="79952CE7" w14:textId="677264DC" w:rsidR="003673D5" w:rsidRPr="00A9173C" w:rsidRDefault="003673D5" w:rsidP="0013393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AE8922D" w14:textId="4165526C" w:rsidR="003673D5" w:rsidRPr="00A9173C" w:rsidRDefault="003673D5" w:rsidP="0013393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17C895" w14:textId="7E5BE420" w:rsidR="00C83479" w:rsidRPr="00A9173C" w:rsidRDefault="00C83479" w:rsidP="0013393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64B9B1C" w14:textId="43B7BFA2" w:rsidR="00C83479" w:rsidRPr="00A9173C" w:rsidRDefault="00C83479" w:rsidP="0013393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B3F73F4" w14:textId="77777777" w:rsidR="00C83479" w:rsidRPr="00A9173C" w:rsidRDefault="00C83479" w:rsidP="0013393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73CB6B7" w14:textId="77777777" w:rsidR="003673D5" w:rsidRPr="00A9173C" w:rsidRDefault="003673D5" w:rsidP="00133936">
      <w:pPr>
        <w:keepNext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6F3A79BF" w14:textId="487A8B38" w:rsidR="003673D5" w:rsidRPr="00A9173C" w:rsidRDefault="003673D5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>................................................</w:t>
      </w:r>
      <w:r w:rsidRPr="00A9173C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A1F806C" w14:textId="378C9372" w:rsidR="00876A4C" w:rsidRDefault="00D13DA1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 xml:space="preserve"> </w:t>
      </w:r>
      <w:r w:rsidR="00876A4C" w:rsidRPr="00876A4C">
        <w:rPr>
          <w:rFonts w:ascii="Arial" w:hAnsi="Arial" w:cs="Arial"/>
          <w:b/>
          <w:bCs/>
          <w:sz w:val="20"/>
          <w:szCs w:val="20"/>
        </w:rPr>
        <w:t xml:space="preserve">Masarykova univerzita                                              </w:t>
      </w:r>
      <w:r w:rsidR="000D64D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76A4C">
        <w:rPr>
          <w:rFonts w:ascii="Arial" w:hAnsi="Arial" w:cs="Arial"/>
          <w:b/>
          <w:bCs/>
          <w:sz w:val="20"/>
          <w:szCs w:val="20"/>
        </w:rPr>
        <w:t>Acredité</w:t>
      </w:r>
      <w:proofErr w:type="spellEnd"/>
      <w:r w:rsidR="00876A4C" w:rsidRPr="00876A4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876A4C" w:rsidRPr="00876A4C">
        <w:rPr>
          <w:rFonts w:ascii="Arial" w:hAnsi="Arial" w:cs="Arial"/>
          <w:b/>
          <w:bCs/>
          <w:sz w:val="20"/>
          <w:szCs w:val="20"/>
        </w:rPr>
        <w:t>s.r.o</w:t>
      </w:r>
      <w:proofErr w:type="spellEnd"/>
      <w:r w:rsidR="00876A4C" w:rsidRPr="00876A4C">
        <w:rPr>
          <w:rFonts w:ascii="Arial" w:hAnsi="Arial" w:cs="Arial"/>
          <w:b/>
          <w:bCs/>
          <w:sz w:val="20"/>
          <w:szCs w:val="20"/>
        </w:rPr>
        <w:t> </w:t>
      </w:r>
    </w:p>
    <w:p w14:paraId="3BAB816E" w14:textId="2701550E" w:rsidR="00876A4C" w:rsidRPr="00876A4C" w:rsidRDefault="00876A4C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876A4C">
        <w:rPr>
          <w:rFonts w:ascii="Arial" w:hAnsi="Arial" w:cs="Arial"/>
          <w:b/>
          <w:bCs/>
          <w:sz w:val="20"/>
          <w:szCs w:val="20"/>
        </w:rPr>
        <w:t>Ekonomicko-správní fakulta</w:t>
      </w:r>
      <w:r w:rsidRPr="00876A4C">
        <w:rPr>
          <w:rFonts w:ascii="Arial" w:hAnsi="Arial" w:cs="Arial"/>
          <w:sz w:val="20"/>
          <w:szCs w:val="20"/>
        </w:rPr>
        <w:t xml:space="preserve">                                         </w:t>
      </w:r>
      <w:r w:rsidR="000D64D8">
        <w:rPr>
          <w:rFonts w:ascii="Arial" w:hAnsi="Arial" w:cs="Arial"/>
          <w:sz w:val="20"/>
          <w:szCs w:val="20"/>
        </w:rPr>
        <w:t xml:space="preserve">   </w:t>
      </w:r>
      <w:r w:rsidR="000D64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Jan Žanda</w:t>
      </w:r>
    </w:p>
    <w:p w14:paraId="3D911C06" w14:textId="6B9B1549" w:rsidR="00876A4C" w:rsidRPr="00876A4C" w:rsidRDefault="00876A4C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76A4C">
        <w:rPr>
          <w:rFonts w:ascii="Arial" w:hAnsi="Arial" w:cs="Arial"/>
          <w:sz w:val="20"/>
          <w:szCs w:val="20"/>
        </w:rPr>
        <w:t>prof. Mgr. Jiří Špalek, Ph.D.              </w:t>
      </w:r>
      <w:r w:rsidR="000D64D8">
        <w:rPr>
          <w:rFonts w:ascii="Arial" w:hAnsi="Arial" w:cs="Arial"/>
          <w:sz w:val="20"/>
          <w:szCs w:val="20"/>
        </w:rPr>
        <w:tab/>
      </w:r>
      <w:r w:rsidRPr="00876A4C">
        <w:rPr>
          <w:rFonts w:ascii="Arial" w:hAnsi="Arial" w:cs="Arial"/>
          <w:sz w:val="20"/>
          <w:szCs w:val="20"/>
        </w:rPr>
        <w:t xml:space="preserve"> </w:t>
      </w:r>
      <w:r w:rsidR="000D64D8">
        <w:rPr>
          <w:rFonts w:ascii="Arial" w:hAnsi="Arial" w:cs="Arial"/>
          <w:sz w:val="20"/>
          <w:szCs w:val="20"/>
        </w:rPr>
        <w:t>jednatel</w:t>
      </w:r>
      <w:r w:rsidRPr="00876A4C">
        <w:rPr>
          <w:rFonts w:ascii="Arial" w:hAnsi="Arial" w:cs="Arial"/>
          <w:sz w:val="20"/>
          <w:szCs w:val="20"/>
        </w:rPr>
        <w:t> </w:t>
      </w:r>
    </w:p>
    <w:p w14:paraId="02ECDB77" w14:textId="201EF7F7" w:rsidR="00876A4C" w:rsidRPr="00876A4C" w:rsidRDefault="00876A4C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76A4C">
        <w:rPr>
          <w:rFonts w:ascii="Arial" w:hAnsi="Arial" w:cs="Arial"/>
          <w:sz w:val="20"/>
          <w:szCs w:val="20"/>
        </w:rPr>
        <w:t xml:space="preserve">       </w:t>
      </w:r>
      <w:r>
        <w:rPr>
          <w:rFonts w:ascii="Arial" w:hAnsi="Arial" w:cs="Arial"/>
          <w:sz w:val="20"/>
          <w:szCs w:val="20"/>
        </w:rPr>
        <w:t xml:space="preserve">       </w:t>
      </w:r>
      <w:r w:rsidRPr="00876A4C">
        <w:rPr>
          <w:rFonts w:ascii="Arial" w:hAnsi="Arial" w:cs="Arial"/>
          <w:sz w:val="20"/>
          <w:szCs w:val="20"/>
        </w:rPr>
        <w:t>děkan </w:t>
      </w:r>
    </w:p>
    <w:p w14:paraId="53AC0A12" w14:textId="77777777" w:rsidR="00876A4C" w:rsidRPr="00876A4C" w:rsidRDefault="00876A4C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76A4C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</w:t>
      </w:r>
    </w:p>
    <w:p w14:paraId="0A0B23F8" w14:textId="77777777" w:rsidR="00876A4C" w:rsidRPr="00876A4C" w:rsidRDefault="00876A4C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76A4C">
        <w:rPr>
          <w:rFonts w:ascii="Arial" w:hAnsi="Arial" w:cs="Arial"/>
          <w:sz w:val="20"/>
          <w:szCs w:val="20"/>
        </w:rPr>
        <w:t> </w:t>
      </w:r>
    </w:p>
    <w:p w14:paraId="1B3D8AE7" w14:textId="77777777" w:rsidR="00523724" w:rsidRPr="00A9173C" w:rsidRDefault="00523724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B3AE4" w14:textId="55D0587C" w:rsidR="00523724" w:rsidRPr="00A9173C" w:rsidRDefault="00523724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0D64D8">
        <w:rPr>
          <w:rFonts w:ascii="Arial" w:hAnsi="Arial" w:cs="Arial"/>
          <w:sz w:val="20"/>
          <w:szCs w:val="20"/>
        </w:rPr>
        <w:tab/>
      </w:r>
      <w:r w:rsidRPr="00A9173C"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p w14:paraId="1E99081C" w14:textId="421FDCF4" w:rsidR="00523724" w:rsidRPr="00A9173C" w:rsidRDefault="00523724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133936">
        <w:rPr>
          <w:rFonts w:ascii="Arial" w:hAnsi="Arial" w:cs="Arial"/>
          <w:sz w:val="20"/>
          <w:szCs w:val="20"/>
        </w:rPr>
        <w:tab/>
      </w:r>
      <w:proofErr w:type="spellStart"/>
      <w:r w:rsidR="000D64D8">
        <w:rPr>
          <w:rFonts w:ascii="Arial" w:hAnsi="Arial" w:cs="Arial"/>
          <w:b/>
          <w:bCs/>
          <w:sz w:val="20"/>
          <w:szCs w:val="20"/>
        </w:rPr>
        <w:t>Acredité</w:t>
      </w:r>
      <w:proofErr w:type="spellEnd"/>
      <w:r w:rsidR="000D64D8" w:rsidRPr="00876A4C">
        <w:rPr>
          <w:rFonts w:ascii="Arial" w:hAnsi="Arial" w:cs="Arial"/>
          <w:b/>
          <w:bCs/>
          <w:sz w:val="20"/>
          <w:szCs w:val="20"/>
        </w:rPr>
        <w:t>, s.r.o</w:t>
      </w:r>
      <w:r w:rsidRPr="00A9173C">
        <w:rPr>
          <w:rFonts w:ascii="Arial" w:hAnsi="Arial" w:cs="Arial"/>
          <w:sz w:val="20"/>
          <w:szCs w:val="20"/>
        </w:rPr>
        <w:t>.</w:t>
      </w:r>
    </w:p>
    <w:p w14:paraId="23069005" w14:textId="176072C8" w:rsidR="00523724" w:rsidRDefault="00523724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133936">
        <w:rPr>
          <w:rFonts w:ascii="Arial" w:hAnsi="Arial" w:cs="Arial"/>
          <w:sz w:val="20"/>
          <w:szCs w:val="20"/>
        </w:rPr>
        <w:tab/>
      </w:r>
      <w:r w:rsidR="006474FC">
        <w:rPr>
          <w:rFonts w:ascii="Arial" w:hAnsi="Arial" w:cs="Arial"/>
          <w:sz w:val="20"/>
          <w:szCs w:val="20"/>
        </w:rPr>
        <w:t>Marek Kurka</w:t>
      </w:r>
    </w:p>
    <w:p w14:paraId="25E7FCB8" w14:textId="48AB37DC" w:rsidR="00133936" w:rsidRPr="00A9173C" w:rsidRDefault="00133936" w:rsidP="006139E3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</w:t>
      </w:r>
    </w:p>
    <w:p w14:paraId="05E63468" w14:textId="18464519" w:rsidR="000C49CE" w:rsidRPr="00A9173C" w:rsidRDefault="002867B1" w:rsidP="00133936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237657" w:rsidRPr="00A9173C">
        <w:rPr>
          <w:rFonts w:ascii="Arial" w:hAnsi="Arial" w:cs="Arial"/>
          <w:sz w:val="20"/>
          <w:szCs w:val="20"/>
        </w:rPr>
        <w:t xml:space="preserve">                  </w:t>
      </w:r>
      <w:r w:rsidRPr="00A9173C">
        <w:rPr>
          <w:rFonts w:ascii="Arial" w:hAnsi="Arial" w:cs="Arial"/>
          <w:sz w:val="20"/>
          <w:szCs w:val="20"/>
        </w:rPr>
        <w:t xml:space="preserve"> </w:t>
      </w:r>
      <w:r w:rsidR="003673D5" w:rsidRPr="00A9173C">
        <w:rPr>
          <w:rFonts w:ascii="Arial" w:hAnsi="Arial" w:cs="Arial"/>
          <w:sz w:val="20"/>
          <w:szCs w:val="20"/>
        </w:rPr>
        <w:tab/>
      </w:r>
    </w:p>
    <w:p w14:paraId="7944A6DF" w14:textId="77777777" w:rsidR="00D13DA1" w:rsidRPr="00A9173C" w:rsidRDefault="00D13DA1" w:rsidP="00133936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BA6FF12" w14:textId="77777777" w:rsidR="00D13DA1" w:rsidRPr="00A9173C" w:rsidRDefault="00D13DA1" w:rsidP="00133936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9173C">
        <w:rPr>
          <w:rFonts w:ascii="Arial" w:hAnsi="Arial" w:cs="Arial"/>
          <w:sz w:val="20"/>
          <w:szCs w:val="20"/>
        </w:rPr>
        <w:t>Přílohy:</w:t>
      </w:r>
    </w:p>
    <w:p w14:paraId="6D412C8F" w14:textId="77777777" w:rsidR="00D13DA1" w:rsidRPr="00A9173C" w:rsidRDefault="00D13DA1" w:rsidP="00133936">
      <w:pPr>
        <w:keepNext/>
        <w:tabs>
          <w:tab w:val="center" w:pos="1560"/>
          <w:tab w:val="center" w:pos="80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102E412" w14:textId="46F47AE7" w:rsidR="00D84AD1" w:rsidRPr="00A9173C" w:rsidRDefault="00D84AD1" w:rsidP="00133936">
      <w:pPr>
        <w:pStyle w:val="Odstavecseseznamem"/>
        <w:numPr>
          <w:ilvl w:val="0"/>
          <w:numId w:val="28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Harmonogram studia</w:t>
      </w:r>
    </w:p>
    <w:p w14:paraId="0F66595F" w14:textId="77777777" w:rsidR="00D13DA1" w:rsidRPr="00A9173C" w:rsidRDefault="00D13DA1" w:rsidP="00133936">
      <w:pPr>
        <w:pStyle w:val="Odstavecseseznamem"/>
        <w:numPr>
          <w:ilvl w:val="0"/>
          <w:numId w:val="28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Studijní plán</w:t>
      </w:r>
    </w:p>
    <w:p w14:paraId="5A9BC9DA" w14:textId="77777777" w:rsidR="00596E8E" w:rsidRPr="00A9173C" w:rsidRDefault="00D13DA1" w:rsidP="00133936">
      <w:pPr>
        <w:pStyle w:val="Odstavecseseznamem"/>
        <w:numPr>
          <w:ilvl w:val="0"/>
          <w:numId w:val="28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 xml:space="preserve">Směrnice ESF MU č. </w:t>
      </w:r>
      <w:r w:rsidR="00D84AD1" w:rsidRPr="00A9173C">
        <w:rPr>
          <w:sz w:val="20"/>
          <w:szCs w:val="20"/>
        </w:rPr>
        <w:t>5</w:t>
      </w:r>
      <w:r w:rsidRPr="00A9173C">
        <w:rPr>
          <w:sz w:val="20"/>
          <w:szCs w:val="20"/>
        </w:rPr>
        <w:t>/2019 k řízení a organizaci vzdělávacích programů celoživotního vzdělávání na Ekonomicko-správní fakultě MU</w:t>
      </w:r>
    </w:p>
    <w:p w14:paraId="6B2457A1" w14:textId="259B8FCE" w:rsidR="00D13DA1" w:rsidRPr="00A9173C" w:rsidRDefault="00D13DA1" w:rsidP="00133936">
      <w:pPr>
        <w:pStyle w:val="Odstavecseseznamem"/>
        <w:numPr>
          <w:ilvl w:val="0"/>
          <w:numId w:val="28"/>
        </w:numPr>
        <w:spacing w:line="276" w:lineRule="auto"/>
        <w:rPr>
          <w:sz w:val="20"/>
          <w:szCs w:val="20"/>
        </w:rPr>
      </w:pPr>
      <w:r w:rsidRPr="00A9173C">
        <w:rPr>
          <w:sz w:val="20"/>
          <w:szCs w:val="20"/>
        </w:rPr>
        <w:t>Ceník výkonů celoživotního vzdělávání</w:t>
      </w:r>
    </w:p>
    <w:p w14:paraId="2CE3CBC9" w14:textId="77777777" w:rsidR="00A9173C" w:rsidRPr="00A9173C" w:rsidRDefault="00A9173C" w:rsidP="00A9173C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</w:p>
    <w:sectPr w:rsidR="00A9173C" w:rsidRPr="00A9173C" w:rsidSect="00FF1F21">
      <w:headerReference w:type="default" r:id="rId11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1F3C1" w14:textId="77777777" w:rsidR="0017653E" w:rsidRDefault="0017653E" w:rsidP="00210EC2">
      <w:pPr>
        <w:spacing w:after="0" w:line="240" w:lineRule="auto"/>
      </w:pPr>
      <w:r>
        <w:separator/>
      </w:r>
    </w:p>
  </w:endnote>
  <w:endnote w:type="continuationSeparator" w:id="0">
    <w:p w14:paraId="52E7C9A3" w14:textId="77777777" w:rsidR="0017653E" w:rsidRDefault="0017653E" w:rsidP="00210EC2">
      <w:pPr>
        <w:spacing w:after="0" w:line="240" w:lineRule="auto"/>
      </w:pPr>
      <w:r>
        <w:continuationSeparator/>
      </w:r>
    </w:p>
  </w:endnote>
  <w:endnote w:type="continuationNotice" w:id="1">
    <w:p w14:paraId="2E602871" w14:textId="77777777" w:rsidR="0017653E" w:rsidRDefault="00176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CCD0C" w14:textId="77777777" w:rsidR="0017653E" w:rsidRDefault="0017653E" w:rsidP="00210EC2">
      <w:pPr>
        <w:spacing w:after="0" w:line="240" w:lineRule="auto"/>
      </w:pPr>
      <w:r>
        <w:separator/>
      </w:r>
    </w:p>
  </w:footnote>
  <w:footnote w:type="continuationSeparator" w:id="0">
    <w:p w14:paraId="5585EC02" w14:textId="77777777" w:rsidR="0017653E" w:rsidRDefault="0017653E" w:rsidP="00210EC2">
      <w:pPr>
        <w:spacing w:after="0" w:line="240" w:lineRule="auto"/>
      </w:pPr>
      <w:r>
        <w:continuationSeparator/>
      </w:r>
    </w:p>
  </w:footnote>
  <w:footnote w:type="continuationNotice" w:id="1">
    <w:p w14:paraId="7C1DA446" w14:textId="77777777" w:rsidR="0017653E" w:rsidRDefault="001765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C2FFA" w14:textId="295E3FD4" w:rsidR="008562A3" w:rsidRDefault="00856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EB56783"/>
    <w:multiLevelType w:val="multilevel"/>
    <w:tmpl w:val="58C84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992363"/>
    <w:multiLevelType w:val="multilevel"/>
    <w:tmpl w:val="7E7E1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63F0000"/>
    <w:multiLevelType w:val="hybridMultilevel"/>
    <w:tmpl w:val="170EB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E4378"/>
    <w:multiLevelType w:val="multilevel"/>
    <w:tmpl w:val="12580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0D5D02"/>
    <w:multiLevelType w:val="hybridMultilevel"/>
    <w:tmpl w:val="0E180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85084"/>
    <w:multiLevelType w:val="multilevel"/>
    <w:tmpl w:val="1C58DF0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65C5C"/>
    <w:multiLevelType w:val="multilevel"/>
    <w:tmpl w:val="DB167E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63710F1"/>
    <w:multiLevelType w:val="multilevel"/>
    <w:tmpl w:val="40E2AB8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1" w15:restartNumberingAfterBreak="0">
    <w:nsid w:val="39F51EA7"/>
    <w:multiLevelType w:val="multilevel"/>
    <w:tmpl w:val="0D0C0C0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3E004431"/>
    <w:multiLevelType w:val="multilevel"/>
    <w:tmpl w:val="AC5A6C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5B204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726B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49754F08"/>
    <w:multiLevelType w:val="multilevel"/>
    <w:tmpl w:val="1C58DF0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2D1F7A"/>
    <w:multiLevelType w:val="multilevel"/>
    <w:tmpl w:val="DD3C0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620372"/>
    <w:multiLevelType w:val="hybridMultilevel"/>
    <w:tmpl w:val="5C2C93FA"/>
    <w:lvl w:ilvl="0" w:tplc="4D529726">
      <w:start w:val="1"/>
      <w:numFmt w:val="upperLetter"/>
      <w:pStyle w:val="Nadpis2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18D1"/>
    <w:multiLevelType w:val="hybridMultilevel"/>
    <w:tmpl w:val="915AA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2912"/>
    <w:multiLevelType w:val="multilevel"/>
    <w:tmpl w:val="7E7E1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DAD0A74"/>
    <w:multiLevelType w:val="hybridMultilevel"/>
    <w:tmpl w:val="D6841DA8"/>
    <w:lvl w:ilvl="0" w:tplc="65389BAE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E2F70"/>
    <w:multiLevelType w:val="hybridMultilevel"/>
    <w:tmpl w:val="10948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E4C97"/>
    <w:multiLevelType w:val="multilevel"/>
    <w:tmpl w:val="17CA0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67B97"/>
    <w:multiLevelType w:val="hybridMultilevel"/>
    <w:tmpl w:val="57B8C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2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20"/>
  </w:num>
  <w:num w:numId="18">
    <w:abstractNumId w:val="10"/>
  </w:num>
  <w:num w:numId="19">
    <w:abstractNumId w:val="14"/>
  </w:num>
  <w:num w:numId="20">
    <w:abstractNumId w:val="6"/>
  </w:num>
  <w:num w:numId="21">
    <w:abstractNumId w:val="16"/>
  </w:num>
  <w:num w:numId="22">
    <w:abstractNumId w:val="19"/>
  </w:num>
  <w:num w:numId="23">
    <w:abstractNumId w:val="4"/>
  </w:num>
  <w:num w:numId="24">
    <w:abstractNumId w:val="13"/>
  </w:num>
  <w:num w:numId="25">
    <w:abstractNumId w:val="2"/>
  </w:num>
  <w:num w:numId="26">
    <w:abstractNumId w:val="8"/>
  </w:num>
  <w:num w:numId="27">
    <w:abstractNumId w:val="15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NjIxMjA3NjQxMjRT0lEKTi0uzszPAykwNKwFAGhoP9ItAAAA"/>
  </w:docVars>
  <w:rsids>
    <w:rsidRoot w:val="00403EC4"/>
    <w:rsid w:val="0000191C"/>
    <w:rsid w:val="000061ED"/>
    <w:rsid w:val="00006B1C"/>
    <w:rsid w:val="00007193"/>
    <w:rsid w:val="00012BDC"/>
    <w:rsid w:val="00015944"/>
    <w:rsid w:val="00016509"/>
    <w:rsid w:val="0001776C"/>
    <w:rsid w:val="000201A4"/>
    <w:rsid w:val="00020456"/>
    <w:rsid w:val="00022CA3"/>
    <w:rsid w:val="000236C0"/>
    <w:rsid w:val="000265DA"/>
    <w:rsid w:val="00031508"/>
    <w:rsid w:val="00033778"/>
    <w:rsid w:val="0003434A"/>
    <w:rsid w:val="00040A36"/>
    <w:rsid w:val="00041360"/>
    <w:rsid w:val="00045A4C"/>
    <w:rsid w:val="000467F6"/>
    <w:rsid w:val="00050128"/>
    <w:rsid w:val="00050E1C"/>
    <w:rsid w:val="000554B5"/>
    <w:rsid w:val="00056681"/>
    <w:rsid w:val="0005713A"/>
    <w:rsid w:val="00060CED"/>
    <w:rsid w:val="00061D89"/>
    <w:rsid w:val="00061D94"/>
    <w:rsid w:val="00063771"/>
    <w:rsid w:val="000639E3"/>
    <w:rsid w:val="00063F93"/>
    <w:rsid w:val="000671D7"/>
    <w:rsid w:val="00073951"/>
    <w:rsid w:val="00077142"/>
    <w:rsid w:val="0008073F"/>
    <w:rsid w:val="00085346"/>
    <w:rsid w:val="00092BCD"/>
    <w:rsid w:val="00097AEA"/>
    <w:rsid w:val="000A165F"/>
    <w:rsid w:val="000A2E12"/>
    <w:rsid w:val="000A42CF"/>
    <w:rsid w:val="000A5A5E"/>
    <w:rsid w:val="000A62BF"/>
    <w:rsid w:val="000A7B32"/>
    <w:rsid w:val="000B4A1C"/>
    <w:rsid w:val="000C0365"/>
    <w:rsid w:val="000C3B95"/>
    <w:rsid w:val="000C49CE"/>
    <w:rsid w:val="000C52F5"/>
    <w:rsid w:val="000C76A1"/>
    <w:rsid w:val="000D3E44"/>
    <w:rsid w:val="000D64D8"/>
    <w:rsid w:val="000D7DE7"/>
    <w:rsid w:val="000E0048"/>
    <w:rsid w:val="000E3A80"/>
    <w:rsid w:val="000E4862"/>
    <w:rsid w:val="000E646E"/>
    <w:rsid w:val="000E762A"/>
    <w:rsid w:val="000F06FC"/>
    <w:rsid w:val="000F110D"/>
    <w:rsid w:val="000F119B"/>
    <w:rsid w:val="000F11FB"/>
    <w:rsid w:val="00101F49"/>
    <w:rsid w:val="00103D0B"/>
    <w:rsid w:val="00110603"/>
    <w:rsid w:val="001111E0"/>
    <w:rsid w:val="00117150"/>
    <w:rsid w:val="00117582"/>
    <w:rsid w:val="001176B2"/>
    <w:rsid w:val="001251AC"/>
    <w:rsid w:val="00126F78"/>
    <w:rsid w:val="001310C1"/>
    <w:rsid w:val="0013312A"/>
    <w:rsid w:val="00133936"/>
    <w:rsid w:val="00133BA5"/>
    <w:rsid w:val="00141EE0"/>
    <w:rsid w:val="001425D2"/>
    <w:rsid w:val="00142686"/>
    <w:rsid w:val="00143B7E"/>
    <w:rsid w:val="00144025"/>
    <w:rsid w:val="001441A7"/>
    <w:rsid w:val="00147160"/>
    <w:rsid w:val="0015047B"/>
    <w:rsid w:val="00152178"/>
    <w:rsid w:val="00155B2B"/>
    <w:rsid w:val="001605D6"/>
    <w:rsid w:val="00162F51"/>
    <w:rsid w:val="00165D68"/>
    <w:rsid w:val="00170E2E"/>
    <w:rsid w:val="00175634"/>
    <w:rsid w:val="00176054"/>
    <w:rsid w:val="0017653E"/>
    <w:rsid w:val="0018557C"/>
    <w:rsid w:val="001862B0"/>
    <w:rsid w:val="00186396"/>
    <w:rsid w:val="001867EE"/>
    <w:rsid w:val="00186A66"/>
    <w:rsid w:val="00187657"/>
    <w:rsid w:val="001878FC"/>
    <w:rsid w:val="0019027E"/>
    <w:rsid w:val="001911BE"/>
    <w:rsid w:val="00195A2F"/>
    <w:rsid w:val="001A275B"/>
    <w:rsid w:val="001A28EF"/>
    <w:rsid w:val="001A57A7"/>
    <w:rsid w:val="001A6B72"/>
    <w:rsid w:val="001B13F0"/>
    <w:rsid w:val="001B2D7C"/>
    <w:rsid w:val="001B561F"/>
    <w:rsid w:val="001B58EE"/>
    <w:rsid w:val="001C3659"/>
    <w:rsid w:val="001C3A77"/>
    <w:rsid w:val="001C472A"/>
    <w:rsid w:val="001C48E6"/>
    <w:rsid w:val="001D3FB7"/>
    <w:rsid w:val="001E0C10"/>
    <w:rsid w:val="001E58C2"/>
    <w:rsid w:val="001F267A"/>
    <w:rsid w:val="001F405A"/>
    <w:rsid w:val="001F4D05"/>
    <w:rsid w:val="00200FF3"/>
    <w:rsid w:val="00201A6E"/>
    <w:rsid w:val="00210EC2"/>
    <w:rsid w:val="00211411"/>
    <w:rsid w:val="00213162"/>
    <w:rsid w:val="00215657"/>
    <w:rsid w:val="00216CEF"/>
    <w:rsid w:val="00222710"/>
    <w:rsid w:val="002276B7"/>
    <w:rsid w:val="00231DC3"/>
    <w:rsid w:val="00237657"/>
    <w:rsid w:val="002453F8"/>
    <w:rsid w:val="002460D0"/>
    <w:rsid w:val="00247A4B"/>
    <w:rsid w:val="00250CAC"/>
    <w:rsid w:val="0025363F"/>
    <w:rsid w:val="002537F6"/>
    <w:rsid w:val="002541D6"/>
    <w:rsid w:val="00256F60"/>
    <w:rsid w:val="00262A61"/>
    <w:rsid w:val="0026338A"/>
    <w:rsid w:val="002633B4"/>
    <w:rsid w:val="002639A2"/>
    <w:rsid w:val="0026566A"/>
    <w:rsid w:val="00266840"/>
    <w:rsid w:val="00273F9A"/>
    <w:rsid w:val="002750DE"/>
    <w:rsid w:val="002767AD"/>
    <w:rsid w:val="00276E58"/>
    <w:rsid w:val="00277380"/>
    <w:rsid w:val="002777C0"/>
    <w:rsid w:val="002822F3"/>
    <w:rsid w:val="002867B1"/>
    <w:rsid w:val="0028761B"/>
    <w:rsid w:val="00294F93"/>
    <w:rsid w:val="002961EC"/>
    <w:rsid w:val="00296C34"/>
    <w:rsid w:val="002A34D8"/>
    <w:rsid w:val="002A34F3"/>
    <w:rsid w:val="002A43A1"/>
    <w:rsid w:val="002A6B9F"/>
    <w:rsid w:val="002A7A7D"/>
    <w:rsid w:val="002B3AC2"/>
    <w:rsid w:val="002B62C0"/>
    <w:rsid w:val="002B63DE"/>
    <w:rsid w:val="002B7DE5"/>
    <w:rsid w:val="002C03B1"/>
    <w:rsid w:val="002C08D6"/>
    <w:rsid w:val="002C13E0"/>
    <w:rsid w:val="002C2908"/>
    <w:rsid w:val="002C4CFC"/>
    <w:rsid w:val="002C4DE1"/>
    <w:rsid w:val="002C655C"/>
    <w:rsid w:val="002C6664"/>
    <w:rsid w:val="002C6EB9"/>
    <w:rsid w:val="002C7F91"/>
    <w:rsid w:val="002D32D2"/>
    <w:rsid w:val="002D7BBD"/>
    <w:rsid w:val="002E0A44"/>
    <w:rsid w:val="002E154D"/>
    <w:rsid w:val="002E172D"/>
    <w:rsid w:val="002E1766"/>
    <w:rsid w:val="002E5816"/>
    <w:rsid w:val="002F32C3"/>
    <w:rsid w:val="002F4D5A"/>
    <w:rsid w:val="002F72DA"/>
    <w:rsid w:val="00300BC1"/>
    <w:rsid w:val="00300F0F"/>
    <w:rsid w:val="00301980"/>
    <w:rsid w:val="00302ECA"/>
    <w:rsid w:val="0030489E"/>
    <w:rsid w:val="00305A12"/>
    <w:rsid w:val="00305F1E"/>
    <w:rsid w:val="003071F9"/>
    <w:rsid w:val="003102D9"/>
    <w:rsid w:val="00313E05"/>
    <w:rsid w:val="00320038"/>
    <w:rsid w:val="00322A1B"/>
    <w:rsid w:val="00327B92"/>
    <w:rsid w:val="00331C6C"/>
    <w:rsid w:val="00336D7E"/>
    <w:rsid w:val="00344081"/>
    <w:rsid w:val="00344552"/>
    <w:rsid w:val="0034634C"/>
    <w:rsid w:val="00346C15"/>
    <w:rsid w:val="003505EF"/>
    <w:rsid w:val="00356558"/>
    <w:rsid w:val="00356892"/>
    <w:rsid w:val="00360D83"/>
    <w:rsid w:val="003625C7"/>
    <w:rsid w:val="003673D5"/>
    <w:rsid w:val="00371094"/>
    <w:rsid w:val="00371F7A"/>
    <w:rsid w:val="00372B72"/>
    <w:rsid w:val="003749FD"/>
    <w:rsid w:val="00377A82"/>
    <w:rsid w:val="00381DC3"/>
    <w:rsid w:val="00382D19"/>
    <w:rsid w:val="00383BB3"/>
    <w:rsid w:val="00390402"/>
    <w:rsid w:val="0039152C"/>
    <w:rsid w:val="00397C84"/>
    <w:rsid w:val="003A1061"/>
    <w:rsid w:val="003A20AB"/>
    <w:rsid w:val="003A215D"/>
    <w:rsid w:val="003A3B0B"/>
    <w:rsid w:val="003A76BF"/>
    <w:rsid w:val="003B4965"/>
    <w:rsid w:val="003B7B94"/>
    <w:rsid w:val="003C3056"/>
    <w:rsid w:val="003C71AB"/>
    <w:rsid w:val="003D4A48"/>
    <w:rsid w:val="003D569E"/>
    <w:rsid w:val="003D57C2"/>
    <w:rsid w:val="003D717E"/>
    <w:rsid w:val="003D7CF6"/>
    <w:rsid w:val="003E2508"/>
    <w:rsid w:val="003E2EF4"/>
    <w:rsid w:val="003E79CF"/>
    <w:rsid w:val="003F130D"/>
    <w:rsid w:val="003F2DFB"/>
    <w:rsid w:val="00401DF3"/>
    <w:rsid w:val="00403EC4"/>
    <w:rsid w:val="00403F4A"/>
    <w:rsid w:val="004056C1"/>
    <w:rsid w:val="0040727D"/>
    <w:rsid w:val="00412091"/>
    <w:rsid w:val="00412240"/>
    <w:rsid w:val="00416567"/>
    <w:rsid w:val="004202A2"/>
    <w:rsid w:val="004238F8"/>
    <w:rsid w:val="0042729B"/>
    <w:rsid w:val="004301C7"/>
    <w:rsid w:val="004340AF"/>
    <w:rsid w:val="00434A82"/>
    <w:rsid w:val="00434F8D"/>
    <w:rsid w:val="004356D0"/>
    <w:rsid w:val="004366FC"/>
    <w:rsid w:val="004409DA"/>
    <w:rsid w:val="00440D06"/>
    <w:rsid w:val="004410B9"/>
    <w:rsid w:val="00441F57"/>
    <w:rsid w:val="00444195"/>
    <w:rsid w:val="004444ED"/>
    <w:rsid w:val="00446D20"/>
    <w:rsid w:val="00450608"/>
    <w:rsid w:val="00451009"/>
    <w:rsid w:val="00452B34"/>
    <w:rsid w:val="00453F65"/>
    <w:rsid w:val="00454C75"/>
    <w:rsid w:val="0045789F"/>
    <w:rsid w:val="00460EC7"/>
    <w:rsid w:val="00464D28"/>
    <w:rsid w:val="0046597E"/>
    <w:rsid w:val="00475F99"/>
    <w:rsid w:val="004773FE"/>
    <w:rsid w:val="00480044"/>
    <w:rsid w:val="00482332"/>
    <w:rsid w:val="00484059"/>
    <w:rsid w:val="00484194"/>
    <w:rsid w:val="00490388"/>
    <w:rsid w:val="00490C5B"/>
    <w:rsid w:val="004926CC"/>
    <w:rsid w:val="004975E7"/>
    <w:rsid w:val="004A29BF"/>
    <w:rsid w:val="004A4E0A"/>
    <w:rsid w:val="004B068E"/>
    <w:rsid w:val="004B0B5F"/>
    <w:rsid w:val="004B0DF5"/>
    <w:rsid w:val="004B4A0A"/>
    <w:rsid w:val="004B659C"/>
    <w:rsid w:val="004B6B45"/>
    <w:rsid w:val="004B70E3"/>
    <w:rsid w:val="004D1C4D"/>
    <w:rsid w:val="004D1F21"/>
    <w:rsid w:val="004D3698"/>
    <w:rsid w:val="004D3B0C"/>
    <w:rsid w:val="004D4207"/>
    <w:rsid w:val="004D592D"/>
    <w:rsid w:val="004E1AB2"/>
    <w:rsid w:val="004E5702"/>
    <w:rsid w:val="004E7653"/>
    <w:rsid w:val="004F0727"/>
    <w:rsid w:val="004F0AD6"/>
    <w:rsid w:val="004F156C"/>
    <w:rsid w:val="004F36A3"/>
    <w:rsid w:val="004F4120"/>
    <w:rsid w:val="004F4C5D"/>
    <w:rsid w:val="00500130"/>
    <w:rsid w:val="00504DD0"/>
    <w:rsid w:val="005052B9"/>
    <w:rsid w:val="005134F1"/>
    <w:rsid w:val="00513687"/>
    <w:rsid w:val="00513B8D"/>
    <w:rsid w:val="00523724"/>
    <w:rsid w:val="0052708E"/>
    <w:rsid w:val="00527F43"/>
    <w:rsid w:val="00532222"/>
    <w:rsid w:val="00532D7D"/>
    <w:rsid w:val="00534E2D"/>
    <w:rsid w:val="00535156"/>
    <w:rsid w:val="00536950"/>
    <w:rsid w:val="00542C76"/>
    <w:rsid w:val="00543A02"/>
    <w:rsid w:val="00550A81"/>
    <w:rsid w:val="00552803"/>
    <w:rsid w:val="00553E84"/>
    <w:rsid w:val="00554D3A"/>
    <w:rsid w:val="00555471"/>
    <w:rsid w:val="00563010"/>
    <w:rsid w:val="00567994"/>
    <w:rsid w:val="0057545B"/>
    <w:rsid w:val="00580A2B"/>
    <w:rsid w:val="005836B8"/>
    <w:rsid w:val="00583F9A"/>
    <w:rsid w:val="005857D6"/>
    <w:rsid w:val="00593AD4"/>
    <w:rsid w:val="00593FB5"/>
    <w:rsid w:val="005954FC"/>
    <w:rsid w:val="00596E8E"/>
    <w:rsid w:val="005A53CE"/>
    <w:rsid w:val="005A5DF6"/>
    <w:rsid w:val="005A6A39"/>
    <w:rsid w:val="005B29BA"/>
    <w:rsid w:val="005C2A28"/>
    <w:rsid w:val="005C3C5C"/>
    <w:rsid w:val="005C5C92"/>
    <w:rsid w:val="005D01EB"/>
    <w:rsid w:val="005D0650"/>
    <w:rsid w:val="005D10B0"/>
    <w:rsid w:val="005D1DAC"/>
    <w:rsid w:val="005D3BB5"/>
    <w:rsid w:val="005D5265"/>
    <w:rsid w:val="005D6FF6"/>
    <w:rsid w:val="005E0A6E"/>
    <w:rsid w:val="005E3776"/>
    <w:rsid w:val="005E3FB6"/>
    <w:rsid w:val="005E43A3"/>
    <w:rsid w:val="005E463C"/>
    <w:rsid w:val="005E4A77"/>
    <w:rsid w:val="005E7C77"/>
    <w:rsid w:val="005F11CB"/>
    <w:rsid w:val="00607F52"/>
    <w:rsid w:val="00610F84"/>
    <w:rsid w:val="006131CD"/>
    <w:rsid w:val="006139E3"/>
    <w:rsid w:val="00614D82"/>
    <w:rsid w:val="0061513A"/>
    <w:rsid w:val="00616A99"/>
    <w:rsid w:val="00620C6F"/>
    <w:rsid w:val="00621C2B"/>
    <w:rsid w:val="00622D62"/>
    <w:rsid w:val="006234EC"/>
    <w:rsid w:val="0062352F"/>
    <w:rsid w:val="00626615"/>
    <w:rsid w:val="00637A3D"/>
    <w:rsid w:val="00637CF5"/>
    <w:rsid w:val="006404E1"/>
    <w:rsid w:val="006413CF"/>
    <w:rsid w:val="0064257E"/>
    <w:rsid w:val="00642775"/>
    <w:rsid w:val="00642D9F"/>
    <w:rsid w:val="006448C6"/>
    <w:rsid w:val="00644FAB"/>
    <w:rsid w:val="006455BD"/>
    <w:rsid w:val="006456F2"/>
    <w:rsid w:val="00646259"/>
    <w:rsid w:val="006474FC"/>
    <w:rsid w:val="00650658"/>
    <w:rsid w:val="00650DDA"/>
    <w:rsid w:val="00650F0D"/>
    <w:rsid w:val="00661073"/>
    <w:rsid w:val="006617DA"/>
    <w:rsid w:val="00662453"/>
    <w:rsid w:val="00671077"/>
    <w:rsid w:val="006726A1"/>
    <w:rsid w:val="006746B8"/>
    <w:rsid w:val="00675B22"/>
    <w:rsid w:val="00680403"/>
    <w:rsid w:val="00681092"/>
    <w:rsid w:val="00682FF6"/>
    <w:rsid w:val="00683ED0"/>
    <w:rsid w:val="0068679E"/>
    <w:rsid w:val="006868AA"/>
    <w:rsid w:val="006875F0"/>
    <w:rsid w:val="006879D5"/>
    <w:rsid w:val="00695C9B"/>
    <w:rsid w:val="00697721"/>
    <w:rsid w:val="006A0CCC"/>
    <w:rsid w:val="006A43A2"/>
    <w:rsid w:val="006B1296"/>
    <w:rsid w:val="006B218F"/>
    <w:rsid w:val="006B23B8"/>
    <w:rsid w:val="006B25D9"/>
    <w:rsid w:val="006C6452"/>
    <w:rsid w:val="006D0215"/>
    <w:rsid w:val="006D0616"/>
    <w:rsid w:val="006D2F00"/>
    <w:rsid w:val="006D6BA9"/>
    <w:rsid w:val="006E0401"/>
    <w:rsid w:val="006E1FD4"/>
    <w:rsid w:val="006E2EC1"/>
    <w:rsid w:val="006E6AB8"/>
    <w:rsid w:val="006E6BF5"/>
    <w:rsid w:val="006F0B4C"/>
    <w:rsid w:val="006F2ADC"/>
    <w:rsid w:val="007038FA"/>
    <w:rsid w:val="007066FA"/>
    <w:rsid w:val="00711E1C"/>
    <w:rsid w:val="007121F5"/>
    <w:rsid w:val="007162FA"/>
    <w:rsid w:val="00716EF1"/>
    <w:rsid w:val="00717E79"/>
    <w:rsid w:val="00720A6A"/>
    <w:rsid w:val="00723A5A"/>
    <w:rsid w:val="00724A7C"/>
    <w:rsid w:val="00725495"/>
    <w:rsid w:val="007269A5"/>
    <w:rsid w:val="0072719D"/>
    <w:rsid w:val="00730A5B"/>
    <w:rsid w:val="00732C60"/>
    <w:rsid w:val="00733809"/>
    <w:rsid w:val="00733FD0"/>
    <w:rsid w:val="00740D02"/>
    <w:rsid w:val="00741E0E"/>
    <w:rsid w:val="00742172"/>
    <w:rsid w:val="007422F1"/>
    <w:rsid w:val="00745E63"/>
    <w:rsid w:val="007464E6"/>
    <w:rsid w:val="00747BBE"/>
    <w:rsid w:val="00761E68"/>
    <w:rsid w:val="00762551"/>
    <w:rsid w:val="007677D2"/>
    <w:rsid w:val="00767C0E"/>
    <w:rsid w:val="007703E9"/>
    <w:rsid w:val="00773990"/>
    <w:rsid w:val="00774662"/>
    <w:rsid w:val="00775563"/>
    <w:rsid w:val="00777E08"/>
    <w:rsid w:val="007807E5"/>
    <w:rsid w:val="00781086"/>
    <w:rsid w:val="007848F9"/>
    <w:rsid w:val="00784CB4"/>
    <w:rsid w:val="007857ED"/>
    <w:rsid w:val="0078611D"/>
    <w:rsid w:val="00786E7A"/>
    <w:rsid w:val="00790449"/>
    <w:rsid w:val="00792FF5"/>
    <w:rsid w:val="007933D7"/>
    <w:rsid w:val="00796572"/>
    <w:rsid w:val="00796EBF"/>
    <w:rsid w:val="007A3AE1"/>
    <w:rsid w:val="007B15E1"/>
    <w:rsid w:val="007B1851"/>
    <w:rsid w:val="007B6590"/>
    <w:rsid w:val="007C4AC5"/>
    <w:rsid w:val="007C79F3"/>
    <w:rsid w:val="007D2703"/>
    <w:rsid w:val="007D3BFC"/>
    <w:rsid w:val="007D5FEB"/>
    <w:rsid w:val="007D678A"/>
    <w:rsid w:val="007D6C1B"/>
    <w:rsid w:val="007E0939"/>
    <w:rsid w:val="007E1B0A"/>
    <w:rsid w:val="007E339D"/>
    <w:rsid w:val="007E36AE"/>
    <w:rsid w:val="007E668E"/>
    <w:rsid w:val="007E7E85"/>
    <w:rsid w:val="007F0AF7"/>
    <w:rsid w:val="007F1068"/>
    <w:rsid w:val="007F44F1"/>
    <w:rsid w:val="007F67C3"/>
    <w:rsid w:val="008003ED"/>
    <w:rsid w:val="00800E43"/>
    <w:rsid w:val="00804531"/>
    <w:rsid w:val="0080721D"/>
    <w:rsid w:val="00811E0C"/>
    <w:rsid w:val="008134FC"/>
    <w:rsid w:val="00821FA5"/>
    <w:rsid w:val="008245A4"/>
    <w:rsid w:val="00824C6B"/>
    <w:rsid w:val="00824E47"/>
    <w:rsid w:val="008251BB"/>
    <w:rsid w:val="00825CE8"/>
    <w:rsid w:val="00825FF2"/>
    <w:rsid w:val="00826097"/>
    <w:rsid w:val="008314F7"/>
    <w:rsid w:val="0083446A"/>
    <w:rsid w:val="008354BF"/>
    <w:rsid w:val="00836423"/>
    <w:rsid w:val="0084155A"/>
    <w:rsid w:val="00842448"/>
    <w:rsid w:val="0084706A"/>
    <w:rsid w:val="008504D0"/>
    <w:rsid w:val="0085271B"/>
    <w:rsid w:val="008536C0"/>
    <w:rsid w:val="00855D51"/>
    <w:rsid w:val="008562A3"/>
    <w:rsid w:val="00857100"/>
    <w:rsid w:val="00857B94"/>
    <w:rsid w:val="00861A16"/>
    <w:rsid w:val="00865CE5"/>
    <w:rsid w:val="00867F2D"/>
    <w:rsid w:val="00867FF1"/>
    <w:rsid w:val="00870EC5"/>
    <w:rsid w:val="008719B1"/>
    <w:rsid w:val="0087542C"/>
    <w:rsid w:val="008755EF"/>
    <w:rsid w:val="008766CC"/>
    <w:rsid w:val="00876A4C"/>
    <w:rsid w:val="008778E3"/>
    <w:rsid w:val="008800E3"/>
    <w:rsid w:val="00880354"/>
    <w:rsid w:val="008816B5"/>
    <w:rsid w:val="008821DC"/>
    <w:rsid w:val="0088612D"/>
    <w:rsid w:val="00890B12"/>
    <w:rsid w:val="00891D78"/>
    <w:rsid w:val="00892230"/>
    <w:rsid w:val="008924FA"/>
    <w:rsid w:val="00892F1D"/>
    <w:rsid w:val="00894FDA"/>
    <w:rsid w:val="0089536D"/>
    <w:rsid w:val="008959B6"/>
    <w:rsid w:val="008969F9"/>
    <w:rsid w:val="00896C1B"/>
    <w:rsid w:val="008974DE"/>
    <w:rsid w:val="008A26F6"/>
    <w:rsid w:val="008A5D63"/>
    <w:rsid w:val="008A6F07"/>
    <w:rsid w:val="008A73BF"/>
    <w:rsid w:val="008B080B"/>
    <w:rsid w:val="008B45D9"/>
    <w:rsid w:val="008B5EFF"/>
    <w:rsid w:val="008C1D5A"/>
    <w:rsid w:val="008C528B"/>
    <w:rsid w:val="008C7B0A"/>
    <w:rsid w:val="008D1320"/>
    <w:rsid w:val="008D5D4D"/>
    <w:rsid w:val="008D7666"/>
    <w:rsid w:val="008E06EA"/>
    <w:rsid w:val="008E07DB"/>
    <w:rsid w:val="008E1D9D"/>
    <w:rsid w:val="008E1E88"/>
    <w:rsid w:val="008E497C"/>
    <w:rsid w:val="008F2078"/>
    <w:rsid w:val="008F30F5"/>
    <w:rsid w:val="008F43DD"/>
    <w:rsid w:val="008F60CF"/>
    <w:rsid w:val="0090210F"/>
    <w:rsid w:val="0090282E"/>
    <w:rsid w:val="00903074"/>
    <w:rsid w:val="00904A89"/>
    <w:rsid w:val="009067F3"/>
    <w:rsid w:val="00912A87"/>
    <w:rsid w:val="009145CC"/>
    <w:rsid w:val="00914C2F"/>
    <w:rsid w:val="00915D5E"/>
    <w:rsid w:val="00920492"/>
    <w:rsid w:val="00921C0D"/>
    <w:rsid w:val="00925E00"/>
    <w:rsid w:val="009276F6"/>
    <w:rsid w:val="00927DB6"/>
    <w:rsid w:val="00927E1F"/>
    <w:rsid w:val="0093109E"/>
    <w:rsid w:val="00931389"/>
    <w:rsid w:val="00933353"/>
    <w:rsid w:val="00933426"/>
    <w:rsid w:val="00937601"/>
    <w:rsid w:val="009408DD"/>
    <w:rsid w:val="009432BE"/>
    <w:rsid w:val="00950441"/>
    <w:rsid w:val="009508A3"/>
    <w:rsid w:val="00950AA1"/>
    <w:rsid w:val="0095100A"/>
    <w:rsid w:val="00952505"/>
    <w:rsid w:val="00955519"/>
    <w:rsid w:val="00955DD1"/>
    <w:rsid w:val="00956D48"/>
    <w:rsid w:val="00962363"/>
    <w:rsid w:val="009628ED"/>
    <w:rsid w:val="009639E0"/>
    <w:rsid w:val="00965879"/>
    <w:rsid w:val="009668FB"/>
    <w:rsid w:val="009673F8"/>
    <w:rsid w:val="00970DE5"/>
    <w:rsid w:val="0097127F"/>
    <w:rsid w:val="00975913"/>
    <w:rsid w:val="00975AB3"/>
    <w:rsid w:val="00975B2C"/>
    <w:rsid w:val="0097648B"/>
    <w:rsid w:val="00977A87"/>
    <w:rsid w:val="00980808"/>
    <w:rsid w:val="00981640"/>
    <w:rsid w:val="0098457B"/>
    <w:rsid w:val="00991027"/>
    <w:rsid w:val="009919ED"/>
    <w:rsid w:val="00991B01"/>
    <w:rsid w:val="00991C1E"/>
    <w:rsid w:val="00995CC1"/>
    <w:rsid w:val="00997524"/>
    <w:rsid w:val="009A4B98"/>
    <w:rsid w:val="009A54E4"/>
    <w:rsid w:val="009B1B7D"/>
    <w:rsid w:val="009B3EF6"/>
    <w:rsid w:val="009B514D"/>
    <w:rsid w:val="009B5AC9"/>
    <w:rsid w:val="009B642F"/>
    <w:rsid w:val="009C02EE"/>
    <w:rsid w:val="009C0E79"/>
    <w:rsid w:val="009C5490"/>
    <w:rsid w:val="009C5864"/>
    <w:rsid w:val="009C5CB7"/>
    <w:rsid w:val="009C7B2B"/>
    <w:rsid w:val="009D0178"/>
    <w:rsid w:val="009D0ABC"/>
    <w:rsid w:val="009E0166"/>
    <w:rsid w:val="009E0A23"/>
    <w:rsid w:val="009E4A98"/>
    <w:rsid w:val="009E67BF"/>
    <w:rsid w:val="009E7C49"/>
    <w:rsid w:val="009F0FC4"/>
    <w:rsid w:val="009F33A6"/>
    <w:rsid w:val="009F4383"/>
    <w:rsid w:val="009F4471"/>
    <w:rsid w:val="009F563C"/>
    <w:rsid w:val="009F5816"/>
    <w:rsid w:val="009F64C0"/>
    <w:rsid w:val="009F6F2E"/>
    <w:rsid w:val="00A013A0"/>
    <w:rsid w:val="00A01D43"/>
    <w:rsid w:val="00A031B8"/>
    <w:rsid w:val="00A04C3E"/>
    <w:rsid w:val="00A05154"/>
    <w:rsid w:val="00A06375"/>
    <w:rsid w:val="00A108E2"/>
    <w:rsid w:val="00A17364"/>
    <w:rsid w:val="00A176A9"/>
    <w:rsid w:val="00A17970"/>
    <w:rsid w:val="00A2029D"/>
    <w:rsid w:val="00A20E76"/>
    <w:rsid w:val="00A2105C"/>
    <w:rsid w:val="00A26872"/>
    <w:rsid w:val="00A2727A"/>
    <w:rsid w:val="00A27DC6"/>
    <w:rsid w:val="00A31DA8"/>
    <w:rsid w:val="00A320A8"/>
    <w:rsid w:val="00A37E86"/>
    <w:rsid w:val="00A41A8E"/>
    <w:rsid w:val="00A42200"/>
    <w:rsid w:val="00A445DF"/>
    <w:rsid w:val="00A4494E"/>
    <w:rsid w:val="00A4758E"/>
    <w:rsid w:val="00A47E79"/>
    <w:rsid w:val="00A50151"/>
    <w:rsid w:val="00A512C7"/>
    <w:rsid w:val="00A5203E"/>
    <w:rsid w:val="00A53BC8"/>
    <w:rsid w:val="00A55A11"/>
    <w:rsid w:val="00A55A26"/>
    <w:rsid w:val="00A55B04"/>
    <w:rsid w:val="00A6037E"/>
    <w:rsid w:val="00A608F0"/>
    <w:rsid w:val="00A611DB"/>
    <w:rsid w:val="00A71BA7"/>
    <w:rsid w:val="00A73254"/>
    <w:rsid w:val="00A763C0"/>
    <w:rsid w:val="00A82515"/>
    <w:rsid w:val="00A84130"/>
    <w:rsid w:val="00A84F8B"/>
    <w:rsid w:val="00A85AC3"/>
    <w:rsid w:val="00A8670A"/>
    <w:rsid w:val="00A9173C"/>
    <w:rsid w:val="00A92013"/>
    <w:rsid w:val="00A92F96"/>
    <w:rsid w:val="00A96002"/>
    <w:rsid w:val="00A96737"/>
    <w:rsid w:val="00A97FD4"/>
    <w:rsid w:val="00AA5BBF"/>
    <w:rsid w:val="00AC36AD"/>
    <w:rsid w:val="00AC416B"/>
    <w:rsid w:val="00AC46EB"/>
    <w:rsid w:val="00AC66DE"/>
    <w:rsid w:val="00AD0F6B"/>
    <w:rsid w:val="00AD1538"/>
    <w:rsid w:val="00AD216E"/>
    <w:rsid w:val="00AD4B2A"/>
    <w:rsid w:val="00AD53F4"/>
    <w:rsid w:val="00AE3220"/>
    <w:rsid w:val="00AE4370"/>
    <w:rsid w:val="00AE5E56"/>
    <w:rsid w:val="00AF1F16"/>
    <w:rsid w:val="00AF407C"/>
    <w:rsid w:val="00AF5D42"/>
    <w:rsid w:val="00AF6692"/>
    <w:rsid w:val="00B00CB4"/>
    <w:rsid w:val="00B0185B"/>
    <w:rsid w:val="00B0551B"/>
    <w:rsid w:val="00B068A9"/>
    <w:rsid w:val="00B10F3D"/>
    <w:rsid w:val="00B13BDE"/>
    <w:rsid w:val="00B14DEA"/>
    <w:rsid w:val="00B17555"/>
    <w:rsid w:val="00B2048D"/>
    <w:rsid w:val="00B20B8E"/>
    <w:rsid w:val="00B23509"/>
    <w:rsid w:val="00B24624"/>
    <w:rsid w:val="00B25E97"/>
    <w:rsid w:val="00B270E7"/>
    <w:rsid w:val="00B303A0"/>
    <w:rsid w:val="00B35514"/>
    <w:rsid w:val="00B35572"/>
    <w:rsid w:val="00B42FE1"/>
    <w:rsid w:val="00B5076D"/>
    <w:rsid w:val="00B52BBC"/>
    <w:rsid w:val="00B52F85"/>
    <w:rsid w:val="00B62CE9"/>
    <w:rsid w:val="00B71AE4"/>
    <w:rsid w:val="00B72112"/>
    <w:rsid w:val="00B72315"/>
    <w:rsid w:val="00B72D65"/>
    <w:rsid w:val="00B77BE2"/>
    <w:rsid w:val="00B81235"/>
    <w:rsid w:val="00B82B5F"/>
    <w:rsid w:val="00B87A7E"/>
    <w:rsid w:val="00B93CB7"/>
    <w:rsid w:val="00B95F0E"/>
    <w:rsid w:val="00B96508"/>
    <w:rsid w:val="00BA0FC0"/>
    <w:rsid w:val="00BA2A20"/>
    <w:rsid w:val="00BA4791"/>
    <w:rsid w:val="00BA4A24"/>
    <w:rsid w:val="00BB1953"/>
    <w:rsid w:val="00BB4C59"/>
    <w:rsid w:val="00BB5B44"/>
    <w:rsid w:val="00BB73EC"/>
    <w:rsid w:val="00BB7A78"/>
    <w:rsid w:val="00BC0F63"/>
    <w:rsid w:val="00BC2093"/>
    <w:rsid w:val="00BC2DF0"/>
    <w:rsid w:val="00BC33E8"/>
    <w:rsid w:val="00BC3616"/>
    <w:rsid w:val="00BC56A0"/>
    <w:rsid w:val="00BC681F"/>
    <w:rsid w:val="00BD2267"/>
    <w:rsid w:val="00BD47DB"/>
    <w:rsid w:val="00BD74F0"/>
    <w:rsid w:val="00BE0406"/>
    <w:rsid w:val="00BE0452"/>
    <w:rsid w:val="00BE0AEC"/>
    <w:rsid w:val="00BE37F6"/>
    <w:rsid w:val="00BF1090"/>
    <w:rsid w:val="00BF1F86"/>
    <w:rsid w:val="00BF3E79"/>
    <w:rsid w:val="00BF3EEB"/>
    <w:rsid w:val="00BF43B6"/>
    <w:rsid w:val="00BF6E4C"/>
    <w:rsid w:val="00BF7578"/>
    <w:rsid w:val="00BF77D8"/>
    <w:rsid w:val="00BF7D6B"/>
    <w:rsid w:val="00C00438"/>
    <w:rsid w:val="00C0065C"/>
    <w:rsid w:val="00C029CC"/>
    <w:rsid w:val="00C02DF9"/>
    <w:rsid w:val="00C038D5"/>
    <w:rsid w:val="00C0577A"/>
    <w:rsid w:val="00C100F5"/>
    <w:rsid w:val="00C10FFD"/>
    <w:rsid w:val="00C124F1"/>
    <w:rsid w:val="00C22964"/>
    <w:rsid w:val="00C24A2B"/>
    <w:rsid w:val="00C25208"/>
    <w:rsid w:val="00C26DE4"/>
    <w:rsid w:val="00C2782C"/>
    <w:rsid w:val="00C30177"/>
    <w:rsid w:val="00C3116D"/>
    <w:rsid w:val="00C31810"/>
    <w:rsid w:val="00C357A1"/>
    <w:rsid w:val="00C3673D"/>
    <w:rsid w:val="00C40270"/>
    <w:rsid w:val="00C41CA1"/>
    <w:rsid w:val="00C429D8"/>
    <w:rsid w:val="00C4397C"/>
    <w:rsid w:val="00C43DB7"/>
    <w:rsid w:val="00C467CC"/>
    <w:rsid w:val="00C47125"/>
    <w:rsid w:val="00C47DE4"/>
    <w:rsid w:val="00C5075D"/>
    <w:rsid w:val="00C51411"/>
    <w:rsid w:val="00C53C6F"/>
    <w:rsid w:val="00C54008"/>
    <w:rsid w:val="00C54267"/>
    <w:rsid w:val="00C6020F"/>
    <w:rsid w:val="00C61073"/>
    <w:rsid w:val="00C61FA4"/>
    <w:rsid w:val="00C65BFB"/>
    <w:rsid w:val="00C67811"/>
    <w:rsid w:val="00C706A8"/>
    <w:rsid w:val="00C771B8"/>
    <w:rsid w:val="00C80114"/>
    <w:rsid w:val="00C80D62"/>
    <w:rsid w:val="00C83479"/>
    <w:rsid w:val="00C83BFA"/>
    <w:rsid w:val="00C84A89"/>
    <w:rsid w:val="00C87D7F"/>
    <w:rsid w:val="00C905E1"/>
    <w:rsid w:val="00C91C5C"/>
    <w:rsid w:val="00C92401"/>
    <w:rsid w:val="00C92819"/>
    <w:rsid w:val="00C929FE"/>
    <w:rsid w:val="00C930B7"/>
    <w:rsid w:val="00C96CB6"/>
    <w:rsid w:val="00C9787B"/>
    <w:rsid w:val="00CA4C2E"/>
    <w:rsid w:val="00CB2BF9"/>
    <w:rsid w:val="00CB603E"/>
    <w:rsid w:val="00CB60C4"/>
    <w:rsid w:val="00CD0524"/>
    <w:rsid w:val="00CD0E85"/>
    <w:rsid w:val="00CD4BF1"/>
    <w:rsid w:val="00CE0F6B"/>
    <w:rsid w:val="00CE126C"/>
    <w:rsid w:val="00CE346E"/>
    <w:rsid w:val="00CE3F92"/>
    <w:rsid w:val="00CE4048"/>
    <w:rsid w:val="00CF1346"/>
    <w:rsid w:val="00CF1767"/>
    <w:rsid w:val="00CF22DB"/>
    <w:rsid w:val="00CF3366"/>
    <w:rsid w:val="00CF38CC"/>
    <w:rsid w:val="00D01B43"/>
    <w:rsid w:val="00D04DA4"/>
    <w:rsid w:val="00D06F32"/>
    <w:rsid w:val="00D13DA1"/>
    <w:rsid w:val="00D14B0A"/>
    <w:rsid w:val="00D15EDD"/>
    <w:rsid w:val="00D15F69"/>
    <w:rsid w:val="00D17E44"/>
    <w:rsid w:val="00D24811"/>
    <w:rsid w:val="00D30E0C"/>
    <w:rsid w:val="00D3254A"/>
    <w:rsid w:val="00D3613E"/>
    <w:rsid w:val="00D372BC"/>
    <w:rsid w:val="00D40E37"/>
    <w:rsid w:val="00D42061"/>
    <w:rsid w:val="00D4252A"/>
    <w:rsid w:val="00D43A79"/>
    <w:rsid w:val="00D447AA"/>
    <w:rsid w:val="00D450E9"/>
    <w:rsid w:val="00D464C7"/>
    <w:rsid w:val="00D51B2D"/>
    <w:rsid w:val="00D51CD4"/>
    <w:rsid w:val="00D51F0E"/>
    <w:rsid w:val="00D534F1"/>
    <w:rsid w:val="00D578E2"/>
    <w:rsid w:val="00D62735"/>
    <w:rsid w:val="00D62A64"/>
    <w:rsid w:val="00D74DF8"/>
    <w:rsid w:val="00D77CA8"/>
    <w:rsid w:val="00D812BE"/>
    <w:rsid w:val="00D8219A"/>
    <w:rsid w:val="00D83B89"/>
    <w:rsid w:val="00D84AD1"/>
    <w:rsid w:val="00D85E8A"/>
    <w:rsid w:val="00D916F7"/>
    <w:rsid w:val="00D9395F"/>
    <w:rsid w:val="00D95FE8"/>
    <w:rsid w:val="00D9773B"/>
    <w:rsid w:val="00D97E48"/>
    <w:rsid w:val="00DA1BAD"/>
    <w:rsid w:val="00DA2701"/>
    <w:rsid w:val="00DA577B"/>
    <w:rsid w:val="00DA73FC"/>
    <w:rsid w:val="00DB1A04"/>
    <w:rsid w:val="00DB325D"/>
    <w:rsid w:val="00DB3FCA"/>
    <w:rsid w:val="00DB43BB"/>
    <w:rsid w:val="00DB7CD0"/>
    <w:rsid w:val="00DC24D2"/>
    <w:rsid w:val="00DC5922"/>
    <w:rsid w:val="00DC6D9F"/>
    <w:rsid w:val="00DC7267"/>
    <w:rsid w:val="00DC76A2"/>
    <w:rsid w:val="00DD5C2D"/>
    <w:rsid w:val="00DD6464"/>
    <w:rsid w:val="00DD64F4"/>
    <w:rsid w:val="00DD73FC"/>
    <w:rsid w:val="00DD7C28"/>
    <w:rsid w:val="00DE1D44"/>
    <w:rsid w:val="00DF13AA"/>
    <w:rsid w:val="00DF1F33"/>
    <w:rsid w:val="00DF49BC"/>
    <w:rsid w:val="00E00A63"/>
    <w:rsid w:val="00E015F7"/>
    <w:rsid w:val="00E01E1A"/>
    <w:rsid w:val="00E0454E"/>
    <w:rsid w:val="00E0614B"/>
    <w:rsid w:val="00E07532"/>
    <w:rsid w:val="00E07A2E"/>
    <w:rsid w:val="00E12181"/>
    <w:rsid w:val="00E121F4"/>
    <w:rsid w:val="00E13D12"/>
    <w:rsid w:val="00E1736F"/>
    <w:rsid w:val="00E1776B"/>
    <w:rsid w:val="00E229EF"/>
    <w:rsid w:val="00E24772"/>
    <w:rsid w:val="00E30065"/>
    <w:rsid w:val="00E313B2"/>
    <w:rsid w:val="00E313F3"/>
    <w:rsid w:val="00E32525"/>
    <w:rsid w:val="00E33203"/>
    <w:rsid w:val="00E3537C"/>
    <w:rsid w:val="00E362DD"/>
    <w:rsid w:val="00E44738"/>
    <w:rsid w:val="00E500AE"/>
    <w:rsid w:val="00E5083D"/>
    <w:rsid w:val="00E51585"/>
    <w:rsid w:val="00E523BF"/>
    <w:rsid w:val="00E5696B"/>
    <w:rsid w:val="00E57919"/>
    <w:rsid w:val="00E621B6"/>
    <w:rsid w:val="00E72057"/>
    <w:rsid w:val="00E729D8"/>
    <w:rsid w:val="00E73D1E"/>
    <w:rsid w:val="00E74381"/>
    <w:rsid w:val="00E747D9"/>
    <w:rsid w:val="00E75066"/>
    <w:rsid w:val="00E77C9B"/>
    <w:rsid w:val="00E80A44"/>
    <w:rsid w:val="00E813BA"/>
    <w:rsid w:val="00E81D12"/>
    <w:rsid w:val="00E82DB3"/>
    <w:rsid w:val="00E87FD2"/>
    <w:rsid w:val="00E91A16"/>
    <w:rsid w:val="00E92021"/>
    <w:rsid w:val="00EA0C2C"/>
    <w:rsid w:val="00EA12D8"/>
    <w:rsid w:val="00EA14A6"/>
    <w:rsid w:val="00EA1D5A"/>
    <w:rsid w:val="00EA676D"/>
    <w:rsid w:val="00EB10CD"/>
    <w:rsid w:val="00EB2681"/>
    <w:rsid w:val="00EB3929"/>
    <w:rsid w:val="00EB75B1"/>
    <w:rsid w:val="00EC0C2E"/>
    <w:rsid w:val="00EC775A"/>
    <w:rsid w:val="00EC78F6"/>
    <w:rsid w:val="00EC7CC4"/>
    <w:rsid w:val="00ED064D"/>
    <w:rsid w:val="00ED1233"/>
    <w:rsid w:val="00ED13C2"/>
    <w:rsid w:val="00ED2C5D"/>
    <w:rsid w:val="00ED3126"/>
    <w:rsid w:val="00ED5A1C"/>
    <w:rsid w:val="00EE1981"/>
    <w:rsid w:val="00EE19CF"/>
    <w:rsid w:val="00EE2C94"/>
    <w:rsid w:val="00EE60AC"/>
    <w:rsid w:val="00EE62C5"/>
    <w:rsid w:val="00EE6822"/>
    <w:rsid w:val="00EE6E7F"/>
    <w:rsid w:val="00EF205E"/>
    <w:rsid w:val="00EF3269"/>
    <w:rsid w:val="00EF6C00"/>
    <w:rsid w:val="00F00B10"/>
    <w:rsid w:val="00F05273"/>
    <w:rsid w:val="00F063FE"/>
    <w:rsid w:val="00F1033E"/>
    <w:rsid w:val="00F14190"/>
    <w:rsid w:val="00F27549"/>
    <w:rsid w:val="00F30F68"/>
    <w:rsid w:val="00F322BA"/>
    <w:rsid w:val="00F32ABD"/>
    <w:rsid w:val="00F345FA"/>
    <w:rsid w:val="00F34A2A"/>
    <w:rsid w:val="00F36B9F"/>
    <w:rsid w:val="00F37F14"/>
    <w:rsid w:val="00F404DD"/>
    <w:rsid w:val="00F413EC"/>
    <w:rsid w:val="00F443E7"/>
    <w:rsid w:val="00F467B7"/>
    <w:rsid w:val="00F53719"/>
    <w:rsid w:val="00F53998"/>
    <w:rsid w:val="00F539FE"/>
    <w:rsid w:val="00F53F12"/>
    <w:rsid w:val="00F6074A"/>
    <w:rsid w:val="00F60D79"/>
    <w:rsid w:val="00F6135E"/>
    <w:rsid w:val="00F62AF5"/>
    <w:rsid w:val="00F62B78"/>
    <w:rsid w:val="00F637B9"/>
    <w:rsid w:val="00F639EB"/>
    <w:rsid w:val="00F74C3C"/>
    <w:rsid w:val="00F76136"/>
    <w:rsid w:val="00F76C57"/>
    <w:rsid w:val="00F81A19"/>
    <w:rsid w:val="00F83010"/>
    <w:rsid w:val="00F84525"/>
    <w:rsid w:val="00F864C2"/>
    <w:rsid w:val="00F90084"/>
    <w:rsid w:val="00F92E27"/>
    <w:rsid w:val="00F936D1"/>
    <w:rsid w:val="00F9450B"/>
    <w:rsid w:val="00F9508E"/>
    <w:rsid w:val="00FA0358"/>
    <w:rsid w:val="00FA1CE2"/>
    <w:rsid w:val="00FA4AF9"/>
    <w:rsid w:val="00FA7ECB"/>
    <w:rsid w:val="00FB3334"/>
    <w:rsid w:val="00FB4FB2"/>
    <w:rsid w:val="00FB5242"/>
    <w:rsid w:val="00FB5F16"/>
    <w:rsid w:val="00FC0B33"/>
    <w:rsid w:val="00FC0FDC"/>
    <w:rsid w:val="00FC26DE"/>
    <w:rsid w:val="00FC528B"/>
    <w:rsid w:val="00FC7AFD"/>
    <w:rsid w:val="00FD3343"/>
    <w:rsid w:val="00FD39A4"/>
    <w:rsid w:val="00FD646D"/>
    <w:rsid w:val="00FD710B"/>
    <w:rsid w:val="00FE05AC"/>
    <w:rsid w:val="00FE0973"/>
    <w:rsid w:val="00FE09BD"/>
    <w:rsid w:val="00FE0E78"/>
    <w:rsid w:val="00FE199C"/>
    <w:rsid w:val="00FE2C79"/>
    <w:rsid w:val="00FE3923"/>
    <w:rsid w:val="00FE3D8F"/>
    <w:rsid w:val="00FE56EC"/>
    <w:rsid w:val="00FE66AF"/>
    <w:rsid w:val="00FF1F21"/>
    <w:rsid w:val="00FF23ED"/>
    <w:rsid w:val="00FF343D"/>
    <w:rsid w:val="00FF5C28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7E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EC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Next/>
      <w:keepLines/>
      <w:numPr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semiHidden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A92F96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92F96"/>
    <w:rPr>
      <w:rFonts w:ascii="Cambria" w:hAnsi="Cambria"/>
      <w:b/>
      <w:bCs/>
      <w:kern w:val="28"/>
      <w:sz w:val="32"/>
      <w:szCs w:val="32"/>
    </w:rPr>
  </w:style>
  <w:style w:type="paragraph" w:customStyle="1" w:styleId="Legal1">
    <w:name w:val="Legal_1"/>
    <w:autoRedefine/>
    <w:qFormat/>
    <w:rsid w:val="00D4252A"/>
    <w:pPr>
      <w:spacing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D52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F4D05"/>
    <w:pPr>
      <w:numPr>
        <w:ilvl w:val="1"/>
        <w:numId w:val="29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</w:rPr>
  </w:style>
  <w:style w:type="paragraph" w:customStyle="1" w:styleId="Bod">
    <w:name w:val="Bod"/>
    <w:basedOn w:val="Normln"/>
    <w:next w:val="FormtovanvHTML"/>
    <w:qFormat/>
    <w:rsid w:val="000554B5"/>
    <w:pPr>
      <w:numPr>
        <w:ilvl w:val="4"/>
        <w:numId w:val="12"/>
      </w:numPr>
      <w:spacing w:after="120"/>
      <w:jc w:val="both"/>
    </w:pPr>
    <w:rPr>
      <w:rFonts w:ascii="Arial Narrow" w:eastAsia="Calibri" w:hAnsi="Arial Narrow" w:cs="Times New Roman"/>
      <w:snapToGrid w:val="0"/>
      <w:color w:val="000000"/>
    </w:rPr>
  </w:style>
  <w:style w:type="paragraph" w:customStyle="1" w:styleId="lnek">
    <w:name w:val="Článek"/>
    <w:basedOn w:val="Normln"/>
    <w:next w:val="Normln"/>
    <w:qFormat/>
    <w:rsid w:val="000554B5"/>
    <w:pPr>
      <w:keepNext/>
      <w:numPr>
        <w:numId w:val="12"/>
      </w:numPr>
      <w:spacing w:before="600" w:after="360"/>
      <w:jc w:val="center"/>
      <w:outlineLvl w:val="0"/>
    </w:pPr>
    <w:rPr>
      <w:rFonts w:ascii="Arial Narrow" w:eastAsia="Calibri" w:hAnsi="Arial Narrow" w:cs="Times New Roman"/>
      <w:b/>
      <w:color w:val="000000"/>
      <w:lang w:eastAsia="en-US"/>
    </w:rPr>
  </w:style>
  <w:style w:type="paragraph" w:customStyle="1" w:styleId="OdstavecII">
    <w:name w:val="Odstavec_II"/>
    <w:basedOn w:val="Nadpis1"/>
    <w:next w:val="Normln"/>
    <w:qFormat/>
    <w:rsid w:val="000554B5"/>
    <w:pPr>
      <w:numPr>
        <w:ilvl w:val="1"/>
        <w:numId w:val="12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/>
      <w:b w:val="0"/>
      <w:bCs w:val="0"/>
      <w:cap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0554B5"/>
    <w:pPr>
      <w:numPr>
        <w:ilvl w:val="3"/>
        <w:numId w:val="12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 w:cs="Arial"/>
      <w:b w:val="0"/>
      <w:caps w:val="0"/>
      <w:sz w:val="22"/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055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0554B5"/>
    <w:rPr>
      <w:rFonts w:ascii="Consolas" w:hAnsi="Consolas" w:cs="Calibri"/>
    </w:rPr>
  </w:style>
  <w:style w:type="character" w:customStyle="1" w:styleId="normaltextrun">
    <w:name w:val="normaltextrun"/>
    <w:basedOn w:val="Standardnpsmoodstavce"/>
    <w:rsid w:val="004B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STYL\LEGAL_v7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39C32897E4AD448A104FFED23C77BE" ma:contentTypeVersion="11" ma:contentTypeDescription="Vytvoří nový dokument" ma:contentTypeScope="" ma:versionID="6f577b9ebd4f125bb4d9f537434e7dec">
  <xsd:schema xmlns:xsd="http://www.w3.org/2001/XMLSchema" xmlns:xs="http://www.w3.org/2001/XMLSchema" xmlns:p="http://schemas.microsoft.com/office/2006/metadata/properties" xmlns:ns2="b9c0b128-7695-4b57-92e0-1bdbd987a2bd" xmlns:ns3="8d78c902-830d-46c8-a9f9-b7710cd1d4ca" targetNamespace="http://schemas.microsoft.com/office/2006/metadata/properties" ma:root="true" ma:fieldsID="61dae62b96b0772a5f130e61b543d6e0" ns2:_="" ns3:_="">
    <xsd:import namespace="b9c0b128-7695-4b57-92e0-1bdbd987a2bd"/>
    <xsd:import namespace="8d78c902-830d-46c8-a9f9-b7710cd1d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0b128-7695-4b57-92e0-1bdbd987a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c902-830d-46c8-a9f9-b7710cd1d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8CAEE-B3A8-48F2-82CD-5C878F009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40DE0-925C-443E-B14E-FF1F312E0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868BB-8FD4-42DE-B7B4-A874F7DE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0b128-7695-4b57-92e0-1bdbd987a2bd"/>
    <ds:schemaRef ds:uri="8d78c902-830d-46c8-a9f9-b7710cd1d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DCCAA-8354-4843-BDC4-F11B5CCB3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LEGAL_v7</Template>
  <TotalTime>0</TotalTime>
  <Pages>4</Pages>
  <Words>1535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2021-09-10T06:25:00Z</dcterms:created>
  <dcterms:modified xsi:type="dcterms:W3CDTF">2021-10-29T08:29:00Z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0x0101001D39C32897E4AD448A104FFED23C77BE</vt:lpwstr>
  </property>
</Properties>
</file>