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28" w:rsidRPr="00BD141D" w:rsidRDefault="002B34CC" w:rsidP="002B34CC">
      <w:pPr>
        <w:pStyle w:val="Titul"/>
        <w:spacing w:before="1560"/>
        <w:ind w:right="992"/>
        <w:rPr>
          <w:rFonts w:ascii="Arial" w:hAnsi="Arial" w:cs="Arial"/>
        </w:rPr>
      </w:pPr>
      <w:r w:rsidRPr="00BD141D">
        <w:rPr>
          <w:rFonts w:ascii="Arial" w:hAnsi="Arial" w:cs="Arial"/>
        </w:rPr>
        <w:t>Smlouva o poskytování</w:t>
      </w:r>
      <w:r w:rsidRPr="00BD141D">
        <w:rPr>
          <w:rFonts w:ascii="Arial" w:hAnsi="Arial" w:cs="Arial"/>
        </w:rPr>
        <w:br/>
        <w:t>a využívání informací</w:t>
      </w:r>
    </w:p>
    <w:p w:rsidR="00E2654A" w:rsidRPr="00BD141D" w:rsidRDefault="00353FC2" w:rsidP="00F75785">
      <w:pPr>
        <w:rPr>
          <w:rFonts w:ascii="Arial" w:hAnsi="Arial" w:cs="Arial"/>
        </w:rPr>
      </w:pPr>
      <w:r w:rsidRPr="00BD141D">
        <w:rPr>
          <w:rFonts w:ascii="Arial" w:hAnsi="Arial" w:cs="Arial"/>
          <w:noProof/>
          <w:lang w:eastAsia="cs-CZ"/>
        </w:rPr>
        <w:drawing>
          <wp:anchor distT="0" distB="0" distL="114300" distR="114300" simplePos="0" relativeHeight="251650560" behindDoc="1" locked="0" layoutInCell="1" allowOverlap="1">
            <wp:simplePos x="0" y="0"/>
            <wp:positionH relativeFrom="column">
              <wp:posOffset>-538587</wp:posOffset>
            </wp:positionH>
            <wp:positionV relativeFrom="paragraph">
              <wp:posOffset>-2456</wp:posOffset>
            </wp:positionV>
            <wp:extent cx="7563568" cy="258792"/>
            <wp:effectExtent l="19050" t="0" r="0" b="0"/>
            <wp:wrapNone/>
            <wp:docPr id="13" name="Obrázek 12" descr="str1_pruh-se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1_pruh-sedy.jpg"/>
                    <pic:cNvPicPr/>
                  </pic:nvPicPr>
                  <pic:blipFill>
                    <a:blip r:embed="rId12" cstate="print"/>
                    <a:stretch>
                      <a:fillRect/>
                    </a:stretch>
                  </pic:blipFill>
                  <pic:spPr>
                    <a:xfrm>
                      <a:off x="0" y="0"/>
                      <a:ext cx="7563568" cy="258792"/>
                    </a:xfrm>
                    <a:prstGeom prst="rect">
                      <a:avLst/>
                    </a:prstGeom>
                  </pic:spPr>
                </pic:pic>
              </a:graphicData>
            </a:graphic>
          </wp:anchor>
        </w:drawing>
      </w:r>
    </w:p>
    <w:p w:rsidR="002B34CC" w:rsidRPr="00BD141D" w:rsidRDefault="002B34CC" w:rsidP="00DA7E72">
      <w:pPr>
        <w:pStyle w:val="Mezinadpis"/>
        <w:spacing w:before="720"/>
        <w:rPr>
          <w:rFonts w:ascii="Arial" w:hAnsi="Arial" w:cs="Arial"/>
        </w:rPr>
      </w:pPr>
      <w:r w:rsidRPr="00BD141D">
        <w:rPr>
          <w:rFonts w:ascii="Arial" w:hAnsi="Arial" w:cs="Arial"/>
        </w:rPr>
        <w:t>Dnešního dne uzavřely:</w:t>
      </w:r>
    </w:p>
    <w:p w:rsidR="002B34CC" w:rsidRPr="00BD141D" w:rsidRDefault="002B34CC" w:rsidP="00910D5F">
      <w:pPr>
        <w:pStyle w:val="podtitul"/>
        <w:spacing w:before="120" w:after="120" w:line="240" w:lineRule="auto"/>
        <w:rPr>
          <w:rFonts w:ascii="Arial" w:hAnsi="Arial" w:cs="Arial"/>
        </w:rPr>
      </w:pPr>
      <w:r w:rsidRPr="00BD141D">
        <w:rPr>
          <w:rFonts w:ascii="Arial" w:hAnsi="Arial" w:cs="Arial"/>
        </w:rPr>
        <w:t xml:space="preserve">NEWTON Media, a.s. </w:t>
      </w:r>
    </w:p>
    <w:p w:rsidR="002B34CC" w:rsidRPr="00BD141D" w:rsidRDefault="002B34CC" w:rsidP="002B34CC">
      <w:pPr>
        <w:ind w:left="709"/>
        <w:rPr>
          <w:rFonts w:ascii="Arial" w:hAnsi="Arial" w:cs="Arial"/>
        </w:rPr>
      </w:pPr>
      <w:r w:rsidRPr="00BD141D">
        <w:rPr>
          <w:rFonts w:ascii="Arial" w:hAnsi="Arial" w:cs="Arial"/>
        </w:rPr>
        <w:t xml:space="preserve">zapsaná v obchodním rejstříku vedeném Městským soudem v Praze, </w:t>
      </w:r>
    </w:p>
    <w:p w:rsidR="002B34CC" w:rsidRPr="00BD141D" w:rsidRDefault="002B34CC" w:rsidP="002B34CC">
      <w:pPr>
        <w:ind w:left="709"/>
        <w:rPr>
          <w:rFonts w:ascii="Arial" w:hAnsi="Arial" w:cs="Arial"/>
        </w:rPr>
      </w:pPr>
      <w:r w:rsidRPr="00BD141D">
        <w:rPr>
          <w:rFonts w:ascii="Arial" w:hAnsi="Arial" w:cs="Arial"/>
        </w:rPr>
        <w:t>oddíl B, vložka 12446</w:t>
      </w:r>
    </w:p>
    <w:p w:rsidR="002B34CC" w:rsidRPr="00BD141D" w:rsidRDefault="002B34CC" w:rsidP="002B34CC">
      <w:pPr>
        <w:ind w:left="709"/>
        <w:rPr>
          <w:rFonts w:ascii="Arial" w:hAnsi="Arial" w:cs="Arial"/>
        </w:rPr>
      </w:pPr>
      <w:r w:rsidRPr="00BD141D">
        <w:rPr>
          <w:rFonts w:ascii="Arial" w:hAnsi="Arial" w:cs="Arial"/>
        </w:rPr>
        <w:t>se sídlem Praha 4, Na Pankráci 1683/127, PSČ 140 00</w:t>
      </w:r>
    </w:p>
    <w:p w:rsidR="002B34CC" w:rsidRPr="00BD141D" w:rsidRDefault="002B34CC" w:rsidP="002B34CC">
      <w:pPr>
        <w:ind w:left="709"/>
        <w:rPr>
          <w:rFonts w:ascii="Arial" w:hAnsi="Arial" w:cs="Arial"/>
        </w:rPr>
      </w:pPr>
      <w:r w:rsidRPr="00BD141D">
        <w:rPr>
          <w:rFonts w:ascii="Arial" w:hAnsi="Arial" w:cs="Arial"/>
        </w:rPr>
        <w:t>IČ: 28168356, DIČ: CZ28168356</w:t>
      </w:r>
    </w:p>
    <w:p w:rsidR="002B34CC" w:rsidRPr="00BD141D" w:rsidRDefault="002B34CC" w:rsidP="002B34CC">
      <w:pPr>
        <w:ind w:left="709"/>
        <w:rPr>
          <w:rFonts w:ascii="Arial" w:hAnsi="Arial" w:cs="Arial"/>
        </w:rPr>
      </w:pPr>
      <w:r w:rsidRPr="00BD141D">
        <w:rPr>
          <w:rFonts w:ascii="Arial" w:hAnsi="Arial" w:cs="Arial"/>
        </w:rPr>
        <w:t>bankovní spojení: Česká spořitelna, a.s., č. účtu: 2601942/0800</w:t>
      </w:r>
    </w:p>
    <w:p w:rsidR="002B34CC" w:rsidRPr="00BD141D" w:rsidRDefault="002B34CC" w:rsidP="002B34CC">
      <w:pPr>
        <w:ind w:left="709"/>
        <w:rPr>
          <w:rFonts w:ascii="Arial" w:hAnsi="Arial" w:cs="Arial"/>
        </w:rPr>
      </w:pPr>
      <w:r w:rsidRPr="00BD141D">
        <w:rPr>
          <w:rFonts w:ascii="Arial" w:hAnsi="Arial" w:cs="Arial"/>
        </w:rPr>
        <w:t xml:space="preserve">zastoupená: Ing. Petrem </w:t>
      </w:r>
      <w:proofErr w:type="spellStart"/>
      <w:r w:rsidRPr="00BD141D">
        <w:rPr>
          <w:rFonts w:ascii="Arial" w:hAnsi="Arial" w:cs="Arial"/>
        </w:rPr>
        <w:t>Herianem</w:t>
      </w:r>
      <w:proofErr w:type="spellEnd"/>
      <w:r w:rsidRPr="00BD141D">
        <w:rPr>
          <w:rFonts w:ascii="Arial" w:hAnsi="Arial" w:cs="Arial"/>
        </w:rPr>
        <w:t>, předsedou představenstva</w:t>
      </w:r>
    </w:p>
    <w:p w:rsidR="002B34CC" w:rsidRPr="00BD141D" w:rsidRDefault="002B34CC" w:rsidP="002B34CC">
      <w:pPr>
        <w:ind w:left="709"/>
        <w:rPr>
          <w:rFonts w:ascii="Arial" w:hAnsi="Arial" w:cs="Arial"/>
        </w:rPr>
      </w:pPr>
      <w:r w:rsidRPr="00BD141D">
        <w:rPr>
          <w:rFonts w:ascii="Arial" w:hAnsi="Arial" w:cs="Arial"/>
        </w:rPr>
        <w:t>(dále jen „dodavatel“)</w:t>
      </w:r>
    </w:p>
    <w:p w:rsidR="002B34CC" w:rsidRPr="00BD141D" w:rsidRDefault="002B34CC" w:rsidP="002B34CC">
      <w:pPr>
        <w:jc w:val="center"/>
        <w:rPr>
          <w:rFonts w:ascii="Arial" w:hAnsi="Arial" w:cs="Arial"/>
        </w:rPr>
      </w:pPr>
      <w:r w:rsidRPr="00BD141D">
        <w:rPr>
          <w:rFonts w:ascii="Arial" w:hAnsi="Arial" w:cs="Arial"/>
        </w:rPr>
        <w:t>- na straně jedné -</w:t>
      </w:r>
    </w:p>
    <w:p w:rsidR="002B34CC" w:rsidRPr="00BD141D" w:rsidRDefault="002B34CC" w:rsidP="002B34CC">
      <w:pPr>
        <w:rPr>
          <w:rFonts w:ascii="Arial" w:hAnsi="Arial" w:cs="Arial"/>
        </w:rPr>
      </w:pPr>
    </w:p>
    <w:p w:rsidR="002B34CC" w:rsidRPr="00BD141D" w:rsidRDefault="002B34CC" w:rsidP="002B34CC">
      <w:pPr>
        <w:jc w:val="center"/>
        <w:rPr>
          <w:rFonts w:ascii="Arial" w:hAnsi="Arial" w:cs="Arial"/>
        </w:rPr>
      </w:pPr>
      <w:r w:rsidRPr="00BD141D">
        <w:rPr>
          <w:rFonts w:ascii="Arial" w:hAnsi="Arial" w:cs="Arial"/>
        </w:rPr>
        <w:t>a</w:t>
      </w:r>
    </w:p>
    <w:p w:rsidR="002B34CC" w:rsidRPr="00BD141D" w:rsidRDefault="00F96A4A" w:rsidP="00910D5F">
      <w:pPr>
        <w:pStyle w:val="podtitul"/>
        <w:spacing w:before="120" w:after="120" w:line="240" w:lineRule="auto"/>
        <w:rPr>
          <w:rFonts w:ascii="Arial" w:hAnsi="Arial" w:cs="Arial"/>
        </w:rPr>
      </w:pPr>
      <w:r>
        <w:rPr>
          <w:rFonts w:ascii="Arial" w:hAnsi="Arial" w:cs="Arial"/>
        </w:rPr>
        <w:t>MERO ČR, a.s.</w:t>
      </w:r>
    </w:p>
    <w:p w:rsidR="002B34CC" w:rsidRPr="00BD141D" w:rsidRDefault="002B34CC" w:rsidP="002B34CC">
      <w:pPr>
        <w:ind w:firstLine="709"/>
        <w:rPr>
          <w:rFonts w:ascii="Arial" w:hAnsi="Arial" w:cs="Arial"/>
        </w:rPr>
      </w:pPr>
      <w:r w:rsidRPr="00BD141D">
        <w:rPr>
          <w:rFonts w:ascii="Arial" w:hAnsi="Arial" w:cs="Arial"/>
        </w:rPr>
        <w:t xml:space="preserve">zapsaná v obchodním rejstříku vedeném </w:t>
      </w:r>
      <w:r w:rsidR="00F96A4A">
        <w:rPr>
          <w:rFonts w:ascii="Arial" w:hAnsi="Arial" w:cs="Arial"/>
        </w:rPr>
        <w:t xml:space="preserve">Městským </w:t>
      </w:r>
      <w:r w:rsidRPr="00BD141D">
        <w:rPr>
          <w:rFonts w:ascii="Arial" w:hAnsi="Arial" w:cs="Arial"/>
        </w:rPr>
        <w:t>soudem v</w:t>
      </w:r>
      <w:r w:rsidR="00F96A4A">
        <w:rPr>
          <w:rFonts w:ascii="Arial" w:hAnsi="Arial" w:cs="Arial"/>
        </w:rPr>
        <w:t xml:space="preserve"> Praze</w:t>
      </w:r>
      <w:r w:rsidRPr="00BD141D">
        <w:rPr>
          <w:rFonts w:ascii="Arial" w:hAnsi="Arial" w:cs="Arial"/>
        </w:rPr>
        <w:t xml:space="preserve">, </w:t>
      </w:r>
    </w:p>
    <w:p w:rsidR="002B34CC" w:rsidRPr="00BD141D" w:rsidRDefault="002B34CC" w:rsidP="002B34CC">
      <w:pPr>
        <w:ind w:firstLine="709"/>
        <w:rPr>
          <w:rFonts w:ascii="Arial" w:hAnsi="Arial" w:cs="Arial"/>
        </w:rPr>
      </w:pPr>
      <w:r w:rsidRPr="00BD141D">
        <w:rPr>
          <w:rFonts w:ascii="Arial" w:hAnsi="Arial" w:cs="Arial"/>
        </w:rPr>
        <w:t>oddíl</w:t>
      </w:r>
      <w:r w:rsidR="00F96A4A">
        <w:rPr>
          <w:rFonts w:ascii="Arial" w:hAnsi="Arial" w:cs="Arial"/>
        </w:rPr>
        <w:t xml:space="preserve"> B</w:t>
      </w:r>
      <w:r w:rsidRPr="00BD141D">
        <w:rPr>
          <w:rFonts w:ascii="Arial" w:hAnsi="Arial" w:cs="Arial"/>
        </w:rPr>
        <w:t xml:space="preserve">, vložka </w:t>
      </w:r>
      <w:r w:rsidR="00F96A4A">
        <w:rPr>
          <w:rFonts w:ascii="Arial" w:hAnsi="Arial" w:cs="Arial"/>
        </w:rPr>
        <w:t>2334</w:t>
      </w:r>
    </w:p>
    <w:p w:rsidR="002B34CC" w:rsidRPr="00BD141D" w:rsidRDefault="002B34CC" w:rsidP="002B34CC">
      <w:pPr>
        <w:ind w:firstLine="709"/>
        <w:rPr>
          <w:rFonts w:ascii="Arial" w:hAnsi="Arial" w:cs="Arial"/>
        </w:rPr>
      </w:pPr>
      <w:r w:rsidRPr="00BD141D">
        <w:rPr>
          <w:rFonts w:ascii="Arial" w:hAnsi="Arial" w:cs="Arial"/>
        </w:rPr>
        <w:t xml:space="preserve">se sídlem </w:t>
      </w:r>
      <w:r w:rsidR="00F96A4A">
        <w:rPr>
          <w:rFonts w:ascii="Arial" w:hAnsi="Arial" w:cs="Arial"/>
        </w:rPr>
        <w:t>Kralupy nad Vltavou, Veltruská 748, PSČ 278 01</w:t>
      </w:r>
    </w:p>
    <w:p w:rsidR="002B34CC" w:rsidRPr="00BD141D" w:rsidRDefault="002B34CC" w:rsidP="002B34CC">
      <w:pPr>
        <w:ind w:firstLine="709"/>
        <w:rPr>
          <w:rFonts w:ascii="Arial" w:hAnsi="Arial" w:cs="Arial"/>
        </w:rPr>
      </w:pPr>
      <w:r w:rsidRPr="00BD141D">
        <w:rPr>
          <w:rFonts w:ascii="Arial" w:hAnsi="Arial" w:cs="Arial"/>
        </w:rPr>
        <w:t>IČ:</w:t>
      </w:r>
      <w:r w:rsidR="00F96A4A">
        <w:rPr>
          <w:rFonts w:ascii="Arial" w:hAnsi="Arial" w:cs="Arial"/>
        </w:rPr>
        <w:t xml:space="preserve"> 60193468</w:t>
      </w:r>
      <w:r w:rsidRPr="00BD141D">
        <w:rPr>
          <w:rFonts w:ascii="Arial" w:hAnsi="Arial" w:cs="Arial"/>
        </w:rPr>
        <w:t>, DIČ: CZ</w:t>
      </w:r>
      <w:r w:rsidR="00F96A4A">
        <w:rPr>
          <w:rFonts w:ascii="Arial" w:hAnsi="Arial" w:cs="Arial"/>
        </w:rPr>
        <w:t>60193468</w:t>
      </w:r>
    </w:p>
    <w:p w:rsidR="002B34CC" w:rsidRPr="00BD141D" w:rsidRDefault="002B34CC" w:rsidP="002B34CC">
      <w:pPr>
        <w:ind w:firstLine="709"/>
        <w:rPr>
          <w:rFonts w:ascii="Arial" w:hAnsi="Arial" w:cs="Arial"/>
        </w:rPr>
      </w:pPr>
      <w:r w:rsidRPr="00BD141D">
        <w:rPr>
          <w:rFonts w:ascii="Arial" w:hAnsi="Arial" w:cs="Arial"/>
        </w:rPr>
        <w:t>bankovní spojení:</w:t>
      </w:r>
      <w:r w:rsidR="000F6F21">
        <w:rPr>
          <w:rFonts w:ascii="Arial" w:hAnsi="Arial" w:cs="Arial"/>
        </w:rPr>
        <w:t xml:space="preserve"> </w:t>
      </w:r>
      <w:r w:rsidR="002113E5" w:rsidRPr="004E290D">
        <w:rPr>
          <w:rFonts w:ascii="Arial" w:hAnsi="Arial" w:cs="Arial"/>
        </w:rPr>
        <w:t>KB Mělník</w:t>
      </w:r>
      <w:r w:rsidRPr="00BD141D">
        <w:rPr>
          <w:rFonts w:ascii="Arial" w:hAnsi="Arial" w:cs="Arial"/>
        </w:rPr>
        <w:t xml:space="preserve">, č. účtu: </w:t>
      </w:r>
      <w:r w:rsidR="002113E5" w:rsidRPr="004E290D">
        <w:rPr>
          <w:rFonts w:ascii="Arial" w:hAnsi="Arial" w:cs="Arial"/>
        </w:rPr>
        <w:t>17602 – 171/0100</w:t>
      </w:r>
    </w:p>
    <w:p w:rsidR="00D67077" w:rsidRPr="004E290D" w:rsidRDefault="002113E5" w:rsidP="004E290D">
      <w:pPr>
        <w:ind w:firstLine="708"/>
        <w:rPr>
          <w:rFonts w:ascii="Arial" w:hAnsi="Arial" w:cs="Arial"/>
        </w:rPr>
      </w:pPr>
      <w:r w:rsidRPr="004E290D">
        <w:rPr>
          <w:rFonts w:ascii="Arial" w:hAnsi="Arial" w:cs="Arial"/>
        </w:rPr>
        <w:t>za niž jedná:</w:t>
      </w:r>
      <w:r w:rsidRPr="004E290D">
        <w:rPr>
          <w:rFonts w:ascii="Arial" w:hAnsi="Arial" w:cs="Arial"/>
        </w:rPr>
        <w:tab/>
        <w:t>Ing. Stanislav Bruna, předseda představenstva, a</w:t>
      </w:r>
    </w:p>
    <w:p w:rsidR="00D67077" w:rsidRPr="004E290D" w:rsidRDefault="002113E5" w:rsidP="004E290D">
      <w:pPr>
        <w:ind w:left="1416" w:firstLine="708"/>
        <w:rPr>
          <w:rFonts w:ascii="Arial" w:hAnsi="Arial" w:cs="Arial"/>
        </w:rPr>
      </w:pPr>
      <w:r w:rsidRPr="004E290D">
        <w:rPr>
          <w:rFonts w:ascii="Arial" w:hAnsi="Arial" w:cs="Arial"/>
        </w:rPr>
        <w:t xml:space="preserve">Ing. Otakar Krejsa, místopředseda představenstva společnosti </w:t>
      </w:r>
    </w:p>
    <w:p w:rsidR="002B34CC" w:rsidRPr="00BD141D" w:rsidRDefault="00460264" w:rsidP="002B34CC">
      <w:pPr>
        <w:ind w:firstLine="709"/>
        <w:rPr>
          <w:rFonts w:ascii="Arial" w:hAnsi="Arial" w:cs="Arial"/>
        </w:rPr>
      </w:pPr>
      <w:r>
        <w:rPr>
          <w:rFonts w:ascii="Arial" w:hAnsi="Arial" w:cs="Arial"/>
        </w:rPr>
        <w:t xml:space="preserve">číslo smlouvy: </w:t>
      </w:r>
      <w:r w:rsidRPr="00460264">
        <w:rPr>
          <w:rFonts w:ascii="Arial" w:hAnsi="Arial" w:cs="Arial"/>
        </w:rPr>
        <w:t>00135/PR_</w:t>
      </w:r>
      <w:r>
        <w:rPr>
          <w:rFonts w:ascii="Arial" w:hAnsi="Arial" w:cs="Arial"/>
        </w:rPr>
        <w:t xml:space="preserve"> </w:t>
      </w:r>
    </w:p>
    <w:p w:rsidR="002B34CC" w:rsidRDefault="002B34CC" w:rsidP="002B34CC">
      <w:pPr>
        <w:ind w:firstLine="709"/>
        <w:rPr>
          <w:rFonts w:ascii="Arial" w:hAnsi="Arial" w:cs="Arial"/>
        </w:rPr>
      </w:pPr>
      <w:r w:rsidRPr="00BD141D">
        <w:rPr>
          <w:rFonts w:ascii="Arial" w:hAnsi="Arial" w:cs="Arial"/>
        </w:rPr>
        <w:t>(dále jen „odběratel“)</w:t>
      </w:r>
    </w:p>
    <w:p w:rsidR="00046C7F" w:rsidRPr="00BD141D" w:rsidRDefault="00046C7F" w:rsidP="002B34CC">
      <w:pPr>
        <w:ind w:firstLine="709"/>
        <w:rPr>
          <w:rFonts w:ascii="Arial" w:hAnsi="Arial" w:cs="Arial"/>
        </w:rPr>
      </w:pPr>
      <w:r>
        <w:rPr>
          <w:rFonts w:ascii="Arial" w:hAnsi="Arial" w:cs="Arial"/>
        </w:rPr>
        <w:t xml:space="preserve">Číslo smlouvy MERO: </w:t>
      </w:r>
      <w:r w:rsidRPr="00046C7F">
        <w:rPr>
          <w:rFonts w:ascii="Arial" w:hAnsi="Arial" w:cs="Arial"/>
        </w:rPr>
        <w:t>00135/PR_</w:t>
      </w:r>
    </w:p>
    <w:p w:rsidR="002B34CC" w:rsidRPr="00BD141D" w:rsidRDefault="002B34CC" w:rsidP="002B34CC">
      <w:pPr>
        <w:jc w:val="center"/>
        <w:rPr>
          <w:rFonts w:ascii="Arial" w:hAnsi="Arial" w:cs="Arial"/>
        </w:rPr>
      </w:pPr>
      <w:r w:rsidRPr="00BD141D">
        <w:rPr>
          <w:rFonts w:ascii="Arial" w:hAnsi="Arial" w:cs="Arial"/>
        </w:rPr>
        <w:t>- na straně druhé -</w:t>
      </w:r>
    </w:p>
    <w:p w:rsidR="002B34CC" w:rsidRPr="00BD141D" w:rsidRDefault="002B34CC" w:rsidP="002B34CC">
      <w:pPr>
        <w:spacing w:before="240"/>
        <w:jc w:val="center"/>
        <w:rPr>
          <w:rFonts w:ascii="Arial" w:hAnsi="Arial" w:cs="Arial"/>
        </w:rPr>
      </w:pPr>
      <w:r w:rsidRPr="00BD141D">
        <w:rPr>
          <w:rFonts w:ascii="Arial" w:hAnsi="Arial" w:cs="Arial"/>
        </w:rPr>
        <w:t>tuto</w:t>
      </w:r>
    </w:p>
    <w:p w:rsidR="002B34CC" w:rsidRPr="00BD141D" w:rsidRDefault="002B34CC" w:rsidP="002B34CC">
      <w:pPr>
        <w:pStyle w:val="Mezinadpis"/>
        <w:jc w:val="center"/>
        <w:rPr>
          <w:rFonts w:ascii="Arial" w:hAnsi="Arial" w:cs="Arial"/>
        </w:rPr>
      </w:pPr>
      <w:r w:rsidRPr="00BD141D">
        <w:rPr>
          <w:rFonts w:ascii="Arial" w:hAnsi="Arial" w:cs="Arial"/>
        </w:rPr>
        <w:t>smlouvu o poskytování a využívání informací.</w:t>
      </w:r>
    </w:p>
    <w:p w:rsidR="007810E8" w:rsidRPr="00BD141D" w:rsidRDefault="007810E8" w:rsidP="007810E8">
      <w:pPr>
        <w:pStyle w:val="Mezinadpis"/>
        <w:rPr>
          <w:rFonts w:ascii="Arial" w:hAnsi="Arial" w:cs="Arial"/>
        </w:rPr>
      </w:pPr>
    </w:p>
    <w:p w:rsidR="007D204B" w:rsidRPr="00BD141D" w:rsidRDefault="007D204B" w:rsidP="00424CD5">
      <w:pPr>
        <w:jc w:val="both"/>
        <w:rPr>
          <w:rFonts w:ascii="Arial" w:hAnsi="Arial" w:cs="Arial"/>
        </w:rPr>
      </w:pPr>
      <w:r w:rsidRPr="00BD141D">
        <w:rPr>
          <w:rFonts w:ascii="Arial" w:hAnsi="Arial" w:cs="Arial"/>
        </w:rPr>
        <w:t>Smluvní strany, vědomy si svých závazků v této smlouvě obsažených a s úmyslem být touto smlouvou vázány, dohodly se v souladu s ustanovením § 1746 odst. 2 zákona č. 89/2012 Sb., občanský zákoník, ve znění pozdějších předpisů (dále jen „</w:t>
      </w:r>
      <w:r w:rsidRPr="00BD141D">
        <w:rPr>
          <w:rFonts w:ascii="Arial" w:hAnsi="Arial" w:cs="Arial"/>
          <w:b/>
        </w:rPr>
        <w:t>občanský zákoník</w:t>
      </w:r>
      <w:r w:rsidRPr="00BD141D">
        <w:rPr>
          <w:rFonts w:ascii="Arial" w:hAnsi="Arial" w:cs="Arial"/>
        </w:rPr>
        <w:t>“) na následujícím znění smlouvy (dále jen „</w:t>
      </w:r>
      <w:r w:rsidRPr="00BD141D">
        <w:rPr>
          <w:rFonts w:ascii="Arial" w:hAnsi="Arial" w:cs="Arial"/>
          <w:b/>
        </w:rPr>
        <w:t>smlouva</w:t>
      </w:r>
      <w:r w:rsidRPr="00BD141D">
        <w:rPr>
          <w:rFonts w:ascii="Arial" w:hAnsi="Arial" w:cs="Arial"/>
        </w:rPr>
        <w:t>“):</w:t>
      </w:r>
    </w:p>
    <w:p w:rsidR="007D204B" w:rsidRPr="00BD141D" w:rsidRDefault="007D204B" w:rsidP="000907D2">
      <w:pPr>
        <w:pStyle w:val="HlavniNadpis"/>
        <w:rPr>
          <w:rFonts w:ascii="Arial" w:hAnsi="Arial" w:cs="Arial"/>
        </w:rPr>
      </w:pPr>
      <w:r w:rsidRPr="00BD141D">
        <w:rPr>
          <w:rFonts w:ascii="Arial" w:hAnsi="Arial" w:cs="Arial"/>
        </w:rPr>
        <w:t>Předmět smlouvy</w:t>
      </w:r>
    </w:p>
    <w:p w:rsidR="007D204B" w:rsidRPr="001A56C4" w:rsidRDefault="007D204B" w:rsidP="00424CD5">
      <w:pPr>
        <w:pStyle w:val="Podnadpis"/>
        <w:jc w:val="both"/>
        <w:rPr>
          <w:rFonts w:ascii="Arial" w:hAnsi="Arial" w:cs="Arial"/>
        </w:rPr>
      </w:pPr>
      <w:bookmarkStart w:id="0" w:name="_Ref252256328"/>
      <w:r w:rsidRPr="00BD141D">
        <w:rPr>
          <w:rFonts w:ascii="Arial" w:hAnsi="Arial" w:cs="Arial"/>
        </w:rPr>
        <w:t>Dodavatel se touto smlouvou zavazuje poskytovat odběrateli plnění způsobem, ve lhůtách a za podmínek</w:t>
      </w:r>
      <w:r w:rsidR="00796765" w:rsidRPr="00BD141D">
        <w:rPr>
          <w:rFonts w:ascii="Arial" w:hAnsi="Arial" w:cs="Arial"/>
        </w:rPr>
        <w:t xml:space="preserve"> </w:t>
      </w:r>
      <w:r w:rsidR="00796765" w:rsidRPr="001A56C4">
        <w:rPr>
          <w:rFonts w:ascii="Arial" w:hAnsi="Arial" w:cs="Arial"/>
        </w:rPr>
        <w:t>stanovených touto smlouvou, tj.</w:t>
      </w:r>
      <w:r w:rsidRPr="001A56C4">
        <w:rPr>
          <w:rFonts w:ascii="Arial" w:hAnsi="Arial" w:cs="Arial"/>
        </w:rPr>
        <w:t>:</w:t>
      </w:r>
      <w:bookmarkEnd w:id="0"/>
    </w:p>
    <w:p w:rsidR="00745EEF" w:rsidRPr="001A56C4" w:rsidRDefault="007D204B" w:rsidP="00424CD5">
      <w:pPr>
        <w:pStyle w:val="PodPodNadpis"/>
        <w:jc w:val="both"/>
        <w:rPr>
          <w:rFonts w:ascii="Arial" w:hAnsi="Arial" w:cs="Arial"/>
        </w:rPr>
      </w:pPr>
      <w:r w:rsidRPr="001A56C4">
        <w:rPr>
          <w:rFonts w:ascii="Arial" w:hAnsi="Arial" w:cs="Arial"/>
        </w:rPr>
        <w:t>vytvářet MONITOR</w:t>
      </w:r>
      <w:r w:rsidR="00796765" w:rsidRPr="001A56C4">
        <w:rPr>
          <w:rFonts w:ascii="Arial" w:hAnsi="Arial" w:cs="Arial"/>
        </w:rPr>
        <w:t>ING ZPRÁV</w:t>
      </w:r>
      <w:r w:rsidRPr="001A56C4">
        <w:rPr>
          <w:rFonts w:ascii="Arial" w:hAnsi="Arial" w:cs="Arial"/>
        </w:rPr>
        <w:t xml:space="preserve"> s obsahem specifikovaným v</w:t>
      </w:r>
      <w:r w:rsidR="00745EEF" w:rsidRPr="001A56C4">
        <w:rPr>
          <w:rFonts w:ascii="Arial" w:hAnsi="Arial" w:cs="Arial"/>
        </w:rPr>
        <w:t xml:space="preserve"> bodu 1.1 přílohy </w:t>
      </w:r>
      <w:r w:rsidR="00796765" w:rsidRPr="001A56C4">
        <w:rPr>
          <w:rFonts w:ascii="Arial" w:hAnsi="Arial" w:cs="Arial"/>
        </w:rPr>
        <w:t>B</w:t>
      </w:r>
      <w:r w:rsidRPr="001A56C4">
        <w:rPr>
          <w:rFonts w:ascii="Arial" w:hAnsi="Arial" w:cs="Arial"/>
        </w:rPr>
        <w:t xml:space="preserve"> této smlouvy</w:t>
      </w:r>
      <w:r w:rsidR="00745EEF" w:rsidRPr="001A56C4">
        <w:rPr>
          <w:rFonts w:ascii="Arial" w:hAnsi="Arial" w:cs="Arial"/>
        </w:rPr>
        <w:t>, ze zdrojů uvedených v bodu 1.2 přílohy B této smlouvy</w:t>
      </w:r>
      <w:r w:rsidR="00182FB3" w:rsidRPr="001A56C4">
        <w:rPr>
          <w:rFonts w:ascii="Arial" w:hAnsi="Arial" w:cs="Arial"/>
        </w:rPr>
        <w:t>,</w:t>
      </w:r>
      <w:r w:rsidR="00745EEF" w:rsidRPr="001A56C4">
        <w:rPr>
          <w:rFonts w:ascii="Arial" w:hAnsi="Arial" w:cs="Arial"/>
        </w:rPr>
        <w:t xml:space="preserve"> a </w:t>
      </w:r>
      <w:r w:rsidR="00D12F68" w:rsidRPr="001A56C4">
        <w:rPr>
          <w:rFonts w:ascii="Arial" w:hAnsi="Arial" w:cs="Arial"/>
        </w:rPr>
        <w:t xml:space="preserve">dodávat </w:t>
      </w:r>
      <w:r w:rsidR="00227193" w:rsidRPr="001A56C4">
        <w:rPr>
          <w:rFonts w:ascii="Arial" w:hAnsi="Arial" w:cs="Arial"/>
        </w:rPr>
        <w:t xml:space="preserve">ho </w:t>
      </w:r>
      <w:r w:rsidR="00D12F68" w:rsidRPr="001A56C4">
        <w:rPr>
          <w:rFonts w:ascii="Arial" w:hAnsi="Arial" w:cs="Arial"/>
        </w:rPr>
        <w:t xml:space="preserve">odběrateli prostřednictvím </w:t>
      </w:r>
      <w:r w:rsidR="00745EEF" w:rsidRPr="001A56C4">
        <w:rPr>
          <w:rFonts w:ascii="Arial" w:hAnsi="Arial" w:cs="Arial"/>
        </w:rPr>
        <w:t>výstupů specifikovaných v bodu 1.3 přílohy B této smlouvy způsobem a v čase uvedeným v bodě 1.4 přílohy B této smlouvy</w:t>
      </w:r>
      <w:r w:rsidR="00182FB3" w:rsidRPr="001A56C4">
        <w:rPr>
          <w:rFonts w:ascii="Arial" w:hAnsi="Arial" w:cs="Arial"/>
        </w:rPr>
        <w:t>.</w:t>
      </w:r>
    </w:p>
    <w:p w:rsidR="007D204B" w:rsidRDefault="007D204B" w:rsidP="00424CD5">
      <w:pPr>
        <w:pStyle w:val="Podnadpis"/>
        <w:jc w:val="both"/>
        <w:rPr>
          <w:rFonts w:ascii="Arial" w:hAnsi="Arial" w:cs="Arial"/>
        </w:rPr>
      </w:pPr>
      <w:r w:rsidRPr="00BD141D">
        <w:rPr>
          <w:rFonts w:ascii="Arial" w:hAnsi="Arial" w:cs="Arial"/>
        </w:rPr>
        <w:t>Odběratel se touto smlouvou zavazuje zaplatit dodavatel</w:t>
      </w:r>
      <w:r w:rsidR="002764D3">
        <w:rPr>
          <w:rFonts w:ascii="Arial" w:hAnsi="Arial" w:cs="Arial"/>
        </w:rPr>
        <w:t xml:space="preserve">i za jeho plnění odměnu dle </w:t>
      </w:r>
      <w:r w:rsidR="00142E2D">
        <w:rPr>
          <w:rFonts w:ascii="Arial" w:hAnsi="Arial" w:cs="Arial"/>
        </w:rPr>
        <w:t xml:space="preserve">zvoleného rozsahu služeb (dále jen </w:t>
      </w:r>
      <w:r w:rsidR="00227193">
        <w:rPr>
          <w:rFonts w:ascii="Arial" w:hAnsi="Arial" w:cs="Arial"/>
        </w:rPr>
        <w:t>„</w:t>
      </w:r>
      <w:r w:rsidR="00142E2D">
        <w:rPr>
          <w:rFonts w:ascii="Arial" w:hAnsi="Arial" w:cs="Arial"/>
        </w:rPr>
        <w:t>odměna</w:t>
      </w:r>
      <w:r w:rsidR="00227193">
        <w:rPr>
          <w:rFonts w:ascii="Arial" w:hAnsi="Arial" w:cs="Arial"/>
        </w:rPr>
        <w:t>“</w:t>
      </w:r>
      <w:r w:rsidR="00142E2D">
        <w:rPr>
          <w:rFonts w:ascii="Arial" w:hAnsi="Arial" w:cs="Arial"/>
        </w:rPr>
        <w:t xml:space="preserve">) dle </w:t>
      </w:r>
      <w:r w:rsidR="00A6279C">
        <w:rPr>
          <w:rFonts w:ascii="Arial" w:hAnsi="Arial" w:cs="Arial"/>
        </w:rPr>
        <w:t xml:space="preserve">článku 2 </w:t>
      </w:r>
      <w:proofErr w:type="gramStart"/>
      <w:r w:rsidR="00A6279C">
        <w:rPr>
          <w:rFonts w:ascii="Arial" w:hAnsi="Arial" w:cs="Arial"/>
        </w:rPr>
        <w:t>této</w:t>
      </w:r>
      <w:proofErr w:type="gramEnd"/>
      <w:r w:rsidR="00A6279C">
        <w:rPr>
          <w:rFonts w:ascii="Arial" w:hAnsi="Arial" w:cs="Arial"/>
        </w:rPr>
        <w:t xml:space="preserve"> smlouvy.</w:t>
      </w:r>
    </w:p>
    <w:p w:rsidR="00142E2D" w:rsidRPr="009A4480" w:rsidRDefault="00142E2D" w:rsidP="00424CD5">
      <w:pPr>
        <w:pStyle w:val="Podnadpis"/>
        <w:jc w:val="both"/>
      </w:pPr>
      <w:r w:rsidRPr="009A4480">
        <w:t xml:space="preserve">Odběratel není </w:t>
      </w:r>
      <w:r w:rsidRPr="009A4480">
        <w:rPr>
          <w:color w:val="4C4C4C" w:themeColor="text1" w:themeShade="BF"/>
        </w:rPr>
        <w:t xml:space="preserve">oprávněn bez předchozího písemného souhlasu dodavatele </w:t>
      </w:r>
      <w:r w:rsidR="0034766F">
        <w:rPr>
          <w:color w:val="4C4C4C" w:themeColor="text1" w:themeShade="BF"/>
        </w:rPr>
        <w:t xml:space="preserve">za úplatu </w:t>
      </w:r>
      <w:r w:rsidR="00E23CD3" w:rsidRPr="009A4480">
        <w:rPr>
          <w:color w:val="4C4C4C" w:themeColor="text1" w:themeShade="BF"/>
        </w:rPr>
        <w:t>rozmnožovat</w:t>
      </w:r>
      <w:r w:rsidR="00E23CD3" w:rsidRPr="009A4480">
        <w:t xml:space="preserve">, rozšiřovat, pronajímat, půjčovat, vystavovat, sdělovat veřejnosti či jinak </w:t>
      </w:r>
      <w:r w:rsidRPr="009A4480">
        <w:t xml:space="preserve">poskytnout nebo jakkoli zpřístupnit získaná data </w:t>
      </w:r>
      <w:r w:rsidR="009A1C98" w:rsidRPr="009A4480">
        <w:t>a výstupy</w:t>
      </w:r>
      <w:r w:rsidR="00E23CD3" w:rsidRPr="009A4480">
        <w:t>, představující plnění dodavatele dle článku 1 této smlouvy,</w:t>
      </w:r>
      <w:r w:rsidR="009A1C98" w:rsidRPr="009A4480">
        <w:t xml:space="preserve"> </w:t>
      </w:r>
      <w:r w:rsidR="00E23CD3" w:rsidRPr="009A4480">
        <w:t xml:space="preserve">jakýmkoliv </w:t>
      </w:r>
      <w:r w:rsidRPr="009A4480">
        <w:t>třetím osobám, za které se považují nejen fyzické a právnické osoby, ale i jejich společníci nebo členové, či organizační složky státu</w:t>
      </w:r>
      <w:r w:rsidR="00E23CD3" w:rsidRPr="009A4480">
        <w:t>, apod</w:t>
      </w:r>
      <w:r w:rsidR="00EE05DB" w:rsidRPr="009A4480">
        <w:t>.</w:t>
      </w:r>
    </w:p>
    <w:p w:rsidR="007D204B" w:rsidRPr="00BD141D" w:rsidRDefault="007D204B" w:rsidP="00424CD5">
      <w:pPr>
        <w:pStyle w:val="Podnadpis"/>
        <w:jc w:val="both"/>
        <w:rPr>
          <w:rFonts w:ascii="Arial" w:hAnsi="Arial" w:cs="Arial"/>
        </w:rPr>
      </w:pPr>
      <w:r w:rsidRPr="00BD141D">
        <w:rPr>
          <w:rFonts w:ascii="Arial" w:hAnsi="Arial" w:cs="Arial"/>
        </w:rPr>
        <w:t xml:space="preserve">Odběratel se touto smlouvou zavazuje poskytnout dodavateli nezbytnou součinnost pro řádné plnění jeho závazků vzniklých na základě této smlouvy. </w:t>
      </w:r>
    </w:p>
    <w:p w:rsidR="00BD4FA5" w:rsidRPr="00BD141D" w:rsidRDefault="008C44A4" w:rsidP="000907D2">
      <w:pPr>
        <w:pStyle w:val="HlavniNadpis"/>
        <w:rPr>
          <w:rFonts w:ascii="Arial" w:hAnsi="Arial" w:cs="Arial"/>
        </w:rPr>
      </w:pPr>
      <w:r w:rsidRPr="00BD141D">
        <w:rPr>
          <w:rFonts w:ascii="Arial" w:hAnsi="Arial" w:cs="Arial"/>
        </w:rPr>
        <w:t>Odměna</w:t>
      </w:r>
    </w:p>
    <w:p w:rsidR="00F6661E" w:rsidRDefault="007D204B" w:rsidP="008E5EA6">
      <w:pPr>
        <w:pStyle w:val="Podnadpis"/>
        <w:rPr>
          <w:rFonts w:ascii="Arial" w:hAnsi="Arial" w:cs="Arial"/>
        </w:rPr>
      </w:pPr>
      <w:r w:rsidRPr="00BD141D">
        <w:rPr>
          <w:rFonts w:ascii="Arial" w:hAnsi="Arial" w:cs="Arial"/>
        </w:rPr>
        <w:t>Za plnění dle této smlouvy přísluší dodavateli odměna specifikovaná</w:t>
      </w:r>
      <w:r w:rsidR="00F6661E">
        <w:rPr>
          <w:rFonts w:ascii="Arial" w:hAnsi="Arial" w:cs="Arial"/>
        </w:rPr>
        <w:t>:</w:t>
      </w:r>
    </w:p>
    <w:p w:rsidR="00F6661E" w:rsidRPr="001A56C4" w:rsidRDefault="007D204B" w:rsidP="00F6661E">
      <w:pPr>
        <w:pStyle w:val="PodPodNadpis"/>
      </w:pPr>
      <w:r w:rsidRPr="00BD141D">
        <w:t xml:space="preserve"> </w:t>
      </w:r>
      <w:r w:rsidRPr="001A56C4">
        <w:t xml:space="preserve">v bodu </w:t>
      </w:r>
      <w:r w:rsidR="000C7419" w:rsidRPr="001A56C4">
        <w:t>1.6</w:t>
      </w:r>
      <w:r w:rsidR="00A6279C" w:rsidRPr="001A56C4">
        <w:t xml:space="preserve"> přílohy B</w:t>
      </w:r>
      <w:r w:rsidR="00F6661E" w:rsidRPr="001A56C4">
        <w:t xml:space="preserve"> té</w:t>
      </w:r>
      <w:r w:rsidR="001A56C4" w:rsidRPr="001A56C4">
        <w:t>to smlouvy pro MONITORING ZPRÁV</w:t>
      </w:r>
      <w:r w:rsidR="00424CD5">
        <w:t>.</w:t>
      </w:r>
    </w:p>
    <w:p w:rsidR="007D204B" w:rsidRPr="00BD141D" w:rsidRDefault="007D204B" w:rsidP="00424CD5">
      <w:pPr>
        <w:pStyle w:val="Podnadpis"/>
        <w:jc w:val="both"/>
        <w:rPr>
          <w:rFonts w:ascii="Arial" w:hAnsi="Arial" w:cs="Arial"/>
        </w:rPr>
      </w:pPr>
      <w:r w:rsidRPr="00BD141D">
        <w:rPr>
          <w:rFonts w:ascii="Arial" w:hAnsi="Arial" w:cs="Arial"/>
        </w:rPr>
        <w:t>Smluvní strany se dohodly, že veškeré daňové doklady a podklady týkající se splatn</w:t>
      </w:r>
      <w:r w:rsidR="00C43E78">
        <w:rPr>
          <w:rFonts w:ascii="Arial" w:hAnsi="Arial" w:cs="Arial"/>
        </w:rPr>
        <w:t xml:space="preserve">osti a fakturace budou zasílány </w:t>
      </w:r>
      <w:r w:rsidRPr="00BD141D">
        <w:rPr>
          <w:rFonts w:ascii="Arial" w:hAnsi="Arial" w:cs="Arial"/>
        </w:rPr>
        <w:t xml:space="preserve">výlučně </w:t>
      </w:r>
      <w:r w:rsidRPr="00AF1D93">
        <w:rPr>
          <w:rFonts w:ascii="Arial" w:hAnsi="Arial" w:cs="Arial"/>
        </w:rPr>
        <w:t xml:space="preserve">na </w:t>
      </w:r>
      <w:r w:rsidR="00227193" w:rsidRPr="00AF1D93">
        <w:rPr>
          <w:rFonts w:ascii="Arial" w:hAnsi="Arial" w:cs="Arial"/>
        </w:rPr>
        <w:t xml:space="preserve">fyzickou </w:t>
      </w:r>
      <w:r w:rsidRPr="00AF1D93">
        <w:rPr>
          <w:rFonts w:ascii="Arial" w:hAnsi="Arial" w:cs="Arial"/>
        </w:rPr>
        <w:t>adresu odběratele specifikovanou v záhlaví této smlouvy</w:t>
      </w:r>
      <w:r w:rsidRPr="00BD141D">
        <w:rPr>
          <w:rFonts w:ascii="Arial" w:hAnsi="Arial" w:cs="Arial"/>
        </w:rPr>
        <w:t>, nedošlo-li ke změně této adresy způsobem, který je touto smlouvou předvídán.</w:t>
      </w:r>
    </w:p>
    <w:p w:rsidR="007D204B" w:rsidRPr="003A71B3" w:rsidRDefault="007D204B" w:rsidP="003A71B3">
      <w:pPr>
        <w:pStyle w:val="Podnadpis"/>
        <w:jc w:val="both"/>
        <w:rPr>
          <w:rFonts w:ascii="Arial" w:hAnsi="Arial" w:cs="Arial"/>
        </w:rPr>
      </w:pPr>
      <w:r w:rsidRPr="00BD141D">
        <w:rPr>
          <w:rFonts w:ascii="Arial" w:hAnsi="Arial" w:cs="Arial"/>
        </w:rPr>
        <w:t xml:space="preserve">Nebude-li daňový doklad obsahovat stanovené náležitosti nebo v něm nebudou správně uvedené údaje, je odběratel oprávněn vrátit ho ve lhůtě pěti (5) dnů od jeho obdržení dodavateli s uvedením chybějících náležitostí nebo nesprávných údajů. V takovém případě dochází k přerušení doby splatnosti odměny. Nová doba splatnosti začíná běžet po doručení opraveného daňového dokladu odběrateli. Vrátí-li odběratel </w:t>
      </w:r>
      <w:r w:rsidRPr="00C9211C">
        <w:rPr>
          <w:rFonts w:ascii="Arial" w:hAnsi="Arial" w:cs="Arial"/>
        </w:rPr>
        <w:t>daňový doklad bez smlouvou stanovených důvodů, nebo bez uvedení chyb, jichž se dovolává,</w:t>
      </w:r>
      <w:r w:rsidRPr="00BD141D">
        <w:rPr>
          <w:rFonts w:ascii="Arial" w:hAnsi="Arial" w:cs="Arial"/>
        </w:rPr>
        <w:t xml:space="preserve"> nebo po stanovené lhůtě, doba splatnosti se nepřerušuje. Tím není dotčena povinnost dodavatele doručit odběrateli řádný daňový doklad.</w:t>
      </w:r>
    </w:p>
    <w:p w:rsidR="007D204B" w:rsidRDefault="007D204B" w:rsidP="00424CD5">
      <w:pPr>
        <w:pStyle w:val="Podnadpis"/>
        <w:jc w:val="both"/>
        <w:rPr>
          <w:rFonts w:ascii="Arial" w:hAnsi="Arial" w:cs="Arial"/>
        </w:rPr>
      </w:pPr>
      <w:r w:rsidRPr="00BD141D">
        <w:rPr>
          <w:rFonts w:ascii="Arial" w:hAnsi="Arial" w:cs="Arial"/>
        </w:rPr>
        <w:t xml:space="preserve">Výše úroku z prodlení odběratele je smluvními stranami dohodnuta ve </w:t>
      </w:r>
      <w:r w:rsidRPr="00233355">
        <w:rPr>
          <w:rFonts w:ascii="Arial" w:hAnsi="Arial" w:cs="Arial"/>
        </w:rPr>
        <w:t>výši 0,1 % z dlužné částky</w:t>
      </w:r>
      <w:r w:rsidRPr="00BD141D">
        <w:rPr>
          <w:rFonts w:ascii="Arial" w:hAnsi="Arial" w:cs="Arial"/>
        </w:rPr>
        <w:t xml:space="preserve"> za každý i započatý den prodlení.</w:t>
      </w:r>
    </w:p>
    <w:p w:rsidR="00910D5F" w:rsidRPr="00910D5F" w:rsidRDefault="00910D5F" w:rsidP="00910D5F"/>
    <w:p w:rsidR="007D204B" w:rsidRPr="00BD141D" w:rsidRDefault="00BD4FA5" w:rsidP="000907D2">
      <w:pPr>
        <w:pStyle w:val="HlavniNadpis"/>
        <w:rPr>
          <w:rFonts w:ascii="Arial" w:hAnsi="Arial" w:cs="Arial"/>
        </w:rPr>
      </w:pPr>
      <w:r w:rsidRPr="00BD141D">
        <w:rPr>
          <w:rFonts w:ascii="Arial" w:hAnsi="Arial" w:cs="Arial"/>
        </w:rPr>
        <w:lastRenderedPageBreak/>
        <w:t>Závěrečná ustanovení</w:t>
      </w:r>
    </w:p>
    <w:p w:rsidR="007D204B" w:rsidRPr="00BD141D" w:rsidRDefault="007D204B" w:rsidP="00910D5F">
      <w:pPr>
        <w:pStyle w:val="Podnadpis"/>
        <w:tabs>
          <w:tab w:val="clear" w:pos="709"/>
          <w:tab w:val="num" w:pos="567"/>
        </w:tabs>
        <w:ind w:left="567" w:hanging="567"/>
        <w:jc w:val="both"/>
        <w:rPr>
          <w:rFonts w:ascii="Arial" w:hAnsi="Arial" w:cs="Arial"/>
        </w:rPr>
      </w:pPr>
      <w:r w:rsidRPr="00BD141D">
        <w:rPr>
          <w:rFonts w:ascii="Arial" w:hAnsi="Arial" w:cs="Arial"/>
        </w:rPr>
        <w:t>Tato smlouva nabývá účinnosti dnem podpisu oběma smluvními stranami, přičem</w:t>
      </w:r>
      <w:r w:rsidR="00142E2D">
        <w:rPr>
          <w:rFonts w:ascii="Arial" w:hAnsi="Arial" w:cs="Arial"/>
        </w:rPr>
        <w:t xml:space="preserve">ž je uzavřena na dobu </w:t>
      </w:r>
      <w:r w:rsidR="00530863" w:rsidRPr="001A56C4">
        <w:rPr>
          <w:rFonts w:ascii="Arial" w:hAnsi="Arial" w:cs="Arial"/>
        </w:rPr>
        <w:t xml:space="preserve">určitou, a to do </w:t>
      </w:r>
      <w:r w:rsidR="00530863" w:rsidRPr="00233355">
        <w:rPr>
          <w:rFonts w:ascii="Arial" w:hAnsi="Arial" w:cs="Arial"/>
        </w:rPr>
        <w:t>28</w:t>
      </w:r>
      <w:r w:rsidR="0083093E" w:rsidRPr="00233355">
        <w:rPr>
          <w:rFonts w:ascii="Arial" w:hAnsi="Arial" w:cs="Arial"/>
        </w:rPr>
        <w:t>.</w:t>
      </w:r>
      <w:r w:rsidR="00530863" w:rsidRPr="00233355">
        <w:rPr>
          <w:rFonts w:ascii="Arial" w:hAnsi="Arial" w:cs="Arial"/>
        </w:rPr>
        <w:t xml:space="preserve"> </w:t>
      </w:r>
      <w:r w:rsidR="0083093E" w:rsidRPr="00960DF3">
        <w:rPr>
          <w:rFonts w:ascii="Arial" w:hAnsi="Arial" w:cs="Arial"/>
        </w:rPr>
        <w:t>02.</w:t>
      </w:r>
      <w:r w:rsidR="00530863" w:rsidRPr="00960DF3">
        <w:rPr>
          <w:rFonts w:ascii="Arial" w:hAnsi="Arial" w:cs="Arial"/>
        </w:rPr>
        <w:t xml:space="preserve"> </w:t>
      </w:r>
      <w:r w:rsidR="0083093E" w:rsidRPr="00233355">
        <w:rPr>
          <w:rFonts w:ascii="Arial" w:hAnsi="Arial" w:cs="Arial"/>
        </w:rPr>
        <w:t>2021</w:t>
      </w:r>
      <w:r w:rsidR="00142E2D" w:rsidRPr="00233355">
        <w:rPr>
          <w:rFonts w:ascii="Arial" w:hAnsi="Arial" w:cs="Arial"/>
        </w:rPr>
        <w:t>.</w:t>
      </w:r>
    </w:p>
    <w:p w:rsidR="007D204B" w:rsidRPr="00BD141D" w:rsidRDefault="007D204B" w:rsidP="00910D5F">
      <w:pPr>
        <w:pStyle w:val="Podnadpis"/>
        <w:tabs>
          <w:tab w:val="clear" w:pos="709"/>
          <w:tab w:val="num" w:pos="567"/>
        </w:tabs>
        <w:ind w:left="567" w:hanging="567"/>
        <w:jc w:val="both"/>
        <w:rPr>
          <w:rFonts w:ascii="Arial" w:hAnsi="Arial" w:cs="Arial"/>
        </w:rPr>
      </w:pPr>
      <w:r w:rsidRPr="00BD141D">
        <w:rPr>
          <w:rFonts w:ascii="Arial" w:hAnsi="Arial" w:cs="Arial"/>
        </w:rPr>
        <w:t xml:space="preserve">Tato smlouva obsahuje úplné ujednání o předmětu smlouvy a všech náležitostech, které smluvní strany měly a chtěly ve smlouvě ujednat, a které považují za důležité pro závaznost této smlouvy. Žádný projev stran při jednání o této smlouvě ani projev učiněný po uzavření této smlouvy nesmí být vykládán v rozporu s výslovnými ustanoveními této smlouvy a nezakládá žádný závazek žádné ze stran. </w:t>
      </w:r>
    </w:p>
    <w:p w:rsidR="007D204B" w:rsidRPr="00BD141D" w:rsidRDefault="007D204B" w:rsidP="00910D5F">
      <w:pPr>
        <w:pStyle w:val="Podnadpis"/>
        <w:tabs>
          <w:tab w:val="clear" w:pos="709"/>
          <w:tab w:val="num" w:pos="567"/>
        </w:tabs>
        <w:ind w:left="567" w:hanging="567"/>
        <w:jc w:val="both"/>
        <w:rPr>
          <w:rFonts w:ascii="Arial" w:hAnsi="Arial" w:cs="Arial"/>
        </w:rPr>
      </w:pPr>
      <w:r w:rsidRPr="00BD141D">
        <w:rPr>
          <w:rFonts w:ascii="Arial" w:hAnsi="Arial" w:cs="Arial"/>
        </w:rPr>
        <w:t>Smluvní strany si nepřejí, aby nad rámec výslovných ustanovení této smlouvy byla jakákoliv práva a</w:t>
      </w:r>
      <w:r w:rsidR="00424CD5">
        <w:rPr>
          <w:rFonts w:ascii="Arial" w:hAnsi="Arial" w:cs="Arial"/>
        </w:rPr>
        <w:t> </w:t>
      </w:r>
      <w:r w:rsidRPr="00BD141D">
        <w:rPr>
          <w:rFonts w:ascii="Arial" w:hAnsi="Arial" w:cs="Arial"/>
        </w:rPr>
        <w:t>povinnosti dovozovány z dosavadní či budoucí praxe zavedené mezi stranami či zvyklostí zachovávaných obecně či v odvětví týkajícím se předmětu plnění této smlouvy.</w:t>
      </w:r>
    </w:p>
    <w:p w:rsidR="00E8435C" w:rsidRPr="003A71B3" w:rsidRDefault="007D204B" w:rsidP="00910D5F">
      <w:pPr>
        <w:pStyle w:val="Podnadpis"/>
        <w:tabs>
          <w:tab w:val="clear" w:pos="709"/>
          <w:tab w:val="num" w:pos="567"/>
        </w:tabs>
        <w:ind w:left="567" w:hanging="567"/>
        <w:jc w:val="both"/>
      </w:pPr>
      <w:bookmarkStart w:id="1" w:name="_Ref252253984"/>
      <w:r w:rsidRPr="00BD141D">
        <w:rPr>
          <w:rFonts w:ascii="Arial" w:hAnsi="Arial" w:cs="Arial"/>
        </w:rPr>
        <w:t>V případě rozporu mezi obsahem této smlouvy a obsahem jejích příloh mají přednost ustanovení samotné smlouvy, není-li dále výslovně stanoveno jinak.</w:t>
      </w:r>
      <w:r w:rsidR="00C95D8F">
        <w:rPr>
          <w:rFonts w:ascii="Arial" w:hAnsi="Arial" w:cs="Arial"/>
        </w:rPr>
        <w:t xml:space="preserve"> </w:t>
      </w:r>
      <w:r w:rsidR="00E8435C">
        <w:t>Jakékoli spory vzniklé z této smlouvy či v souvislosti s ní budou s konečnou platností rozhodovány příslušnými českými soudy.</w:t>
      </w:r>
    </w:p>
    <w:bookmarkEnd w:id="1"/>
    <w:p w:rsidR="007D204B" w:rsidRPr="00BD141D" w:rsidRDefault="007D204B" w:rsidP="00910D5F">
      <w:pPr>
        <w:pStyle w:val="Podnadpis"/>
        <w:tabs>
          <w:tab w:val="clear" w:pos="709"/>
          <w:tab w:val="num" w:pos="567"/>
        </w:tabs>
        <w:ind w:left="567" w:hanging="567"/>
        <w:jc w:val="both"/>
        <w:rPr>
          <w:rFonts w:ascii="Arial" w:hAnsi="Arial" w:cs="Arial"/>
        </w:rPr>
      </w:pPr>
      <w:r w:rsidRPr="00BD141D">
        <w:rPr>
          <w:rFonts w:ascii="Arial" w:hAnsi="Arial" w:cs="Arial"/>
        </w:rPr>
        <w:t xml:space="preserve">Smluvní strany se dohodly, že část obsahu této smlouvy tvoří Všeobecné obchodní podmínky pro poskytování a využívání informací uvedené v Příloze </w:t>
      </w:r>
      <w:r w:rsidR="00142E2D">
        <w:rPr>
          <w:rFonts w:ascii="Arial" w:hAnsi="Arial" w:cs="Arial"/>
        </w:rPr>
        <w:t>A</w:t>
      </w:r>
      <w:r w:rsidRPr="00BD141D">
        <w:rPr>
          <w:rFonts w:ascii="Arial" w:hAnsi="Arial" w:cs="Arial"/>
        </w:rPr>
        <w:t xml:space="preserve"> této smlouvy. Odběratel prohlašuje, že se s obsahem Všeobecných obchodních podmínek pro poskytování a využívání informací náležitě seznámil a</w:t>
      </w:r>
      <w:r w:rsidR="00424CD5">
        <w:rPr>
          <w:rFonts w:ascii="Arial" w:hAnsi="Arial" w:cs="Arial"/>
        </w:rPr>
        <w:t> </w:t>
      </w:r>
      <w:r w:rsidRPr="00BD141D">
        <w:rPr>
          <w:rFonts w:ascii="Arial" w:hAnsi="Arial" w:cs="Arial"/>
        </w:rPr>
        <w:t xml:space="preserve">je jimi vázán. </w:t>
      </w:r>
    </w:p>
    <w:p w:rsidR="007D204B" w:rsidRPr="00BD141D" w:rsidRDefault="007D204B" w:rsidP="00910D5F">
      <w:pPr>
        <w:pStyle w:val="Podnadpis"/>
        <w:tabs>
          <w:tab w:val="clear" w:pos="709"/>
          <w:tab w:val="num" w:pos="567"/>
        </w:tabs>
        <w:ind w:left="567" w:hanging="567"/>
        <w:rPr>
          <w:rFonts w:ascii="Arial" w:hAnsi="Arial" w:cs="Arial"/>
        </w:rPr>
      </w:pPr>
      <w:r w:rsidRPr="00BD141D">
        <w:rPr>
          <w:rFonts w:ascii="Arial" w:hAnsi="Arial" w:cs="Arial"/>
        </w:rPr>
        <w:t>Nedílnou součást této smlouvy tvoří její přílohy:</w:t>
      </w:r>
    </w:p>
    <w:p w:rsidR="007D204B" w:rsidRPr="001A56C4" w:rsidRDefault="007D204B" w:rsidP="00910D5F">
      <w:pPr>
        <w:pStyle w:val="PodPodNadpis"/>
        <w:spacing w:before="0" w:after="0" w:line="240" w:lineRule="auto"/>
        <w:rPr>
          <w:rFonts w:ascii="Arial" w:hAnsi="Arial" w:cs="Arial"/>
        </w:rPr>
      </w:pPr>
      <w:r w:rsidRPr="001A56C4">
        <w:rPr>
          <w:rFonts w:ascii="Arial" w:hAnsi="Arial" w:cs="Arial"/>
        </w:rPr>
        <w:t xml:space="preserve">Příloha A – </w:t>
      </w:r>
      <w:r w:rsidR="00142E2D" w:rsidRPr="001A56C4">
        <w:rPr>
          <w:rFonts w:ascii="Arial" w:hAnsi="Arial" w:cs="Arial"/>
        </w:rPr>
        <w:t>Všeobecné obchodní podmínky pro poskytování a využívání informací.</w:t>
      </w:r>
    </w:p>
    <w:p w:rsidR="007D204B" w:rsidRPr="001A56C4" w:rsidRDefault="007D204B" w:rsidP="00910D5F">
      <w:pPr>
        <w:pStyle w:val="PodPodNadpis"/>
        <w:spacing w:before="0" w:after="0" w:line="240" w:lineRule="auto"/>
        <w:rPr>
          <w:rFonts w:ascii="Arial" w:hAnsi="Arial" w:cs="Arial"/>
        </w:rPr>
      </w:pPr>
      <w:r w:rsidRPr="001A56C4">
        <w:rPr>
          <w:rFonts w:ascii="Arial" w:hAnsi="Arial" w:cs="Arial"/>
        </w:rPr>
        <w:t xml:space="preserve">Příloha B </w:t>
      </w:r>
      <w:r w:rsidR="00142E2D" w:rsidRPr="001A56C4">
        <w:rPr>
          <w:rFonts w:ascii="Arial" w:hAnsi="Arial" w:cs="Arial"/>
        </w:rPr>
        <w:t>–</w:t>
      </w:r>
      <w:r w:rsidRPr="001A56C4">
        <w:rPr>
          <w:rFonts w:ascii="Arial" w:hAnsi="Arial" w:cs="Arial"/>
        </w:rPr>
        <w:t xml:space="preserve"> </w:t>
      </w:r>
      <w:r w:rsidR="00142E2D" w:rsidRPr="001A56C4">
        <w:rPr>
          <w:rFonts w:ascii="Arial" w:hAnsi="Arial" w:cs="Arial"/>
        </w:rPr>
        <w:t>Monitoring zpráv</w:t>
      </w:r>
    </w:p>
    <w:p w:rsidR="00F4046A" w:rsidRPr="001A56C4" w:rsidRDefault="00CD35C1" w:rsidP="00910D5F">
      <w:pPr>
        <w:pStyle w:val="PodPodNadpis"/>
        <w:spacing w:before="0" w:after="0" w:line="240" w:lineRule="auto"/>
        <w:rPr>
          <w:rFonts w:ascii="Arial" w:hAnsi="Arial" w:cs="Arial"/>
        </w:rPr>
      </w:pPr>
      <w:r w:rsidRPr="001A56C4">
        <w:rPr>
          <w:rFonts w:ascii="Arial" w:hAnsi="Arial" w:cs="Arial"/>
        </w:rPr>
        <w:t xml:space="preserve">Příloha </w:t>
      </w:r>
      <w:r w:rsidR="00EF29AD" w:rsidRPr="001A56C4">
        <w:rPr>
          <w:rFonts w:ascii="Arial" w:hAnsi="Arial" w:cs="Arial"/>
        </w:rPr>
        <w:t>C</w:t>
      </w:r>
      <w:r w:rsidRPr="001A56C4">
        <w:rPr>
          <w:rFonts w:ascii="Arial" w:hAnsi="Arial" w:cs="Arial"/>
        </w:rPr>
        <w:t xml:space="preserve"> - </w:t>
      </w:r>
      <w:r w:rsidR="00F4046A" w:rsidRPr="001A56C4">
        <w:rPr>
          <w:rFonts w:ascii="Arial" w:hAnsi="Arial" w:cs="Arial"/>
        </w:rPr>
        <w:t>Kontaktní osoby</w:t>
      </w:r>
    </w:p>
    <w:p w:rsidR="007D204B" w:rsidRDefault="007D204B" w:rsidP="00424CD5">
      <w:pPr>
        <w:pStyle w:val="Podnadpis"/>
        <w:tabs>
          <w:tab w:val="clear" w:pos="709"/>
          <w:tab w:val="num" w:pos="567"/>
        </w:tabs>
        <w:ind w:left="567" w:hanging="567"/>
        <w:jc w:val="both"/>
        <w:rPr>
          <w:rFonts w:ascii="Arial" w:hAnsi="Arial" w:cs="Arial"/>
        </w:rPr>
      </w:pPr>
      <w:r w:rsidRPr="00BD141D">
        <w:rPr>
          <w:rFonts w:ascii="Arial" w:hAnsi="Arial" w:cs="Arial"/>
        </w:rPr>
        <w:t xml:space="preserve">Přílohy jsou označené vzestupně písmeny A – Z a dále arabskou číslicí za znakem „/“, kde písmeno značí jednotlivou přílohu a číslice údaj, zdali se jedná o přílohu uzavřenou současně s touto smlouvou (např. A/1), nebo o její pozdější novelizaci (např. A/3), kde číslo za lomítkem označuje, o kolikátou verzi přílohy jde. </w:t>
      </w:r>
    </w:p>
    <w:p w:rsidR="000F6F21" w:rsidRPr="000F6F21" w:rsidRDefault="002113E5" w:rsidP="00424CD5">
      <w:pPr>
        <w:pStyle w:val="Podnadpis"/>
        <w:tabs>
          <w:tab w:val="clear" w:pos="709"/>
          <w:tab w:val="num" w:pos="567"/>
        </w:tabs>
        <w:ind w:left="567" w:hanging="567"/>
        <w:jc w:val="both"/>
        <w:rPr>
          <w:rFonts w:ascii="Arial" w:hAnsi="Arial" w:cs="Arial"/>
        </w:rPr>
      </w:pPr>
      <w:r w:rsidRPr="004E290D">
        <w:rPr>
          <w:rFonts w:ascii="Arial" w:hAnsi="Arial" w:cs="Arial"/>
        </w:rPr>
        <w:t xml:space="preserve">Dodavatel se zavazuje dodržovat pravidla závazná pro odběratele obsažená v etickém kodexu odběratele </w:t>
      </w:r>
      <w:hyperlink r:id="rId13" w:history="1">
        <w:r w:rsidRPr="004E290D">
          <w:rPr>
            <w:rFonts w:ascii="Arial" w:hAnsi="Arial" w:cs="Arial"/>
          </w:rPr>
          <w:t>http://www.mero.cz/dokumenty-ke-stazeni/</w:t>
        </w:r>
      </w:hyperlink>
      <w:r w:rsidRPr="004E290D">
        <w:rPr>
          <w:rFonts w:ascii="Arial" w:hAnsi="Arial" w:cs="Arial"/>
        </w:rPr>
        <w:t>. Dodavatel podpisem této smlouvy stvrzuje, že se s etickým kodexem společnosti, zejména s ustanoveními zavazujícími dodavatele, řádně seznámil.</w:t>
      </w:r>
    </w:p>
    <w:p w:rsidR="007D204B" w:rsidRPr="00BD141D" w:rsidRDefault="007D204B" w:rsidP="00424CD5">
      <w:pPr>
        <w:pStyle w:val="Podnadpis"/>
        <w:tabs>
          <w:tab w:val="clear" w:pos="709"/>
          <w:tab w:val="num" w:pos="567"/>
        </w:tabs>
        <w:ind w:left="567" w:hanging="567"/>
        <w:jc w:val="both"/>
        <w:rPr>
          <w:rFonts w:ascii="Arial" w:hAnsi="Arial" w:cs="Arial"/>
        </w:rPr>
      </w:pPr>
      <w:r w:rsidRPr="00BD141D">
        <w:rPr>
          <w:rFonts w:ascii="Arial" w:hAnsi="Arial" w:cs="Arial"/>
        </w:rPr>
        <w:t xml:space="preserve">Obsah této smlouvy, jakož i jejích příloh, lze měnit nebo doplňovat pouze písemnou dohodou smluvních stran ve formě číslovaných dodatků této Smlouvy, podepsaných oprávněnými zástupci obou smluvních stran. </w:t>
      </w:r>
    </w:p>
    <w:p w:rsidR="007D204B" w:rsidRPr="00BD141D" w:rsidRDefault="007D204B" w:rsidP="00910D5F">
      <w:pPr>
        <w:pStyle w:val="Podnadpis"/>
        <w:tabs>
          <w:tab w:val="clear" w:pos="709"/>
          <w:tab w:val="num" w:pos="567"/>
        </w:tabs>
        <w:ind w:left="567" w:hanging="567"/>
        <w:jc w:val="both"/>
        <w:rPr>
          <w:rFonts w:ascii="Arial" w:hAnsi="Arial" w:cs="Arial"/>
        </w:rPr>
      </w:pPr>
      <w:r w:rsidRPr="00BD141D">
        <w:rPr>
          <w:rFonts w:ascii="Arial" w:hAnsi="Arial" w:cs="Arial"/>
        </w:rPr>
        <w:t xml:space="preserve">Práva a povinnosti smluvních stran výslovně neupravených touto smlouvou se řídí </w:t>
      </w:r>
      <w:r w:rsidR="00E8435C">
        <w:rPr>
          <w:rFonts w:ascii="Arial" w:hAnsi="Arial" w:cs="Arial"/>
        </w:rPr>
        <w:t xml:space="preserve">českým právem, zejména pak </w:t>
      </w:r>
      <w:r w:rsidRPr="00BD141D">
        <w:rPr>
          <w:rFonts w:ascii="Arial" w:hAnsi="Arial" w:cs="Arial"/>
        </w:rPr>
        <w:t xml:space="preserve">zákonem č. 89/2012 Sb., občanský zákoník, ve znění pozdějších předpisů a ostatními příslušnými právními předpisy českého právního řádu. </w:t>
      </w:r>
    </w:p>
    <w:p w:rsidR="007D204B" w:rsidRPr="00BD141D" w:rsidRDefault="007D204B" w:rsidP="00910D5F">
      <w:pPr>
        <w:pStyle w:val="Podnadpis"/>
        <w:tabs>
          <w:tab w:val="clear" w:pos="709"/>
          <w:tab w:val="num" w:pos="567"/>
        </w:tabs>
        <w:ind w:left="567" w:hanging="567"/>
        <w:jc w:val="both"/>
        <w:rPr>
          <w:rFonts w:ascii="Arial" w:hAnsi="Arial" w:cs="Arial"/>
        </w:rPr>
      </w:pPr>
      <w:r w:rsidRPr="00BD141D">
        <w:rPr>
          <w:rFonts w:ascii="Arial" w:hAnsi="Arial" w:cs="Arial"/>
        </w:rPr>
        <w:t>Tato smlouva je uzavřena ve dvou (2) vyhotoveních stejné právní síly, z nichž každá strana obdrží po jednom (1).</w:t>
      </w:r>
    </w:p>
    <w:p w:rsidR="00910D5F" w:rsidRDefault="00910D5F" w:rsidP="00424CD5">
      <w:pPr>
        <w:jc w:val="both"/>
        <w:rPr>
          <w:rStyle w:val="Siln"/>
          <w:rFonts w:ascii="Arial" w:hAnsi="Arial" w:cs="Arial"/>
        </w:rPr>
      </w:pPr>
    </w:p>
    <w:p w:rsidR="00910D5F" w:rsidRDefault="00910D5F" w:rsidP="00424CD5">
      <w:pPr>
        <w:jc w:val="both"/>
        <w:rPr>
          <w:rStyle w:val="Siln"/>
          <w:rFonts w:ascii="Arial" w:hAnsi="Arial" w:cs="Arial"/>
        </w:rPr>
      </w:pPr>
    </w:p>
    <w:p w:rsidR="00910D5F" w:rsidRDefault="00910D5F" w:rsidP="00424CD5">
      <w:pPr>
        <w:jc w:val="both"/>
        <w:rPr>
          <w:rStyle w:val="Siln"/>
          <w:rFonts w:ascii="Arial" w:hAnsi="Arial" w:cs="Arial"/>
        </w:rPr>
      </w:pPr>
    </w:p>
    <w:p w:rsidR="007D204B" w:rsidRDefault="007D204B" w:rsidP="00424CD5">
      <w:pPr>
        <w:jc w:val="both"/>
        <w:rPr>
          <w:rStyle w:val="Siln"/>
          <w:rFonts w:ascii="Arial" w:hAnsi="Arial" w:cs="Arial"/>
        </w:rPr>
      </w:pPr>
      <w:r w:rsidRPr="00BD141D">
        <w:rPr>
          <w:rStyle w:val="Siln"/>
          <w:rFonts w:ascii="Arial" w:hAnsi="Arial" w:cs="Arial"/>
        </w:rPr>
        <w:lastRenderedPageBreak/>
        <w:t>Smluvní strany prohlašují, že si tuto smlouvu přečetly, že s jejím obsahem jakož i právními důsledky souhlasí a na důkaz toho k ní připojují svoje podpisy:</w:t>
      </w:r>
    </w:p>
    <w:p w:rsidR="00B46E0C" w:rsidRDefault="00B46E0C" w:rsidP="007D204B">
      <w:pPr>
        <w:rPr>
          <w:rStyle w:val="Siln"/>
          <w:rFonts w:ascii="Arial" w:hAnsi="Arial" w:cs="Arial"/>
        </w:rPr>
      </w:pPr>
    </w:p>
    <w:p w:rsidR="00424CD5" w:rsidRDefault="00424CD5" w:rsidP="00424CD5">
      <w:pPr>
        <w:spacing w:line="240" w:lineRule="auto"/>
      </w:pPr>
      <w:r>
        <w:t>Dodavatel</w:t>
      </w:r>
      <w:r>
        <w:tab/>
      </w:r>
      <w:r>
        <w:tab/>
      </w:r>
      <w:r>
        <w:tab/>
      </w:r>
      <w:r>
        <w:tab/>
      </w:r>
      <w:r>
        <w:tab/>
      </w:r>
      <w:r>
        <w:tab/>
      </w:r>
      <w:r>
        <w:tab/>
        <w:t>Odběratel</w:t>
      </w:r>
    </w:p>
    <w:p w:rsidR="00424CD5" w:rsidRDefault="00424CD5" w:rsidP="00424CD5">
      <w:pPr>
        <w:spacing w:line="240" w:lineRule="auto"/>
      </w:pPr>
    </w:p>
    <w:p w:rsidR="00424CD5" w:rsidRDefault="00424CD5" w:rsidP="00424CD5">
      <w:pPr>
        <w:spacing w:line="240" w:lineRule="auto"/>
        <w:rPr>
          <w:rStyle w:val="Siln"/>
          <w:rFonts w:ascii="Arial" w:hAnsi="Arial" w:cs="Arial"/>
        </w:rPr>
      </w:pPr>
      <w:r>
        <w:t>V Praze dne</w:t>
      </w:r>
      <w:r w:rsidR="006A73F2">
        <w:tab/>
      </w:r>
      <w:r w:rsidR="006A73F2">
        <w:tab/>
      </w:r>
      <w:r>
        <w:tab/>
      </w:r>
      <w:r>
        <w:tab/>
      </w:r>
      <w:r>
        <w:tab/>
      </w:r>
      <w:r>
        <w:tab/>
      </w:r>
      <w:r>
        <w:tab/>
        <w:t>V Kralupech nad Vltavou</w:t>
      </w:r>
    </w:p>
    <w:p w:rsidR="00424CD5" w:rsidRDefault="00424CD5" w:rsidP="007D204B">
      <w:pPr>
        <w:rPr>
          <w:rStyle w:val="Siln"/>
          <w:rFonts w:ascii="Arial" w:hAnsi="Arial" w:cs="Arial"/>
        </w:rPr>
      </w:pPr>
    </w:p>
    <w:p w:rsidR="00424CD5" w:rsidRDefault="00424CD5" w:rsidP="007D204B">
      <w:pPr>
        <w:rPr>
          <w:rStyle w:val="Siln"/>
          <w:rFonts w:ascii="Arial" w:hAnsi="Arial" w:cs="Arial"/>
        </w:rPr>
      </w:pPr>
    </w:p>
    <w:p w:rsidR="00424CD5" w:rsidRDefault="00424CD5" w:rsidP="00424CD5">
      <w:pPr>
        <w:spacing w:line="240" w:lineRule="auto"/>
      </w:pPr>
      <w:r>
        <w:t>…………………………………..</w:t>
      </w:r>
      <w:r>
        <w:tab/>
      </w:r>
      <w:r>
        <w:tab/>
      </w:r>
      <w:r>
        <w:tab/>
      </w:r>
      <w:r>
        <w:tab/>
      </w:r>
      <w:r>
        <w:tab/>
        <w:t>…………………………………..</w:t>
      </w:r>
    </w:p>
    <w:p w:rsidR="00424CD5" w:rsidRPr="00424CD5" w:rsidRDefault="00424CD5" w:rsidP="00424CD5">
      <w:pPr>
        <w:spacing w:line="240" w:lineRule="auto"/>
      </w:pPr>
      <w:r w:rsidRPr="00424CD5">
        <w:t xml:space="preserve">NEWTON Media, a. s. </w:t>
      </w:r>
      <w:r w:rsidRPr="00424CD5">
        <w:tab/>
      </w:r>
      <w:r w:rsidRPr="00424CD5">
        <w:tab/>
      </w:r>
      <w:r w:rsidRPr="00424CD5">
        <w:tab/>
      </w:r>
      <w:r w:rsidRPr="00424CD5">
        <w:tab/>
      </w:r>
      <w:r w:rsidRPr="00424CD5">
        <w:tab/>
      </w:r>
      <w:r w:rsidRPr="00424CD5">
        <w:tab/>
        <w:t>MERO ČR, a.s.</w:t>
      </w:r>
    </w:p>
    <w:p w:rsidR="00424CD5" w:rsidRPr="00424CD5" w:rsidRDefault="00424CD5" w:rsidP="00424CD5">
      <w:pPr>
        <w:spacing w:line="240" w:lineRule="auto"/>
      </w:pPr>
      <w:r w:rsidRPr="00424CD5">
        <w:t xml:space="preserve">Ing. Petr </w:t>
      </w:r>
      <w:proofErr w:type="spellStart"/>
      <w:r w:rsidRPr="00424CD5">
        <w:t>Herian</w:t>
      </w:r>
      <w:proofErr w:type="spellEnd"/>
      <w:r w:rsidRPr="00424CD5">
        <w:tab/>
      </w:r>
      <w:r w:rsidRPr="00424CD5">
        <w:tab/>
      </w:r>
      <w:r w:rsidRPr="00424CD5">
        <w:tab/>
      </w:r>
      <w:r w:rsidRPr="00424CD5">
        <w:tab/>
      </w:r>
      <w:r w:rsidRPr="00424CD5">
        <w:tab/>
      </w:r>
      <w:r w:rsidRPr="00424CD5">
        <w:tab/>
      </w:r>
      <w:r w:rsidRPr="00424CD5">
        <w:tab/>
        <w:t>Ing. Stanislav Bruna</w:t>
      </w:r>
    </w:p>
    <w:p w:rsidR="00424CD5" w:rsidRPr="00424CD5" w:rsidRDefault="00424CD5" w:rsidP="00424CD5">
      <w:pPr>
        <w:spacing w:line="240" w:lineRule="auto"/>
      </w:pPr>
      <w:r w:rsidRPr="00424CD5">
        <w:t>předseda představenstva</w:t>
      </w:r>
      <w:r w:rsidRPr="00424CD5">
        <w:tab/>
      </w:r>
      <w:r w:rsidRPr="00424CD5">
        <w:tab/>
      </w:r>
      <w:r w:rsidRPr="00424CD5">
        <w:tab/>
      </w:r>
      <w:r w:rsidRPr="00424CD5">
        <w:tab/>
      </w:r>
      <w:r w:rsidRPr="00424CD5">
        <w:tab/>
        <w:t>předseda představenstva</w:t>
      </w:r>
    </w:p>
    <w:p w:rsidR="00424CD5" w:rsidRPr="00424CD5" w:rsidRDefault="00424CD5" w:rsidP="00424CD5">
      <w:pPr>
        <w:spacing w:line="240" w:lineRule="auto"/>
      </w:pPr>
    </w:p>
    <w:p w:rsidR="00424CD5" w:rsidRDefault="00424CD5" w:rsidP="00424CD5">
      <w:pPr>
        <w:spacing w:line="240" w:lineRule="auto"/>
      </w:pPr>
    </w:p>
    <w:p w:rsidR="006A73F2" w:rsidRPr="00424CD5" w:rsidRDefault="006A73F2" w:rsidP="00424CD5">
      <w:pPr>
        <w:spacing w:line="240" w:lineRule="auto"/>
      </w:pPr>
    </w:p>
    <w:p w:rsidR="00424CD5" w:rsidRPr="00424CD5" w:rsidRDefault="00424CD5" w:rsidP="00424CD5">
      <w:pPr>
        <w:spacing w:line="240" w:lineRule="auto"/>
        <w:ind w:left="4956" w:firstLine="708"/>
      </w:pPr>
      <w:r w:rsidRPr="00424CD5">
        <w:t>…………………………………..</w:t>
      </w:r>
    </w:p>
    <w:p w:rsidR="00424CD5" w:rsidRPr="00424CD5" w:rsidRDefault="00424CD5" w:rsidP="00424CD5">
      <w:pPr>
        <w:spacing w:line="240" w:lineRule="auto"/>
        <w:ind w:left="4956" w:firstLine="708"/>
      </w:pPr>
      <w:r w:rsidRPr="00424CD5">
        <w:t>MERO ČR, a.s.</w:t>
      </w:r>
    </w:p>
    <w:p w:rsidR="00424CD5" w:rsidRPr="00424CD5" w:rsidRDefault="00424CD5" w:rsidP="00424CD5">
      <w:pPr>
        <w:spacing w:line="240" w:lineRule="auto"/>
        <w:ind w:left="4956" w:firstLine="708"/>
      </w:pPr>
      <w:r w:rsidRPr="00424CD5">
        <w:t>Ing. Otakar Krejsa</w:t>
      </w:r>
    </w:p>
    <w:p w:rsidR="00424CD5" w:rsidRPr="00424CD5" w:rsidRDefault="00424CD5" w:rsidP="00424CD5">
      <w:pPr>
        <w:spacing w:line="240" w:lineRule="auto"/>
        <w:ind w:left="4956" w:firstLine="708"/>
      </w:pPr>
      <w:r w:rsidRPr="00424CD5">
        <w:t>místopředseda představenstva</w:t>
      </w:r>
    </w:p>
    <w:p w:rsidR="00424CD5" w:rsidRDefault="00424CD5" w:rsidP="00424CD5">
      <w:pPr>
        <w:spacing w:line="240" w:lineRule="auto"/>
        <w:rPr>
          <w:i/>
        </w:rPr>
      </w:pPr>
    </w:p>
    <w:p w:rsidR="00424CD5" w:rsidRDefault="00424CD5" w:rsidP="00424CD5">
      <w:pPr>
        <w:spacing w:line="240" w:lineRule="auto"/>
        <w:rPr>
          <w:i/>
        </w:rPr>
        <w:sectPr w:rsidR="00424CD5" w:rsidSect="00910D5F">
          <w:headerReference w:type="default" r:id="rId14"/>
          <w:footerReference w:type="default" r:id="rId15"/>
          <w:headerReference w:type="first" r:id="rId16"/>
          <w:footerReference w:type="first" r:id="rId17"/>
          <w:type w:val="continuous"/>
          <w:pgSz w:w="11906" w:h="16838"/>
          <w:pgMar w:top="2552" w:right="851" w:bottom="1985" w:left="851" w:header="709" w:footer="1016" w:gutter="0"/>
          <w:cols w:space="708"/>
          <w:titlePg/>
          <w:docGrid w:linePitch="360"/>
        </w:sectPr>
      </w:pPr>
    </w:p>
    <w:p w:rsidR="002D3448" w:rsidRPr="006A73F2" w:rsidRDefault="002D3448" w:rsidP="006A73F2">
      <w:pPr>
        <w:spacing w:line="240" w:lineRule="auto"/>
        <w:jc w:val="center"/>
        <w:rPr>
          <w:rFonts w:ascii="Arial" w:hAnsi="Arial" w:cs="Arial"/>
          <w:b/>
          <w:bCs/>
          <w:caps/>
          <w:color w:val="4C4C4C" w:themeColor="text1" w:themeShade="BF"/>
          <w:sz w:val="48"/>
          <w:szCs w:val="48"/>
        </w:rPr>
      </w:pPr>
      <w:r w:rsidRPr="006A73F2">
        <w:rPr>
          <w:rFonts w:ascii="Arial" w:hAnsi="Arial" w:cs="Arial"/>
          <w:b/>
          <w:bCs/>
          <w:caps/>
          <w:color w:val="4C4C4C" w:themeColor="text1" w:themeShade="BF"/>
          <w:sz w:val="48"/>
          <w:szCs w:val="48"/>
        </w:rPr>
        <w:lastRenderedPageBreak/>
        <w:t>Příloha A/1</w:t>
      </w:r>
    </w:p>
    <w:p w:rsidR="008D0628" w:rsidRPr="00BA60A7" w:rsidRDefault="008D0628" w:rsidP="008D0628">
      <w:pPr>
        <w:jc w:val="center"/>
        <w:rPr>
          <w:bCs/>
          <w:color w:val="4C4C4C" w:themeColor="text1" w:themeShade="BF"/>
          <w:szCs w:val="18"/>
        </w:rPr>
      </w:pPr>
      <w:r w:rsidRPr="00BA60A7">
        <w:rPr>
          <w:b/>
          <w:bCs/>
          <w:color w:val="4C4C4C" w:themeColor="text1" w:themeShade="BF"/>
          <w:szCs w:val="18"/>
        </w:rPr>
        <w:t>NEWTON Media, a.s.</w:t>
      </w:r>
      <w:r w:rsidRPr="00BA60A7">
        <w:rPr>
          <w:bCs/>
          <w:color w:val="4C4C4C" w:themeColor="text1" w:themeShade="BF"/>
          <w:szCs w:val="18"/>
        </w:rPr>
        <w:t xml:space="preserve">, </w:t>
      </w:r>
    </w:p>
    <w:p w:rsidR="008D0628" w:rsidRPr="00BA60A7" w:rsidRDefault="008D0628" w:rsidP="008D0628">
      <w:pPr>
        <w:jc w:val="center"/>
        <w:rPr>
          <w:color w:val="4C4C4C" w:themeColor="text1" w:themeShade="BF"/>
          <w:sz w:val="18"/>
          <w:szCs w:val="18"/>
        </w:rPr>
      </w:pPr>
      <w:r w:rsidRPr="00BA60A7">
        <w:rPr>
          <w:color w:val="4C4C4C" w:themeColor="text1" w:themeShade="BF"/>
          <w:sz w:val="18"/>
          <w:szCs w:val="18"/>
        </w:rPr>
        <w:t>společnost zapsaná v obchodním rejstříku vedeném Městským soudem v Praze, oddíl B, vložka 12446, se sídlem Praha 4, Na Pankráci 1683/127, PSČ 140 00</w:t>
      </w:r>
      <w:r w:rsidRPr="00BA60A7">
        <w:rPr>
          <w:bCs/>
          <w:color w:val="4C4C4C" w:themeColor="text1" w:themeShade="BF"/>
          <w:sz w:val="18"/>
          <w:szCs w:val="18"/>
        </w:rPr>
        <w:t xml:space="preserve">, </w:t>
      </w:r>
      <w:r w:rsidRPr="00BA60A7">
        <w:rPr>
          <w:color w:val="4C4C4C" w:themeColor="text1" w:themeShade="BF"/>
          <w:sz w:val="18"/>
          <w:szCs w:val="18"/>
        </w:rPr>
        <w:t>IČ: 28168356, DIČ: CZ28168356</w:t>
      </w:r>
      <w:r w:rsidRPr="00BA60A7">
        <w:rPr>
          <w:bCs/>
          <w:color w:val="4C4C4C" w:themeColor="text1" w:themeShade="BF"/>
          <w:sz w:val="18"/>
          <w:szCs w:val="18"/>
        </w:rPr>
        <w:t xml:space="preserve"> </w:t>
      </w:r>
      <w:r w:rsidRPr="00BA60A7">
        <w:rPr>
          <w:color w:val="4C4C4C" w:themeColor="text1" w:themeShade="BF"/>
          <w:sz w:val="18"/>
          <w:szCs w:val="18"/>
        </w:rPr>
        <w:t>(dále jen „</w:t>
      </w:r>
      <w:r w:rsidRPr="00BA60A7">
        <w:rPr>
          <w:b/>
          <w:color w:val="4C4C4C" w:themeColor="text1" w:themeShade="BF"/>
          <w:sz w:val="18"/>
          <w:szCs w:val="18"/>
        </w:rPr>
        <w:t>dodavatel</w:t>
      </w:r>
      <w:r w:rsidRPr="00BA60A7">
        <w:rPr>
          <w:color w:val="4C4C4C" w:themeColor="text1" w:themeShade="BF"/>
          <w:sz w:val="18"/>
          <w:szCs w:val="18"/>
        </w:rPr>
        <w:t>“)</w:t>
      </w:r>
    </w:p>
    <w:p w:rsidR="008D0628" w:rsidRPr="00BA60A7" w:rsidRDefault="008D0628" w:rsidP="006A73F2">
      <w:pPr>
        <w:autoSpaceDE/>
        <w:autoSpaceDN/>
        <w:adjustRightInd/>
        <w:spacing w:after="120" w:line="240" w:lineRule="auto"/>
        <w:jc w:val="center"/>
        <w:rPr>
          <w:rFonts w:ascii="Arial" w:eastAsia="Times New Roman" w:hAnsi="Arial" w:cs="Times New Roman"/>
          <w:b/>
          <w:color w:val="4C4C4C" w:themeColor="text1" w:themeShade="BF"/>
          <w:szCs w:val="18"/>
          <w:lang w:eastAsia="cs-CZ"/>
        </w:rPr>
      </w:pPr>
      <w:r w:rsidRPr="00BA60A7">
        <w:rPr>
          <w:rFonts w:ascii="Arial" w:eastAsia="Times New Roman" w:hAnsi="Arial" w:cs="Times New Roman"/>
          <w:b/>
          <w:color w:val="4C4C4C" w:themeColor="text1" w:themeShade="BF"/>
          <w:szCs w:val="18"/>
          <w:lang w:eastAsia="cs-CZ"/>
        </w:rPr>
        <w:t>Všeobecné obchodní podmínky</w:t>
      </w:r>
      <w:r w:rsidRPr="00BA60A7">
        <w:rPr>
          <w:rFonts w:ascii="Arial" w:eastAsia="Times New Roman" w:hAnsi="Arial" w:cs="Times New Roman"/>
          <w:b/>
          <w:color w:val="4C4C4C" w:themeColor="text1" w:themeShade="BF"/>
          <w:szCs w:val="18"/>
          <w:lang w:eastAsia="cs-CZ"/>
        </w:rPr>
        <w:br/>
        <w:t>pro poskytování a využívání informací</w:t>
      </w:r>
    </w:p>
    <w:p w:rsidR="008D0628" w:rsidRPr="00BA60A7" w:rsidRDefault="008D0628" w:rsidP="008D0628">
      <w:pPr>
        <w:jc w:val="center"/>
        <w:rPr>
          <w:color w:val="4C4C4C" w:themeColor="text1" w:themeShade="BF"/>
          <w:sz w:val="18"/>
          <w:szCs w:val="18"/>
        </w:rPr>
      </w:pPr>
      <w:r w:rsidRPr="00BA60A7">
        <w:rPr>
          <w:color w:val="4C4C4C" w:themeColor="text1" w:themeShade="BF"/>
          <w:sz w:val="18"/>
          <w:szCs w:val="18"/>
        </w:rPr>
        <w:t>(dále jen „</w:t>
      </w:r>
      <w:r w:rsidRPr="00BA60A7">
        <w:rPr>
          <w:b/>
          <w:color w:val="4C4C4C" w:themeColor="text1" w:themeShade="BF"/>
          <w:sz w:val="18"/>
          <w:szCs w:val="18"/>
        </w:rPr>
        <w:t>Podmínky</w:t>
      </w:r>
      <w:r w:rsidRPr="00BA60A7">
        <w:rPr>
          <w:color w:val="4C4C4C" w:themeColor="text1" w:themeShade="BF"/>
          <w:sz w:val="18"/>
          <w:szCs w:val="18"/>
        </w:rPr>
        <w:t>“)</w:t>
      </w:r>
    </w:p>
    <w:p w:rsidR="008D0628" w:rsidRPr="00BA60A7" w:rsidRDefault="008D0628" w:rsidP="008D0628">
      <w:pPr>
        <w:jc w:val="center"/>
        <w:rPr>
          <w:color w:val="4C4C4C" w:themeColor="text1" w:themeShade="BF"/>
          <w:sz w:val="18"/>
          <w:szCs w:val="18"/>
        </w:rPr>
      </w:pPr>
    </w:p>
    <w:p w:rsidR="008D0628" w:rsidRPr="00BA60A7" w:rsidRDefault="008D0628" w:rsidP="008D0628">
      <w:pPr>
        <w:keepNext/>
        <w:numPr>
          <w:ilvl w:val="0"/>
          <w:numId w:val="11"/>
        </w:numPr>
        <w:tabs>
          <w:tab w:val="num" w:pos="510"/>
        </w:tabs>
        <w:autoSpaceDE/>
        <w:autoSpaceDN/>
        <w:adjustRightInd/>
        <w:spacing w:before="240" w:after="120" w:line="240" w:lineRule="auto"/>
        <w:ind w:left="510" w:hanging="510"/>
        <w:rPr>
          <w:rFonts w:ascii="Arial" w:eastAsia="Times New Roman" w:hAnsi="Arial" w:cs="Arial"/>
          <w:b/>
          <w:bCs/>
          <w:color w:val="4C4C4C" w:themeColor="text1" w:themeShade="BF"/>
          <w:sz w:val="18"/>
          <w:szCs w:val="18"/>
          <w:lang w:eastAsia="cs-CZ"/>
        </w:rPr>
        <w:sectPr w:rsidR="008D0628" w:rsidRPr="00BA60A7" w:rsidSect="00424CD5">
          <w:pgSz w:w="11906" w:h="16838"/>
          <w:pgMar w:top="2127" w:right="851" w:bottom="1418" w:left="851" w:header="709" w:footer="1016" w:gutter="0"/>
          <w:cols w:space="708"/>
          <w:titlePg/>
          <w:docGrid w:linePitch="360"/>
        </w:sectPr>
      </w:pP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lastRenderedPageBreak/>
        <w:t>ÚVODNÍ USTANOVENÍ</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Účelem těchto Podmínek je stanovit podrobné podmínky, za kterých dodavatel poskytuje svým zákazníkům (dále jen „</w:t>
      </w:r>
      <w:r w:rsidRPr="00BA60A7">
        <w:rPr>
          <w:rFonts w:eastAsia="Times New Roman" w:cs="Times New Roman"/>
          <w:b/>
          <w:color w:val="4C4C4C" w:themeColor="text1" w:themeShade="BF"/>
          <w:sz w:val="18"/>
          <w:szCs w:val="18"/>
          <w:lang w:eastAsia="cs-CZ"/>
        </w:rPr>
        <w:t>odběratelé</w:t>
      </w:r>
      <w:r w:rsidRPr="00BA60A7">
        <w:rPr>
          <w:rFonts w:eastAsia="Times New Roman" w:cs="Times New Roman"/>
          <w:color w:val="4C4C4C" w:themeColor="text1" w:themeShade="BF"/>
          <w:sz w:val="18"/>
          <w:szCs w:val="18"/>
          <w:lang w:eastAsia="cs-CZ"/>
        </w:rPr>
        <w:t>“) služby spočívající v poskytování a využívání informací, jak jsou vymezeny dále.</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Za odběratele se považují osoby, s nimiž dodavatel uzavřel smlouvu o poskytování a využívání informací nebo jinou smlouvu, která na tyto Podmínky odkazuje (dále jen „</w:t>
      </w:r>
      <w:r w:rsidRPr="00BA60A7">
        <w:rPr>
          <w:rFonts w:eastAsia="Times New Roman" w:cs="Times New Roman"/>
          <w:b/>
          <w:color w:val="4C4C4C" w:themeColor="text1" w:themeShade="BF"/>
          <w:sz w:val="18"/>
          <w:szCs w:val="18"/>
          <w:lang w:eastAsia="cs-CZ"/>
        </w:rPr>
        <w:t>smlouva</w:t>
      </w:r>
      <w:r w:rsidRPr="00BA60A7">
        <w:rPr>
          <w:rFonts w:eastAsia="Times New Roman" w:cs="Times New Roman"/>
          <w:color w:val="4C4C4C" w:themeColor="text1" w:themeShade="BF"/>
          <w:sz w:val="18"/>
          <w:szCs w:val="18"/>
          <w:lang w:eastAsia="cs-CZ"/>
        </w:rPr>
        <w:t>“). Za smlouvu se považuje i Rámcová smlouva o poskytování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využívání informací uzavřená mezi dodavatelem a</w:t>
      </w:r>
      <w:r w:rsidR="00424CD5">
        <w:rPr>
          <w:rFonts w:eastAsia="Times New Roman" w:cs="Times New Roman"/>
          <w:color w:val="4C4C4C" w:themeColor="text1" w:themeShade="BF"/>
          <w:sz w:val="18"/>
          <w:szCs w:val="18"/>
          <w:lang w:eastAsia="cs-CZ"/>
        </w:rPr>
        <w:t xml:space="preserve"> </w:t>
      </w:r>
      <w:r w:rsidRPr="00BA60A7">
        <w:rPr>
          <w:rFonts w:eastAsia="Times New Roman" w:cs="Times New Roman"/>
          <w:color w:val="4C4C4C" w:themeColor="text1" w:themeShade="BF"/>
          <w:sz w:val="18"/>
          <w:szCs w:val="18"/>
          <w:lang w:eastAsia="cs-CZ"/>
        </w:rPr>
        <w:t>odběratelem.</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bookmarkStart w:id="2" w:name="_Ref254948681"/>
      <w:r w:rsidRPr="00BA60A7">
        <w:rPr>
          <w:rFonts w:eastAsia="Times New Roman" w:cs="Times New Roman"/>
          <w:color w:val="4C4C4C" w:themeColor="text1" w:themeShade="BF"/>
          <w:sz w:val="18"/>
          <w:szCs w:val="18"/>
          <w:lang w:eastAsia="cs-CZ"/>
        </w:rPr>
        <w:t>Za odběratele se považují též osoby, které zaslaly dodavateli objednávku služeb spočívajících v</w:t>
      </w:r>
      <w:r w:rsidR="00424CD5">
        <w:rPr>
          <w:rFonts w:eastAsia="Times New Roman" w:cs="Times New Roman"/>
          <w:color w:val="4C4C4C" w:themeColor="text1" w:themeShade="BF"/>
          <w:sz w:val="18"/>
          <w:szCs w:val="18"/>
          <w:lang w:eastAsia="cs-CZ"/>
        </w:rPr>
        <w:t xml:space="preserve"> </w:t>
      </w:r>
      <w:r w:rsidRPr="00BA60A7">
        <w:rPr>
          <w:rFonts w:eastAsia="Times New Roman" w:cs="Times New Roman"/>
          <w:color w:val="4C4C4C" w:themeColor="text1" w:themeShade="BF"/>
          <w:sz w:val="18"/>
          <w:szCs w:val="18"/>
          <w:lang w:eastAsia="cs-CZ"/>
        </w:rPr>
        <w:t>poskytování a využívání informací, pokud jejich souhlas s použitím těchto Podmínek je zachycený písemně, resp. elektronicky; pojem „smlouva“ v takovém případě zahrnuje i dodavatelem akceptovanou objednávku odběratele.</w:t>
      </w:r>
      <w:bookmarkEnd w:id="2"/>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Závazkový vztah založený smlouvou se v otázkách neupravených smlouvou nebo těmito Podmínkami řídí českým právním řádem, zejména zákonem č.</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89/2012 Sb., občanským zákoníkem, ve znění pozdějších předpisů (dále jen „</w:t>
      </w:r>
      <w:r w:rsidRPr="00BA60A7">
        <w:rPr>
          <w:rFonts w:eastAsia="Times New Roman" w:cs="Times New Roman"/>
          <w:b/>
          <w:color w:val="4C4C4C" w:themeColor="text1" w:themeShade="BF"/>
          <w:sz w:val="18"/>
          <w:szCs w:val="18"/>
          <w:lang w:eastAsia="cs-CZ"/>
        </w:rPr>
        <w:t>občanský zákoník</w:t>
      </w:r>
      <w:r w:rsidRPr="00BA60A7">
        <w:rPr>
          <w:rFonts w:eastAsia="Times New Roman" w:cs="Times New Roman"/>
          <w:color w:val="4C4C4C" w:themeColor="text1" w:themeShade="BF"/>
          <w:sz w:val="18"/>
          <w:szCs w:val="18"/>
          <w:lang w:eastAsia="cs-CZ"/>
        </w:rPr>
        <w:t>“).</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ZÁKLADNÍ POJMY</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Jsou-li ve smlouvě použité některé z následujících pojmů, mají tento význam:</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smluvní strany</w:t>
      </w:r>
      <w:r w:rsidRPr="00BA60A7">
        <w:rPr>
          <w:rFonts w:eastAsia="Times New Roman" w:cs="Times New Roman"/>
          <w:color w:val="4C4C4C" w:themeColor="text1" w:themeShade="BF"/>
          <w:sz w:val="18"/>
          <w:szCs w:val="18"/>
          <w:lang w:eastAsia="cs-CZ"/>
        </w:rPr>
        <w:t>“ jsou dodavatel a odběratel, se kterým dodavatel uzavřel smlouvu, přičemž „</w:t>
      </w:r>
      <w:r w:rsidRPr="00BA60A7">
        <w:rPr>
          <w:rFonts w:eastAsia="Times New Roman" w:cs="Times New Roman"/>
          <w:b/>
          <w:color w:val="4C4C4C" w:themeColor="text1" w:themeShade="BF"/>
          <w:sz w:val="18"/>
          <w:szCs w:val="18"/>
          <w:lang w:eastAsia="cs-CZ"/>
        </w:rPr>
        <w:t>smluvní stranou</w:t>
      </w:r>
      <w:r w:rsidRPr="00BA60A7">
        <w:rPr>
          <w:rFonts w:eastAsia="Times New Roman" w:cs="Times New Roman"/>
          <w:color w:val="4C4C4C" w:themeColor="text1" w:themeShade="BF"/>
          <w:sz w:val="18"/>
          <w:szCs w:val="18"/>
          <w:lang w:eastAsia="cs-CZ"/>
        </w:rPr>
        <w:t>“ se rozumí kterákoliv ze smluvních stran;</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mediální tituly</w:t>
      </w:r>
      <w:r w:rsidRPr="00BA60A7">
        <w:rPr>
          <w:rFonts w:eastAsia="Times New Roman" w:cs="Times New Roman"/>
          <w:color w:val="4C4C4C" w:themeColor="text1" w:themeShade="BF"/>
          <w:sz w:val="18"/>
          <w:szCs w:val="18"/>
          <w:lang w:eastAsia="cs-CZ"/>
        </w:rPr>
        <w:t>“ jsou zdroje informací dostupné v rámci celoplošného a regionálního periodického tisku, zpravodajských a publicistických pořadů a programů televizního a rozhlasového vysílání, internetových zpravodajských serverů a zpravodajských agentur; konkrétní vymezení mediálních titulů pro konkrétního odběratele je uvedeno ve smlouvě;</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produkt dodavatele</w:t>
      </w:r>
      <w:r w:rsidRPr="00BA60A7">
        <w:rPr>
          <w:rFonts w:eastAsia="Times New Roman" w:cs="Times New Roman"/>
          <w:color w:val="4C4C4C" w:themeColor="text1" w:themeShade="BF"/>
          <w:sz w:val="18"/>
          <w:szCs w:val="18"/>
          <w:lang w:eastAsia="cs-CZ"/>
        </w:rPr>
        <w:t xml:space="preserve">“ – produktem dodavatele se rozumí pro účely této smlouvy zejména MONITORING ZPRÁV, MONITORING SOCIÁLNÍCH SÍTÍ, MONITORING INZERCE A REKLAMY, </w:t>
      </w:r>
      <w:r w:rsidRPr="00BA60A7">
        <w:rPr>
          <w:rFonts w:eastAsia="Times New Roman" w:cs="Times New Roman"/>
          <w:color w:val="4C4C4C" w:themeColor="text1" w:themeShade="BF"/>
          <w:sz w:val="18"/>
          <w:szCs w:val="18"/>
          <w:lang w:eastAsia="cs-CZ"/>
        </w:rPr>
        <w:lastRenderedPageBreak/>
        <w:t xml:space="preserve">ANALÝZA MÉDIÍ, </w:t>
      </w:r>
      <w:r w:rsidR="0059417C" w:rsidRPr="00BA60A7">
        <w:rPr>
          <w:rFonts w:eastAsia="Times New Roman" w:cs="Times New Roman"/>
          <w:color w:val="4C4C4C" w:themeColor="text1" w:themeShade="BF"/>
          <w:sz w:val="18"/>
          <w:szCs w:val="18"/>
          <w:lang w:eastAsia="cs-CZ"/>
        </w:rPr>
        <w:t xml:space="preserve">TVR ALERTS, </w:t>
      </w:r>
      <w:r w:rsidRPr="00BA60A7">
        <w:rPr>
          <w:rFonts w:eastAsia="Times New Roman" w:cs="Times New Roman"/>
          <w:color w:val="4C4C4C" w:themeColor="text1" w:themeShade="BF"/>
          <w:sz w:val="18"/>
          <w:szCs w:val="18"/>
          <w:lang w:eastAsia="cs-CZ"/>
        </w:rPr>
        <w:t>databáze, Výstup, nebo Výsledek.</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b/>
          <w:color w:val="4C4C4C" w:themeColor="text1" w:themeShade="BF"/>
          <w:sz w:val="18"/>
          <w:szCs w:val="18"/>
          <w:lang w:eastAsia="cs-CZ"/>
        </w:rPr>
        <w:t>„data“</w:t>
      </w:r>
      <w:r w:rsidRPr="00BA60A7">
        <w:rPr>
          <w:rFonts w:eastAsia="Times New Roman" w:cs="Times New Roman"/>
          <w:color w:val="4C4C4C" w:themeColor="text1" w:themeShade="BF"/>
          <w:sz w:val="18"/>
          <w:szCs w:val="18"/>
          <w:lang w:eastAsia="cs-CZ"/>
        </w:rPr>
        <w:t xml:space="preserve"> – daty se pro účely této smlouvy rozumí textová, grafická, obrazová část včetně fotografií a jiných vizuálních prvků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jejich popisky, které tvoří obsah mediálních titulů a jsou součástí databáze dodavatele.</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informace</w:t>
      </w:r>
      <w:r w:rsidRPr="00BA60A7">
        <w:rPr>
          <w:rFonts w:eastAsia="Times New Roman" w:cs="Times New Roman"/>
          <w:color w:val="4C4C4C" w:themeColor="text1" w:themeShade="BF"/>
          <w:sz w:val="18"/>
          <w:szCs w:val="18"/>
          <w:lang w:eastAsia="cs-CZ"/>
        </w:rPr>
        <w:t>“ jsou veškerá data obsažená v kterémkoliv produktu dodavatele.</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MONITORING ZPRÁV</w:t>
      </w:r>
      <w:r w:rsidRPr="00BA60A7">
        <w:rPr>
          <w:rFonts w:eastAsia="Times New Roman" w:cs="Times New Roman"/>
          <w:color w:val="4C4C4C" w:themeColor="text1" w:themeShade="BF"/>
          <w:sz w:val="18"/>
          <w:szCs w:val="18"/>
          <w:lang w:eastAsia="cs-CZ"/>
        </w:rPr>
        <w:t>“ je soubor elektronických informací vytvářený dodavatelem na základě monitorování ve</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smlouvě stanovených mediálních titulů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dodávaný odběrateli v souladu s požadavky odběratele na obsah a strukturu definovanými ve smlouvě;</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MONITORING SOCIÁLNÍCH SÍTÍ</w:t>
      </w:r>
      <w:r w:rsidRPr="00BA60A7">
        <w:rPr>
          <w:rFonts w:eastAsia="Times New Roman" w:cs="Times New Roman"/>
          <w:color w:val="4C4C4C" w:themeColor="text1" w:themeShade="BF"/>
          <w:sz w:val="18"/>
          <w:szCs w:val="18"/>
          <w:lang w:eastAsia="cs-CZ"/>
        </w:rPr>
        <w:t>“ je soubor elektronických informací vytvářený dodavatelem na základě monitorování ve smlouvě stanovených sociálních sítí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dodávaný odběrateli v souladu s požadavky odběratele na obsah a strukturu definovanými ve smlouvě;</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MONITORING INZERCE A REKLAMY</w:t>
      </w:r>
      <w:r w:rsidRPr="00BA60A7">
        <w:rPr>
          <w:rFonts w:eastAsia="Times New Roman" w:cs="Times New Roman"/>
          <w:color w:val="4C4C4C" w:themeColor="text1" w:themeShade="BF"/>
          <w:sz w:val="18"/>
          <w:szCs w:val="18"/>
          <w:lang w:eastAsia="cs-CZ"/>
        </w:rPr>
        <w:t>“ je soubor elektronických informací vytvářený dodavatelem na základě monitorování ve smlouvě specifikovaného druhu inzerce či reklamy ve smlouvou stanovených mediálních titulech a dodávaný odběrateli v souladu s požadavky odběratele na obsah a strukturu definovanými ve smlouvě;</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ANALÝZA MÉDIÍ</w:t>
      </w:r>
      <w:r w:rsidRPr="00BA60A7">
        <w:rPr>
          <w:rFonts w:eastAsia="Times New Roman" w:cs="Times New Roman"/>
          <w:color w:val="4C4C4C" w:themeColor="text1" w:themeShade="BF"/>
          <w:sz w:val="18"/>
          <w:szCs w:val="18"/>
          <w:lang w:eastAsia="cs-CZ"/>
        </w:rPr>
        <w:t>“ je soubor elektronických informací vytvářený dodavatelem na základě odběratelem ve smlouvě určených parametrů, vycházející z monitorování ve smlouvě stanovených mediálních titulů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dodávaný odběrateli v souladu s požadavky odběratele na obsah a strukturu definovanými ve smlouvě;</w:t>
      </w:r>
    </w:p>
    <w:p w:rsidR="0059417C" w:rsidRPr="00BA60A7" w:rsidRDefault="0059417C" w:rsidP="00424CD5">
      <w:pPr>
        <w:numPr>
          <w:ilvl w:val="2"/>
          <w:numId w:val="11"/>
        </w:numPr>
        <w:tabs>
          <w:tab w:val="clear" w:pos="1418"/>
          <w:tab w:val="num" w:pos="1134"/>
        </w:tabs>
        <w:autoSpaceDE/>
        <w:autoSpaceDN/>
        <w:adjustRightInd/>
        <w:spacing w:after="120" w:line="240" w:lineRule="auto"/>
        <w:ind w:left="1134" w:hanging="567"/>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TVR ALERTS</w:t>
      </w:r>
      <w:r w:rsidRPr="00BA60A7">
        <w:rPr>
          <w:rFonts w:eastAsia="Times New Roman" w:cs="Times New Roman"/>
          <w:color w:val="4C4C4C" w:themeColor="text1" w:themeShade="BF"/>
          <w:sz w:val="18"/>
          <w:szCs w:val="18"/>
          <w:lang w:eastAsia="cs-CZ"/>
        </w:rPr>
        <w:t xml:space="preserve">“ </w:t>
      </w:r>
      <w:r w:rsidR="008D7C99" w:rsidRPr="00BA60A7">
        <w:rPr>
          <w:rFonts w:eastAsia="Times New Roman" w:cs="Times New Roman"/>
          <w:color w:val="4C4C4C" w:themeColor="text1" w:themeShade="BF"/>
          <w:sz w:val="18"/>
          <w:szCs w:val="18"/>
          <w:lang w:eastAsia="cs-CZ"/>
        </w:rPr>
        <w:t xml:space="preserve">je soubor elektronických informací vytvářený dodavatelem na základě sledování </w:t>
      </w:r>
      <w:r w:rsidR="006E64AA" w:rsidRPr="00BA60A7">
        <w:rPr>
          <w:rFonts w:eastAsia="Times New Roman" w:cs="Times New Roman"/>
          <w:color w:val="4C4C4C" w:themeColor="text1" w:themeShade="BF"/>
          <w:sz w:val="18"/>
          <w:szCs w:val="18"/>
          <w:lang w:eastAsia="cs-CZ"/>
        </w:rPr>
        <w:t xml:space="preserve">výskytu </w:t>
      </w:r>
      <w:r w:rsidR="008D7C99" w:rsidRPr="00BA60A7">
        <w:rPr>
          <w:rFonts w:eastAsia="Times New Roman" w:cs="Times New Roman"/>
          <w:color w:val="4C4C4C" w:themeColor="text1" w:themeShade="BF"/>
          <w:sz w:val="18"/>
          <w:szCs w:val="18"/>
          <w:lang w:eastAsia="cs-CZ"/>
        </w:rPr>
        <w:t xml:space="preserve">odběratelem určených slov </w:t>
      </w:r>
      <w:r w:rsidRPr="00BA60A7">
        <w:rPr>
          <w:rFonts w:eastAsia="Times New Roman" w:cs="Times New Roman"/>
          <w:color w:val="4C4C4C" w:themeColor="text1" w:themeShade="BF"/>
          <w:sz w:val="18"/>
          <w:szCs w:val="18"/>
          <w:lang w:eastAsia="cs-CZ"/>
        </w:rPr>
        <w:t xml:space="preserve">ve vysílání </w:t>
      </w:r>
      <w:r w:rsidR="006F05B6" w:rsidRPr="00BA60A7">
        <w:rPr>
          <w:rFonts w:eastAsia="Times New Roman" w:cs="Times New Roman"/>
          <w:color w:val="4C4C4C" w:themeColor="text1" w:themeShade="BF"/>
          <w:sz w:val="18"/>
          <w:szCs w:val="18"/>
          <w:lang w:eastAsia="cs-CZ"/>
        </w:rPr>
        <w:t xml:space="preserve">vybraných </w:t>
      </w:r>
      <w:r w:rsidRPr="00BA60A7">
        <w:rPr>
          <w:rFonts w:eastAsia="Times New Roman" w:cs="Times New Roman"/>
          <w:color w:val="4C4C4C" w:themeColor="text1" w:themeShade="BF"/>
          <w:sz w:val="18"/>
          <w:szCs w:val="18"/>
          <w:lang w:eastAsia="cs-CZ"/>
        </w:rPr>
        <w:t xml:space="preserve">monitorovaných </w:t>
      </w:r>
      <w:r w:rsidR="006F05B6" w:rsidRPr="00BA60A7">
        <w:rPr>
          <w:rFonts w:eastAsia="Times New Roman" w:cs="Times New Roman"/>
          <w:color w:val="4C4C4C" w:themeColor="text1" w:themeShade="BF"/>
          <w:sz w:val="18"/>
          <w:szCs w:val="18"/>
          <w:lang w:eastAsia="cs-CZ"/>
        </w:rPr>
        <w:t>mediálních titulů určených smlouvou</w:t>
      </w:r>
      <w:r w:rsidR="006E64AA" w:rsidRPr="00BA60A7">
        <w:rPr>
          <w:rFonts w:eastAsia="Times New Roman" w:cs="Times New Roman"/>
          <w:color w:val="4C4C4C" w:themeColor="text1" w:themeShade="BF"/>
          <w:sz w:val="18"/>
          <w:szCs w:val="18"/>
          <w:lang w:eastAsia="cs-CZ"/>
        </w:rPr>
        <w:t xml:space="preserve"> a</w:t>
      </w:r>
      <w:r w:rsidR="00424CD5">
        <w:rPr>
          <w:rFonts w:eastAsia="Times New Roman" w:cs="Times New Roman"/>
          <w:color w:val="4C4C4C" w:themeColor="text1" w:themeShade="BF"/>
          <w:sz w:val="18"/>
          <w:szCs w:val="18"/>
          <w:lang w:eastAsia="cs-CZ"/>
        </w:rPr>
        <w:t> </w:t>
      </w:r>
      <w:r w:rsidR="006E64AA" w:rsidRPr="00BA60A7">
        <w:rPr>
          <w:rFonts w:eastAsia="Times New Roman" w:cs="Times New Roman"/>
          <w:color w:val="4C4C4C" w:themeColor="text1" w:themeShade="BF"/>
          <w:sz w:val="18"/>
          <w:szCs w:val="18"/>
          <w:lang w:eastAsia="cs-CZ"/>
        </w:rPr>
        <w:t>dodávaný odběrateli v souladu s požadavky odběratele definovanými ve smlouvě</w:t>
      </w:r>
      <w:r w:rsidR="001B7357" w:rsidRPr="00BA60A7">
        <w:rPr>
          <w:rFonts w:eastAsia="Times New Roman" w:cs="Times New Roman"/>
          <w:color w:val="4C4C4C" w:themeColor="text1" w:themeShade="BF"/>
          <w:sz w:val="18"/>
          <w:szCs w:val="18"/>
          <w:lang w:eastAsia="cs-CZ"/>
        </w:rPr>
        <w:t>.</w:t>
      </w:r>
      <w:r w:rsidR="006F05B6" w:rsidRPr="00BA60A7">
        <w:rPr>
          <w:rFonts w:eastAsia="Times New Roman" w:cs="Times New Roman"/>
          <w:color w:val="4C4C4C" w:themeColor="text1" w:themeShade="BF"/>
          <w:sz w:val="18"/>
          <w:szCs w:val="18"/>
          <w:lang w:eastAsia="cs-CZ"/>
        </w:rPr>
        <w:t xml:space="preserve"> </w:t>
      </w:r>
      <w:r w:rsidRPr="00BA60A7">
        <w:rPr>
          <w:rFonts w:eastAsia="Times New Roman" w:cs="Times New Roman"/>
          <w:color w:val="4C4C4C" w:themeColor="text1" w:themeShade="BF"/>
          <w:sz w:val="18"/>
          <w:szCs w:val="18"/>
          <w:lang w:eastAsia="cs-CZ"/>
        </w:rPr>
        <w:t xml:space="preserve"> </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lastRenderedPageBreak/>
        <w:t>„</w:t>
      </w:r>
      <w:r w:rsidRPr="00BA60A7">
        <w:rPr>
          <w:rFonts w:eastAsia="Times New Roman" w:cs="Times New Roman"/>
          <w:b/>
          <w:color w:val="4C4C4C" w:themeColor="text1" w:themeShade="BF"/>
          <w:sz w:val="18"/>
          <w:szCs w:val="18"/>
          <w:lang w:eastAsia="cs-CZ"/>
        </w:rPr>
        <w:t>databáze</w:t>
      </w:r>
      <w:r w:rsidRPr="00BA60A7">
        <w:rPr>
          <w:rFonts w:eastAsia="Times New Roman" w:cs="Times New Roman"/>
          <w:color w:val="4C4C4C" w:themeColor="text1" w:themeShade="BF"/>
          <w:sz w:val="18"/>
          <w:szCs w:val="18"/>
          <w:lang w:eastAsia="cs-CZ"/>
        </w:rPr>
        <w:t>“ je databáze elektro</w:t>
      </w:r>
      <w:r w:rsidRPr="00BA60A7">
        <w:rPr>
          <w:rFonts w:eastAsia="Times New Roman" w:cs="Times New Roman"/>
          <w:color w:val="4C4C4C" w:themeColor="text1" w:themeShade="BF"/>
          <w:sz w:val="18"/>
          <w:szCs w:val="18"/>
          <w:lang w:eastAsia="cs-CZ"/>
        </w:rPr>
        <w:softHyphen/>
        <w:t xml:space="preserve">nických informací Archiv </w:t>
      </w:r>
      <w:proofErr w:type="spellStart"/>
      <w:r w:rsidRPr="00BA60A7">
        <w:rPr>
          <w:rFonts w:eastAsia="Times New Roman" w:cs="Times New Roman"/>
          <w:color w:val="4C4C4C" w:themeColor="text1" w:themeShade="BF"/>
          <w:sz w:val="18"/>
          <w:szCs w:val="18"/>
          <w:lang w:eastAsia="cs-CZ"/>
        </w:rPr>
        <w:t>MediaSearch</w:t>
      </w:r>
      <w:proofErr w:type="spellEnd"/>
      <w:r w:rsidRPr="00BA60A7">
        <w:rPr>
          <w:rFonts w:eastAsia="Times New Roman" w:cs="Times New Roman"/>
          <w:b/>
          <w:color w:val="4C4C4C" w:themeColor="text1" w:themeShade="BF"/>
          <w:sz w:val="18"/>
          <w:szCs w:val="18"/>
          <w:lang w:eastAsia="cs-CZ"/>
        </w:rPr>
        <w:t xml:space="preserve"> </w:t>
      </w:r>
      <w:r w:rsidRPr="00BA60A7">
        <w:rPr>
          <w:rFonts w:eastAsia="Times New Roman" w:cs="Times New Roman"/>
          <w:color w:val="4C4C4C" w:themeColor="text1" w:themeShade="BF"/>
          <w:sz w:val="18"/>
          <w:szCs w:val="18"/>
          <w:lang w:eastAsia="cs-CZ"/>
        </w:rPr>
        <w:t>vytvářená dodava</w:t>
      </w:r>
      <w:r w:rsidRPr="00BA60A7">
        <w:rPr>
          <w:rFonts w:eastAsia="Times New Roman" w:cs="Times New Roman"/>
          <w:color w:val="4C4C4C" w:themeColor="text1" w:themeShade="BF"/>
          <w:sz w:val="18"/>
          <w:szCs w:val="18"/>
          <w:lang w:eastAsia="cs-CZ"/>
        </w:rPr>
        <w:softHyphen/>
        <w:t>telem na základě monitorování mediálních titulů, k níž dodavatel pos</w:t>
      </w:r>
      <w:r w:rsidRPr="00BA60A7">
        <w:rPr>
          <w:rFonts w:eastAsia="Times New Roman" w:cs="Times New Roman"/>
          <w:color w:val="4C4C4C" w:themeColor="text1" w:themeShade="BF"/>
          <w:sz w:val="18"/>
          <w:szCs w:val="18"/>
          <w:lang w:eastAsia="cs-CZ"/>
        </w:rPr>
        <w:softHyphen/>
        <w:t>kytuje odběrateli přís</w:t>
      </w:r>
      <w:r w:rsidRPr="00BA60A7">
        <w:rPr>
          <w:rFonts w:eastAsia="Times New Roman" w:cs="Times New Roman"/>
          <w:color w:val="4C4C4C" w:themeColor="text1" w:themeShade="BF"/>
          <w:sz w:val="18"/>
          <w:szCs w:val="18"/>
          <w:lang w:eastAsia="cs-CZ"/>
        </w:rPr>
        <w:softHyphen/>
        <w:t>tup v sou</w:t>
      </w:r>
      <w:r w:rsidRPr="00BA60A7">
        <w:rPr>
          <w:rFonts w:eastAsia="Times New Roman" w:cs="Times New Roman"/>
          <w:color w:val="4C4C4C" w:themeColor="text1" w:themeShade="BF"/>
          <w:sz w:val="18"/>
          <w:szCs w:val="18"/>
          <w:lang w:eastAsia="cs-CZ"/>
        </w:rPr>
        <w:softHyphen/>
        <w:t>ladu s požadavky odběrate</w:t>
      </w:r>
      <w:r w:rsidRPr="00BA60A7">
        <w:rPr>
          <w:rFonts w:eastAsia="Times New Roman" w:cs="Times New Roman"/>
          <w:color w:val="4C4C4C" w:themeColor="text1" w:themeShade="BF"/>
          <w:sz w:val="18"/>
          <w:szCs w:val="18"/>
          <w:lang w:eastAsia="cs-CZ"/>
        </w:rPr>
        <w:softHyphen/>
        <w:t>le defi</w:t>
      </w:r>
      <w:r w:rsidRPr="00BA60A7">
        <w:rPr>
          <w:rFonts w:eastAsia="Times New Roman" w:cs="Times New Roman"/>
          <w:color w:val="4C4C4C" w:themeColor="text1" w:themeShade="BF"/>
          <w:sz w:val="18"/>
          <w:szCs w:val="18"/>
          <w:lang w:eastAsia="cs-CZ"/>
        </w:rPr>
        <w:softHyphen/>
        <w:t>nova</w:t>
      </w:r>
      <w:r w:rsidRPr="00BA60A7">
        <w:rPr>
          <w:rFonts w:eastAsia="Times New Roman" w:cs="Times New Roman"/>
          <w:color w:val="4C4C4C" w:themeColor="text1" w:themeShade="BF"/>
          <w:sz w:val="18"/>
          <w:szCs w:val="18"/>
          <w:lang w:eastAsia="cs-CZ"/>
        </w:rPr>
        <w:softHyphen/>
        <w:t>nými ve smlouvě;</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Výsledek</w:t>
      </w:r>
      <w:r w:rsidRPr="00BA60A7">
        <w:rPr>
          <w:rFonts w:eastAsia="Times New Roman" w:cs="Times New Roman"/>
          <w:color w:val="4C4C4C" w:themeColor="text1" w:themeShade="BF"/>
          <w:sz w:val="18"/>
          <w:szCs w:val="18"/>
          <w:lang w:eastAsia="cs-CZ"/>
        </w:rPr>
        <w:t>“ jsou informace získané odběratelem na základě jeho přístupu do databáze;</w:t>
      </w:r>
    </w:p>
    <w:p w:rsidR="008D0628" w:rsidRPr="00BA60A7" w:rsidRDefault="008D0628" w:rsidP="002840E8">
      <w:pPr>
        <w:numPr>
          <w:ilvl w:val="2"/>
          <w:numId w:val="11"/>
        </w:numPr>
        <w:tabs>
          <w:tab w:val="clear" w:pos="1418"/>
          <w:tab w:val="num" w:pos="1134"/>
        </w:tabs>
        <w:autoSpaceDE/>
        <w:autoSpaceDN/>
        <w:adjustRightInd/>
        <w:spacing w:after="120" w:line="240" w:lineRule="auto"/>
        <w:ind w:left="1134" w:hanging="624"/>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Výstup</w:t>
      </w:r>
      <w:r w:rsidRPr="00BA60A7">
        <w:rPr>
          <w:rFonts w:eastAsia="Times New Roman" w:cs="Times New Roman"/>
          <w:color w:val="4C4C4C" w:themeColor="text1" w:themeShade="BF"/>
          <w:sz w:val="18"/>
          <w:szCs w:val="18"/>
          <w:lang w:eastAsia="cs-CZ"/>
        </w:rPr>
        <w:t>“ je dodavatelem odběrateli dodaný MONITORING ZPRÁV, a/nebo MONITORING SOCIÁLNÍCH SÍTÍ, a/nebo MONITORING INZERCE A REKLAMY, a/nebo ANALÝZA MÉDIÍ</w:t>
      </w:r>
      <w:r w:rsidR="001B7357" w:rsidRPr="00BA60A7">
        <w:rPr>
          <w:rFonts w:eastAsia="Times New Roman" w:cs="Times New Roman"/>
          <w:color w:val="4C4C4C" w:themeColor="text1" w:themeShade="BF"/>
          <w:sz w:val="18"/>
          <w:szCs w:val="18"/>
          <w:lang w:eastAsia="cs-CZ"/>
        </w:rPr>
        <w:t>, a/nebo TVR ALERTS</w:t>
      </w:r>
      <w:r w:rsidRPr="00BA60A7">
        <w:rPr>
          <w:rFonts w:eastAsia="Times New Roman" w:cs="Times New Roman"/>
          <w:color w:val="4C4C4C" w:themeColor="text1" w:themeShade="BF"/>
          <w:sz w:val="18"/>
          <w:szCs w:val="18"/>
          <w:lang w:eastAsia="cs-CZ"/>
        </w:rPr>
        <w:t xml:space="preserve"> </w:t>
      </w:r>
      <w:r w:rsidR="001B7357" w:rsidRPr="00BA60A7">
        <w:rPr>
          <w:rFonts w:eastAsia="Times New Roman" w:cs="Times New Roman"/>
          <w:color w:val="4C4C4C" w:themeColor="text1" w:themeShade="BF"/>
          <w:sz w:val="18"/>
          <w:szCs w:val="18"/>
          <w:lang w:eastAsia="cs-CZ"/>
        </w:rPr>
        <w:t>a/</w:t>
      </w:r>
      <w:r w:rsidRPr="00BA60A7">
        <w:rPr>
          <w:rFonts w:eastAsia="Times New Roman" w:cs="Times New Roman"/>
          <w:color w:val="4C4C4C" w:themeColor="text1" w:themeShade="BF"/>
          <w:sz w:val="18"/>
          <w:szCs w:val="18"/>
          <w:lang w:eastAsia="cs-CZ"/>
        </w:rPr>
        <w:t>nebo jiný soubor elektronických informací vytvářený dodavatelem nebo třetí osobou na základě monitorování mediálních titulů a dodávaný odběrateli v souladu s požadavky odběratele na jeho obsah a strukturu definovanými ve smlouvě;</w:t>
      </w:r>
    </w:p>
    <w:p w:rsidR="008D0628" w:rsidRPr="00BA60A7" w:rsidRDefault="008D0628" w:rsidP="00424CD5">
      <w:pPr>
        <w:numPr>
          <w:ilvl w:val="2"/>
          <w:numId w:val="11"/>
        </w:numPr>
        <w:tabs>
          <w:tab w:val="clear" w:pos="1418"/>
          <w:tab w:val="num" w:pos="1134"/>
        </w:tabs>
        <w:autoSpaceDE/>
        <w:autoSpaceDN/>
        <w:adjustRightInd/>
        <w:spacing w:after="120" w:line="240" w:lineRule="auto"/>
        <w:ind w:left="1134" w:hanging="567"/>
        <w:jc w:val="both"/>
        <w:rPr>
          <w:rFonts w:eastAsia="Times New Roman" w:cs="Times New Roman"/>
          <w:color w:val="4C4C4C" w:themeColor="text1" w:themeShade="BF"/>
          <w:sz w:val="18"/>
          <w:szCs w:val="18"/>
          <w:lang w:eastAsia="cs-CZ"/>
        </w:rPr>
      </w:pPr>
      <w:bookmarkStart w:id="3" w:name="_Ref253654411"/>
      <w:r w:rsidRPr="00BA60A7">
        <w:rPr>
          <w:rFonts w:eastAsia="Times New Roman" w:cs="Times New Roman"/>
          <w:color w:val="4C4C4C" w:themeColor="text1" w:themeShade="BF"/>
          <w:sz w:val="18"/>
          <w:szCs w:val="18"/>
          <w:lang w:eastAsia="cs-CZ"/>
        </w:rPr>
        <w:t>„</w:t>
      </w:r>
      <w:r w:rsidRPr="00BA60A7">
        <w:rPr>
          <w:rFonts w:eastAsia="Times New Roman" w:cs="Times New Roman"/>
          <w:b/>
          <w:color w:val="4C4C4C" w:themeColor="text1" w:themeShade="BF"/>
          <w:sz w:val="18"/>
          <w:szCs w:val="18"/>
          <w:lang w:eastAsia="cs-CZ"/>
        </w:rPr>
        <w:t>dodáním</w:t>
      </w:r>
      <w:r w:rsidRPr="00BA60A7">
        <w:rPr>
          <w:rFonts w:eastAsia="Times New Roman" w:cs="Times New Roman"/>
          <w:color w:val="4C4C4C" w:themeColor="text1" w:themeShade="BF"/>
          <w:sz w:val="18"/>
          <w:szCs w:val="18"/>
          <w:lang w:eastAsia="cs-CZ"/>
        </w:rPr>
        <w:t>“ Výstupu se rozumí: (</w:t>
      </w:r>
      <w:r w:rsidRPr="00BA60A7">
        <w:rPr>
          <w:rFonts w:eastAsia="Times New Roman" w:cs="Times New Roman"/>
          <w:b/>
          <w:color w:val="4C4C4C" w:themeColor="text1" w:themeShade="BF"/>
          <w:sz w:val="18"/>
          <w:szCs w:val="18"/>
          <w:lang w:eastAsia="cs-CZ"/>
        </w:rPr>
        <w:t>i</w:t>
      </w:r>
      <w:r w:rsidRPr="00BA60A7">
        <w:rPr>
          <w:rFonts w:eastAsia="Times New Roman" w:cs="Times New Roman"/>
          <w:color w:val="4C4C4C" w:themeColor="text1" w:themeShade="BF"/>
          <w:sz w:val="18"/>
          <w:szCs w:val="18"/>
          <w:lang w:eastAsia="cs-CZ"/>
        </w:rPr>
        <w:t>) zpřístupnění prostřednictvím soft</w:t>
      </w:r>
      <w:r w:rsidRPr="00BA60A7">
        <w:rPr>
          <w:rFonts w:eastAsia="Times New Roman" w:cs="Times New Roman"/>
          <w:color w:val="4C4C4C" w:themeColor="text1" w:themeShade="BF"/>
          <w:sz w:val="18"/>
          <w:szCs w:val="18"/>
          <w:lang w:eastAsia="cs-CZ"/>
        </w:rPr>
        <w:softHyphen/>
        <w:t>ware dodavatele specifikovaného ve smlouvě, který pro tento účel dodavatel poskytl odběrateli, a/nebo (</w:t>
      </w:r>
      <w:proofErr w:type="spellStart"/>
      <w:r w:rsidRPr="00BA60A7">
        <w:rPr>
          <w:rFonts w:eastAsia="Times New Roman" w:cs="Times New Roman"/>
          <w:b/>
          <w:color w:val="4C4C4C" w:themeColor="text1" w:themeShade="BF"/>
          <w:sz w:val="18"/>
          <w:szCs w:val="18"/>
          <w:lang w:eastAsia="cs-CZ"/>
        </w:rPr>
        <w:t>ii</w:t>
      </w:r>
      <w:proofErr w:type="spellEnd"/>
      <w:r w:rsidRPr="00BA60A7">
        <w:rPr>
          <w:rFonts w:eastAsia="Times New Roman" w:cs="Times New Roman"/>
          <w:color w:val="4C4C4C" w:themeColor="text1" w:themeShade="BF"/>
          <w:sz w:val="18"/>
          <w:szCs w:val="18"/>
          <w:lang w:eastAsia="cs-CZ"/>
        </w:rPr>
        <w:t>) zpřístupnění prostřednic</w:t>
      </w:r>
      <w:r w:rsidRPr="00BA60A7">
        <w:rPr>
          <w:rFonts w:eastAsia="Times New Roman" w:cs="Times New Roman"/>
          <w:color w:val="4C4C4C" w:themeColor="text1" w:themeShade="BF"/>
          <w:sz w:val="18"/>
          <w:szCs w:val="18"/>
          <w:lang w:eastAsia="cs-CZ"/>
        </w:rPr>
        <w:softHyphen/>
        <w:t>tvím inter</w:t>
      </w:r>
      <w:r w:rsidRPr="00BA60A7">
        <w:rPr>
          <w:rFonts w:eastAsia="Times New Roman" w:cs="Times New Roman"/>
          <w:color w:val="4C4C4C" w:themeColor="text1" w:themeShade="BF"/>
          <w:sz w:val="18"/>
          <w:szCs w:val="18"/>
          <w:lang w:eastAsia="cs-CZ"/>
        </w:rPr>
        <w:softHyphen/>
        <w:t>netu na adrese specifiko</w:t>
      </w:r>
      <w:r w:rsidRPr="00BA60A7">
        <w:rPr>
          <w:rFonts w:eastAsia="Times New Roman" w:cs="Times New Roman"/>
          <w:color w:val="4C4C4C" w:themeColor="text1" w:themeShade="BF"/>
          <w:sz w:val="18"/>
          <w:szCs w:val="18"/>
          <w:lang w:eastAsia="cs-CZ"/>
        </w:rPr>
        <w:softHyphen/>
        <w:t>va</w:t>
      </w:r>
      <w:r w:rsidRPr="00BA60A7">
        <w:rPr>
          <w:rFonts w:eastAsia="Times New Roman" w:cs="Times New Roman"/>
          <w:color w:val="4C4C4C" w:themeColor="text1" w:themeShade="BF"/>
          <w:sz w:val="18"/>
          <w:szCs w:val="18"/>
          <w:lang w:eastAsia="cs-CZ"/>
        </w:rPr>
        <w:softHyphen/>
        <w:t>né ve smlouvě</w:t>
      </w:r>
      <w:r w:rsidR="001B7357" w:rsidRPr="00BA60A7">
        <w:rPr>
          <w:rFonts w:eastAsia="Times New Roman" w:cs="Times New Roman"/>
          <w:color w:val="4C4C4C" w:themeColor="text1" w:themeShade="BF"/>
          <w:sz w:val="18"/>
          <w:szCs w:val="18"/>
          <w:lang w:eastAsia="cs-CZ"/>
        </w:rPr>
        <w:t xml:space="preserve"> a/nebo (</w:t>
      </w:r>
      <w:proofErr w:type="spellStart"/>
      <w:r w:rsidR="001B7357" w:rsidRPr="00BA60A7">
        <w:rPr>
          <w:rFonts w:eastAsia="Times New Roman" w:cs="Times New Roman"/>
          <w:b/>
          <w:color w:val="4C4C4C" w:themeColor="text1" w:themeShade="BF"/>
          <w:sz w:val="18"/>
          <w:szCs w:val="18"/>
          <w:lang w:eastAsia="cs-CZ"/>
        </w:rPr>
        <w:t>iii</w:t>
      </w:r>
      <w:proofErr w:type="spellEnd"/>
      <w:r w:rsidR="001B7357" w:rsidRPr="00BA60A7">
        <w:rPr>
          <w:rFonts w:eastAsia="Times New Roman" w:cs="Times New Roman"/>
          <w:color w:val="4C4C4C" w:themeColor="text1" w:themeShade="BF"/>
          <w:sz w:val="18"/>
          <w:szCs w:val="18"/>
          <w:lang w:eastAsia="cs-CZ"/>
        </w:rPr>
        <w:t xml:space="preserve">) zpřístupněním </w:t>
      </w:r>
      <w:r w:rsidR="0054456A" w:rsidRPr="00BA60A7">
        <w:rPr>
          <w:rFonts w:eastAsia="Times New Roman" w:cs="Times New Roman"/>
          <w:color w:val="4C4C4C" w:themeColor="text1" w:themeShade="BF"/>
          <w:sz w:val="18"/>
          <w:szCs w:val="18"/>
          <w:lang w:eastAsia="cs-CZ"/>
        </w:rPr>
        <w:t>prostřednic</w:t>
      </w:r>
      <w:r w:rsidR="0054456A" w:rsidRPr="00BA60A7">
        <w:rPr>
          <w:rFonts w:eastAsia="Times New Roman" w:cs="Times New Roman"/>
          <w:color w:val="4C4C4C" w:themeColor="text1" w:themeShade="BF"/>
          <w:sz w:val="18"/>
          <w:szCs w:val="18"/>
          <w:lang w:eastAsia="cs-CZ"/>
        </w:rPr>
        <w:softHyphen/>
        <w:t xml:space="preserve">tvím </w:t>
      </w:r>
      <w:r w:rsidR="006E64AA" w:rsidRPr="00BA60A7">
        <w:rPr>
          <w:rFonts w:eastAsia="Times New Roman" w:cs="Times New Roman"/>
          <w:color w:val="4C4C4C" w:themeColor="text1" w:themeShade="BF"/>
          <w:sz w:val="18"/>
          <w:szCs w:val="18"/>
          <w:lang w:eastAsia="cs-CZ"/>
        </w:rPr>
        <w:t>online</w:t>
      </w:r>
      <w:r w:rsidR="0054456A" w:rsidRPr="00BA60A7">
        <w:rPr>
          <w:rFonts w:eastAsia="Times New Roman" w:cs="Times New Roman"/>
          <w:color w:val="4C4C4C" w:themeColor="text1" w:themeShade="BF"/>
          <w:sz w:val="18"/>
          <w:szCs w:val="18"/>
          <w:lang w:eastAsia="cs-CZ"/>
        </w:rPr>
        <w:t xml:space="preserve"> </w:t>
      </w:r>
      <w:r w:rsidR="005F74E7" w:rsidRPr="00BA60A7">
        <w:rPr>
          <w:rFonts w:eastAsia="Times New Roman" w:cs="Times New Roman"/>
          <w:color w:val="4C4C4C" w:themeColor="text1" w:themeShade="BF"/>
          <w:sz w:val="18"/>
          <w:szCs w:val="18"/>
          <w:lang w:eastAsia="cs-CZ"/>
        </w:rPr>
        <w:t>aplikace</w:t>
      </w:r>
      <w:r w:rsidR="00627FB0" w:rsidRPr="00BA60A7">
        <w:rPr>
          <w:rFonts w:eastAsia="Times New Roman" w:cs="Times New Roman"/>
          <w:color w:val="4C4C4C" w:themeColor="text1" w:themeShade="BF"/>
          <w:sz w:val="18"/>
          <w:szCs w:val="18"/>
          <w:lang w:eastAsia="cs-CZ"/>
        </w:rPr>
        <w:t xml:space="preserve"> </w:t>
      </w:r>
      <w:proofErr w:type="spellStart"/>
      <w:r w:rsidR="00627FB0" w:rsidRPr="00BA60A7">
        <w:rPr>
          <w:rFonts w:eastAsia="Times New Roman" w:cs="Times New Roman"/>
          <w:color w:val="4C4C4C" w:themeColor="text1" w:themeShade="BF"/>
          <w:sz w:val="18"/>
          <w:szCs w:val="18"/>
          <w:lang w:eastAsia="cs-CZ"/>
        </w:rPr>
        <w:t>NewtonOne</w:t>
      </w:r>
      <w:proofErr w:type="spellEnd"/>
      <w:r w:rsidR="00627FB0" w:rsidRPr="00BA60A7">
        <w:rPr>
          <w:rFonts w:eastAsia="Times New Roman" w:cs="Times New Roman"/>
          <w:color w:val="4C4C4C" w:themeColor="text1" w:themeShade="BF"/>
          <w:sz w:val="18"/>
          <w:szCs w:val="18"/>
          <w:lang w:eastAsia="cs-CZ"/>
        </w:rPr>
        <w:t xml:space="preserve"> </w:t>
      </w:r>
      <w:r w:rsidR="006D387D" w:rsidRPr="00BA60A7">
        <w:rPr>
          <w:rFonts w:eastAsia="Times New Roman" w:cs="Times New Roman"/>
          <w:color w:val="4C4C4C" w:themeColor="text1" w:themeShade="BF"/>
          <w:sz w:val="18"/>
          <w:szCs w:val="18"/>
          <w:lang w:eastAsia="cs-CZ"/>
        </w:rPr>
        <w:t>dostupné</w:t>
      </w:r>
      <w:r w:rsidR="0054456A" w:rsidRPr="00BA60A7">
        <w:rPr>
          <w:rFonts w:eastAsia="Times New Roman" w:cs="Times New Roman"/>
          <w:color w:val="4C4C4C" w:themeColor="text1" w:themeShade="BF"/>
          <w:sz w:val="18"/>
          <w:szCs w:val="18"/>
          <w:lang w:eastAsia="cs-CZ"/>
        </w:rPr>
        <w:t xml:space="preserve"> </w:t>
      </w:r>
      <w:r w:rsidR="00E06CB1" w:rsidRPr="00BA60A7">
        <w:rPr>
          <w:rFonts w:eastAsia="Times New Roman" w:cs="Times New Roman"/>
          <w:color w:val="4C4C4C" w:themeColor="text1" w:themeShade="BF"/>
          <w:sz w:val="18"/>
          <w:szCs w:val="18"/>
          <w:lang w:eastAsia="cs-CZ"/>
        </w:rPr>
        <w:t xml:space="preserve">na adrese </w:t>
      </w:r>
      <w:r w:rsidR="0054456A" w:rsidRPr="00BA60A7">
        <w:rPr>
          <w:rFonts w:eastAsia="Times New Roman" w:cs="Times New Roman"/>
          <w:color w:val="4C4C4C" w:themeColor="text1" w:themeShade="BF"/>
          <w:sz w:val="18"/>
          <w:szCs w:val="18"/>
          <w:lang w:eastAsia="cs-CZ"/>
        </w:rPr>
        <w:t>specifiko</w:t>
      </w:r>
      <w:r w:rsidR="0054456A" w:rsidRPr="00BA60A7">
        <w:rPr>
          <w:rFonts w:eastAsia="Times New Roman" w:cs="Times New Roman"/>
          <w:color w:val="4C4C4C" w:themeColor="text1" w:themeShade="BF"/>
          <w:sz w:val="18"/>
          <w:szCs w:val="18"/>
          <w:lang w:eastAsia="cs-CZ"/>
        </w:rPr>
        <w:softHyphen/>
        <w:t>va</w:t>
      </w:r>
      <w:r w:rsidR="0054456A" w:rsidRPr="00BA60A7">
        <w:rPr>
          <w:rFonts w:eastAsia="Times New Roman" w:cs="Times New Roman"/>
          <w:color w:val="4C4C4C" w:themeColor="text1" w:themeShade="BF"/>
          <w:sz w:val="18"/>
          <w:szCs w:val="18"/>
          <w:lang w:eastAsia="cs-CZ"/>
        </w:rPr>
        <w:softHyphen/>
        <w:t>né ve smlouvě</w:t>
      </w:r>
      <w:r w:rsidRPr="00BA60A7">
        <w:rPr>
          <w:rFonts w:eastAsia="Times New Roman" w:cs="Times New Roman"/>
          <w:color w:val="4C4C4C" w:themeColor="text1" w:themeShade="BF"/>
          <w:sz w:val="18"/>
          <w:szCs w:val="18"/>
          <w:lang w:eastAsia="cs-CZ"/>
        </w:rPr>
        <w:t>; dodáním je i</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zaslání na e</w:t>
      </w:r>
      <w:r w:rsidRPr="00BA60A7">
        <w:rPr>
          <w:rFonts w:eastAsia="Times New Roman" w:cs="Times New Roman"/>
          <w:color w:val="4C4C4C" w:themeColor="text1" w:themeShade="BF"/>
          <w:sz w:val="18"/>
          <w:szCs w:val="18"/>
          <w:lang w:eastAsia="cs-CZ"/>
        </w:rPr>
        <w:noBreakHyphen/>
        <w:t>mailovou adresu odběra</w:t>
      </w:r>
      <w:r w:rsidRPr="00BA60A7">
        <w:rPr>
          <w:rFonts w:eastAsia="Times New Roman" w:cs="Times New Roman"/>
          <w:color w:val="4C4C4C" w:themeColor="text1" w:themeShade="BF"/>
          <w:sz w:val="18"/>
          <w:szCs w:val="18"/>
          <w:lang w:eastAsia="cs-CZ"/>
        </w:rPr>
        <w:softHyphen/>
        <w:t>tele nebo adresu sídla odběratele nebo jinou adresu odběratele, pokud to strany ve smlouvě výslovně sjednají.</w:t>
      </w:r>
      <w:bookmarkEnd w:id="3"/>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PRÁVA A POVINNOSTI DODAVATELE</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se zavazuje plnit své závazky řádně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včas v souladu se smlouvou.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je odpovědný za to, že rozsah a podmínky plnění poskytovaného odběrateli jsou v souladu se smlouvou.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není za prodlení s plněním svých závazků odpovědný, pokud sám prodlení nezpůsobil, zejména v případech, kdy k prodlení došlo v</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důsledku prodlení odběratele nebo v důsledku mimořádné, nepředvídatelné a nepřekonatelné překážky vzniklé nezávisle na vůli dodavatele, která mu zabránila ve včasném plnění jeho závazků</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neodpovídá za prodlení s plněním smlouvy, pokud je způsobeno prodlením vydavatele, provozovatele rozhlasového či televizního vysílání, provozovatele příslušného webového serveru či jiného zdroje/poskytovatele mediálních titulů (dále jen „</w:t>
      </w:r>
      <w:r w:rsidRPr="00BA60A7">
        <w:rPr>
          <w:rFonts w:eastAsia="Times New Roman" w:cs="Times New Roman"/>
          <w:b/>
          <w:color w:val="4C4C4C" w:themeColor="text1" w:themeShade="BF"/>
          <w:sz w:val="18"/>
          <w:szCs w:val="18"/>
          <w:lang w:eastAsia="cs-CZ"/>
        </w:rPr>
        <w:t>poskytovatel mediálního titulu</w:t>
      </w:r>
      <w:r w:rsidRPr="00BA60A7">
        <w:rPr>
          <w:rFonts w:eastAsia="Times New Roman" w:cs="Times New Roman"/>
          <w:color w:val="4C4C4C" w:themeColor="text1" w:themeShade="BF"/>
          <w:sz w:val="18"/>
          <w:szCs w:val="18"/>
          <w:lang w:eastAsia="cs-CZ"/>
        </w:rPr>
        <w:t>“). Dodavatel neodpovídá za prodlení s plněním smlouvy ani v případě, je-li způsobeno vyšší mocí, za niž se považuje např. výpadek elektrického proudu, připojení k elektro</w:t>
      </w:r>
      <w:r w:rsidRPr="00BA60A7">
        <w:rPr>
          <w:rFonts w:eastAsia="Times New Roman" w:cs="Times New Roman"/>
          <w:color w:val="4C4C4C" w:themeColor="text1" w:themeShade="BF"/>
          <w:sz w:val="18"/>
          <w:szCs w:val="18"/>
          <w:lang w:eastAsia="cs-CZ"/>
        </w:rPr>
        <w:softHyphen/>
        <w:t>nic</w:t>
      </w:r>
      <w:r w:rsidRPr="00BA60A7">
        <w:rPr>
          <w:rFonts w:eastAsia="Times New Roman" w:cs="Times New Roman"/>
          <w:color w:val="4C4C4C" w:themeColor="text1" w:themeShade="BF"/>
          <w:sz w:val="18"/>
          <w:szCs w:val="18"/>
          <w:lang w:eastAsia="cs-CZ"/>
        </w:rPr>
        <w:softHyphen/>
        <w:t xml:space="preserve">ké komunikační síti apod. V takovém případě poskytne dodavatel plnění, které nemohl poskytnout z důvodu takového prodlení, bez </w:t>
      </w:r>
      <w:r w:rsidRPr="00BA60A7">
        <w:rPr>
          <w:rFonts w:eastAsia="Times New Roman" w:cs="Times New Roman"/>
          <w:color w:val="4C4C4C" w:themeColor="text1" w:themeShade="BF"/>
          <w:sz w:val="18"/>
          <w:szCs w:val="18"/>
          <w:lang w:eastAsia="cs-CZ"/>
        </w:rPr>
        <w:lastRenderedPageBreak/>
        <w:t>zbytečného odkladu poté, kdy taková překážka odpadne v souladu s těmito Podmínkami.</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neodpovídá za obsahovou stránku Výstupů, Výsledků nebo dat, zejména za jejich pravdivost a úplnost, neboť toto zcela závisí na informacích zveřejněných v mediálních titulech příslušnými vydavateli, stejně jako dodavatel neodpovídá za obsahovou stránku překladů, zejména za jejich pravdivost a úplnost, neboť ji zajišťuje výhradně pomocí externích spolupracovníků, což tímto bere odběratel na vědomí. Dodavatel neodpovídá za porušení práv třetích osob, ani za porušení autorských práv či jiných nehmotných statků.</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se zavazuje nesdělovat třetí straně rozsah plnění poskytovaného odběrateli na základě smlouvy. Porušením tohoto ustanovení není, pokud dodavatel takové informace zpřístupní osobám, které pro něho vykonávají služby právního, daňového, účetního či jiného auditu, či jiným osobám, které jsou vázány zákonnou povinností mlčenlivosti.</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Je-li předmětem smlouvy dodávání MONITORINGU ZPRÁV, která zahrnuje agenturní zpravodajství ČTK, odběratel souhlasí s tím, aby dodavatel za účelem plnění svých smluvních závazků vůči České tiskové kanceláře (dále jen „</w:t>
      </w:r>
      <w:r w:rsidRPr="00BA60A7">
        <w:rPr>
          <w:rFonts w:eastAsia="Times New Roman" w:cs="Times New Roman"/>
          <w:b/>
          <w:color w:val="4C4C4C" w:themeColor="text1" w:themeShade="BF"/>
          <w:sz w:val="18"/>
          <w:szCs w:val="18"/>
          <w:lang w:eastAsia="cs-CZ"/>
        </w:rPr>
        <w:t>ČTK</w:t>
      </w:r>
      <w:r w:rsidRPr="00BA60A7">
        <w:rPr>
          <w:rFonts w:eastAsia="Times New Roman" w:cs="Times New Roman"/>
          <w:color w:val="4C4C4C" w:themeColor="text1" w:themeShade="BF"/>
          <w:sz w:val="18"/>
          <w:szCs w:val="18"/>
          <w:lang w:eastAsia="cs-CZ"/>
        </w:rPr>
        <w:t>“) poskytoval údaje o</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odběrateli ČTK v souladu s podmínkami ČTK, a to výhradně v rozsahu specifikace odběratele, rozsahu zpravodajství ČTK, periodicitě zasílání zpravodajství ČTK, výše odměny za poskytování MONITORINGU ZPRÁV, jakož i o termínech úhrady této odměny dodavateli.</w:t>
      </w:r>
      <w:bookmarkStart w:id="4" w:name="_Ref252253326"/>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Je-li předmětem smlouvy dodávání Výstupů zpravodajství TNbiz.cz převzatých ze společnosti CET 21 spol. s r.o., IČ: 45800456 (dále jen „</w:t>
      </w:r>
      <w:r w:rsidRPr="00BA60A7">
        <w:rPr>
          <w:rFonts w:eastAsia="Times New Roman" w:cs="Times New Roman"/>
          <w:b/>
          <w:bCs/>
          <w:color w:val="4C4C4C" w:themeColor="text1" w:themeShade="BF"/>
          <w:sz w:val="18"/>
          <w:szCs w:val="18"/>
          <w:lang w:eastAsia="cs-CZ"/>
        </w:rPr>
        <w:t>CET 21</w:t>
      </w:r>
      <w:r w:rsidRPr="00BA60A7">
        <w:rPr>
          <w:rFonts w:eastAsia="Times New Roman" w:cs="Times New Roman"/>
          <w:color w:val="4C4C4C" w:themeColor="text1" w:themeShade="BF"/>
          <w:sz w:val="18"/>
          <w:szCs w:val="18"/>
          <w:lang w:eastAsia="cs-CZ"/>
        </w:rPr>
        <w:t>“), odběratel souhlasí s tím, aby dodavatel za účelem plnění svých smluvních závazků vůči společnosti CET 21 poskytoval údaje o odběrateli společnosti CET 21 v souladu s podmínkami CET 21, a to výhradně v rozsahu specifikace odběratele, rozsahu Výstupů TNbiz.cz, periodicitě zasílání Výstupů TNbiz.cz, výše odměny za poskytování Výstupů TNbiz.cz, jakož i o termínech úhrady této odměny dodavateli.</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 xml:space="preserve">Dodavatel je ve výjimečných případech oprávněn písemným oznámením (vč. prostředků el. </w:t>
      </w:r>
      <w:proofErr w:type="gramStart"/>
      <w:r w:rsidRPr="00BA60A7">
        <w:rPr>
          <w:rFonts w:eastAsia="Times New Roman" w:cs="Times New Roman"/>
          <w:color w:val="4C4C4C" w:themeColor="text1" w:themeShade="BF"/>
          <w:sz w:val="18"/>
          <w:szCs w:val="18"/>
          <w:lang w:eastAsia="cs-CZ"/>
        </w:rPr>
        <w:t>komunikace</w:t>
      </w:r>
      <w:proofErr w:type="gramEnd"/>
      <w:r w:rsidRPr="00BA60A7">
        <w:rPr>
          <w:rFonts w:eastAsia="Times New Roman" w:cs="Times New Roman"/>
          <w:color w:val="4C4C4C" w:themeColor="text1" w:themeShade="BF"/>
          <w:sz w:val="18"/>
          <w:szCs w:val="18"/>
          <w:lang w:eastAsia="cs-CZ"/>
        </w:rPr>
        <w:t>) doručeným odběrateli omezit nebo vyloučit právo odběratele užívat konkrétní Výstupy, Výsledky nebo data či jejich části, poskytnuté na základě smlouvy, zejména vyjde-li dodatečně najevo, že dalším užíváním by došlo k porušení práv třetích osob, či zájmů zvláštního zřetele hodných. Právo dodavatele dle tohoto ustanovení lze uplatnit výhradně k takové části Výstupu, Výsledku či dat, s</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nimiž nelze s ohledem na práva třetích osob dále nakládat.</w:t>
      </w:r>
      <w:bookmarkEnd w:id="4"/>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PRÁVA A POVINNOSTI ODBĚRATELE</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Odběratel se zavazuje plnit své závazky řádně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včas v souladu se smlouvou.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lastRenderedPageBreak/>
        <w:t>Odběratel má právo využívat Výstupy a data poskytované mu dodavatelem a/nebo Výsledky pouze pro sebe a svou vnitřní potřebu a respektovat při jejich využívání všechny závazky převzaté podle smlouvy i dané obecně závaznými předpisy.</w:t>
      </w:r>
    </w:p>
    <w:p w:rsidR="008D0628" w:rsidRPr="009A4480"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9A4480">
        <w:rPr>
          <w:rFonts w:eastAsia="Times New Roman" w:cs="Times New Roman"/>
          <w:color w:val="4C4C4C" w:themeColor="text1" w:themeShade="BF"/>
          <w:sz w:val="18"/>
          <w:szCs w:val="18"/>
          <w:lang w:eastAsia="cs-CZ"/>
        </w:rPr>
        <w:t>Odběratel se zavazuje bez předchozího písemného souhlasu dodavatele nepostoupit ani jinak nepředávat Výstupy, Výsledky a data nebo jejich části v jakékoli podobě, zejména není oprávněn je dále rozmnožovat, rozšiřovat, pronajímat, půjčovat, vystavovat či jakýmkoli jiným způsobem sdělovat veřejnosti nebo jakkoli zveřejňovat či zpřístupňovat třetím osobám, za které se považují nejen fyzické a</w:t>
      </w:r>
      <w:r w:rsidR="00424CD5">
        <w:rPr>
          <w:rFonts w:eastAsia="Times New Roman" w:cs="Times New Roman"/>
          <w:color w:val="4C4C4C" w:themeColor="text1" w:themeShade="BF"/>
          <w:sz w:val="18"/>
          <w:szCs w:val="18"/>
          <w:lang w:eastAsia="cs-CZ"/>
        </w:rPr>
        <w:t> </w:t>
      </w:r>
      <w:r w:rsidRPr="009A4480">
        <w:rPr>
          <w:rFonts w:eastAsia="Times New Roman" w:cs="Times New Roman"/>
          <w:color w:val="4C4C4C" w:themeColor="text1" w:themeShade="BF"/>
          <w:sz w:val="18"/>
          <w:szCs w:val="18"/>
          <w:lang w:eastAsia="cs-CZ"/>
        </w:rPr>
        <w:t>právnické osoby, ale i jejich společníci nebo členové či organizační složky státu a příspěvkové organizace. Sdělováním veřejnosti a zveřejněním se rozumí i zpřístupňování Výstupů, Výsledků nebo dat v počítačové síti Internet nebo v jiné obdobné síti prostředky komunikace na dálku. V případě porušení této povinnosti je odběratel povinen uhradit dodavateli smluvní pokutu ve výši odpovídající dvanáctinásobku průměrné odměny náležící dodavateli za plnění smlouvy zjištěné za posledních dvanáct (12) měsíců nebo za dobu trvání smlouvy, pokud je tato doba kratší než 12 měsíců, a to za každé takové porušení. Smluvní pokuta dle tohoto odstavce je splatná ve lhůtě čtrnácti (14) dnů od doručení výzvy dodavatele k její úhradě. Dodavatel je oprávněn v případě zjištění takového porušení rovněž odstoupit od smlouvy.</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Odběratel se zavazuje, že bude chránit obsah Výstupů a/nebo Výsledků a/nebo dat před neoprávněným užitím ze strany třetích osob.</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Odběratel bere na vědomí, že obsah a struktura Výstupů, Výsledků nebo dat jakož i databáze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 xml:space="preserve">informace v ní obsažené jsou chráněny zákonem č. 121/2000 Sb., o právu autorském, o právech souvisejících s právem autorským a o změně některých zákonů (autorský zákon), ve znění pozdějších předpisů (dále jen </w:t>
      </w:r>
      <w:r w:rsidRPr="00BA60A7">
        <w:rPr>
          <w:rFonts w:eastAsia="Times New Roman" w:cs="Times New Roman"/>
          <w:b/>
          <w:color w:val="4C4C4C" w:themeColor="text1" w:themeShade="BF"/>
          <w:sz w:val="18"/>
          <w:szCs w:val="18"/>
          <w:lang w:eastAsia="cs-CZ"/>
        </w:rPr>
        <w:t>„autorský zákon“</w:t>
      </w:r>
      <w:r w:rsidRPr="00BA60A7">
        <w:rPr>
          <w:rFonts w:eastAsia="Times New Roman" w:cs="Times New Roman"/>
          <w:color w:val="4C4C4C" w:themeColor="text1" w:themeShade="BF"/>
          <w:sz w:val="18"/>
          <w:szCs w:val="18"/>
          <w:lang w:eastAsia="cs-CZ"/>
        </w:rPr>
        <w:t>). Užití obsahu Výstupů, Výsledků, nebo dat jakož i</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jejich částí nad sjednaný rámec, případně nad rámec zákonných licencí dle autorského zákona, je neoprávněným zásahem do práv chráněných autorským zákonem, za který odběratel odpovídá ve smyslu právních předpisů.</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Odběratel bere na vědomí, že omezení týkající se nakládání s Výstupy, Výsledky, nebo daty stanovená smlouvou, vyplývají ze smluvních závazků dodavatele jako zpracovatele informací vůči primárním poskytovatelům mediálních titulů. S ohledem na to bere odběratel na vědomí, že porušením těchto omezení může dojít k porušení práv třetích stran, a tím ke vzniku škody značného rozsahu na straně dodavatele jako smluvního partnera těchto třetích stran, přičemž taková škoda pak jde k tíži odběratele.</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 xml:space="preserve">Odběratel může v případě nedodání Výstupu nebo dat v souladu se smlouvou požádat </w:t>
      </w:r>
      <w:proofErr w:type="gramStart"/>
      <w:r w:rsidRPr="00BA60A7">
        <w:rPr>
          <w:rFonts w:eastAsia="Times New Roman" w:cs="Times New Roman"/>
          <w:color w:val="4C4C4C" w:themeColor="text1" w:themeShade="BF"/>
          <w:sz w:val="18"/>
          <w:szCs w:val="18"/>
          <w:lang w:eastAsia="cs-CZ"/>
        </w:rPr>
        <w:t xml:space="preserve">dodavatele </w:t>
      </w:r>
      <w:r w:rsidR="00424CD5">
        <w:rPr>
          <w:rFonts w:eastAsia="Times New Roman" w:cs="Times New Roman"/>
          <w:color w:val="4C4C4C" w:themeColor="text1" w:themeShade="BF"/>
          <w:sz w:val="18"/>
          <w:szCs w:val="18"/>
          <w:lang w:eastAsia="cs-CZ"/>
        </w:rPr>
        <w:t xml:space="preserve">      </w:t>
      </w:r>
      <w:r w:rsidRPr="00BA60A7">
        <w:rPr>
          <w:rFonts w:eastAsia="Times New Roman" w:cs="Times New Roman"/>
          <w:color w:val="4C4C4C" w:themeColor="text1" w:themeShade="BF"/>
          <w:sz w:val="18"/>
          <w:szCs w:val="18"/>
          <w:lang w:eastAsia="cs-CZ"/>
        </w:rPr>
        <w:t>e-mailem</w:t>
      </w:r>
      <w:proofErr w:type="gramEnd"/>
      <w:r w:rsidRPr="00BA60A7">
        <w:rPr>
          <w:rFonts w:eastAsia="Times New Roman" w:cs="Times New Roman"/>
          <w:color w:val="4C4C4C" w:themeColor="text1" w:themeShade="BF"/>
          <w:sz w:val="18"/>
          <w:szCs w:val="18"/>
          <w:lang w:eastAsia="cs-CZ"/>
        </w:rPr>
        <w:t xml:space="preserve"> na elektronickou adresu: </w:t>
      </w:r>
      <w:r w:rsidRPr="00BA60A7">
        <w:rPr>
          <w:rFonts w:eastAsia="Times New Roman" w:cs="Times New Roman"/>
          <w:b/>
          <w:color w:val="4C4C4C" w:themeColor="text1" w:themeShade="BF"/>
          <w:sz w:val="18"/>
          <w:szCs w:val="18"/>
          <w:lang w:eastAsia="cs-CZ"/>
        </w:rPr>
        <w:t>obchodni@newtonmedia.cz</w:t>
      </w:r>
      <w:r w:rsidRPr="00BA60A7">
        <w:rPr>
          <w:rFonts w:eastAsia="Times New Roman" w:cs="Times New Roman"/>
          <w:color w:val="4C4C4C" w:themeColor="text1" w:themeShade="BF"/>
          <w:sz w:val="18"/>
          <w:szCs w:val="18"/>
          <w:lang w:eastAsia="cs-CZ"/>
        </w:rPr>
        <w:t xml:space="preserve"> o opa</w:t>
      </w:r>
      <w:r w:rsidRPr="00BA60A7">
        <w:rPr>
          <w:rFonts w:eastAsia="Times New Roman" w:cs="Times New Roman"/>
          <w:color w:val="4C4C4C" w:themeColor="text1" w:themeShade="BF"/>
          <w:sz w:val="18"/>
          <w:szCs w:val="18"/>
          <w:lang w:eastAsia="cs-CZ"/>
        </w:rPr>
        <w:softHyphen/>
        <w:t>ko</w:t>
      </w:r>
      <w:r w:rsidRPr="00BA60A7">
        <w:rPr>
          <w:rFonts w:eastAsia="Times New Roman" w:cs="Times New Roman"/>
          <w:color w:val="4C4C4C" w:themeColor="text1" w:themeShade="BF"/>
          <w:sz w:val="18"/>
          <w:szCs w:val="18"/>
          <w:lang w:eastAsia="cs-CZ"/>
        </w:rPr>
        <w:softHyphen/>
        <w:t>va</w:t>
      </w:r>
      <w:r w:rsidRPr="00BA60A7">
        <w:rPr>
          <w:rFonts w:eastAsia="Times New Roman" w:cs="Times New Roman"/>
          <w:color w:val="4C4C4C" w:themeColor="text1" w:themeShade="BF"/>
          <w:sz w:val="18"/>
          <w:szCs w:val="18"/>
          <w:lang w:eastAsia="cs-CZ"/>
        </w:rPr>
        <w:softHyphen/>
        <w:t xml:space="preserve">né dodání </w:t>
      </w:r>
      <w:r w:rsidRPr="00BA60A7">
        <w:rPr>
          <w:rFonts w:eastAsia="Times New Roman" w:cs="Times New Roman"/>
          <w:color w:val="4C4C4C" w:themeColor="text1" w:themeShade="BF"/>
          <w:sz w:val="18"/>
          <w:szCs w:val="18"/>
          <w:lang w:eastAsia="cs-CZ"/>
        </w:rPr>
        <w:lastRenderedPageBreak/>
        <w:t xml:space="preserve">Výstupu nebo dat. Pokud dodavatel neobdrží výzvu k opakovanému dodání Výstupu nebo dat </w:t>
      </w:r>
      <w:proofErr w:type="spellStart"/>
      <w:r w:rsidRPr="00BA60A7">
        <w:rPr>
          <w:rFonts w:eastAsia="Times New Roman" w:cs="Times New Roman"/>
          <w:color w:val="4C4C4C" w:themeColor="text1" w:themeShade="BF"/>
          <w:sz w:val="18"/>
          <w:szCs w:val="18"/>
          <w:lang w:eastAsia="cs-CZ"/>
        </w:rPr>
        <w:t>dat</w:t>
      </w:r>
      <w:proofErr w:type="spellEnd"/>
      <w:r w:rsidRPr="00BA60A7">
        <w:rPr>
          <w:rFonts w:eastAsia="Times New Roman" w:cs="Times New Roman"/>
          <w:color w:val="4C4C4C" w:themeColor="text1" w:themeShade="BF"/>
          <w:sz w:val="18"/>
          <w:szCs w:val="18"/>
          <w:lang w:eastAsia="cs-CZ"/>
        </w:rPr>
        <w:t xml:space="preserve"> dle předchozí věty do dvou (2) dnů od termínu dodání dle smlouvy, považuje se Výstup nebo data za řádně a včas dodané. Dodavatel je povinen provést opakované dodání nedodaného Výstupu nebo dat spolu s další pravidelnou dodávkou Výstupu nebo dat následující po včas doručené výzvě k opakovanému dodání Výstupu nebo dat.</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Odběratel bere na vědomí, že dodavatel je výhradním nositelem a vykonavatelem majetkových autorských práv ve vztahu k jakémukoliv software určenému pro plnění smlouvy poskytnutému odběrateli dodavatelem. Odběratel je oprávněn užít takový software jen pro účely plnění smlouvy, v</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souladu se smlouvou a po dobu její účinnosti. Jakékoliv jiné užití takovéhoto software je zakázáno, není-li ve smlouvě uvedeno jinak.</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ZMĚNY ROZSAHU MEDIÁLNÍCH TITULŮ</w:t>
      </w:r>
      <w:bookmarkStart w:id="5" w:name="_Ref252197053"/>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bookmarkStart w:id="6" w:name="_Ref252368515"/>
      <w:r w:rsidRPr="00BA60A7">
        <w:rPr>
          <w:rFonts w:eastAsia="Times New Roman" w:cs="Times New Roman"/>
          <w:color w:val="4C4C4C" w:themeColor="text1" w:themeShade="BF"/>
          <w:sz w:val="18"/>
          <w:szCs w:val="18"/>
          <w:lang w:eastAsia="cs-CZ"/>
        </w:rPr>
        <w:t>Vzhledem k tomu, že rozsah mediálních titulů, které jsou předmětem produktů dodavatele, je dynamický a v průběhu trvání smlouvy se může měnit, není změna rozsahu mediálních titulů, k níž dojde z příčin nezávislých na smluvních stranách (např. z</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rozhodnutí poskytovatele mediálního titulu), považována za změnu smlouvy.</w:t>
      </w:r>
      <w:bookmarkEnd w:id="5"/>
      <w:bookmarkEnd w:id="6"/>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 xml:space="preserve">V případě, že dojde k takové změně rozsahu mediálních titulů dle </w:t>
      </w:r>
      <w:proofErr w:type="gramStart"/>
      <w:r w:rsidRPr="00BA60A7">
        <w:rPr>
          <w:rFonts w:eastAsia="Times New Roman" w:cs="Times New Roman"/>
          <w:color w:val="4C4C4C" w:themeColor="text1" w:themeShade="BF"/>
          <w:sz w:val="18"/>
          <w:szCs w:val="18"/>
          <w:lang w:eastAsia="cs-CZ"/>
        </w:rPr>
        <w:t xml:space="preserve">odst. </w:t>
      </w:r>
      <w:r w:rsidR="004E290D">
        <w:fldChar w:fldCharType="begin"/>
      </w:r>
      <w:r w:rsidR="004E290D">
        <w:instrText xml:space="preserve"> REF _Ref252368515 \r \h  \* MERGEFORMAT </w:instrText>
      </w:r>
      <w:r w:rsidR="004E290D">
        <w:fldChar w:fldCharType="separate"/>
      </w:r>
      <w:r w:rsidR="000F05A9" w:rsidRPr="000F05A9">
        <w:rPr>
          <w:rFonts w:eastAsia="Times New Roman" w:cs="Times New Roman"/>
          <w:color w:val="4C4C4C" w:themeColor="text1" w:themeShade="BF"/>
          <w:sz w:val="18"/>
          <w:szCs w:val="18"/>
          <w:lang w:eastAsia="cs-CZ"/>
        </w:rPr>
        <w:t>5.1</w:t>
      </w:r>
      <w:r w:rsidR="004E290D">
        <w:fldChar w:fldCharType="end"/>
      </w:r>
      <w:r w:rsidRPr="00BA60A7">
        <w:rPr>
          <w:rFonts w:eastAsia="Times New Roman" w:cs="Times New Roman"/>
          <w:color w:val="4C4C4C" w:themeColor="text1" w:themeShade="BF"/>
          <w:sz w:val="18"/>
          <w:szCs w:val="18"/>
          <w:lang w:eastAsia="cs-CZ"/>
        </w:rPr>
        <w:t>, která</w:t>
      </w:r>
      <w:proofErr w:type="gramEnd"/>
      <w:r w:rsidRPr="00BA60A7">
        <w:rPr>
          <w:rFonts w:eastAsia="Times New Roman" w:cs="Times New Roman"/>
          <w:color w:val="4C4C4C" w:themeColor="text1" w:themeShade="BF"/>
          <w:sz w:val="18"/>
          <w:szCs w:val="18"/>
          <w:lang w:eastAsia="cs-CZ"/>
        </w:rPr>
        <w:t xml:space="preserve"> nemá zásadní dopad na vypovídací hodnotu produktu dodavatele (dále jen „</w:t>
      </w:r>
      <w:r w:rsidRPr="00BA60A7">
        <w:rPr>
          <w:rFonts w:eastAsia="Times New Roman" w:cs="Times New Roman"/>
          <w:b/>
          <w:color w:val="4C4C4C" w:themeColor="text1" w:themeShade="BF"/>
          <w:sz w:val="18"/>
          <w:szCs w:val="18"/>
          <w:lang w:eastAsia="cs-CZ"/>
        </w:rPr>
        <w:t>nepodstatné kvantitativní změny</w:t>
      </w:r>
      <w:r w:rsidRPr="00BA60A7">
        <w:rPr>
          <w:rFonts w:eastAsia="Times New Roman" w:cs="Times New Roman"/>
          <w:color w:val="4C4C4C" w:themeColor="text1" w:themeShade="BF"/>
          <w:sz w:val="18"/>
          <w:szCs w:val="18"/>
          <w:lang w:eastAsia="cs-CZ"/>
        </w:rPr>
        <w:t>“), nemá takováto změna vliv na dohodnutou cenu plnění dodavatele ani na ostatní plnění dle smlouvy. Za nepodstatnou kvantitativní změnu se považuje změna (nárůst nebo zmenšení) rozsahu mediálních titulů menší nebo rovné 10 % původně sjednaného rozsahu.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Dojde-li nikoliv nepodstatnou kvantitativní změnou ke snížení rozsahu mediálních titulů, má odběratel nárok na přiměřenou slevu z ceny plnění. V případě nikoliv nepodstatné kvantitativní změny provedou dodavatel a odběratel úpravu ceny uzavřením dodatku ke smlouvě, a to do třiceti (30) dnů ode dne, kdy k tomu jedna smluvní strana písemně vyzve druhou smluvní stranu. Marným uplynutím této lhůty vzniká oběma smluvním stranám právo vypovědět smlouvu se zkrácenou výpovědní dobou v trvání třiceti (30) dnů. Toto právo jeho neuplatněním ve lhůtě třiceti (30) dnů zanikne.</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ODMĚNA A PLATEBNÍ PODMÍNKY</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Není-li ve smlouvě uvedeno jinak, je odměna uvedena vždy bez příslušné daně z přidané hodnoty (dále jen „</w:t>
      </w:r>
      <w:r w:rsidRPr="00BA60A7">
        <w:rPr>
          <w:rFonts w:eastAsia="Times New Roman" w:cs="Times New Roman"/>
          <w:b/>
          <w:color w:val="4C4C4C" w:themeColor="text1" w:themeShade="BF"/>
          <w:sz w:val="18"/>
          <w:szCs w:val="18"/>
          <w:lang w:eastAsia="cs-CZ"/>
        </w:rPr>
        <w:t>DPH</w:t>
      </w:r>
      <w:r w:rsidRPr="00BA60A7">
        <w:rPr>
          <w:rFonts w:eastAsia="Times New Roman" w:cs="Times New Roman"/>
          <w:color w:val="4C4C4C" w:themeColor="text1" w:themeShade="BF"/>
          <w:sz w:val="18"/>
          <w:szCs w:val="18"/>
          <w:lang w:eastAsia="cs-CZ"/>
        </w:rPr>
        <w:t>“). Odměna je splatná ve výši specifikované ve smlouvě spolu s příslušnou sazbou DPH na účet dodavatele na základě daňového dokladu vystaveného dodavatelem. Daňový doklad musí splňovat náležitosti dané ustanovením § 29 zákona č. 235/2004 Sb., o dani z přidané hodnoty, ve znění pozdějších předpisů.</w:t>
      </w:r>
    </w:p>
    <w:p w:rsidR="008D0628" w:rsidRPr="00BA60A7" w:rsidRDefault="0083093E"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bookmarkStart w:id="7" w:name="_Ref252203994"/>
      <w:r w:rsidRPr="00BA60A7">
        <w:rPr>
          <w:rFonts w:eastAsia="Times New Roman" w:cs="Times New Roman"/>
          <w:color w:val="4C4C4C" w:themeColor="text1" w:themeShade="BF"/>
          <w:sz w:val="18"/>
          <w:szCs w:val="18"/>
          <w:lang w:eastAsia="cs-CZ"/>
        </w:rPr>
        <w:lastRenderedPageBreak/>
        <w:t>Splatnost odměny je jednadvacet (21</w:t>
      </w:r>
      <w:r w:rsidR="008D0628" w:rsidRPr="00BA60A7">
        <w:rPr>
          <w:rFonts w:eastAsia="Times New Roman" w:cs="Times New Roman"/>
          <w:color w:val="4C4C4C" w:themeColor="text1" w:themeShade="BF"/>
          <w:sz w:val="18"/>
          <w:szCs w:val="18"/>
          <w:lang w:eastAsia="cs-CZ"/>
        </w:rPr>
        <w:t>) dnů ode dne doručení daňového dokladu odběrateli.</w:t>
      </w:r>
      <w:bookmarkEnd w:id="7"/>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Nebude-li daňový doklad obsahovat zákonem stanovené náležitosti nebo v něm nebudou správně uvedené údaje, je odběratel oprávněn vrátit ho ve lhůtě pěti (5) dnů od jeho obdržení dodavateli s</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uvedením chybějících náležitostí nebo nesprávných údajů. V takovém případě dochází k přerušení doby splatnosti odměny. Nová doba splatnosti začíná běžet po doručení opraveného daňového dokladu odběrateli. Vrátí-li odběratel daňový doklad bez smlouvou stanovených důvodů, nebo bez uvedení chyb, jichž se dovolává, nebo po stanovené lhůtě, doba splatnosti se nepřerušuje. Tím není dotčena povinnost dodavatele doručit odběrateli řádný daňový doklad.</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V případě prodlení odběratele se zaplacením odměny trvajícím déle než čtrnáct (14) dnů ode dne uplynutí doby splatnosti odměny, je dodavatel oprávněn odepřít odběrateli poskytování plnění dle smlouvy, a to až do okamžiku úplného zaplacení celé dlužné částky odběratelem dodavateli.</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OBCHODNÍ TAJEMSTVÍ A DŮVĚRNÉ INFORMACE</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Za důvěrné informace se považují všechny informace, která jedna ze stran jako důvěrné označí.</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Každá smluvní strana se zavazuje zachovat v</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tajnosti obchodní tajemství a důvěrné informace druhé smluvní strany. Smluvní strany se zejména zavazují, že neužijí ve svůj prospěch ani ve prospěch třetí osoby ani nezpřístupní třetí osobě obchodní tajemství ani důvěrné informace, které při plnění smlouvy získaly od druhé smluvní strany, nestanoví-li smlouva výslovně jinak.</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Obě smluvní strany se zavazují chránit důvěrné informace, které jim byly poskytnuty druhou stranou nebo je jinak získaly v souvislosti s plněním smlouvy, nejméně ve stejném rozsahu a nejméně stejnými prostředky, jakými chrání vlastní obchodní tajemství, zejména se zavazují uchovávat je v tajnosti a učinit veškerá smluvní a technická opatření zabraňující jejich zneužití či prozrazení, která lze po nich rozumně požadovat.</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Povinnost utajovat obchodní tajemství a důvěrné informace dle tohoto článku a Podmínek zavazuje smluvní strany po dobu účinnosti smlouvy a po dobu dvou (2) let po zániku účinnosti smlouvy. Smluvní strany dále zavazují chránit obchodní tajemství, jakož i důvěrné informace i po uplynutí doby uvedené v první větě tohoto ustanovení, a to v souladu s příslušnými právními předpisy, ledaže by tyto informace ztratily charakter obchodního tajemství či důvěrných informací</w:t>
      </w:r>
      <w:r w:rsidR="00424CD5">
        <w:rPr>
          <w:rFonts w:eastAsia="Times New Roman" w:cs="Times New Roman"/>
          <w:color w:val="4C4C4C" w:themeColor="text1" w:themeShade="BF"/>
          <w:sz w:val="18"/>
          <w:szCs w:val="18"/>
          <w:lang w:eastAsia="cs-CZ"/>
        </w:rPr>
        <w:t>.</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lastRenderedPageBreak/>
        <w:t>ŘEŠENÍ SPORŮ</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Smluvní strany se zavazují vyvinout maximální úsilí k</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odstranění vzájemných sporů vzniklých na základě smlouvy nebo v souvislosti s ní a k jejich vyřešení zejména prostřednictvím jednání pověřených zástupců.</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KONTAKTNÍ OSOBY</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Smluvní strany jmenují kontaktní osobu, popř. jednoho či více zástupců kontaktní osoby (dále jen „</w:t>
      </w:r>
      <w:r w:rsidRPr="00BA60A7">
        <w:rPr>
          <w:rFonts w:eastAsia="Times New Roman" w:cs="Times New Roman"/>
          <w:b/>
          <w:color w:val="4C4C4C" w:themeColor="text1" w:themeShade="BF"/>
          <w:sz w:val="18"/>
          <w:szCs w:val="18"/>
          <w:lang w:eastAsia="cs-CZ"/>
        </w:rPr>
        <w:t>kontaktní osoby</w:t>
      </w:r>
      <w:r w:rsidRPr="00BA60A7">
        <w:rPr>
          <w:rFonts w:eastAsia="Times New Roman" w:cs="Times New Roman"/>
          <w:color w:val="4C4C4C" w:themeColor="text1" w:themeShade="BF"/>
          <w:sz w:val="18"/>
          <w:szCs w:val="18"/>
          <w:lang w:eastAsia="cs-CZ"/>
        </w:rPr>
        <w:t>“). Kontaktní osoby budou zastupovat smluvní strany v obchodních a</w:t>
      </w:r>
      <w:r w:rsidR="00424CD5">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 xml:space="preserve">technických záležitostech souvisejících s plněním dle smlouvy. Kontaktní osoby budou zejména přijímat plnění a poskytovat informace o průběhu poskytování plnění dle smlouvy. Jednotlivé objednávky ve smyslu </w:t>
      </w:r>
      <w:proofErr w:type="gramStart"/>
      <w:r w:rsidRPr="00BA60A7">
        <w:rPr>
          <w:rFonts w:eastAsia="Times New Roman" w:cs="Times New Roman"/>
          <w:color w:val="4C4C4C" w:themeColor="text1" w:themeShade="BF"/>
          <w:sz w:val="18"/>
          <w:szCs w:val="18"/>
          <w:lang w:eastAsia="cs-CZ"/>
        </w:rPr>
        <w:t xml:space="preserve">odst. </w:t>
      </w:r>
      <w:r w:rsidR="004E290D">
        <w:fldChar w:fldCharType="begin"/>
      </w:r>
      <w:r w:rsidR="004E290D">
        <w:instrText xml:space="preserve"> REF _Ref254948681 \r \h  \* MERGEFORMAT </w:instrText>
      </w:r>
      <w:r w:rsidR="004E290D">
        <w:fldChar w:fldCharType="separate"/>
      </w:r>
      <w:r w:rsidR="000F05A9" w:rsidRPr="000F05A9">
        <w:rPr>
          <w:rFonts w:eastAsia="Times New Roman" w:cs="Times New Roman"/>
          <w:color w:val="4C4C4C" w:themeColor="text1" w:themeShade="BF"/>
          <w:sz w:val="18"/>
          <w:szCs w:val="18"/>
          <w:lang w:eastAsia="cs-CZ"/>
        </w:rPr>
        <w:t>1.3</w:t>
      </w:r>
      <w:r w:rsidR="004E290D">
        <w:fldChar w:fldCharType="end"/>
      </w:r>
      <w:r w:rsidRPr="00BA60A7">
        <w:rPr>
          <w:rFonts w:eastAsia="Times New Roman" w:cs="Times New Roman"/>
          <w:color w:val="4C4C4C" w:themeColor="text1" w:themeShade="BF"/>
          <w:sz w:val="22"/>
          <w:szCs w:val="24"/>
          <w:lang w:eastAsia="cs-CZ"/>
        </w:rPr>
        <w:t xml:space="preserve"> </w:t>
      </w:r>
      <w:r w:rsidRPr="00BA60A7">
        <w:rPr>
          <w:rFonts w:eastAsia="Times New Roman" w:cs="Times New Roman"/>
          <w:color w:val="4C4C4C" w:themeColor="text1" w:themeShade="BF"/>
          <w:sz w:val="18"/>
          <w:szCs w:val="18"/>
          <w:lang w:eastAsia="cs-CZ"/>
        </w:rPr>
        <w:t>těchto</w:t>
      </w:r>
      <w:proofErr w:type="gramEnd"/>
      <w:r w:rsidRPr="00BA60A7">
        <w:rPr>
          <w:rFonts w:eastAsia="Times New Roman" w:cs="Times New Roman"/>
          <w:color w:val="4C4C4C" w:themeColor="text1" w:themeShade="BF"/>
          <w:sz w:val="18"/>
          <w:szCs w:val="18"/>
          <w:lang w:eastAsia="cs-CZ"/>
        </w:rPr>
        <w:t xml:space="preserve"> Podmínek</w:t>
      </w:r>
      <w:r w:rsidRPr="00BA60A7">
        <w:rPr>
          <w:rFonts w:eastAsia="Times New Roman" w:cs="Times New Roman"/>
          <w:color w:val="4C4C4C" w:themeColor="text1" w:themeShade="BF"/>
          <w:sz w:val="22"/>
          <w:szCs w:val="24"/>
          <w:lang w:eastAsia="cs-CZ"/>
        </w:rPr>
        <w:t xml:space="preserve"> </w:t>
      </w:r>
      <w:r w:rsidRPr="00BA60A7">
        <w:rPr>
          <w:rFonts w:eastAsia="Times New Roman" w:cs="Times New Roman"/>
          <w:color w:val="4C4C4C" w:themeColor="text1" w:themeShade="BF"/>
          <w:sz w:val="18"/>
          <w:szCs w:val="18"/>
          <w:lang w:eastAsia="cs-CZ"/>
        </w:rPr>
        <w:t>má na starosti kontaktní osoba, která je uvedena v příslušné objednávce.</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Kontaktní osoby budou oprávněny činit rozhodnutí závazná pro smluvní strany ve vztahu k plnění povinností vyplývajících ze smlouvy, nejsou-li však statutárními orgány, nejsou oprávněny provádět změny ani rušení smlouvy, nebude-li jim udělena speciální plná moc.</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Jména kontaktních osob jsou uvedena v příloze smlouvy.</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Smluvní strany jsou oprávněny jednostranně změnit kontaktní osoby. Tato změna je účinná ode dne doručení oznámení o změně druhé smluvní straně.</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TRVÁNÍ SMLUVNÍHO VZTAHU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Smlouva se uzavírá na dobu uvedenou ve smlouvě. Není-li ve smlouvě uvedeno jinak, je smlouva uzavřená na dobu neurčitou.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Smlouvu může kterákoliv ze smluvních stran písemně vypovědět. Výpovědní lhůta je dvouměsíční a počíná běžet prvního (1.) dne kalendářního měsíce následujícího po doručení výpovědi druhé smluvní straně.</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 xml:space="preserve">Je-li v objednávce ve smyslu </w:t>
      </w:r>
      <w:proofErr w:type="gramStart"/>
      <w:r w:rsidRPr="00BA60A7">
        <w:rPr>
          <w:rFonts w:eastAsia="Times New Roman" w:cs="Times New Roman"/>
          <w:color w:val="4C4C4C" w:themeColor="text1" w:themeShade="BF"/>
          <w:sz w:val="18"/>
          <w:szCs w:val="18"/>
          <w:lang w:eastAsia="cs-CZ"/>
        </w:rPr>
        <w:t xml:space="preserve">odst. </w:t>
      </w:r>
      <w:r w:rsidR="004E290D">
        <w:fldChar w:fldCharType="begin"/>
      </w:r>
      <w:r w:rsidR="004E290D">
        <w:instrText xml:space="preserve"> REF _Ref254948681 \r \h  \* MERGEFORMAT </w:instrText>
      </w:r>
      <w:r w:rsidR="004E290D">
        <w:fldChar w:fldCharType="separate"/>
      </w:r>
      <w:r w:rsidR="000F05A9" w:rsidRPr="000F05A9">
        <w:rPr>
          <w:rFonts w:eastAsia="Times New Roman" w:cs="Times New Roman"/>
          <w:color w:val="4C4C4C" w:themeColor="text1" w:themeShade="BF"/>
          <w:sz w:val="18"/>
          <w:szCs w:val="18"/>
          <w:lang w:eastAsia="cs-CZ"/>
        </w:rPr>
        <w:t>1.3</w:t>
      </w:r>
      <w:r w:rsidR="004E290D">
        <w:fldChar w:fldCharType="end"/>
      </w:r>
      <w:r w:rsidRPr="00BA60A7">
        <w:rPr>
          <w:rFonts w:eastAsia="Times New Roman" w:cs="Times New Roman"/>
          <w:color w:val="4C4C4C" w:themeColor="text1" w:themeShade="BF"/>
          <w:sz w:val="18"/>
          <w:szCs w:val="18"/>
          <w:lang w:eastAsia="cs-CZ"/>
        </w:rPr>
        <w:t xml:space="preserve"> těchto</w:t>
      </w:r>
      <w:proofErr w:type="gramEnd"/>
      <w:r w:rsidRPr="00BA60A7">
        <w:rPr>
          <w:rFonts w:eastAsia="Times New Roman" w:cs="Times New Roman"/>
          <w:color w:val="4C4C4C" w:themeColor="text1" w:themeShade="BF"/>
          <w:sz w:val="18"/>
          <w:szCs w:val="18"/>
          <w:lang w:eastAsia="cs-CZ"/>
        </w:rPr>
        <w:t xml:space="preserve"> Podmínek uvedeno, že se uzavírá do odvolání anebo není-li tam uveden žádný údaj ve smyslu tohoto ustanovení, jedná se o smlouvu uzavřenou na dobu neurčitou, kterou může kterákoliv ze smluvních stran vypovědět, a to výpovědí zaslanou druhé smluvní straně písemně, e-mailem nebo faxem. Článek </w:t>
      </w:r>
      <w:proofErr w:type="gramStart"/>
      <w:r w:rsidRPr="00BA60A7">
        <w:rPr>
          <w:rFonts w:eastAsia="Times New Roman" w:cs="Times New Roman"/>
          <w:color w:val="4C4C4C" w:themeColor="text1" w:themeShade="BF"/>
          <w:sz w:val="18"/>
          <w:szCs w:val="18"/>
          <w:lang w:eastAsia="cs-CZ"/>
        </w:rPr>
        <w:t>10.2. se</w:t>
      </w:r>
      <w:proofErr w:type="gramEnd"/>
      <w:r w:rsidRPr="00BA60A7">
        <w:rPr>
          <w:rFonts w:eastAsia="Times New Roman" w:cs="Times New Roman"/>
          <w:color w:val="4C4C4C" w:themeColor="text1" w:themeShade="BF"/>
          <w:sz w:val="18"/>
          <w:szCs w:val="18"/>
          <w:lang w:eastAsia="cs-CZ"/>
        </w:rPr>
        <w:t xml:space="preserve"> pak použije přiměřeně.</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Dodavatel může od smlouvy odstoupit, pokud odběratel užije Výstup, Výsledek, nebo data v</w:t>
      </w:r>
      <w:r w:rsidR="006A73F2">
        <w:rPr>
          <w:rFonts w:eastAsia="Times New Roman" w:cs="Times New Roman"/>
          <w:color w:val="4C4C4C" w:themeColor="text1" w:themeShade="BF"/>
          <w:sz w:val="18"/>
          <w:szCs w:val="18"/>
          <w:lang w:eastAsia="cs-CZ"/>
        </w:rPr>
        <w:t> </w:t>
      </w:r>
      <w:r w:rsidRPr="00BA60A7">
        <w:rPr>
          <w:rFonts w:eastAsia="Times New Roman" w:cs="Times New Roman"/>
          <w:color w:val="4C4C4C" w:themeColor="text1" w:themeShade="BF"/>
          <w:sz w:val="18"/>
          <w:szCs w:val="18"/>
          <w:lang w:eastAsia="cs-CZ"/>
        </w:rPr>
        <w:t>rozporu se smlouvou.</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 xml:space="preserve">Odběratel může od smlouvy odstoupit, pokud mu dodavatel opakovaně nedodá Výstup nebo data, nebo mu opakovaně neumožní přístup do databáze, a to i přes předchozí písemné upozornění, přičemž písemná forma je v tomto případě zachována i v případě zaslání upozornění e-mailem. </w:t>
      </w:r>
      <w:r w:rsidRPr="00BA60A7">
        <w:rPr>
          <w:rFonts w:eastAsia="Times New Roman" w:cs="Times New Roman"/>
          <w:color w:val="4C4C4C" w:themeColor="text1" w:themeShade="BF"/>
          <w:sz w:val="18"/>
          <w:szCs w:val="18"/>
          <w:lang w:eastAsia="cs-CZ"/>
        </w:rPr>
        <w:lastRenderedPageBreak/>
        <w:t>Odstoupením zaniká smlouva ke dni doručení oznámení o odstoupení druhé smluvní straně.</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Odstoupením od smlouvy ani její výpovědí nejsou dotčena plnění, provedená před účinností odstoupení či výpovědi, ani práva z takových plnění vyplývající dle smlouvy. Ustanovení odst. 3.7, 3.8 a 8 těchto Podmínek není odstoupením ani výpovědí dotčeno.</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 xml:space="preserve">Zánikem smlouvy z jakéhokoliv důvodu nejsou dotčena ustanovení o řešení sporů ani ostatní </w:t>
      </w:r>
      <w:r w:rsidRPr="00BA60A7">
        <w:rPr>
          <w:rFonts w:eastAsia="Times New Roman" w:cs="Times New Roman"/>
          <w:color w:val="4C4C4C" w:themeColor="text1" w:themeShade="BF"/>
          <w:sz w:val="18"/>
          <w:szCs w:val="18"/>
          <w:lang w:eastAsia="cs-CZ"/>
        </w:rPr>
        <w:lastRenderedPageBreak/>
        <w:t>ustanovení smlouvy, z jejichž povahy vyplývá, že mají trvat i po zániku smlouvy.</w:t>
      </w:r>
    </w:p>
    <w:p w:rsidR="008D0628" w:rsidRPr="00BA60A7" w:rsidRDefault="008D0628" w:rsidP="002840E8">
      <w:pPr>
        <w:keepNext/>
        <w:numPr>
          <w:ilvl w:val="0"/>
          <w:numId w:val="11"/>
        </w:numPr>
        <w:tabs>
          <w:tab w:val="num" w:pos="510"/>
        </w:tabs>
        <w:autoSpaceDE/>
        <w:autoSpaceDN/>
        <w:adjustRightInd/>
        <w:spacing w:before="240" w:after="120" w:line="240" w:lineRule="auto"/>
        <w:ind w:left="510" w:hanging="510"/>
        <w:jc w:val="both"/>
        <w:rPr>
          <w:rFonts w:ascii="Arial" w:eastAsia="Times New Roman" w:hAnsi="Arial" w:cs="Arial"/>
          <w:b/>
          <w:bCs/>
          <w:color w:val="4C4C4C" w:themeColor="text1" w:themeShade="BF"/>
          <w:sz w:val="18"/>
          <w:szCs w:val="18"/>
          <w:lang w:eastAsia="cs-CZ"/>
        </w:rPr>
      </w:pPr>
      <w:r w:rsidRPr="00BA60A7">
        <w:rPr>
          <w:rFonts w:ascii="Arial" w:eastAsia="Times New Roman" w:hAnsi="Arial" w:cs="Arial"/>
          <w:b/>
          <w:bCs/>
          <w:color w:val="4C4C4C" w:themeColor="text1" w:themeShade="BF"/>
          <w:sz w:val="18"/>
          <w:szCs w:val="18"/>
          <w:lang w:eastAsia="cs-CZ"/>
        </w:rPr>
        <w:t>ZMĚNY SMLOUVY</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Smlouvu je možné měnit pouze písemnou dohodou smluvních stran ve formě dodatků, nestanoví-li smlouva v konkrét</w:t>
      </w:r>
      <w:r w:rsidRPr="00BA60A7">
        <w:rPr>
          <w:rFonts w:eastAsia="Times New Roman" w:cs="Times New Roman"/>
          <w:color w:val="4C4C4C" w:themeColor="text1" w:themeShade="BF"/>
          <w:sz w:val="18"/>
          <w:szCs w:val="18"/>
          <w:lang w:eastAsia="cs-CZ"/>
        </w:rPr>
        <w:softHyphen/>
        <w:t>ním případě jinak.</w:t>
      </w:r>
    </w:p>
    <w:p w:rsidR="008D0628" w:rsidRPr="00BA60A7" w:rsidRDefault="008D0628" w:rsidP="002840E8">
      <w:pPr>
        <w:numPr>
          <w:ilvl w:val="1"/>
          <w:numId w:val="11"/>
        </w:numPr>
        <w:tabs>
          <w:tab w:val="clear" w:pos="709"/>
          <w:tab w:val="num" w:pos="510"/>
          <w:tab w:val="num" w:pos="794"/>
        </w:tabs>
        <w:autoSpaceDE/>
        <w:autoSpaceDN/>
        <w:adjustRightInd/>
        <w:spacing w:after="120" w:line="240" w:lineRule="auto"/>
        <w:ind w:left="510" w:hanging="510"/>
        <w:jc w:val="both"/>
        <w:rPr>
          <w:rFonts w:eastAsia="Times New Roman" w:cs="Times New Roman"/>
          <w:color w:val="4C4C4C" w:themeColor="text1" w:themeShade="BF"/>
          <w:sz w:val="18"/>
          <w:szCs w:val="18"/>
          <w:lang w:eastAsia="cs-CZ"/>
        </w:rPr>
      </w:pPr>
      <w:r w:rsidRPr="00BA60A7">
        <w:rPr>
          <w:rFonts w:eastAsia="Times New Roman" w:cs="Times New Roman"/>
          <w:color w:val="4C4C4C" w:themeColor="text1" w:themeShade="BF"/>
          <w:sz w:val="18"/>
          <w:szCs w:val="18"/>
          <w:lang w:eastAsia="cs-CZ"/>
        </w:rPr>
        <w:t>Ustanovení § 1740 odst. 3 občanského zákoníku se vylučuje.</w:t>
      </w:r>
    </w:p>
    <w:p w:rsidR="002840E8" w:rsidRPr="00BA60A7" w:rsidRDefault="002840E8" w:rsidP="007D204B">
      <w:pPr>
        <w:rPr>
          <w:rFonts w:ascii="Arial" w:hAnsi="Arial" w:cs="Arial"/>
          <w:b/>
          <w:color w:val="4C4C4C" w:themeColor="text1" w:themeShade="BF"/>
        </w:rPr>
        <w:sectPr w:rsidR="002840E8" w:rsidRPr="00BA60A7" w:rsidSect="002840E8">
          <w:type w:val="continuous"/>
          <w:pgSz w:w="11906" w:h="16838"/>
          <w:pgMar w:top="2087" w:right="851" w:bottom="1418" w:left="851" w:header="709" w:footer="709" w:gutter="0"/>
          <w:cols w:num="2" w:space="708"/>
          <w:docGrid w:linePitch="360"/>
        </w:sectPr>
      </w:pPr>
    </w:p>
    <w:p w:rsidR="00142E2D" w:rsidRPr="00BA60A7" w:rsidRDefault="00142E2D" w:rsidP="007D204B">
      <w:pPr>
        <w:rPr>
          <w:rFonts w:ascii="Arial" w:hAnsi="Arial" w:cs="Arial"/>
          <w:b/>
          <w:color w:val="4C4C4C" w:themeColor="text1" w:themeShade="BF"/>
        </w:rPr>
      </w:pPr>
    </w:p>
    <w:p w:rsidR="00F542C5" w:rsidRPr="00BA60A7" w:rsidRDefault="00F542C5">
      <w:pPr>
        <w:autoSpaceDE/>
        <w:autoSpaceDN/>
        <w:adjustRightInd/>
        <w:spacing w:line="240" w:lineRule="auto"/>
        <w:rPr>
          <w:rFonts w:ascii="Arial" w:hAnsi="Arial" w:cs="Arial"/>
          <w:b/>
          <w:color w:val="4C4C4C" w:themeColor="text1" w:themeShade="BF"/>
        </w:rPr>
      </w:pPr>
      <w:r w:rsidRPr="00BA60A7">
        <w:rPr>
          <w:rFonts w:ascii="Arial" w:hAnsi="Arial" w:cs="Arial"/>
          <w:b/>
          <w:color w:val="4C4C4C" w:themeColor="text1" w:themeShade="BF"/>
        </w:rPr>
        <w:br w:type="page"/>
      </w:r>
    </w:p>
    <w:p w:rsidR="007D204B" w:rsidRPr="00BA60A7" w:rsidRDefault="007D204B" w:rsidP="001E1D9C">
      <w:pPr>
        <w:pStyle w:val="Titul-ploha"/>
        <w:rPr>
          <w:rFonts w:ascii="Arial" w:hAnsi="Arial" w:cs="Arial"/>
          <w:color w:val="4C4C4C" w:themeColor="text1" w:themeShade="BF"/>
        </w:rPr>
      </w:pPr>
      <w:r w:rsidRPr="00BA60A7">
        <w:rPr>
          <w:rFonts w:ascii="Arial" w:hAnsi="Arial" w:cs="Arial"/>
          <w:color w:val="4C4C4C" w:themeColor="text1" w:themeShade="BF"/>
        </w:rPr>
        <w:lastRenderedPageBreak/>
        <w:t xml:space="preserve">Příloha </w:t>
      </w:r>
      <w:r w:rsidR="003B37E9" w:rsidRPr="00BA60A7">
        <w:rPr>
          <w:rFonts w:ascii="Arial" w:hAnsi="Arial" w:cs="Arial"/>
          <w:color w:val="4C4C4C" w:themeColor="text1" w:themeShade="BF"/>
        </w:rPr>
        <w:t>b</w:t>
      </w:r>
      <w:r w:rsidRPr="00BA60A7">
        <w:rPr>
          <w:rFonts w:ascii="Arial" w:hAnsi="Arial" w:cs="Arial"/>
          <w:color w:val="4C4C4C" w:themeColor="text1" w:themeShade="BF"/>
        </w:rPr>
        <w:t>/1</w:t>
      </w:r>
      <w:r w:rsidR="003B37E9" w:rsidRPr="00BA60A7">
        <w:rPr>
          <w:rFonts w:ascii="Arial" w:hAnsi="Arial" w:cs="Arial"/>
          <w:color w:val="4C4C4C" w:themeColor="text1" w:themeShade="BF"/>
        </w:rPr>
        <w:t xml:space="preserve"> – MONITORING ZPRÁV</w:t>
      </w:r>
    </w:p>
    <w:p w:rsidR="007D204B" w:rsidRPr="00BA60A7" w:rsidRDefault="007D204B" w:rsidP="00A343C2">
      <w:pPr>
        <w:pStyle w:val="PlohaA"/>
        <w:rPr>
          <w:rFonts w:ascii="Arial" w:hAnsi="Arial" w:cs="Arial"/>
          <w:color w:val="4C4C4C" w:themeColor="text1" w:themeShade="BF"/>
        </w:rPr>
      </w:pPr>
      <w:bookmarkStart w:id="8" w:name="_Ref252312341"/>
      <w:r w:rsidRPr="00BA60A7">
        <w:rPr>
          <w:rFonts w:ascii="Arial" w:hAnsi="Arial" w:cs="Arial"/>
          <w:color w:val="4C4C4C" w:themeColor="text1" w:themeShade="BF"/>
        </w:rPr>
        <w:t xml:space="preserve">Obsah </w:t>
      </w:r>
      <w:bookmarkEnd w:id="8"/>
      <w:r w:rsidR="003B37E9" w:rsidRPr="00BA60A7">
        <w:rPr>
          <w:rFonts w:ascii="Arial" w:hAnsi="Arial" w:cs="Arial"/>
          <w:color w:val="4C4C4C" w:themeColor="text1" w:themeShade="BF"/>
        </w:rPr>
        <w:t>Monitoringu zpráv</w:t>
      </w:r>
    </w:p>
    <w:p w:rsidR="004E006D" w:rsidRDefault="00796765" w:rsidP="007D204B">
      <w:pPr>
        <w:rPr>
          <w:rFonts w:ascii="Arial" w:hAnsi="Arial" w:cs="Arial"/>
          <w:bCs/>
          <w:color w:val="4C4C4C" w:themeColor="text1" w:themeShade="BF"/>
        </w:rPr>
      </w:pPr>
      <w:r w:rsidRPr="00BA60A7">
        <w:rPr>
          <w:rFonts w:ascii="Arial" w:hAnsi="Arial" w:cs="Arial"/>
          <w:bCs/>
          <w:color w:val="4C4C4C" w:themeColor="text1" w:themeShade="BF"/>
        </w:rPr>
        <w:t xml:space="preserve">Obsah </w:t>
      </w:r>
      <w:r w:rsidR="003B37E9" w:rsidRPr="00BA60A7">
        <w:rPr>
          <w:rFonts w:ascii="Arial" w:hAnsi="Arial" w:cs="Arial"/>
          <w:bCs/>
          <w:color w:val="4C4C4C" w:themeColor="text1" w:themeShade="BF"/>
        </w:rPr>
        <w:t>M</w:t>
      </w:r>
      <w:r w:rsidRPr="00BA60A7">
        <w:rPr>
          <w:rFonts w:ascii="Arial" w:hAnsi="Arial" w:cs="Arial"/>
          <w:bCs/>
          <w:color w:val="4C4C4C" w:themeColor="text1" w:themeShade="BF"/>
        </w:rPr>
        <w:t xml:space="preserve">onitoringu zpráv je specifikován níže uvedenými </w:t>
      </w:r>
      <w:r w:rsidR="004E006D">
        <w:rPr>
          <w:rFonts w:ascii="Arial" w:hAnsi="Arial" w:cs="Arial"/>
          <w:bCs/>
          <w:color w:val="4C4C4C" w:themeColor="text1" w:themeShade="BF"/>
        </w:rPr>
        <w:t xml:space="preserve">základními </w:t>
      </w:r>
      <w:r w:rsidRPr="00BA60A7">
        <w:rPr>
          <w:rFonts w:ascii="Arial" w:hAnsi="Arial" w:cs="Arial"/>
          <w:bCs/>
          <w:color w:val="4C4C4C" w:themeColor="text1" w:themeShade="BF"/>
        </w:rPr>
        <w:t>tématy</w:t>
      </w:r>
      <w:r w:rsidR="004E006D">
        <w:rPr>
          <w:rFonts w:ascii="Arial" w:hAnsi="Arial" w:cs="Arial"/>
          <w:bCs/>
          <w:color w:val="4C4C4C" w:themeColor="text1" w:themeShade="BF"/>
        </w:rPr>
        <w:t xml:space="preserve">, které se mohou v průběhu času měnit dle aktuálních potřeb klienta. </w:t>
      </w:r>
    </w:p>
    <w:p w:rsidR="004E006D" w:rsidRPr="00BA60A7" w:rsidRDefault="004E006D" w:rsidP="007D204B">
      <w:pPr>
        <w:rPr>
          <w:rFonts w:ascii="Arial" w:hAnsi="Arial" w:cs="Arial"/>
          <w:bCs/>
          <w:color w:val="4C4C4C" w:themeColor="text1" w:themeShade="BF"/>
        </w:rPr>
      </w:pPr>
    </w:p>
    <w:p w:rsidR="007D204B" w:rsidRDefault="004E006D" w:rsidP="007D204B">
      <w:pPr>
        <w:rPr>
          <w:rFonts w:ascii="Arial" w:hAnsi="Arial" w:cs="Arial"/>
          <w:color w:val="4C4C4C" w:themeColor="text1" w:themeShade="BF"/>
        </w:rPr>
      </w:pPr>
      <w:r>
        <w:rPr>
          <w:rFonts w:ascii="Arial" w:hAnsi="Arial" w:cs="Arial"/>
          <w:color w:val="4C4C4C" w:themeColor="text1" w:themeShade="BF"/>
        </w:rPr>
        <w:t>Přehled témat:</w:t>
      </w:r>
    </w:p>
    <w:p w:rsidR="004E006D" w:rsidRDefault="004E006D" w:rsidP="007D204B">
      <w:pPr>
        <w:rPr>
          <w:rFonts w:ascii="Arial" w:hAnsi="Arial" w:cs="Arial"/>
          <w:color w:val="4C4C4C" w:themeColor="text1" w:themeShade="BF"/>
        </w:rPr>
      </w:pPr>
    </w:p>
    <w:p w:rsidR="004E006D" w:rsidRPr="00BC55E7" w:rsidRDefault="004E006D" w:rsidP="00BC55E7">
      <w:pPr>
        <w:pStyle w:val="Odstavecseseznamem"/>
        <w:numPr>
          <w:ilvl w:val="0"/>
          <w:numId w:val="45"/>
        </w:numPr>
        <w:rPr>
          <w:rFonts w:ascii="Arial" w:hAnsi="Arial" w:cs="Arial"/>
          <w:color w:val="4C4C4C" w:themeColor="text1" w:themeShade="BF"/>
        </w:rPr>
      </w:pPr>
      <w:r w:rsidRPr="00BC55E7">
        <w:rPr>
          <w:rFonts w:ascii="Arial" w:hAnsi="Arial" w:cs="Arial"/>
          <w:color w:val="4C4C4C" w:themeColor="text1" w:themeShade="BF"/>
        </w:rPr>
        <w:t>Společnost MERO a její vedení</w:t>
      </w:r>
    </w:p>
    <w:p w:rsidR="004E006D" w:rsidRPr="00BC55E7" w:rsidRDefault="004E006D" w:rsidP="00BC55E7">
      <w:pPr>
        <w:pStyle w:val="Odstavecseseznamem"/>
        <w:numPr>
          <w:ilvl w:val="0"/>
          <w:numId w:val="45"/>
        </w:numPr>
        <w:rPr>
          <w:rFonts w:ascii="Arial" w:hAnsi="Arial" w:cs="Arial"/>
          <w:color w:val="4C4C4C" w:themeColor="text1" w:themeShade="BF"/>
        </w:rPr>
      </w:pPr>
      <w:r w:rsidRPr="00BC55E7">
        <w:rPr>
          <w:rFonts w:ascii="Arial" w:hAnsi="Arial" w:cs="Arial"/>
          <w:color w:val="4C4C4C" w:themeColor="text1" w:themeShade="BF"/>
        </w:rPr>
        <w:t>Ropovody</w:t>
      </w:r>
    </w:p>
    <w:p w:rsidR="004E006D" w:rsidRPr="00BC55E7" w:rsidRDefault="004E006D" w:rsidP="00BC55E7">
      <w:pPr>
        <w:pStyle w:val="Odstavecseseznamem"/>
        <w:numPr>
          <w:ilvl w:val="0"/>
          <w:numId w:val="45"/>
        </w:numPr>
        <w:rPr>
          <w:rFonts w:ascii="Arial" w:hAnsi="Arial" w:cs="Arial"/>
          <w:color w:val="4C4C4C" w:themeColor="text1" w:themeShade="BF"/>
        </w:rPr>
      </w:pPr>
      <w:r w:rsidRPr="00BC55E7">
        <w:rPr>
          <w:rFonts w:ascii="Arial" w:hAnsi="Arial" w:cs="Arial"/>
          <w:color w:val="4C4C4C" w:themeColor="text1" w:themeShade="BF"/>
        </w:rPr>
        <w:t>Petrochemický průmysl</w:t>
      </w:r>
    </w:p>
    <w:p w:rsidR="004E006D" w:rsidRPr="00BC55E7" w:rsidRDefault="004E006D" w:rsidP="00BC55E7">
      <w:pPr>
        <w:pStyle w:val="Odstavecseseznamem"/>
        <w:numPr>
          <w:ilvl w:val="0"/>
          <w:numId w:val="45"/>
        </w:numPr>
        <w:rPr>
          <w:rFonts w:ascii="Arial" w:hAnsi="Arial" w:cs="Arial"/>
          <w:color w:val="4C4C4C" w:themeColor="text1" w:themeShade="BF"/>
        </w:rPr>
      </w:pPr>
      <w:r w:rsidRPr="00BC55E7">
        <w:rPr>
          <w:rFonts w:ascii="Arial" w:hAnsi="Arial" w:cs="Arial"/>
          <w:color w:val="4C4C4C" w:themeColor="text1" w:themeShade="BF"/>
        </w:rPr>
        <w:t>Rafinérie</w:t>
      </w:r>
    </w:p>
    <w:p w:rsidR="004E006D" w:rsidRDefault="004E006D" w:rsidP="007D204B">
      <w:pPr>
        <w:rPr>
          <w:rFonts w:ascii="Arial" w:hAnsi="Arial" w:cs="Arial"/>
          <w:color w:val="4C4C4C" w:themeColor="text1" w:themeShade="BF"/>
        </w:rPr>
      </w:pPr>
    </w:p>
    <w:p w:rsidR="00796765" w:rsidRPr="00BA60A7" w:rsidRDefault="003B37E9" w:rsidP="00ED3A8E">
      <w:pPr>
        <w:pStyle w:val="PlohaA"/>
        <w:rPr>
          <w:rFonts w:ascii="Arial" w:hAnsi="Arial" w:cs="Arial"/>
          <w:color w:val="4C4C4C" w:themeColor="text1" w:themeShade="BF"/>
        </w:rPr>
      </w:pPr>
      <w:bookmarkStart w:id="9" w:name="_Ref252312355"/>
      <w:r w:rsidRPr="00BA60A7">
        <w:rPr>
          <w:rFonts w:ascii="Arial" w:hAnsi="Arial" w:cs="Arial"/>
          <w:color w:val="4C4C4C" w:themeColor="text1" w:themeShade="BF"/>
        </w:rPr>
        <w:t>Zdroje Monitoringu zpráv</w:t>
      </w:r>
    </w:p>
    <w:p w:rsidR="00796765" w:rsidRPr="00BA60A7" w:rsidRDefault="00576D8C" w:rsidP="00796765">
      <w:pPr>
        <w:rPr>
          <w:rFonts w:ascii="Arial" w:hAnsi="Arial" w:cs="Arial"/>
          <w:color w:val="4C4C4C" w:themeColor="text1" w:themeShade="BF"/>
        </w:rPr>
      </w:pPr>
      <w:r w:rsidRPr="00BA60A7">
        <w:rPr>
          <w:rFonts w:ascii="Arial" w:hAnsi="Arial" w:cs="Arial"/>
          <w:color w:val="4C4C4C" w:themeColor="text1" w:themeShade="BF"/>
        </w:rPr>
        <w:t>Monitoring zpráv bude</w:t>
      </w:r>
      <w:r w:rsidR="003B37E9" w:rsidRPr="00BA60A7">
        <w:rPr>
          <w:rFonts w:ascii="Arial" w:hAnsi="Arial" w:cs="Arial"/>
          <w:color w:val="4C4C4C" w:themeColor="text1" w:themeShade="BF"/>
        </w:rPr>
        <w:t xml:space="preserve"> realizová</w:t>
      </w:r>
      <w:r w:rsidR="006A7ADC" w:rsidRPr="00BA60A7">
        <w:rPr>
          <w:rFonts w:ascii="Arial" w:hAnsi="Arial" w:cs="Arial"/>
          <w:color w:val="4C4C4C" w:themeColor="text1" w:themeShade="BF"/>
        </w:rPr>
        <w:t>n z níže uvedených zemí a zdrojů</w:t>
      </w:r>
      <w:r w:rsidR="003B37E9" w:rsidRPr="00BA60A7">
        <w:rPr>
          <w:rFonts w:ascii="Arial" w:hAnsi="Arial" w:cs="Arial"/>
          <w:color w:val="4C4C4C" w:themeColor="text1" w:themeShade="BF"/>
        </w:rPr>
        <w:t>:</w:t>
      </w:r>
    </w:p>
    <w:p w:rsidR="003B37E9" w:rsidRPr="00BA60A7" w:rsidRDefault="003B37E9" w:rsidP="00796765">
      <w:pPr>
        <w:rPr>
          <w:rFonts w:ascii="Arial" w:hAnsi="Arial" w:cs="Arial"/>
          <w:color w:val="4C4C4C" w:themeColor="text1" w:themeShade="BF"/>
        </w:rPr>
      </w:pPr>
    </w:p>
    <w:p w:rsidR="003B37E9" w:rsidRPr="00BA60A7" w:rsidRDefault="003B37E9" w:rsidP="00796765">
      <w:pPr>
        <w:rPr>
          <w:rFonts w:ascii="Arial" w:hAnsi="Arial" w:cs="Arial"/>
          <w:b/>
          <w:color w:val="4C4C4C" w:themeColor="text1" w:themeShade="BF"/>
          <w:highlight w:val="yellow"/>
        </w:rPr>
        <w:sectPr w:rsidR="003B37E9" w:rsidRPr="00BA60A7" w:rsidSect="00142E2D">
          <w:type w:val="continuous"/>
          <w:pgSz w:w="11906" w:h="16838"/>
          <w:pgMar w:top="2088" w:right="851" w:bottom="1418" w:left="851" w:header="709" w:footer="709" w:gutter="0"/>
          <w:cols w:space="708"/>
          <w:docGrid w:linePitch="360"/>
        </w:sectPr>
      </w:pPr>
    </w:p>
    <w:p w:rsidR="003B37E9" w:rsidRPr="00BA60A7" w:rsidRDefault="003B37E9" w:rsidP="00796765">
      <w:pPr>
        <w:rPr>
          <w:rFonts w:ascii="Arial" w:hAnsi="Arial" w:cs="Arial"/>
          <w:b/>
          <w:color w:val="4C4C4C" w:themeColor="text1" w:themeShade="BF"/>
        </w:rPr>
      </w:pPr>
      <w:r w:rsidRPr="00BA60A7">
        <w:rPr>
          <w:rFonts w:ascii="Arial" w:hAnsi="Arial" w:cs="Arial"/>
          <w:b/>
          <w:color w:val="4C4C4C" w:themeColor="text1" w:themeShade="BF"/>
        </w:rPr>
        <w:lastRenderedPageBreak/>
        <w:t>Česká republika</w:t>
      </w:r>
    </w:p>
    <w:p w:rsidR="003B37E9" w:rsidRPr="00BA60A7" w:rsidRDefault="003B37E9" w:rsidP="00810A7D">
      <w:pPr>
        <w:pStyle w:val="Odstavecseseznamem"/>
        <w:numPr>
          <w:ilvl w:val="0"/>
          <w:numId w:val="32"/>
        </w:numPr>
        <w:rPr>
          <w:rFonts w:ascii="Arial" w:hAnsi="Arial" w:cs="Arial"/>
          <w:color w:val="4C4C4C" w:themeColor="text1" w:themeShade="BF"/>
        </w:rPr>
      </w:pPr>
      <w:r w:rsidRPr="00BA60A7">
        <w:rPr>
          <w:rFonts w:ascii="Arial" w:hAnsi="Arial" w:cs="Arial"/>
          <w:color w:val="4C4C4C" w:themeColor="text1" w:themeShade="BF"/>
        </w:rPr>
        <w:t>Tištěné tituly</w:t>
      </w:r>
    </w:p>
    <w:p w:rsidR="003B37E9" w:rsidRPr="00BA60A7" w:rsidRDefault="003B37E9" w:rsidP="00810A7D">
      <w:pPr>
        <w:pStyle w:val="Odstavecseseznamem"/>
        <w:numPr>
          <w:ilvl w:val="0"/>
          <w:numId w:val="32"/>
        </w:numPr>
        <w:rPr>
          <w:rFonts w:ascii="Arial" w:hAnsi="Arial" w:cs="Arial"/>
          <w:color w:val="4C4C4C" w:themeColor="text1" w:themeShade="BF"/>
        </w:rPr>
      </w:pPr>
      <w:r w:rsidRPr="00BA60A7">
        <w:rPr>
          <w:rFonts w:ascii="Arial" w:hAnsi="Arial" w:cs="Arial"/>
          <w:color w:val="4C4C4C" w:themeColor="text1" w:themeShade="BF"/>
        </w:rPr>
        <w:t>Televizní a rozhlasové stanice</w:t>
      </w:r>
    </w:p>
    <w:p w:rsidR="00AA03A1" w:rsidRPr="00BA60A7" w:rsidRDefault="003B37E9" w:rsidP="003B37E9">
      <w:pPr>
        <w:pStyle w:val="Odstavecseseznamem"/>
        <w:numPr>
          <w:ilvl w:val="0"/>
          <w:numId w:val="32"/>
        </w:numPr>
        <w:rPr>
          <w:rFonts w:ascii="Arial" w:hAnsi="Arial" w:cs="Arial"/>
          <w:color w:val="4C4C4C" w:themeColor="text1" w:themeShade="BF"/>
        </w:rPr>
      </w:pPr>
      <w:r w:rsidRPr="00BA60A7">
        <w:rPr>
          <w:rFonts w:ascii="Arial" w:hAnsi="Arial" w:cs="Arial"/>
          <w:color w:val="4C4C4C" w:themeColor="text1" w:themeShade="BF"/>
        </w:rPr>
        <w:t>Internetové servery</w:t>
      </w:r>
    </w:p>
    <w:p w:rsidR="00AA03A1" w:rsidRPr="00BA60A7" w:rsidRDefault="00AA03A1" w:rsidP="003B37E9">
      <w:pPr>
        <w:rPr>
          <w:rFonts w:ascii="Arial" w:hAnsi="Arial" w:cs="Arial"/>
          <w:b/>
          <w:color w:val="4C4C4C" w:themeColor="text1" w:themeShade="BF"/>
        </w:rPr>
      </w:pPr>
    </w:p>
    <w:p w:rsidR="003B37E9" w:rsidRPr="00BA60A7" w:rsidRDefault="003B37E9" w:rsidP="003B37E9">
      <w:pPr>
        <w:rPr>
          <w:rFonts w:ascii="Arial" w:hAnsi="Arial" w:cs="Arial"/>
          <w:b/>
          <w:color w:val="4C4C4C" w:themeColor="text1" w:themeShade="BF"/>
        </w:rPr>
      </w:pPr>
      <w:r w:rsidRPr="00BA60A7">
        <w:rPr>
          <w:rFonts w:ascii="Arial" w:hAnsi="Arial" w:cs="Arial"/>
          <w:b/>
          <w:color w:val="4C4C4C" w:themeColor="text1" w:themeShade="BF"/>
        </w:rPr>
        <w:lastRenderedPageBreak/>
        <w:t>Slovenská republika</w:t>
      </w:r>
    </w:p>
    <w:p w:rsidR="003B37E9" w:rsidRPr="00BA60A7" w:rsidRDefault="003B37E9" w:rsidP="00810A7D">
      <w:pPr>
        <w:pStyle w:val="Odstavecseseznamem"/>
        <w:numPr>
          <w:ilvl w:val="0"/>
          <w:numId w:val="33"/>
        </w:numPr>
        <w:rPr>
          <w:rFonts w:ascii="Arial" w:hAnsi="Arial" w:cs="Arial"/>
          <w:color w:val="4C4C4C" w:themeColor="text1" w:themeShade="BF"/>
        </w:rPr>
      </w:pPr>
      <w:r w:rsidRPr="00BA60A7">
        <w:rPr>
          <w:rFonts w:ascii="Arial" w:hAnsi="Arial" w:cs="Arial"/>
          <w:color w:val="4C4C4C" w:themeColor="text1" w:themeShade="BF"/>
        </w:rPr>
        <w:t>Tištěné tituly</w:t>
      </w:r>
    </w:p>
    <w:p w:rsidR="003B37E9" w:rsidRPr="00BA60A7" w:rsidRDefault="003B37E9" w:rsidP="00810A7D">
      <w:pPr>
        <w:pStyle w:val="Odstavecseseznamem"/>
        <w:numPr>
          <w:ilvl w:val="0"/>
          <w:numId w:val="33"/>
        </w:numPr>
        <w:rPr>
          <w:rFonts w:ascii="Arial" w:hAnsi="Arial" w:cs="Arial"/>
          <w:color w:val="4C4C4C" w:themeColor="text1" w:themeShade="BF"/>
        </w:rPr>
      </w:pPr>
      <w:r w:rsidRPr="00BA60A7">
        <w:rPr>
          <w:rFonts w:ascii="Arial" w:hAnsi="Arial" w:cs="Arial"/>
          <w:color w:val="4C4C4C" w:themeColor="text1" w:themeShade="BF"/>
        </w:rPr>
        <w:t>Televizní a rozhlasové stanice</w:t>
      </w:r>
    </w:p>
    <w:p w:rsidR="003B37E9" w:rsidRPr="00BA60A7" w:rsidRDefault="003B37E9" w:rsidP="00810A7D">
      <w:pPr>
        <w:pStyle w:val="Odstavecseseznamem"/>
        <w:numPr>
          <w:ilvl w:val="0"/>
          <w:numId w:val="33"/>
        </w:numPr>
        <w:rPr>
          <w:rFonts w:ascii="Arial" w:hAnsi="Arial" w:cs="Arial"/>
          <w:color w:val="4C4C4C" w:themeColor="text1" w:themeShade="BF"/>
        </w:rPr>
      </w:pPr>
      <w:r w:rsidRPr="00BA60A7">
        <w:rPr>
          <w:rFonts w:ascii="Arial" w:hAnsi="Arial" w:cs="Arial"/>
          <w:color w:val="4C4C4C" w:themeColor="text1" w:themeShade="BF"/>
        </w:rPr>
        <w:t>Internetové servery</w:t>
      </w:r>
    </w:p>
    <w:p w:rsidR="003B37E9" w:rsidRPr="00BA60A7" w:rsidRDefault="003B37E9" w:rsidP="00AA03A1">
      <w:pPr>
        <w:rPr>
          <w:rFonts w:ascii="Arial" w:hAnsi="Arial" w:cs="Arial"/>
          <w:color w:val="4C4C4C" w:themeColor="text1" w:themeShade="BF"/>
        </w:rPr>
      </w:pPr>
    </w:p>
    <w:p w:rsidR="00AA03A1" w:rsidRPr="00BA60A7" w:rsidRDefault="00AA03A1" w:rsidP="00AA03A1">
      <w:pPr>
        <w:rPr>
          <w:rFonts w:ascii="Arial" w:hAnsi="Arial" w:cs="Arial"/>
          <w:color w:val="4C4C4C" w:themeColor="text1" w:themeShade="BF"/>
        </w:rPr>
        <w:sectPr w:rsidR="00AA03A1" w:rsidRPr="00BA60A7" w:rsidSect="003B37E9">
          <w:type w:val="continuous"/>
          <w:pgSz w:w="11906" w:h="16838"/>
          <w:pgMar w:top="2088" w:right="851" w:bottom="1418" w:left="851" w:header="709" w:footer="709" w:gutter="0"/>
          <w:cols w:num="2" w:space="708"/>
          <w:docGrid w:linePitch="360"/>
        </w:sectPr>
      </w:pPr>
    </w:p>
    <w:bookmarkEnd w:id="9"/>
    <w:p w:rsidR="00AA03A1" w:rsidRPr="00BA60A7" w:rsidRDefault="00AA03A1" w:rsidP="005003F7">
      <w:pPr>
        <w:tabs>
          <w:tab w:val="left" w:pos="8686"/>
        </w:tabs>
        <w:rPr>
          <w:rFonts w:ascii="Arial" w:hAnsi="Arial" w:cs="Arial"/>
          <w:b/>
          <w:color w:val="4C4C4C" w:themeColor="text1" w:themeShade="BF"/>
        </w:rPr>
      </w:pPr>
      <w:r w:rsidRPr="00BA60A7">
        <w:rPr>
          <w:rFonts w:ascii="Arial" w:hAnsi="Arial" w:cs="Arial"/>
          <w:b/>
          <w:color w:val="4C4C4C" w:themeColor="text1" w:themeShade="BF"/>
        </w:rPr>
        <w:lastRenderedPageBreak/>
        <w:t>Polská republika</w:t>
      </w:r>
      <w:r w:rsidR="005003F7" w:rsidRPr="00BA60A7">
        <w:rPr>
          <w:rFonts w:ascii="Arial" w:hAnsi="Arial" w:cs="Arial"/>
          <w:b/>
          <w:color w:val="4C4C4C" w:themeColor="text1" w:themeShade="BF"/>
        </w:rPr>
        <w:tab/>
      </w:r>
    </w:p>
    <w:p w:rsidR="00AA03A1" w:rsidRPr="00BA60A7" w:rsidRDefault="00AA03A1" w:rsidP="00AA03A1">
      <w:pPr>
        <w:pStyle w:val="Odstavecseseznamem"/>
        <w:numPr>
          <w:ilvl w:val="0"/>
          <w:numId w:val="33"/>
        </w:numPr>
        <w:rPr>
          <w:rFonts w:ascii="Arial" w:hAnsi="Arial" w:cs="Arial"/>
          <w:color w:val="4C4C4C" w:themeColor="text1" w:themeShade="BF"/>
        </w:rPr>
      </w:pPr>
      <w:r w:rsidRPr="00BA60A7">
        <w:rPr>
          <w:rFonts w:ascii="Arial" w:hAnsi="Arial" w:cs="Arial"/>
          <w:color w:val="4C4C4C" w:themeColor="text1" w:themeShade="BF"/>
        </w:rPr>
        <w:t>Tištěné tituly</w:t>
      </w:r>
    </w:p>
    <w:p w:rsidR="00AA03A1" w:rsidRPr="00BA60A7" w:rsidRDefault="00AA03A1" w:rsidP="00AA03A1">
      <w:pPr>
        <w:pStyle w:val="Odstavecseseznamem"/>
        <w:numPr>
          <w:ilvl w:val="0"/>
          <w:numId w:val="33"/>
        </w:numPr>
        <w:rPr>
          <w:rFonts w:ascii="Arial" w:hAnsi="Arial" w:cs="Arial"/>
          <w:color w:val="4C4C4C" w:themeColor="text1" w:themeShade="BF"/>
        </w:rPr>
      </w:pPr>
      <w:r w:rsidRPr="00BA60A7">
        <w:rPr>
          <w:rFonts w:ascii="Arial" w:hAnsi="Arial" w:cs="Arial"/>
          <w:color w:val="4C4C4C" w:themeColor="text1" w:themeShade="BF"/>
        </w:rPr>
        <w:t>Internetové servery</w:t>
      </w:r>
    </w:p>
    <w:p w:rsidR="00AA03A1" w:rsidRPr="00BA60A7" w:rsidRDefault="00AA03A1" w:rsidP="00AA03A1">
      <w:pPr>
        <w:rPr>
          <w:rFonts w:ascii="Arial" w:hAnsi="Arial" w:cs="Arial"/>
          <w:color w:val="4C4C4C" w:themeColor="text1" w:themeShade="BF"/>
        </w:rPr>
      </w:pPr>
    </w:p>
    <w:p w:rsidR="007D204B" w:rsidRPr="00BA60A7" w:rsidRDefault="00A024F8" w:rsidP="00796765">
      <w:pPr>
        <w:pStyle w:val="PlohaA"/>
        <w:rPr>
          <w:rFonts w:ascii="Arial" w:hAnsi="Arial" w:cs="Arial"/>
          <w:color w:val="4C4C4C" w:themeColor="text1" w:themeShade="BF"/>
        </w:rPr>
      </w:pPr>
      <w:r w:rsidRPr="00BA60A7">
        <w:rPr>
          <w:rFonts w:ascii="Arial" w:hAnsi="Arial" w:cs="Arial"/>
          <w:color w:val="4C4C4C" w:themeColor="text1" w:themeShade="BF"/>
        </w:rPr>
        <w:t>Výstupy Monitoringu zpráv</w:t>
      </w:r>
    </w:p>
    <w:p w:rsidR="00640E7C" w:rsidRPr="00BA60A7" w:rsidRDefault="007D204B" w:rsidP="006A73F2">
      <w:pPr>
        <w:jc w:val="both"/>
        <w:rPr>
          <w:rFonts w:ascii="Arial" w:hAnsi="Arial" w:cs="Arial"/>
          <w:color w:val="4C4C4C" w:themeColor="text1" w:themeShade="BF"/>
        </w:rPr>
      </w:pPr>
      <w:r w:rsidRPr="00BA60A7">
        <w:rPr>
          <w:rFonts w:ascii="Arial" w:hAnsi="Arial" w:cs="Arial"/>
          <w:color w:val="4C4C4C" w:themeColor="text1" w:themeShade="BF"/>
        </w:rPr>
        <w:t>Dodavatel zajistí</w:t>
      </w:r>
      <w:r w:rsidR="00640E7C" w:rsidRPr="00BA60A7">
        <w:rPr>
          <w:rFonts w:ascii="Arial" w:hAnsi="Arial" w:cs="Arial"/>
          <w:color w:val="4C4C4C" w:themeColor="text1" w:themeShade="BF"/>
        </w:rPr>
        <w:t xml:space="preserve"> plná znění vybraných zpráv k zadaným tématům uvedených v bodě 1.1 této přílohy, nalezených ve zdrojích uvedených v bodě 1.2 této přílohy. Zprávy</w:t>
      </w:r>
      <w:r w:rsidRPr="00BA60A7">
        <w:rPr>
          <w:rFonts w:ascii="Arial" w:hAnsi="Arial" w:cs="Arial"/>
          <w:color w:val="4C4C4C" w:themeColor="text1" w:themeShade="BF"/>
        </w:rPr>
        <w:t xml:space="preserve"> ve výše uvedené struktuře s uvedením data, zdroje a autora (je-li jméno autora dostupné) budou </w:t>
      </w:r>
      <w:r w:rsidR="00640E7C" w:rsidRPr="00BA60A7">
        <w:rPr>
          <w:rFonts w:ascii="Arial" w:hAnsi="Arial" w:cs="Arial"/>
          <w:color w:val="4C4C4C" w:themeColor="text1" w:themeShade="BF"/>
        </w:rPr>
        <w:t>umístěny do těchto výstupů:</w:t>
      </w:r>
    </w:p>
    <w:p w:rsidR="00640E7C" w:rsidRPr="00BA60A7" w:rsidRDefault="00640E7C" w:rsidP="00640E7C">
      <w:pPr>
        <w:rPr>
          <w:rFonts w:ascii="Arial" w:hAnsi="Arial" w:cs="Arial"/>
          <w:b/>
          <w:color w:val="4C4C4C" w:themeColor="text1" w:themeShade="BF"/>
        </w:rPr>
      </w:pPr>
    </w:p>
    <w:p w:rsidR="00FB1363" w:rsidRPr="009A4480" w:rsidRDefault="00FB1363" w:rsidP="000C65C3">
      <w:pPr>
        <w:pStyle w:val="Odstavecseseznamem"/>
        <w:rPr>
          <w:rFonts w:ascii="Arial" w:hAnsi="Arial" w:cs="Arial"/>
          <w:b/>
          <w:color w:val="4C4C4C" w:themeColor="text1" w:themeShade="BF"/>
        </w:rPr>
      </w:pPr>
      <w:proofErr w:type="spellStart"/>
      <w:r w:rsidRPr="009A4480">
        <w:rPr>
          <w:rFonts w:ascii="Arial" w:hAnsi="Arial" w:cs="Arial"/>
          <w:b/>
          <w:color w:val="4C4C4C" w:themeColor="text1" w:themeShade="BF"/>
        </w:rPr>
        <w:t>NewtonOne</w:t>
      </w:r>
      <w:proofErr w:type="spellEnd"/>
    </w:p>
    <w:p w:rsidR="00FB1363" w:rsidRPr="009A4480" w:rsidRDefault="00FB1363" w:rsidP="006A73F2">
      <w:pPr>
        <w:ind w:left="709"/>
        <w:jc w:val="both"/>
        <w:rPr>
          <w:color w:val="4C4C4C" w:themeColor="text1" w:themeShade="BF"/>
        </w:rPr>
      </w:pPr>
      <w:r w:rsidRPr="009A4480">
        <w:rPr>
          <w:color w:val="4C4C4C" w:themeColor="text1" w:themeShade="BF"/>
        </w:rPr>
        <w:t>Online aplikace bude dostupná na níže uvedené URL adrese pro uživatele přistupující ze zařízení připojeného k internetu, jejichž přihlašovací účty budou chráněné uživatelskými jmény a hesly:</w:t>
      </w:r>
    </w:p>
    <w:p w:rsidR="00FB1363" w:rsidRPr="009A4480" w:rsidRDefault="00FB1363" w:rsidP="00FB1363">
      <w:pPr>
        <w:ind w:left="709"/>
        <w:rPr>
          <w:color w:val="4C4C4C" w:themeColor="text1" w:themeShade="BF"/>
        </w:rPr>
      </w:pPr>
      <w:r w:rsidRPr="009A4480">
        <w:rPr>
          <w:color w:val="4C4C4C" w:themeColor="text1" w:themeShade="BF"/>
        </w:rPr>
        <w:t>URL adresa:</w:t>
      </w:r>
      <w:r w:rsidRPr="009A4480">
        <w:rPr>
          <w:color w:val="4C4C4C" w:themeColor="text1" w:themeShade="BF"/>
        </w:rPr>
        <w:tab/>
      </w:r>
      <w:r w:rsidRPr="009A4480">
        <w:rPr>
          <w:color w:val="4C4C4C" w:themeColor="text1" w:themeShade="BF"/>
        </w:rPr>
        <w:tab/>
      </w:r>
      <w:hyperlink r:id="rId18" w:history="1">
        <w:proofErr w:type="spellStart"/>
        <w:r w:rsidR="00A67557">
          <w:rPr>
            <w:rStyle w:val="Hypertextovodkaz"/>
            <w:color w:val="4C4C4C" w:themeColor="text1" w:themeShade="BF"/>
          </w:rPr>
          <w:t>xxxxxxxxxxxxxxxxxxxxxxxxxxxxxxxx</w:t>
        </w:r>
        <w:proofErr w:type="spellEnd"/>
      </w:hyperlink>
      <w:r w:rsidR="00DB3DD1" w:rsidRPr="009A4480">
        <w:rPr>
          <w:color w:val="4C4C4C" w:themeColor="text1" w:themeShade="BF"/>
        </w:rPr>
        <w:t xml:space="preserve"> </w:t>
      </w:r>
    </w:p>
    <w:p w:rsidR="00FB1363" w:rsidRDefault="00FB1363" w:rsidP="00FB1363">
      <w:pPr>
        <w:ind w:left="709"/>
        <w:rPr>
          <w:color w:val="4C4C4C" w:themeColor="text1" w:themeShade="BF"/>
        </w:rPr>
      </w:pPr>
    </w:p>
    <w:p w:rsidR="0034766F" w:rsidRPr="009A4480" w:rsidRDefault="0034766F" w:rsidP="006A73F2">
      <w:pPr>
        <w:ind w:left="709"/>
        <w:jc w:val="both"/>
        <w:rPr>
          <w:color w:val="4C4C4C" w:themeColor="text1" w:themeShade="BF"/>
        </w:rPr>
      </w:pPr>
      <w:r>
        <w:rPr>
          <w:color w:val="4C4C4C" w:themeColor="text1" w:themeShade="BF"/>
        </w:rPr>
        <w:t>V rámci zpracovávaného monitoringu bude denně zasílán přehled zpráv na vybrané emailové adresy klienta.</w:t>
      </w:r>
    </w:p>
    <w:p w:rsidR="00FB1363" w:rsidRPr="009A4480" w:rsidRDefault="00FB1363" w:rsidP="00FB1363">
      <w:pPr>
        <w:ind w:left="709"/>
        <w:rPr>
          <w:color w:val="4C4C4C" w:themeColor="text1" w:themeShade="BF"/>
        </w:rPr>
      </w:pPr>
    </w:p>
    <w:p w:rsidR="00FB1363" w:rsidRPr="00BA60A7" w:rsidRDefault="00FB1363" w:rsidP="006A73F2">
      <w:pPr>
        <w:ind w:left="709"/>
        <w:jc w:val="both"/>
        <w:rPr>
          <w:b/>
          <w:color w:val="4C4C4C" w:themeColor="text1" w:themeShade="BF"/>
        </w:rPr>
      </w:pPr>
      <w:r w:rsidRPr="009A4480">
        <w:rPr>
          <w:b/>
          <w:color w:val="4C4C4C" w:themeColor="text1" w:themeShade="BF"/>
        </w:rPr>
        <w:t>Odběratel je odpovědný za ochranu přístupových údajů</w:t>
      </w:r>
      <w:r w:rsidR="004F7A25" w:rsidRPr="009A4480">
        <w:rPr>
          <w:b/>
          <w:color w:val="4C4C4C" w:themeColor="text1" w:themeShade="BF"/>
        </w:rPr>
        <w:t>, jejich pravidelnou zm</w:t>
      </w:r>
      <w:r w:rsidR="002F071A" w:rsidRPr="009A4480">
        <w:rPr>
          <w:b/>
          <w:color w:val="4C4C4C" w:themeColor="text1" w:themeShade="BF"/>
        </w:rPr>
        <w:t>ěnu, uchovávání v tajnosti a</w:t>
      </w:r>
      <w:r w:rsidRPr="009A4480">
        <w:rPr>
          <w:b/>
          <w:color w:val="4C4C4C" w:themeColor="text1" w:themeShade="BF"/>
        </w:rPr>
        <w:t xml:space="preserve"> za jejich případné zneužití třetími osobami.</w:t>
      </w:r>
    </w:p>
    <w:p w:rsidR="002609DF" w:rsidRPr="00BA60A7" w:rsidRDefault="002609DF" w:rsidP="002609DF">
      <w:pPr>
        <w:pStyle w:val="Odstavecseseznamem"/>
        <w:rPr>
          <w:rFonts w:ascii="Arial" w:hAnsi="Arial" w:cs="Arial"/>
          <w:color w:val="4C4C4C" w:themeColor="text1" w:themeShade="BF"/>
        </w:rPr>
      </w:pPr>
    </w:p>
    <w:p w:rsidR="007D204B" w:rsidRPr="00BA60A7" w:rsidRDefault="00016DB3" w:rsidP="00B662B6">
      <w:pPr>
        <w:pStyle w:val="PlohaA"/>
        <w:rPr>
          <w:rFonts w:ascii="Arial" w:hAnsi="Arial" w:cs="Arial"/>
          <w:color w:val="4C4C4C" w:themeColor="text1" w:themeShade="BF"/>
        </w:rPr>
      </w:pPr>
      <w:bookmarkStart w:id="10" w:name="_Ref252312379"/>
      <w:r w:rsidRPr="00BA60A7">
        <w:rPr>
          <w:rFonts w:ascii="Arial" w:hAnsi="Arial" w:cs="Arial"/>
          <w:color w:val="4C4C4C" w:themeColor="text1" w:themeShade="BF"/>
        </w:rPr>
        <w:lastRenderedPageBreak/>
        <w:t>Způsob a čas předání v</w:t>
      </w:r>
      <w:r w:rsidR="007D204B" w:rsidRPr="00BA60A7">
        <w:rPr>
          <w:rFonts w:ascii="Arial" w:hAnsi="Arial" w:cs="Arial"/>
          <w:color w:val="4C4C4C" w:themeColor="text1" w:themeShade="BF"/>
        </w:rPr>
        <w:t>ýstup</w:t>
      </w:r>
      <w:bookmarkEnd w:id="10"/>
      <w:r w:rsidRPr="00BA60A7">
        <w:rPr>
          <w:rFonts w:ascii="Arial" w:hAnsi="Arial" w:cs="Arial"/>
          <w:color w:val="4C4C4C" w:themeColor="text1" w:themeShade="BF"/>
        </w:rPr>
        <w:t>ů</w:t>
      </w:r>
      <w:r w:rsidR="007D204B" w:rsidRPr="00BA60A7">
        <w:rPr>
          <w:rFonts w:ascii="Arial" w:hAnsi="Arial" w:cs="Arial"/>
          <w:color w:val="4C4C4C" w:themeColor="text1" w:themeShade="BF"/>
        </w:rPr>
        <w:t xml:space="preserve"> </w:t>
      </w:r>
      <w:r w:rsidR="00576D8C" w:rsidRPr="00BA60A7">
        <w:rPr>
          <w:rFonts w:ascii="Arial" w:hAnsi="Arial" w:cs="Arial"/>
          <w:color w:val="4C4C4C" w:themeColor="text1" w:themeShade="BF"/>
        </w:rPr>
        <w:t>Monitoringu zpráv</w:t>
      </w:r>
    </w:p>
    <w:p w:rsidR="007D204B" w:rsidRPr="00BA60A7" w:rsidRDefault="00016DB3" w:rsidP="006A73F2">
      <w:pPr>
        <w:jc w:val="both"/>
        <w:rPr>
          <w:rFonts w:ascii="Arial" w:hAnsi="Arial" w:cs="Arial"/>
          <w:bCs/>
          <w:color w:val="4C4C4C" w:themeColor="text1" w:themeShade="BF"/>
        </w:rPr>
      </w:pPr>
      <w:r w:rsidRPr="00BA60A7">
        <w:rPr>
          <w:rFonts w:ascii="Arial" w:hAnsi="Arial" w:cs="Arial"/>
          <w:bCs/>
          <w:color w:val="4C4C4C" w:themeColor="text1" w:themeShade="BF"/>
        </w:rPr>
        <w:t>Výstupy Monitoringu zpráv</w:t>
      </w:r>
      <w:r w:rsidR="007D204B" w:rsidRPr="00BA60A7">
        <w:rPr>
          <w:rFonts w:ascii="Arial" w:hAnsi="Arial" w:cs="Arial"/>
          <w:bCs/>
          <w:color w:val="4C4C4C" w:themeColor="text1" w:themeShade="BF"/>
        </w:rPr>
        <w:t xml:space="preserve"> ve struktuře dle této smlouvy budou </w:t>
      </w:r>
      <w:r w:rsidR="00D82103" w:rsidRPr="00BA60A7">
        <w:rPr>
          <w:rFonts w:ascii="Arial" w:hAnsi="Arial" w:cs="Arial"/>
          <w:bCs/>
          <w:color w:val="4C4C4C" w:themeColor="text1" w:themeShade="BF"/>
        </w:rPr>
        <w:t xml:space="preserve">zpřístupněny odběrateli prostřednictvím aplikace </w:t>
      </w:r>
      <w:proofErr w:type="spellStart"/>
      <w:r w:rsidR="00B0121F" w:rsidRPr="00BA60A7">
        <w:rPr>
          <w:rFonts w:ascii="Arial" w:hAnsi="Arial" w:cs="Arial"/>
          <w:bCs/>
          <w:color w:val="4C4C4C" w:themeColor="text1" w:themeShade="BF"/>
        </w:rPr>
        <w:t>NewtonOne</w:t>
      </w:r>
      <w:proofErr w:type="spellEnd"/>
      <w:r w:rsidR="00FB1980" w:rsidRPr="00BA60A7">
        <w:rPr>
          <w:rFonts w:ascii="Arial" w:hAnsi="Arial" w:cs="Arial"/>
          <w:bCs/>
          <w:color w:val="4C4C4C" w:themeColor="text1" w:themeShade="BF"/>
        </w:rPr>
        <w:t>.</w:t>
      </w:r>
    </w:p>
    <w:p w:rsidR="00ED3A8E" w:rsidRPr="00BA60A7" w:rsidRDefault="00ED3A8E" w:rsidP="00ED3A8E">
      <w:pPr>
        <w:pStyle w:val="PlohaA"/>
        <w:rPr>
          <w:rFonts w:ascii="Arial" w:hAnsi="Arial" w:cs="Arial"/>
          <w:color w:val="4C4C4C" w:themeColor="text1" w:themeShade="BF"/>
        </w:rPr>
      </w:pPr>
      <w:bookmarkStart w:id="11" w:name="_Ref252312537"/>
      <w:r w:rsidRPr="00BA60A7">
        <w:rPr>
          <w:rFonts w:ascii="Arial" w:hAnsi="Arial" w:cs="Arial"/>
          <w:color w:val="4C4C4C" w:themeColor="text1" w:themeShade="BF"/>
        </w:rPr>
        <w:t>Odměna</w:t>
      </w:r>
      <w:bookmarkEnd w:id="11"/>
    </w:p>
    <w:p w:rsidR="00ED3A8E" w:rsidRPr="00BA60A7" w:rsidRDefault="002C7D8F" w:rsidP="00ED3A8E">
      <w:pPr>
        <w:rPr>
          <w:rFonts w:ascii="Arial" w:hAnsi="Arial" w:cs="Arial"/>
          <w:b/>
          <w:color w:val="4C4C4C" w:themeColor="text1" w:themeShade="BF"/>
        </w:rPr>
      </w:pPr>
      <w:r w:rsidRPr="00BA60A7">
        <w:rPr>
          <w:rFonts w:ascii="Arial" w:hAnsi="Arial" w:cs="Arial"/>
          <w:b/>
          <w:color w:val="4C4C4C" w:themeColor="text1" w:themeShade="BF"/>
        </w:rPr>
        <w:t>IN</w:t>
      </w:r>
      <w:r w:rsidR="00ED3A8E" w:rsidRPr="00BA60A7">
        <w:rPr>
          <w:rFonts w:ascii="Arial" w:hAnsi="Arial" w:cs="Arial"/>
          <w:b/>
          <w:color w:val="4C4C4C" w:themeColor="text1" w:themeShade="BF"/>
        </w:rPr>
        <w:t>TERNÍ OBCHODNÍ PŘÍPAD (OP): CZ28</w:t>
      </w:r>
      <w:r w:rsidR="00AA03A1" w:rsidRPr="00BA60A7">
        <w:rPr>
          <w:rFonts w:ascii="Arial" w:hAnsi="Arial" w:cs="Arial"/>
          <w:b/>
          <w:color w:val="4C4C4C" w:themeColor="text1" w:themeShade="BF"/>
        </w:rPr>
        <w:t>018221</w:t>
      </w:r>
    </w:p>
    <w:tbl>
      <w:tblPr>
        <w:tblStyle w:val="Svtlmka1"/>
        <w:tblW w:w="0" w:type="auto"/>
        <w:tblCellMar>
          <w:top w:w="57" w:type="dxa"/>
          <w:bottom w:w="57" w:type="dxa"/>
        </w:tblCellMar>
        <w:tblLook w:val="04A0" w:firstRow="1" w:lastRow="0" w:firstColumn="1" w:lastColumn="0" w:noHBand="0" w:noVBand="1"/>
      </w:tblPr>
      <w:tblGrid>
        <w:gridCol w:w="6629"/>
        <w:gridCol w:w="3544"/>
      </w:tblGrid>
      <w:tr w:rsidR="00ED3A8E" w:rsidRPr="00BA60A7" w:rsidTr="00ED3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ED3A8E" w:rsidRPr="00BA60A7" w:rsidRDefault="00ED3A8E" w:rsidP="00ED3A8E">
            <w:pPr>
              <w:jc w:val="center"/>
              <w:rPr>
                <w:rFonts w:ascii="Arial" w:hAnsi="Arial" w:cs="Arial"/>
                <w:color w:val="4C4C4C" w:themeColor="text1" w:themeShade="BF"/>
              </w:rPr>
            </w:pPr>
            <w:r w:rsidRPr="00BA60A7">
              <w:rPr>
                <w:rFonts w:ascii="Arial" w:hAnsi="Arial" w:cs="Arial"/>
                <w:color w:val="4C4C4C" w:themeColor="text1" w:themeShade="BF"/>
              </w:rPr>
              <w:t>SLUŽBA</w:t>
            </w:r>
          </w:p>
        </w:tc>
        <w:tc>
          <w:tcPr>
            <w:tcW w:w="3544" w:type="dxa"/>
          </w:tcPr>
          <w:p w:rsidR="00ED3A8E" w:rsidRPr="00BA60A7" w:rsidRDefault="00ED3A8E" w:rsidP="00ED3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4C4C4C" w:themeColor="text1" w:themeShade="BF"/>
              </w:rPr>
            </w:pPr>
            <w:r w:rsidRPr="00BA60A7">
              <w:rPr>
                <w:rFonts w:ascii="Arial" w:hAnsi="Arial" w:cs="Arial"/>
                <w:color w:val="4C4C4C" w:themeColor="text1" w:themeShade="BF"/>
              </w:rPr>
              <w:t>CENA bez DPH / měsíc</w:t>
            </w:r>
          </w:p>
        </w:tc>
      </w:tr>
      <w:tr w:rsidR="00AF4205" w:rsidRPr="00BA60A7" w:rsidTr="00ED3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F4205" w:rsidRPr="00BA60A7" w:rsidRDefault="00AF4205" w:rsidP="00101AB7">
            <w:pPr>
              <w:pStyle w:val="Nadpis11"/>
              <w:numPr>
                <w:ilvl w:val="0"/>
                <w:numId w:val="0"/>
              </w:numPr>
              <w:rPr>
                <w:rFonts w:ascii="Arial" w:hAnsi="Arial" w:cs="Arial"/>
                <w:b w:val="0"/>
                <w:color w:val="4C4C4C" w:themeColor="text1" w:themeShade="BF"/>
                <w:sz w:val="20"/>
                <w:szCs w:val="20"/>
              </w:rPr>
            </w:pPr>
            <w:r w:rsidRPr="00BA60A7">
              <w:rPr>
                <w:rFonts w:ascii="Arial" w:hAnsi="Arial" w:cs="Arial"/>
                <w:b w:val="0"/>
                <w:color w:val="4C4C4C" w:themeColor="text1" w:themeShade="BF"/>
                <w:sz w:val="20"/>
                <w:szCs w:val="20"/>
              </w:rPr>
              <w:t>CZ monitoring (tisk, internet, TVR)</w:t>
            </w:r>
          </w:p>
        </w:tc>
        <w:tc>
          <w:tcPr>
            <w:tcW w:w="3544" w:type="dxa"/>
          </w:tcPr>
          <w:p w:rsidR="00AF4205" w:rsidRPr="00BA60A7" w:rsidRDefault="00AF4205" w:rsidP="00101AB7">
            <w:pPr>
              <w:pStyle w:val="Nadpis11"/>
              <w:numPr>
                <w:ilvl w:val="0"/>
                <w:numId w:val="0"/>
              </w:numPr>
              <w:jc w:val="right"/>
              <w:cnfStyle w:val="000000100000" w:firstRow="0" w:lastRow="0" w:firstColumn="0" w:lastColumn="0" w:oddVBand="0" w:evenVBand="0" w:oddHBand="1" w:evenHBand="0" w:firstRowFirstColumn="0" w:firstRowLastColumn="0" w:lastRowFirstColumn="0" w:lastRowLastColumn="0"/>
              <w:rPr>
                <w:rFonts w:ascii="Arial" w:hAnsi="Arial" w:cs="Arial"/>
                <w:color w:val="4C4C4C" w:themeColor="text1" w:themeShade="BF"/>
                <w:sz w:val="20"/>
                <w:szCs w:val="20"/>
              </w:rPr>
            </w:pPr>
          </w:p>
        </w:tc>
      </w:tr>
      <w:tr w:rsidR="00AF4205" w:rsidRPr="00BA60A7" w:rsidTr="00ED3A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F4205" w:rsidRPr="00BA60A7" w:rsidRDefault="00AF4205" w:rsidP="00101AB7">
            <w:pPr>
              <w:pStyle w:val="Nadpis11"/>
              <w:numPr>
                <w:ilvl w:val="0"/>
                <w:numId w:val="0"/>
              </w:numPr>
              <w:rPr>
                <w:rFonts w:ascii="Arial" w:hAnsi="Arial" w:cs="Arial"/>
                <w:b w:val="0"/>
                <w:color w:val="4C4C4C" w:themeColor="text1" w:themeShade="BF"/>
                <w:sz w:val="20"/>
                <w:szCs w:val="20"/>
              </w:rPr>
            </w:pPr>
            <w:r w:rsidRPr="00BA60A7">
              <w:rPr>
                <w:rFonts w:ascii="Arial" w:hAnsi="Arial" w:cs="Arial"/>
                <w:b w:val="0"/>
                <w:color w:val="4C4C4C" w:themeColor="text1" w:themeShade="BF"/>
                <w:sz w:val="20"/>
                <w:szCs w:val="20"/>
              </w:rPr>
              <w:t>SK monitoring (tisk, internet, TVR)</w:t>
            </w:r>
          </w:p>
        </w:tc>
        <w:tc>
          <w:tcPr>
            <w:tcW w:w="3544" w:type="dxa"/>
          </w:tcPr>
          <w:p w:rsidR="00AF4205" w:rsidRPr="00BA60A7" w:rsidRDefault="00AF4205" w:rsidP="00101AB7">
            <w:pPr>
              <w:pStyle w:val="Nadpis11"/>
              <w:numPr>
                <w:ilvl w:val="0"/>
                <w:numId w:val="0"/>
              </w:numPr>
              <w:jc w:val="right"/>
              <w:cnfStyle w:val="000000010000" w:firstRow="0" w:lastRow="0" w:firstColumn="0" w:lastColumn="0" w:oddVBand="0" w:evenVBand="0" w:oddHBand="0" w:evenHBand="1" w:firstRowFirstColumn="0" w:firstRowLastColumn="0" w:lastRowFirstColumn="0" w:lastRowLastColumn="0"/>
              <w:rPr>
                <w:rFonts w:ascii="Arial" w:hAnsi="Arial" w:cs="Arial"/>
                <w:color w:val="4C4C4C" w:themeColor="text1" w:themeShade="BF"/>
                <w:sz w:val="20"/>
                <w:szCs w:val="20"/>
              </w:rPr>
            </w:pPr>
          </w:p>
        </w:tc>
      </w:tr>
      <w:tr w:rsidR="00AF4205" w:rsidRPr="00BA60A7" w:rsidTr="00ED3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F4205" w:rsidRPr="00BA60A7" w:rsidRDefault="00AF4205" w:rsidP="00101AB7">
            <w:pPr>
              <w:pStyle w:val="Nadpis11"/>
              <w:numPr>
                <w:ilvl w:val="0"/>
                <w:numId w:val="0"/>
              </w:numPr>
              <w:rPr>
                <w:rFonts w:ascii="Arial" w:hAnsi="Arial" w:cs="Arial"/>
                <w:b w:val="0"/>
                <w:color w:val="4C4C4C" w:themeColor="text1" w:themeShade="BF"/>
                <w:sz w:val="20"/>
                <w:szCs w:val="20"/>
              </w:rPr>
            </w:pPr>
            <w:r w:rsidRPr="00BA60A7">
              <w:rPr>
                <w:rFonts w:ascii="Arial" w:hAnsi="Arial" w:cs="Arial"/>
                <w:b w:val="0"/>
                <w:color w:val="4C4C4C" w:themeColor="text1" w:themeShade="BF"/>
                <w:sz w:val="20"/>
                <w:szCs w:val="20"/>
              </w:rPr>
              <w:t>PL monitoring (tisk, internet)</w:t>
            </w:r>
          </w:p>
        </w:tc>
        <w:tc>
          <w:tcPr>
            <w:tcW w:w="3544" w:type="dxa"/>
          </w:tcPr>
          <w:p w:rsidR="00AF4205" w:rsidRPr="00BA60A7" w:rsidRDefault="00AF4205" w:rsidP="00101AB7">
            <w:pPr>
              <w:pStyle w:val="Nadpis11"/>
              <w:numPr>
                <w:ilvl w:val="0"/>
                <w:numId w:val="0"/>
              </w:numPr>
              <w:jc w:val="right"/>
              <w:cnfStyle w:val="000000100000" w:firstRow="0" w:lastRow="0" w:firstColumn="0" w:lastColumn="0" w:oddVBand="0" w:evenVBand="0" w:oddHBand="1" w:evenHBand="0" w:firstRowFirstColumn="0" w:firstRowLastColumn="0" w:lastRowFirstColumn="0" w:lastRowLastColumn="0"/>
              <w:rPr>
                <w:rFonts w:ascii="Arial" w:hAnsi="Arial" w:cs="Arial"/>
                <w:color w:val="4C4C4C" w:themeColor="text1" w:themeShade="BF"/>
                <w:sz w:val="20"/>
                <w:szCs w:val="20"/>
              </w:rPr>
            </w:pPr>
          </w:p>
        </w:tc>
      </w:tr>
      <w:tr w:rsidR="00AF4205" w:rsidRPr="00BA60A7" w:rsidTr="00ED3A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F4205" w:rsidRPr="00BA60A7" w:rsidRDefault="00C43E78" w:rsidP="00101AB7">
            <w:pPr>
              <w:pStyle w:val="Nadpis11"/>
              <w:numPr>
                <w:ilvl w:val="0"/>
                <w:numId w:val="0"/>
              </w:numPr>
              <w:rPr>
                <w:rFonts w:ascii="Arial" w:hAnsi="Arial" w:cs="Arial"/>
                <w:b w:val="0"/>
                <w:color w:val="4C4C4C" w:themeColor="text1" w:themeShade="BF"/>
                <w:sz w:val="20"/>
                <w:szCs w:val="20"/>
              </w:rPr>
            </w:pPr>
            <w:r>
              <w:rPr>
                <w:rFonts w:ascii="Arial" w:hAnsi="Arial" w:cs="Arial"/>
                <w:b w:val="0"/>
                <w:color w:val="4C4C4C" w:themeColor="text1" w:themeShade="BF"/>
                <w:sz w:val="20"/>
                <w:szCs w:val="20"/>
              </w:rPr>
              <w:t>B</w:t>
            </w:r>
            <w:r w:rsidR="00AF4205" w:rsidRPr="00BA60A7">
              <w:rPr>
                <w:rFonts w:ascii="Arial" w:hAnsi="Arial" w:cs="Arial"/>
                <w:b w:val="0"/>
                <w:color w:val="4C4C4C" w:themeColor="text1" w:themeShade="BF"/>
                <w:sz w:val="20"/>
                <w:szCs w:val="20"/>
              </w:rPr>
              <w:t xml:space="preserve">alíček zpráv </w:t>
            </w:r>
          </w:p>
        </w:tc>
        <w:tc>
          <w:tcPr>
            <w:tcW w:w="3544" w:type="dxa"/>
          </w:tcPr>
          <w:p w:rsidR="00AF4205" w:rsidRPr="00BA60A7" w:rsidRDefault="00A67557" w:rsidP="00101AB7">
            <w:pPr>
              <w:pStyle w:val="Nadpis11"/>
              <w:numPr>
                <w:ilvl w:val="0"/>
                <w:numId w:val="0"/>
              </w:numPr>
              <w:tabs>
                <w:tab w:val="center" w:pos="1183"/>
                <w:tab w:val="right" w:pos="2366"/>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4C4C4C" w:themeColor="text1" w:themeShade="BF"/>
                <w:sz w:val="20"/>
                <w:szCs w:val="20"/>
              </w:rPr>
            </w:pPr>
            <w:proofErr w:type="spellStart"/>
            <w:r>
              <w:rPr>
                <w:rFonts w:ascii="Arial" w:hAnsi="Arial" w:cs="Arial"/>
                <w:color w:val="4C4C4C" w:themeColor="text1" w:themeShade="BF"/>
                <w:sz w:val="20"/>
                <w:szCs w:val="20"/>
              </w:rPr>
              <w:t>xxxxxx</w:t>
            </w:r>
            <w:proofErr w:type="spellEnd"/>
          </w:p>
        </w:tc>
      </w:tr>
      <w:tr w:rsidR="00AF4205" w:rsidRPr="00BA60A7" w:rsidTr="00ED3A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F4205" w:rsidRPr="00BA60A7" w:rsidRDefault="00C43E78" w:rsidP="00101AB7">
            <w:pPr>
              <w:pStyle w:val="Nadpis11"/>
              <w:numPr>
                <w:ilvl w:val="0"/>
                <w:numId w:val="0"/>
              </w:numPr>
              <w:rPr>
                <w:rFonts w:ascii="Arial" w:hAnsi="Arial" w:cs="Arial"/>
                <w:b w:val="0"/>
                <w:color w:val="4C4C4C" w:themeColor="text1" w:themeShade="BF"/>
                <w:sz w:val="20"/>
                <w:szCs w:val="20"/>
              </w:rPr>
            </w:pPr>
            <w:r>
              <w:rPr>
                <w:rFonts w:ascii="Arial" w:hAnsi="Arial" w:cs="Arial"/>
                <w:b w:val="0"/>
                <w:color w:val="4C4C4C" w:themeColor="text1" w:themeShade="BF"/>
                <w:sz w:val="20"/>
                <w:szCs w:val="20"/>
              </w:rPr>
              <w:t>E</w:t>
            </w:r>
            <w:r w:rsidR="00AF4205" w:rsidRPr="00BA60A7">
              <w:rPr>
                <w:rFonts w:ascii="Arial" w:hAnsi="Arial" w:cs="Arial"/>
                <w:b w:val="0"/>
                <w:color w:val="4C4C4C" w:themeColor="text1" w:themeShade="BF"/>
                <w:sz w:val="20"/>
                <w:szCs w:val="20"/>
              </w:rPr>
              <w:t xml:space="preserve">-výstřižky </w:t>
            </w:r>
          </w:p>
        </w:tc>
        <w:tc>
          <w:tcPr>
            <w:tcW w:w="3544" w:type="dxa"/>
          </w:tcPr>
          <w:p w:rsidR="00AF4205" w:rsidRPr="00BA60A7" w:rsidRDefault="00AF4205" w:rsidP="00101AB7">
            <w:pPr>
              <w:pStyle w:val="Nadpis11"/>
              <w:numPr>
                <w:ilvl w:val="0"/>
                <w:numId w:val="0"/>
              </w:numPr>
              <w:tabs>
                <w:tab w:val="center" w:pos="1183"/>
                <w:tab w:val="right" w:pos="2366"/>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4C4C4C" w:themeColor="text1" w:themeShade="BF"/>
                <w:sz w:val="20"/>
                <w:szCs w:val="20"/>
              </w:rPr>
            </w:pPr>
            <w:r w:rsidRPr="00BA60A7">
              <w:rPr>
                <w:rFonts w:ascii="Arial" w:hAnsi="Arial" w:cs="Arial"/>
                <w:color w:val="4C4C4C" w:themeColor="text1" w:themeShade="BF"/>
                <w:sz w:val="20"/>
                <w:szCs w:val="20"/>
              </w:rPr>
              <w:t>zdarma</w:t>
            </w:r>
          </w:p>
        </w:tc>
      </w:tr>
      <w:tr w:rsidR="00AF4205" w:rsidRPr="00BA60A7" w:rsidTr="00ED3A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rsidR="00AF4205" w:rsidRPr="00BA60A7" w:rsidRDefault="00AF4205" w:rsidP="00101AB7">
            <w:pPr>
              <w:pStyle w:val="Nadpis11"/>
              <w:numPr>
                <w:ilvl w:val="0"/>
                <w:numId w:val="0"/>
              </w:numPr>
              <w:rPr>
                <w:rFonts w:ascii="Arial" w:hAnsi="Arial" w:cs="Arial"/>
                <w:b w:val="0"/>
                <w:color w:val="4C4C4C" w:themeColor="text1" w:themeShade="BF"/>
                <w:sz w:val="20"/>
                <w:szCs w:val="20"/>
              </w:rPr>
            </w:pPr>
            <w:r w:rsidRPr="00BA60A7">
              <w:rPr>
                <w:rFonts w:ascii="Arial" w:hAnsi="Arial" w:cs="Arial"/>
                <w:b w:val="0"/>
                <w:color w:val="4C4C4C" w:themeColor="text1" w:themeShade="BF"/>
                <w:sz w:val="20"/>
                <w:szCs w:val="20"/>
              </w:rPr>
              <w:t>Cena pro klienta</w:t>
            </w:r>
          </w:p>
        </w:tc>
        <w:tc>
          <w:tcPr>
            <w:tcW w:w="3544" w:type="dxa"/>
          </w:tcPr>
          <w:p w:rsidR="00AF4205" w:rsidRPr="00BA60A7" w:rsidRDefault="00AF4205" w:rsidP="00101AB7">
            <w:pPr>
              <w:pStyle w:val="Nadpis11"/>
              <w:numPr>
                <w:ilvl w:val="0"/>
                <w:numId w:val="0"/>
              </w:numPr>
              <w:tabs>
                <w:tab w:val="center" w:pos="1183"/>
                <w:tab w:val="right" w:pos="2366"/>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4C4C4C" w:themeColor="text1" w:themeShade="BF"/>
                <w:sz w:val="20"/>
                <w:szCs w:val="20"/>
              </w:rPr>
            </w:pPr>
            <w:r w:rsidRPr="00BA60A7">
              <w:rPr>
                <w:rFonts w:ascii="Arial" w:hAnsi="Arial" w:cs="Arial"/>
                <w:color w:val="4C4C4C" w:themeColor="text1" w:themeShade="BF"/>
                <w:sz w:val="20"/>
                <w:szCs w:val="20"/>
              </w:rPr>
              <w:t>19 150 Kč</w:t>
            </w:r>
          </w:p>
        </w:tc>
      </w:tr>
    </w:tbl>
    <w:p w:rsidR="00ED3A8E" w:rsidRPr="00BA60A7" w:rsidRDefault="00ED3A8E" w:rsidP="00ED3A8E">
      <w:pPr>
        <w:ind w:right="139"/>
        <w:jc w:val="right"/>
        <w:rPr>
          <w:rFonts w:ascii="Arial" w:hAnsi="Arial" w:cs="Arial"/>
          <w:i/>
          <w:color w:val="4C4C4C" w:themeColor="text1" w:themeShade="BF"/>
        </w:rPr>
      </w:pPr>
      <w:r w:rsidRPr="00BA60A7">
        <w:rPr>
          <w:rFonts w:ascii="Arial" w:hAnsi="Arial" w:cs="Arial"/>
          <w:i/>
          <w:color w:val="4C4C4C" w:themeColor="text1" w:themeShade="BF"/>
        </w:rPr>
        <w:t>K celkové ceně bude připočteno DPH dle platných sazeb.</w:t>
      </w:r>
    </w:p>
    <w:p w:rsidR="00B02BEB" w:rsidRPr="00BA60A7" w:rsidRDefault="00B02BEB" w:rsidP="00ED3A8E">
      <w:pPr>
        <w:spacing w:line="240" w:lineRule="auto"/>
        <w:rPr>
          <w:color w:val="4C4C4C" w:themeColor="text1" w:themeShade="BF"/>
        </w:rPr>
      </w:pPr>
    </w:p>
    <w:p w:rsidR="00F6661E" w:rsidRPr="00BA60A7" w:rsidRDefault="00F6661E" w:rsidP="00F6661E">
      <w:pPr>
        <w:pStyle w:val="Podnadpis"/>
        <w:numPr>
          <w:ilvl w:val="0"/>
          <w:numId w:val="0"/>
        </w:numPr>
        <w:rPr>
          <w:rFonts w:ascii="Arial" w:hAnsi="Arial" w:cs="Arial"/>
          <w:color w:val="4C4C4C" w:themeColor="text1" w:themeShade="BF"/>
        </w:rPr>
      </w:pPr>
    </w:p>
    <w:p w:rsidR="00F6661E" w:rsidRPr="00BA60A7" w:rsidRDefault="00D90C62" w:rsidP="00ED3A8E">
      <w:pPr>
        <w:spacing w:line="240" w:lineRule="auto"/>
        <w:rPr>
          <w:color w:val="4C4C4C" w:themeColor="text1" w:themeShade="BF"/>
        </w:rPr>
      </w:pPr>
      <w:r>
        <w:rPr>
          <w:color w:val="4C4C4C" w:themeColor="text1" w:themeShade="BF"/>
        </w:rPr>
        <w:t xml:space="preserve">* Zprávy nad rámec uvedeného balíčku zpráv nebudou klientovi dodatečně zpoplatněny. </w:t>
      </w:r>
    </w:p>
    <w:p w:rsidR="00F6661E" w:rsidRPr="00BA60A7" w:rsidRDefault="00F6661E" w:rsidP="00ED3A8E">
      <w:pPr>
        <w:spacing w:line="240" w:lineRule="auto"/>
        <w:rPr>
          <w:color w:val="4C4C4C" w:themeColor="text1" w:themeShade="BF"/>
        </w:rPr>
      </w:pPr>
    </w:p>
    <w:p w:rsidR="00926214" w:rsidRPr="00BA60A7" w:rsidRDefault="00926214" w:rsidP="00ED3A8E">
      <w:pPr>
        <w:spacing w:line="240" w:lineRule="auto"/>
        <w:rPr>
          <w:color w:val="4C4C4C" w:themeColor="text1" w:themeShade="BF"/>
        </w:rPr>
      </w:pPr>
    </w:p>
    <w:p w:rsidR="006A73F2" w:rsidRDefault="006A73F2" w:rsidP="006A73F2">
      <w:pPr>
        <w:spacing w:line="240" w:lineRule="auto"/>
      </w:pPr>
      <w:r>
        <w:t>Dodavatel</w:t>
      </w:r>
      <w:r>
        <w:tab/>
      </w:r>
      <w:r>
        <w:tab/>
      </w:r>
      <w:r>
        <w:tab/>
      </w:r>
      <w:r>
        <w:tab/>
      </w:r>
      <w:r>
        <w:tab/>
      </w:r>
      <w:r>
        <w:tab/>
      </w:r>
      <w:r>
        <w:tab/>
        <w:t>Odběratel</w:t>
      </w:r>
    </w:p>
    <w:p w:rsidR="006A73F2" w:rsidRDefault="006A73F2" w:rsidP="006A73F2">
      <w:pPr>
        <w:spacing w:line="240" w:lineRule="auto"/>
      </w:pPr>
    </w:p>
    <w:p w:rsidR="006A73F2" w:rsidRDefault="006A73F2" w:rsidP="006A73F2">
      <w:pPr>
        <w:spacing w:line="240" w:lineRule="auto"/>
        <w:rPr>
          <w:rStyle w:val="Siln"/>
          <w:rFonts w:ascii="Arial" w:hAnsi="Arial" w:cs="Arial"/>
        </w:rPr>
      </w:pPr>
      <w:r>
        <w:t>V Praze dne</w:t>
      </w:r>
      <w:r>
        <w:tab/>
      </w:r>
      <w:r>
        <w:tab/>
      </w:r>
      <w:r>
        <w:tab/>
      </w:r>
      <w:r>
        <w:tab/>
      </w:r>
      <w:r>
        <w:tab/>
      </w:r>
      <w:r>
        <w:tab/>
      </w:r>
      <w:r>
        <w:tab/>
        <w:t>V Kralupech nad Vltavou</w:t>
      </w:r>
    </w:p>
    <w:p w:rsidR="006A73F2" w:rsidRDefault="006A73F2" w:rsidP="006A73F2">
      <w:pPr>
        <w:rPr>
          <w:rStyle w:val="Siln"/>
          <w:rFonts w:ascii="Arial" w:hAnsi="Arial" w:cs="Arial"/>
        </w:rPr>
      </w:pPr>
    </w:p>
    <w:p w:rsidR="006A73F2" w:rsidRDefault="006A73F2" w:rsidP="006A73F2">
      <w:pPr>
        <w:rPr>
          <w:rStyle w:val="Siln"/>
          <w:rFonts w:ascii="Arial" w:hAnsi="Arial" w:cs="Arial"/>
        </w:rPr>
      </w:pPr>
    </w:p>
    <w:p w:rsidR="006A73F2" w:rsidRDefault="006A73F2" w:rsidP="006A73F2">
      <w:pPr>
        <w:spacing w:line="240" w:lineRule="auto"/>
      </w:pPr>
      <w:r>
        <w:t>…………………………………..</w:t>
      </w:r>
      <w:r>
        <w:tab/>
      </w:r>
      <w:r>
        <w:tab/>
      </w:r>
      <w:r>
        <w:tab/>
      </w:r>
      <w:r>
        <w:tab/>
      </w:r>
      <w:r>
        <w:tab/>
        <w:t>…………………………………..</w:t>
      </w:r>
    </w:p>
    <w:p w:rsidR="006A73F2" w:rsidRPr="00424CD5" w:rsidRDefault="006A73F2" w:rsidP="006A73F2">
      <w:pPr>
        <w:spacing w:line="240" w:lineRule="auto"/>
      </w:pPr>
      <w:r w:rsidRPr="00424CD5">
        <w:t xml:space="preserve">NEWTON Media, a. s. </w:t>
      </w:r>
      <w:r w:rsidRPr="00424CD5">
        <w:tab/>
      </w:r>
      <w:r w:rsidRPr="00424CD5">
        <w:tab/>
      </w:r>
      <w:r w:rsidRPr="00424CD5">
        <w:tab/>
      </w:r>
      <w:r w:rsidRPr="00424CD5">
        <w:tab/>
      </w:r>
      <w:r w:rsidRPr="00424CD5">
        <w:tab/>
      </w:r>
      <w:r w:rsidRPr="00424CD5">
        <w:tab/>
        <w:t>MERO ČR, a.s.</w:t>
      </w:r>
    </w:p>
    <w:p w:rsidR="006A73F2" w:rsidRPr="00424CD5" w:rsidRDefault="006A73F2" w:rsidP="006A73F2">
      <w:pPr>
        <w:spacing w:line="240" w:lineRule="auto"/>
      </w:pPr>
      <w:r w:rsidRPr="00424CD5">
        <w:t xml:space="preserve">Ing. Petr </w:t>
      </w:r>
      <w:proofErr w:type="spellStart"/>
      <w:r w:rsidRPr="00424CD5">
        <w:t>Herian</w:t>
      </w:r>
      <w:proofErr w:type="spellEnd"/>
      <w:r w:rsidRPr="00424CD5">
        <w:tab/>
      </w:r>
      <w:r w:rsidRPr="00424CD5">
        <w:tab/>
      </w:r>
      <w:r w:rsidRPr="00424CD5">
        <w:tab/>
      </w:r>
      <w:r w:rsidRPr="00424CD5">
        <w:tab/>
      </w:r>
      <w:r w:rsidRPr="00424CD5">
        <w:tab/>
      </w:r>
      <w:r w:rsidRPr="00424CD5">
        <w:tab/>
      </w:r>
      <w:r w:rsidRPr="00424CD5">
        <w:tab/>
        <w:t>Ing. Stanislav Bruna</w:t>
      </w:r>
    </w:p>
    <w:p w:rsidR="006A73F2" w:rsidRPr="00424CD5" w:rsidRDefault="006A73F2" w:rsidP="006A73F2">
      <w:pPr>
        <w:spacing w:line="240" w:lineRule="auto"/>
      </w:pPr>
      <w:r w:rsidRPr="00424CD5">
        <w:t>předseda představenstva</w:t>
      </w:r>
      <w:r w:rsidRPr="00424CD5">
        <w:tab/>
      </w:r>
      <w:r w:rsidRPr="00424CD5">
        <w:tab/>
      </w:r>
      <w:r w:rsidRPr="00424CD5">
        <w:tab/>
      </w:r>
      <w:r w:rsidRPr="00424CD5">
        <w:tab/>
      </w:r>
      <w:r w:rsidRPr="00424CD5">
        <w:tab/>
        <w:t>předseda představenstva</w:t>
      </w:r>
    </w:p>
    <w:p w:rsidR="006A73F2" w:rsidRPr="00424CD5" w:rsidRDefault="006A73F2" w:rsidP="006A73F2">
      <w:pPr>
        <w:spacing w:line="240" w:lineRule="auto"/>
      </w:pPr>
    </w:p>
    <w:p w:rsidR="006A73F2" w:rsidRDefault="006A73F2" w:rsidP="006A73F2">
      <w:pPr>
        <w:spacing w:line="240" w:lineRule="auto"/>
      </w:pPr>
    </w:p>
    <w:p w:rsidR="006A73F2" w:rsidRPr="00424CD5" w:rsidRDefault="006A73F2" w:rsidP="006A73F2">
      <w:pPr>
        <w:spacing w:line="240" w:lineRule="auto"/>
      </w:pPr>
    </w:p>
    <w:p w:rsidR="006A73F2" w:rsidRPr="00424CD5" w:rsidRDefault="006A73F2" w:rsidP="006A73F2">
      <w:pPr>
        <w:spacing w:line="240" w:lineRule="auto"/>
        <w:ind w:left="4956" w:firstLine="708"/>
      </w:pPr>
      <w:r w:rsidRPr="00424CD5">
        <w:t>…………………………………..</w:t>
      </w:r>
    </w:p>
    <w:p w:rsidR="006A73F2" w:rsidRPr="00424CD5" w:rsidRDefault="006A73F2" w:rsidP="006A73F2">
      <w:pPr>
        <w:spacing w:line="240" w:lineRule="auto"/>
        <w:ind w:left="4956" w:firstLine="708"/>
      </w:pPr>
      <w:r w:rsidRPr="00424CD5">
        <w:t>MERO ČR, a.s.</w:t>
      </w:r>
    </w:p>
    <w:p w:rsidR="006A73F2" w:rsidRPr="00424CD5" w:rsidRDefault="006A73F2" w:rsidP="006A73F2">
      <w:pPr>
        <w:spacing w:line="240" w:lineRule="auto"/>
        <w:ind w:left="4956" w:firstLine="708"/>
      </w:pPr>
      <w:r w:rsidRPr="00424CD5">
        <w:t>Ing. Otakar Krejsa</w:t>
      </w:r>
    </w:p>
    <w:p w:rsidR="006A73F2" w:rsidRPr="00424CD5" w:rsidRDefault="006A73F2" w:rsidP="006A73F2">
      <w:pPr>
        <w:spacing w:line="240" w:lineRule="auto"/>
        <w:ind w:left="4956" w:firstLine="708"/>
      </w:pPr>
      <w:r w:rsidRPr="00424CD5">
        <w:t>místopředseda představenstva</w:t>
      </w:r>
    </w:p>
    <w:p w:rsidR="00BD141D" w:rsidRDefault="00BD141D">
      <w:pPr>
        <w:autoSpaceDE/>
        <w:autoSpaceDN/>
        <w:adjustRightInd/>
        <w:spacing w:line="240" w:lineRule="auto"/>
        <w:rPr>
          <w:rFonts w:ascii="Arial" w:hAnsi="Arial" w:cs="Arial"/>
          <w:color w:val="4C4C4C" w:themeColor="text1" w:themeShade="BF"/>
        </w:rPr>
      </w:pPr>
      <w:r w:rsidRPr="00BA60A7">
        <w:rPr>
          <w:rFonts w:ascii="Arial" w:hAnsi="Arial" w:cs="Arial"/>
          <w:color w:val="4C4C4C" w:themeColor="text1" w:themeShade="BF"/>
        </w:rPr>
        <w:br w:type="page"/>
      </w:r>
    </w:p>
    <w:p w:rsidR="002857FD" w:rsidRPr="00BA60A7" w:rsidRDefault="002857FD">
      <w:pPr>
        <w:autoSpaceDE/>
        <w:autoSpaceDN/>
        <w:adjustRightInd/>
        <w:spacing w:line="240" w:lineRule="auto"/>
        <w:rPr>
          <w:rFonts w:ascii="Arial" w:hAnsi="Arial" w:cs="Arial"/>
          <w:color w:val="4C4C4C" w:themeColor="text1" w:themeShade="BF"/>
        </w:rPr>
      </w:pPr>
    </w:p>
    <w:p w:rsidR="000E5A8E" w:rsidRPr="00BA60A7" w:rsidRDefault="000E5A8E" w:rsidP="000E5A8E">
      <w:pPr>
        <w:pStyle w:val="Titul-ploha"/>
        <w:rPr>
          <w:rFonts w:ascii="Arial" w:hAnsi="Arial" w:cs="Arial"/>
          <w:color w:val="4C4C4C" w:themeColor="text1" w:themeShade="BF"/>
        </w:rPr>
      </w:pPr>
      <w:r w:rsidRPr="00BA60A7">
        <w:rPr>
          <w:rFonts w:ascii="Arial" w:hAnsi="Arial" w:cs="Arial"/>
          <w:color w:val="4C4C4C" w:themeColor="text1" w:themeShade="BF"/>
        </w:rPr>
        <w:t xml:space="preserve">Příloha </w:t>
      </w:r>
      <w:r w:rsidR="00EF29AD" w:rsidRPr="00BA60A7">
        <w:rPr>
          <w:rFonts w:ascii="Arial" w:hAnsi="Arial" w:cs="Arial"/>
          <w:color w:val="4C4C4C" w:themeColor="text1" w:themeShade="BF"/>
        </w:rPr>
        <w:t>C</w:t>
      </w:r>
      <w:r w:rsidRPr="00BA60A7">
        <w:rPr>
          <w:rFonts w:ascii="Arial" w:hAnsi="Arial" w:cs="Arial"/>
          <w:color w:val="4C4C4C" w:themeColor="text1" w:themeShade="BF"/>
        </w:rPr>
        <w:t>/1</w:t>
      </w:r>
    </w:p>
    <w:p w:rsidR="00E01E95" w:rsidRPr="00BA60A7" w:rsidRDefault="00E01E95" w:rsidP="00E01E95">
      <w:pPr>
        <w:rPr>
          <w:rFonts w:ascii="Arial" w:hAnsi="Arial" w:cs="Arial"/>
          <w:b/>
          <w:color w:val="4C4C4C" w:themeColor="text1" w:themeShade="BF"/>
        </w:rPr>
      </w:pPr>
    </w:p>
    <w:p w:rsidR="00E01E95" w:rsidRPr="00BA60A7" w:rsidRDefault="00E01E95" w:rsidP="00E01E95">
      <w:pPr>
        <w:rPr>
          <w:rFonts w:ascii="Arial" w:hAnsi="Arial" w:cs="Arial"/>
          <w:b/>
          <w:color w:val="4C4C4C" w:themeColor="text1" w:themeShade="BF"/>
        </w:rPr>
      </w:pPr>
      <w:r w:rsidRPr="00BA60A7">
        <w:rPr>
          <w:rFonts w:ascii="Arial" w:hAnsi="Arial" w:cs="Arial"/>
          <w:b/>
          <w:color w:val="4C4C4C" w:themeColor="text1" w:themeShade="BF"/>
        </w:rPr>
        <w:t>Kontaktní osoby</w:t>
      </w:r>
    </w:p>
    <w:p w:rsidR="00E01E95" w:rsidRPr="00BA60A7" w:rsidRDefault="00E01E95" w:rsidP="00E01E95">
      <w:pPr>
        <w:rPr>
          <w:rFonts w:ascii="Arial" w:hAnsi="Arial" w:cs="Arial"/>
          <w:b/>
          <w:color w:val="4C4C4C" w:themeColor="text1" w:themeShade="BF"/>
        </w:rPr>
      </w:pPr>
    </w:p>
    <w:p w:rsidR="004E2F9C" w:rsidRPr="00BA60A7" w:rsidRDefault="004E2F9C" w:rsidP="00E01E95">
      <w:pPr>
        <w:pStyle w:val="Odstavecseseznamem"/>
        <w:numPr>
          <w:ilvl w:val="0"/>
          <w:numId w:val="38"/>
        </w:numPr>
        <w:rPr>
          <w:rFonts w:ascii="Arial" w:hAnsi="Arial" w:cs="Arial"/>
          <w:b/>
          <w:color w:val="4C4C4C" w:themeColor="text1" w:themeShade="BF"/>
        </w:rPr>
        <w:sectPr w:rsidR="004E2F9C" w:rsidRPr="00BA60A7" w:rsidSect="001E4950">
          <w:headerReference w:type="even" r:id="rId19"/>
          <w:headerReference w:type="default" r:id="rId20"/>
          <w:footerReference w:type="even" r:id="rId21"/>
          <w:footerReference w:type="default" r:id="rId22"/>
          <w:type w:val="continuous"/>
          <w:pgSz w:w="11906" w:h="16838"/>
          <w:pgMar w:top="2088" w:right="851" w:bottom="1418" w:left="851" w:header="709" w:footer="709" w:gutter="0"/>
          <w:cols w:space="708"/>
          <w:docGrid w:linePitch="360"/>
        </w:sectPr>
      </w:pPr>
    </w:p>
    <w:p w:rsidR="00E01E95" w:rsidRPr="00BA60A7" w:rsidRDefault="00E01E95" w:rsidP="00E01E95">
      <w:pPr>
        <w:pStyle w:val="Odstavecseseznamem"/>
        <w:numPr>
          <w:ilvl w:val="0"/>
          <w:numId w:val="38"/>
        </w:numPr>
        <w:rPr>
          <w:rFonts w:ascii="Arial" w:hAnsi="Arial" w:cs="Arial"/>
          <w:b/>
          <w:color w:val="4C4C4C" w:themeColor="text1" w:themeShade="BF"/>
        </w:rPr>
      </w:pPr>
      <w:r w:rsidRPr="00BA60A7">
        <w:rPr>
          <w:rFonts w:ascii="Arial" w:hAnsi="Arial" w:cs="Arial"/>
          <w:b/>
          <w:color w:val="4C4C4C" w:themeColor="text1" w:themeShade="BF"/>
        </w:rPr>
        <w:lastRenderedPageBreak/>
        <w:t>Kontaktní osoba dodavatele:</w:t>
      </w:r>
    </w:p>
    <w:p w:rsidR="00E01E95" w:rsidRPr="00BA60A7" w:rsidRDefault="00EF29AD" w:rsidP="00E01E95">
      <w:pPr>
        <w:ind w:left="708"/>
        <w:rPr>
          <w:rFonts w:ascii="Arial" w:hAnsi="Arial" w:cs="Arial"/>
          <w:color w:val="4C4C4C" w:themeColor="text1" w:themeShade="BF"/>
        </w:rPr>
      </w:pPr>
      <w:r w:rsidRPr="00BA60A7">
        <w:rPr>
          <w:rFonts w:ascii="Arial" w:hAnsi="Arial" w:cs="Arial"/>
          <w:color w:val="4C4C4C" w:themeColor="text1" w:themeShade="BF"/>
        </w:rPr>
        <w:t>Jméno:</w:t>
      </w:r>
      <w:r w:rsidRPr="00BA60A7">
        <w:rPr>
          <w:rFonts w:ascii="Arial" w:hAnsi="Arial" w:cs="Arial"/>
          <w:color w:val="4C4C4C" w:themeColor="text1" w:themeShade="BF"/>
        </w:rPr>
        <w:tab/>
      </w:r>
      <w:proofErr w:type="spellStart"/>
      <w:r w:rsidR="00A67557">
        <w:rPr>
          <w:rFonts w:ascii="Arial" w:hAnsi="Arial" w:cs="Arial"/>
          <w:color w:val="4C4C4C" w:themeColor="text1" w:themeShade="BF"/>
        </w:rPr>
        <w:t>xxxxxxxxxxxxxxxxxxxxxxxxxx</w:t>
      </w:r>
      <w:proofErr w:type="spellEnd"/>
    </w:p>
    <w:p w:rsidR="00E01E95" w:rsidRPr="00BA60A7" w:rsidRDefault="00D53A07" w:rsidP="00D53A07">
      <w:pPr>
        <w:ind w:left="708"/>
        <w:rPr>
          <w:rFonts w:ascii="Arial" w:hAnsi="Arial" w:cs="Arial"/>
          <w:color w:val="4C4C4C" w:themeColor="text1" w:themeShade="BF"/>
        </w:rPr>
      </w:pPr>
      <w:r w:rsidRPr="00BA60A7">
        <w:rPr>
          <w:rFonts w:ascii="Arial" w:hAnsi="Arial" w:cs="Arial"/>
          <w:color w:val="4C4C4C" w:themeColor="text1" w:themeShade="BF"/>
        </w:rPr>
        <w:t>Adresa:</w:t>
      </w:r>
      <w:r w:rsidRPr="00BA60A7">
        <w:rPr>
          <w:rFonts w:ascii="Arial" w:hAnsi="Arial" w:cs="Arial"/>
          <w:color w:val="4C4C4C" w:themeColor="text1" w:themeShade="BF"/>
        </w:rPr>
        <w:tab/>
        <w:t>Na Pankráci 1683/127, Praha 4,</w:t>
      </w:r>
    </w:p>
    <w:p w:rsidR="00D53A07" w:rsidRPr="00BA60A7" w:rsidRDefault="00D53A07" w:rsidP="00D53A07">
      <w:pPr>
        <w:ind w:left="708"/>
        <w:rPr>
          <w:rFonts w:ascii="Arial" w:hAnsi="Arial" w:cs="Arial"/>
          <w:color w:val="4C4C4C" w:themeColor="text1" w:themeShade="BF"/>
        </w:rPr>
      </w:pPr>
      <w:r w:rsidRPr="00BA60A7">
        <w:rPr>
          <w:rFonts w:ascii="Arial" w:hAnsi="Arial" w:cs="Arial"/>
          <w:color w:val="4C4C4C" w:themeColor="text1" w:themeShade="BF"/>
        </w:rPr>
        <w:tab/>
        <w:t>PSČ 140 00</w:t>
      </w:r>
    </w:p>
    <w:p w:rsidR="00E01E95" w:rsidRPr="00BA60A7" w:rsidRDefault="00D53A07" w:rsidP="00E01E95">
      <w:pPr>
        <w:ind w:left="708"/>
        <w:rPr>
          <w:rFonts w:ascii="Arial" w:hAnsi="Arial" w:cs="Arial"/>
          <w:color w:val="4C4C4C" w:themeColor="text1" w:themeShade="BF"/>
        </w:rPr>
      </w:pPr>
      <w:r w:rsidRPr="00BA60A7">
        <w:rPr>
          <w:rFonts w:ascii="Arial" w:hAnsi="Arial" w:cs="Arial"/>
          <w:color w:val="4C4C4C" w:themeColor="text1" w:themeShade="BF"/>
        </w:rPr>
        <w:t>E-mail:</w:t>
      </w:r>
      <w:r w:rsidRPr="00BA60A7">
        <w:rPr>
          <w:rFonts w:ascii="Arial" w:hAnsi="Arial" w:cs="Arial"/>
          <w:color w:val="4C4C4C" w:themeColor="text1" w:themeShade="BF"/>
        </w:rPr>
        <w:tab/>
      </w:r>
      <w:proofErr w:type="spellStart"/>
      <w:r w:rsidR="00A67557">
        <w:rPr>
          <w:rFonts w:ascii="Arial" w:hAnsi="Arial" w:cs="Arial"/>
          <w:color w:val="4C4C4C" w:themeColor="text1" w:themeShade="BF"/>
        </w:rPr>
        <w:t>xxxxxxxxxxxxxxxxxxxxxxxxxx</w:t>
      </w:r>
      <w:proofErr w:type="spellEnd"/>
    </w:p>
    <w:p w:rsidR="00E01E95" w:rsidRPr="00BA60A7" w:rsidRDefault="001E5700" w:rsidP="00E01E95">
      <w:pPr>
        <w:ind w:left="708"/>
        <w:rPr>
          <w:rFonts w:ascii="Arial" w:hAnsi="Arial" w:cs="Arial"/>
          <w:color w:val="4C4C4C" w:themeColor="text1" w:themeShade="BF"/>
        </w:rPr>
      </w:pPr>
      <w:r w:rsidRPr="00BA60A7">
        <w:rPr>
          <w:rFonts w:ascii="Arial" w:hAnsi="Arial" w:cs="Arial"/>
          <w:color w:val="4C4C4C" w:themeColor="text1" w:themeShade="BF"/>
        </w:rPr>
        <w:t xml:space="preserve">Telefon: </w:t>
      </w:r>
      <w:proofErr w:type="spellStart"/>
      <w:r w:rsidR="00A67557">
        <w:rPr>
          <w:rFonts w:ascii="Arial" w:hAnsi="Arial" w:cs="Arial"/>
          <w:color w:val="4C4C4C" w:themeColor="text1" w:themeShade="BF"/>
        </w:rPr>
        <w:t>xxxxxxxxxxxxxxxxxxxxxxxxx</w:t>
      </w:r>
      <w:proofErr w:type="spellEnd"/>
    </w:p>
    <w:p w:rsidR="006A73F2" w:rsidRDefault="006A73F2" w:rsidP="00E01E95">
      <w:pPr>
        <w:ind w:left="708"/>
        <w:rPr>
          <w:rFonts w:ascii="Arial" w:hAnsi="Arial" w:cs="Arial"/>
          <w:color w:val="4C4C4C" w:themeColor="text1" w:themeShade="BF"/>
        </w:rPr>
      </w:pPr>
    </w:p>
    <w:p w:rsidR="006A73F2" w:rsidRPr="00BA60A7" w:rsidRDefault="006A73F2" w:rsidP="00E01E95">
      <w:pPr>
        <w:ind w:left="708"/>
        <w:rPr>
          <w:rFonts w:ascii="Arial" w:hAnsi="Arial" w:cs="Arial"/>
          <w:color w:val="4C4C4C" w:themeColor="text1" w:themeShade="BF"/>
        </w:rPr>
      </w:pPr>
    </w:p>
    <w:p w:rsidR="00E01E95" w:rsidRPr="00BA60A7" w:rsidRDefault="00E01E95" w:rsidP="00E01E95">
      <w:pPr>
        <w:pStyle w:val="Odstavecseseznamem"/>
        <w:numPr>
          <w:ilvl w:val="0"/>
          <w:numId w:val="38"/>
        </w:numPr>
        <w:rPr>
          <w:rFonts w:ascii="Arial" w:hAnsi="Arial" w:cs="Arial"/>
          <w:b/>
          <w:color w:val="4C4C4C" w:themeColor="text1" w:themeShade="BF"/>
        </w:rPr>
      </w:pPr>
      <w:r w:rsidRPr="00BA60A7">
        <w:rPr>
          <w:rFonts w:ascii="Arial" w:hAnsi="Arial" w:cs="Arial"/>
          <w:b/>
          <w:color w:val="4C4C4C" w:themeColor="text1" w:themeShade="BF"/>
        </w:rPr>
        <w:lastRenderedPageBreak/>
        <w:t>Kontaktní osoba odběratele:</w:t>
      </w:r>
    </w:p>
    <w:p w:rsidR="00E01E95" w:rsidRPr="00BA60A7" w:rsidRDefault="00EF29AD" w:rsidP="00E01E95">
      <w:pPr>
        <w:ind w:left="708"/>
        <w:rPr>
          <w:rFonts w:ascii="Arial" w:hAnsi="Arial" w:cs="Arial"/>
          <w:color w:val="4C4C4C" w:themeColor="text1" w:themeShade="BF"/>
        </w:rPr>
      </w:pPr>
      <w:r w:rsidRPr="00BA60A7">
        <w:rPr>
          <w:rFonts w:ascii="Arial" w:hAnsi="Arial" w:cs="Arial"/>
          <w:color w:val="4C4C4C" w:themeColor="text1" w:themeShade="BF"/>
        </w:rPr>
        <w:t>Jméno:</w:t>
      </w:r>
      <w:r w:rsidRPr="00BA60A7">
        <w:rPr>
          <w:rFonts w:ascii="Arial" w:hAnsi="Arial" w:cs="Arial"/>
          <w:color w:val="4C4C4C" w:themeColor="text1" w:themeShade="BF"/>
        </w:rPr>
        <w:tab/>
      </w:r>
      <w:proofErr w:type="spellStart"/>
      <w:r w:rsidR="00A67557">
        <w:rPr>
          <w:rFonts w:ascii="Arial" w:hAnsi="Arial" w:cs="Arial"/>
          <w:color w:val="4C4C4C" w:themeColor="text1" w:themeShade="BF"/>
        </w:rPr>
        <w:t>xxxxxxxxxxxxxxxxxxxxxxxx</w:t>
      </w:r>
      <w:proofErr w:type="spellEnd"/>
    </w:p>
    <w:p w:rsidR="00D53A07" w:rsidRPr="00BA60A7" w:rsidRDefault="00EF29AD" w:rsidP="00E01E95">
      <w:pPr>
        <w:ind w:left="708"/>
        <w:rPr>
          <w:rFonts w:ascii="Arial" w:hAnsi="Arial" w:cs="Arial"/>
          <w:color w:val="4C4C4C" w:themeColor="text1" w:themeShade="BF"/>
        </w:rPr>
      </w:pPr>
      <w:r w:rsidRPr="00BA60A7">
        <w:rPr>
          <w:rFonts w:ascii="Arial" w:hAnsi="Arial" w:cs="Arial"/>
          <w:color w:val="4C4C4C" w:themeColor="text1" w:themeShade="BF"/>
        </w:rPr>
        <w:t xml:space="preserve">Adresa: Veltruská 748, Kralupy nad Vltavou, </w:t>
      </w:r>
    </w:p>
    <w:p w:rsidR="00E01E95" w:rsidRPr="00BA60A7" w:rsidRDefault="00D53A07" w:rsidP="00E01E95">
      <w:pPr>
        <w:ind w:left="708"/>
        <w:rPr>
          <w:rFonts w:ascii="Arial" w:hAnsi="Arial" w:cs="Arial"/>
          <w:color w:val="4C4C4C" w:themeColor="text1" w:themeShade="BF"/>
        </w:rPr>
      </w:pPr>
      <w:r w:rsidRPr="00BA60A7">
        <w:rPr>
          <w:rFonts w:ascii="Arial" w:hAnsi="Arial" w:cs="Arial"/>
          <w:color w:val="4C4C4C" w:themeColor="text1" w:themeShade="BF"/>
        </w:rPr>
        <w:tab/>
        <w:t xml:space="preserve"> PSČ </w:t>
      </w:r>
      <w:r w:rsidR="00EF29AD" w:rsidRPr="00BA60A7">
        <w:rPr>
          <w:rFonts w:ascii="Arial" w:hAnsi="Arial" w:cs="Arial"/>
          <w:color w:val="4C4C4C" w:themeColor="text1" w:themeShade="BF"/>
        </w:rPr>
        <w:t>278</w:t>
      </w:r>
      <w:r w:rsidRPr="00BA60A7">
        <w:rPr>
          <w:rFonts w:ascii="Arial" w:hAnsi="Arial" w:cs="Arial"/>
          <w:color w:val="4C4C4C" w:themeColor="text1" w:themeShade="BF"/>
        </w:rPr>
        <w:t xml:space="preserve"> </w:t>
      </w:r>
      <w:r w:rsidR="00EF29AD" w:rsidRPr="00BA60A7">
        <w:rPr>
          <w:rFonts w:ascii="Arial" w:hAnsi="Arial" w:cs="Arial"/>
          <w:color w:val="4C4C4C" w:themeColor="text1" w:themeShade="BF"/>
        </w:rPr>
        <w:t>01</w:t>
      </w:r>
    </w:p>
    <w:p w:rsidR="00E01E95" w:rsidRPr="00BA60A7" w:rsidRDefault="00EF29AD" w:rsidP="00E01E95">
      <w:pPr>
        <w:ind w:left="708"/>
        <w:rPr>
          <w:rFonts w:ascii="Arial" w:hAnsi="Arial" w:cs="Arial"/>
          <w:color w:val="4C4C4C" w:themeColor="text1" w:themeShade="BF"/>
        </w:rPr>
      </w:pPr>
      <w:r w:rsidRPr="00BA60A7">
        <w:rPr>
          <w:rFonts w:ascii="Arial" w:hAnsi="Arial" w:cs="Arial"/>
          <w:color w:val="4C4C4C" w:themeColor="text1" w:themeShade="BF"/>
        </w:rPr>
        <w:t>E-mail:</w:t>
      </w:r>
      <w:r w:rsidRPr="00BA60A7">
        <w:rPr>
          <w:rFonts w:ascii="Arial" w:hAnsi="Arial" w:cs="Arial"/>
          <w:color w:val="4C4C4C" w:themeColor="text1" w:themeShade="BF"/>
        </w:rPr>
        <w:tab/>
      </w:r>
      <w:proofErr w:type="spellStart"/>
      <w:r w:rsidR="00A67557">
        <w:rPr>
          <w:rFonts w:ascii="Arial" w:hAnsi="Arial" w:cs="Arial"/>
          <w:color w:val="4C4C4C" w:themeColor="text1" w:themeShade="BF"/>
        </w:rPr>
        <w:t>xxxxxxxxxxxxxxxxxxxxxxxx</w:t>
      </w:r>
      <w:proofErr w:type="spellEnd"/>
    </w:p>
    <w:p w:rsidR="00E01E95" w:rsidRDefault="00D53A07" w:rsidP="00E01E95">
      <w:pPr>
        <w:ind w:left="708"/>
        <w:rPr>
          <w:rFonts w:ascii="Arial" w:hAnsi="Arial" w:cs="Arial"/>
          <w:color w:val="4C4C4C" w:themeColor="text1" w:themeShade="BF"/>
        </w:rPr>
      </w:pPr>
      <w:r w:rsidRPr="00BA60A7">
        <w:rPr>
          <w:rFonts w:ascii="Arial" w:hAnsi="Arial" w:cs="Arial"/>
          <w:color w:val="4C4C4C" w:themeColor="text1" w:themeShade="BF"/>
        </w:rPr>
        <w:t xml:space="preserve">Telefon: </w:t>
      </w:r>
      <w:proofErr w:type="spellStart"/>
      <w:r w:rsidR="00A67557">
        <w:rPr>
          <w:rFonts w:ascii="Arial" w:hAnsi="Arial" w:cs="Arial"/>
          <w:color w:val="4C4C4C" w:themeColor="text1" w:themeShade="BF"/>
        </w:rPr>
        <w:t>xxxxxxxxxxxxxxxxxxxxxxx</w:t>
      </w:r>
      <w:proofErr w:type="spellEnd"/>
    </w:p>
    <w:p w:rsidR="006A73F2" w:rsidRDefault="006A73F2" w:rsidP="00E01E95">
      <w:pPr>
        <w:ind w:left="708"/>
        <w:rPr>
          <w:rFonts w:ascii="Arial" w:hAnsi="Arial" w:cs="Arial"/>
          <w:color w:val="4C4C4C" w:themeColor="text1" w:themeShade="BF"/>
        </w:rPr>
      </w:pPr>
    </w:p>
    <w:p w:rsidR="004E2F9C" w:rsidRPr="00BA60A7" w:rsidRDefault="004E2F9C" w:rsidP="004E2F9C">
      <w:pPr>
        <w:spacing w:line="240" w:lineRule="auto"/>
        <w:rPr>
          <w:color w:val="4C4C4C" w:themeColor="text1" w:themeShade="BF"/>
        </w:rPr>
        <w:sectPr w:rsidR="004E2F9C" w:rsidRPr="00BA60A7" w:rsidSect="004E2F9C">
          <w:type w:val="continuous"/>
          <w:pgSz w:w="11906" w:h="16838"/>
          <w:pgMar w:top="2088" w:right="851" w:bottom="1418" w:left="851" w:header="709" w:footer="709" w:gutter="0"/>
          <w:cols w:num="2" w:space="708"/>
          <w:docGrid w:linePitch="360"/>
        </w:sectPr>
      </w:pPr>
    </w:p>
    <w:p w:rsidR="004E2F9C" w:rsidRPr="00BA60A7" w:rsidRDefault="004E2F9C" w:rsidP="004E2F9C">
      <w:pPr>
        <w:spacing w:line="240" w:lineRule="auto"/>
        <w:rPr>
          <w:color w:val="4C4C4C" w:themeColor="text1" w:themeShade="BF"/>
        </w:rPr>
      </w:pPr>
    </w:p>
    <w:p w:rsidR="004E2F9C" w:rsidRPr="00BA60A7" w:rsidRDefault="004E2F9C" w:rsidP="004E2F9C">
      <w:pPr>
        <w:spacing w:line="240" w:lineRule="auto"/>
        <w:rPr>
          <w:color w:val="4C4C4C" w:themeColor="text1" w:themeShade="BF"/>
        </w:rPr>
        <w:sectPr w:rsidR="004E2F9C" w:rsidRPr="00BA60A7" w:rsidSect="001E4950">
          <w:type w:val="continuous"/>
          <w:pgSz w:w="11906" w:h="16838"/>
          <w:pgMar w:top="2088" w:right="851" w:bottom="1418" w:left="851" w:header="709" w:footer="709" w:gutter="0"/>
          <w:cols w:space="708"/>
          <w:docGrid w:linePitch="360"/>
        </w:sectPr>
      </w:pPr>
    </w:p>
    <w:p w:rsidR="006A73F2" w:rsidRDefault="006A73F2" w:rsidP="006A73F2">
      <w:pPr>
        <w:spacing w:line="240" w:lineRule="auto"/>
      </w:pPr>
      <w:r>
        <w:lastRenderedPageBreak/>
        <w:t>Dodavatel</w:t>
      </w:r>
      <w:r>
        <w:tab/>
      </w:r>
      <w:r>
        <w:tab/>
      </w:r>
      <w:r>
        <w:tab/>
      </w:r>
      <w:r>
        <w:tab/>
      </w:r>
      <w:r>
        <w:tab/>
      </w:r>
      <w:r>
        <w:tab/>
      </w:r>
      <w:r>
        <w:tab/>
        <w:t>Odběratel</w:t>
      </w:r>
    </w:p>
    <w:p w:rsidR="006A73F2" w:rsidRDefault="006A73F2" w:rsidP="006A73F2">
      <w:pPr>
        <w:spacing w:line="240" w:lineRule="auto"/>
      </w:pPr>
      <w:bookmarkStart w:id="12" w:name="_GoBack"/>
      <w:bookmarkEnd w:id="12"/>
    </w:p>
    <w:p w:rsidR="006A73F2" w:rsidRDefault="006A73F2" w:rsidP="006A73F2">
      <w:pPr>
        <w:spacing w:line="240" w:lineRule="auto"/>
        <w:rPr>
          <w:rStyle w:val="Siln"/>
          <w:rFonts w:ascii="Arial" w:hAnsi="Arial" w:cs="Arial"/>
        </w:rPr>
      </w:pPr>
      <w:r>
        <w:t>V Praze dne</w:t>
      </w:r>
      <w:r>
        <w:tab/>
      </w:r>
      <w:r>
        <w:tab/>
      </w:r>
      <w:r>
        <w:tab/>
      </w:r>
      <w:r>
        <w:tab/>
      </w:r>
      <w:r>
        <w:tab/>
      </w:r>
      <w:r>
        <w:tab/>
      </w:r>
      <w:r>
        <w:tab/>
        <w:t>V Kralupech nad Vltavou</w:t>
      </w:r>
    </w:p>
    <w:p w:rsidR="006A73F2" w:rsidRDefault="006A73F2" w:rsidP="006A73F2">
      <w:pPr>
        <w:rPr>
          <w:rStyle w:val="Siln"/>
          <w:rFonts w:ascii="Arial" w:hAnsi="Arial" w:cs="Arial"/>
        </w:rPr>
      </w:pPr>
    </w:p>
    <w:p w:rsidR="006A73F2" w:rsidRDefault="006A73F2" w:rsidP="006A73F2">
      <w:pPr>
        <w:rPr>
          <w:rStyle w:val="Siln"/>
          <w:rFonts w:ascii="Arial" w:hAnsi="Arial" w:cs="Arial"/>
        </w:rPr>
      </w:pPr>
    </w:p>
    <w:p w:rsidR="006A73F2" w:rsidRDefault="006A73F2" w:rsidP="006A73F2">
      <w:pPr>
        <w:spacing w:line="240" w:lineRule="auto"/>
      </w:pPr>
      <w:r>
        <w:t>…………………………………..</w:t>
      </w:r>
      <w:r>
        <w:tab/>
      </w:r>
      <w:r>
        <w:tab/>
      </w:r>
      <w:r>
        <w:tab/>
      </w:r>
      <w:r>
        <w:tab/>
      </w:r>
      <w:r>
        <w:tab/>
        <w:t>…………………………………..</w:t>
      </w:r>
    </w:p>
    <w:p w:rsidR="006A73F2" w:rsidRPr="00424CD5" w:rsidRDefault="006A73F2" w:rsidP="006A73F2">
      <w:pPr>
        <w:spacing w:line="240" w:lineRule="auto"/>
      </w:pPr>
      <w:r w:rsidRPr="00424CD5">
        <w:t xml:space="preserve">NEWTON Media, a. s. </w:t>
      </w:r>
      <w:r w:rsidRPr="00424CD5">
        <w:tab/>
      </w:r>
      <w:r w:rsidRPr="00424CD5">
        <w:tab/>
      </w:r>
      <w:r w:rsidRPr="00424CD5">
        <w:tab/>
      </w:r>
      <w:r w:rsidRPr="00424CD5">
        <w:tab/>
      </w:r>
      <w:r w:rsidRPr="00424CD5">
        <w:tab/>
      </w:r>
      <w:r w:rsidRPr="00424CD5">
        <w:tab/>
        <w:t>MERO ČR, a.s.</w:t>
      </w:r>
    </w:p>
    <w:p w:rsidR="006A73F2" w:rsidRPr="00424CD5" w:rsidRDefault="006A73F2" w:rsidP="006A73F2">
      <w:pPr>
        <w:spacing w:line="240" w:lineRule="auto"/>
      </w:pPr>
      <w:r w:rsidRPr="00424CD5">
        <w:t xml:space="preserve">Ing. Petr </w:t>
      </w:r>
      <w:proofErr w:type="spellStart"/>
      <w:r w:rsidRPr="00424CD5">
        <w:t>Herian</w:t>
      </w:r>
      <w:proofErr w:type="spellEnd"/>
      <w:r w:rsidRPr="00424CD5">
        <w:tab/>
      </w:r>
      <w:r w:rsidRPr="00424CD5">
        <w:tab/>
      </w:r>
      <w:r w:rsidRPr="00424CD5">
        <w:tab/>
      </w:r>
      <w:r w:rsidRPr="00424CD5">
        <w:tab/>
      </w:r>
      <w:r w:rsidRPr="00424CD5">
        <w:tab/>
      </w:r>
      <w:r w:rsidRPr="00424CD5">
        <w:tab/>
      </w:r>
      <w:r w:rsidRPr="00424CD5">
        <w:tab/>
        <w:t>Ing. Stanislav Bruna</w:t>
      </w:r>
    </w:p>
    <w:p w:rsidR="006A73F2" w:rsidRPr="00424CD5" w:rsidRDefault="006A73F2" w:rsidP="006A73F2">
      <w:pPr>
        <w:spacing w:line="240" w:lineRule="auto"/>
      </w:pPr>
      <w:r w:rsidRPr="00424CD5">
        <w:t>předseda představenstva</w:t>
      </w:r>
      <w:r w:rsidRPr="00424CD5">
        <w:tab/>
      </w:r>
      <w:r w:rsidRPr="00424CD5">
        <w:tab/>
      </w:r>
      <w:r w:rsidRPr="00424CD5">
        <w:tab/>
      </w:r>
      <w:r w:rsidRPr="00424CD5">
        <w:tab/>
      </w:r>
      <w:r w:rsidRPr="00424CD5">
        <w:tab/>
        <w:t>předseda představenstva</w:t>
      </w:r>
    </w:p>
    <w:p w:rsidR="006A73F2" w:rsidRPr="00424CD5" w:rsidRDefault="006A73F2" w:rsidP="006A73F2">
      <w:pPr>
        <w:spacing w:line="240" w:lineRule="auto"/>
      </w:pPr>
    </w:p>
    <w:p w:rsidR="006A73F2" w:rsidRDefault="006A73F2" w:rsidP="006A73F2">
      <w:pPr>
        <w:spacing w:line="240" w:lineRule="auto"/>
      </w:pPr>
    </w:p>
    <w:p w:rsidR="006A73F2" w:rsidRPr="00424CD5" w:rsidRDefault="006A73F2" w:rsidP="006A73F2">
      <w:pPr>
        <w:spacing w:line="240" w:lineRule="auto"/>
      </w:pPr>
    </w:p>
    <w:p w:rsidR="006A73F2" w:rsidRPr="00424CD5" w:rsidRDefault="006A73F2" w:rsidP="006A73F2">
      <w:pPr>
        <w:spacing w:line="240" w:lineRule="auto"/>
        <w:ind w:left="4956" w:firstLine="708"/>
      </w:pPr>
      <w:r w:rsidRPr="00424CD5">
        <w:t>…………………………………..</w:t>
      </w:r>
    </w:p>
    <w:p w:rsidR="006A73F2" w:rsidRPr="00424CD5" w:rsidRDefault="006A73F2" w:rsidP="006A73F2">
      <w:pPr>
        <w:spacing w:line="240" w:lineRule="auto"/>
        <w:ind w:left="4956" w:firstLine="708"/>
      </w:pPr>
      <w:r w:rsidRPr="00424CD5">
        <w:t>MERO ČR, a.s.</w:t>
      </w:r>
    </w:p>
    <w:p w:rsidR="006A73F2" w:rsidRPr="00424CD5" w:rsidRDefault="006A73F2" w:rsidP="006A73F2">
      <w:pPr>
        <w:spacing w:line="240" w:lineRule="auto"/>
        <w:ind w:left="4956" w:firstLine="708"/>
      </w:pPr>
      <w:r w:rsidRPr="00424CD5">
        <w:t>Ing. Otakar Krejsa</w:t>
      </w:r>
    </w:p>
    <w:p w:rsidR="006A73F2" w:rsidRPr="00424CD5" w:rsidRDefault="006A73F2" w:rsidP="006A73F2">
      <w:pPr>
        <w:spacing w:line="240" w:lineRule="auto"/>
        <w:ind w:left="4956" w:firstLine="708"/>
      </w:pPr>
      <w:r w:rsidRPr="00424CD5">
        <w:t>místopředseda představenstva</w:t>
      </w:r>
    </w:p>
    <w:p w:rsidR="006A73F2" w:rsidRPr="00BA60A7" w:rsidRDefault="006A73F2" w:rsidP="004E2F9C">
      <w:pPr>
        <w:rPr>
          <w:rFonts w:ascii="Arial" w:hAnsi="Arial" w:cs="Arial"/>
          <w:color w:val="4C4C4C" w:themeColor="text1" w:themeShade="BF"/>
        </w:rPr>
      </w:pPr>
    </w:p>
    <w:sectPr w:rsidR="006A73F2" w:rsidRPr="00BA60A7" w:rsidSect="002629F7">
      <w:type w:val="continuous"/>
      <w:pgSz w:w="11906" w:h="16838"/>
      <w:pgMar w:top="208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7DD" w:rsidRDefault="000C27DD" w:rsidP="00F75785">
      <w:r>
        <w:separator/>
      </w:r>
    </w:p>
  </w:endnote>
  <w:endnote w:type="continuationSeparator" w:id="0">
    <w:p w:rsidR="000C27DD" w:rsidRDefault="000C27DD" w:rsidP="00F75785">
      <w:r>
        <w:continuationSeparator/>
      </w:r>
    </w:p>
  </w:endnote>
  <w:endnote w:type="continuationNotice" w:id="1">
    <w:p w:rsidR="000C27DD" w:rsidRDefault="000C27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Pr="00FD6202" w:rsidRDefault="00F96A4A" w:rsidP="002840E8">
    <w:pPr>
      <w:pStyle w:val="Zpat"/>
      <w:numPr>
        <w:ilvl w:val="0"/>
        <w:numId w:val="0"/>
      </w:numPr>
      <w:ind w:left="708"/>
      <w:jc w:val="right"/>
    </w:pPr>
    <w:r>
      <w:rPr>
        <w:noProof/>
        <w:lang w:eastAsia="cs-CZ"/>
      </w:rPr>
      <w:drawing>
        <wp:anchor distT="0" distB="0" distL="114300" distR="114300" simplePos="0" relativeHeight="251678720" behindDoc="0" locked="0" layoutInCell="1" allowOverlap="1" wp14:anchorId="419C51C4" wp14:editId="24F99BC7">
          <wp:simplePos x="0" y="0"/>
          <wp:positionH relativeFrom="column">
            <wp:posOffset>-115392</wp:posOffset>
          </wp:positionH>
          <wp:positionV relativeFrom="paragraph">
            <wp:posOffset>-204928</wp:posOffset>
          </wp:positionV>
          <wp:extent cx="5194361" cy="708263"/>
          <wp:effectExtent l="0" t="0" r="6350" b="0"/>
          <wp:wrapNone/>
          <wp:docPr id="15" name="Obrázek 15"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r w:rsidR="002113E5">
      <w:fldChar w:fldCharType="begin"/>
    </w:r>
    <w:r>
      <w:instrText xml:space="preserve"> page </w:instrText>
    </w:r>
    <w:r w:rsidR="002113E5">
      <w:fldChar w:fldCharType="separate"/>
    </w:r>
    <w:r w:rsidR="00A67557">
      <w:rPr>
        <w:noProof/>
      </w:rPr>
      <w:t>10</w:t>
    </w:r>
    <w:r w:rsidR="002113E5">
      <w:rPr>
        <w:noProof/>
      </w:rPr>
      <w:fldChar w:fldCharType="end"/>
    </w:r>
    <w:r w:rsidRPr="00FD6202">
      <w:t>/</w:t>
    </w:r>
    <w:r w:rsidR="002113E5">
      <w:fldChar w:fldCharType="begin"/>
    </w:r>
    <w:r w:rsidR="00F97F1C">
      <w:instrText xml:space="preserve"> numpages </w:instrText>
    </w:r>
    <w:r w:rsidR="002113E5">
      <w:fldChar w:fldCharType="separate"/>
    </w:r>
    <w:r w:rsidR="00A67557">
      <w:rPr>
        <w:noProof/>
      </w:rPr>
      <w:t>12</w:t>
    </w:r>
    <w:r w:rsidR="002113E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rsidP="00910D5F">
    <w:pPr>
      <w:pStyle w:val="Zpat"/>
      <w:numPr>
        <w:ilvl w:val="0"/>
        <w:numId w:val="0"/>
      </w:numPr>
      <w:jc w:val="right"/>
    </w:pPr>
    <w:r>
      <w:rPr>
        <w:noProof/>
        <w:lang w:eastAsia="cs-CZ"/>
      </w:rPr>
      <w:drawing>
        <wp:anchor distT="0" distB="0" distL="114300" distR="114300" simplePos="0" relativeHeight="251674624" behindDoc="0" locked="0" layoutInCell="1" allowOverlap="1" wp14:anchorId="34002609" wp14:editId="04C00921">
          <wp:simplePos x="0" y="0"/>
          <wp:positionH relativeFrom="column">
            <wp:posOffset>-275590</wp:posOffset>
          </wp:positionH>
          <wp:positionV relativeFrom="paragraph">
            <wp:posOffset>-48895</wp:posOffset>
          </wp:positionV>
          <wp:extent cx="5194300" cy="708025"/>
          <wp:effectExtent l="0" t="0" r="6350" b="0"/>
          <wp:wrapNone/>
          <wp:docPr id="17" name="Obrázek 17"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0" cy="708025"/>
                  </a:xfrm>
                  <a:prstGeom prst="rect">
                    <a:avLst/>
                  </a:prstGeom>
                  <a:noFill/>
                  <a:ln>
                    <a:noFill/>
                  </a:ln>
                </pic:spPr>
              </pic:pic>
            </a:graphicData>
          </a:graphic>
        </wp:anchor>
      </w:drawing>
    </w:r>
    <w:r w:rsidR="002113E5">
      <w:fldChar w:fldCharType="begin"/>
    </w:r>
    <w:r>
      <w:instrText xml:space="preserve"> PAGE   \* MERGEFORMAT </w:instrText>
    </w:r>
    <w:r w:rsidR="002113E5">
      <w:fldChar w:fldCharType="separate"/>
    </w:r>
    <w:r w:rsidR="00A67557">
      <w:rPr>
        <w:noProof/>
      </w:rPr>
      <w:t>5</w:t>
    </w:r>
    <w:r w:rsidR="002113E5">
      <w:fldChar w:fldCharType="end"/>
    </w:r>
    <w:r>
      <w:t>/</w:t>
    </w:r>
    <w:fldSimple w:instr=" NUMPAGES   \* MERGEFORMAT ">
      <w:r w:rsidR="00A67557">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pPr>
      <w:pStyle w:val="Zpat"/>
    </w:pPr>
    <w:r>
      <w:rPr>
        <w:noProof/>
        <w:lang w:eastAsia="cs-CZ"/>
      </w:rPr>
      <w:drawing>
        <wp:inline distT="0" distB="0" distL="0" distR="0" wp14:anchorId="1CEE9076" wp14:editId="0728BEB6">
          <wp:extent cx="4857750" cy="485775"/>
          <wp:effectExtent l="0" t="0" r="0" b="0"/>
          <wp:docPr id="24" name="Obrázek 24" descr="\\newtonmedia.eu\public\UserSpace\NewtonMedia\ProjectManagement\Rebranding\paticka-obchod-c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485775"/>
                  </a:xfrm>
                  <a:prstGeom prst="rect">
                    <a:avLst/>
                  </a:prstGeom>
                  <a:noFill/>
                  <a:ln>
                    <a:noFill/>
                  </a:ln>
                </pic:spPr>
              </pic:pic>
            </a:graphicData>
          </a:graphic>
        </wp:inline>
      </w:drawing>
    </w:r>
  </w:p>
  <w:p w:rsidR="00F96A4A" w:rsidRDefault="00F96A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rsidP="003A2495">
    <w:pPr>
      <w:pStyle w:val="Zpat"/>
      <w:numPr>
        <w:ilvl w:val="0"/>
        <w:numId w:val="0"/>
      </w:numPr>
      <w:rPr>
        <w:noProof/>
        <w:lang w:eastAsia="cs-CZ"/>
      </w:rPr>
    </w:pPr>
    <w:r>
      <w:rPr>
        <w:noProof/>
        <w:lang w:eastAsia="cs-CZ"/>
      </w:rPr>
      <w:drawing>
        <wp:anchor distT="0" distB="0" distL="114300" distR="114300" simplePos="0" relativeHeight="251670528" behindDoc="0" locked="0" layoutInCell="1" allowOverlap="1" wp14:anchorId="58417F0A" wp14:editId="63B382EA">
          <wp:simplePos x="0" y="0"/>
          <wp:positionH relativeFrom="column">
            <wp:posOffset>-228171</wp:posOffset>
          </wp:positionH>
          <wp:positionV relativeFrom="paragraph">
            <wp:posOffset>-204470</wp:posOffset>
          </wp:positionV>
          <wp:extent cx="5194361" cy="708263"/>
          <wp:effectExtent l="0" t="0" r="6350" b="0"/>
          <wp:wrapNone/>
          <wp:docPr id="25" name="Obrázek 25" descr="\\newtonmedia.eu\public\UserSpace\NewtonMedia\ProjectManagement\Rebranding\paticka-obchod-c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paticka-obchod-c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61" cy="708263"/>
                  </a:xfrm>
                  <a:prstGeom prst="rect">
                    <a:avLst/>
                  </a:prstGeom>
                  <a:noFill/>
                  <a:ln>
                    <a:noFill/>
                  </a:ln>
                </pic:spPr>
              </pic:pic>
            </a:graphicData>
          </a:graphic>
        </wp:anchor>
      </w:drawing>
    </w:r>
  </w:p>
  <w:p w:rsidR="00F96A4A" w:rsidRDefault="002113E5" w:rsidP="003A2495">
    <w:pPr>
      <w:pStyle w:val="Zpat"/>
      <w:numPr>
        <w:ilvl w:val="0"/>
        <w:numId w:val="0"/>
      </w:numPr>
      <w:jc w:val="right"/>
    </w:pPr>
    <w:r>
      <w:fldChar w:fldCharType="begin"/>
    </w:r>
    <w:r w:rsidR="00F96A4A">
      <w:instrText xml:space="preserve"> PAGE   \* MERGEFORMAT </w:instrText>
    </w:r>
    <w:r>
      <w:fldChar w:fldCharType="separate"/>
    </w:r>
    <w:r w:rsidR="00A67557">
      <w:rPr>
        <w:noProof/>
      </w:rPr>
      <w:t>11</w:t>
    </w:r>
    <w:r>
      <w:rPr>
        <w:noProof/>
      </w:rPr>
      <w:fldChar w:fldCharType="end"/>
    </w:r>
    <w:r w:rsidR="00F96A4A">
      <w:t>/</w:t>
    </w:r>
    <w:fldSimple w:instr=" NUMPAGES   \* MERGEFORMAT ">
      <w:r w:rsidR="00A67557">
        <w:rPr>
          <w:noProof/>
        </w:rPr>
        <w:t>12</w:t>
      </w:r>
    </w:fldSimple>
  </w:p>
  <w:p w:rsidR="00F96A4A" w:rsidRDefault="00F96A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7DD" w:rsidRDefault="000C27DD" w:rsidP="00F75785">
      <w:r>
        <w:separator/>
      </w:r>
    </w:p>
  </w:footnote>
  <w:footnote w:type="continuationSeparator" w:id="0">
    <w:p w:rsidR="000C27DD" w:rsidRDefault="000C27DD" w:rsidP="00F75785">
      <w:r>
        <w:continuationSeparator/>
      </w:r>
    </w:p>
  </w:footnote>
  <w:footnote w:type="continuationNotice" w:id="1">
    <w:p w:rsidR="000C27DD" w:rsidRDefault="000C27D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rsidP="002840E8">
    <w:pPr>
      <w:pStyle w:val="Zhlav"/>
      <w:numPr>
        <w:ilvl w:val="0"/>
        <w:numId w:val="0"/>
      </w:numPr>
      <w:tabs>
        <w:tab w:val="clear" w:pos="4536"/>
        <w:tab w:val="clear" w:pos="9072"/>
        <w:tab w:val="right" w:pos="10206"/>
      </w:tabs>
      <w:ind w:left="709"/>
    </w:pPr>
    <w:r>
      <w:rPr>
        <w:noProof/>
        <w:lang w:eastAsia="cs-CZ"/>
      </w:rPr>
      <w:drawing>
        <wp:anchor distT="0" distB="0" distL="114300" distR="114300" simplePos="0" relativeHeight="251676672" behindDoc="1" locked="0" layoutInCell="1" allowOverlap="1" wp14:anchorId="654A9D22" wp14:editId="7A7B1CFB">
          <wp:simplePos x="0" y="0"/>
          <wp:positionH relativeFrom="column">
            <wp:posOffset>15265</wp:posOffset>
          </wp:positionH>
          <wp:positionV relativeFrom="paragraph">
            <wp:posOffset>-57683</wp:posOffset>
          </wp:positionV>
          <wp:extent cx="2218409" cy="712800"/>
          <wp:effectExtent l="0" t="0" r="0" b="0"/>
          <wp:wrapNone/>
          <wp:docPr id="14" name="Obrázek 14"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rsidP="00910D5F">
    <w:pPr>
      <w:pStyle w:val="Zhlav"/>
      <w:numPr>
        <w:ilvl w:val="0"/>
        <w:numId w:val="0"/>
      </w:numPr>
      <w:ind w:left="1"/>
    </w:pPr>
    <w:r>
      <w:rPr>
        <w:noProof/>
        <w:lang w:eastAsia="cs-CZ"/>
      </w:rPr>
      <w:drawing>
        <wp:anchor distT="0" distB="0" distL="114300" distR="114300" simplePos="0" relativeHeight="251673600" behindDoc="1" locked="0" layoutInCell="1" allowOverlap="1" wp14:anchorId="73A996DF" wp14:editId="4C0DEE02">
          <wp:simplePos x="0" y="0"/>
          <wp:positionH relativeFrom="column">
            <wp:posOffset>31115</wp:posOffset>
          </wp:positionH>
          <wp:positionV relativeFrom="paragraph">
            <wp:posOffset>97155</wp:posOffset>
          </wp:positionV>
          <wp:extent cx="2218055" cy="712470"/>
          <wp:effectExtent l="0" t="0" r="0" b="0"/>
          <wp:wrapNone/>
          <wp:docPr id="16" name="Obrázek 16"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055" cy="712470"/>
                  </a:xfrm>
                  <a:prstGeom prst="rect">
                    <a:avLst/>
                  </a:prstGeom>
                  <a:noFill/>
                  <a:ln>
                    <a:noFill/>
                  </a:ln>
                </pic:spPr>
              </pic:pic>
            </a:graphicData>
          </a:graphic>
        </wp:anchor>
      </w:drawing>
    </w:r>
  </w:p>
  <w:p w:rsidR="00F96A4A" w:rsidRDefault="00F96A4A" w:rsidP="00910D5F">
    <w:pPr>
      <w:pStyle w:val="Zhlav"/>
      <w:numPr>
        <w:ilvl w:val="0"/>
        <w:numId w:val="0"/>
      </w:numPr>
      <w:ind w:left="1"/>
    </w:pPr>
  </w:p>
  <w:p w:rsidR="00F96A4A" w:rsidRDefault="00F96A4A" w:rsidP="00910D5F">
    <w:pPr>
      <w:pStyle w:val="Zhlav"/>
      <w:numPr>
        <w:ilvl w:val="0"/>
        <w:numId w:val="0"/>
      </w:numPr>
      <w:ind w:left="1"/>
    </w:pPr>
  </w:p>
  <w:p w:rsidR="00F96A4A" w:rsidRPr="000E3089" w:rsidRDefault="00F96A4A" w:rsidP="00910D5F">
    <w:pPr>
      <w:pStyle w:val="Zhlav"/>
      <w:numPr>
        <w:ilvl w:val="0"/>
        <w:numId w:val="0"/>
      </w:numPr>
      <w:tabs>
        <w:tab w:val="clear" w:pos="9072"/>
        <w:tab w:val="right" w:pos="10206"/>
      </w:tabs>
      <w:ind w:left="1"/>
      <w:rPr>
        <w:sz w:val="16"/>
        <w:szCs w:val="16"/>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pPr>
      <w:pStyle w:val="Zhlav"/>
    </w:pPr>
    <w:r>
      <w:rPr>
        <w:noProof/>
        <w:lang w:eastAsia="cs-CZ"/>
      </w:rPr>
      <w:drawing>
        <wp:inline distT="0" distB="0" distL="0" distR="0" wp14:anchorId="074C3CA3" wp14:editId="12BEF78F">
          <wp:extent cx="5353050" cy="2028825"/>
          <wp:effectExtent l="0" t="0" r="0" b="9525"/>
          <wp:docPr id="22" name="Obrázek 22" descr="C:\!Jidelnicky\rebrend\nove-logo-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delnicky\rebrend\nove-logo-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rsidR="00F96A4A" w:rsidRDefault="00F96A4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4A" w:rsidRDefault="00F96A4A" w:rsidP="00BD4FA5">
    <w:pPr>
      <w:pStyle w:val="Zhlav"/>
      <w:numPr>
        <w:ilvl w:val="0"/>
        <w:numId w:val="0"/>
      </w:numPr>
    </w:pPr>
    <w:r>
      <w:rPr>
        <w:noProof/>
        <w:lang w:eastAsia="cs-CZ"/>
      </w:rPr>
      <w:drawing>
        <wp:anchor distT="0" distB="0" distL="114300" distR="114300" simplePos="0" relativeHeight="251671552" behindDoc="1" locked="0" layoutInCell="1" allowOverlap="1" wp14:anchorId="432BE138" wp14:editId="056C0AFF">
          <wp:simplePos x="0" y="0"/>
          <wp:positionH relativeFrom="column">
            <wp:posOffset>31115</wp:posOffset>
          </wp:positionH>
          <wp:positionV relativeFrom="paragraph">
            <wp:posOffset>97155</wp:posOffset>
          </wp:positionV>
          <wp:extent cx="2218409" cy="712800"/>
          <wp:effectExtent l="0" t="0" r="0" b="0"/>
          <wp:wrapNone/>
          <wp:docPr id="23" name="Obrázek 23" descr="\\newtonmedia.eu\public\UserSpace\NewtonMedia\ProjectManagement\Rebranding\znacka\logo-NM-win-ob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tonmedia.eu\public\UserSpace\NewtonMedia\ProjectManagement\Rebranding\znacka\logo-NM-win-obec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409" cy="712800"/>
                  </a:xfrm>
                  <a:prstGeom prst="rect">
                    <a:avLst/>
                  </a:prstGeom>
                  <a:noFill/>
                  <a:ln>
                    <a:noFill/>
                  </a:ln>
                </pic:spPr>
              </pic:pic>
            </a:graphicData>
          </a:graphic>
        </wp:anchor>
      </w:drawing>
    </w:r>
  </w:p>
  <w:p w:rsidR="00F96A4A" w:rsidRDefault="00F96A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05"/>
        </w:tabs>
        <w:ind w:left="405" w:hanging="405"/>
      </w:pPr>
    </w:lvl>
    <w:lvl w:ilvl="1">
      <w:start w:val="4"/>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1">
    <w:nsid w:val="00000003"/>
    <w:multiLevelType w:val="multilevel"/>
    <w:tmpl w:val="A8E026CE"/>
    <w:name w:val="WW8Num3"/>
    <w:lvl w:ilvl="0">
      <w:start w:val="1"/>
      <w:numFmt w:val="decimal"/>
      <w:lvlText w:val="%1"/>
      <w:lvlJc w:val="left"/>
      <w:pPr>
        <w:tabs>
          <w:tab w:val="num" w:pos="480"/>
        </w:tabs>
        <w:ind w:left="480" w:hanging="480"/>
      </w:pPr>
    </w:lvl>
    <w:lvl w:ilvl="1">
      <w:start w:val="1"/>
      <w:numFmt w:val="decimal"/>
      <w:pStyle w:val="PlohaA"/>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520"/>
        </w:tabs>
        <w:ind w:left="2520" w:hanging="252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3240"/>
        </w:tabs>
        <w:ind w:left="3240" w:hanging="3240"/>
      </w:pPr>
    </w:lvl>
  </w:abstractNum>
  <w:abstractNum w:abstractNumId="2">
    <w:nsid w:val="01095783"/>
    <w:multiLevelType w:val="hybridMultilevel"/>
    <w:tmpl w:val="549EC20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7E129E"/>
    <w:multiLevelType w:val="hybridMultilevel"/>
    <w:tmpl w:val="E12AA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A03742"/>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C7A30"/>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8C2858"/>
    <w:multiLevelType w:val="hybridMultilevel"/>
    <w:tmpl w:val="EFD66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3E7252"/>
    <w:multiLevelType w:val="hybridMultilevel"/>
    <w:tmpl w:val="2D8A9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392C2C"/>
    <w:multiLevelType w:val="multilevel"/>
    <w:tmpl w:val="4ABEBE64"/>
    <w:lvl w:ilvl="0">
      <w:start w:val="1"/>
      <w:numFmt w:val="decimal"/>
      <w:pStyle w:val="HlavniNadpis"/>
      <w:lvlText w:val="%1."/>
      <w:lvlJc w:val="left"/>
      <w:pPr>
        <w:ind w:left="709" w:hanging="708"/>
      </w:pPr>
      <w:rPr>
        <w:rFonts w:hint="default"/>
      </w:rPr>
    </w:lvl>
    <w:lvl w:ilvl="1">
      <w:start w:val="1"/>
      <w:numFmt w:val="decimal"/>
      <w:pStyle w:val="Podnadpis"/>
      <w:lvlText w:val="%1.%2."/>
      <w:lvlJc w:val="left"/>
      <w:pPr>
        <w:tabs>
          <w:tab w:val="num" w:pos="709"/>
        </w:tabs>
        <w:ind w:left="708" w:hanging="708"/>
      </w:pPr>
      <w:rPr>
        <w:rFonts w:hint="default"/>
      </w:rPr>
    </w:lvl>
    <w:lvl w:ilvl="2">
      <w:start w:val="1"/>
      <w:numFmt w:val="decimal"/>
      <w:pStyle w:val="PodPodNadpis"/>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
    <w:nsid w:val="20A1700A"/>
    <w:multiLevelType w:val="hybridMultilevel"/>
    <w:tmpl w:val="EE66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FF4A27"/>
    <w:multiLevelType w:val="hybridMultilevel"/>
    <w:tmpl w:val="C382C9AA"/>
    <w:lvl w:ilvl="0" w:tplc="AA3C3996">
      <w:start w:val="1"/>
      <w:numFmt w:val="bullet"/>
      <w:pStyle w:val="Odrka"/>
      <w:lvlText w:val="─"/>
      <w:lvlJc w:val="left"/>
      <w:pPr>
        <w:ind w:left="360" w:hanging="360"/>
      </w:pPr>
      <w:rPr>
        <w:rFonts w:ascii="Arial" w:hAnsi="Arial" w:hint="default"/>
        <w:color w:val="4A4A4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FD5D42"/>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8295ECC"/>
    <w:multiLevelType w:val="multilevel"/>
    <w:tmpl w:val="0DC46AEE"/>
    <w:lvl w:ilvl="0">
      <w:start w:val="1"/>
      <w:numFmt w:val="decimal"/>
      <w:pStyle w:val="Zhlav"/>
      <w:lvlText w:val="%1."/>
      <w:lvlJc w:val="left"/>
      <w:pPr>
        <w:ind w:left="709" w:hanging="708"/>
      </w:pPr>
      <w:rPr>
        <w:rFonts w:hint="default"/>
      </w:rPr>
    </w:lvl>
    <w:lvl w:ilvl="1">
      <w:start w:val="1"/>
      <w:numFmt w:val="decimal"/>
      <w:pStyle w:val="Zpat"/>
      <w:lvlText w:val="%1.%2."/>
      <w:lvlJc w:val="left"/>
      <w:pPr>
        <w:tabs>
          <w:tab w:val="num" w:pos="709"/>
        </w:tabs>
        <w:ind w:left="708" w:hanging="708"/>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310B2095"/>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675BA4"/>
    <w:multiLevelType w:val="hybridMultilevel"/>
    <w:tmpl w:val="48149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9F7AA6"/>
    <w:multiLevelType w:val="hybridMultilevel"/>
    <w:tmpl w:val="FD32355A"/>
    <w:lvl w:ilvl="0" w:tplc="D00C1076">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111A46"/>
    <w:multiLevelType w:val="hybridMultilevel"/>
    <w:tmpl w:val="25D814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7">
    <w:nsid w:val="38D57921"/>
    <w:multiLevelType w:val="hybridMultilevel"/>
    <w:tmpl w:val="950E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EE51BBC"/>
    <w:multiLevelType w:val="hybridMultilevel"/>
    <w:tmpl w:val="8E527C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F2E0358"/>
    <w:multiLevelType w:val="hybridMultilevel"/>
    <w:tmpl w:val="E9DADB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FF270EA"/>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24F0946"/>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67C5841"/>
    <w:multiLevelType w:val="hybridMultilevel"/>
    <w:tmpl w:val="1FBA74CE"/>
    <w:lvl w:ilvl="0" w:tplc="8454EA70">
      <w:start w:val="1"/>
      <w:numFmt w:val="decimal"/>
      <w:pStyle w:val="PlohaB"/>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AE6096"/>
    <w:multiLevelType w:val="hybridMultilevel"/>
    <w:tmpl w:val="E8D027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011B9F"/>
    <w:multiLevelType w:val="multilevel"/>
    <w:tmpl w:val="EE0ABB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DE43EFD"/>
    <w:multiLevelType w:val="hybridMultilevel"/>
    <w:tmpl w:val="8312E34C"/>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6">
    <w:nsid w:val="5F1E4DE0"/>
    <w:multiLevelType w:val="hybridMultilevel"/>
    <w:tmpl w:val="E76A69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8997C87"/>
    <w:multiLevelType w:val="hybridMultilevel"/>
    <w:tmpl w:val="493869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B737A6B"/>
    <w:multiLevelType w:val="hybridMultilevel"/>
    <w:tmpl w:val="983A5196"/>
    <w:lvl w:ilvl="0" w:tplc="5AD2B1C0">
      <w:start w:val="1"/>
      <w:numFmt w:val="bullet"/>
      <w:lvlText w:val="─"/>
      <w:lvlJc w:val="left"/>
      <w:pPr>
        <w:ind w:left="720" w:hanging="360"/>
      </w:pPr>
      <w:rPr>
        <w:rFonts w:ascii="Arial" w:hAnsi="Arial" w:hint="default"/>
        <w:color w:val="FFFFFF"/>
        <w:u w:color="EA4B5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CB65E65"/>
    <w:multiLevelType w:val="hybridMultilevel"/>
    <w:tmpl w:val="46A8F4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6D70415F"/>
    <w:multiLevelType w:val="multilevel"/>
    <w:tmpl w:val="04050025"/>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pStyle w:val="Nadpis31"/>
      <w:lvlText w:val="%1.%2.%3"/>
      <w:lvlJc w:val="left"/>
      <w:pPr>
        <w:ind w:left="720" w:hanging="720"/>
      </w:p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31">
    <w:nsid w:val="72742C80"/>
    <w:multiLevelType w:val="hybridMultilevel"/>
    <w:tmpl w:val="DAAC9724"/>
    <w:lvl w:ilvl="0" w:tplc="D00C107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55464D2"/>
    <w:multiLevelType w:val="hybridMultilevel"/>
    <w:tmpl w:val="23A26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37453A"/>
    <w:multiLevelType w:val="hybridMultilevel"/>
    <w:tmpl w:val="0926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8761B77"/>
    <w:multiLevelType w:val="hybridMultilevel"/>
    <w:tmpl w:val="9098A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8"/>
  </w:num>
  <w:num w:numId="4">
    <w:abstractNumId w:val="24"/>
  </w:num>
  <w:num w:numId="5">
    <w:abstractNumId w:val="24"/>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num>
  <w:num w:numId="9">
    <w:abstractNumId w:val="15"/>
  </w:num>
  <w:num w:numId="10">
    <w:abstractNumId w:val="10"/>
  </w:num>
  <w:num w:numId="11">
    <w:abstractNumId w:val="12"/>
  </w:num>
  <w:num w:numId="12">
    <w:abstractNumId w:val="0"/>
  </w:num>
  <w:num w:numId="13">
    <w:abstractNumId w:val="1"/>
  </w:num>
  <w:num w:numId="14">
    <w:abstractNumId w:val="22"/>
  </w:num>
  <w:num w:numId="15">
    <w:abstractNumId w:val="8"/>
  </w:num>
  <w:num w:numId="16">
    <w:abstractNumId w:val="19"/>
  </w:num>
  <w:num w:numId="17">
    <w:abstractNumId w:val="29"/>
  </w:num>
  <w:num w:numId="18">
    <w:abstractNumId w:val="16"/>
  </w:num>
  <w:num w:numId="19">
    <w:abstractNumId w:val="14"/>
  </w:num>
  <w:num w:numId="20">
    <w:abstractNumId w:val="4"/>
  </w:num>
  <w:num w:numId="21">
    <w:abstractNumId w:val="1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num>
  <w:num w:numId="27">
    <w:abstractNumId w:val="2"/>
  </w:num>
  <w:num w:numId="28">
    <w:abstractNumId w:val="7"/>
  </w:num>
  <w:num w:numId="29">
    <w:abstractNumId w:val="9"/>
  </w:num>
  <w:num w:numId="30">
    <w:abstractNumId w:val="3"/>
  </w:num>
  <w:num w:numId="31">
    <w:abstractNumId w:val="33"/>
  </w:num>
  <w:num w:numId="32">
    <w:abstractNumId w:val="6"/>
  </w:num>
  <w:num w:numId="33">
    <w:abstractNumId w:val="3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8"/>
  </w:num>
  <w:num w:numId="39">
    <w:abstractNumId w:val="30"/>
  </w:num>
  <w:num w:numId="40">
    <w:abstractNumId w:val="11"/>
  </w:num>
  <w:num w:numId="41">
    <w:abstractNumId w:val="21"/>
  </w:num>
  <w:num w:numId="42">
    <w:abstractNumId w:val="2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4"/>
  </w:num>
  <w:num w:numId="46">
    <w:abstractNumId w:val="8"/>
  </w:num>
  <w:num w:numId="47">
    <w:abstractNumId w:val="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47"/>
    <w:rsid w:val="00010C9B"/>
    <w:rsid w:val="00016DB3"/>
    <w:rsid w:val="000210A0"/>
    <w:rsid w:val="00031ED6"/>
    <w:rsid w:val="00033396"/>
    <w:rsid w:val="000414AB"/>
    <w:rsid w:val="000432E2"/>
    <w:rsid w:val="00046C7F"/>
    <w:rsid w:val="000518DD"/>
    <w:rsid w:val="00065734"/>
    <w:rsid w:val="000855BA"/>
    <w:rsid w:val="000907D2"/>
    <w:rsid w:val="000910F0"/>
    <w:rsid w:val="000A1110"/>
    <w:rsid w:val="000A2C0E"/>
    <w:rsid w:val="000C07FE"/>
    <w:rsid w:val="000C27DD"/>
    <w:rsid w:val="000C4104"/>
    <w:rsid w:val="000C65C3"/>
    <w:rsid w:val="000C6838"/>
    <w:rsid w:val="000C73B5"/>
    <w:rsid w:val="000C7419"/>
    <w:rsid w:val="000E1BFD"/>
    <w:rsid w:val="000E5A8E"/>
    <w:rsid w:val="000E6388"/>
    <w:rsid w:val="000F05A9"/>
    <w:rsid w:val="000F6F21"/>
    <w:rsid w:val="00113B9C"/>
    <w:rsid w:val="00122EAE"/>
    <w:rsid w:val="00130407"/>
    <w:rsid w:val="001414F8"/>
    <w:rsid w:val="00142E2D"/>
    <w:rsid w:val="00146ACD"/>
    <w:rsid w:val="00151317"/>
    <w:rsid w:val="0015748F"/>
    <w:rsid w:val="00162B6B"/>
    <w:rsid w:val="00163808"/>
    <w:rsid w:val="00176F08"/>
    <w:rsid w:val="00176F52"/>
    <w:rsid w:val="00182FB3"/>
    <w:rsid w:val="001A1BE5"/>
    <w:rsid w:val="001A56C4"/>
    <w:rsid w:val="001B7357"/>
    <w:rsid w:val="001C7DD9"/>
    <w:rsid w:val="001D5C3A"/>
    <w:rsid w:val="001D7186"/>
    <w:rsid w:val="001E16DB"/>
    <w:rsid w:val="001E1D9C"/>
    <w:rsid w:val="001E4950"/>
    <w:rsid w:val="001E4DB1"/>
    <w:rsid w:val="001E5700"/>
    <w:rsid w:val="001F181B"/>
    <w:rsid w:val="001F2908"/>
    <w:rsid w:val="001F388A"/>
    <w:rsid w:val="001F5E29"/>
    <w:rsid w:val="001F61A3"/>
    <w:rsid w:val="001F6AF5"/>
    <w:rsid w:val="001F6D12"/>
    <w:rsid w:val="0020390B"/>
    <w:rsid w:val="002113E5"/>
    <w:rsid w:val="0021618C"/>
    <w:rsid w:val="00227193"/>
    <w:rsid w:val="00233355"/>
    <w:rsid w:val="00241748"/>
    <w:rsid w:val="002502F4"/>
    <w:rsid w:val="002564B2"/>
    <w:rsid w:val="002609DF"/>
    <w:rsid w:val="002629F7"/>
    <w:rsid w:val="00267F5B"/>
    <w:rsid w:val="00275A21"/>
    <w:rsid w:val="002764D3"/>
    <w:rsid w:val="002840E8"/>
    <w:rsid w:val="002857FD"/>
    <w:rsid w:val="00286CD5"/>
    <w:rsid w:val="00296B14"/>
    <w:rsid w:val="00297F91"/>
    <w:rsid w:val="002A5924"/>
    <w:rsid w:val="002B34CC"/>
    <w:rsid w:val="002C1B37"/>
    <w:rsid w:val="002C3F10"/>
    <w:rsid w:val="002C4AFA"/>
    <w:rsid w:val="002C7D8F"/>
    <w:rsid w:val="002D3448"/>
    <w:rsid w:val="002E18C5"/>
    <w:rsid w:val="002E2294"/>
    <w:rsid w:val="002E6A8B"/>
    <w:rsid w:val="002F071A"/>
    <w:rsid w:val="002F5872"/>
    <w:rsid w:val="00320449"/>
    <w:rsid w:val="0033292C"/>
    <w:rsid w:val="003410C8"/>
    <w:rsid w:val="00344E88"/>
    <w:rsid w:val="0034766F"/>
    <w:rsid w:val="00353FC2"/>
    <w:rsid w:val="00357A24"/>
    <w:rsid w:val="00364011"/>
    <w:rsid w:val="00365103"/>
    <w:rsid w:val="0037201A"/>
    <w:rsid w:val="0037428E"/>
    <w:rsid w:val="003A2495"/>
    <w:rsid w:val="003A4D63"/>
    <w:rsid w:val="003A57BF"/>
    <w:rsid w:val="003A71B3"/>
    <w:rsid w:val="003B37E9"/>
    <w:rsid w:val="003B506F"/>
    <w:rsid w:val="003D1767"/>
    <w:rsid w:val="003D2C69"/>
    <w:rsid w:val="003D53C4"/>
    <w:rsid w:val="003E3E48"/>
    <w:rsid w:val="003E61BA"/>
    <w:rsid w:val="003F40F3"/>
    <w:rsid w:val="003F5260"/>
    <w:rsid w:val="003F7563"/>
    <w:rsid w:val="00402BBE"/>
    <w:rsid w:val="00412F93"/>
    <w:rsid w:val="004136F3"/>
    <w:rsid w:val="00417292"/>
    <w:rsid w:val="00422D75"/>
    <w:rsid w:val="00424CD5"/>
    <w:rsid w:val="00441462"/>
    <w:rsid w:val="004436F4"/>
    <w:rsid w:val="00453ABD"/>
    <w:rsid w:val="00460264"/>
    <w:rsid w:val="00466764"/>
    <w:rsid w:val="0046692E"/>
    <w:rsid w:val="0047185D"/>
    <w:rsid w:val="004766C1"/>
    <w:rsid w:val="004800DD"/>
    <w:rsid w:val="004B43B5"/>
    <w:rsid w:val="004B714A"/>
    <w:rsid w:val="004B7500"/>
    <w:rsid w:val="004C327F"/>
    <w:rsid w:val="004E006D"/>
    <w:rsid w:val="004E290D"/>
    <w:rsid w:val="004E2F9C"/>
    <w:rsid w:val="004E6BC5"/>
    <w:rsid w:val="004F196D"/>
    <w:rsid w:val="004F7A25"/>
    <w:rsid w:val="005003F7"/>
    <w:rsid w:val="00527E85"/>
    <w:rsid w:val="00530863"/>
    <w:rsid w:val="0054456A"/>
    <w:rsid w:val="005538A8"/>
    <w:rsid w:val="00565DCE"/>
    <w:rsid w:val="00572D2A"/>
    <w:rsid w:val="005752E7"/>
    <w:rsid w:val="00576D8C"/>
    <w:rsid w:val="00581111"/>
    <w:rsid w:val="00583CBB"/>
    <w:rsid w:val="0059417C"/>
    <w:rsid w:val="005A03A3"/>
    <w:rsid w:val="005A40E8"/>
    <w:rsid w:val="005A4F93"/>
    <w:rsid w:val="005B1DDF"/>
    <w:rsid w:val="005B2A9F"/>
    <w:rsid w:val="005B37CB"/>
    <w:rsid w:val="005B64FD"/>
    <w:rsid w:val="005C1A1D"/>
    <w:rsid w:val="005C63E7"/>
    <w:rsid w:val="005F74E7"/>
    <w:rsid w:val="00605AB4"/>
    <w:rsid w:val="00606CF7"/>
    <w:rsid w:val="00606D01"/>
    <w:rsid w:val="006144F9"/>
    <w:rsid w:val="0062413F"/>
    <w:rsid w:val="00627FB0"/>
    <w:rsid w:val="00635144"/>
    <w:rsid w:val="006374B7"/>
    <w:rsid w:val="00640E7C"/>
    <w:rsid w:val="006457CB"/>
    <w:rsid w:val="00661EB9"/>
    <w:rsid w:val="00672690"/>
    <w:rsid w:val="00673B37"/>
    <w:rsid w:val="00675682"/>
    <w:rsid w:val="006922BD"/>
    <w:rsid w:val="006A2052"/>
    <w:rsid w:val="006A73F2"/>
    <w:rsid w:val="006A7ADC"/>
    <w:rsid w:val="006B5EF3"/>
    <w:rsid w:val="006C22F4"/>
    <w:rsid w:val="006C3F1E"/>
    <w:rsid w:val="006D2F30"/>
    <w:rsid w:val="006D387D"/>
    <w:rsid w:val="006D6F45"/>
    <w:rsid w:val="006D75AA"/>
    <w:rsid w:val="006E0869"/>
    <w:rsid w:val="006E4D3A"/>
    <w:rsid w:val="006E64AA"/>
    <w:rsid w:val="006F05B6"/>
    <w:rsid w:val="00704DCA"/>
    <w:rsid w:val="00706222"/>
    <w:rsid w:val="00711111"/>
    <w:rsid w:val="00714F36"/>
    <w:rsid w:val="00716FFC"/>
    <w:rsid w:val="007216FD"/>
    <w:rsid w:val="007373DF"/>
    <w:rsid w:val="00741DB4"/>
    <w:rsid w:val="007424C2"/>
    <w:rsid w:val="00745EEF"/>
    <w:rsid w:val="0074767D"/>
    <w:rsid w:val="00747849"/>
    <w:rsid w:val="00750B8B"/>
    <w:rsid w:val="00760F75"/>
    <w:rsid w:val="007624CC"/>
    <w:rsid w:val="00764222"/>
    <w:rsid w:val="007765B2"/>
    <w:rsid w:val="00780C7D"/>
    <w:rsid w:val="007810E8"/>
    <w:rsid w:val="007932F7"/>
    <w:rsid w:val="00796765"/>
    <w:rsid w:val="007A6610"/>
    <w:rsid w:val="007B358D"/>
    <w:rsid w:val="007B4E7F"/>
    <w:rsid w:val="007B56AA"/>
    <w:rsid w:val="007B5C8C"/>
    <w:rsid w:val="007D204B"/>
    <w:rsid w:val="007E3DEF"/>
    <w:rsid w:val="007E43CC"/>
    <w:rsid w:val="007E561D"/>
    <w:rsid w:val="00800900"/>
    <w:rsid w:val="0080372D"/>
    <w:rsid w:val="00810A7D"/>
    <w:rsid w:val="0083093E"/>
    <w:rsid w:val="00830D32"/>
    <w:rsid w:val="00834618"/>
    <w:rsid w:val="00850F03"/>
    <w:rsid w:val="008548FE"/>
    <w:rsid w:val="00880051"/>
    <w:rsid w:val="00880AD6"/>
    <w:rsid w:val="008954A7"/>
    <w:rsid w:val="008C44A4"/>
    <w:rsid w:val="008D0628"/>
    <w:rsid w:val="008D4DAE"/>
    <w:rsid w:val="008D7C99"/>
    <w:rsid w:val="008E199F"/>
    <w:rsid w:val="008E5EA6"/>
    <w:rsid w:val="00910D5F"/>
    <w:rsid w:val="0091420D"/>
    <w:rsid w:val="00914FB6"/>
    <w:rsid w:val="009222E5"/>
    <w:rsid w:val="00922599"/>
    <w:rsid w:val="00926214"/>
    <w:rsid w:val="00935A80"/>
    <w:rsid w:val="00936C87"/>
    <w:rsid w:val="00941AAC"/>
    <w:rsid w:val="00942053"/>
    <w:rsid w:val="00944A28"/>
    <w:rsid w:val="0094542D"/>
    <w:rsid w:val="009607FC"/>
    <w:rsid w:val="00960DF3"/>
    <w:rsid w:val="00985618"/>
    <w:rsid w:val="009A1C98"/>
    <w:rsid w:val="009A3478"/>
    <w:rsid w:val="009A4480"/>
    <w:rsid w:val="009A4CAE"/>
    <w:rsid w:val="009A7DBA"/>
    <w:rsid w:val="009B34D1"/>
    <w:rsid w:val="009C0902"/>
    <w:rsid w:val="009C134A"/>
    <w:rsid w:val="009C3A7A"/>
    <w:rsid w:val="009C7F50"/>
    <w:rsid w:val="009F07E7"/>
    <w:rsid w:val="009F3199"/>
    <w:rsid w:val="009F7ACC"/>
    <w:rsid w:val="00A024F8"/>
    <w:rsid w:val="00A1181E"/>
    <w:rsid w:val="00A2608F"/>
    <w:rsid w:val="00A326DF"/>
    <w:rsid w:val="00A33CA2"/>
    <w:rsid w:val="00A343C2"/>
    <w:rsid w:val="00A5226C"/>
    <w:rsid w:val="00A6279C"/>
    <w:rsid w:val="00A67557"/>
    <w:rsid w:val="00A77514"/>
    <w:rsid w:val="00A87B18"/>
    <w:rsid w:val="00A906DF"/>
    <w:rsid w:val="00AA03A1"/>
    <w:rsid w:val="00AB3536"/>
    <w:rsid w:val="00AB79BB"/>
    <w:rsid w:val="00AC29F0"/>
    <w:rsid w:val="00AC5261"/>
    <w:rsid w:val="00AD2F6B"/>
    <w:rsid w:val="00AE11C4"/>
    <w:rsid w:val="00AE4ED2"/>
    <w:rsid w:val="00AF1D93"/>
    <w:rsid w:val="00AF4205"/>
    <w:rsid w:val="00B0121F"/>
    <w:rsid w:val="00B01AB9"/>
    <w:rsid w:val="00B02BEB"/>
    <w:rsid w:val="00B110E6"/>
    <w:rsid w:val="00B17DED"/>
    <w:rsid w:val="00B21534"/>
    <w:rsid w:val="00B220C9"/>
    <w:rsid w:val="00B24AAA"/>
    <w:rsid w:val="00B426C6"/>
    <w:rsid w:val="00B46E0C"/>
    <w:rsid w:val="00B662B6"/>
    <w:rsid w:val="00B702F2"/>
    <w:rsid w:val="00B71261"/>
    <w:rsid w:val="00B815F0"/>
    <w:rsid w:val="00B93621"/>
    <w:rsid w:val="00BA60A7"/>
    <w:rsid w:val="00BB5818"/>
    <w:rsid w:val="00BC55E7"/>
    <w:rsid w:val="00BD02F0"/>
    <w:rsid w:val="00BD141D"/>
    <w:rsid w:val="00BD4FA5"/>
    <w:rsid w:val="00BD6414"/>
    <w:rsid w:val="00BE1392"/>
    <w:rsid w:val="00BF6154"/>
    <w:rsid w:val="00C3295E"/>
    <w:rsid w:val="00C43E78"/>
    <w:rsid w:val="00C478D1"/>
    <w:rsid w:val="00C51484"/>
    <w:rsid w:val="00C65E87"/>
    <w:rsid w:val="00C741F6"/>
    <w:rsid w:val="00C7779A"/>
    <w:rsid w:val="00C80DE0"/>
    <w:rsid w:val="00C9211C"/>
    <w:rsid w:val="00C95261"/>
    <w:rsid w:val="00C95D8F"/>
    <w:rsid w:val="00CA4621"/>
    <w:rsid w:val="00CC351F"/>
    <w:rsid w:val="00CC3613"/>
    <w:rsid w:val="00CD35C1"/>
    <w:rsid w:val="00CD5C25"/>
    <w:rsid w:val="00CF1317"/>
    <w:rsid w:val="00CF4912"/>
    <w:rsid w:val="00D01ADD"/>
    <w:rsid w:val="00D07941"/>
    <w:rsid w:val="00D12F68"/>
    <w:rsid w:val="00D13FE2"/>
    <w:rsid w:val="00D20C2A"/>
    <w:rsid w:val="00D251B8"/>
    <w:rsid w:val="00D45557"/>
    <w:rsid w:val="00D53A07"/>
    <w:rsid w:val="00D5734B"/>
    <w:rsid w:val="00D57B47"/>
    <w:rsid w:val="00D65129"/>
    <w:rsid w:val="00D67077"/>
    <w:rsid w:val="00D82103"/>
    <w:rsid w:val="00D90C62"/>
    <w:rsid w:val="00D95241"/>
    <w:rsid w:val="00D952EB"/>
    <w:rsid w:val="00DA0681"/>
    <w:rsid w:val="00DA1DD2"/>
    <w:rsid w:val="00DA7E72"/>
    <w:rsid w:val="00DB3DD1"/>
    <w:rsid w:val="00DB514D"/>
    <w:rsid w:val="00DC16E2"/>
    <w:rsid w:val="00DD28BD"/>
    <w:rsid w:val="00DD5616"/>
    <w:rsid w:val="00DD78E6"/>
    <w:rsid w:val="00DE2F5C"/>
    <w:rsid w:val="00DF518E"/>
    <w:rsid w:val="00E01E95"/>
    <w:rsid w:val="00E06CB1"/>
    <w:rsid w:val="00E1541E"/>
    <w:rsid w:val="00E16112"/>
    <w:rsid w:val="00E23CD3"/>
    <w:rsid w:val="00E2654A"/>
    <w:rsid w:val="00E33504"/>
    <w:rsid w:val="00E4068B"/>
    <w:rsid w:val="00E41F52"/>
    <w:rsid w:val="00E53066"/>
    <w:rsid w:val="00E60213"/>
    <w:rsid w:val="00E645C5"/>
    <w:rsid w:val="00E64EDB"/>
    <w:rsid w:val="00E67BA5"/>
    <w:rsid w:val="00E704B0"/>
    <w:rsid w:val="00E73CC8"/>
    <w:rsid w:val="00E77C4A"/>
    <w:rsid w:val="00E8435C"/>
    <w:rsid w:val="00E9027E"/>
    <w:rsid w:val="00E937F3"/>
    <w:rsid w:val="00EA10BD"/>
    <w:rsid w:val="00EA69F0"/>
    <w:rsid w:val="00ED360E"/>
    <w:rsid w:val="00ED3A8E"/>
    <w:rsid w:val="00EE02AB"/>
    <w:rsid w:val="00EE05DB"/>
    <w:rsid w:val="00EE6A2E"/>
    <w:rsid w:val="00EF14E6"/>
    <w:rsid w:val="00EF29AD"/>
    <w:rsid w:val="00EF3640"/>
    <w:rsid w:val="00F02511"/>
    <w:rsid w:val="00F030B7"/>
    <w:rsid w:val="00F26D79"/>
    <w:rsid w:val="00F4046A"/>
    <w:rsid w:val="00F518CC"/>
    <w:rsid w:val="00F53581"/>
    <w:rsid w:val="00F542C5"/>
    <w:rsid w:val="00F60E5E"/>
    <w:rsid w:val="00F6661E"/>
    <w:rsid w:val="00F66A5D"/>
    <w:rsid w:val="00F72422"/>
    <w:rsid w:val="00F75785"/>
    <w:rsid w:val="00F75BE4"/>
    <w:rsid w:val="00F80CE8"/>
    <w:rsid w:val="00F85E9B"/>
    <w:rsid w:val="00F904A0"/>
    <w:rsid w:val="00F96A4A"/>
    <w:rsid w:val="00F97F1C"/>
    <w:rsid w:val="00FB1363"/>
    <w:rsid w:val="00FB1980"/>
    <w:rsid w:val="00FD388E"/>
    <w:rsid w:val="00FE38E0"/>
    <w:rsid w:val="00FF1E5B"/>
    <w:rsid w:val="00FF3C78"/>
    <w:rsid w:val="00FF5C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
    <w:name w:val="Podnadpis"/>
    <w:basedOn w:val="Odstavecseseznamem"/>
    <w:next w:val="Normln"/>
    <w:qFormat/>
    <w:rsid w:val="000907D2"/>
    <w:pPr>
      <w:numPr>
        <w:ilvl w:val="1"/>
        <w:numId w:val="1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clear" w:pos="1418"/>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4E2F9C"/>
    <w:pPr>
      <w:autoSpaceDE w:val="0"/>
      <w:autoSpaceDN w:val="0"/>
      <w:adjustRightInd w:val="0"/>
      <w:spacing w:line="288" w:lineRule="auto"/>
    </w:pPr>
    <w:rPr>
      <w:rFonts w:ascii="ArialMT" w:hAnsi="ArialMT" w:cs="ArialMT"/>
      <w:color w:val="4A4A4A"/>
      <w:lang w:eastAsia="en-US"/>
    </w:rPr>
  </w:style>
  <w:style w:type="paragraph" w:styleId="Nadpis1">
    <w:name w:val="heading 1"/>
    <w:basedOn w:val="Normln"/>
    <w:next w:val="Normln"/>
    <w:link w:val="Nadpis1Char"/>
    <w:uiPriority w:val="9"/>
    <w:rsid w:val="00E67BA5"/>
    <w:pPr>
      <w:keepNext/>
      <w:keepLines/>
      <w:spacing w:before="480"/>
      <w:outlineLvl w:val="0"/>
    </w:pPr>
    <w:rPr>
      <w:rFonts w:ascii="Cambria" w:eastAsia="Times New Roman" w:hAnsi="Cambria" w:cs="Times New Roman"/>
      <w:b/>
      <w:bCs/>
      <w:color w:val="0079A9"/>
      <w:sz w:val="28"/>
      <w:szCs w:val="28"/>
    </w:rPr>
  </w:style>
  <w:style w:type="paragraph" w:styleId="Nadpis2">
    <w:name w:val="heading 2"/>
    <w:basedOn w:val="Normln"/>
    <w:next w:val="Normln"/>
    <w:link w:val="Nadpis2Char"/>
    <w:uiPriority w:val="9"/>
    <w:semiHidden/>
    <w:unhideWhenUsed/>
    <w:rsid w:val="00E67BA5"/>
    <w:pPr>
      <w:keepNext/>
      <w:keepLines/>
      <w:spacing w:before="200"/>
      <w:outlineLvl w:val="1"/>
    </w:pPr>
    <w:rPr>
      <w:rFonts w:ascii="Cambria" w:eastAsia="Times New Roman" w:hAnsi="Cambria" w:cs="Times New Roman"/>
      <w:b/>
      <w:bCs/>
      <w:color w:val="00A3E2"/>
      <w:sz w:val="26"/>
      <w:szCs w:val="26"/>
    </w:rPr>
  </w:style>
  <w:style w:type="paragraph" w:styleId="Nadpis3">
    <w:name w:val="heading 3"/>
    <w:basedOn w:val="Normln"/>
    <w:next w:val="Normln"/>
    <w:link w:val="Nadpis3Char"/>
    <w:uiPriority w:val="9"/>
    <w:semiHidden/>
    <w:unhideWhenUsed/>
    <w:qFormat/>
    <w:rsid w:val="00E67BA5"/>
    <w:pPr>
      <w:keepNext/>
      <w:keepLines/>
      <w:spacing w:before="200"/>
      <w:outlineLvl w:val="2"/>
    </w:pPr>
    <w:rPr>
      <w:rFonts w:ascii="Cambria" w:eastAsia="Times New Roman" w:hAnsi="Cambria" w:cs="Times New Roman"/>
      <w:b/>
      <w:bCs/>
      <w:color w:val="00A3E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celkapitoly">
    <w:name w:val="Nadpis celé kapitoly"/>
    <w:basedOn w:val="Normln"/>
    <w:rsid w:val="002C4AFA"/>
    <w:pPr>
      <w:pageBreakBefore/>
      <w:spacing w:before="8000"/>
      <w:jc w:val="both"/>
    </w:pPr>
    <w:rPr>
      <w:b/>
      <w:i/>
      <w:color w:val="EA4B5B"/>
      <w:sz w:val="36"/>
      <w:u w:val="single"/>
    </w:rPr>
  </w:style>
  <w:style w:type="paragraph" w:customStyle="1" w:styleId="lnek">
    <w:name w:val="Článek"/>
    <w:basedOn w:val="Normln"/>
    <w:rsid w:val="0080372D"/>
    <w:pPr>
      <w:widowControl w:val="0"/>
      <w:overflowPunct w:val="0"/>
      <w:spacing w:line="233" w:lineRule="auto"/>
      <w:ind w:right="12"/>
      <w:jc w:val="center"/>
    </w:pPr>
    <w:rPr>
      <w:rFonts w:ascii="Arial" w:eastAsia="Times New Roman" w:hAnsi="Arial" w:cs="Arial"/>
      <w:b/>
      <w:bCs/>
      <w:sz w:val="19"/>
      <w:szCs w:val="19"/>
      <w:lang w:eastAsia="cs-CZ"/>
    </w:rPr>
  </w:style>
  <w:style w:type="paragraph" w:styleId="Zhlav">
    <w:name w:val="header"/>
    <w:basedOn w:val="Normln"/>
    <w:link w:val="ZhlavChar"/>
    <w:uiPriority w:val="99"/>
    <w:unhideWhenUsed/>
    <w:rsid w:val="00E704B0"/>
    <w:pPr>
      <w:numPr>
        <w:numId w:val="11"/>
      </w:numPr>
      <w:tabs>
        <w:tab w:val="center" w:pos="4536"/>
        <w:tab w:val="right" w:pos="9072"/>
      </w:tabs>
      <w:spacing w:line="240" w:lineRule="auto"/>
    </w:pPr>
  </w:style>
  <w:style w:type="character" w:customStyle="1" w:styleId="ZhlavChar">
    <w:name w:val="Záhlaví Char"/>
    <w:basedOn w:val="Standardnpsmoodstavce"/>
    <w:link w:val="Zhlav"/>
    <w:uiPriority w:val="99"/>
    <w:rsid w:val="00E704B0"/>
    <w:rPr>
      <w:rFonts w:ascii="ArialMT" w:hAnsi="ArialMT" w:cs="ArialMT"/>
      <w:color w:val="4A4A4A"/>
      <w:lang w:eastAsia="en-US"/>
    </w:rPr>
  </w:style>
  <w:style w:type="paragraph" w:styleId="Zpat">
    <w:name w:val="footer"/>
    <w:basedOn w:val="Normln"/>
    <w:link w:val="ZpatChar"/>
    <w:uiPriority w:val="99"/>
    <w:unhideWhenUsed/>
    <w:rsid w:val="00E704B0"/>
    <w:pPr>
      <w:numPr>
        <w:ilvl w:val="1"/>
        <w:numId w:val="11"/>
      </w:numPr>
      <w:tabs>
        <w:tab w:val="center" w:pos="4536"/>
        <w:tab w:val="right" w:pos="9072"/>
      </w:tabs>
      <w:spacing w:line="240" w:lineRule="auto"/>
    </w:pPr>
  </w:style>
  <w:style w:type="character" w:customStyle="1" w:styleId="ZpatChar">
    <w:name w:val="Zápatí Char"/>
    <w:basedOn w:val="Standardnpsmoodstavce"/>
    <w:link w:val="Zpat"/>
    <w:uiPriority w:val="99"/>
    <w:rsid w:val="00E704B0"/>
    <w:rPr>
      <w:rFonts w:ascii="ArialMT" w:hAnsi="ArialMT" w:cs="ArialMT"/>
      <w:color w:val="4A4A4A"/>
      <w:lang w:eastAsia="en-US"/>
    </w:rPr>
  </w:style>
  <w:style w:type="paragraph" w:styleId="Textbubliny">
    <w:name w:val="Balloon Text"/>
    <w:basedOn w:val="Normln"/>
    <w:link w:val="TextbublinyChar"/>
    <w:uiPriority w:val="99"/>
    <w:semiHidden/>
    <w:unhideWhenUsed/>
    <w:rsid w:val="00E704B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04B0"/>
    <w:rPr>
      <w:rFonts w:ascii="Tahoma" w:hAnsi="Tahoma" w:cs="Tahoma"/>
      <w:sz w:val="16"/>
      <w:szCs w:val="16"/>
    </w:rPr>
  </w:style>
  <w:style w:type="paragraph" w:customStyle="1" w:styleId="Titul">
    <w:name w:val="Titul"/>
    <w:basedOn w:val="Normln"/>
    <w:next w:val="Normln"/>
    <w:link w:val="TitulChar"/>
    <w:qFormat/>
    <w:rsid w:val="007810E8"/>
    <w:pPr>
      <w:spacing w:line="240" w:lineRule="auto"/>
      <w:ind w:right="3402"/>
    </w:pPr>
    <w:rPr>
      <w:rFonts w:ascii="Arial-BoldMT" w:hAnsi="Arial-BoldMT" w:cs="Arial-BoldMT"/>
      <w:b/>
      <w:bCs/>
      <w:caps/>
      <w:sz w:val="64"/>
      <w:szCs w:val="64"/>
    </w:rPr>
  </w:style>
  <w:style w:type="paragraph" w:customStyle="1" w:styleId="HlavniNadpis">
    <w:name w:val="Hlavni_Nadpis"/>
    <w:basedOn w:val="Odstavecseseznamem"/>
    <w:next w:val="Normln"/>
    <w:qFormat/>
    <w:rsid w:val="000907D2"/>
    <w:pPr>
      <w:numPr>
        <w:numId w:val="15"/>
      </w:numPr>
      <w:spacing w:before="240" w:after="240" w:line="240" w:lineRule="auto"/>
      <w:ind w:left="567" w:hanging="567"/>
    </w:pPr>
    <w:rPr>
      <w:b/>
      <w:sz w:val="36"/>
      <w:szCs w:val="36"/>
    </w:rPr>
  </w:style>
  <w:style w:type="paragraph" w:customStyle="1" w:styleId="Podnadpis">
    <w:name w:val="Podnadpis"/>
    <w:basedOn w:val="Odstavecseseznamem"/>
    <w:next w:val="Normln"/>
    <w:qFormat/>
    <w:rsid w:val="000907D2"/>
    <w:pPr>
      <w:numPr>
        <w:ilvl w:val="1"/>
        <w:numId w:val="15"/>
      </w:numPr>
      <w:spacing w:before="120" w:after="120"/>
      <w:contextualSpacing w:val="0"/>
    </w:pPr>
  </w:style>
  <w:style w:type="paragraph" w:customStyle="1" w:styleId="Mezinadpis">
    <w:name w:val="Mezinadpis"/>
    <w:basedOn w:val="Normln"/>
    <w:qFormat/>
    <w:rsid w:val="004E6BC5"/>
    <w:pPr>
      <w:spacing w:before="240"/>
    </w:pPr>
    <w:rPr>
      <w:b/>
    </w:rPr>
  </w:style>
  <w:style w:type="paragraph" w:styleId="Odstavecseseznamem">
    <w:name w:val="List Paragraph"/>
    <w:basedOn w:val="Normln"/>
    <w:link w:val="OdstavecseseznamemChar"/>
    <w:uiPriority w:val="34"/>
    <w:rsid w:val="00130407"/>
    <w:pPr>
      <w:ind w:left="720"/>
      <w:contextualSpacing/>
    </w:pPr>
  </w:style>
  <w:style w:type="paragraph" w:customStyle="1" w:styleId="Odrka">
    <w:name w:val="Odrážka"/>
    <w:basedOn w:val="Odstavecseseznamem"/>
    <w:link w:val="OdrkaChar"/>
    <w:qFormat/>
    <w:rsid w:val="007624CC"/>
    <w:pPr>
      <w:numPr>
        <w:numId w:val="10"/>
      </w:numPr>
    </w:pPr>
  </w:style>
  <w:style w:type="character" w:customStyle="1" w:styleId="Nadpis1Char">
    <w:name w:val="Nadpis 1 Char"/>
    <w:basedOn w:val="Standardnpsmoodstavce"/>
    <w:link w:val="Nadpis1"/>
    <w:uiPriority w:val="9"/>
    <w:rsid w:val="00E67BA5"/>
    <w:rPr>
      <w:rFonts w:ascii="Cambria" w:eastAsia="Times New Roman" w:hAnsi="Cambria" w:cs="Times New Roman"/>
      <w:b/>
      <w:bCs/>
      <w:color w:val="0079A9"/>
      <w:sz w:val="28"/>
      <w:szCs w:val="28"/>
    </w:rPr>
  </w:style>
  <w:style w:type="paragraph" w:styleId="Obsah1">
    <w:name w:val="toc 1"/>
    <w:basedOn w:val="Normln"/>
    <w:next w:val="Normln"/>
    <w:autoRedefine/>
    <w:uiPriority w:val="39"/>
    <w:unhideWhenUsed/>
    <w:rsid w:val="00C478D1"/>
    <w:pPr>
      <w:tabs>
        <w:tab w:val="right" w:leader="dot" w:pos="10194"/>
      </w:tabs>
      <w:spacing w:after="100"/>
      <w:ind w:left="284" w:hanging="284"/>
    </w:pPr>
    <w:rPr>
      <w:rFonts w:eastAsia="Times New Roman" w:cs="Times New Roman"/>
      <w:b/>
      <w:noProof/>
      <w:sz w:val="28"/>
      <w:szCs w:val="22"/>
      <w:lang w:eastAsia="cs-CZ"/>
    </w:rPr>
  </w:style>
  <w:style w:type="character" w:customStyle="1" w:styleId="Nadpis2Char">
    <w:name w:val="Nadpis 2 Char"/>
    <w:basedOn w:val="Standardnpsmoodstavce"/>
    <w:link w:val="Nadpis2"/>
    <w:uiPriority w:val="9"/>
    <w:semiHidden/>
    <w:rsid w:val="00E67BA5"/>
    <w:rPr>
      <w:rFonts w:ascii="Cambria" w:eastAsia="Times New Roman" w:hAnsi="Cambria" w:cs="Times New Roman"/>
      <w:b/>
      <w:bCs/>
      <w:color w:val="00A3E2"/>
      <w:sz w:val="26"/>
      <w:szCs w:val="26"/>
    </w:rPr>
  </w:style>
  <w:style w:type="character" w:customStyle="1" w:styleId="Nadpis3Char">
    <w:name w:val="Nadpis 3 Char"/>
    <w:basedOn w:val="Standardnpsmoodstavce"/>
    <w:link w:val="Nadpis3"/>
    <w:uiPriority w:val="9"/>
    <w:semiHidden/>
    <w:rsid w:val="00E67BA5"/>
    <w:rPr>
      <w:rFonts w:ascii="Cambria" w:eastAsia="Times New Roman" w:hAnsi="Cambria" w:cs="Times New Roman"/>
      <w:b/>
      <w:bCs/>
      <w:color w:val="00A3E2"/>
      <w:sz w:val="20"/>
      <w:szCs w:val="20"/>
    </w:rPr>
  </w:style>
  <w:style w:type="paragraph" w:styleId="Obsah2">
    <w:name w:val="toc 2"/>
    <w:basedOn w:val="Normln"/>
    <w:next w:val="Normln"/>
    <w:autoRedefine/>
    <w:uiPriority w:val="39"/>
    <w:unhideWhenUsed/>
    <w:rsid w:val="00C478D1"/>
    <w:pPr>
      <w:tabs>
        <w:tab w:val="right" w:leader="dot" w:pos="10194"/>
      </w:tabs>
      <w:spacing w:after="100"/>
      <w:ind w:left="709" w:hanging="425"/>
    </w:pPr>
    <w:rPr>
      <w:rFonts w:eastAsia="Times New Roman" w:cs="Times New Roman"/>
      <w:noProof/>
      <w:lang w:eastAsia="cs-CZ"/>
    </w:rPr>
  </w:style>
  <w:style w:type="paragraph" w:styleId="Obsah3">
    <w:name w:val="toc 3"/>
    <w:basedOn w:val="Normln"/>
    <w:next w:val="Normln"/>
    <w:autoRedefine/>
    <w:uiPriority w:val="39"/>
    <w:unhideWhenUsed/>
    <w:rsid w:val="00C478D1"/>
    <w:pPr>
      <w:tabs>
        <w:tab w:val="right" w:leader="dot" w:pos="10194"/>
      </w:tabs>
      <w:spacing w:after="100"/>
      <w:ind w:left="709"/>
    </w:pPr>
    <w:rPr>
      <w:noProof/>
    </w:rPr>
  </w:style>
  <w:style w:type="character" w:styleId="Hypertextovodkaz">
    <w:name w:val="Hyperlink"/>
    <w:basedOn w:val="Standardnpsmoodstavce"/>
    <w:uiPriority w:val="99"/>
    <w:unhideWhenUsed/>
    <w:rsid w:val="00E67BA5"/>
    <w:rPr>
      <w:color w:val="80539C"/>
      <w:u w:val="single"/>
    </w:rPr>
  </w:style>
  <w:style w:type="character" w:styleId="Zvraznn">
    <w:name w:val="Emphasis"/>
    <w:aliases w:val="popisek"/>
    <w:basedOn w:val="Standardnpsmoodstavce"/>
    <w:uiPriority w:val="20"/>
    <w:qFormat/>
    <w:rsid w:val="001F388A"/>
    <w:rPr>
      <w:i/>
      <w:iCs/>
      <w:sz w:val="16"/>
    </w:rPr>
  </w:style>
  <w:style w:type="character" w:styleId="Siln">
    <w:name w:val="Strong"/>
    <w:basedOn w:val="Standardnpsmoodstavce"/>
    <w:uiPriority w:val="22"/>
    <w:qFormat/>
    <w:rsid w:val="001F2908"/>
    <w:rPr>
      <w:b/>
      <w:bCs/>
    </w:rPr>
  </w:style>
  <w:style w:type="character" w:styleId="Odkazjemn">
    <w:name w:val="Subtle Reference"/>
    <w:basedOn w:val="Standardnpsmoodstavce"/>
    <w:uiPriority w:val="31"/>
    <w:rsid w:val="001F2908"/>
    <w:rPr>
      <w:smallCaps/>
      <w:color w:val="EA4B5B" w:themeColor="accent2"/>
      <w:u w:val="single"/>
    </w:rPr>
  </w:style>
  <w:style w:type="character" w:styleId="Zdraznnjemn">
    <w:name w:val="Subtle Emphasis"/>
    <w:aliases w:val="zjemnění"/>
    <w:basedOn w:val="Standardnpsmoodstavce"/>
    <w:uiPriority w:val="19"/>
    <w:qFormat/>
    <w:rsid w:val="003A4D63"/>
    <w:rPr>
      <w:i/>
      <w:iCs/>
      <w:color w:val="B2B2B2" w:themeColor="text1" w:themeTint="7F"/>
    </w:rPr>
  </w:style>
  <w:style w:type="paragraph" w:customStyle="1" w:styleId="podtitul">
    <w:name w:val="podtitul"/>
    <w:basedOn w:val="Normln"/>
    <w:qFormat/>
    <w:rsid w:val="007810E8"/>
    <w:pPr>
      <w:spacing w:before="240" w:after="240"/>
    </w:pPr>
    <w:rPr>
      <w:b/>
      <w:sz w:val="24"/>
    </w:rPr>
  </w:style>
  <w:style w:type="table" w:styleId="Mkatabulky">
    <w:name w:val="Table Grid"/>
    <w:basedOn w:val="Normlntabulka"/>
    <w:uiPriority w:val="59"/>
    <w:rsid w:val="0078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7624CC"/>
    <w:rPr>
      <w:rFonts w:ascii="ArialMT" w:hAnsi="ArialMT" w:cs="ArialMT"/>
      <w:color w:val="4A4A4A"/>
      <w:lang w:eastAsia="en-US"/>
    </w:rPr>
  </w:style>
  <w:style w:type="character" w:customStyle="1" w:styleId="OdrkaChar">
    <w:name w:val="Odrážka Char"/>
    <w:basedOn w:val="OdstavecseseznamemChar"/>
    <w:link w:val="Odrka"/>
    <w:rsid w:val="007624CC"/>
    <w:rPr>
      <w:rFonts w:ascii="ArialMT" w:hAnsi="ArialMT" w:cs="ArialMT"/>
      <w:color w:val="4A4A4A"/>
      <w:lang w:eastAsia="en-US"/>
    </w:rPr>
  </w:style>
  <w:style w:type="table" w:customStyle="1" w:styleId="Stednstnovn11">
    <w:name w:val="Střední stínování 11"/>
    <w:basedOn w:val="Normlntabulka"/>
    <w:uiPriority w:val="63"/>
    <w:rsid w:val="00B110E6"/>
    <w:tblPr>
      <w:tblStyleRowBandSize w:val="1"/>
      <w:tblStyleColBandSize w:val="1"/>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Stednseznam11">
    <w:name w:val="Střední seznam 11"/>
    <w:basedOn w:val="Normlntabulka"/>
    <w:uiPriority w:val="65"/>
    <w:rsid w:val="00B426C6"/>
    <w:rPr>
      <w:color w:val="666666" w:themeColor="text1"/>
    </w:rPr>
    <w:tblPr>
      <w:tblStyleRowBandSize w:val="1"/>
      <w:tblStyleColBandSize w:val="1"/>
      <w:tblBorders>
        <w:top w:val="single" w:sz="8" w:space="0" w:color="666666" w:themeColor="text1"/>
        <w:bottom w:val="single" w:sz="8" w:space="0" w:color="666666" w:themeColor="text1"/>
      </w:tblBorders>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4A4A49"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styleId="Stednseznam1zvraznn2">
    <w:name w:val="Medium List 1 Accent 2"/>
    <w:basedOn w:val="Normlntabulka"/>
    <w:uiPriority w:val="65"/>
    <w:rsid w:val="00B426C6"/>
    <w:rPr>
      <w:color w:val="666666" w:themeColor="text1"/>
    </w:rPr>
    <w:tblPr>
      <w:tblStyleRowBandSize w:val="1"/>
      <w:tblStyleColBandSize w:val="1"/>
      <w:tblBorders>
        <w:top w:val="single" w:sz="8" w:space="0" w:color="EA4B5B" w:themeColor="accent2"/>
        <w:bottom w:val="single" w:sz="8" w:space="0" w:color="EA4B5B" w:themeColor="accent2"/>
      </w:tblBorders>
    </w:tblPr>
    <w:tblStylePr w:type="firstRow">
      <w:rPr>
        <w:rFonts w:asciiTheme="majorHAnsi" w:eastAsiaTheme="majorEastAsia" w:hAnsiTheme="majorHAnsi" w:cstheme="majorBidi"/>
      </w:rPr>
      <w:tblPr/>
      <w:tcPr>
        <w:tcBorders>
          <w:top w:val="nil"/>
          <w:bottom w:val="single" w:sz="8" w:space="0" w:color="EA4B5B" w:themeColor="accent2"/>
        </w:tcBorders>
      </w:tcPr>
    </w:tblStylePr>
    <w:tblStylePr w:type="lastRow">
      <w:rPr>
        <w:b/>
        <w:bCs/>
        <w:color w:val="4A4A49" w:themeColor="text2"/>
      </w:rPr>
      <w:tblPr/>
      <w:tcPr>
        <w:tcBorders>
          <w:top w:val="single" w:sz="8" w:space="0" w:color="EA4B5B" w:themeColor="accent2"/>
          <w:bottom w:val="single" w:sz="8" w:space="0" w:color="EA4B5B" w:themeColor="accent2"/>
        </w:tcBorders>
      </w:tcPr>
    </w:tblStylePr>
    <w:tblStylePr w:type="firstCol">
      <w:rPr>
        <w:b/>
        <w:bCs/>
      </w:rPr>
    </w:tblStylePr>
    <w:tblStylePr w:type="lastCol">
      <w:rPr>
        <w:b/>
        <w:bCs/>
      </w:rPr>
      <w:tblPr/>
      <w:tcPr>
        <w:tcBorders>
          <w:top w:val="single" w:sz="8" w:space="0" w:color="EA4B5B" w:themeColor="accent2"/>
          <w:bottom w:val="single" w:sz="8" w:space="0" w:color="EA4B5B" w:themeColor="accent2"/>
        </w:tcBorders>
      </w:tcPr>
    </w:tblStylePr>
    <w:tblStylePr w:type="band1Vert">
      <w:tblPr/>
      <w:tcPr>
        <w:shd w:val="clear" w:color="auto" w:fill="F9D2D6" w:themeFill="accent2" w:themeFillTint="3F"/>
      </w:tcPr>
    </w:tblStylePr>
    <w:tblStylePr w:type="band1Horz">
      <w:tblPr/>
      <w:tcPr>
        <w:shd w:val="clear" w:color="auto" w:fill="F9D2D6" w:themeFill="accent2" w:themeFillTint="3F"/>
      </w:tcPr>
    </w:tblStylePr>
  </w:style>
  <w:style w:type="table" w:customStyle="1" w:styleId="Stednstnovn21">
    <w:name w:val="Střední stínování 21"/>
    <w:basedOn w:val="Normlntabulka"/>
    <w:uiPriority w:val="64"/>
    <w:rsid w:val="00B426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mavseznam1">
    <w:name w:val="Tmavý seznam1"/>
    <w:basedOn w:val="Normlntabulka"/>
    <w:uiPriority w:val="70"/>
    <w:rsid w:val="00B426C6"/>
    <w:rPr>
      <w:color w:val="FFFFFF" w:themeColor="background1"/>
    </w:rPr>
    <w:tblPr>
      <w:tblStyleRowBandSize w:val="1"/>
      <w:tblStyleColBandSize w:val="1"/>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customStyle="1" w:styleId="Stednmka31">
    <w:name w:val="Střední mřížka 31"/>
    <w:basedOn w:val="Normlntabulka"/>
    <w:uiPriority w:val="69"/>
    <w:rsid w:val="00B426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customStyle="1" w:styleId="Barevnmka1">
    <w:name w:val="Barevná mřížka1"/>
    <w:basedOn w:val="Normlntabulka"/>
    <w:uiPriority w:val="73"/>
    <w:rsid w:val="00B426C6"/>
    <w:rPr>
      <w:color w:val="FFFFFF" w:themeColor="background1"/>
    </w:rPr>
    <w:tblPr>
      <w:tblStyleRowBandSize w:val="1"/>
      <w:tblStyleColBandSize w:val="1"/>
      <w:tblBorders>
        <w:insideH w:val="single" w:sz="4" w:space="0" w:color="FFFFFF" w:themeColor="background1"/>
      </w:tblBorders>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Stednstnovn1zvraznn4">
    <w:name w:val="Medium Shading 1 Accent 4"/>
    <w:basedOn w:val="Normlntabulka"/>
    <w:uiPriority w:val="63"/>
    <w:rsid w:val="00B426C6"/>
    <w:tblPr>
      <w:tblStyleRowBandSize w:val="1"/>
      <w:tblStyleColBandSize w:val="1"/>
      <w:tbl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single" w:sz="8" w:space="0" w:color="FFD83C" w:themeColor="accent4" w:themeTint="BF"/>
      </w:tblBorders>
    </w:tblPr>
    <w:tblStylePr w:type="firstRow">
      <w:pPr>
        <w:spacing w:before="0" w:after="0" w:line="240" w:lineRule="auto"/>
      </w:pPr>
      <w:rPr>
        <w:b/>
        <w:bCs/>
        <w:color w:val="FFFFFF" w:themeColor="background1"/>
      </w:rPr>
      <w:tblPr/>
      <w:tcPr>
        <w:tcBorders>
          <w:top w:val="single" w:sz="8"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shd w:val="clear" w:color="auto" w:fill="FAC900" w:themeFill="accent4"/>
      </w:tcPr>
    </w:tblStylePr>
    <w:tblStylePr w:type="lastRow">
      <w:pPr>
        <w:spacing w:before="0" w:after="0" w:line="240" w:lineRule="auto"/>
      </w:pPr>
      <w:rPr>
        <w:b/>
        <w:bCs/>
      </w:rPr>
      <w:tblPr/>
      <w:tcPr>
        <w:tcBorders>
          <w:top w:val="double" w:sz="6" w:space="0" w:color="FFD83C" w:themeColor="accent4" w:themeTint="BF"/>
          <w:left w:val="single" w:sz="8" w:space="0" w:color="FFD83C" w:themeColor="accent4" w:themeTint="BF"/>
          <w:bottom w:val="single" w:sz="8" w:space="0" w:color="FFD83C" w:themeColor="accent4" w:themeTint="BF"/>
          <w:right w:val="single" w:sz="8" w:space="0" w:color="FFD8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2BE" w:themeFill="accent4" w:themeFillTint="3F"/>
      </w:tcPr>
    </w:tblStylePr>
    <w:tblStylePr w:type="band1Horz">
      <w:tblPr/>
      <w:tcPr>
        <w:tcBorders>
          <w:insideH w:val="nil"/>
          <w:insideV w:val="nil"/>
        </w:tcBorders>
        <w:shd w:val="clear" w:color="auto" w:fill="FFF2BE" w:themeFill="accent4" w:themeFillTint="3F"/>
      </w:tcPr>
    </w:tblStylePr>
    <w:tblStylePr w:type="band2Horz">
      <w:tblPr/>
      <w:tcPr>
        <w:tcBorders>
          <w:insideH w:val="nil"/>
          <w:insideV w:val="nil"/>
        </w:tcBorders>
      </w:tcPr>
    </w:tblStylePr>
  </w:style>
  <w:style w:type="table" w:customStyle="1" w:styleId="Svtlmka1">
    <w:name w:val="Světlá mřížka1"/>
    <w:aliases w:val="Newton media"/>
    <w:basedOn w:val="Normlntabulka"/>
    <w:uiPriority w:val="62"/>
    <w:rsid w:val="00B426C6"/>
    <w:tblPr>
      <w:tblStyleRowBandSize w:val="1"/>
      <w:tblStyleColBandSize w:val="1"/>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paragraph" w:customStyle="1" w:styleId="Odstavec">
    <w:name w:val="Odstavec"/>
    <w:basedOn w:val="Normln"/>
    <w:qFormat/>
    <w:rsid w:val="007D204B"/>
    <w:pPr>
      <w:tabs>
        <w:tab w:val="num" w:pos="709"/>
      </w:tabs>
      <w:autoSpaceDE/>
      <w:autoSpaceDN/>
      <w:adjustRightInd/>
      <w:spacing w:after="120" w:line="240" w:lineRule="auto"/>
      <w:ind w:left="708" w:hanging="708"/>
      <w:jc w:val="both"/>
    </w:pPr>
    <w:rPr>
      <w:rFonts w:ascii="Trebuchet MS" w:eastAsia="Times New Roman" w:hAnsi="Trebuchet MS" w:cs="Times New Roman"/>
      <w:color w:val="auto"/>
      <w:sz w:val="24"/>
      <w:szCs w:val="24"/>
      <w:lang w:eastAsia="cs-CZ"/>
    </w:rPr>
  </w:style>
  <w:style w:type="paragraph" w:customStyle="1" w:styleId="Odrka11">
    <w:name w:val="Odrážka 1.1"/>
    <w:basedOn w:val="Zpat"/>
    <w:link w:val="Odrka11Char"/>
    <w:rsid w:val="0047185D"/>
    <w:pPr>
      <w:ind w:hanging="566"/>
    </w:pPr>
  </w:style>
  <w:style w:type="paragraph" w:customStyle="1" w:styleId="Odrka12">
    <w:name w:val="Odrážka 1.2"/>
    <w:basedOn w:val="Odrka11"/>
    <w:link w:val="Odrka12Char"/>
    <w:rsid w:val="0047185D"/>
    <w:pPr>
      <w:ind w:hanging="708"/>
    </w:pPr>
  </w:style>
  <w:style w:type="character" w:customStyle="1" w:styleId="Odrka11Char">
    <w:name w:val="Odrážka 1.1 Char"/>
    <w:basedOn w:val="ZpatChar"/>
    <w:link w:val="Odrka11"/>
    <w:rsid w:val="0047185D"/>
    <w:rPr>
      <w:rFonts w:ascii="ArialMT" w:hAnsi="ArialMT" w:cs="ArialMT"/>
      <w:color w:val="4A4A4A"/>
      <w:lang w:eastAsia="en-US"/>
    </w:rPr>
  </w:style>
  <w:style w:type="paragraph" w:customStyle="1" w:styleId="PodPodNadpis">
    <w:name w:val="PodPodNadpis"/>
    <w:basedOn w:val="Odstavecseseznamem"/>
    <w:link w:val="PodPodNadpisChar"/>
    <w:qFormat/>
    <w:rsid w:val="000907D2"/>
    <w:pPr>
      <w:numPr>
        <w:ilvl w:val="2"/>
        <w:numId w:val="15"/>
      </w:numPr>
      <w:tabs>
        <w:tab w:val="clear" w:pos="1418"/>
        <w:tab w:val="num" w:pos="1276"/>
      </w:tabs>
      <w:spacing w:before="120" w:after="120"/>
      <w:ind w:left="1276"/>
      <w:contextualSpacing w:val="0"/>
    </w:pPr>
  </w:style>
  <w:style w:type="character" w:customStyle="1" w:styleId="Odrka12Char">
    <w:name w:val="Odrážka 1.2 Char"/>
    <w:basedOn w:val="Odrka11Char"/>
    <w:link w:val="Odrka12"/>
    <w:rsid w:val="0047185D"/>
    <w:rPr>
      <w:rFonts w:ascii="ArialMT" w:hAnsi="ArialMT" w:cs="ArialMT"/>
      <w:color w:val="4A4A4A"/>
      <w:lang w:eastAsia="en-US"/>
    </w:rPr>
  </w:style>
  <w:style w:type="paragraph" w:customStyle="1" w:styleId="PlohaA">
    <w:name w:val="Příloha A"/>
    <w:basedOn w:val="Normln"/>
    <w:link w:val="PlohaAChar"/>
    <w:qFormat/>
    <w:rsid w:val="00CF4912"/>
    <w:pPr>
      <w:numPr>
        <w:ilvl w:val="1"/>
        <w:numId w:val="13"/>
      </w:numPr>
      <w:spacing w:before="360" w:after="120"/>
      <w:jc w:val="center"/>
    </w:pPr>
    <w:rPr>
      <w:b/>
      <w:sz w:val="28"/>
      <w:szCs w:val="28"/>
    </w:rPr>
  </w:style>
  <w:style w:type="character" w:customStyle="1" w:styleId="PodPodNadpisChar">
    <w:name w:val="PodPodNadpis Char"/>
    <w:basedOn w:val="OdstavecseseznamemChar"/>
    <w:link w:val="PodPodNadpis"/>
    <w:rsid w:val="000907D2"/>
    <w:rPr>
      <w:rFonts w:ascii="ArialMT" w:hAnsi="ArialMT" w:cs="ArialMT"/>
      <w:color w:val="4A4A4A"/>
      <w:lang w:eastAsia="en-US"/>
    </w:rPr>
  </w:style>
  <w:style w:type="character" w:styleId="Sledovanodkaz">
    <w:name w:val="FollowedHyperlink"/>
    <w:basedOn w:val="Standardnpsmoodstavce"/>
    <w:uiPriority w:val="99"/>
    <w:semiHidden/>
    <w:unhideWhenUsed/>
    <w:rsid w:val="00EF14E6"/>
    <w:rPr>
      <w:color w:val="80539C" w:themeColor="followedHyperlink"/>
      <w:u w:val="single"/>
    </w:rPr>
  </w:style>
  <w:style w:type="character" w:customStyle="1" w:styleId="PlohaAChar">
    <w:name w:val="Příloha A Char"/>
    <w:basedOn w:val="Standardnpsmoodstavce"/>
    <w:link w:val="PlohaA"/>
    <w:rsid w:val="00CF4912"/>
    <w:rPr>
      <w:rFonts w:ascii="ArialMT" w:hAnsi="ArialMT" w:cs="ArialMT"/>
      <w:b/>
      <w:color w:val="4A4A4A"/>
      <w:sz w:val="28"/>
      <w:szCs w:val="28"/>
      <w:lang w:eastAsia="en-US"/>
    </w:rPr>
  </w:style>
  <w:style w:type="paragraph" w:customStyle="1" w:styleId="Titul-ploha">
    <w:name w:val="Titul - příloha"/>
    <w:basedOn w:val="Titul"/>
    <w:link w:val="Titul-plohaChar"/>
    <w:qFormat/>
    <w:rsid w:val="001E1D9C"/>
    <w:pPr>
      <w:spacing w:after="480"/>
      <w:ind w:right="0"/>
      <w:jc w:val="center"/>
    </w:pPr>
    <w:rPr>
      <w:sz w:val="48"/>
      <w:szCs w:val="48"/>
    </w:rPr>
  </w:style>
  <w:style w:type="paragraph" w:customStyle="1" w:styleId="PlohaB">
    <w:name w:val="Příloha B"/>
    <w:basedOn w:val="Normln"/>
    <w:link w:val="PlohaBChar"/>
    <w:qFormat/>
    <w:rsid w:val="00122EAE"/>
    <w:pPr>
      <w:numPr>
        <w:numId w:val="14"/>
      </w:numPr>
      <w:spacing w:before="480"/>
      <w:ind w:left="714" w:hanging="357"/>
    </w:pPr>
    <w:rPr>
      <w:b/>
    </w:rPr>
  </w:style>
  <w:style w:type="character" w:customStyle="1" w:styleId="TitulChar">
    <w:name w:val="Titul Char"/>
    <w:basedOn w:val="Standardnpsmoodstavce"/>
    <w:link w:val="Titul"/>
    <w:rsid w:val="001E1D9C"/>
    <w:rPr>
      <w:rFonts w:ascii="Arial-BoldMT" w:hAnsi="Arial-BoldMT" w:cs="Arial-BoldMT"/>
      <w:b/>
      <w:bCs/>
      <w:caps/>
      <w:color w:val="4A4A4A"/>
      <w:sz w:val="64"/>
      <w:szCs w:val="64"/>
      <w:lang w:eastAsia="en-US"/>
    </w:rPr>
  </w:style>
  <w:style w:type="character" w:customStyle="1" w:styleId="Titul-plohaChar">
    <w:name w:val="Titul - příloha Char"/>
    <w:basedOn w:val="TitulChar"/>
    <w:link w:val="Titul-ploha"/>
    <w:rsid w:val="001E1D9C"/>
    <w:rPr>
      <w:rFonts w:ascii="Arial-BoldMT" w:hAnsi="Arial-BoldMT" w:cs="Arial-BoldMT"/>
      <w:b/>
      <w:bCs/>
      <w:caps/>
      <w:color w:val="4A4A4A"/>
      <w:sz w:val="48"/>
      <w:szCs w:val="48"/>
      <w:lang w:eastAsia="en-US"/>
    </w:rPr>
  </w:style>
  <w:style w:type="character" w:customStyle="1" w:styleId="PlohaBChar">
    <w:name w:val="Příloha B Char"/>
    <w:basedOn w:val="Standardnpsmoodstavce"/>
    <w:link w:val="PlohaB"/>
    <w:rsid w:val="00122EAE"/>
    <w:rPr>
      <w:rFonts w:ascii="ArialMT" w:hAnsi="ArialMT" w:cs="ArialMT"/>
      <w:b/>
      <w:color w:val="4A4A4A"/>
      <w:lang w:eastAsia="en-US"/>
    </w:rPr>
  </w:style>
  <w:style w:type="paragraph" w:styleId="Bezmezer">
    <w:name w:val="No Spacing"/>
    <w:uiPriority w:val="1"/>
    <w:qFormat/>
    <w:rsid w:val="00711111"/>
    <w:pPr>
      <w:autoSpaceDE w:val="0"/>
      <w:autoSpaceDN w:val="0"/>
      <w:adjustRightInd w:val="0"/>
    </w:pPr>
    <w:rPr>
      <w:rFonts w:ascii="ArialMT" w:hAnsi="ArialMT" w:cs="ArialMT"/>
      <w:color w:val="4A4A4A"/>
      <w:lang w:eastAsia="en-US"/>
    </w:rPr>
  </w:style>
  <w:style w:type="paragraph" w:customStyle="1" w:styleId="Nadpis11">
    <w:name w:val="Nadpis 11"/>
    <w:basedOn w:val="Normln"/>
    <w:rsid w:val="008D0628"/>
    <w:pPr>
      <w:numPr>
        <w:numId w:val="39"/>
      </w:numPr>
      <w:autoSpaceDE/>
      <w:autoSpaceDN/>
      <w:adjustRightInd/>
      <w:spacing w:line="276" w:lineRule="auto"/>
    </w:pPr>
    <w:rPr>
      <w:rFonts w:ascii="Trebuchet MS" w:hAnsi="Trebuchet MS" w:cs="Trebuchet MS"/>
      <w:color w:val="auto"/>
      <w:sz w:val="22"/>
      <w:szCs w:val="22"/>
    </w:rPr>
  </w:style>
  <w:style w:type="paragraph" w:customStyle="1" w:styleId="Nadpis21">
    <w:name w:val="Nadpis 21"/>
    <w:basedOn w:val="Normln"/>
    <w:rsid w:val="008D0628"/>
    <w:pPr>
      <w:numPr>
        <w:ilvl w:val="1"/>
        <w:numId w:val="39"/>
      </w:numPr>
      <w:autoSpaceDE/>
      <w:autoSpaceDN/>
      <w:adjustRightInd/>
      <w:spacing w:line="276" w:lineRule="auto"/>
    </w:pPr>
    <w:rPr>
      <w:rFonts w:ascii="Trebuchet MS" w:hAnsi="Trebuchet MS" w:cs="Trebuchet MS"/>
      <w:color w:val="auto"/>
      <w:sz w:val="22"/>
      <w:szCs w:val="22"/>
    </w:rPr>
  </w:style>
  <w:style w:type="paragraph" w:customStyle="1" w:styleId="Nadpis31">
    <w:name w:val="Nadpis 31"/>
    <w:basedOn w:val="Normln"/>
    <w:rsid w:val="008D0628"/>
    <w:pPr>
      <w:numPr>
        <w:ilvl w:val="2"/>
        <w:numId w:val="39"/>
      </w:numPr>
      <w:autoSpaceDE/>
      <w:autoSpaceDN/>
      <w:adjustRightInd/>
      <w:spacing w:line="276" w:lineRule="auto"/>
    </w:pPr>
    <w:rPr>
      <w:rFonts w:ascii="Trebuchet MS" w:hAnsi="Trebuchet MS" w:cs="Trebuchet MS"/>
      <w:color w:val="auto"/>
      <w:sz w:val="22"/>
      <w:szCs w:val="22"/>
    </w:rPr>
  </w:style>
  <w:style w:type="paragraph" w:customStyle="1" w:styleId="Nadpis41">
    <w:name w:val="Nadpis 41"/>
    <w:basedOn w:val="Normln"/>
    <w:rsid w:val="008D0628"/>
    <w:pPr>
      <w:numPr>
        <w:ilvl w:val="3"/>
        <w:numId w:val="39"/>
      </w:numPr>
      <w:autoSpaceDE/>
      <w:autoSpaceDN/>
      <w:adjustRightInd/>
      <w:spacing w:line="276" w:lineRule="auto"/>
    </w:pPr>
    <w:rPr>
      <w:rFonts w:ascii="Trebuchet MS" w:hAnsi="Trebuchet MS" w:cs="Trebuchet MS"/>
      <w:color w:val="auto"/>
      <w:sz w:val="22"/>
      <w:szCs w:val="22"/>
    </w:rPr>
  </w:style>
  <w:style w:type="paragraph" w:customStyle="1" w:styleId="Nadpis51">
    <w:name w:val="Nadpis 51"/>
    <w:basedOn w:val="Normln"/>
    <w:rsid w:val="008D0628"/>
    <w:pPr>
      <w:numPr>
        <w:ilvl w:val="4"/>
        <w:numId w:val="39"/>
      </w:numPr>
      <w:autoSpaceDE/>
      <w:autoSpaceDN/>
      <w:adjustRightInd/>
      <w:spacing w:line="276" w:lineRule="auto"/>
    </w:pPr>
    <w:rPr>
      <w:rFonts w:ascii="Trebuchet MS" w:hAnsi="Trebuchet MS" w:cs="Trebuchet MS"/>
      <w:color w:val="auto"/>
      <w:sz w:val="22"/>
      <w:szCs w:val="22"/>
    </w:rPr>
  </w:style>
  <w:style w:type="paragraph" w:customStyle="1" w:styleId="Nadpis61">
    <w:name w:val="Nadpis 61"/>
    <w:basedOn w:val="Normln"/>
    <w:rsid w:val="008D0628"/>
    <w:pPr>
      <w:numPr>
        <w:ilvl w:val="5"/>
        <w:numId w:val="39"/>
      </w:numPr>
      <w:autoSpaceDE/>
      <w:autoSpaceDN/>
      <w:adjustRightInd/>
      <w:spacing w:line="276" w:lineRule="auto"/>
    </w:pPr>
    <w:rPr>
      <w:rFonts w:ascii="Trebuchet MS" w:hAnsi="Trebuchet MS" w:cs="Trebuchet MS"/>
      <w:color w:val="auto"/>
      <w:sz w:val="22"/>
      <w:szCs w:val="22"/>
    </w:rPr>
  </w:style>
  <w:style w:type="paragraph" w:customStyle="1" w:styleId="Nadpis71">
    <w:name w:val="Nadpis 71"/>
    <w:basedOn w:val="Normln"/>
    <w:rsid w:val="008D0628"/>
    <w:pPr>
      <w:numPr>
        <w:ilvl w:val="6"/>
        <w:numId w:val="39"/>
      </w:numPr>
      <w:autoSpaceDE/>
      <w:autoSpaceDN/>
      <w:adjustRightInd/>
      <w:spacing w:line="276" w:lineRule="auto"/>
    </w:pPr>
    <w:rPr>
      <w:rFonts w:ascii="Trebuchet MS" w:hAnsi="Trebuchet MS" w:cs="Trebuchet MS"/>
      <w:color w:val="auto"/>
      <w:sz w:val="22"/>
      <w:szCs w:val="22"/>
    </w:rPr>
  </w:style>
  <w:style w:type="paragraph" w:customStyle="1" w:styleId="Nadpis81">
    <w:name w:val="Nadpis 81"/>
    <w:basedOn w:val="Normln"/>
    <w:rsid w:val="008D0628"/>
    <w:pPr>
      <w:numPr>
        <w:ilvl w:val="7"/>
        <w:numId w:val="39"/>
      </w:numPr>
      <w:autoSpaceDE/>
      <w:autoSpaceDN/>
      <w:adjustRightInd/>
      <w:spacing w:line="276" w:lineRule="auto"/>
    </w:pPr>
    <w:rPr>
      <w:rFonts w:ascii="Trebuchet MS" w:hAnsi="Trebuchet MS" w:cs="Trebuchet MS"/>
      <w:color w:val="auto"/>
      <w:sz w:val="22"/>
      <w:szCs w:val="22"/>
    </w:rPr>
  </w:style>
  <w:style w:type="paragraph" w:customStyle="1" w:styleId="Nadpis91">
    <w:name w:val="Nadpis 91"/>
    <w:basedOn w:val="Normln"/>
    <w:rsid w:val="008D0628"/>
    <w:pPr>
      <w:numPr>
        <w:ilvl w:val="8"/>
        <w:numId w:val="39"/>
      </w:numPr>
      <w:autoSpaceDE/>
      <w:autoSpaceDN/>
      <w:adjustRightInd/>
      <w:spacing w:line="276" w:lineRule="auto"/>
    </w:pPr>
    <w:rPr>
      <w:rFonts w:ascii="Trebuchet MS" w:hAnsi="Trebuchet MS" w:cs="Trebuchet MS"/>
      <w:color w:val="auto"/>
      <w:sz w:val="22"/>
      <w:szCs w:val="22"/>
    </w:rPr>
  </w:style>
  <w:style w:type="character" w:styleId="Odkaznakoment">
    <w:name w:val="annotation reference"/>
    <w:basedOn w:val="Standardnpsmoodstavce"/>
    <w:uiPriority w:val="99"/>
    <w:semiHidden/>
    <w:unhideWhenUsed/>
    <w:rsid w:val="00565DCE"/>
    <w:rPr>
      <w:sz w:val="16"/>
      <w:szCs w:val="16"/>
    </w:rPr>
  </w:style>
  <w:style w:type="paragraph" w:styleId="Textkomente">
    <w:name w:val="annotation text"/>
    <w:basedOn w:val="Normln"/>
    <w:link w:val="TextkomenteChar"/>
    <w:uiPriority w:val="99"/>
    <w:semiHidden/>
    <w:unhideWhenUsed/>
    <w:rsid w:val="00565DCE"/>
    <w:pPr>
      <w:spacing w:line="240" w:lineRule="auto"/>
    </w:pPr>
  </w:style>
  <w:style w:type="character" w:customStyle="1" w:styleId="TextkomenteChar">
    <w:name w:val="Text komentáře Char"/>
    <w:basedOn w:val="Standardnpsmoodstavce"/>
    <w:link w:val="Textkomente"/>
    <w:uiPriority w:val="99"/>
    <w:semiHidden/>
    <w:rsid w:val="00565DCE"/>
    <w:rPr>
      <w:rFonts w:ascii="ArialMT" w:hAnsi="ArialMT" w:cs="ArialMT"/>
      <w:color w:val="4A4A4A"/>
      <w:lang w:eastAsia="en-US"/>
    </w:rPr>
  </w:style>
  <w:style w:type="paragraph" w:styleId="Pedmtkomente">
    <w:name w:val="annotation subject"/>
    <w:basedOn w:val="Textkomente"/>
    <w:next w:val="Textkomente"/>
    <w:link w:val="PedmtkomenteChar"/>
    <w:uiPriority w:val="99"/>
    <w:semiHidden/>
    <w:unhideWhenUsed/>
    <w:rsid w:val="00565DCE"/>
    <w:rPr>
      <w:b/>
      <w:bCs/>
    </w:rPr>
  </w:style>
  <w:style w:type="character" w:customStyle="1" w:styleId="PedmtkomenteChar">
    <w:name w:val="Předmět komentáře Char"/>
    <w:basedOn w:val="TextkomenteChar"/>
    <w:link w:val="Pedmtkomente"/>
    <w:uiPriority w:val="99"/>
    <w:semiHidden/>
    <w:rsid w:val="00565DCE"/>
    <w:rPr>
      <w:rFonts w:ascii="ArialMT" w:hAnsi="ArialMT" w:cs="ArialMT"/>
      <w:b/>
      <w:bCs/>
      <w:color w:val="4A4A4A"/>
      <w:lang w:eastAsia="en-US"/>
    </w:rPr>
  </w:style>
  <w:style w:type="paragraph" w:styleId="Revize">
    <w:name w:val="Revision"/>
    <w:hidden/>
    <w:uiPriority w:val="99"/>
    <w:semiHidden/>
    <w:rsid w:val="009F3199"/>
    <w:rPr>
      <w:rFonts w:ascii="ArialMT" w:hAnsi="ArialMT" w:cs="ArialMT"/>
      <w:color w:val="4A4A4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89541">
      <w:bodyDiv w:val="1"/>
      <w:marLeft w:val="0"/>
      <w:marRight w:val="0"/>
      <w:marTop w:val="0"/>
      <w:marBottom w:val="0"/>
      <w:divBdr>
        <w:top w:val="none" w:sz="0" w:space="0" w:color="auto"/>
        <w:left w:val="none" w:sz="0" w:space="0" w:color="auto"/>
        <w:bottom w:val="none" w:sz="0" w:space="0" w:color="auto"/>
        <w:right w:val="none" w:sz="0" w:space="0" w:color="auto"/>
      </w:divBdr>
    </w:div>
    <w:div w:id="1357999269">
      <w:bodyDiv w:val="1"/>
      <w:marLeft w:val="0"/>
      <w:marRight w:val="0"/>
      <w:marTop w:val="0"/>
      <w:marBottom w:val="0"/>
      <w:divBdr>
        <w:top w:val="none" w:sz="0" w:space="0" w:color="auto"/>
        <w:left w:val="none" w:sz="0" w:space="0" w:color="auto"/>
        <w:bottom w:val="none" w:sz="0" w:space="0" w:color="auto"/>
        <w:right w:val="none" w:sz="0" w:space="0" w:color="auto"/>
      </w:divBdr>
    </w:div>
    <w:div w:id="16876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ro.cz/dokumenty-ke-stazeni/" TargetMode="External"/><Relationship Id="rId18" Type="http://schemas.openxmlformats.org/officeDocument/2006/relationships/hyperlink" Target="https://newtonone.newtonmedi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Newton_media">
      <a:dk1>
        <a:srgbClr val="666666"/>
      </a:dk1>
      <a:lt1>
        <a:sysClr val="window" lastClr="FFFFFF"/>
      </a:lt1>
      <a:dk2>
        <a:srgbClr val="4A4A49"/>
      </a:dk2>
      <a:lt2>
        <a:srgbClr val="B1B1B1"/>
      </a:lt2>
      <a:accent1>
        <a:srgbClr val="00A3E2"/>
      </a:accent1>
      <a:accent2>
        <a:srgbClr val="EA4B5B"/>
      </a:accent2>
      <a:accent3>
        <a:srgbClr val="50AF31"/>
      </a:accent3>
      <a:accent4>
        <a:srgbClr val="FAC900"/>
      </a:accent4>
      <a:accent5>
        <a:srgbClr val="805497"/>
      </a:accent5>
      <a:accent6>
        <a:srgbClr val="ED7637"/>
      </a:accent6>
      <a:hlink>
        <a:srgbClr val="80539C"/>
      </a:hlink>
      <a:folHlink>
        <a:srgbClr val="8053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1E6704FFA0048BE0FA0DBC66FD8D1" ma:contentTypeVersion="1" ma:contentTypeDescription="Vytvořit nový dokument" ma:contentTypeScope="" ma:versionID="c131a5442037ec4b947ba291434f7d7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0EDC-D72C-43A3-9EE0-B8A67D8E31C3}">
  <ds:schemaRefs>
    <ds:schemaRef ds:uri="http://schemas.microsoft.com/sharepoint/v3/contenttype/forms"/>
  </ds:schemaRefs>
</ds:datastoreItem>
</file>

<file path=customXml/itemProps2.xml><?xml version="1.0" encoding="utf-8"?>
<ds:datastoreItem xmlns:ds="http://schemas.openxmlformats.org/officeDocument/2006/customXml" ds:itemID="{FC99948D-101B-4F8F-B832-139F96BE4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B9BCB0-1F62-46CC-9AA5-66DF315B6691}">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0669C7F9-1ABB-4151-A91F-9C6F5D74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4358</Words>
  <Characters>25718</Characters>
  <Application>Microsoft Office Word</Application>
  <DocSecurity>4</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Jantac Petr</dc:creator>
  <cp:lastModifiedBy>Doležalová Radomíra</cp:lastModifiedBy>
  <cp:revision>2</cp:revision>
  <cp:lastPrinted>2017-03-01T07:13:00Z</cp:lastPrinted>
  <dcterms:created xsi:type="dcterms:W3CDTF">2017-03-27T11:45:00Z</dcterms:created>
  <dcterms:modified xsi:type="dcterms:W3CDTF">2017-03-27T11:45:00Z</dcterms:modified>
</cp:coreProperties>
</file>