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957F" w14:textId="77777777" w:rsidR="00923493" w:rsidRPr="00C63CDF" w:rsidRDefault="00923493" w:rsidP="00923493">
      <w:pPr>
        <w:jc w:val="center"/>
        <w:rPr>
          <w:rFonts w:ascii="Calibri" w:hAnsi="Calibri"/>
          <w:b/>
          <w:bCs/>
          <w:sz w:val="40"/>
          <w:szCs w:val="40"/>
        </w:rPr>
      </w:pPr>
      <w:r w:rsidRPr="00C63CDF">
        <w:rPr>
          <w:rFonts w:ascii="Calibri" w:hAnsi="Calibri"/>
          <w:b/>
          <w:bCs/>
          <w:sz w:val="40"/>
          <w:szCs w:val="40"/>
        </w:rPr>
        <w:t xml:space="preserve">Smlouva o koupi movité věci </w:t>
      </w:r>
    </w:p>
    <w:p w14:paraId="1CF8EE26" w14:textId="77777777" w:rsidR="00FE722A" w:rsidRPr="00C63CDF" w:rsidRDefault="00923493" w:rsidP="00923493">
      <w:pPr>
        <w:jc w:val="center"/>
        <w:rPr>
          <w:rFonts w:ascii="Calibri" w:hAnsi="Calibri"/>
          <w:i/>
          <w:iCs/>
        </w:rPr>
      </w:pPr>
      <w:r w:rsidRPr="00C63CDF">
        <w:rPr>
          <w:rFonts w:ascii="Calibri" w:hAnsi="Calibri"/>
          <w:i/>
          <w:iCs/>
        </w:rPr>
        <w:t>ve smy</w:t>
      </w:r>
      <w:r w:rsidR="007E210A" w:rsidRPr="00C63CDF">
        <w:rPr>
          <w:rFonts w:ascii="Calibri" w:hAnsi="Calibri"/>
          <w:i/>
          <w:iCs/>
        </w:rPr>
        <w:t xml:space="preserve">slu ustanovení § 2085 a násl. zákona </w:t>
      </w:r>
      <w:r w:rsidRPr="00C63CDF">
        <w:rPr>
          <w:rFonts w:ascii="Calibri" w:hAnsi="Calibri"/>
          <w:i/>
          <w:iCs/>
        </w:rPr>
        <w:t xml:space="preserve">č. 89/2012 </w:t>
      </w:r>
      <w:r w:rsidR="00962428" w:rsidRPr="00C63CDF">
        <w:rPr>
          <w:rFonts w:ascii="Calibri" w:hAnsi="Calibri"/>
          <w:i/>
          <w:iCs/>
        </w:rPr>
        <w:t>S</w:t>
      </w:r>
      <w:r w:rsidRPr="00C63CDF">
        <w:rPr>
          <w:rFonts w:ascii="Calibri" w:hAnsi="Calibri"/>
          <w:i/>
          <w:iCs/>
        </w:rPr>
        <w:t>b. občanského zákoníku</w:t>
      </w:r>
    </w:p>
    <w:p w14:paraId="14D4E673" w14:textId="77777777" w:rsidR="00825ECC" w:rsidRPr="00C63CDF" w:rsidRDefault="00825ECC" w:rsidP="00FE722A">
      <w:pPr>
        <w:rPr>
          <w:rFonts w:ascii="Calibri" w:hAnsi="Calibri"/>
        </w:rPr>
      </w:pPr>
    </w:p>
    <w:p w14:paraId="4699778F" w14:textId="77777777" w:rsidR="009C3993" w:rsidRPr="00C63CDF" w:rsidRDefault="00923493" w:rsidP="00FE722A">
      <w:pPr>
        <w:rPr>
          <w:rFonts w:ascii="Calibri" w:hAnsi="Calibri"/>
        </w:rPr>
      </w:pPr>
      <w:r w:rsidRPr="00C63CDF">
        <w:rPr>
          <w:rFonts w:ascii="Calibri" w:hAnsi="Calibri"/>
        </w:rPr>
        <w:t>uzavřená mezi účastníky:</w:t>
      </w:r>
    </w:p>
    <w:p w14:paraId="088C821E" w14:textId="77777777" w:rsidR="00D437A8" w:rsidRPr="00C63CDF" w:rsidRDefault="00D437A8" w:rsidP="00FE722A">
      <w:pPr>
        <w:rPr>
          <w:rFonts w:ascii="Calibri" w:hAnsi="Calibri"/>
        </w:rPr>
      </w:pPr>
    </w:p>
    <w:p w14:paraId="11687239" w14:textId="77777777" w:rsidR="005473F8" w:rsidRPr="00C63CDF" w:rsidRDefault="005473F8" w:rsidP="005473F8">
      <w:pPr>
        <w:rPr>
          <w:rFonts w:ascii="Calibri" w:hAnsi="Calibri"/>
          <w:b/>
        </w:rPr>
      </w:pPr>
      <w:r w:rsidRPr="00C63CDF">
        <w:rPr>
          <w:rFonts w:ascii="Calibri" w:hAnsi="Calibri"/>
          <w:b/>
        </w:rPr>
        <w:t>NÁZEV</w:t>
      </w:r>
      <w:r w:rsidRPr="00C63CDF">
        <w:rPr>
          <w:rFonts w:ascii="Calibri" w:hAnsi="Calibri"/>
          <w:b/>
        </w:rPr>
        <w:tab/>
      </w:r>
      <w:r w:rsidRPr="00C63CDF">
        <w:rPr>
          <w:rFonts w:ascii="Calibri" w:hAnsi="Calibri"/>
          <w:b/>
        </w:rPr>
        <w:tab/>
      </w:r>
      <w:r w:rsidRPr="00C63CDF">
        <w:rPr>
          <w:rFonts w:ascii="Calibri" w:hAnsi="Calibri"/>
          <w:b/>
        </w:rPr>
        <w:tab/>
      </w:r>
      <w:proofErr w:type="spellStart"/>
      <w:r w:rsidR="00962428" w:rsidRPr="00C63CDF">
        <w:rPr>
          <w:rFonts w:ascii="Calibri" w:hAnsi="Calibri"/>
          <w:b/>
        </w:rPr>
        <w:t>Stamed</w:t>
      </w:r>
      <w:proofErr w:type="spellEnd"/>
      <w:r w:rsidR="00962428" w:rsidRPr="00C63CDF">
        <w:rPr>
          <w:rFonts w:ascii="Calibri" w:hAnsi="Calibri"/>
          <w:b/>
        </w:rPr>
        <w:t xml:space="preserve"> s.r.o.</w:t>
      </w:r>
    </w:p>
    <w:p w14:paraId="6EF2A675" w14:textId="3542911C" w:rsidR="005473F8" w:rsidRPr="00C63CDF" w:rsidRDefault="005473F8" w:rsidP="005473F8">
      <w:pPr>
        <w:rPr>
          <w:rFonts w:ascii="Calibri" w:hAnsi="Calibri"/>
        </w:rPr>
      </w:pPr>
      <w:r w:rsidRPr="00C63CDF">
        <w:rPr>
          <w:rFonts w:ascii="Calibri" w:hAnsi="Calibri"/>
        </w:rPr>
        <w:t>Sídlo: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867D6A" w:rsidRPr="00C63CDF">
        <w:rPr>
          <w:rFonts w:ascii="Calibri" w:hAnsi="Calibri"/>
        </w:rPr>
        <w:t>Vřesová 667, 330 08 Zruč-Senec</w:t>
      </w:r>
    </w:p>
    <w:p w14:paraId="6DE8C7B8" w14:textId="77777777" w:rsidR="005473F8" w:rsidRPr="00C63CDF" w:rsidRDefault="005473F8" w:rsidP="005473F8">
      <w:pPr>
        <w:rPr>
          <w:rFonts w:ascii="Calibri" w:hAnsi="Calibri"/>
        </w:rPr>
      </w:pPr>
      <w:r w:rsidRPr="00C63CDF">
        <w:rPr>
          <w:rFonts w:ascii="Calibri" w:hAnsi="Calibri"/>
        </w:rPr>
        <w:t>IČO: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962428" w:rsidRPr="00C63CDF">
        <w:rPr>
          <w:rFonts w:ascii="Calibri" w:hAnsi="Calibri"/>
        </w:rPr>
        <w:t>29161941</w:t>
      </w:r>
    </w:p>
    <w:p w14:paraId="1642C95E" w14:textId="77777777" w:rsidR="005473F8" w:rsidRPr="00C63CDF" w:rsidRDefault="005473F8" w:rsidP="005473F8">
      <w:pPr>
        <w:rPr>
          <w:rFonts w:ascii="Calibri" w:hAnsi="Calibri"/>
        </w:rPr>
      </w:pPr>
      <w:r w:rsidRPr="00C63CDF">
        <w:rPr>
          <w:rFonts w:ascii="Calibri" w:hAnsi="Calibri"/>
        </w:rPr>
        <w:t xml:space="preserve">DIČ: 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2256D6" w:rsidRPr="00C63CDF">
        <w:rPr>
          <w:rFonts w:ascii="Calibri" w:hAnsi="Calibri"/>
        </w:rPr>
        <w:t>CZ</w:t>
      </w:r>
      <w:r w:rsidR="00962428" w:rsidRPr="00C63CDF">
        <w:rPr>
          <w:rFonts w:ascii="Calibri" w:hAnsi="Calibri"/>
        </w:rPr>
        <w:t>29161941</w:t>
      </w:r>
    </w:p>
    <w:p w14:paraId="1B33E7CD" w14:textId="77777777" w:rsidR="0042742C" w:rsidRPr="00C63CDF" w:rsidRDefault="00ED359A" w:rsidP="0042742C">
      <w:pPr>
        <w:rPr>
          <w:rFonts w:ascii="Calibri" w:hAnsi="Calibri"/>
        </w:rPr>
      </w:pPr>
      <w:r w:rsidRPr="00C63CDF">
        <w:rPr>
          <w:rFonts w:ascii="Calibri" w:hAnsi="Calibri"/>
        </w:rPr>
        <w:t>Spisová značka</w:t>
      </w:r>
      <w:r w:rsidR="0042742C" w:rsidRPr="00C63CDF">
        <w:rPr>
          <w:rFonts w:ascii="Calibri" w:hAnsi="Calibri"/>
        </w:rPr>
        <w:t>:</w:t>
      </w:r>
      <w:r w:rsidR="0042742C" w:rsidRPr="00C63CDF">
        <w:rPr>
          <w:rFonts w:ascii="Calibri" w:hAnsi="Calibri"/>
        </w:rPr>
        <w:tab/>
      </w:r>
      <w:r w:rsidR="00962428" w:rsidRPr="00C63CDF">
        <w:rPr>
          <w:rFonts w:ascii="Calibri" w:hAnsi="Calibri"/>
        </w:rPr>
        <w:t>C 27962</w:t>
      </w:r>
      <w:r w:rsidRPr="00C63CDF">
        <w:rPr>
          <w:rFonts w:ascii="Calibri" w:hAnsi="Calibri"/>
        </w:rPr>
        <w:t xml:space="preserve"> vedená u Krajského soudu v Plzni</w:t>
      </w:r>
    </w:p>
    <w:p w14:paraId="31507658" w14:textId="77777777" w:rsidR="0042742C" w:rsidRPr="00C63CDF" w:rsidRDefault="0042742C" w:rsidP="0042742C">
      <w:pPr>
        <w:rPr>
          <w:rFonts w:ascii="Calibri" w:hAnsi="Calibri"/>
        </w:rPr>
      </w:pPr>
      <w:r w:rsidRPr="00C63CDF">
        <w:rPr>
          <w:rFonts w:ascii="Calibri" w:hAnsi="Calibri"/>
        </w:rPr>
        <w:t xml:space="preserve">Zastoupení: 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962428" w:rsidRPr="00C63CDF">
        <w:rPr>
          <w:rFonts w:ascii="Calibri" w:hAnsi="Calibri"/>
          <w:b/>
        </w:rPr>
        <w:t>Stanislav Kohout, jednatel společnosti</w:t>
      </w:r>
      <w:r w:rsidR="00962428" w:rsidRPr="00C63CDF">
        <w:rPr>
          <w:rFonts w:ascii="Calibri" w:hAnsi="Calibri"/>
        </w:rPr>
        <w:t xml:space="preserve"> </w:t>
      </w:r>
    </w:p>
    <w:p w14:paraId="76D8E3C2" w14:textId="77777777" w:rsidR="0036569E" w:rsidRPr="00C63CDF" w:rsidRDefault="0036569E" w:rsidP="005473F8">
      <w:pPr>
        <w:rPr>
          <w:rFonts w:ascii="Calibri" w:hAnsi="Calibri"/>
        </w:rPr>
      </w:pPr>
    </w:p>
    <w:p w14:paraId="79A688DA" w14:textId="6BCC4ABD" w:rsidR="00BB458A" w:rsidRPr="00C63CDF" w:rsidRDefault="005473F8" w:rsidP="003F4B81">
      <w:pPr>
        <w:ind w:left="708" w:hanging="708"/>
        <w:rPr>
          <w:rFonts w:ascii="Calibri" w:hAnsi="Calibri"/>
        </w:rPr>
      </w:pPr>
      <w:r w:rsidRPr="00C63CDF">
        <w:rPr>
          <w:rFonts w:ascii="Calibri" w:hAnsi="Calibri"/>
        </w:rPr>
        <w:t xml:space="preserve">Bankovní spojení: </w:t>
      </w:r>
      <w:r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</w:p>
    <w:p w14:paraId="04DD0B4F" w14:textId="25D553A0" w:rsidR="005473F8" w:rsidRPr="00C63CDF" w:rsidRDefault="005473F8" w:rsidP="0036569E">
      <w:pPr>
        <w:rPr>
          <w:rFonts w:ascii="Calibri" w:hAnsi="Calibri"/>
        </w:rPr>
      </w:pPr>
      <w:r w:rsidRPr="00C63CDF">
        <w:rPr>
          <w:rFonts w:ascii="Calibri" w:hAnsi="Calibri"/>
        </w:rPr>
        <w:t>Číslo účtu:</w:t>
      </w:r>
      <w:r w:rsidR="005035A8" w:rsidRPr="00C63CDF">
        <w:rPr>
          <w:rFonts w:ascii="Calibri" w:hAnsi="Calibri"/>
        </w:rPr>
        <w:tab/>
      </w:r>
      <w:r w:rsidR="005035A8"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</w:p>
    <w:p w14:paraId="2F078FC5" w14:textId="77777777" w:rsidR="005473F8" w:rsidRPr="00C63CDF" w:rsidRDefault="005473F8" w:rsidP="005473F8">
      <w:pPr>
        <w:rPr>
          <w:rFonts w:ascii="Calibri" w:hAnsi="Calibri"/>
        </w:rPr>
      </w:pPr>
    </w:p>
    <w:p w14:paraId="78C39360" w14:textId="77777777" w:rsidR="00CF5D51" w:rsidRDefault="005473F8" w:rsidP="005473F8">
      <w:pPr>
        <w:rPr>
          <w:rFonts w:ascii="Calibri" w:hAnsi="Calibri"/>
        </w:rPr>
      </w:pPr>
      <w:r w:rsidRPr="00C63CDF">
        <w:rPr>
          <w:rFonts w:ascii="Calibri" w:hAnsi="Calibri"/>
        </w:rPr>
        <w:t>Kontakt</w:t>
      </w:r>
      <w:r w:rsidR="00D71F4A" w:rsidRPr="00C63CDF">
        <w:rPr>
          <w:rFonts w:ascii="Calibri" w:hAnsi="Calibri"/>
        </w:rPr>
        <w:t>ní osoba</w:t>
      </w:r>
      <w:r w:rsidRPr="00C63CDF">
        <w:rPr>
          <w:rFonts w:ascii="Calibri" w:hAnsi="Calibri"/>
        </w:rPr>
        <w:t>:</w:t>
      </w:r>
      <w:r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  <w:r w:rsidR="00CF5D51" w:rsidRPr="00C63CDF">
        <w:rPr>
          <w:rFonts w:ascii="Calibri" w:hAnsi="Calibri"/>
        </w:rPr>
        <w:t xml:space="preserve"> </w:t>
      </w:r>
    </w:p>
    <w:p w14:paraId="6BCAB1E6" w14:textId="7C12D007" w:rsidR="00CF5D51" w:rsidRDefault="005473F8" w:rsidP="005473F8">
      <w:pPr>
        <w:rPr>
          <w:rFonts w:ascii="Calibri" w:hAnsi="Calibri"/>
        </w:rPr>
      </w:pPr>
      <w:r w:rsidRPr="00C63CDF">
        <w:rPr>
          <w:rFonts w:ascii="Calibri" w:hAnsi="Calibri"/>
        </w:rPr>
        <w:t xml:space="preserve">Tel.: 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  <w:r w:rsidR="00CF5D51" w:rsidRPr="00C63CDF">
        <w:rPr>
          <w:rFonts w:ascii="Calibri" w:hAnsi="Calibri"/>
        </w:rPr>
        <w:t xml:space="preserve"> </w:t>
      </w:r>
    </w:p>
    <w:p w14:paraId="72D0A352" w14:textId="64943E8B" w:rsidR="005473F8" w:rsidRPr="00C63CDF" w:rsidRDefault="005473F8" w:rsidP="005473F8">
      <w:pPr>
        <w:rPr>
          <w:rFonts w:ascii="Calibri" w:hAnsi="Calibri"/>
        </w:rPr>
      </w:pPr>
      <w:r w:rsidRPr="00C63CDF">
        <w:rPr>
          <w:rFonts w:ascii="Calibri" w:hAnsi="Calibri"/>
        </w:rPr>
        <w:t>E-mail: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</w:p>
    <w:p w14:paraId="49166FE8" w14:textId="77777777" w:rsidR="005473F8" w:rsidRPr="00C63CDF" w:rsidRDefault="005473F8" w:rsidP="00FE722A">
      <w:pPr>
        <w:rPr>
          <w:rFonts w:ascii="Calibri" w:hAnsi="Calibri"/>
        </w:rPr>
      </w:pPr>
    </w:p>
    <w:p w14:paraId="7CCFFF81" w14:textId="77777777" w:rsidR="00D437A8" w:rsidRPr="00C63CDF" w:rsidRDefault="00923493" w:rsidP="00FE722A">
      <w:pPr>
        <w:rPr>
          <w:rFonts w:ascii="Calibri" w:hAnsi="Calibri"/>
          <w:b/>
          <w:bCs/>
        </w:rPr>
      </w:pPr>
      <w:r w:rsidRPr="00C63CDF">
        <w:rPr>
          <w:rFonts w:ascii="Calibri" w:hAnsi="Calibri"/>
        </w:rPr>
        <w:t xml:space="preserve">na straně jedné jako </w:t>
      </w:r>
      <w:r w:rsidR="00D71F4A" w:rsidRPr="00C63CDF">
        <w:rPr>
          <w:rFonts w:ascii="Calibri" w:hAnsi="Calibri"/>
          <w:b/>
        </w:rPr>
        <w:t>prodávající</w:t>
      </w:r>
    </w:p>
    <w:p w14:paraId="5289EB1A" w14:textId="77777777" w:rsidR="00D437A8" w:rsidRPr="00C63CDF" w:rsidRDefault="00D437A8" w:rsidP="00FE722A">
      <w:pPr>
        <w:rPr>
          <w:rFonts w:ascii="Calibri" w:hAnsi="Calibri"/>
          <w:b/>
          <w:bCs/>
        </w:rPr>
      </w:pPr>
    </w:p>
    <w:p w14:paraId="100D2C60" w14:textId="77777777" w:rsidR="00D437A8" w:rsidRPr="00C63CDF" w:rsidRDefault="006B75D2" w:rsidP="00FE722A">
      <w:pPr>
        <w:rPr>
          <w:rFonts w:ascii="Calibri" w:hAnsi="Calibri"/>
        </w:rPr>
      </w:pPr>
      <w:r w:rsidRPr="00C63CDF">
        <w:rPr>
          <w:rFonts w:ascii="Calibri" w:hAnsi="Calibri"/>
        </w:rPr>
        <w:t>a</w:t>
      </w:r>
    </w:p>
    <w:p w14:paraId="646C0FE0" w14:textId="77777777" w:rsidR="006B75D2" w:rsidRPr="00C63CDF" w:rsidRDefault="006B75D2" w:rsidP="00FE722A">
      <w:pPr>
        <w:rPr>
          <w:rFonts w:ascii="Calibri" w:hAnsi="Calibri"/>
        </w:rPr>
      </w:pPr>
    </w:p>
    <w:p w14:paraId="20A9FCA3" w14:textId="5D1DFC0D" w:rsidR="00805AC3" w:rsidRPr="00C63CDF" w:rsidRDefault="00D71F4A" w:rsidP="00F216CF">
      <w:pPr>
        <w:ind w:left="2124" w:hanging="2124"/>
        <w:rPr>
          <w:rFonts w:ascii="Calibri" w:eastAsia="Calibri" w:hAnsi="Calibri" w:cs="Calibri"/>
          <w:b/>
          <w:bCs/>
        </w:rPr>
      </w:pPr>
      <w:r w:rsidRPr="00C63CDF">
        <w:rPr>
          <w:rFonts w:ascii="Calibri" w:eastAsia="Calibri" w:hAnsi="Calibri" w:cs="Calibri"/>
          <w:b/>
          <w:bCs/>
        </w:rPr>
        <w:t>NÁZEV</w:t>
      </w:r>
      <w:r w:rsidRPr="00C63CDF">
        <w:rPr>
          <w:rFonts w:ascii="Calibri" w:hAnsi="Calibri"/>
          <w:b/>
        </w:rPr>
        <w:tab/>
      </w:r>
      <w:r w:rsidR="00AF7E5A" w:rsidRPr="00C63CDF">
        <w:rPr>
          <w:rFonts w:ascii="Calibri" w:eastAsia="Calibri" w:hAnsi="Calibri" w:cs="Calibri"/>
          <w:b/>
          <w:bCs/>
        </w:rPr>
        <w:t>Městská správa sociálních služeb v</w:t>
      </w:r>
      <w:r w:rsidR="00C63CDF" w:rsidRPr="00C63CDF">
        <w:rPr>
          <w:rFonts w:ascii="Calibri" w:eastAsia="Calibri" w:hAnsi="Calibri" w:cs="Calibri"/>
          <w:b/>
          <w:bCs/>
        </w:rPr>
        <w:t> </w:t>
      </w:r>
      <w:r w:rsidR="00AF7E5A" w:rsidRPr="00C63CDF">
        <w:rPr>
          <w:rFonts w:ascii="Calibri" w:eastAsia="Calibri" w:hAnsi="Calibri" w:cs="Calibri"/>
          <w:b/>
          <w:bCs/>
        </w:rPr>
        <w:t>Mostě</w:t>
      </w:r>
      <w:r w:rsidR="00C63CDF" w:rsidRPr="00C63CDF">
        <w:rPr>
          <w:rFonts w:ascii="Calibri" w:eastAsia="Calibri" w:hAnsi="Calibri" w:cs="Calibri"/>
          <w:b/>
          <w:bCs/>
        </w:rPr>
        <w:t xml:space="preserve"> – příspěvková organizace</w:t>
      </w:r>
    </w:p>
    <w:p w14:paraId="344DC126" w14:textId="102E45B4" w:rsidR="00D71F4A" w:rsidRPr="00C63CDF" w:rsidRDefault="00D71F4A" w:rsidP="00805AC3">
      <w:pPr>
        <w:rPr>
          <w:rFonts w:ascii="Calibri" w:eastAsia="Calibri" w:hAnsi="Calibri" w:cs="Calibri"/>
          <w:b/>
          <w:bCs/>
        </w:rPr>
      </w:pPr>
      <w:r w:rsidRPr="00C63CDF">
        <w:rPr>
          <w:rFonts w:ascii="Calibri" w:hAnsi="Calibri"/>
        </w:rPr>
        <w:t>Sídlo: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C563F8" w:rsidRPr="00C63CDF">
        <w:rPr>
          <w:rFonts w:ascii="Calibri" w:hAnsi="Calibri"/>
        </w:rPr>
        <w:t>Barvířská 495, 434 01 Most</w:t>
      </w:r>
    </w:p>
    <w:p w14:paraId="25F790AB" w14:textId="0ED02B36" w:rsidR="00D71F4A" w:rsidRPr="00C63CDF" w:rsidRDefault="00D71F4A" w:rsidP="00D71F4A">
      <w:pPr>
        <w:rPr>
          <w:rFonts w:ascii="Calibri" w:hAnsi="Calibri"/>
        </w:rPr>
      </w:pPr>
      <w:r w:rsidRPr="00C63CDF">
        <w:rPr>
          <w:rFonts w:ascii="Calibri" w:hAnsi="Calibri"/>
        </w:rPr>
        <w:t>IČO: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C563F8" w:rsidRPr="00C63CDF">
        <w:rPr>
          <w:rFonts w:ascii="Calibri" w:hAnsi="Calibri"/>
        </w:rPr>
        <w:t>00831212</w:t>
      </w:r>
    </w:p>
    <w:p w14:paraId="6316787A" w14:textId="0EA0E011" w:rsidR="00763D18" w:rsidRPr="00C63CDF" w:rsidRDefault="00763D18" w:rsidP="00D71F4A">
      <w:pPr>
        <w:rPr>
          <w:rFonts w:ascii="Calibri" w:hAnsi="Calibri"/>
        </w:rPr>
      </w:pPr>
      <w:r w:rsidRPr="00C63CDF">
        <w:rPr>
          <w:rFonts w:ascii="Calibri" w:hAnsi="Calibri"/>
        </w:rPr>
        <w:t>DIČ: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  <w:t>CZ00831212</w:t>
      </w:r>
      <w:r w:rsidRPr="00C63CDF">
        <w:rPr>
          <w:rFonts w:ascii="Calibri" w:hAnsi="Calibri"/>
        </w:rPr>
        <w:tab/>
      </w:r>
    </w:p>
    <w:p w14:paraId="2575BD00" w14:textId="65ECFE72" w:rsidR="00D71F4A" w:rsidRPr="00C63CDF" w:rsidRDefault="00D71F4A" w:rsidP="00D71F4A">
      <w:pPr>
        <w:rPr>
          <w:rFonts w:ascii="Calibri" w:hAnsi="Calibri"/>
          <w:b/>
          <w:bCs/>
        </w:rPr>
      </w:pPr>
      <w:r w:rsidRPr="00C63CDF">
        <w:rPr>
          <w:rFonts w:ascii="Calibri" w:hAnsi="Calibri"/>
        </w:rPr>
        <w:t xml:space="preserve">Zastoupení: 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C63CDF" w:rsidRPr="00C63CDF">
        <w:rPr>
          <w:rFonts w:ascii="Calibri" w:hAnsi="Calibri"/>
          <w:b/>
          <w:bCs/>
        </w:rPr>
        <w:t xml:space="preserve">Ing. Luboš </w:t>
      </w:r>
      <w:proofErr w:type="spellStart"/>
      <w:r w:rsidR="00C63CDF" w:rsidRPr="00C63CDF">
        <w:rPr>
          <w:rFonts w:ascii="Calibri" w:hAnsi="Calibri"/>
          <w:b/>
          <w:bCs/>
        </w:rPr>
        <w:t>Trojna</w:t>
      </w:r>
      <w:proofErr w:type="spellEnd"/>
      <w:r w:rsidR="00C63CDF" w:rsidRPr="00C63CDF">
        <w:rPr>
          <w:rFonts w:ascii="Calibri" w:hAnsi="Calibri"/>
          <w:b/>
          <w:bCs/>
        </w:rPr>
        <w:t>, ředitel organizace</w:t>
      </w:r>
      <w:r w:rsidR="004E35E1" w:rsidRPr="00C63CDF">
        <w:rPr>
          <w:rFonts w:ascii="Calibri" w:hAnsi="Calibri"/>
          <w:b/>
          <w:bCs/>
        </w:rPr>
        <w:t xml:space="preserve">   </w:t>
      </w:r>
    </w:p>
    <w:p w14:paraId="21B48760" w14:textId="77777777" w:rsidR="00F32B5B" w:rsidRPr="00C63CDF" w:rsidRDefault="00F32B5B" w:rsidP="00D71F4A">
      <w:pPr>
        <w:rPr>
          <w:rFonts w:ascii="Calibri" w:hAnsi="Calibri"/>
          <w:b/>
          <w:bCs/>
        </w:rPr>
      </w:pPr>
    </w:p>
    <w:p w14:paraId="0455A313" w14:textId="5B505435" w:rsidR="00F32B5B" w:rsidRPr="00C63CDF" w:rsidRDefault="00F32B5B" w:rsidP="00F32B5B">
      <w:pPr>
        <w:ind w:left="708" w:hanging="708"/>
        <w:rPr>
          <w:rFonts w:ascii="Calibri" w:hAnsi="Calibri"/>
        </w:rPr>
      </w:pPr>
      <w:r w:rsidRPr="00C63CDF">
        <w:rPr>
          <w:rFonts w:ascii="Calibri" w:hAnsi="Calibri"/>
        </w:rPr>
        <w:t xml:space="preserve">Bankovní spojení: </w:t>
      </w:r>
      <w:r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</w:p>
    <w:p w14:paraId="444CA90E" w14:textId="2C02FEEB" w:rsidR="00F32B5B" w:rsidRDefault="00F32B5B" w:rsidP="00F32B5B">
      <w:pPr>
        <w:ind w:left="708" w:hanging="708"/>
        <w:rPr>
          <w:rFonts w:ascii="Calibri" w:hAnsi="Calibri"/>
        </w:rPr>
      </w:pPr>
      <w:r w:rsidRPr="00C63CDF">
        <w:rPr>
          <w:rFonts w:ascii="Calibri" w:hAnsi="Calibri"/>
        </w:rPr>
        <w:t xml:space="preserve">Číslo účtu: 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</w:p>
    <w:p w14:paraId="09FA441B" w14:textId="77777777" w:rsidR="00CF5D51" w:rsidRPr="00C63CDF" w:rsidRDefault="00CF5D51" w:rsidP="00F32B5B">
      <w:pPr>
        <w:ind w:left="708" w:hanging="708"/>
        <w:rPr>
          <w:rFonts w:ascii="Calibri" w:hAnsi="Calibri"/>
        </w:rPr>
      </w:pPr>
    </w:p>
    <w:p w14:paraId="41649B4F" w14:textId="3D0916A8" w:rsidR="00F32B5B" w:rsidRPr="00C63CDF" w:rsidRDefault="00F32B5B" w:rsidP="00F32B5B">
      <w:pPr>
        <w:rPr>
          <w:rFonts w:ascii="Calibri" w:hAnsi="Calibri"/>
        </w:rPr>
      </w:pPr>
      <w:r w:rsidRPr="00C63CDF">
        <w:rPr>
          <w:rFonts w:ascii="Calibri" w:hAnsi="Calibri"/>
        </w:rPr>
        <w:t>Kontaktní osoba:</w:t>
      </w:r>
      <w:r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</w:p>
    <w:p w14:paraId="7938D6EA" w14:textId="77777777" w:rsidR="00CF5D51" w:rsidRDefault="00F32B5B" w:rsidP="00F32B5B">
      <w:pPr>
        <w:rPr>
          <w:rFonts w:ascii="Calibri" w:hAnsi="Calibri"/>
        </w:rPr>
      </w:pPr>
      <w:r w:rsidRPr="00C63CDF">
        <w:rPr>
          <w:rFonts w:ascii="Calibri" w:hAnsi="Calibri"/>
        </w:rPr>
        <w:t xml:space="preserve">Tel.: 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  <w:r w:rsidR="00CF5D51" w:rsidRPr="00C63CDF">
        <w:rPr>
          <w:rFonts w:ascii="Calibri" w:hAnsi="Calibri"/>
        </w:rPr>
        <w:t xml:space="preserve"> </w:t>
      </w:r>
    </w:p>
    <w:p w14:paraId="5DC643E9" w14:textId="1C15A6C9" w:rsidR="00F32B5B" w:rsidRPr="00C63CDF" w:rsidRDefault="00F32B5B" w:rsidP="00F32B5B">
      <w:pPr>
        <w:rPr>
          <w:rFonts w:ascii="Calibri" w:hAnsi="Calibri"/>
        </w:rPr>
      </w:pPr>
      <w:r w:rsidRPr="00C63CDF">
        <w:rPr>
          <w:rFonts w:ascii="Calibri" w:hAnsi="Calibri"/>
        </w:rPr>
        <w:t>E-mail:</w:t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  <w:r w:rsidR="00CF5D51">
        <w:rPr>
          <w:rFonts w:ascii="Calibri" w:hAnsi="Calibri"/>
        </w:rPr>
        <w:t>XXXXX</w:t>
      </w:r>
    </w:p>
    <w:p w14:paraId="4BFE5DFE" w14:textId="668C1019" w:rsidR="00F32B5B" w:rsidRPr="00C63CDF" w:rsidRDefault="00F32B5B" w:rsidP="00F32B5B">
      <w:pPr>
        <w:ind w:left="708" w:hanging="708"/>
        <w:rPr>
          <w:rFonts w:ascii="Calibri" w:hAnsi="Calibri"/>
          <w:color w:val="FF0000"/>
        </w:rPr>
      </w:pPr>
    </w:p>
    <w:p w14:paraId="68CE9FB2" w14:textId="77777777" w:rsidR="006B75D2" w:rsidRPr="00C63CDF" w:rsidRDefault="00923493" w:rsidP="00FE722A">
      <w:pPr>
        <w:rPr>
          <w:rFonts w:ascii="Calibri" w:hAnsi="Calibri"/>
        </w:rPr>
      </w:pPr>
      <w:r w:rsidRPr="00C63CDF">
        <w:rPr>
          <w:rFonts w:ascii="Calibri" w:hAnsi="Calibri"/>
        </w:rPr>
        <w:t xml:space="preserve">na straně druhé jako </w:t>
      </w:r>
      <w:r w:rsidR="00D71F4A" w:rsidRPr="00C63CDF">
        <w:rPr>
          <w:rFonts w:ascii="Calibri" w:hAnsi="Calibri"/>
          <w:b/>
        </w:rPr>
        <w:t>kupující</w:t>
      </w:r>
      <w:r w:rsidR="006B3EEF" w:rsidRPr="00C63CDF">
        <w:rPr>
          <w:rFonts w:ascii="Calibri" w:hAnsi="Calibri"/>
          <w:b/>
          <w:bCs/>
        </w:rPr>
        <w:t>.</w:t>
      </w:r>
    </w:p>
    <w:p w14:paraId="289BE537" w14:textId="77777777" w:rsidR="00F27A4D" w:rsidRPr="00C63CDF" w:rsidRDefault="00F27A4D" w:rsidP="005C7CEC">
      <w:pPr>
        <w:jc w:val="center"/>
        <w:rPr>
          <w:rFonts w:ascii="Calibri" w:hAnsi="Calibri"/>
          <w:b/>
          <w:bCs/>
        </w:rPr>
      </w:pPr>
    </w:p>
    <w:p w14:paraId="7E168019" w14:textId="77777777" w:rsidR="005C7CEC" w:rsidRPr="00C63CDF" w:rsidRDefault="005C7CEC" w:rsidP="005C7CEC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Článek I.</w:t>
      </w:r>
    </w:p>
    <w:p w14:paraId="403D455B" w14:textId="77777777" w:rsidR="00774CB2" w:rsidRPr="00C63CDF" w:rsidRDefault="00FD5699" w:rsidP="00B6768F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PŘEDMĚT KOUPĚ</w:t>
      </w:r>
    </w:p>
    <w:p w14:paraId="099A7AB8" w14:textId="6CB505D5" w:rsidR="00F24A46" w:rsidRPr="00C63CDF" w:rsidRDefault="00C032FB" w:rsidP="00A730DF">
      <w:pPr>
        <w:numPr>
          <w:ilvl w:val="0"/>
          <w:numId w:val="17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Prodávající se touto smlouvou zavazuje kupujícímu prodat, odevzdat a na kupujícího převést vlastnické právo k movitým věcem dle cenové nabídky NAV0</w:t>
      </w:r>
      <w:r w:rsidR="00C45E1E" w:rsidRPr="00C63CDF">
        <w:rPr>
          <w:rFonts w:ascii="Calibri" w:hAnsi="Calibri"/>
        </w:rPr>
        <w:t>267</w:t>
      </w:r>
      <w:r w:rsidRPr="00C63CDF">
        <w:rPr>
          <w:rFonts w:ascii="Calibri" w:hAnsi="Calibri"/>
        </w:rPr>
        <w:t xml:space="preserve">/2122 ze dne 22. </w:t>
      </w:r>
      <w:r w:rsidR="00C45E1E" w:rsidRPr="00C63CDF">
        <w:rPr>
          <w:rFonts w:ascii="Calibri" w:hAnsi="Calibri"/>
        </w:rPr>
        <w:t>9</w:t>
      </w:r>
      <w:r w:rsidRPr="00C63CDF">
        <w:rPr>
          <w:rFonts w:ascii="Calibri" w:hAnsi="Calibri"/>
        </w:rPr>
        <w:t>. 20201 která je přílohou této smlouvy.</w:t>
      </w:r>
    </w:p>
    <w:p w14:paraId="1120E074" w14:textId="77777777" w:rsidR="00FD5699" w:rsidRPr="00C63CDF" w:rsidRDefault="413218EE" w:rsidP="413218EE">
      <w:pPr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>Kupující se</w:t>
      </w:r>
      <w:r w:rsidR="0012192F" w:rsidRPr="00C63CDF">
        <w:rPr>
          <w:rFonts w:ascii="Calibri" w:eastAsia="Calibri" w:hAnsi="Calibri" w:cs="Calibri"/>
        </w:rPr>
        <w:t xml:space="preserve"> naproti tomu zavazuje prodávanou</w:t>
      </w:r>
      <w:r w:rsidRPr="00C63CDF">
        <w:rPr>
          <w:rFonts w:ascii="Calibri" w:eastAsia="Calibri" w:hAnsi="Calibri" w:cs="Calibri"/>
        </w:rPr>
        <w:t xml:space="preserve"> věc převzít a zaplatit prodávajícímu vzájemně dohodnutou kupní cenu za dále uvedených podmínek.</w:t>
      </w:r>
    </w:p>
    <w:p w14:paraId="45825302" w14:textId="77777777" w:rsidR="00F543E7" w:rsidRPr="00C63CDF" w:rsidRDefault="001C3386" w:rsidP="006E2D3E">
      <w:pPr>
        <w:numPr>
          <w:ilvl w:val="0"/>
          <w:numId w:val="17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Prodávají</w:t>
      </w:r>
      <w:r w:rsidR="00D44AE1" w:rsidRPr="00C63CDF">
        <w:rPr>
          <w:rFonts w:ascii="Calibri" w:hAnsi="Calibri"/>
        </w:rPr>
        <w:t xml:space="preserve">cí se zavazuje dodat </w:t>
      </w:r>
      <w:r w:rsidR="006E2D3E" w:rsidRPr="00C63CDF">
        <w:rPr>
          <w:rFonts w:ascii="Calibri" w:hAnsi="Calibri"/>
        </w:rPr>
        <w:t>předmět koupě na adresu sídla kupujícího</w:t>
      </w:r>
      <w:r w:rsidR="00D974A0" w:rsidRPr="00C63CDF">
        <w:rPr>
          <w:rFonts w:ascii="Calibri" w:hAnsi="Calibri"/>
        </w:rPr>
        <w:t>.</w:t>
      </w:r>
    </w:p>
    <w:p w14:paraId="1AF39C2B" w14:textId="77777777" w:rsidR="00CA3935" w:rsidRPr="00C63CDF" w:rsidRDefault="413218EE" w:rsidP="00F27AFC">
      <w:pPr>
        <w:numPr>
          <w:ilvl w:val="0"/>
          <w:numId w:val="17"/>
        </w:numPr>
        <w:jc w:val="both"/>
        <w:rPr>
          <w:rFonts w:ascii="Calibri" w:hAnsi="Calibri"/>
          <w:b/>
          <w:bCs/>
        </w:rPr>
      </w:pPr>
      <w:r w:rsidRPr="00C63CDF">
        <w:rPr>
          <w:rFonts w:ascii="Calibri" w:eastAsia="Calibri" w:hAnsi="Calibri" w:cs="Calibri"/>
        </w:rPr>
        <w:t xml:space="preserve">Prodávající se zavazuje zajistit montáž a instalaci </w:t>
      </w:r>
      <w:r w:rsidR="00126D86" w:rsidRPr="00C63CDF">
        <w:rPr>
          <w:rFonts w:ascii="Calibri" w:eastAsia="Calibri" w:hAnsi="Calibri" w:cs="Calibri"/>
        </w:rPr>
        <w:t>předmětu koupě</w:t>
      </w:r>
      <w:r w:rsidRPr="00C63CDF">
        <w:rPr>
          <w:rFonts w:ascii="Calibri" w:eastAsia="Calibri" w:hAnsi="Calibri" w:cs="Calibri"/>
        </w:rPr>
        <w:t xml:space="preserve"> </w:t>
      </w:r>
      <w:r w:rsidR="00F27AFC" w:rsidRPr="00C63CDF">
        <w:rPr>
          <w:rFonts w:ascii="Calibri" w:eastAsia="Calibri" w:hAnsi="Calibri" w:cs="Calibri"/>
        </w:rPr>
        <w:t>a</w:t>
      </w:r>
      <w:r w:rsidRPr="00C63CDF">
        <w:rPr>
          <w:rFonts w:ascii="Calibri" w:eastAsia="Calibri" w:hAnsi="Calibri" w:cs="Calibri"/>
        </w:rPr>
        <w:t xml:space="preserve"> uvést je</w:t>
      </w:r>
      <w:r w:rsidR="00F27AFC" w:rsidRPr="00C63CDF">
        <w:rPr>
          <w:rFonts w:ascii="Calibri" w:eastAsia="Calibri" w:hAnsi="Calibri" w:cs="Calibri"/>
        </w:rPr>
        <w:t>j</w:t>
      </w:r>
      <w:r w:rsidR="00B709C4" w:rsidRPr="00C63CDF">
        <w:rPr>
          <w:rFonts w:ascii="Calibri" w:eastAsia="Calibri" w:hAnsi="Calibri" w:cs="Calibri"/>
        </w:rPr>
        <w:t xml:space="preserve"> do </w:t>
      </w:r>
      <w:r w:rsidRPr="00C63CDF">
        <w:rPr>
          <w:rFonts w:ascii="Calibri" w:eastAsia="Calibri" w:hAnsi="Calibri" w:cs="Calibri"/>
        </w:rPr>
        <w:t>provozu, dodat k n</w:t>
      </w:r>
      <w:r w:rsidR="00F27AFC" w:rsidRPr="00C63CDF">
        <w:rPr>
          <w:rFonts w:ascii="Calibri" w:eastAsia="Calibri" w:hAnsi="Calibri" w:cs="Calibri"/>
        </w:rPr>
        <w:t>ěmu</w:t>
      </w:r>
      <w:r w:rsidRPr="00C63CDF">
        <w:rPr>
          <w:rFonts w:ascii="Calibri" w:eastAsia="Calibri" w:hAnsi="Calibri" w:cs="Calibri"/>
        </w:rPr>
        <w:t xml:space="preserve"> potřebnou dokumentaci a pro</w:t>
      </w:r>
      <w:r w:rsidR="00F27AFC" w:rsidRPr="00C63CDF">
        <w:rPr>
          <w:rFonts w:ascii="Calibri" w:eastAsia="Calibri" w:hAnsi="Calibri" w:cs="Calibri"/>
        </w:rPr>
        <w:t>vést na místě zaškolení obsluhy.</w:t>
      </w:r>
      <w:r w:rsidR="00F24A46" w:rsidRPr="00C63CDF">
        <w:rPr>
          <w:rFonts w:ascii="Calibri" w:eastAsia="Calibri" w:hAnsi="Calibri" w:cs="Calibri"/>
        </w:rPr>
        <w:t xml:space="preserve"> O předání předmětu koupě bude sepsán předávací protokol.</w:t>
      </w:r>
    </w:p>
    <w:p w14:paraId="0EBADEF6" w14:textId="77777777" w:rsidR="006E2D3E" w:rsidRPr="00C63CDF" w:rsidRDefault="006E2D3E" w:rsidP="006E2D3E">
      <w:pPr>
        <w:pStyle w:val="Odstavecseseznamem"/>
        <w:rPr>
          <w:rFonts w:ascii="Calibri" w:hAnsi="Calibri"/>
          <w:b/>
          <w:bCs/>
        </w:rPr>
      </w:pPr>
    </w:p>
    <w:p w14:paraId="026BB448" w14:textId="77777777" w:rsidR="006B75D2" w:rsidRPr="00C63CDF" w:rsidRDefault="006B75D2" w:rsidP="006B75D2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Článek I</w:t>
      </w:r>
      <w:r w:rsidR="005C7CEC" w:rsidRPr="00C63CDF">
        <w:rPr>
          <w:rFonts w:ascii="Calibri" w:hAnsi="Calibri"/>
          <w:b/>
          <w:bCs/>
        </w:rPr>
        <w:t>I</w:t>
      </w:r>
      <w:r w:rsidRPr="00C63CDF">
        <w:rPr>
          <w:rFonts w:ascii="Calibri" w:hAnsi="Calibri"/>
          <w:b/>
          <w:bCs/>
        </w:rPr>
        <w:t>.</w:t>
      </w:r>
    </w:p>
    <w:p w14:paraId="78EFCE99" w14:textId="77777777" w:rsidR="003468F3" w:rsidRPr="00C63CDF" w:rsidRDefault="00CA3935" w:rsidP="00825ECC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Doba dodání</w:t>
      </w:r>
    </w:p>
    <w:p w14:paraId="22D5B660" w14:textId="5FD9BEFF" w:rsidR="000B117E" w:rsidRPr="00C63CDF" w:rsidRDefault="5F05B530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>Prodávající se zavazuje dodat a odevzdat kupujícímu předmět koupě do</w:t>
      </w:r>
      <w:r w:rsidR="00C45E1E" w:rsidRPr="00C63CDF">
        <w:rPr>
          <w:rFonts w:ascii="Calibri" w:eastAsia="Calibri" w:hAnsi="Calibri" w:cs="Calibri"/>
        </w:rPr>
        <w:t xml:space="preserve"> 8</w:t>
      </w:r>
      <w:r w:rsidR="00A730DF" w:rsidRPr="00C63CDF">
        <w:rPr>
          <w:rFonts w:ascii="Calibri" w:eastAsia="Calibri" w:hAnsi="Calibri" w:cs="Calibri"/>
        </w:rPr>
        <w:t xml:space="preserve"> týdnů od nabytí účinnosti této smlouvy.</w:t>
      </w:r>
    </w:p>
    <w:p w14:paraId="6966F86D" w14:textId="77777777" w:rsidR="001A38E6" w:rsidRPr="00C63CDF" w:rsidRDefault="5F05B530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>Vlastnické právo k prodávan</w:t>
      </w:r>
      <w:r w:rsidR="0012192F" w:rsidRPr="00C63CDF">
        <w:rPr>
          <w:rFonts w:ascii="Calibri" w:eastAsia="Calibri" w:hAnsi="Calibri" w:cs="Calibri"/>
        </w:rPr>
        <w:t>é</w:t>
      </w:r>
      <w:r w:rsidRPr="00C63CDF">
        <w:rPr>
          <w:rFonts w:ascii="Calibri" w:eastAsia="Calibri" w:hAnsi="Calibri" w:cs="Calibri"/>
        </w:rPr>
        <w:t xml:space="preserve"> věc</w:t>
      </w:r>
      <w:r w:rsidR="0012192F" w:rsidRPr="00C63CDF">
        <w:rPr>
          <w:rFonts w:ascii="Calibri" w:eastAsia="Calibri" w:hAnsi="Calibri" w:cs="Calibri"/>
        </w:rPr>
        <w:t>i</w:t>
      </w:r>
      <w:r w:rsidRPr="00C63CDF">
        <w:rPr>
          <w:rFonts w:ascii="Calibri" w:eastAsia="Calibri" w:hAnsi="Calibri" w:cs="Calibri"/>
        </w:rPr>
        <w:t>, jakož i nebezpečí škody na n</w:t>
      </w:r>
      <w:r w:rsidR="0012192F" w:rsidRPr="00C63CDF">
        <w:rPr>
          <w:rFonts w:ascii="Calibri" w:eastAsia="Calibri" w:hAnsi="Calibri" w:cs="Calibri"/>
        </w:rPr>
        <w:t>í</w:t>
      </w:r>
      <w:r w:rsidRPr="00C63CDF">
        <w:rPr>
          <w:rFonts w:ascii="Calibri" w:eastAsia="Calibri" w:hAnsi="Calibri" w:cs="Calibri"/>
        </w:rPr>
        <w:t xml:space="preserve"> přechází na kupujícího uvedením t</w:t>
      </w:r>
      <w:r w:rsidR="0012192F" w:rsidRPr="00C63CDF">
        <w:rPr>
          <w:rFonts w:ascii="Calibri" w:eastAsia="Calibri" w:hAnsi="Calibri" w:cs="Calibri"/>
        </w:rPr>
        <w:t>éto</w:t>
      </w:r>
      <w:r w:rsidRPr="00C63CDF">
        <w:rPr>
          <w:rFonts w:ascii="Calibri" w:eastAsia="Calibri" w:hAnsi="Calibri" w:cs="Calibri"/>
        </w:rPr>
        <w:t xml:space="preserve"> věc</w:t>
      </w:r>
      <w:r w:rsidR="0012192F" w:rsidRPr="00C63CDF">
        <w:rPr>
          <w:rFonts w:ascii="Calibri" w:eastAsia="Calibri" w:hAnsi="Calibri" w:cs="Calibri"/>
        </w:rPr>
        <w:t>i</w:t>
      </w:r>
      <w:r w:rsidRPr="00C63CDF">
        <w:rPr>
          <w:rFonts w:ascii="Calibri" w:eastAsia="Calibri" w:hAnsi="Calibri" w:cs="Calibri"/>
        </w:rPr>
        <w:t xml:space="preserve"> do provozu v souladu s předchozími ujednáními této smlouvy.</w:t>
      </w:r>
    </w:p>
    <w:p w14:paraId="2E5568B5" w14:textId="77777777" w:rsidR="00CA3935" w:rsidRPr="00C63CDF" w:rsidRDefault="00CA3935" w:rsidP="006B75D2">
      <w:pPr>
        <w:rPr>
          <w:rFonts w:ascii="Calibri" w:hAnsi="Calibri"/>
        </w:rPr>
      </w:pPr>
    </w:p>
    <w:p w14:paraId="1D9EABF1" w14:textId="77777777" w:rsidR="005110FA" w:rsidRPr="00C63CDF" w:rsidRDefault="005110FA" w:rsidP="005110FA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Článek III.</w:t>
      </w:r>
    </w:p>
    <w:p w14:paraId="6B36FB43" w14:textId="77777777" w:rsidR="003468F3" w:rsidRPr="00C63CDF" w:rsidRDefault="00911D79" w:rsidP="00825ECC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Kupní c</w:t>
      </w:r>
      <w:r w:rsidR="00BE59F3" w:rsidRPr="00C63CDF">
        <w:rPr>
          <w:rFonts w:ascii="Calibri" w:hAnsi="Calibri"/>
          <w:b/>
          <w:bCs/>
        </w:rPr>
        <w:t xml:space="preserve">ena </w:t>
      </w:r>
    </w:p>
    <w:p w14:paraId="37523AD1" w14:textId="77777777" w:rsidR="00946494" w:rsidRPr="00C63CDF" w:rsidRDefault="00911D79" w:rsidP="00BE59F3">
      <w:pPr>
        <w:numPr>
          <w:ilvl w:val="0"/>
          <w:numId w:val="26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Účastníci se dohodli na tom, že kupní cena za </w:t>
      </w:r>
      <w:r w:rsidR="00F543E7" w:rsidRPr="00C63CDF">
        <w:rPr>
          <w:rFonts w:ascii="Calibri" w:hAnsi="Calibri"/>
        </w:rPr>
        <w:t xml:space="preserve">předmět koupě včetně dopravy, montáže a </w:t>
      </w:r>
      <w:r w:rsidR="00ED359A" w:rsidRPr="00C63CDF">
        <w:rPr>
          <w:rFonts w:ascii="Calibri" w:hAnsi="Calibri"/>
        </w:rPr>
        <w:t>zaškolení obsluhy</w:t>
      </w:r>
      <w:r w:rsidR="006724C6" w:rsidRPr="00C63CDF">
        <w:rPr>
          <w:rFonts w:ascii="Calibri" w:hAnsi="Calibri"/>
        </w:rPr>
        <w:t xml:space="preserve"> </w:t>
      </w:r>
      <w:r w:rsidRPr="00C63CDF">
        <w:rPr>
          <w:rFonts w:ascii="Calibri" w:hAnsi="Calibri"/>
        </w:rPr>
        <w:t>činí</w:t>
      </w:r>
      <w:r w:rsidR="00BE59F3" w:rsidRPr="00C63CDF">
        <w:rPr>
          <w:rFonts w:ascii="Calibri" w:hAnsi="Calibri"/>
        </w:rPr>
        <w:t>:</w:t>
      </w:r>
    </w:p>
    <w:p w14:paraId="68A738F8" w14:textId="77777777" w:rsidR="007D3289" w:rsidRPr="00C63CDF" w:rsidRDefault="007D3289" w:rsidP="000B117E">
      <w:pPr>
        <w:ind w:left="454"/>
        <w:jc w:val="both"/>
        <w:rPr>
          <w:rFonts w:ascii="Calibri" w:hAnsi="Calibri"/>
        </w:rPr>
      </w:pPr>
    </w:p>
    <w:p w14:paraId="72416226" w14:textId="1767CBBC" w:rsidR="000B117E" w:rsidRPr="00C63CDF" w:rsidRDefault="000B117E" w:rsidP="00A730DF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C63CDF">
        <w:rPr>
          <w:rFonts w:ascii="Calibri" w:hAnsi="Calibri" w:cs="Calibri"/>
          <w:b/>
          <w:bCs/>
        </w:rPr>
        <w:t>Cena celkem bez DPH</w:t>
      </w:r>
      <w:r w:rsidRPr="00C63CDF">
        <w:rPr>
          <w:rFonts w:ascii="Calibri" w:hAnsi="Calibri" w:cs="Calibri"/>
          <w:b/>
          <w:bCs/>
        </w:rPr>
        <w:tab/>
      </w:r>
      <w:r w:rsidR="00867D6A" w:rsidRPr="00C63CDF">
        <w:rPr>
          <w:rFonts w:ascii="Calibri" w:hAnsi="Calibri" w:cs="Calibri"/>
          <w:b/>
          <w:bCs/>
        </w:rPr>
        <w:t>448</w:t>
      </w:r>
      <w:r w:rsidR="00A730DF" w:rsidRPr="00C63CDF">
        <w:rPr>
          <w:rFonts w:ascii="Calibri" w:hAnsi="Calibri" w:cs="Calibri"/>
          <w:b/>
          <w:bCs/>
        </w:rPr>
        <w:t xml:space="preserve"> </w:t>
      </w:r>
      <w:r w:rsidR="00867D6A" w:rsidRPr="00C63CDF">
        <w:rPr>
          <w:rFonts w:ascii="Calibri" w:hAnsi="Calibri" w:cs="Calibri"/>
          <w:b/>
          <w:bCs/>
        </w:rPr>
        <w:t>019</w:t>
      </w:r>
      <w:r w:rsidR="00A730DF" w:rsidRPr="00C63CDF">
        <w:rPr>
          <w:rFonts w:ascii="Calibri" w:hAnsi="Calibri" w:cs="Calibri"/>
          <w:b/>
          <w:bCs/>
        </w:rPr>
        <w:t>,80</w:t>
      </w:r>
      <w:r w:rsidRPr="00C63CDF">
        <w:rPr>
          <w:rFonts w:ascii="Calibri" w:hAnsi="Calibri" w:cs="Calibri"/>
          <w:b/>
          <w:bCs/>
        </w:rPr>
        <w:t xml:space="preserve"> Kč</w:t>
      </w:r>
    </w:p>
    <w:p w14:paraId="515F46C3" w14:textId="2F235629" w:rsidR="000B117E" w:rsidRPr="00C63CDF" w:rsidRDefault="000B117E" w:rsidP="00A730DF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C63CDF">
        <w:rPr>
          <w:rFonts w:ascii="Calibri" w:hAnsi="Calibri" w:cs="Calibri"/>
          <w:b/>
          <w:bCs/>
        </w:rPr>
        <w:t>DPH 15 %</w:t>
      </w:r>
      <w:r w:rsidRPr="00C63CDF">
        <w:rPr>
          <w:rFonts w:ascii="Calibri" w:hAnsi="Calibri" w:cs="Calibri"/>
          <w:b/>
          <w:bCs/>
        </w:rPr>
        <w:tab/>
      </w:r>
      <w:r w:rsidR="00A730DF" w:rsidRPr="00C63CDF">
        <w:rPr>
          <w:rFonts w:ascii="Calibri" w:hAnsi="Calibri" w:cs="Calibri"/>
          <w:b/>
          <w:bCs/>
        </w:rPr>
        <w:t xml:space="preserve">                     6</w:t>
      </w:r>
      <w:r w:rsidR="00867D6A" w:rsidRPr="00C63CDF">
        <w:rPr>
          <w:rFonts w:ascii="Calibri" w:hAnsi="Calibri" w:cs="Calibri"/>
          <w:b/>
          <w:bCs/>
        </w:rPr>
        <w:t>5 324,22</w:t>
      </w:r>
      <w:r w:rsidRPr="00C63CDF">
        <w:rPr>
          <w:rFonts w:ascii="Calibri" w:hAnsi="Calibri" w:cs="Calibri"/>
          <w:b/>
          <w:bCs/>
        </w:rPr>
        <w:t xml:space="preserve"> Kč</w:t>
      </w:r>
    </w:p>
    <w:p w14:paraId="03A7E3D1" w14:textId="669356F0" w:rsidR="00A730DF" w:rsidRPr="00C63CDF" w:rsidRDefault="00A730DF" w:rsidP="00A730DF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C63CDF">
        <w:rPr>
          <w:rFonts w:ascii="Calibri" w:hAnsi="Calibri" w:cs="Calibri"/>
          <w:b/>
          <w:bCs/>
        </w:rPr>
        <w:t>DPH 21 %</w:t>
      </w:r>
      <w:r w:rsidRPr="00C63CDF">
        <w:rPr>
          <w:rFonts w:ascii="Calibri" w:hAnsi="Calibri" w:cs="Calibri"/>
          <w:b/>
          <w:bCs/>
        </w:rPr>
        <w:tab/>
        <w:t xml:space="preserve">                     2 630,25 Kč</w:t>
      </w:r>
    </w:p>
    <w:p w14:paraId="4F2A8387" w14:textId="1E7021E1" w:rsidR="000B117E" w:rsidRPr="00C63CDF" w:rsidRDefault="000B117E" w:rsidP="00A730DF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C63CDF">
        <w:rPr>
          <w:rFonts w:ascii="Calibri" w:hAnsi="Calibri" w:cs="Calibri"/>
          <w:b/>
          <w:bCs/>
        </w:rPr>
        <w:t>Cena celkem vč. DPH</w:t>
      </w:r>
      <w:r w:rsidRPr="00C63CDF">
        <w:rPr>
          <w:rFonts w:ascii="Calibri" w:hAnsi="Calibri" w:cs="Calibri"/>
          <w:b/>
          <w:bCs/>
        </w:rPr>
        <w:tab/>
      </w:r>
      <w:r w:rsidR="00867D6A" w:rsidRPr="00C63CDF">
        <w:rPr>
          <w:rFonts w:ascii="Calibri" w:hAnsi="Calibri" w:cs="Calibri"/>
          <w:b/>
          <w:bCs/>
        </w:rPr>
        <w:t>515 974,27</w:t>
      </w:r>
      <w:r w:rsidRPr="00C63CDF">
        <w:rPr>
          <w:rFonts w:ascii="Calibri" w:hAnsi="Calibri" w:cs="Calibri"/>
          <w:b/>
          <w:bCs/>
        </w:rPr>
        <w:t xml:space="preserve"> Kč</w:t>
      </w:r>
    </w:p>
    <w:p w14:paraId="2D049FF8" w14:textId="77777777" w:rsidR="000B117E" w:rsidRPr="00C63CDF" w:rsidRDefault="000B117E" w:rsidP="000B117E">
      <w:pPr>
        <w:ind w:left="454"/>
        <w:jc w:val="both"/>
        <w:rPr>
          <w:rFonts w:ascii="Calibri" w:hAnsi="Calibri"/>
        </w:rPr>
      </w:pPr>
    </w:p>
    <w:p w14:paraId="146D56C7" w14:textId="77777777" w:rsidR="00710CF1" w:rsidRPr="00C63CDF" w:rsidRDefault="00710CF1" w:rsidP="00710CF1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Článek I</w:t>
      </w:r>
      <w:r w:rsidR="005110FA" w:rsidRPr="00C63CDF">
        <w:rPr>
          <w:rFonts w:ascii="Calibri" w:hAnsi="Calibri"/>
          <w:b/>
          <w:bCs/>
        </w:rPr>
        <w:t>V.</w:t>
      </w:r>
    </w:p>
    <w:p w14:paraId="41A6CC89" w14:textId="77777777" w:rsidR="003468F3" w:rsidRPr="00C63CDF" w:rsidRDefault="00BE59F3" w:rsidP="00825ECC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Platební podmínky</w:t>
      </w:r>
    </w:p>
    <w:p w14:paraId="37017F1C" w14:textId="0BF82A2C" w:rsidR="00C76B5C" w:rsidRPr="00C63CDF" w:rsidRDefault="413218EE" w:rsidP="00350B4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>Kupující se zavazuje zaplatit kupní cenu na základ</w:t>
      </w:r>
      <w:r w:rsidR="00B709C4" w:rsidRPr="00C63CDF">
        <w:rPr>
          <w:rFonts w:ascii="Calibri" w:eastAsia="Calibri" w:hAnsi="Calibri" w:cs="Calibri"/>
        </w:rPr>
        <w:t>ě faktury (daňového dokladu) se </w:t>
      </w:r>
      <w:r w:rsidRPr="00C63CDF">
        <w:rPr>
          <w:rFonts w:ascii="Calibri" w:eastAsia="Calibri" w:hAnsi="Calibri" w:cs="Calibri"/>
        </w:rPr>
        <w:t xml:space="preserve">splatností </w:t>
      </w:r>
      <w:r w:rsidR="00A36D94" w:rsidRPr="00C63CDF">
        <w:rPr>
          <w:rFonts w:ascii="Calibri" w:eastAsia="Calibri" w:hAnsi="Calibri" w:cs="Calibri"/>
          <w:b/>
          <w:bCs/>
        </w:rPr>
        <w:t>30</w:t>
      </w:r>
      <w:r w:rsidRPr="00C63CDF">
        <w:rPr>
          <w:rFonts w:ascii="Calibri" w:eastAsia="Calibri" w:hAnsi="Calibri" w:cs="Calibri"/>
          <w:b/>
        </w:rPr>
        <w:t xml:space="preserve"> dn</w:t>
      </w:r>
      <w:r w:rsidR="00E51BDE" w:rsidRPr="00C63CDF">
        <w:rPr>
          <w:rFonts w:ascii="Calibri" w:eastAsia="Calibri" w:hAnsi="Calibri" w:cs="Calibri"/>
          <w:b/>
        </w:rPr>
        <w:t>í</w:t>
      </w:r>
      <w:r w:rsidRPr="00C63CDF">
        <w:rPr>
          <w:rFonts w:ascii="Calibri" w:eastAsia="Calibri" w:hAnsi="Calibri" w:cs="Calibri"/>
        </w:rPr>
        <w:t xml:space="preserve"> vystavené prodávajícím ihned po dodání a převzetí dodávky.</w:t>
      </w:r>
      <w:r w:rsidR="00AA6723" w:rsidRPr="00C63CDF">
        <w:rPr>
          <w:rFonts w:ascii="Calibri" w:eastAsia="Calibri" w:hAnsi="Calibri" w:cs="Calibri"/>
        </w:rPr>
        <w:t xml:space="preserve"> Prodávající neposkytuje zálohy.</w:t>
      </w:r>
    </w:p>
    <w:p w14:paraId="00A09E2D" w14:textId="77777777" w:rsidR="00C76B5C" w:rsidRPr="00C63CDF" w:rsidRDefault="413218EE" w:rsidP="005D486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 xml:space="preserve">Za nesplnění doby dodání zaplatí prodávající kupujícímu na základě faktury, kterou vyhotoví kupující, smluvní pokutu ve výši </w:t>
      </w:r>
      <w:r w:rsidR="00F24A46" w:rsidRPr="00C63CDF">
        <w:rPr>
          <w:rFonts w:ascii="Calibri" w:eastAsia="Calibri" w:hAnsi="Calibri" w:cs="Calibri"/>
          <w:b/>
        </w:rPr>
        <w:t>1000</w:t>
      </w:r>
      <w:r w:rsidRPr="00C63CDF">
        <w:rPr>
          <w:rFonts w:ascii="Calibri" w:eastAsia="Calibri" w:hAnsi="Calibri" w:cs="Calibri"/>
          <w:b/>
        </w:rPr>
        <w:t>,- Kč</w:t>
      </w:r>
      <w:r w:rsidRPr="00C63CDF">
        <w:rPr>
          <w:rFonts w:ascii="Calibri" w:eastAsia="Calibri" w:hAnsi="Calibri" w:cs="Calibri"/>
        </w:rPr>
        <w:t xml:space="preserve"> za každý i započatý den prodlení. Pokutu zaplatí </w:t>
      </w:r>
      <w:r w:rsidR="00D62937" w:rsidRPr="00C63CDF">
        <w:rPr>
          <w:rFonts w:ascii="Calibri" w:eastAsia="Calibri" w:hAnsi="Calibri" w:cs="Calibri"/>
        </w:rPr>
        <w:t>prodávající</w:t>
      </w:r>
      <w:r w:rsidRPr="00C63CDF">
        <w:rPr>
          <w:rFonts w:ascii="Calibri" w:eastAsia="Calibri" w:hAnsi="Calibri" w:cs="Calibri"/>
        </w:rPr>
        <w:t xml:space="preserve"> na účet </w:t>
      </w:r>
      <w:r w:rsidR="00D62937" w:rsidRPr="00C63CDF">
        <w:rPr>
          <w:rFonts w:ascii="Calibri" w:eastAsia="Calibri" w:hAnsi="Calibri" w:cs="Calibri"/>
        </w:rPr>
        <w:t>kupujícího</w:t>
      </w:r>
      <w:r w:rsidRPr="00C63CDF">
        <w:rPr>
          <w:rFonts w:ascii="Calibri" w:eastAsia="Calibri" w:hAnsi="Calibri" w:cs="Calibri"/>
        </w:rPr>
        <w:t xml:space="preserve"> do 10 dnů ode dne uplatnění.</w:t>
      </w:r>
    </w:p>
    <w:p w14:paraId="48267270" w14:textId="0FF19F24" w:rsidR="000B117E" w:rsidRPr="00C63CDF" w:rsidRDefault="3BC4DE36" w:rsidP="007D3289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 xml:space="preserve">Za prodlení s úhradou řádně vystavené faktury zaplatí kupující prodávajícímu na základě faktury, kterou vyhotoví prodávající, smluvní pokutu ve výši </w:t>
      </w:r>
      <w:r w:rsidRPr="00C63CDF">
        <w:rPr>
          <w:rFonts w:ascii="Calibri" w:eastAsia="Calibri" w:hAnsi="Calibri" w:cs="Calibri"/>
          <w:b/>
        </w:rPr>
        <w:t>500,- Kč</w:t>
      </w:r>
      <w:r w:rsidRPr="00C63CDF">
        <w:rPr>
          <w:rFonts w:ascii="Calibri" w:eastAsia="Calibri" w:hAnsi="Calibri" w:cs="Calibri"/>
        </w:rPr>
        <w:t xml:space="preserve"> za každý i započatý den prodlení. Pokutu zaplatí </w:t>
      </w:r>
      <w:r w:rsidR="00D62937" w:rsidRPr="00C63CDF">
        <w:rPr>
          <w:rFonts w:ascii="Calibri" w:eastAsia="Calibri" w:hAnsi="Calibri" w:cs="Calibri"/>
        </w:rPr>
        <w:t>kupující</w:t>
      </w:r>
      <w:r w:rsidRPr="00C63CDF">
        <w:rPr>
          <w:rFonts w:ascii="Calibri" w:eastAsia="Calibri" w:hAnsi="Calibri" w:cs="Calibri"/>
        </w:rPr>
        <w:t xml:space="preserve"> na účet </w:t>
      </w:r>
      <w:r w:rsidR="00D62937" w:rsidRPr="00C63CDF">
        <w:rPr>
          <w:rFonts w:ascii="Calibri" w:eastAsia="Calibri" w:hAnsi="Calibri" w:cs="Calibri"/>
        </w:rPr>
        <w:t>prodávajícího</w:t>
      </w:r>
      <w:r w:rsidRPr="00C63CDF">
        <w:rPr>
          <w:rFonts w:ascii="Calibri" w:eastAsia="Calibri" w:hAnsi="Calibri" w:cs="Calibri"/>
        </w:rPr>
        <w:t xml:space="preserve"> do 10 dnů ode dne uplatnění.</w:t>
      </w:r>
    </w:p>
    <w:p w14:paraId="04C4DBD5" w14:textId="688B05A7" w:rsidR="00AA6723" w:rsidRPr="00C63CDF" w:rsidRDefault="00AA6723" w:rsidP="00AA6723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 xml:space="preserve">Pokud správce daně zveřejnil způsobem umožňujícím dálkový přístup čísla účtu, které </w:t>
      </w:r>
    </w:p>
    <w:p w14:paraId="13D97370" w14:textId="3D6B1DF1" w:rsidR="00AA6723" w:rsidRPr="00C63CDF" w:rsidRDefault="00AA6723" w:rsidP="00AA6723">
      <w:pPr>
        <w:ind w:left="454"/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 xml:space="preserve">prodávající určil v přihlášce k registraci plátce DPH ke zveřejnění, považuje se povinnost kupujícího zaplatit DPH za splněnou připsáním DPH na takto zveřejněný účet. </w:t>
      </w:r>
    </w:p>
    <w:p w14:paraId="182E5D64" w14:textId="48D84621" w:rsidR="00AA6723" w:rsidRPr="00C63CDF" w:rsidRDefault="00AA6723" w:rsidP="00AA6723">
      <w:pPr>
        <w:ind w:left="454"/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 xml:space="preserve">Pro případ, že se prodávající stane nespolehlivým plátcem ve smyslu § 106a zákona  </w:t>
      </w:r>
    </w:p>
    <w:p w14:paraId="03F4045A" w14:textId="253F1D3E" w:rsidR="00AA6723" w:rsidRPr="00C63CDF" w:rsidRDefault="00AA6723" w:rsidP="00AA6723">
      <w:pPr>
        <w:ind w:left="454"/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>č. 235/2004 Sb., o dani z přidané hodnoty, ve znění pozdějších předpisů, se smluvní strany ve smyslu §</w:t>
      </w:r>
      <w:r w:rsidR="0056331C" w:rsidRPr="00C63CDF">
        <w:rPr>
          <w:rFonts w:ascii="Calibri" w:eastAsia="Calibri" w:hAnsi="Calibri" w:cs="Calibri"/>
        </w:rPr>
        <w:t xml:space="preserve"> </w:t>
      </w:r>
      <w:r w:rsidRPr="00C63CDF">
        <w:rPr>
          <w:rFonts w:ascii="Calibri" w:eastAsia="Calibri" w:hAnsi="Calibri" w:cs="Calibri"/>
        </w:rPr>
        <w:t xml:space="preserve">109a cit. </w:t>
      </w:r>
      <w:proofErr w:type="gramStart"/>
      <w:r w:rsidRPr="00C63CDF">
        <w:rPr>
          <w:rFonts w:ascii="Calibri" w:eastAsia="Calibri" w:hAnsi="Calibri" w:cs="Calibri"/>
        </w:rPr>
        <w:t>zákona</w:t>
      </w:r>
      <w:proofErr w:type="gramEnd"/>
      <w:r w:rsidRPr="00C63CDF">
        <w:rPr>
          <w:rFonts w:ascii="Calibri" w:eastAsia="Calibri" w:hAnsi="Calibri" w:cs="Calibri"/>
        </w:rPr>
        <w:t xml:space="preserve"> dohodly, že kupující zaplatí cenu plnění takto: </w:t>
      </w:r>
    </w:p>
    <w:p w14:paraId="75457D22" w14:textId="70F97675" w:rsidR="00AA6723" w:rsidRPr="00C63CDF" w:rsidRDefault="00AA6723" w:rsidP="00AA6723">
      <w:pPr>
        <w:ind w:left="454"/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 xml:space="preserve">a) cenu plnění bez DPH zaplatí na účet prodávajícího vedený u </w:t>
      </w:r>
      <w:r w:rsidR="00BC6163">
        <w:rPr>
          <w:rFonts w:ascii="Calibri" w:hAnsi="Calibri"/>
        </w:rPr>
        <w:t>XXXXX</w:t>
      </w:r>
      <w:r w:rsidR="0056331C" w:rsidRPr="00C63CDF">
        <w:rPr>
          <w:rFonts w:ascii="Calibri" w:eastAsia="Calibri" w:hAnsi="Calibri" w:cs="Calibri"/>
        </w:rPr>
        <w:t>,</w:t>
      </w:r>
      <w:r w:rsidRPr="00C63CDF">
        <w:rPr>
          <w:rFonts w:ascii="Calibri" w:eastAsia="Calibri" w:hAnsi="Calibri" w:cs="Calibri"/>
        </w:rPr>
        <w:t xml:space="preserve"> číslo </w:t>
      </w:r>
    </w:p>
    <w:p w14:paraId="16D4AEDF" w14:textId="77777777" w:rsidR="00BC6163" w:rsidRDefault="00AA6723" w:rsidP="00AA6723">
      <w:pPr>
        <w:ind w:left="454"/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 xml:space="preserve">účtu </w:t>
      </w:r>
      <w:r w:rsidR="00BC6163">
        <w:rPr>
          <w:rFonts w:ascii="Calibri" w:hAnsi="Calibri"/>
        </w:rPr>
        <w:t>XXXXX</w:t>
      </w:r>
      <w:r w:rsidR="00BC6163" w:rsidRPr="00C63CDF">
        <w:rPr>
          <w:rFonts w:ascii="Calibri" w:eastAsia="Calibri" w:hAnsi="Calibri" w:cs="Calibri"/>
        </w:rPr>
        <w:t xml:space="preserve"> </w:t>
      </w:r>
    </w:p>
    <w:p w14:paraId="3A26707B" w14:textId="14C61B2F" w:rsidR="00AA6723" w:rsidRPr="00C63CDF" w:rsidRDefault="00AA6723" w:rsidP="00AA6723">
      <w:pPr>
        <w:ind w:left="454"/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 xml:space="preserve">b) DPH zaplatí na účet </w:t>
      </w:r>
      <w:r w:rsidR="00BC6163">
        <w:rPr>
          <w:rFonts w:ascii="Calibri" w:hAnsi="Calibri"/>
        </w:rPr>
        <w:t>XXXXX</w:t>
      </w:r>
      <w:r w:rsidRPr="00C63CDF">
        <w:rPr>
          <w:rFonts w:ascii="Calibri" w:eastAsia="Calibri" w:hAnsi="Calibri" w:cs="Calibri"/>
        </w:rPr>
        <w:t xml:space="preserve">, pod variabilním symbolem </w:t>
      </w:r>
      <w:r w:rsidR="000C57C0">
        <w:rPr>
          <w:rFonts w:ascii="Calibri" w:eastAsia="Calibri" w:hAnsi="Calibri" w:cs="Calibri"/>
        </w:rPr>
        <w:t>29161941</w:t>
      </w:r>
      <w:r w:rsidRPr="00C63CDF">
        <w:rPr>
          <w:rFonts w:ascii="Calibri" w:eastAsia="Calibri" w:hAnsi="Calibri" w:cs="Calibri"/>
        </w:rPr>
        <w:t>, konstantní symbol č. 1148, specifický symbol č. 00831212, ve zprávě pro příjemce bude uveden den uskutečněného zdanitelného plnění.</w:t>
      </w:r>
    </w:p>
    <w:p w14:paraId="4372DA48" w14:textId="4A97B0B1" w:rsidR="00AA6723" w:rsidRPr="00C63CDF" w:rsidRDefault="00AA6723" w:rsidP="00AA6723">
      <w:pPr>
        <w:ind w:left="454"/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 xml:space="preserve">Prodávající ujišťuje kupujícího, že číslo </w:t>
      </w:r>
      <w:r w:rsidR="00BC6163">
        <w:rPr>
          <w:rFonts w:ascii="Calibri" w:hAnsi="Calibri"/>
        </w:rPr>
        <w:t>XXXXX</w:t>
      </w:r>
      <w:r w:rsidRPr="00C63CDF">
        <w:rPr>
          <w:rFonts w:ascii="Calibri" w:eastAsia="Calibri" w:hAnsi="Calibri" w:cs="Calibri"/>
        </w:rPr>
        <w:t xml:space="preserve"> je číslem matriky bankovního účtu příslušného finančního úřadu (správce daně), a tedy součástí čísla bankovního účtu správce daně, na který prodávající platí DPH. Při placení DPH bude kupující postupovat podle § 109a cit. </w:t>
      </w:r>
      <w:proofErr w:type="gramStart"/>
      <w:r w:rsidRPr="00C63CDF">
        <w:rPr>
          <w:rFonts w:ascii="Calibri" w:eastAsia="Calibri" w:hAnsi="Calibri" w:cs="Calibri"/>
        </w:rPr>
        <w:t>zákona</w:t>
      </w:r>
      <w:proofErr w:type="gramEnd"/>
      <w:r w:rsidRPr="00C63CDF">
        <w:rPr>
          <w:rFonts w:ascii="Calibri" w:eastAsia="Calibri" w:hAnsi="Calibri" w:cs="Calibri"/>
        </w:rPr>
        <w:t>.</w:t>
      </w:r>
    </w:p>
    <w:p w14:paraId="68A632BC" w14:textId="77777777" w:rsidR="00F27A4D" w:rsidRPr="00C63CDF" w:rsidRDefault="00F27A4D" w:rsidP="00F27A4D">
      <w:pPr>
        <w:jc w:val="center"/>
        <w:rPr>
          <w:rFonts w:ascii="Calibri" w:hAnsi="Calibri"/>
          <w:b/>
          <w:bCs/>
        </w:rPr>
      </w:pPr>
    </w:p>
    <w:p w14:paraId="06011410" w14:textId="7FB5485E" w:rsidR="000B117E" w:rsidRPr="00C63CDF" w:rsidRDefault="000B117E" w:rsidP="00F27A4D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Článek V.</w:t>
      </w:r>
    </w:p>
    <w:p w14:paraId="726B4BAD" w14:textId="77777777" w:rsidR="000B117E" w:rsidRPr="00C63CDF" w:rsidRDefault="000B117E" w:rsidP="000B117E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Instalace přístroje a součinnost kupujícího</w:t>
      </w:r>
    </w:p>
    <w:p w14:paraId="7B939F3F" w14:textId="57747D4F" w:rsidR="00310C56" w:rsidRPr="00C63CDF" w:rsidRDefault="00310C56" w:rsidP="000B117E">
      <w:pPr>
        <w:numPr>
          <w:ilvl w:val="0"/>
          <w:numId w:val="35"/>
        </w:numPr>
        <w:ind w:left="426" w:hanging="426"/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>Prodávající prohlašuje, že dodávku lůžek a stolků bude provádět poddodavatelská společnost PROMA-REHA s.r.o., která zabezpečí vlastními silami instalaci lůžek a stolků u kupujícího</w:t>
      </w:r>
      <w:r w:rsidR="00C63CDF" w:rsidRPr="00C63CDF">
        <w:rPr>
          <w:rFonts w:ascii="Calibri" w:eastAsia="Calibri" w:hAnsi="Calibri" w:cs="Calibri"/>
        </w:rPr>
        <w:t xml:space="preserve"> vč. zaškolení personálu</w:t>
      </w:r>
      <w:r w:rsidRPr="00C63CDF">
        <w:rPr>
          <w:rFonts w:ascii="Calibri" w:eastAsia="Calibri" w:hAnsi="Calibri" w:cs="Calibri"/>
        </w:rPr>
        <w:t>.</w:t>
      </w:r>
    </w:p>
    <w:p w14:paraId="19432FF3" w14:textId="72B096BC" w:rsidR="000B117E" w:rsidRPr="00C63CDF" w:rsidRDefault="000B117E" w:rsidP="000B117E">
      <w:pPr>
        <w:numPr>
          <w:ilvl w:val="0"/>
          <w:numId w:val="35"/>
        </w:numPr>
        <w:ind w:left="426" w:hanging="426"/>
        <w:jc w:val="both"/>
        <w:rPr>
          <w:rFonts w:ascii="Calibri" w:eastAsia="Calibri" w:hAnsi="Calibri" w:cs="Calibri"/>
        </w:rPr>
      </w:pPr>
      <w:r w:rsidRPr="00C63CDF">
        <w:rPr>
          <w:rFonts w:ascii="Calibri" w:eastAsia="Calibri" w:hAnsi="Calibri" w:cs="Calibri"/>
        </w:rPr>
        <w:t>Kupující se zavazuje poskytnout prodávajícímu plnou součinnost pro instalaci přístroje, a to zejména zabezpečí adekvátní průchod k místu instalace, použití výtahu s dostatečnou nosností, v případě že požadované místo instalace je v patře.</w:t>
      </w:r>
    </w:p>
    <w:p w14:paraId="12338603" w14:textId="77777777" w:rsidR="001D6D91" w:rsidRPr="00C63CDF" w:rsidRDefault="001D6D91" w:rsidP="001D6D91">
      <w:pPr>
        <w:ind w:left="426"/>
        <w:jc w:val="both"/>
        <w:rPr>
          <w:rFonts w:ascii="Calibri" w:eastAsia="Calibri" w:hAnsi="Calibri" w:cs="Calibri"/>
        </w:rPr>
      </w:pPr>
    </w:p>
    <w:p w14:paraId="5364F44A" w14:textId="77777777" w:rsidR="003145EE" w:rsidRPr="00C63CDF" w:rsidRDefault="003145EE" w:rsidP="003145EE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Článek V</w:t>
      </w:r>
      <w:r w:rsidR="006516F5" w:rsidRPr="00C63CDF">
        <w:rPr>
          <w:rFonts w:ascii="Calibri" w:hAnsi="Calibri"/>
          <w:b/>
          <w:bCs/>
        </w:rPr>
        <w:t>I</w:t>
      </w:r>
      <w:r w:rsidRPr="00C63CDF">
        <w:rPr>
          <w:rFonts w:ascii="Calibri" w:hAnsi="Calibri"/>
          <w:b/>
          <w:bCs/>
        </w:rPr>
        <w:t>.</w:t>
      </w:r>
    </w:p>
    <w:p w14:paraId="62FC8FB3" w14:textId="77777777" w:rsidR="002F11D9" w:rsidRPr="00C63CDF" w:rsidRDefault="00DE6E97" w:rsidP="00B6768F">
      <w:pPr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Záruční doba</w:t>
      </w:r>
    </w:p>
    <w:p w14:paraId="0E21B78C" w14:textId="4318118E" w:rsidR="00713995" w:rsidRPr="00C63CDF" w:rsidRDefault="00713995" w:rsidP="00177A31">
      <w:pPr>
        <w:numPr>
          <w:ilvl w:val="0"/>
          <w:numId w:val="28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Účastníci se dohodli a prodávající výslovně prohlašuje, že záruka za jakost </w:t>
      </w:r>
      <w:r w:rsidR="00165EFE" w:rsidRPr="00C63CDF">
        <w:rPr>
          <w:rFonts w:ascii="Calibri" w:hAnsi="Calibri"/>
        </w:rPr>
        <w:t>lůžek a stolků specifikovaných v příloze této smlouvy</w:t>
      </w:r>
      <w:r w:rsidRPr="00C63CDF">
        <w:rPr>
          <w:rFonts w:ascii="Calibri" w:hAnsi="Calibri"/>
        </w:rPr>
        <w:t xml:space="preserve"> je stanovena na </w:t>
      </w:r>
      <w:r w:rsidRPr="00C63CDF">
        <w:rPr>
          <w:rFonts w:ascii="Calibri" w:hAnsi="Calibri"/>
          <w:b/>
        </w:rPr>
        <w:t xml:space="preserve">dobu </w:t>
      </w:r>
      <w:r w:rsidR="00165EFE" w:rsidRPr="00C63CDF">
        <w:rPr>
          <w:rFonts w:ascii="Calibri" w:hAnsi="Calibri"/>
          <w:b/>
        </w:rPr>
        <w:t>36</w:t>
      </w:r>
      <w:r w:rsidRPr="00C63CDF">
        <w:rPr>
          <w:rFonts w:ascii="Calibri" w:hAnsi="Calibri"/>
          <w:b/>
        </w:rPr>
        <w:t xml:space="preserve"> měsíců</w:t>
      </w:r>
      <w:r w:rsidR="00165EFE" w:rsidRPr="00C63CDF">
        <w:rPr>
          <w:rFonts w:ascii="Calibri" w:hAnsi="Calibri"/>
        </w:rPr>
        <w:t xml:space="preserve">, záruka na antidekubitní matrace specifikované v příloze této smlouvy je stanovena na </w:t>
      </w:r>
      <w:r w:rsidR="00165EFE" w:rsidRPr="00C63CDF">
        <w:rPr>
          <w:rFonts w:ascii="Calibri" w:hAnsi="Calibri"/>
          <w:b/>
          <w:bCs/>
        </w:rPr>
        <w:t>dobu 60 měsíců</w:t>
      </w:r>
      <w:r w:rsidR="00165EFE" w:rsidRPr="00C63CDF">
        <w:rPr>
          <w:rFonts w:ascii="Calibri" w:hAnsi="Calibri"/>
        </w:rPr>
        <w:t>.</w:t>
      </w:r>
    </w:p>
    <w:p w14:paraId="01CF9A4F" w14:textId="0B7A5E8F" w:rsidR="00ED76CF" w:rsidRPr="00C63CDF" w:rsidRDefault="00713995" w:rsidP="00165EFE">
      <w:pPr>
        <w:numPr>
          <w:ilvl w:val="0"/>
          <w:numId w:val="28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Záruční doba běží od převzetí věci kupujícím a jejího uvedení do provozu</w:t>
      </w:r>
      <w:r w:rsidR="006516F5" w:rsidRPr="00C63CDF">
        <w:rPr>
          <w:rFonts w:ascii="Calibri" w:hAnsi="Calibri"/>
        </w:rPr>
        <w:t xml:space="preserve"> </w:t>
      </w:r>
      <w:r w:rsidR="00F24A46" w:rsidRPr="00C63CDF">
        <w:rPr>
          <w:rFonts w:ascii="Calibri" w:hAnsi="Calibri"/>
        </w:rPr>
        <w:t xml:space="preserve">(viz předávací protokol) </w:t>
      </w:r>
      <w:r w:rsidR="006516F5" w:rsidRPr="00C63CDF">
        <w:rPr>
          <w:rFonts w:ascii="Calibri" w:hAnsi="Calibri"/>
        </w:rPr>
        <w:t>a je platná pouze v případě, že kupující dodrží výrobcem předepsaný harmonogram údržby přístroje</w:t>
      </w:r>
      <w:r w:rsidR="004E35E1" w:rsidRPr="00C63CDF">
        <w:rPr>
          <w:rFonts w:ascii="Calibri" w:hAnsi="Calibri"/>
        </w:rPr>
        <w:t>, zejména provádění pravidelných bezpečnostně technických prohlídek</w:t>
      </w:r>
      <w:r w:rsidR="006516F5" w:rsidRPr="00C63CDF">
        <w:rPr>
          <w:rFonts w:ascii="Calibri" w:hAnsi="Calibri"/>
        </w:rPr>
        <w:t>.</w:t>
      </w:r>
    </w:p>
    <w:p w14:paraId="708A51D6" w14:textId="77777777" w:rsidR="00165EFE" w:rsidRPr="00C63CDF" w:rsidRDefault="00165EFE" w:rsidP="00165EFE">
      <w:pPr>
        <w:ind w:left="454"/>
        <w:jc w:val="both"/>
        <w:rPr>
          <w:rFonts w:ascii="Calibri" w:hAnsi="Calibri"/>
        </w:rPr>
      </w:pPr>
    </w:p>
    <w:p w14:paraId="145F74D6" w14:textId="77777777" w:rsidR="006516F5" w:rsidRPr="00C63CDF" w:rsidRDefault="006516F5" w:rsidP="006516F5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Článek VII.</w:t>
      </w:r>
    </w:p>
    <w:p w14:paraId="2318D2ED" w14:textId="14B09956" w:rsidR="0029407B" w:rsidRPr="00C63CDF" w:rsidRDefault="006516F5" w:rsidP="00165EFE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Servis</w:t>
      </w:r>
    </w:p>
    <w:p w14:paraId="0A6094E9" w14:textId="77777777" w:rsidR="0029407B" w:rsidRPr="00C63CDF" w:rsidRDefault="0029407B" w:rsidP="0029407B">
      <w:pPr>
        <w:numPr>
          <w:ilvl w:val="0"/>
          <w:numId w:val="33"/>
        </w:numPr>
        <w:ind w:left="426" w:hanging="426"/>
        <w:rPr>
          <w:rFonts w:ascii="Calibri" w:hAnsi="Calibri"/>
          <w:bCs/>
        </w:rPr>
      </w:pPr>
      <w:r w:rsidRPr="00C63CDF">
        <w:rPr>
          <w:rFonts w:ascii="Calibri" w:hAnsi="Calibri"/>
        </w:rPr>
        <w:t>Kupující se zavazuje po dobu záruční doby provádět všechny servisní práce a preventivní prohlídky pouze u autorizovaného servisního partnera výrobce dodaného zboží.</w:t>
      </w:r>
    </w:p>
    <w:p w14:paraId="6469DB84" w14:textId="77777777" w:rsidR="00F24A46" w:rsidRPr="00C63CDF" w:rsidRDefault="00F24A46" w:rsidP="00F24A46">
      <w:pPr>
        <w:tabs>
          <w:tab w:val="left" w:pos="5040"/>
        </w:tabs>
        <w:jc w:val="both"/>
        <w:rPr>
          <w:rFonts w:ascii="Calibri" w:hAnsi="Calibri"/>
        </w:rPr>
      </w:pPr>
      <w:r w:rsidRPr="00C63CDF">
        <w:rPr>
          <w:rFonts w:ascii="Calibri" w:hAnsi="Calibri"/>
        </w:rPr>
        <w:tab/>
      </w:r>
    </w:p>
    <w:p w14:paraId="4C1731EA" w14:textId="6FD4DF53" w:rsidR="008E1667" w:rsidRPr="00C63CDF" w:rsidRDefault="008E1667" w:rsidP="00F27A4D">
      <w:pPr>
        <w:tabs>
          <w:tab w:val="left" w:pos="3969"/>
        </w:tabs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 xml:space="preserve">Článek </w:t>
      </w:r>
      <w:r w:rsidR="001D6D91" w:rsidRPr="00C63CDF">
        <w:rPr>
          <w:rFonts w:ascii="Calibri" w:hAnsi="Calibri"/>
          <w:b/>
          <w:bCs/>
        </w:rPr>
        <w:t>VIII</w:t>
      </w:r>
      <w:r w:rsidR="006516F5" w:rsidRPr="00C63CDF">
        <w:rPr>
          <w:rFonts w:ascii="Calibri" w:hAnsi="Calibri"/>
          <w:b/>
          <w:bCs/>
        </w:rPr>
        <w:t>.</w:t>
      </w:r>
    </w:p>
    <w:p w14:paraId="30E2CB7B" w14:textId="77777777" w:rsidR="003468F3" w:rsidRPr="00C63CDF" w:rsidRDefault="008E1667" w:rsidP="00825ECC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C63CDF">
        <w:rPr>
          <w:rFonts w:ascii="Calibri" w:hAnsi="Calibri"/>
          <w:b/>
          <w:bCs/>
        </w:rPr>
        <w:t>Závěrečná ustanovení</w:t>
      </w:r>
    </w:p>
    <w:p w14:paraId="07A4EFA0" w14:textId="77777777" w:rsidR="00C76B5C" w:rsidRPr="00C63CDF" w:rsidRDefault="00020A4C" w:rsidP="00C76B5C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Ust</w:t>
      </w:r>
      <w:r w:rsidR="003C715A" w:rsidRPr="00C63CDF">
        <w:rPr>
          <w:rFonts w:ascii="Calibri" w:hAnsi="Calibri"/>
        </w:rPr>
        <w:t>anovení neupravená touto smlouvou</w:t>
      </w:r>
      <w:r w:rsidRPr="00C63CDF">
        <w:rPr>
          <w:rFonts w:ascii="Calibri" w:hAnsi="Calibri"/>
        </w:rPr>
        <w:t xml:space="preserve"> se řídí obecně platnými pr</w:t>
      </w:r>
      <w:r w:rsidR="00BC2A12" w:rsidRPr="00C63CDF">
        <w:rPr>
          <w:rFonts w:ascii="Calibri" w:hAnsi="Calibri"/>
        </w:rPr>
        <w:t>ávními předpisy České republiky</w:t>
      </w:r>
      <w:r w:rsidR="00DE6E97" w:rsidRPr="00C63CDF">
        <w:rPr>
          <w:rFonts w:ascii="Calibri" w:hAnsi="Calibri"/>
        </w:rPr>
        <w:t>.</w:t>
      </w:r>
    </w:p>
    <w:p w14:paraId="7E316FF6" w14:textId="77777777" w:rsidR="00020A4C" w:rsidRPr="00C63CDF" w:rsidRDefault="003C715A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Změny a doplnění této smlouvy</w:t>
      </w:r>
      <w:r w:rsidR="00020A4C" w:rsidRPr="00C63CDF">
        <w:rPr>
          <w:rFonts w:ascii="Calibri" w:hAnsi="Calibri"/>
        </w:rPr>
        <w:t xml:space="preserve"> jsou možné pouze v písemné podobě a na základě vzájemné dohody obou smluvních stran.</w:t>
      </w:r>
    </w:p>
    <w:p w14:paraId="4569FE76" w14:textId="0FB3EE4E" w:rsidR="008E1667" w:rsidRPr="00C63CDF" w:rsidRDefault="00CF7CB5" w:rsidP="00CF7CB5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Smlouva je vyhotovena ve dvou stejnopisech, z nichž každý má platnost originálu.  Jedno vyhotovení je určeno pro kupujícího, jedno vyhotovení je určeno pro prodávajícího.</w:t>
      </w:r>
    </w:p>
    <w:p w14:paraId="42E56229" w14:textId="7AFA9BB9" w:rsidR="007D75BB" w:rsidRPr="00C63CDF" w:rsidRDefault="007D75BB" w:rsidP="007D75BB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Smlouvu je možno měnit pouze na základě dohody formou písemných číslovaných dodatků podepsaných zástupci obou smluvních stran. </w:t>
      </w:r>
    </w:p>
    <w:p w14:paraId="08140578" w14:textId="5CAB1CE9" w:rsidR="007D75BB" w:rsidRPr="00C63CDF" w:rsidRDefault="007D75BB" w:rsidP="007D75BB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Obě strany se zavazují, že veškeré případné spory, do nichž se při plnění této smlouvy dostanou, budou řešeny v prvé řadě dohodou. Zástupci smluvních stran se sejdou na základě písemné výzvy v dohodnutém termínu a místě nejpozději do 10 dnů ode dne doručení výzvy. </w:t>
      </w:r>
    </w:p>
    <w:p w14:paraId="673C2C30" w14:textId="5DA8CC66" w:rsidR="007D75BB" w:rsidRPr="00C63CDF" w:rsidRDefault="007D75BB" w:rsidP="007D75BB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Sjednává se, že smluvní strany považují povinnost doručit písemnost do vlastních rukou za splněnou i v případě, že adresát zásilku, odeslanou na jeho v této smlouvě uvedenou či naposledy písemně oznámenou adresu pro doručování, odmítne převzít, její doručení zmaří nebo si ji v odběrní lhůtě nevyzvedne, a to desátým dnem ode dne vypravení písemnosti.</w:t>
      </w:r>
    </w:p>
    <w:p w14:paraId="04C9E19C" w14:textId="31820BE3" w:rsidR="002F602B" w:rsidRPr="00C63CDF" w:rsidRDefault="007D75BB" w:rsidP="001D6D91">
      <w:pPr>
        <w:ind w:left="454"/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Smluvní strany výslovně souhlasí s tím, aby tato smlouva byla vedena v evidenci smluv vedené statutárním městem Most, která bude přístupná dle zákona č. 106/1999 Sb., o svobodném přístupu k informacím, ve znění pozdějších předpisů, a která obsahuje údaje o smluvních stranách, předmětu smlouvy, číselné označení této smlouvy a datum jejího uzavření. </w:t>
      </w:r>
    </w:p>
    <w:p w14:paraId="2C8C0A88" w14:textId="3601A56D" w:rsidR="007D75BB" w:rsidRPr="00C63CDF" w:rsidRDefault="007D75BB" w:rsidP="007D75BB">
      <w:pPr>
        <w:ind w:left="454"/>
        <w:jc w:val="both"/>
        <w:rPr>
          <w:rFonts w:ascii="Calibri" w:hAnsi="Calibri"/>
        </w:rPr>
      </w:pPr>
      <w:r w:rsidRPr="00C63CDF">
        <w:rPr>
          <w:rFonts w:ascii="Calibri" w:hAnsi="Calibri"/>
        </w:rPr>
        <w:t>Údaji</w:t>
      </w:r>
      <w:r w:rsidRPr="00C63CDF">
        <w:t xml:space="preserve"> </w:t>
      </w:r>
      <w:r w:rsidRPr="00C63CDF">
        <w:rPr>
          <w:rFonts w:ascii="Calibri" w:hAnsi="Calibri"/>
        </w:rPr>
        <w:t xml:space="preserve">o smluvních stranách se u fyzických osob rozumí zejména údaj o jménu, příjmení, datu narození </w:t>
      </w:r>
    </w:p>
    <w:p w14:paraId="0F4DE66D" w14:textId="681700F9" w:rsidR="007D75BB" w:rsidRPr="00C63CDF" w:rsidRDefault="007D75BB" w:rsidP="007D75BB">
      <w:pPr>
        <w:ind w:left="454"/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 a </w:t>
      </w:r>
      <w:proofErr w:type="gramStart"/>
      <w:r w:rsidRPr="00C63CDF">
        <w:rPr>
          <w:rFonts w:ascii="Calibri" w:hAnsi="Calibri"/>
        </w:rPr>
        <w:t>místě</w:t>
      </w:r>
      <w:proofErr w:type="gramEnd"/>
      <w:r w:rsidRPr="00C63CDF">
        <w:rPr>
          <w:rFonts w:ascii="Calibri" w:hAnsi="Calibri"/>
        </w:rPr>
        <w:t xml:space="preserve"> trvalého pobytu.</w:t>
      </w:r>
    </w:p>
    <w:p w14:paraId="60F46E7E" w14:textId="5E013C37" w:rsidR="007D75BB" w:rsidRPr="00C63CDF" w:rsidRDefault="007D75BB" w:rsidP="007D75BB">
      <w:pPr>
        <w:pStyle w:val="Odstavecseseznamem"/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Při nakládání s osobními údaji se smluvní strany řídí Nařízením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6BFA3F09" w14:textId="42F6FD02" w:rsidR="007D75BB" w:rsidRPr="00C63CDF" w:rsidRDefault="007D75BB" w:rsidP="007D75BB">
      <w:pPr>
        <w:pStyle w:val="Odstavecseseznamem"/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Tato smlouva podléhá uveřejnění v registru smluv dle zákona č. 340/2015 Sb., o zvláštních podmínkách účinnosti některých smluv, uveřejňování těchto smluv a o registru smluv (zákon o registru smluv), ve znění pozdějších předpisů. Smluvní strany se dohodly, že smlouvu v souladu s tímto zákonem uveřejní kupující, a to nejpozději do 20 pracovních dnů od podpisu smlouvy. V případě nesplnění tohoto ujednání může uveřejnit smlouvu v registru prodávající. </w:t>
      </w:r>
    </w:p>
    <w:p w14:paraId="56EF9550" w14:textId="6E5FEA41" w:rsidR="007D75BB" w:rsidRPr="00C63CDF" w:rsidRDefault="007D75BB" w:rsidP="007D75BB">
      <w:pPr>
        <w:pStyle w:val="Odstavecseseznamem"/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Po uveřejnění v registru smluv obdrží prodávající elektronickou poštou od kupujícího potvrzení z registru smluv. Potvrzení obsahuje </w:t>
      </w:r>
      <w:proofErr w:type="spellStart"/>
      <w:r w:rsidRPr="00C63CDF">
        <w:rPr>
          <w:rFonts w:ascii="Calibri" w:hAnsi="Calibri"/>
        </w:rPr>
        <w:t>metadata</w:t>
      </w:r>
      <w:proofErr w:type="spellEnd"/>
      <w:r w:rsidRPr="00C63CDF">
        <w:rPr>
          <w:rFonts w:ascii="Calibri" w:hAnsi="Calibri"/>
        </w:rPr>
        <w:t xml:space="preserve">, je ve </w:t>
      </w:r>
      <w:proofErr w:type="gramStart"/>
      <w:r w:rsidRPr="00C63CDF">
        <w:rPr>
          <w:rFonts w:ascii="Calibri" w:hAnsi="Calibri"/>
        </w:rPr>
        <w:t>formátu .</w:t>
      </w:r>
      <w:proofErr w:type="spellStart"/>
      <w:r w:rsidRPr="00C63CDF">
        <w:rPr>
          <w:rFonts w:ascii="Calibri" w:hAnsi="Calibri"/>
        </w:rPr>
        <w:t>pdf</w:t>
      </w:r>
      <w:proofErr w:type="spellEnd"/>
      <w:proofErr w:type="gramEnd"/>
      <w:r w:rsidRPr="00C63CDF">
        <w:rPr>
          <w:rFonts w:ascii="Calibri" w:hAnsi="Calibri"/>
        </w:rPr>
        <w:t xml:space="preserve">, označeno uznávanou elektronickou značkou a opatřeno kvalifikovaným časovým razítkem. </w:t>
      </w:r>
    </w:p>
    <w:p w14:paraId="558D40D9" w14:textId="10D97135" w:rsidR="007D75BB" w:rsidRPr="00C63CDF" w:rsidRDefault="007D75BB" w:rsidP="007D75BB">
      <w:pPr>
        <w:pStyle w:val="Odstavecseseznamem"/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lastRenderedPageBreak/>
        <w:t>Smluvní strany prohlašují, že skutečnosti uvedené v této smlouvě nepovažují za obchodní tajemství a udělují svolení k jejich zpřístupnění ve smyslu zákona č. 106/1999 Sb. a zveřejnění bez stanovení jakýchkoli dalších podmínek.</w:t>
      </w:r>
    </w:p>
    <w:p w14:paraId="00D8B58E" w14:textId="6AA3EFC8" w:rsidR="007D75BB" w:rsidRPr="00C63CDF" w:rsidRDefault="007D75BB" w:rsidP="007D75BB">
      <w:pPr>
        <w:pStyle w:val="Odstavecseseznamem"/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Tato smlouva nabývá účinnosti dnem uveřejnění v registru smluv.</w:t>
      </w:r>
    </w:p>
    <w:p w14:paraId="41169CF3" w14:textId="35BBB29E" w:rsidR="00CD5DCE" w:rsidRPr="00C63CDF" w:rsidRDefault="00BC2A12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Účastníci prohlašují, že tato smlouva odpovídá jejich vážné vůli a na důkaz toho připojují podpisy oprávněných zástupců.</w:t>
      </w:r>
    </w:p>
    <w:p w14:paraId="2A04D06C" w14:textId="3A67A6C9" w:rsidR="003745E1" w:rsidRPr="00C63CDF" w:rsidRDefault="003745E1" w:rsidP="003745E1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Zadavatel požaduje zajištění odstranění závady na zařízení v záruční době, vždy v místě dodání, a to nejpozději do 24 hodin od nahlášení závady. </w:t>
      </w:r>
    </w:p>
    <w:p w14:paraId="15BC933B" w14:textId="1B82500D" w:rsidR="003745E1" w:rsidRPr="00C63CDF" w:rsidRDefault="003745E1" w:rsidP="003745E1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Zadavatel požaduje během záruční doby – po dobu opravy delší než 96 hodin – bezúplatné zapůjčení náhradního zboží minimálně stejných, popř. lepších parametrů.</w:t>
      </w:r>
    </w:p>
    <w:p w14:paraId="7E6909A8" w14:textId="1DFDAB13" w:rsidR="003745E1" w:rsidRPr="00C63CDF" w:rsidRDefault="003745E1" w:rsidP="003745E1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Prodávající zajistí veškeré potřebné práce, dodávky, služby, výkony a média, kterých je potřeba trvale či dočasně k provedení záruční opravy na své náklady. </w:t>
      </w:r>
    </w:p>
    <w:p w14:paraId="1EA48053" w14:textId="2BB64314" w:rsidR="003745E1" w:rsidRPr="00C63CDF" w:rsidRDefault="003745E1" w:rsidP="003745E1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Dodavatel prohlašuje, že neporušuje etické principy, principy společenské odpovědnosti ani základní lidská práva.</w:t>
      </w:r>
    </w:p>
    <w:p w14:paraId="7CC02386" w14:textId="0FF0F459" w:rsidR="003745E1" w:rsidRPr="00C63CDF" w:rsidRDefault="003745E1" w:rsidP="003745E1">
      <w:pPr>
        <w:numPr>
          <w:ilvl w:val="0"/>
          <w:numId w:val="30"/>
        </w:numPr>
        <w:jc w:val="both"/>
        <w:rPr>
          <w:rFonts w:ascii="Calibri" w:hAnsi="Calibri"/>
        </w:rPr>
      </w:pPr>
      <w:r w:rsidRPr="00C63CDF">
        <w:rPr>
          <w:rFonts w:ascii="Calibri" w:hAnsi="Calibri"/>
        </w:rPr>
        <w:t>Dodavatel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 plnění veřejné zakázky, a to vždy do 10 pracovních dnů od obdržení platby ze strany objednatele za konkrétní plnění. Dodavatel se zavazuje přenést totožnou povinnost do dalších úrovní dodavatelského řetězce a zavázat své poddodavatele k plnění a šíření této povinnosti též do nižších úrovní dodavatelského řetězce.</w:t>
      </w:r>
    </w:p>
    <w:p w14:paraId="7DA20D8E" w14:textId="312AE9A6" w:rsidR="00F24A46" w:rsidRPr="00C63CDF" w:rsidRDefault="00F24A46" w:rsidP="00F27A4D">
      <w:pPr>
        <w:shd w:val="clear" w:color="auto" w:fill="FFFFFF"/>
        <w:tabs>
          <w:tab w:val="left" w:pos="426"/>
        </w:tabs>
        <w:ind w:left="426" w:hanging="426"/>
        <w:jc w:val="both"/>
        <w:rPr>
          <w:rFonts w:ascii="Calibri" w:hAnsi="Calibri"/>
        </w:rPr>
      </w:pPr>
    </w:p>
    <w:p w14:paraId="78071CF5" w14:textId="77777777" w:rsidR="00C032FB" w:rsidRPr="00C63CDF" w:rsidRDefault="00C032FB" w:rsidP="00C032F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Přílohy: </w:t>
      </w:r>
      <w:r w:rsidRPr="00C63CDF">
        <w:rPr>
          <w:rFonts w:ascii="Calibri" w:hAnsi="Calibri"/>
        </w:rPr>
        <w:tab/>
      </w:r>
    </w:p>
    <w:p w14:paraId="4CEF085B" w14:textId="7FEDD310" w:rsidR="000B537B" w:rsidRPr="00C63CDF" w:rsidRDefault="00C032FB" w:rsidP="00C032F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C63CDF">
        <w:rPr>
          <w:rFonts w:ascii="Calibri" w:hAnsi="Calibri"/>
        </w:rPr>
        <w:t>Cenová nabídka NAV0</w:t>
      </w:r>
      <w:r w:rsidR="00C45E1E" w:rsidRPr="00C63CDF">
        <w:rPr>
          <w:rFonts w:ascii="Calibri" w:hAnsi="Calibri"/>
        </w:rPr>
        <w:t>267</w:t>
      </w:r>
      <w:r w:rsidRPr="00C63CDF">
        <w:rPr>
          <w:rFonts w:ascii="Calibri" w:hAnsi="Calibri"/>
        </w:rPr>
        <w:t xml:space="preserve">/2122 ze dne 22. </w:t>
      </w:r>
      <w:r w:rsidR="00042897" w:rsidRPr="00C63CDF">
        <w:rPr>
          <w:rFonts w:ascii="Calibri" w:hAnsi="Calibri"/>
        </w:rPr>
        <w:t>9</w:t>
      </w:r>
      <w:r w:rsidRPr="00C63CDF">
        <w:rPr>
          <w:rFonts w:ascii="Calibri" w:hAnsi="Calibri"/>
        </w:rPr>
        <w:t>. 2021</w:t>
      </w:r>
    </w:p>
    <w:p w14:paraId="7B0FB406" w14:textId="77777777" w:rsidR="00661A8B" w:rsidRPr="00C63CDF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C63CDF">
        <w:rPr>
          <w:rFonts w:ascii="Calibri" w:hAnsi="Calibri"/>
        </w:rPr>
        <w:tab/>
      </w:r>
      <w:r w:rsidRPr="00C63CDF">
        <w:rPr>
          <w:rFonts w:ascii="Calibri" w:hAnsi="Calibri"/>
        </w:rPr>
        <w:tab/>
      </w:r>
    </w:p>
    <w:p w14:paraId="247A31E2" w14:textId="77777777" w:rsidR="00661A8B" w:rsidRPr="00C63CDF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ED86D8F" w14:textId="3F8AA7F5" w:rsidR="00411FCC" w:rsidRPr="00C63CDF" w:rsidRDefault="005C2499" w:rsidP="00020A4C">
      <w:pPr>
        <w:tabs>
          <w:tab w:val="left" w:pos="5040"/>
        </w:tabs>
        <w:jc w:val="both"/>
        <w:rPr>
          <w:rFonts w:ascii="Calibri" w:hAnsi="Calibri"/>
        </w:rPr>
      </w:pPr>
      <w:r w:rsidRPr="00C63CDF">
        <w:rPr>
          <w:rFonts w:ascii="Calibri" w:hAnsi="Calibri"/>
        </w:rPr>
        <w:t xml:space="preserve">         </w:t>
      </w:r>
      <w:r w:rsidR="00020A4C" w:rsidRPr="00C63CDF">
        <w:rPr>
          <w:rFonts w:ascii="Calibri" w:hAnsi="Calibri"/>
        </w:rPr>
        <w:t>V</w:t>
      </w:r>
      <w:r w:rsidR="00A25B03" w:rsidRPr="00C63CDF">
        <w:rPr>
          <w:rFonts w:ascii="Calibri" w:hAnsi="Calibri"/>
        </w:rPr>
        <w:t xml:space="preserve">e Zruči </w:t>
      </w:r>
      <w:r w:rsidR="00020A4C" w:rsidRPr="00C63CDF">
        <w:rPr>
          <w:rFonts w:ascii="Calibri" w:hAnsi="Calibri"/>
        </w:rPr>
        <w:t>dne</w:t>
      </w:r>
      <w:r w:rsidR="007D75BB" w:rsidRPr="00C63CDF">
        <w:rPr>
          <w:rFonts w:ascii="Calibri" w:hAnsi="Calibri"/>
        </w:rPr>
        <w:t xml:space="preserve"> </w:t>
      </w:r>
      <w:r w:rsidR="00C63CDF">
        <w:rPr>
          <w:rFonts w:ascii="Calibri" w:hAnsi="Calibri"/>
        </w:rPr>
        <w:t>1</w:t>
      </w:r>
      <w:r w:rsidR="00BC6163">
        <w:rPr>
          <w:rFonts w:ascii="Calibri" w:hAnsi="Calibri"/>
        </w:rPr>
        <w:t>3</w:t>
      </w:r>
      <w:r w:rsidR="007D75BB" w:rsidRPr="00C63CDF">
        <w:rPr>
          <w:rFonts w:ascii="Calibri" w:hAnsi="Calibri"/>
        </w:rPr>
        <w:t>.</w:t>
      </w:r>
      <w:r w:rsidR="00C63CDF">
        <w:rPr>
          <w:rFonts w:ascii="Calibri" w:hAnsi="Calibri"/>
        </w:rPr>
        <w:t>10</w:t>
      </w:r>
      <w:r w:rsidR="007D75BB" w:rsidRPr="00C63CDF">
        <w:rPr>
          <w:rFonts w:ascii="Calibri" w:hAnsi="Calibri"/>
        </w:rPr>
        <w:t>.</w:t>
      </w:r>
      <w:bookmarkStart w:id="0" w:name="_GoBack"/>
      <w:bookmarkEnd w:id="0"/>
      <w:r w:rsidR="007D75BB" w:rsidRPr="00C63CDF">
        <w:rPr>
          <w:rFonts w:ascii="Calibri" w:hAnsi="Calibri"/>
        </w:rPr>
        <w:t>2021</w:t>
      </w:r>
      <w:r w:rsidR="00287413" w:rsidRPr="00C63CDF">
        <w:rPr>
          <w:rFonts w:ascii="Calibri" w:hAnsi="Calibri"/>
        </w:rPr>
        <w:tab/>
        <w:t>V</w:t>
      </w:r>
      <w:r w:rsidR="00F216CF" w:rsidRPr="00C63CDF">
        <w:rPr>
          <w:rFonts w:ascii="Calibri" w:hAnsi="Calibri"/>
        </w:rPr>
        <w:t> </w:t>
      </w:r>
      <w:r w:rsidRPr="00C63CDF">
        <w:rPr>
          <w:rFonts w:ascii="Calibri" w:hAnsi="Calibri"/>
        </w:rPr>
        <w:t>Mostě</w:t>
      </w:r>
      <w:r w:rsidR="0029407B" w:rsidRPr="00C63CDF">
        <w:rPr>
          <w:rFonts w:ascii="Calibri" w:hAnsi="Calibri"/>
        </w:rPr>
        <w:t xml:space="preserve"> </w:t>
      </w:r>
      <w:r w:rsidR="002A7D6F" w:rsidRPr="00C63CDF">
        <w:rPr>
          <w:rFonts w:ascii="Calibri" w:hAnsi="Calibri"/>
        </w:rPr>
        <w:t>dne</w:t>
      </w:r>
      <w:r w:rsidR="000408E2" w:rsidRPr="00C63CDF">
        <w:rPr>
          <w:rFonts w:ascii="Calibri" w:hAnsi="Calibri"/>
        </w:rPr>
        <w:t xml:space="preserve"> </w:t>
      </w:r>
      <w:r w:rsidR="00BC6163">
        <w:rPr>
          <w:rFonts w:ascii="Calibri" w:hAnsi="Calibri"/>
        </w:rPr>
        <w:t>25.10.2021</w:t>
      </w:r>
    </w:p>
    <w:p w14:paraId="4FF00B92" w14:textId="77777777" w:rsidR="00B709C4" w:rsidRPr="00C63CDF" w:rsidRDefault="00B709C4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6F8CD5C" w14:textId="77777777" w:rsidR="00240F7D" w:rsidRPr="00C63CDF" w:rsidRDefault="00240F7D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51EB1CC9" w14:textId="77777777" w:rsidR="00661A8B" w:rsidRPr="00C63CDF" w:rsidRDefault="00661A8B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3BC271B" w14:textId="77777777" w:rsidR="00BC2A12" w:rsidRPr="00C63CDF" w:rsidRDefault="00BC2A12" w:rsidP="00BC2A12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C63CDF">
        <w:rPr>
          <w:rFonts w:ascii="Calibri" w:hAnsi="Calibri"/>
        </w:rPr>
        <w:tab/>
        <w:t>______________________________</w:t>
      </w:r>
      <w:r w:rsidRPr="00C63CDF">
        <w:rPr>
          <w:rFonts w:ascii="Calibri" w:hAnsi="Calibri"/>
        </w:rPr>
        <w:tab/>
        <w:t>______________________________</w:t>
      </w:r>
    </w:p>
    <w:p w14:paraId="243519B7" w14:textId="5139AD05" w:rsidR="00BC2A12" w:rsidRPr="00C63CDF" w:rsidRDefault="00BC2A12" w:rsidP="00BC2A12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C63CDF">
        <w:rPr>
          <w:rFonts w:ascii="Calibri" w:hAnsi="Calibri"/>
        </w:rPr>
        <w:tab/>
      </w:r>
      <w:r w:rsidR="00A978A4" w:rsidRPr="00C63CDF">
        <w:rPr>
          <w:rFonts w:ascii="Calibri" w:hAnsi="Calibri"/>
          <w:b/>
          <w:bCs/>
        </w:rPr>
        <w:t>Stanislav Kohout</w:t>
      </w:r>
      <w:r w:rsidRPr="00C63CDF">
        <w:rPr>
          <w:rFonts w:ascii="Calibri" w:hAnsi="Calibri"/>
        </w:rPr>
        <w:tab/>
      </w:r>
      <w:r w:rsidR="009A220A" w:rsidRPr="00C63CDF">
        <w:rPr>
          <w:rFonts w:ascii="Calibri" w:hAnsi="Calibri"/>
          <w:b/>
          <w:bCs/>
        </w:rPr>
        <w:t xml:space="preserve">Ing. </w:t>
      </w:r>
      <w:r w:rsidR="00C63CDF" w:rsidRPr="00C63CDF">
        <w:rPr>
          <w:rFonts w:ascii="Calibri" w:hAnsi="Calibri"/>
          <w:b/>
          <w:bCs/>
        </w:rPr>
        <w:t xml:space="preserve">Luboš </w:t>
      </w:r>
      <w:proofErr w:type="spellStart"/>
      <w:r w:rsidR="00C63CDF" w:rsidRPr="00C63CDF">
        <w:rPr>
          <w:rFonts w:ascii="Calibri" w:hAnsi="Calibri"/>
          <w:b/>
          <w:bCs/>
        </w:rPr>
        <w:t>Trojna</w:t>
      </w:r>
      <w:proofErr w:type="spellEnd"/>
    </w:p>
    <w:p w14:paraId="24285255" w14:textId="12C576E7" w:rsidR="00661A8B" w:rsidRPr="00C63CDF" w:rsidRDefault="00BC2A12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C63CDF">
        <w:rPr>
          <w:rFonts w:ascii="Calibri" w:hAnsi="Calibri"/>
        </w:rPr>
        <w:tab/>
      </w:r>
      <w:r w:rsidR="00A978A4" w:rsidRPr="00C63CDF">
        <w:rPr>
          <w:rFonts w:ascii="Calibri" w:hAnsi="Calibri"/>
        </w:rPr>
        <w:t xml:space="preserve">jednatel </w:t>
      </w:r>
      <w:r w:rsidR="00CE3BC7" w:rsidRPr="00C63CDF">
        <w:rPr>
          <w:rFonts w:ascii="Calibri" w:hAnsi="Calibri"/>
        </w:rPr>
        <w:t>společn</w:t>
      </w:r>
      <w:r w:rsidR="00A978A4" w:rsidRPr="00C63CDF">
        <w:rPr>
          <w:rFonts w:ascii="Calibri" w:hAnsi="Calibri"/>
        </w:rPr>
        <w:t>osti</w:t>
      </w:r>
      <w:r w:rsidRPr="00C63CDF">
        <w:rPr>
          <w:rFonts w:ascii="Calibri" w:hAnsi="Calibri"/>
        </w:rPr>
        <w:tab/>
        <w:t>ředitel</w:t>
      </w:r>
      <w:r w:rsidR="00661A8B" w:rsidRPr="00C63CDF">
        <w:rPr>
          <w:rFonts w:ascii="Calibri" w:hAnsi="Calibri"/>
        </w:rPr>
        <w:t xml:space="preserve"> organizace</w:t>
      </w:r>
    </w:p>
    <w:p w14:paraId="39EB39FB" w14:textId="77777777" w:rsidR="00976273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C63CDF">
        <w:rPr>
          <w:rFonts w:ascii="Calibri" w:hAnsi="Calibri"/>
        </w:rPr>
        <w:tab/>
        <w:t>prodávající</w:t>
      </w:r>
      <w:r w:rsidRPr="00C63CDF">
        <w:rPr>
          <w:rFonts w:ascii="Calibri" w:hAnsi="Calibri"/>
        </w:rPr>
        <w:tab/>
        <w:t>kupující</w:t>
      </w:r>
    </w:p>
    <w:p w14:paraId="02824432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A7EED49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261E00E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0FDD69C8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18B9012" w14:textId="3D335EF1" w:rsidR="00F27A4D" w:rsidRPr="00472B10" w:rsidRDefault="00F27A4D" w:rsidP="00F27A4D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3C2FD853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01C2761" w14:textId="6BF6D99D" w:rsidR="00661A8B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sectPr w:rsidR="00661A8B" w:rsidSect="00F27A4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06B0D" w14:textId="77777777" w:rsidR="00123110" w:rsidRDefault="00123110" w:rsidP="008118D9">
      <w:r>
        <w:separator/>
      </w:r>
    </w:p>
  </w:endnote>
  <w:endnote w:type="continuationSeparator" w:id="0">
    <w:p w14:paraId="2186F1EC" w14:textId="77777777" w:rsidR="00123110" w:rsidRDefault="00123110" w:rsidP="0081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AE0A6" w14:textId="666D6F7F" w:rsidR="00BC2A12" w:rsidRPr="00BC2A12" w:rsidRDefault="00BC2A12">
    <w:pPr>
      <w:pStyle w:val="Zpat"/>
      <w:jc w:val="center"/>
      <w:rPr>
        <w:rFonts w:ascii="Calibri" w:hAnsi="Calibri"/>
      </w:rPr>
    </w:pPr>
    <w:proofErr w:type="gramStart"/>
    <w:r w:rsidRPr="00BC2A12">
      <w:rPr>
        <w:rFonts w:ascii="Calibri" w:hAnsi="Calibri"/>
      </w:rPr>
      <w:t xml:space="preserve">Stránka </w:t>
    </w:r>
    <w:proofErr w:type="gramEnd"/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PAGE</w:instrText>
    </w:r>
    <w:r w:rsidRPr="00BC2A12">
      <w:rPr>
        <w:rFonts w:ascii="Calibri" w:hAnsi="Calibri"/>
        <w:b/>
        <w:bCs/>
      </w:rPr>
      <w:fldChar w:fldCharType="separate"/>
    </w:r>
    <w:r w:rsidR="00BC6163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  <w:proofErr w:type="gramStart"/>
    <w:r w:rsidRPr="00BC2A12">
      <w:rPr>
        <w:rFonts w:ascii="Calibri" w:hAnsi="Calibri"/>
      </w:rPr>
      <w:t xml:space="preserve"> z </w:t>
    </w:r>
    <w:proofErr w:type="gramEnd"/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NUMPAGES</w:instrText>
    </w:r>
    <w:r w:rsidRPr="00BC2A12">
      <w:rPr>
        <w:rFonts w:ascii="Calibri" w:hAnsi="Calibri"/>
        <w:b/>
        <w:bCs/>
      </w:rPr>
      <w:fldChar w:fldCharType="separate"/>
    </w:r>
    <w:r w:rsidR="00BC6163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</w:p>
  <w:p w14:paraId="3B890038" w14:textId="77777777" w:rsidR="00BC2A12" w:rsidRDefault="00BC2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D0212" w14:textId="77777777" w:rsidR="00123110" w:rsidRDefault="00123110" w:rsidP="008118D9">
      <w:r>
        <w:separator/>
      </w:r>
    </w:p>
  </w:footnote>
  <w:footnote w:type="continuationSeparator" w:id="0">
    <w:p w14:paraId="36B3EE37" w14:textId="77777777" w:rsidR="00123110" w:rsidRDefault="00123110" w:rsidP="0081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402B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F64F6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C3D50"/>
    <w:multiLevelType w:val="hybridMultilevel"/>
    <w:tmpl w:val="66FA257E"/>
    <w:lvl w:ilvl="0" w:tplc="3A24BF4C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BD08A4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85B89"/>
    <w:multiLevelType w:val="hybridMultilevel"/>
    <w:tmpl w:val="9AA66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B108D"/>
    <w:multiLevelType w:val="hybridMultilevel"/>
    <w:tmpl w:val="BBC06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33340E"/>
    <w:multiLevelType w:val="multilevel"/>
    <w:tmpl w:val="BC324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640A4"/>
    <w:multiLevelType w:val="hybridMultilevel"/>
    <w:tmpl w:val="E3969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B1077"/>
    <w:multiLevelType w:val="hybridMultilevel"/>
    <w:tmpl w:val="9ED83A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9622FD"/>
    <w:multiLevelType w:val="hybridMultilevel"/>
    <w:tmpl w:val="1BD2C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8239E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802C06"/>
    <w:multiLevelType w:val="hybridMultilevel"/>
    <w:tmpl w:val="D86C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7ECC"/>
    <w:multiLevelType w:val="hybridMultilevel"/>
    <w:tmpl w:val="5E682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AF728D"/>
    <w:multiLevelType w:val="hybridMultilevel"/>
    <w:tmpl w:val="B9C42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F425E"/>
    <w:multiLevelType w:val="hybridMultilevel"/>
    <w:tmpl w:val="CA803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3338D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67015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DA7B31"/>
    <w:multiLevelType w:val="hybridMultilevel"/>
    <w:tmpl w:val="D0669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4"/>
  </w:num>
  <w:num w:numId="4">
    <w:abstractNumId w:val="17"/>
  </w:num>
  <w:num w:numId="5">
    <w:abstractNumId w:val="19"/>
  </w:num>
  <w:num w:numId="6">
    <w:abstractNumId w:val="9"/>
  </w:num>
  <w:num w:numId="7">
    <w:abstractNumId w:val="28"/>
  </w:num>
  <w:num w:numId="8">
    <w:abstractNumId w:val="1"/>
  </w:num>
  <w:num w:numId="9">
    <w:abstractNumId w:val="11"/>
  </w:num>
  <w:num w:numId="10">
    <w:abstractNumId w:val="18"/>
  </w:num>
  <w:num w:numId="11">
    <w:abstractNumId w:val="29"/>
  </w:num>
  <w:num w:numId="12">
    <w:abstractNumId w:val="34"/>
  </w:num>
  <w:num w:numId="13">
    <w:abstractNumId w:val="27"/>
  </w:num>
  <w:num w:numId="14">
    <w:abstractNumId w:val="14"/>
  </w:num>
  <w:num w:numId="15">
    <w:abstractNumId w:val="2"/>
  </w:num>
  <w:num w:numId="16">
    <w:abstractNumId w:val="7"/>
  </w:num>
  <w:num w:numId="17">
    <w:abstractNumId w:val="15"/>
  </w:num>
  <w:num w:numId="18">
    <w:abstractNumId w:val="0"/>
  </w:num>
  <w:num w:numId="19">
    <w:abstractNumId w:val="12"/>
  </w:num>
  <w:num w:numId="20">
    <w:abstractNumId w:val="10"/>
  </w:num>
  <w:num w:numId="21">
    <w:abstractNumId w:val="22"/>
  </w:num>
  <w:num w:numId="22">
    <w:abstractNumId w:val="26"/>
  </w:num>
  <w:num w:numId="23">
    <w:abstractNumId w:val="5"/>
  </w:num>
  <w:num w:numId="24">
    <w:abstractNumId w:val="35"/>
  </w:num>
  <w:num w:numId="25">
    <w:abstractNumId w:val="4"/>
  </w:num>
  <w:num w:numId="26">
    <w:abstractNumId w:val="30"/>
  </w:num>
  <w:num w:numId="27">
    <w:abstractNumId w:val="3"/>
  </w:num>
  <w:num w:numId="28">
    <w:abstractNumId w:val="32"/>
  </w:num>
  <w:num w:numId="29">
    <w:abstractNumId w:val="21"/>
  </w:num>
  <w:num w:numId="30">
    <w:abstractNumId w:val="6"/>
  </w:num>
  <w:num w:numId="31">
    <w:abstractNumId w:val="23"/>
  </w:num>
  <w:num w:numId="32">
    <w:abstractNumId w:val="8"/>
  </w:num>
  <w:num w:numId="33">
    <w:abstractNumId w:val="13"/>
  </w:num>
  <w:num w:numId="34">
    <w:abstractNumId w:val="20"/>
  </w:num>
  <w:num w:numId="35">
    <w:abstractNumId w:val="1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A"/>
    <w:rsid w:val="00010086"/>
    <w:rsid w:val="0001070E"/>
    <w:rsid w:val="000114E6"/>
    <w:rsid w:val="00020A4C"/>
    <w:rsid w:val="000326B1"/>
    <w:rsid w:val="000341D6"/>
    <w:rsid w:val="00034298"/>
    <w:rsid w:val="00034595"/>
    <w:rsid w:val="000408E2"/>
    <w:rsid w:val="00042897"/>
    <w:rsid w:val="00044327"/>
    <w:rsid w:val="0007202A"/>
    <w:rsid w:val="000805AD"/>
    <w:rsid w:val="000860B6"/>
    <w:rsid w:val="00086908"/>
    <w:rsid w:val="00090C36"/>
    <w:rsid w:val="000B117E"/>
    <w:rsid w:val="000B537B"/>
    <w:rsid w:val="000C57C0"/>
    <w:rsid w:val="000D2F14"/>
    <w:rsid w:val="000E0CBF"/>
    <w:rsid w:val="000E7062"/>
    <w:rsid w:val="00102FDF"/>
    <w:rsid w:val="001059D0"/>
    <w:rsid w:val="0012192F"/>
    <w:rsid w:val="00123110"/>
    <w:rsid w:val="00126D86"/>
    <w:rsid w:val="001518AC"/>
    <w:rsid w:val="00165EFE"/>
    <w:rsid w:val="00174241"/>
    <w:rsid w:val="00177A31"/>
    <w:rsid w:val="00184917"/>
    <w:rsid w:val="001951C7"/>
    <w:rsid w:val="001A188C"/>
    <w:rsid w:val="001A38E6"/>
    <w:rsid w:val="001A4DAC"/>
    <w:rsid w:val="001C3386"/>
    <w:rsid w:val="001D468F"/>
    <w:rsid w:val="001D6469"/>
    <w:rsid w:val="001D6D91"/>
    <w:rsid w:val="0021240E"/>
    <w:rsid w:val="0021444F"/>
    <w:rsid w:val="00215AC0"/>
    <w:rsid w:val="002256D6"/>
    <w:rsid w:val="0023058E"/>
    <w:rsid w:val="00240F7D"/>
    <w:rsid w:val="00256579"/>
    <w:rsid w:val="00271D06"/>
    <w:rsid w:val="002762EF"/>
    <w:rsid w:val="002825A6"/>
    <w:rsid w:val="00287413"/>
    <w:rsid w:val="00292417"/>
    <w:rsid w:val="0029407B"/>
    <w:rsid w:val="00294BC0"/>
    <w:rsid w:val="002979BB"/>
    <w:rsid w:val="002A58D2"/>
    <w:rsid w:val="002A7D6F"/>
    <w:rsid w:val="002B2E54"/>
    <w:rsid w:val="002C43EF"/>
    <w:rsid w:val="002C4A67"/>
    <w:rsid w:val="002D5C53"/>
    <w:rsid w:val="002E0411"/>
    <w:rsid w:val="002F11D9"/>
    <w:rsid w:val="002F602B"/>
    <w:rsid w:val="002F61E7"/>
    <w:rsid w:val="00310C56"/>
    <w:rsid w:val="00311B3E"/>
    <w:rsid w:val="003145EE"/>
    <w:rsid w:val="003156F3"/>
    <w:rsid w:val="0032027F"/>
    <w:rsid w:val="00337ECF"/>
    <w:rsid w:val="003468F3"/>
    <w:rsid w:val="00350B45"/>
    <w:rsid w:val="0035617E"/>
    <w:rsid w:val="0036569E"/>
    <w:rsid w:val="00373A19"/>
    <w:rsid w:val="003745E1"/>
    <w:rsid w:val="003762C6"/>
    <w:rsid w:val="00382467"/>
    <w:rsid w:val="003833EE"/>
    <w:rsid w:val="00384280"/>
    <w:rsid w:val="003B158A"/>
    <w:rsid w:val="003B3497"/>
    <w:rsid w:val="003C0B2F"/>
    <w:rsid w:val="003C715A"/>
    <w:rsid w:val="003E0C30"/>
    <w:rsid w:val="003E169E"/>
    <w:rsid w:val="003E1CDF"/>
    <w:rsid w:val="003F1960"/>
    <w:rsid w:val="003F1F0A"/>
    <w:rsid w:val="003F239A"/>
    <w:rsid w:val="003F4B81"/>
    <w:rsid w:val="00411FCC"/>
    <w:rsid w:val="004218B0"/>
    <w:rsid w:val="0042742C"/>
    <w:rsid w:val="00440CD8"/>
    <w:rsid w:val="004516FF"/>
    <w:rsid w:val="00461639"/>
    <w:rsid w:val="00472B10"/>
    <w:rsid w:val="004A7393"/>
    <w:rsid w:val="004B621C"/>
    <w:rsid w:val="004C27F2"/>
    <w:rsid w:val="004D46E7"/>
    <w:rsid w:val="004D705A"/>
    <w:rsid w:val="004D740B"/>
    <w:rsid w:val="004E35E1"/>
    <w:rsid w:val="004F3A90"/>
    <w:rsid w:val="00502774"/>
    <w:rsid w:val="005035A8"/>
    <w:rsid w:val="0050649B"/>
    <w:rsid w:val="005110FA"/>
    <w:rsid w:val="00516F3C"/>
    <w:rsid w:val="00522A3D"/>
    <w:rsid w:val="00541810"/>
    <w:rsid w:val="005473F8"/>
    <w:rsid w:val="0056131F"/>
    <w:rsid w:val="0056331C"/>
    <w:rsid w:val="00564AC8"/>
    <w:rsid w:val="00583E8F"/>
    <w:rsid w:val="0058520C"/>
    <w:rsid w:val="00585CDF"/>
    <w:rsid w:val="00586261"/>
    <w:rsid w:val="00590C1A"/>
    <w:rsid w:val="005935B4"/>
    <w:rsid w:val="0059530D"/>
    <w:rsid w:val="00595C72"/>
    <w:rsid w:val="00595CAE"/>
    <w:rsid w:val="00597FAE"/>
    <w:rsid w:val="005A0E33"/>
    <w:rsid w:val="005B0840"/>
    <w:rsid w:val="005C2499"/>
    <w:rsid w:val="005C7CEC"/>
    <w:rsid w:val="005D04DB"/>
    <w:rsid w:val="005D4865"/>
    <w:rsid w:val="005E5CE4"/>
    <w:rsid w:val="005F5997"/>
    <w:rsid w:val="00600E8F"/>
    <w:rsid w:val="00635187"/>
    <w:rsid w:val="0064670F"/>
    <w:rsid w:val="006516F5"/>
    <w:rsid w:val="00661A84"/>
    <w:rsid w:val="00661A8B"/>
    <w:rsid w:val="00664C14"/>
    <w:rsid w:val="006664B3"/>
    <w:rsid w:val="006724C6"/>
    <w:rsid w:val="006929B7"/>
    <w:rsid w:val="00695B73"/>
    <w:rsid w:val="006978D9"/>
    <w:rsid w:val="006B3EEF"/>
    <w:rsid w:val="006B75D2"/>
    <w:rsid w:val="006D2D06"/>
    <w:rsid w:val="006E2D3E"/>
    <w:rsid w:val="006F0F39"/>
    <w:rsid w:val="006F4E09"/>
    <w:rsid w:val="006F68C4"/>
    <w:rsid w:val="00710C9D"/>
    <w:rsid w:val="00710CF1"/>
    <w:rsid w:val="00712663"/>
    <w:rsid w:val="00713995"/>
    <w:rsid w:val="0072186F"/>
    <w:rsid w:val="00723819"/>
    <w:rsid w:val="00754541"/>
    <w:rsid w:val="0075575E"/>
    <w:rsid w:val="00762E1F"/>
    <w:rsid w:val="00763D18"/>
    <w:rsid w:val="00767FEF"/>
    <w:rsid w:val="00774CB2"/>
    <w:rsid w:val="0078058B"/>
    <w:rsid w:val="007909DF"/>
    <w:rsid w:val="007A1D94"/>
    <w:rsid w:val="007A3990"/>
    <w:rsid w:val="007A4A4D"/>
    <w:rsid w:val="007B21F0"/>
    <w:rsid w:val="007B3CBA"/>
    <w:rsid w:val="007C2198"/>
    <w:rsid w:val="007D3289"/>
    <w:rsid w:val="007D5B44"/>
    <w:rsid w:val="007D75BB"/>
    <w:rsid w:val="007E210A"/>
    <w:rsid w:val="007E3A08"/>
    <w:rsid w:val="00805AC3"/>
    <w:rsid w:val="00810FE2"/>
    <w:rsid w:val="008118D9"/>
    <w:rsid w:val="008209DE"/>
    <w:rsid w:val="00821179"/>
    <w:rsid w:val="00823442"/>
    <w:rsid w:val="00823768"/>
    <w:rsid w:val="00825ECC"/>
    <w:rsid w:val="00863BAB"/>
    <w:rsid w:val="00867D6A"/>
    <w:rsid w:val="0087256D"/>
    <w:rsid w:val="00886969"/>
    <w:rsid w:val="00890524"/>
    <w:rsid w:val="008A23FE"/>
    <w:rsid w:val="008B5223"/>
    <w:rsid w:val="008D1147"/>
    <w:rsid w:val="008D7548"/>
    <w:rsid w:val="008E062A"/>
    <w:rsid w:val="008E1667"/>
    <w:rsid w:val="008E188D"/>
    <w:rsid w:val="008E20A8"/>
    <w:rsid w:val="008F0DDF"/>
    <w:rsid w:val="008F3A48"/>
    <w:rsid w:val="008F4334"/>
    <w:rsid w:val="00911D79"/>
    <w:rsid w:val="009129AF"/>
    <w:rsid w:val="00923493"/>
    <w:rsid w:val="00924B0A"/>
    <w:rsid w:val="00924D47"/>
    <w:rsid w:val="009324BB"/>
    <w:rsid w:val="00934EBF"/>
    <w:rsid w:val="009444D6"/>
    <w:rsid w:val="00946494"/>
    <w:rsid w:val="00955201"/>
    <w:rsid w:val="00962428"/>
    <w:rsid w:val="00976273"/>
    <w:rsid w:val="00977219"/>
    <w:rsid w:val="00985B78"/>
    <w:rsid w:val="00995BB1"/>
    <w:rsid w:val="00997EDF"/>
    <w:rsid w:val="009A220A"/>
    <w:rsid w:val="009A2A96"/>
    <w:rsid w:val="009A49B0"/>
    <w:rsid w:val="009B4116"/>
    <w:rsid w:val="009C3864"/>
    <w:rsid w:val="009C3993"/>
    <w:rsid w:val="009C69B6"/>
    <w:rsid w:val="009D1009"/>
    <w:rsid w:val="009D404F"/>
    <w:rsid w:val="009D575D"/>
    <w:rsid w:val="009E2945"/>
    <w:rsid w:val="00A04A84"/>
    <w:rsid w:val="00A07403"/>
    <w:rsid w:val="00A1021A"/>
    <w:rsid w:val="00A106CD"/>
    <w:rsid w:val="00A22FCB"/>
    <w:rsid w:val="00A25B03"/>
    <w:rsid w:val="00A36D94"/>
    <w:rsid w:val="00A4380A"/>
    <w:rsid w:val="00A54C86"/>
    <w:rsid w:val="00A54EB1"/>
    <w:rsid w:val="00A730DF"/>
    <w:rsid w:val="00A8142A"/>
    <w:rsid w:val="00A82B29"/>
    <w:rsid w:val="00A978A4"/>
    <w:rsid w:val="00AA0D31"/>
    <w:rsid w:val="00AA6723"/>
    <w:rsid w:val="00AB04DC"/>
    <w:rsid w:val="00AB32D2"/>
    <w:rsid w:val="00AB4BF1"/>
    <w:rsid w:val="00AB641B"/>
    <w:rsid w:val="00AC6199"/>
    <w:rsid w:val="00AD739F"/>
    <w:rsid w:val="00AE6650"/>
    <w:rsid w:val="00AE67CB"/>
    <w:rsid w:val="00AF7E5A"/>
    <w:rsid w:val="00B0306C"/>
    <w:rsid w:val="00B038E8"/>
    <w:rsid w:val="00B071CC"/>
    <w:rsid w:val="00B11322"/>
    <w:rsid w:val="00B131B7"/>
    <w:rsid w:val="00B23445"/>
    <w:rsid w:val="00B248F9"/>
    <w:rsid w:val="00B36C7A"/>
    <w:rsid w:val="00B36F33"/>
    <w:rsid w:val="00B40CCC"/>
    <w:rsid w:val="00B44F8D"/>
    <w:rsid w:val="00B52EB3"/>
    <w:rsid w:val="00B53758"/>
    <w:rsid w:val="00B6768F"/>
    <w:rsid w:val="00B709C4"/>
    <w:rsid w:val="00B76F68"/>
    <w:rsid w:val="00B83780"/>
    <w:rsid w:val="00BA1EAF"/>
    <w:rsid w:val="00BB458A"/>
    <w:rsid w:val="00BC23F5"/>
    <w:rsid w:val="00BC2A12"/>
    <w:rsid w:val="00BC6163"/>
    <w:rsid w:val="00BC6E67"/>
    <w:rsid w:val="00BD77CF"/>
    <w:rsid w:val="00BD7C7A"/>
    <w:rsid w:val="00BE59F3"/>
    <w:rsid w:val="00C032FB"/>
    <w:rsid w:val="00C045B1"/>
    <w:rsid w:val="00C200DF"/>
    <w:rsid w:val="00C20C19"/>
    <w:rsid w:val="00C22288"/>
    <w:rsid w:val="00C22532"/>
    <w:rsid w:val="00C26E4D"/>
    <w:rsid w:val="00C34FA0"/>
    <w:rsid w:val="00C4345A"/>
    <w:rsid w:val="00C45E1E"/>
    <w:rsid w:val="00C55270"/>
    <w:rsid w:val="00C563F8"/>
    <w:rsid w:val="00C56F1D"/>
    <w:rsid w:val="00C611FD"/>
    <w:rsid w:val="00C63CDF"/>
    <w:rsid w:val="00C74AFA"/>
    <w:rsid w:val="00C76B5C"/>
    <w:rsid w:val="00C91CF3"/>
    <w:rsid w:val="00CA3935"/>
    <w:rsid w:val="00CC0A58"/>
    <w:rsid w:val="00CD4E9C"/>
    <w:rsid w:val="00CD5D0A"/>
    <w:rsid w:val="00CD5DCE"/>
    <w:rsid w:val="00CD6DEC"/>
    <w:rsid w:val="00CD77BF"/>
    <w:rsid w:val="00CE0E8B"/>
    <w:rsid w:val="00CE3BC7"/>
    <w:rsid w:val="00CF5D51"/>
    <w:rsid w:val="00CF7CB5"/>
    <w:rsid w:val="00D0310D"/>
    <w:rsid w:val="00D11A65"/>
    <w:rsid w:val="00D42631"/>
    <w:rsid w:val="00D437A8"/>
    <w:rsid w:val="00D44AE1"/>
    <w:rsid w:val="00D54198"/>
    <w:rsid w:val="00D62937"/>
    <w:rsid w:val="00D63D6D"/>
    <w:rsid w:val="00D65E4D"/>
    <w:rsid w:val="00D70DC1"/>
    <w:rsid w:val="00D71F4A"/>
    <w:rsid w:val="00D8416B"/>
    <w:rsid w:val="00D91A94"/>
    <w:rsid w:val="00D94DA0"/>
    <w:rsid w:val="00D974A0"/>
    <w:rsid w:val="00DB1E65"/>
    <w:rsid w:val="00DB58FE"/>
    <w:rsid w:val="00DD029B"/>
    <w:rsid w:val="00DE6922"/>
    <w:rsid w:val="00DE6E97"/>
    <w:rsid w:val="00E031A2"/>
    <w:rsid w:val="00E22940"/>
    <w:rsid w:val="00E232E3"/>
    <w:rsid w:val="00E51BDE"/>
    <w:rsid w:val="00E71978"/>
    <w:rsid w:val="00E76C50"/>
    <w:rsid w:val="00E83D7D"/>
    <w:rsid w:val="00ED359A"/>
    <w:rsid w:val="00ED76CF"/>
    <w:rsid w:val="00EF2886"/>
    <w:rsid w:val="00EF35FD"/>
    <w:rsid w:val="00F216CF"/>
    <w:rsid w:val="00F24A46"/>
    <w:rsid w:val="00F27A4D"/>
    <w:rsid w:val="00F27AFC"/>
    <w:rsid w:val="00F32B5B"/>
    <w:rsid w:val="00F543E7"/>
    <w:rsid w:val="00F80523"/>
    <w:rsid w:val="00F943DB"/>
    <w:rsid w:val="00F96D2F"/>
    <w:rsid w:val="00FA1F35"/>
    <w:rsid w:val="00FA2451"/>
    <w:rsid w:val="00FA2461"/>
    <w:rsid w:val="00FB121A"/>
    <w:rsid w:val="00FB2815"/>
    <w:rsid w:val="00FB5672"/>
    <w:rsid w:val="00FD5699"/>
    <w:rsid w:val="00FE722A"/>
    <w:rsid w:val="00FE7FD2"/>
    <w:rsid w:val="00FF0297"/>
    <w:rsid w:val="00FF0926"/>
    <w:rsid w:val="00FF7AD0"/>
    <w:rsid w:val="3BC4DE36"/>
    <w:rsid w:val="413218EE"/>
    <w:rsid w:val="5F05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847462"/>
  <w15:chartTrackingRefBased/>
  <w15:docId w15:val="{29293AC4-0A54-EA4E-B410-AF8DD4E4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F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D71F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D705A"/>
    <w:pPr>
      <w:keepNext/>
      <w:ind w:left="72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D705A"/>
    <w:rPr>
      <w:b/>
      <w:bCs/>
      <w:sz w:val="20"/>
      <w:szCs w:val="20"/>
    </w:rPr>
  </w:style>
  <w:style w:type="table" w:styleId="Mkatabulky">
    <w:name w:val="Table Grid"/>
    <w:basedOn w:val="Normlntabulka"/>
    <w:locked/>
    <w:rsid w:val="0094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18D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18D9"/>
    <w:rPr>
      <w:sz w:val="24"/>
      <w:szCs w:val="24"/>
    </w:rPr>
  </w:style>
  <w:style w:type="character" w:styleId="Hypertextovodkaz">
    <w:name w:val="Hyperlink"/>
    <w:uiPriority w:val="99"/>
    <w:unhideWhenUsed/>
    <w:rsid w:val="008118D9"/>
    <w:rPr>
      <w:color w:val="0000FF"/>
      <w:u w:val="single"/>
    </w:rPr>
  </w:style>
  <w:style w:type="paragraph" w:customStyle="1" w:styleId="Styl">
    <w:name w:val="Styl"/>
    <w:rsid w:val="009444D6"/>
    <w:pPr>
      <w:widowControl w:val="0"/>
      <w:suppressAutoHyphens/>
    </w:pPr>
    <w:rPr>
      <w:rFonts w:ascii="Arial" w:hAnsi="Arial" w:cs="Arial"/>
      <w:kern w:val="1"/>
      <w:sz w:val="24"/>
      <w:szCs w:val="24"/>
    </w:rPr>
  </w:style>
  <w:style w:type="character" w:customStyle="1" w:styleId="Nadpis1Char">
    <w:name w:val="Nadpis 1 Char"/>
    <w:link w:val="Nadpis1"/>
    <w:rsid w:val="00D71F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246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11D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AA0D31"/>
    <w:pPr>
      <w:widowControl w:val="0"/>
      <w:spacing w:before="36"/>
      <w:ind w:left="533" w:hanging="360"/>
    </w:pPr>
    <w:rPr>
      <w:rFonts w:ascii="Helvetica" w:eastAsia="Helvetica" w:hAnsi="Helvetica"/>
      <w:lang w:val="en-US"/>
    </w:rPr>
  </w:style>
  <w:style w:type="character" w:customStyle="1" w:styleId="ZkladntextChar">
    <w:name w:val="Základní text Char"/>
    <w:link w:val="Zkladntext"/>
    <w:uiPriority w:val="1"/>
    <w:rsid w:val="00AA0D31"/>
    <w:rPr>
      <w:rFonts w:ascii="Helvetica" w:eastAsia="Helvetica" w:hAnsi="Helvetica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A0D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A0D31"/>
    <w:pPr>
      <w:widowControl w:val="0"/>
      <w:autoSpaceDE w:val="0"/>
      <w:autoSpaceDN w:val="0"/>
      <w:spacing w:line="248" w:lineRule="exact"/>
      <w:ind w:left="131"/>
    </w:pPr>
    <w:rPr>
      <w:rFonts w:ascii="Arial" w:eastAsia="Arial" w:hAnsi="Arial" w:cs="Arial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742A-BE25-4ADC-86A2-7ED91F6D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1393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Hewlett-Packard Company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Michaela Nermuťová</cp:lastModifiedBy>
  <cp:revision>4</cp:revision>
  <cp:lastPrinted>2021-10-06T10:03:00Z</cp:lastPrinted>
  <dcterms:created xsi:type="dcterms:W3CDTF">2021-10-27T12:24:00Z</dcterms:created>
  <dcterms:modified xsi:type="dcterms:W3CDTF">2021-10-27T12:28:00Z</dcterms:modified>
</cp:coreProperties>
</file>