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34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Návrh smlouvy č.: 0021010242/1100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Historický ústav AV ČR, v.v.i.</w:t>
              <w:br/>
              <w:t xml:space="preserve">Prosecká 809/76</w:t>
              <w:br/>
              <w:t xml:space="preserve">190 00 PRAHA 9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762000"/>
                  <wp:wrapNone/>
                  <wp:docPr id="406050194" name="Picture">
</wp:docPr>
                  <a:graphic>
                    <a:graphicData uri="http://schemas.openxmlformats.org/drawingml/2006/picture">
                      <pic:pic>
                        <pic:nvPicPr>
                          <pic:cNvPr id="406050194" name="Picture"/>
                          <pic:cNvPicPr/>
                        </pic:nvPicPr>
                        <pic:blipFill>
                          <a:blip r:embed="img_0_0_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62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19-2795200207/0100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Komerční banka, a.s.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CZ67985963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03210103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CZ03210103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67985963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H2Onet.cz s.r.o.</w:t>
                    <w:br/>
                    <w:t xml:space="preserve">Ke škole 1397/3</w:t>
                    <w:br/>
                    <w:t xml:space="preserve">149 00 PRAHA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Konečný příjemce: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NS381100 Praha-účtovací</w:t>
                    <w:br/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Lipold Lukáš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13.11.2021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PŘI FAKTURACI VŽDY UVÁDĚJTE ČÍSLO NÁVRHU SMLOUVY!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Předmět smlouvy:</w:t>
            </w:r>
            <w:r>
              <w:rPr>
                <w:rFonts w:ascii="Times New Roman" w:hAnsi="Times New Roman" w:eastAsia="Times New Roman" w:cs="Times New Roman"/>
              </w:rPr>
              <w:t xml:space="preserve"> Dodání zboží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Výkonné PC pro univerzální použití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10 176.00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101 760.00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101 760.00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101 760.00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26.10.2021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Bc. Tomšů Lenka, DiS.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  <w:b w:val="true"/>
              </w:rPr>
              <w:t xml:space="preserve">Interní údaje objednatele : 381100 \ 100 \ 800000 - Režie \ 0800   Deník: 1 \ Objednávky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Organizace je zapsána u MŠMT v rejstříku v.v.i. podle § 6 zák. č. 341/2005 Sb. pod spisovou značkou 17113/2006-34/HÚ k 1.1.2007.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820"/>
        <w:gridCol w:w="9880"/>
        <w:gridCol w:w="1240"/>
      </w:tblGrid>
      <w:tr>
        <w:trPr>
          <w:trHeight w:hRule="exact" w:val="340"/>
        </w:trPr>
        <w:tc>
          <w:tcPr>
     </w:tcPr>
          <w:p>
            <w:pPr>
              <w:pStyle w:val="EMPTY_CELL_STYLE"/>
              <w:pageBreakBefore/>
            </w:pPr>
            <w:bookmarkStart w:id="2" w:name="JR_PAGE_ANCHOR_0_2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Smluvní podmínky k návrhu smlouvy č.: 0021010242/1100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8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100" w:right="100"/>
            </w:pPr>
            <w:r>
              <w:rPr>
                <w:rFonts w:ascii="Times New Roman" w:hAnsi="Times New Roman" w:eastAsia="Times New Roman" w:cs="Times New Roman"/>
              </w:rPr>
              <w:t xml:space="preserve">Prodávající se zavazuje dodat kupujícímu zboží uvedené v položkovém rozpisu tohoto návrhu smlouvy a převést na něj vlastnické právo ke zboží, kupující se zavazuje zaplatit za toto zboží dohodnutou cenu.</w:t>
              <w:br/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Záruka za jakost zboží:</w:t>
            </w:r>
            <w:r>
              <w:rPr>
                <w:rFonts w:ascii="Times New Roman" w:hAnsi="Times New Roman" w:eastAsia="Times New Roman" w:cs="Times New Roman"/>
              </w:rPr>
              <w:t xml:space="preserve"> 2 roky od data převzetí zboží</w:t>
              <w:br/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Doklady ke zboží:</w:t>
            </w:r>
            <w:r>
              <w:rPr>
                <w:rFonts w:ascii="Times New Roman" w:hAnsi="Times New Roman" w:eastAsia="Times New Roman" w:cs="Times New Roman"/>
              </w:rPr>
              <w:br/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Další ujednání:</w:t>
            </w:r>
            <w:r>
              <w:rPr>
                <w:rFonts w:ascii="Times New Roman" w:hAnsi="Times New Roman" w:eastAsia="Times New Roman" w:cs="Times New Roman"/>
              </w:rPr>
              <w:br/>
              <w:br/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Smluvní podmínky:</w:t>
            </w:r>
            <w:r>
              <w:rPr>
                <w:rFonts w:ascii="Times New Roman" w:hAnsi="Times New Roman" w:eastAsia="Times New Roman" w:cs="Times New Roman"/>
              </w:rPr>
              <w:br/>
              <w:t xml:space="preserve">Objednatel je vázán svým návrhem smlouvy po dobu 15 dnů ode dne odeslání dodavateli. Smlouva bude uzavřena písemným potvrzením návrhu smlouvy ze strany dodavatele, a to okamžikem doručení tohoto potvrzení objednateli. Nebude-li v této lhůtě návrh smlouvy dodavatelem přijat a potvrzení doručeno objednateli, pozbývá návrh smlouvy platnosti.</w:t>
              <w:br/>
              <w:t xml:space="preserve">Právní vztahy stran se řídí příslušnými ustanoveními občanského zákoníku - zákona č. 89/2012 Sb.</w:t>
              <w:br/>
            </w:r>
            <w:r>
              <w:rPr>
                <w:rFonts w:ascii="Times New Roman" w:hAnsi="Times New Roman" w:eastAsia="Times New Roman" w:cs="Times New Roman"/>
                <w:b w:val="true"/>
              </w:rPr>
              <w:t xml:space="preserve">Splatnost faktury uvádějte vždy 21 dní od data doručení objednateli!</w:t>
            </w:r>
            <w:r>
              <w:rPr>
                <w:rFonts w:ascii="Times New Roman" w:hAnsi="Times New Roman" w:eastAsia="Times New Roman" w:cs="Times New Roman"/>
              </w:rPr>
              <w:br/>
              <w:br/>
              <w:t xml:space="preserve">V případě, že tato smlouva podléhá zveřejnění podle zákona č. 340/2015 Sb. o zvláštních podmínkách účinnosti některých smluv, uveřejňování těchto smluv a registru smluv, v platném znění, souhlasí obě smluvní strany se zveřejněním celého obsahu smlouvy podle tohoto zákona.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6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80"/>
            </w:tblGrid>
            <w:tr>
              <w:trPr>
                <w:trHeight w:hRule="exact" w:val="600"/>
              </w:trPr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100"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Návrh smlouvy převzal: .........................................................................................................................................................</w:t>
                  </w:r>
                </w:p>
              </w:tc>
            </w:tr>
            <w:tr>
              <w:trPr>
                <w:trHeight w:hRule="exact" w:val="2760"/>
              </w:trPr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940"/>
                    <w:gridCol w:w="4940"/>
                  </w:tblGrid>
                  <w:tr>
                    <w:trPr>
                      <w:trHeight w:hRule="exact" w:val="600"/>
                    </w:trPr>
                    <w:tc>
                      <w:tcPr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 w:left="100"/>
                        </w:pPr>
                        <w:r>
                          <w:rPr>
                            <w:rFonts w:ascii="Times New Roman" w:hAnsi="Times New Roman" w:eastAsia="Times New Roman" w:cs="Times New Roman"/>
                          </w:rPr>
                          <w:t xml:space="preserve">Dodavatel tímto potvrzuje převzetí návrhu smlouvy a zajistí provedení prací v termínu a uvedené ceně.</w:t>
                        </w:r>
                      </w:p>
                    </w:tc>
                  </w:tr>
                  <w:tr>
                    <w:trPr>
                      <w:trHeight w:hRule="exact" w:val="148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100"/>
                        </w:pPr>
                        <w:r>
                          <w:rPr>
                            <w:rFonts w:ascii="Times New Roman" w:hAnsi="Times New Roman" w:eastAsia="Times New Roman" w:cs="Times New Roman"/>
                          </w:rPr>
                          <w:t xml:space="preserve">Datum: ..........................................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Times New Roman" w:hAnsi="Times New Roman" w:eastAsia="Times New Roman" w:cs="Times New Roman"/>
                          </w:rPr>
                          <w:t xml:space="preserve">Razítko, podpis: ..........................................</w:t>
                        </w:r>
                      </w:p>
                    </w:tc>
                  </w:tr>
                  <w:tr>
                    <w:trPr>
                      <w:trHeight w:hRule="exact" w:val="280"/>
                    </w:trPr>
                    <w:tc>
                      <w:tcPr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100"/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true"/>
                          </w:rPr>
                          <w:t xml:space="preserve">Žádáme Vás o potvrzení a vrácení návrhu smlouvy!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26" Type="http://schemas.openxmlformats.org/officeDocument/2006/relationships/image" Target="media/img_0_0_26.jpeg"/>
</Relationships>

</file>