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0CE17" w14:textId="77777777" w:rsidR="00A62326" w:rsidRPr="005E265C" w:rsidRDefault="00A62326">
      <w:pPr>
        <w:jc w:val="center"/>
        <w:rPr>
          <w:b/>
          <w:bCs/>
          <w:sz w:val="44"/>
          <w:szCs w:val="44"/>
          <w14:shadow w14:blurRad="50800" w14:dist="38100" w14:dir="2700000" w14:sx="100000" w14:sy="100000" w14:kx="0" w14:ky="0" w14:algn="tl">
            <w14:srgbClr w14:val="000000">
              <w14:alpha w14:val="60000"/>
            </w14:srgbClr>
          </w14:shadow>
        </w:rPr>
      </w:pPr>
      <w:r w:rsidRPr="005E265C">
        <w:rPr>
          <w:b/>
          <w:bCs/>
          <w:sz w:val="44"/>
          <w:szCs w:val="44"/>
          <w14:shadow w14:blurRad="50800" w14:dist="38100" w14:dir="2700000" w14:sx="100000" w14:sy="100000" w14:kx="0" w14:ky="0" w14:algn="tl">
            <w14:srgbClr w14:val="000000">
              <w14:alpha w14:val="60000"/>
            </w14:srgbClr>
          </w14:shadow>
        </w:rPr>
        <w:t>SMLOUVA</w:t>
      </w:r>
    </w:p>
    <w:p w14:paraId="635F28C9" w14:textId="77777777" w:rsidR="00A62326" w:rsidRPr="005E265C" w:rsidRDefault="00A62326">
      <w:pPr>
        <w:jc w:val="center"/>
        <w:rPr>
          <w:b/>
          <w:bCs/>
          <w:sz w:val="36"/>
          <w:szCs w:val="44"/>
          <w14:shadow w14:blurRad="50800" w14:dist="38100" w14:dir="2700000" w14:sx="100000" w14:sy="100000" w14:kx="0" w14:ky="0" w14:algn="tl">
            <w14:srgbClr w14:val="000000">
              <w14:alpha w14:val="60000"/>
            </w14:srgbClr>
          </w14:shadow>
        </w:rPr>
      </w:pPr>
      <w:r w:rsidRPr="005E265C">
        <w:rPr>
          <w:b/>
          <w:bCs/>
          <w:sz w:val="36"/>
          <w:szCs w:val="44"/>
          <w14:shadow w14:blurRad="50800" w14:dist="38100" w14:dir="2700000" w14:sx="100000" w14:sy="100000" w14:kx="0" w14:ky="0" w14:algn="tl">
            <w14:srgbClr w14:val="000000">
              <w14:alpha w14:val="60000"/>
            </w14:srgbClr>
          </w14:shadow>
        </w:rPr>
        <w:t xml:space="preserve">o provozování stravovacího zařízení </w:t>
      </w:r>
    </w:p>
    <w:p w14:paraId="54AC9E74" w14:textId="77777777" w:rsidR="00A62326" w:rsidRPr="005E265C" w:rsidRDefault="00A62326">
      <w:pPr>
        <w:jc w:val="center"/>
        <w:rPr>
          <w:b/>
          <w:bCs/>
          <w:sz w:val="44"/>
          <w:szCs w:val="44"/>
          <w14:shadow w14:blurRad="50800" w14:dist="38100" w14:dir="2700000" w14:sx="100000" w14:sy="100000" w14:kx="0" w14:ky="0" w14:algn="tl">
            <w14:srgbClr w14:val="000000">
              <w14:alpha w14:val="60000"/>
            </w14:srgbClr>
          </w14:shadow>
        </w:rPr>
      </w:pPr>
      <w:r w:rsidRPr="005E265C">
        <w:rPr>
          <w:b/>
          <w:bCs/>
          <w:sz w:val="36"/>
          <w:szCs w:val="44"/>
          <w14:shadow w14:blurRad="50800" w14:dist="38100" w14:dir="2700000" w14:sx="100000" w14:sy="100000" w14:kx="0" w14:ky="0" w14:algn="tl">
            <w14:srgbClr w14:val="000000">
              <w14:alpha w14:val="60000"/>
            </w14:srgbClr>
          </w14:shadow>
        </w:rPr>
        <w:t>a poskytování souvisejících služeb</w:t>
      </w:r>
    </w:p>
    <w:p w14:paraId="7D47B682" w14:textId="77777777" w:rsidR="00A62326" w:rsidRDefault="00A62326">
      <w:pPr>
        <w:jc w:val="center"/>
        <w:rPr>
          <w:b/>
          <w:bCs/>
        </w:rPr>
      </w:pPr>
    </w:p>
    <w:p w14:paraId="4331886C" w14:textId="77777777" w:rsidR="00A62326" w:rsidRDefault="00C1335F">
      <w:pPr>
        <w:jc w:val="center"/>
        <w:rPr>
          <w:b/>
          <w:bCs/>
        </w:rPr>
      </w:pPr>
      <w:r>
        <w:rPr>
          <w:b/>
          <w:bCs/>
        </w:rPr>
        <w:t xml:space="preserve">uzavřená </w:t>
      </w:r>
      <w:r w:rsidR="00A62326" w:rsidRPr="006905EF">
        <w:rPr>
          <w:b/>
          <w:bCs/>
        </w:rPr>
        <w:t xml:space="preserve">ve smyslu </w:t>
      </w:r>
      <w:r w:rsidR="0036439B" w:rsidRPr="006905EF">
        <w:rPr>
          <w:b/>
          <w:bCs/>
        </w:rPr>
        <w:t xml:space="preserve">§ </w:t>
      </w:r>
      <w:r w:rsidR="00E24438" w:rsidRPr="006905EF">
        <w:rPr>
          <w:b/>
          <w:bCs/>
        </w:rPr>
        <w:t xml:space="preserve">1746 odst. 2 s přihlédnutím k </w:t>
      </w:r>
      <w:r w:rsidR="006905EF" w:rsidRPr="006905EF">
        <w:rPr>
          <w:b/>
          <w:bCs/>
        </w:rPr>
        <w:t xml:space="preserve">§ 2586 a násl. </w:t>
      </w:r>
      <w:r w:rsidR="00E24438" w:rsidRPr="006905EF">
        <w:rPr>
          <w:b/>
          <w:bCs/>
        </w:rPr>
        <w:t>zákona č. 89/2012 Sb., občanský zákoník</w:t>
      </w:r>
      <w:r w:rsidR="0089332E">
        <w:rPr>
          <w:b/>
          <w:bCs/>
        </w:rPr>
        <w:t xml:space="preserve"> (dále jen „občanský zákoník“)</w:t>
      </w:r>
    </w:p>
    <w:p w14:paraId="5E4B5FFD" w14:textId="77777777" w:rsidR="006905EF" w:rsidRPr="006905EF" w:rsidRDefault="006905EF">
      <w:pPr>
        <w:jc w:val="center"/>
        <w:rPr>
          <w:b/>
          <w:bCs/>
        </w:rPr>
      </w:pPr>
    </w:p>
    <w:p w14:paraId="0CAE5510" w14:textId="77777777" w:rsidR="00A62326" w:rsidRDefault="00A62326">
      <w:pPr>
        <w:jc w:val="center"/>
        <w:rPr>
          <w:b/>
          <w:bCs/>
        </w:rPr>
      </w:pPr>
      <w:r>
        <w:rPr>
          <w:b/>
          <w:bCs/>
        </w:rPr>
        <w:t>(dále také jen Smlouva)</w:t>
      </w:r>
    </w:p>
    <w:p w14:paraId="17020CB9" w14:textId="77777777" w:rsidR="00A62326" w:rsidRDefault="00A62326">
      <w:pPr>
        <w:jc w:val="center"/>
        <w:rPr>
          <w:b/>
          <w:bCs/>
          <w:sz w:val="28"/>
          <w:szCs w:val="28"/>
        </w:rPr>
      </w:pPr>
      <w:proofErr w:type="gramStart"/>
      <w:r>
        <w:rPr>
          <w:b/>
          <w:bCs/>
        </w:rPr>
        <w:t>m e z i</w:t>
      </w:r>
      <w:r>
        <w:t xml:space="preserve"> </w:t>
      </w:r>
      <w:r>
        <w:rPr>
          <w:b/>
          <w:bCs/>
        </w:rPr>
        <w:t>:</w:t>
      </w:r>
      <w:proofErr w:type="gramEnd"/>
    </w:p>
    <w:p w14:paraId="44AEDABE" w14:textId="77777777" w:rsidR="00A62326" w:rsidRDefault="00A62326">
      <w:pPr>
        <w:jc w:val="center"/>
        <w:rPr>
          <w:b/>
          <w:bCs/>
          <w:sz w:val="28"/>
          <w:szCs w:val="28"/>
        </w:rPr>
      </w:pPr>
    </w:p>
    <w:p w14:paraId="030A7415" w14:textId="77777777" w:rsidR="00A62326" w:rsidRDefault="00A62326">
      <w:pPr>
        <w:jc w:val="center"/>
        <w:rPr>
          <w:b/>
          <w:bCs/>
          <w:sz w:val="28"/>
          <w:szCs w:val="28"/>
        </w:rPr>
      </w:pPr>
    </w:p>
    <w:p w14:paraId="431400ED" w14:textId="77777777" w:rsidR="0052456B" w:rsidRDefault="0052456B" w:rsidP="0052456B">
      <w:pPr>
        <w:jc w:val="center"/>
        <w:rPr>
          <w:b/>
          <w:sz w:val="28"/>
        </w:rPr>
      </w:pPr>
      <w:r>
        <w:rPr>
          <w:b/>
          <w:sz w:val="28"/>
        </w:rPr>
        <w:t>Zlínský kraj</w:t>
      </w:r>
    </w:p>
    <w:p w14:paraId="71745FE2" w14:textId="77777777" w:rsidR="0052456B" w:rsidRDefault="0052456B" w:rsidP="0052456B">
      <w:pPr>
        <w:jc w:val="center"/>
      </w:pPr>
      <w:r>
        <w:t>se sídlem ve Zlíně, tř. Tomáše Bati 21, PSČ 761 90,</w:t>
      </w:r>
    </w:p>
    <w:p w14:paraId="188F6581" w14:textId="77777777" w:rsidR="0052456B" w:rsidRDefault="0052456B" w:rsidP="0052456B">
      <w:pPr>
        <w:jc w:val="center"/>
      </w:pPr>
      <w:r>
        <w:t xml:space="preserve"> IČ</w:t>
      </w:r>
      <w:r w:rsidR="00627764">
        <w:t>O</w:t>
      </w:r>
      <w:r>
        <w:t>: 70 89 13 20,</w:t>
      </w:r>
    </w:p>
    <w:p w14:paraId="5035B7D7" w14:textId="77777777" w:rsidR="0052456B" w:rsidRDefault="00627764" w:rsidP="0052456B">
      <w:pPr>
        <w:jc w:val="center"/>
      </w:pPr>
      <w:r>
        <w:t xml:space="preserve">zast. </w:t>
      </w:r>
      <w:r w:rsidR="00840272">
        <w:t>Ing. Radimem Holišem</w:t>
      </w:r>
      <w:r w:rsidR="0052456B">
        <w:t>, hejtmanem Zlínského kraje,</w:t>
      </w:r>
    </w:p>
    <w:p w14:paraId="37DA92DD" w14:textId="77777777" w:rsidR="00A62326" w:rsidRDefault="0052456B" w:rsidP="0052456B">
      <w:pPr>
        <w:jc w:val="center"/>
        <w:rPr>
          <w:b/>
          <w:bCs/>
        </w:rPr>
      </w:pPr>
      <w:r>
        <w:t xml:space="preserve">na straně jedné jako </w:t>
      </w:r>
      <w:r w:rsidR="00CE1B68">
        <w:rPr>
          <w:b/>
        </w:rPr>
        <w:t>O</w:t>
      </w:r>
      <w:r w:rsidR="00375AA5">
        <w:rPr>
          <w:b/>
        </w:rPr>
        <w:t>bjednatelem</w:t>
      </w:r>
    </w:p>
    <w:p w14:paraId="5741075E" w14:textId="77777777" w:rsidR="00A62326" w:rsidRDefault="00A62326">
      <w:pPr>
        <w:jc w:val="center"/>
        <w:rPr>
          <w:b/>
          <w:bCs/>
          <w:sz w:val="28"/>
          <w:szCs w:val="28"/>
        </w:rPr>
      </w:pPr>
    </w:p>
    <w:p w14:paraId="74C48E3E" w14:textId="77777777" w:rsidR="00A62326" w:rsidRDefault="00A62326">
      <w:pPr>
        <w:jc w:val="center"/>
        <w:rPr>
          <w:b/>
          <w:bCs/>
        </w:rPr>
      </w:pPr>
      <w:r>
        <w:rPr>
          <w:b/>
          <w:bCs/>
        </w:rPr>
        <w:t>a</w:t>
      </w:r>
    </w:p>
    <w:p w14:paraId="3391CC59" w14:textId="77777777" w:rsidR="00A62326" w:rsidRDefault="00A62326">
      <w:pPr>
        <w:jc w:val="center"/>
        <w:rPr>
          <w:b/>
          <w:bCs/>
          <w:sz w:val="28"/>
          <w:szCs w:val="28"/>
        </w:rPr>
      </w:pPr>
    </w:p>
    <w:p w14:paraId="7B59347E" w14:textId="23078DC1" w:rsidR="0052456B" w:rsidRDefault="00B67ADD" w:rsidP="0052456B">
      <w:pPr>
        <w:jc w:val="center"/>
      </w:pPr>
      <w:r>
        <w:rPr>
          <w:b/>
          <w:bCs/>
          <w:sz w:val="28"/>
          <w:szCs w:val="28"/>
        </w:rPr>
        <w:t>HP TRONIC, s.r.o.</w:t>
      </w:r>
    </w:p>
    <w:p w14:paraId="283FAE86" w14:textId="1809ED99" w:rsidR="0052456B" w:rsidRDefault="0052456B" w:rsidP="0052456B">
      <w:pPr>
        <w:jc w:val="center"/>
      </w:pPr>
      <w:r>
        <w:t>se sídlem</w:t>
      </w:r>
      <w:r w:rsidR="00B67ADD">
        <w:t>: náměstí Práce 2523, Zlín</w:t>
      </w:r>
      <w:r w:rsidR="00627764">
        <w:t xml:space="preserve"> PSČ</w:t>
      </w:r>
      <w:r w:rsidR="00B67ADD">
        <w:t>: 760 01</w:t>
      </w:r>
    </w:p>
    <w:p w14:paraId="2E17221F" w14:textId="3645EA4B" w:rsidR="0052456B" w:rsidRDefault="0052456B" w:rsidP="0052456B">
      <w:pPr>
        <w:jc w:val="center"/>
      </w:pPr>
      <w:r>
        <w:t>IČ</w:t>
      </w:r>
      <w:r w:rsidR="00627764">
        <w:t xml:space="preserve">O: </w:t>
      </w:r>
      <w:r w:rsidR="00B67ADD">
        <w:t>60323418</w:t>
      </w:r>
      <w:r w:rsidR="00627764">
        <w:t>, DIČ:</w:t>
      </w:r>
      <w:r w:rsidR="00B67ADD">
        <w:t xml:space="preserve"> CZ60323418</w:t>
      </w:r>
    </w:p>
    <w:p w14:paraId="4884D820" w14:textId="4FCCC96B" w:rsidR="0052456B" w:rsidRDefault="00627764" w:rsidP="0052456B">
      <w:pPr>
        <w:jc w:val="center"/>
      </w:pPr>
      <w:r>
        <w:t xml:space="preserve">zast. </w:t>
      </w:r>
      <w:r w:rsidR="00471A9A">
        <w:t>XXXX</w:t>
      </w:r>
      <w:r w:rsidR="00B67ADD">
        <w:t xml:space="preserve">, jednatelem </w:t>
      </w:r>
    </w:p>
    <w:p w14:paraId="2B642DCD" w14:textId="77777777" w:rsidR="0052456B" w:rsidRDefault="0052456B" w:rsidP="0052456B">
      <w:pPr>
        <w:jc w:val="center"/>
        <w:rPr>
          <w:b/>
          <w:bCs/>
        </w:rPr>
      </w:pPr>
      <w:r>
        <w:t xml:space="preserve">na straně druhé jako </w:t>
      </w:r>
      <w:r w:rsidR="00CE1B68">
        <w:rPr>
          <w:b/>
          <w:bCs/>
        </w:rPr>
        <w:t>Z</w:t>
      </w:r>
      <w:r w:rsidR="00375AA5">
        <w:rPr>
          <w:b/>
          <w:bCs/>
        </w:rPr>
        <w:t>hotovitelem</w:t>
      </w:r>
    </w:p>
    <w:p w14:paraId="3D3DD3B6" w14:textId="77777777" w:rsidR="00A62326" w:rsidRDefault="00A62326">
      <w:pPr>
        <w:jc w:val="center"/>
        <w:rPr>
          <w:b/>
          <w:bCs/>
        </w:rPr>
      </w:pPr>
    </w:p>
    <w:p w14:paraId="07EFB67A" w14:textId="77777777" w:rsidR="00A62326" w:rsidRDefault="00A62326">
      <w:pPr>
        <w:jc w:val="both"/>
      </w:pPr>
    </w:p>
    <w:p w14:paraId="12381321" w14:textId="77777777" w:rsidR="00A62326" w:rsidRDefault="00A62326">
      <w:pPr>
        <w:jc w:val="center"/>
        <w:rPr>
          <w:b/>
          <w:bCs/>
        </w:rPr>
      </w:pPr>
      <w:r>
        <w:rPr>
          <w:b/>
          <w:bCs/>
        </w:rPr>
        <w:t>t a k t o:</w:t>
      </w:r>
    </w:p>
    <w:p w14:paraId="0C42A44B" w14:textId="77777777" w:rsidR="00A62326" w:rsidRDefault="00A62326">
      <w:pPr>
        <w:jc w:val="center"/>
        <w:rPr>
          <w:b/>
          <w:bCs/>
        </w:rPr>
      </w:pPr>
    </w:p>
    <w:p w14:paraId="73A599C6" w14:textId="77777777" w:rsidR="00A62326" w:rsidRDefault="00A62326">
      <w:pPr>
        <w:jc w:val="center"/>
        <w:rPr>
          <w:b/>
          <w:bCs/>
        </w:rPr>
      </w:pPr>
      <w:r>
        <w:rPr>
          <w:b/>
          <w:bCs/>
        </w:rPr>
        <w:t>Úvodní ustanovení</w:t>
      </w:r>
    </w:p>
    <w:p w14:paraId="33093A8A" w14:textId="77777777" w:rsidR="00A62326" w:rsidRDefault="00A62326">
      <w:pPr>
        <w:jc w:val="both"/>
      </w:pPr>
      <w:r>
        <w:t xml:space="preserve">Zhotovitel prohlašuje, že disponuje platným </w:t>
      </w:r>
      <w:r w:rsidRPr="00AC7B21">
        <w:t>podnikatelským oprávněn</w:t>
      </w:r>
      <w:r w:rsidR="00E8746C" w:rsidRPr="00AC7B21">
        <w:t>í</w:t>
      </w:r>
      <w:r w:rsidRPr="00AC7B21">
        <w:t>m umožňujícím</w:t>
      </w:r>
      <w:r>
        <w:t xml:space="preserve"> mu dostát předmětu této Smlouvy a že je nezávisle na s tím spojených odborných předpokladech dostatečně způsobilý k tomu, aby beze zbytku řádně naplnil předmět Smlouvy a další níže uvedená smluvní ujednání.</w:t>
      </w:r>
    </w:p>
    <w:p w14:paraId="0417927C" w14:textId="77777777" w:rsidR="00A62326" w:rsidRDefault="00A62326" w:rsidP="001B5C16">
      <w:pPr>
        <w:jc w:val="both"/>
      </w:pPr>
      <w:r>
        <w:t xml:space="preserve"> </w:t>
      </w:r>
    </w:p>
    <w:p w14:paraId="175B4410" w14:textId="77777777" w:rsidR="0087719A" w:rsidRDefault="0087719A" w:rsidP="001B5C16">
      <w:pPr>
        <w:jc w:val="both"/>
        <w:rPr>
          <w:b/>
          <w:bCs/>
        </w:rPr>
      </w:pPr>
    </w:p>
    <w:p w14:paraId="234EE950" w14:textId="77777777" w:rsidR="00A62326" w:rsidRDefault="00A62326">
      <w:pPr>
        <w:jc w:val="center"/>
        <w:rPr>
          <w:b/>
          <w:bCs/>
        </w:rPr>
      </w:pPr>
      <w:r>
        <w:rPr>
          <w:b/>
          <w:bCs/>
        </w:rPr>
        <w:t>Článek 1</w:t>
      </w:r>
    </w:p>
    <w:p w14:paraId="25597130" w14:textId="77777777" w:rsidR="00A62326" w:rsidRDefault="00A62326">
      <w:pPr>
        <w:jc w:val="center"/>
      </w:pPr>
      <w:r>
        <w:rPr>
          <w:b/>
          <w:bCs/>
        </w:rPr>
        <w:t>Předmět plnění</w:t>
      </w:r>
    </w:p>
    <w:p w14:paraId="73581115" w14:textId="77777777" w:rsidR="0052456B" w:rsidRDefault="0052456B" w:rsidP="0052456B">
      <w:pPr>
        <w:jc w:val="both"/>
      </w:pPr>
    </w:p>
    <w:p w14:paraId="149439E2" w14:textId="77777777" w:rsidR="0052456B" w:rsidRDefault="0052456B" w:rsidP="0052456B">
      <w:pPr>
        <w:numPr>
          <w:ilvl w:val="1"/>
          <w:numId w:val="2"/>
        </w:numPr>
        <w:tabs>
          <w:tab w:val="clear" w:pos="1420"/>
          <w:tab w:val="left" w:pos="360"/>
        </w:tabs>
        <w:ind w:left="360" w:hanging="360"/>
        <w:jc w:val="both"/>
      </w:pPr>
      <w:r>
        <w:t xml:space="preserve">Zhotovitel se zavazuje poskytovat </w:t>
      </w:r>
      <w:r w:rsidR="00CE1B68">
        <w:t>O</w:t>
      </w:r>
      <w:r w:rsidR="00B21C12">
        <w:t>bjednateli</w:t>
      </w:r>
      <w:r>
        <w:t xml:space="preserve"> zejména tyto služby:</w:t>
      </w:r>
    </w:p>
    <w:p w14:paraId="157D5245" w14:textId="77777777" w:rsidR="0052456B" w:rsidRDefault="00B21C12" w:rsidP="00627764">
      <w:pPr>
        <w:numPr>
          <w:ilvl w:val="0"/>
          <w:numId w:val="9"/>
        </w:numPr>
        <w:tabs>
          <w:tab w:val="left" w:pos="0"/>
        </w:tabs>
        <w:jc w:val="both"/>
      </w:pPr>
      <w:r>
        <w:t xml:space="preserve">zajištění </w:t>
      </w:r>
      <w:r w:rsidR="0052456B">
        <w:t>příprav</w:t>
      </w:r>
      <w:r>
        <w:t>y</w:t>
      </w:r>
      <w:r w:rsidR="0052456B">
        <w:t xml:space="preserve"> stravy</w:t>
      </w:r>
      <w:r w:rsidR="008A6D70">
        <w:t xml:space="preserve"> </w:t>
      </w:r>
      <w:r w:rsidR="00CA3328">
        <w:t>(</w:t>
      </w:r>
      <w:r w:rsidR="008A6D70">
        <w:t xml:space="preserve">včetně </w:t>
      </w:r>
      <w:r w:rsidR="00CA3328">
        <w:t xml:space="preserve">případného </w:t>
      </w:r>
      <w:r w:rsidR="008A6D70">
        <w:t>převozu</w:t>
      </w:r>
      <w:r w:rsidR="00F36C4A">
        <w:t xml:space="preserve"> k Objednateli</w:t>
      </w:r>
      <w:r w:rsidR="008A6D70">
        <w:t>, dodání</w:t>
      </w:r>
      <w:r w:rsidR="001131A5">
        <w:t xml:space="preserve"> do jídelny s možností dovaření</w:t>
      </w:r>
      <w:r w:rsidR="00CA3328">
        <w:t>, bude-li strava připravována mimo prostory poskytnuté Objednatelem</w:t>
      </w:r>
      <w:r w:rsidR="001131A5">
        <w:t>)</w:t>
      </w:r>
      <w:r w:rsidR="008A6D70">
        <w:t xml:space="preserve"> </w:t>
      </w:r>
      <w:r w:rsidR="0052456B">
        <w:t xml:space="preserve">a její výdej </w:t>
      </w:r>
      <w:r w:rsidR="00F36C4A" w:rsidRPr="007B20CE">
        <w:t>v prostorách Objednatele</w:t>
      </w:r>
      <w:r w:rsidR="00B36EFB" w:rsidRPr="007B20CE">
        <w:t xml:space="preserve"> (restauraci)</w:t>
      </w:r>
      <w:r>
        <w:t xml:space="preserve"> podle požad</w:t>
      </w:r>
      <w:r w:rsidR="00F36C4A">
        <w:t>avků</w:t>
      </w:r>
      <w:r w:rsidR="00DE5C50">
        <w:t xml:space="preserve"> Objednatele</w:t>
      </w:r>
      <w:r w:rsidR="0052456B">
        <w:t>,</w:t>
      </w:r>
    </w:p>
    <w:p w14:paraId="03C9D944" w14:textId="77777777" w:rsidR="00627764" w:rsidRPr="007B20CE" w:rsidRDefault="0052456B" w:rsidP="007550E8">
      <w:pPr>
        <w:numPr>
          <w:ilvl w:val="0"/>
          <w:numId w:val="9"/>
        </w:numPr>
        <w:tabs>
          <w:tab w:val="left" w:pos="0"/>
        </w:tabs>
        <w:jc w:val="both"/>
      </w:pPr>
      <w:r>
        <w:t>zajištění veškerých prací spojených s provozem a údržbou stravovacího zařízení</w:t>
      </w:r>
      <w:r w:rsidR="00842D00">
        <w:t>.</w:t>
      </w:r>
      <w:r w:rsidR="00B36EFB">
        <w:t xml:space="preserve"> </w:t>
      </w:r>
    </w:p>
    <w:p w14:paraId="71A0C205" w14:textId="77777777" w:rsidR="007B20CE" w:rsidRDefault="007B20CE" w:rsidP="007B20CE">
      <w:pPr>
        <w:tabs>
          <w:tab w:val="left" w:pos="0"/>
        </w:tabs>
        <w:ind w:left="720"/>
        <w:jc w:val="both"/>
      </w:pPr>
    </w:p>
    <w:p w14:paraId="3F401C1F" w14:textId="77777777" w:rsidR="00A62326" w:rsidRDefault="00A62326" w:rsidP="00046DA4">
      <w:pPr>
        <w:numPr>
          <w:ilvl w:val="1"/>
          <w:numId w:val="2"/>
        </w:numPr>
        <w:tabs>
          <w:tab w:val="clear" w:pos="1420"/>
          <w:tab w:val="left" w:pos="360"/>
        </w:tabs>
        <w:ind w:left="360" w:hanging="360"/>
        <w:jc w:val="both"/>
      </w:pPr>
      <w:r>
        <w:t>Objednatel se zavazuje poskytnuté plnění převzít</w:t>
      </w:r>
      <w:r w:rsidR="00046DA4">
        <w:t xml:space="preserve"> </w:t>
      </w:r>
      <w:r>
        <w:t>a zaplatit Zhotoviteli dohodnutou cenu.</w:t>
      </w:r>
      <w:r w:rsidR="00A90548">
        <w:t xml:space="preserve"> </w:t>
      </w:r>
      <w:r>
        <w:t>Množství plnění bude určováno a upřesňováno podle dále sjednaných podmínek.</w:t>
      </w:r>
    </w:p>
    <w:p w14:paraId="1983B718" w14:textId="77777777" w:rsidR="00A62326" w:rsidRDefault="00A62326">
      <w:pPr>
        <w:tabs>
          <w:tab w:val="left" w:pos="282"/>
        </w:tabs>
        <w:jc w:val="center"/>
        <w:rPr>
          <w:b/>
          <w:bCs/>
        </w:rPr>
      </w:pPr>
      <w:r>
        <w:rPr>
          <w:b/>
          <w:bCs/>
        </w:rPr>
        <w:lastRenderedPageBreak/>
        <w:t>Článek 2</w:t>
      </w:r>
    </w:p>
    <w:p w14:paraId="6D13C16C" w14:textId="77777777" w:rsidR="00A62326" w:rsidRDefault="00A62326">
      <w:pPr>
        <w:tabs>
          <w:tab w:val="left" w:pos="282"/>
        </w:tabs>
        <w:jc w:val="center"/>
        <w:rPr>
          <w:b/>
          <w:bCs/>
        </w:rPr>
      </w:pPr>
      <w:r>
        <w:rPr>
          <w:b/>
          <w:bCs/>
        </w:rPr>
        <w:t>Místo, doba a rozsah plnění</w:t>
      </w:r>
    </w:p>
    <w:p w14:paraId="29F044CC" w14:textId="77777777" w:rsidR="0087719A" w:rsidRDefault="0087719A">
      <w:pPr>
        <w:tabs>
          <w:tab w:val="left" w:pos="282"/>
        </w:tabs>
        <w:jc w:val="center"/>
        <w:rPr>
          <w:b/>
          <w:bCs/>
        </w:rPr>
      </w:pPr>
    </w:p>
    <w:p w14:paraId="018C03A1" w14:textId="77777777" w:rsidR="00A62326" w:rsidRDefault="00A62326" w:rsidP="00E14052">
      <w:pPr>
        <w:numPr>
          <w:ilvl w:val="0"/>
          <w:numId w:val="12"/>
        </w:numPr>
        <w:tabs>
          <w:tab w:val="clear" w:pos="520"/>
          <w:tab w:val="num" w:pos="360"/>
        </w:tabs>
        <w:ind w:left="360" w:hanging="360"/>
        <w:jc w:val="both"/>
      </w:pPr>
      <w:r w:rsidRPr="00627764">
        <w:t xml:space="preserve">Místem plnění zhotovitele je stravovací zařízení </w:t>
      </w:r>
      <w:r w:rsidR="00EB5AF8" w:rsidRPr="00627764">
        <w:t xml:space="preserve">nacházející se </w:t>
      </w:r>
      <w:r w:rsidR="007F07FC">
        <w:t xml:space="preserve">v nebytových prostorách </w:t>
      </w:r>
      <w:r w:rsidR="00EB5AF8" w:rsidRPr="00627764">
        <w:t>v</w:t>
      </w:r>
      <w:r w:rsidRPr="00627764">
        <w:t> </w:t>
      </w:r>
      <w:r w:rsidR="00EB5AF8" w:rsidRPr="00627764">
        <w:t>„</w:t>
      </w:r>
      <w:r w:rsidRPr="00627764">
        <w:t>21. budov</w:t>
      </w:r>
      <w:r w:rsidR="00EB5AF8" w:rsidRPr="00627764">
        <w:t>ě“</w:t>
      </w:r>
      <w:r w:rsidR="00E94E03">
        <w:t xml:space="preserve"> (2. a 3. NP)</w:t>
      </w:r>
      <w:r w:rsidR="00EB5AF8" w:rsidRPr="00627764">
        <w:t>,</w:t>
      </w:r>
      <w:r w:rsidRPr="00627764">
        <w:t xml:space="preserve"> tř. Tomáše Bati</w:t>
      </w:r>
      <w:r w:rsidR="00EB5AF8" w:rsidRPr="00627764">
        <w:t xml:space="preserve"> č.</w:t>
      </w:r>
      <w:r w:rsidR="00627764">
        <w:t xml:space="preserve"> </w:t>
      </w:r>
      <w:r w:rsidR="00EB5AF8" w:rsidRPr="00627764">
        <w:t>21</w:t>
      </w:r>
      <w:r w:rsidRPr="00627764">
        <w:t>,</w:t>
      </w:r>
      <w:r w:rsidR="00EB5AF8" w:rsidRPr="00627764">
        <w:t xml:space="preserve"> stojící </w:t>
      </w:r>
      <w:r w:rsidR="00627764" w:rsidRPr="00627764">
        <w:t>na pozemku p. č. st. 3752, zastavěná plocha a nádvoří, zap</w:t>
      </w:r>
      <w:r w:rsidR="00876DD8">
        <w:t>sané</w:t>
      </w:r>
      <w:r w:rsidR="00627764" w:rsidRPr="00627764">
        <w:t xml:space="preserve"> v katastru nemovitostí vedeném příslušným katastrálním pracovištěm Katastrálního úřadu pro Zlínský kraj na LV č. 263 pro obec Zlín a k. </w:t>
      </w:r>
      <w:proofErr w:type="spellStart"/>
      <w:r w:rsidR="00627764" w:rsidRPr="00627764">
        <w:t>ú.</w:t>
      </w:r>
      <w:proofErr w:type="spellEnd"/>
      <w:r w:rsidR="00627764" w:rsidRPr="00627764">
        <w:t xml:space="preserve"> Zlín.</w:t>
      </w:r>
      <w:r w:rsidR="00627764">
        <w:t xml:space="preserve"> </w:t>
      </w:r>
      <w:r w:rsidR="007F07FC">
        <w:t xml:space="preserve">Provozní plocha </w:t>
      </w:r>
      <w:r w:rsidR="007F07FC" w:rsidRPr="00E9157D">
        <w:t xml:space="preserve">kuchyně je </w:t>
      </w:r>
      <w:r w:rsidR="007F07FC" w:rsidRPr="00FA6043">
        <w:t>2</w:t>
      </w:r>
      <w:r w:rsidR="00927785" w:rsidRPr="00FA6043">
        <w:t>93</w:t>
      </w:r>
      <w:r w:rsidR="007F07FC" w:rsidRPr="00FA6043">
        <w:t xml:space="preserve"> m</w:t>
      </w:r>
      <w:r w:rsidR="007F07FC" w:rsidRPr="00955E32">
        <w:rPr>
          <w:vertAlign w:val="superscript"/>
        </w:rPr>
        <w:t>2</w:t>
      </w:r>
      <w:r w:rsidR="007F07FC" w:rsidRPr="000052B0">
        <w:t xml:space="preserve">, jídelny pak </w:t>
      </w:r>
      <w:r w:rsidR="00927785" w:rsidRPr="000052B0">
        <w:t>213</w:t>
      </w:r>
      <w:r w:rsidR="007F07FC" w:rsidRPr="00D679F5">
        <w:t xml:space="preserve"> m</w:t>
      </w:r>
      <w:r w:rsidR="007F07FC" w:rsidRPr="00D679F5">
        <w:rPr>
          <w:vertAlign w:val="superscript"/>
        </w:rPr>
        <w:t>2</w:t>
      </w:r>
      <w:r w:rsidR="007F07FC" w:rsidRPr="00D679F5">
        <w:t>.</w:t>
      </w:r>
      <w:r w:rsidR="00AF3D07" w:rsidRPr="00D679F5">
        <w:t xml:space="preserve"> Nebytové</w:t>
      </w:r>
      <w:r w:rsidR="00AF3D07">
        <w:t xml:space="preserve"> prostory jsou specifikovány ve Smlou</w:t>
      </w:r>
      <w:r w:rsidR="00635F08">
        <w:t xml:space="preserve">vě o nájmu prostoru sloužícího </w:t>
      </w:r>
      <w:r w:rsidR="00AF3D07">
        <w:t>podnikání</w:t>
      </w:r>
      <w:r w:rsidR="00635F08">
        <w:t xml:space="preserve"> - </w:t>
      </w:r>
      <w:r w:rsidR="00140D37">
        <w:t>jídelny</w:t>
      </w:r>
      <w:r w:rsidR="00AF3D07">
        <w:t xml:space="preserve">, která bude uzavřena souběžně s touto </w:t>
      </w:r>
      <w:r w:rsidR="0005701C">
        <w:t>S</w:t>
      </w:r>
      <w:r w:rsidR="00AF3D07">
        <w:t>mlouvou.</w:t>
      </w:r>
    </w:p>
    <w:p w14:paraId="7373EFD5" w14:textId="77777777" w:rsidR="00627764" w:rsidRPr="000A1F89" w:rsidRDefault="000A1F89" w:rsidP="000A1F89">
      <w:pPr>
        <w:numPr>
          <w:ilvl w:val="0"/>
          <w:numId w:val="12"/>
        </w:numPr>
        <w:tabs>
          <w:tab w:val="clear" w:pos="520"/>
          <w:tab w:val="num" w:pos="360"/>
        </w:tabs>
        <w:ind w:left="360" w:hanging="360"/>
        <w:jc w:val="both"/>
      </w:pPr>
      <w:r w:rsidRPr="000A1F89">
        <w:t>Zhotovitel zajistí výdej jídel svými pracovníky</w:t>
      </w:r>
      <w:r w:rsidR="005B137F">
        <w:t xml:space="preserve"> </w:t>
      </w:r>
      <w:r w:rsidRPr="000A1F89">
        <w:t>včetně obsluhy potřebného zařízení</w:t>
      </w:r>
      <w:r w:rsidR="00EC5263">
        <w:t xml:space="preserve"> (provozu kuchyně)</w:t>
      </w:r>
      <w:r w:rsidRPr="000A1F89">
        <w:t xml:space="preserve"> v každý pracovní den, pondělí – pátek, v čase od 11.00 </w:t>
      </w:r>
      <w:r w:rsidR="006C1074">
        <w:t>do 13.30 hod. v sídle Objednatele</w:t>
      </w:r>
      <w:r w:rsidR="0089332E">
        <w:t xml:space="preserve"> s přednostní obsluhou zaměstnanců členů zastupitelstva Objednatele v čase od 11.00 do 13.00 hod.</w:t>
      </w:r>
      <w:r w:rsidRPr="000A1F89">
        <w:t>, objednaných na základě individuálních o</w:t>
      </w:r>
      <w:r w:rsidR="006C1074">
        <w:t>bjednávek zaměstnanců Objednatele</w:t>
      </w:r>
      <w:r w:rsidRPr="000A1F89">
        <w:t xml:space="preserve"> z elektronického objednávkového systému.</w:t>
      </w:r>
      <w:r w:rsidR="00111D32">
        <w:t xml:space="preserve"> Provozní doba restaurace pro veřejnost je v každý pracovní den od 11.00 do 15.00 hod.</w:t>
      </w:r>
    </w:p>
    <w:p w14:paraId="41C4AEFF" w14:textId="77777777" w:rsidR="006D398A" w:rsidRDefault="00A62326" w:rsidP="006D398A">
      <w:pPr>
        <w:numPr>
          <w:ilvl w:val="0"/>
          <w:numId w:val="12"/>
        </w:numPr>
        <w:tabs>
          <w:tab w:val="clear" w:pos="520"/>
          <w:tab w:val="num" w:pos="360"/>
        </w:tabs>
        <w:ind w:left="360" w:hanging="360"/>
        <w:jc w:val="both"/>
      </w:pPr>
      <w:r>
        <w:t xml:space="preserve">Zhotovitel se </w:t>
      </w:r>
      <w:r w:rsidR="006D398A">
        <w:t xml:space="preserve">zároveň </w:t>
      </w:r>
      <w:r>
        <w:t xml:space="preserve">zavazuje, že </w:t>
      </w:r>
      <w:r w:rsidR="00B0257D">
        <w:t xml:space="preserve">je </w:t>
      </w:r>
      <w:r w:rsidR="006D398A">
        <w:t>pro objednatele</w:t>
      </w:r>
      <w:r w:rsidR="00B0257D">
        <w:t xml:space="preserve"> schopen</w:t>
      </w:r>
      <w:r w:rsidR="006D398A">
        <w:t xml:space="preserve"> </w:t>
      </w:r>
      <w:r w:rsidR="00B0257D">
        <w:t xml:space="preserve">zajistit </w:t>
      </w:r>
      <w:r w:rsidR="006D398A">
        <w:t>přípravu a podávání rautů či drobného občerstvení (catering) pro případná společenská či pracovní setkání a návštěvy, a to</w:t>
      </w:r>
      <w:r w:rsidR="006C1074">
        <w:t xml:space="preserve"> dle individuálních objednávek O</w:t>
      </w:r>
      <w:r w:rsidR="006D398A">
        <w:t>bjednatele.</w:t>
      </w:r>
    </w:p>
    <w:p w14:paraId="317A5251" w14:textId="77777777" w:rsidR="00586010" w:rsidRDefault="006D398A" w:rsidP="006D398A">
      <w:pPr>
        <w:ind w:left="360"/>
        <w:jc w:val="both"/>
      </w:pPr>
      <w:r>
        <w:t xml:space="preserve"> </w:t>
      </w:r>
    </w:p>
    <w:p w14:paraId="3CB4B38F" w14:textId="77777777" w:rsidR="00A62326" w:rsidRPr="00B65BF2" w:rsidRDefault="00C54A80" w:rsidP="00E14052">
      <w:pPr>
        <w:pStyle w:val="Nadpis2"/>
        <w:tabs>
          <w:tab w:val="clear" w:pos="282"/>
          <w:tab w:val="num" w:pos="360"/>
        </w:tabs>
        <w:ind w:left="360" w:hanging="360"/>
      </w:pPr>
      <w:r w:rsidRPr="00B65BF2">
        <w:t>RESTAURACE</w:t>
      </w:r>
    </w:p>
    <w:p w14:paraId="7B594F62" w14:textId="77777777" w:rsidR="00586010" w:rsidRPr="00586010" w:rsidRDefault="00586010" w:rsidP="00586010"/>
    <w:p w14:paraId="2C476C06" w14:textId="77777777" w:rsidR="00A62326" w:rsidRDefault="00A62326" w:rsidP="00E14052">
      <w:pPr>
        <w:numPr>
          <w:ilvl w:val="0"/>
          <w:numId w:val="12"/>
        </w:numPr>
        <w:tabs>
          <w:tab w:val="clear" w:pos="520"/>
          <w:tab w:val="num" w:pos="360"/>
        </w:tabs>
        <w:ind w:left="360" w:hanging="360"/>
        <w:jc w:val="both"/>
      </w:pPr>
      <w:r>
        <w:t>Rozsah plnění vychází v době uzavření této Smlouvy z</w:t>
      </w:r>
      <w:r w:rsidR="0076418D">
        <w:t> </w:t>
      </w:r>
      <w:r>
        <w:t>předpokladu</w:t>
      </w:r>
      <w:r w:rsidR="0076418D">
        <w:t xml:space="preserve"> průměrného</w:t>
      </w:r>
      <w:r>
        <w:t xml:space="preserve"> počtu </w:t>
      </w:r>
      <w:r w:rsidR="00073B4F">
        <w:t>350</w:t>
      </w:r>
      <w:r>
        <w:t xml:space="preserve"> strávníků v </w:t>
      </w:r>
      <w:r w:rsidR="00C54A80">
        <w:t>restauraci</w:t>
      </w:r>
      <w:r>
        <w:t xml:space="preserve"> denně a </w:t>
      </w:r>
      <w:r w:rsidR="00E8746C">
        <w:t>z</w:t>
      </w:r>
      <w:r>
        <w:t> průměrného po</w:t>
      </w:r>
      <w:r w:rsidR="00AF0166">
        <w:t xml:space="preserve">čtu 20 pracovních dní v měsíci. </w:t>
      </w:r>
      <w:r w:rsidR="00111D32">
        <w:t xml:space="preserve">Smluvní strany se shodly na tom, že jsou schopny se kdykoliv po uzavření této </w:t>
      </w:r>
      <w:r w:rsidR="0005701C">
        <w:t xml:space="preserve">Smlouvy </w:t>
      </w:r>
      <w:r w:rsidR="00111D32">
        <w:t xml:space="preserve">dohodnout na přesnějších vstupních údajích. </w:t>
      </w:r>
      <w:r w:rsidR="00A25AD7">
        <w:t>Změna</w:t>
      </w:r>
      <w:r w:rsidR="0076418D">
        <w:t xml:space="preserve"> vstupních údajů po uzavření této Smlouvy </w:t>
      </w:r>
      <w:r w:rsidR="00A25AD7">
        <w:t>nemá</w:t>
      </w:r>
      <w:r w:rsidR="0076418D">
        <w:t xml:space="preserve"> vliv na cenu </w:t>
      </w:r>
      <w:r w:rsidR="00A25AD7">
        <w:t xml:space="preserve">plnění dle čl. 3 odst. 2 této Smlouvy. </w:t>
      </w:r>
      <w:r>
        <w:t>Zhotovitel pak prohlašuje, že je schopen plnit podle podmínek této Smlouvy nejméně ve výše uvedeném rozsahu. Zcela určitý počet jídel k výdeji Objednateli v</w:t>
      </w:r>
      <w:r w:rsidR="00E8746C">
        <w:t> </w:t>
      </w:r>
      <w:r>
        <w:t xml:space="preserve">jednom pracovním dnu, bude upřesňován v rámci </w:t>
      </w:r>
      <w:r w:rsidRPr="00AC7B21">
        <w:t>objednávkového systému, jak je popsán dále v této Smlouvě.</w:t>
      </w:r>
    </w:p>
    <w:p w14:paraId="4B07DAC0" w14:textId="77777777" w:rsidR="00085A36" w:rsidRDefault="00456715" w:rsidP="00E14052">
      <w:pPr>
        <w:numPr>
          <w:ilvl w:val="0"/>
          <w:numId w:val="12"/>
        </w:numPr>
        <w:tabs>
          <w:tab w:val="clear" w:pos="520"/>
          <w:tab w:val="num" w:pos="360"/>
        </w:tabs>
        <w:ind w:left="360" w:hanging="360"/>
        <w:jc w:val="both"/>
      </w:pPr>
      <w:r>
        <w:t>Zhotovitel se zavazuje</w:t>
      </w:r>
      <w:r w:rsidR="00085A36">
        <w:t>:</w:t>
      </w:r>
    </w:p>
    <w:p w14:paraId="075FD6EA" w14:textId="77777777" w:rsidR="00F65DB3" w:rsidRDefault="00F015C7" w:rsidP="00BF5522">
      <w:pPr>
        <w:numPr>
          <w:ilvl w:val="0"/>
          <w:numId w:val="26"/>
        </w:numPr>
        <w:jc w:val="both"/>
      </w:pPr>
      <w:r>
        <w:t xml:space="preserve">zajistit přípravu jídel a chod stravovacího provozu </w:t>
      </w:r>
      <w:r w:rsidR="00F65DB3">
        <w:t xml:space="preserve">za účasti a garancí </w:t>
      </w:r>
      <w:r>
        <w:t>osob</w:t>
      </w:r>
      <w:r w:rsidR="00F65DB3">
        <w:t>, které Zhotovitel uvedl ve své nabídce do veřejné zakázky na pozicích techniků, a to:</w:t>
      </w:r>
    </w:p>
    <w:p w14:paraId="02C47659" w14:textId="0CBFF4AF" w:rsidR="00085A36" w:rsidRDefault="00F65DB3" w:rsidP="003E345C">
      <w:pPr>
        <w:numPr>
          <w:ilvl w:val="0"/>
          <w:numId w:val="27"/>
        </w:numPr>
        <w:jc w:val="both"/>
      </w:pPr>
      <w:r w:rsidRPr="00F65DB3">
        <w:t>Vedoucí provozu (odpovědný zástupce dodavatele)</w:t>
      </w:r>
      <w:r w:rsidR="003E345C">
        <w:t>:</w:t>
      </w:r>
      <w:r w:rsidR="003A68F7">
        <w:t xml:space="preserve"> XXXX</w:t>
      </w:r>
    </w:p>
    <w:p w14:paraId="45FCF5AB" w14:textId="3A1F3BC1" w:rsidR="00F65DB3" w:rsidRDefault="00F65DB3" w:rsidP="003E345C">
      <w:pPr>
        <w:numPr>
          <w:ilvl w:val="0"/>
          <w:numId w:val="27"/>
        </w:numPr>
        <w:jc w:val="both"/>
      </w:pPr>
      <w:r w:rsidRPr="00F65DB3">
        <w:t>Hlavní kuchař (šéfkuchař)</w:t>
      </w:r>
      <w:r w:rsidR="003E345C">
        <w:t xml:space="preserve">: </w:t>
      </w:r>
      <w:r w:rsidR="003A68F7">
        <w:t>XXXX</w:t>
      </w:r>
    </w:p>
    <w:p w14:paraId="146989F3" w14:textId="65F3F970" w:rsidR="00F65DB3" w:rsidRDefault="00F65DB3" w:rsidP="003E345C">
      <w:pPr>
        <w:numPr>
          <w:ilvl w:val="0"/>
          <w:numId w:val="27"/>
        </w:numPr>
        <w:jc w:val="both"/>
      </w:pPr>
      <w:r w:rsidRPr="00F65DB3">
        <w:t>Pomocný kuchař (kuchař teplé kuchyně)</w:t>
      </w:r>
      <w:r w:rsidR="003E345C">
        <w:t xml:space="preserve">: </w:t>
      </w:r>
      <w:r w:rsidR="003A68F7">
        <w:t>XXXX</w:t>
      </w:r>
    </w:p>
    <w:p w14:paraId="2FDDFE2E" w14:textId="77777777" w:rsidR="00C529BD" w:rsidRDefault="00C529BD" w:rsidP="00C529BD">
      <w:pPr>
        <w:ind w:left="700"/>
        <w:jc w:val="both"/>
      </w:pPr>
    </w:p>
    <w:p w14:paraId="726CE873" w14:textId="77777777" w:rsidR="008C2A15" w:rsidRDefault="00C529BD" w:rsidP="00C529BD">
      <w:pPr>
        <w:ind w:left="700"/>
        <w:jc w:val="both"/>
      </w:pPr>
      <w:r>
        <w:t xml:space="preserve">Zhotovitel je oprávněn v průběhu plnění této </w:t>
      </w:r>
      <w:r w:rsidR="0005701C">
        <w:t xml:space="preserve">Smlouvy </w:t>
      </w:r>
      <w:r w:rsidR="00B827B2">
        <w:t xml:space="preserve">z objektivních důvodů </w:t>
      </w:r>
      <w:r>
        <w:t xml:space="preserve">změnit osoby na shora uvedených pozicích. Před provedením této změny je však Zhotovitel povinen informovat </w:t>
      </w:r>
      <w:r w:rsidR="008C2A15">
        <w:t>O</w:t>
      </w:r>
      <w:r>
        <w:t>bjednatele</w:t>
      </w:r>
      <w:r w:rsidR="008C2A15">
        <w:t xml:space="preserve"> a vyžádat si jeho písemný souhlas s provedením této změny. Písemný souhlas je za Objednatele oprávněn udělit i zástupce ve věcech technických, jímž je vedoucí Odboru kancelář ředitele Krajského úřadu Zlínského kraje.</w:t>
      </w:r>
    </w:p>
    <w:p w14:paraId="571E7764" w14:textId="77777777" w:rsidR="00C529BD" w:rsidRDefault="008C2A15" w:rsidP="00C529BD">
      <w:pPr>
        <w:ind w:left="700"/>
        <w:jc w:val="both"/>
      </w:pPr>
      <w:r>
        <w:t>Předpokladem provedení této změny je však skutečnost, že pro novou osobu budou předloženy doklady prokazující splnění alespoň minimálních požadavků stanovených Objednatelem v zadávací dokumentaci veřejné zakázky k prokázání kvalifikace</w:t>
      </w:r>
      <w:r w:rsidR="00C0462F">
        <w:t xml:space="preserve"> a úrovně hodnocení</w:t>
      </w:r>
      <w:r>
        <w:t xml:space="preserve"> této osoby na obsazovanou pozici. </w:t>
      </w:r>
    </w:p>
    <w:p w14:paraId="46D71BA8" w14:textId="77777777" w:rsidR="008C2A15" w:rsidRDefault="008C2A15" w:rsidP="00C529BD">
      <w:pPr>
        <w:ind w:left="700"/>
        <w:jc w:val="both"/>
      </w:pPr>
    </w:p>
    <w:p w14:paraId="454CDE30" w14:textId="77777777" w:rsidR="0005685B" w:rsidRDefault="0005685B" w:rsidP="00C529BD">
      <w:pPr>
        <w:ind w:left="700"/>
        <w:jc w:val="both"/>
      </w:pPr>
      <w:r>
        <w:t xml:space="preserve">Plnění předmětu </w:t>
      </w:r>
      <w:r w:rsidR="0005701C">
        <w:t xml:space="preserve">Smlouvy </w:t>
      </w:r>
      <w:r>
        <w:t xml:space="preserve">v rozporu se zadávacími podmínkami veřejné zakázky, zejména pak plnění prostřednictvím osob na pozicích </w:t>
      </w:r>
      <w:r w:rsidRPr="00F65DB3">
        <w:t>Vedoucí provozu</w:t>
      </w:r>
      <w:r>
        <w:t xml:space="preserve">, </w:t>
      </w:r>
      <w:r w:rsidRPr="00F65DB3">
        <w:t>Hlavní kuchař</w:t>
      </w:r>
      <w:r>
        <w:t xml:space="preserve"> </w:t>
      </w:r>
      <w:r>
        <w:lastRenderedPageBreak/>
        <w:t xml:space="preserve">nebo </w:t>
      </w:r>
      <w:r w:rsidRPr="00F65DB3">
        <w:t>Pomocný kuchař</w:t>
      </w:r>
      <w:r>
        <w:t xml:space="preserve">, které Objednatel neschválil, je podstatným porušením </w:t>
      </w:r>
      <w:r w:rsidR="006A7359">
        <w:t>S</w:t>
      </w:r>
      <w:r>
        <w:t xml:space="preserve">mlouvy, pro které je Objednatel oprávněn od </w:t>
      </w:r>
      <w:r w:rsidR="0005701C">
        <w:t xml:space="preserve">Smlouvy </w:t>
      </w:r>
      <w:r>
        <w:t>odstoupit.</w:t>
      </w:r>
    </w:p>
    <w:p w14:paraId="30F4AF54" w14:textId="77777777" w:rsidR="00F015C7" w:rsidRDefault="00F015C7" w:rsidP="00BF5522">
      <w:pPr>
        <w:numPr>
          <w:ilvl w:val="0"/>
          <w:numId w:val="26"/>
        </w:numPr>
        <w:jc w:val="both"/>
      </w:pPr>
      <w:r w:rsidRPr="00456715">
        <w:t>při sestavování jídelních lístků dodržovat zásad</w:t>
      </w:r>
      <w:r>
        <w:t>u neopakování stejného jídla včetně</w:t>
      </w:r>
      <w:r w:rsidRPr="00456715">
        <w:t xml:space="preserve"> polévek</w:t>
      </w:r>
      <w:r w:rsidR="008E4DC2">
        <w:t>,</w:t>
      </w:r>
      <w:r w:rsidRPr="00456715">
        <w:t xml:space="preserve"> během čtyř po sobě jdoucích týdnů, tj. 20. pracovních dnů</w:t>
      </w:r>
      <w:r>
        <w:t xml:space="preserve">; po celou dobu plnění předmětu </w:t>
      </w:r>
      <w:r w:rsidR="0005701C">
        <w:t xml:space="preserve">Smlouvy </w:t>
      </w:r>
      <w:r>
        <w:t>je Zhotovitel povinen zachovávat kvalitativní úroveň skladby obědového menu dle jídelního lístku, který Zhotovitel předložil k hodnocení v rámci své nabídky</w:t>
      </w:r>
      <w:r w:rsidR="009B7108">
        <w:t>; úroveň jídelního lístku, kterou Zhotovitel předložil k hodnocení v rámci své nabídky</w:t>
      </w:r>
      <w:r w:rsidR="00144457">
        <w:t>,</w:t>
      </w:r>
      <w:r w:rsidR="009B7108">
        <w:t xml:space="preserve"> definuje současně minimální úroveň, kterou je Zhotovitel povinen udržovat po celou dobu plnění předmětu této </w:t>
      </w:r>
      <w:r w:rsidR="0005701C">
        <w:t>Smlouvy</w:t>
      </w:r>
      <w:r w:rsidR="001D74FD">
        <w:t xml:space="preserve">. Opakované porušení povinnosti uvedené v tomto ustanovení </w:t>
      </w:r>
      <w:r w:rsidR="0005701C">
        <w:t xml:space="preserve">Smlouvy </w:t>
      </w:r>
      <w:r w:rsidR="001D74FD">
        <w:t>se považuje za její podstatné porušení.</w:t>
      </w:r>
    </w:p>
    <w:p w14:paraId="35F705D4" w14:textId="77777777" w:rsidR="00517EEC" w:rsidRDefault="00456715" w:rsidP="00BF5522">
      <w:pPr>
        <w:numPr>
          <w:ilvl w:val="0"/>
          <w:numId w:val="26"/>
        </w:numPr>
        <w:jc w:val="both"/>
      </w:pPr>
      <w:r>
        <w:t>zajistit každý pracovní den</w:t>
      </w:r>
      <w:r w:rsidR="00073B4F">
        <w:t xml:space="preserve"> různorodou nabídku nejméně </w:t>
      </w:r>
      <w:r w:rsidR="00C10A18">
        <w:t>tří</w:t>
      </w:r>
      <w:r w:rsidR="00C10A18" w:rsidRPr="00456715">
        <w:t xml:space="preserve"> </w:t>
      </w:r>
      <w:r w:rsidR="0087645D">
        <w:t xml:space="preserve">druhů </w:t>
      </w:r>
      <w:r w:rsidRPr="00456715">
        <w:t xml:space="preserve">hlavních jídel </w:t>
      </w:r>
      <w:r w:rsidR="00386C65">
        <w:t xml:space="preserve">k objednání zaměstnancům Objednatele </w:t>
      </w:r>
      <w:r w:rsidRPr="00456715">
        <w:t xml:space="preserve">(z toho </w:t>
      </w:r>
      <w:r w:rsidR="00E837AD">
        <w:t>2</w:t>
      </w:r>
      <w:r w:rsidR="00073B4F">
        <w:t xml:space="preserve"> </w:t>
      </w:r>
      <w:r w:rsidR="00842D00">
        <w:t>druhy kategorie standard a jednoho</w:t>
      </w:r>
      <w:r w:rsidRPr="00456715">
        <w:t xml:space="preserve"> druhu kategorie </w:t>
      </w:r>
      <w:proofErr w:type="spellStart"/>
      <w:r w:rsidR="00386C65">
        <w:t>racio</w:t>
      </w:r>
      <w:proofErr w:type="spellEnd"/>
      <w:r w:rsidR="0087645D">
        <w:t>)</w:t>
      </w:r>
      <w:r w:rsidR="00386C65">
        <w:t xml:space="preserve">, </w:t>
      </w:r>
      <w:r w:rsidRPr="00456715">
        <w:t>nabídku jednoho druhu polévky</w:t>
      </w:r>
      <w:r w:rsidR="003870DE">
        <w:t xml:space="preserve"> 0,33l</w:t>
      </w:r>
      <w:r w:rsidRPr="00456715">
        <w:t>, ochuceného/neochuceného nápoje 0,2l</w:t>
      </w:r>
      <w:r w:rsidR="00EC5263">
        <w:t xml:space="preserve">; </w:t>
      </w:r>
      <w:r w:rsidR="00386C65">
        <w:t>k</w:t>
      </w:r>
      <w:r w:rsidRPr="00456715">
        <w:t>aždé obědové me</w:t>
      </w:r>
      <w:r w:rsidR="00386C65">
        <w:t xml:space="preserve">nu se musí skládat </w:t>
      </w:r>
      <w:r w:rsidRPr="00456715">
        <w:t>z těchto částí: polévka, hlavní jídlo, ochucený/neochuc</w:t>
      </w:r>
      <w:r w:rsidR="003F0F7B">
        <w:t>e</w:t>
      </w:r>
      <w:r w:rsidRPr="00456715">
        <w:t>ný nápoj</w:t>
      </w:r>
      <w:r w:rsidR="001D74FD">
        <w:t xml:space="preserve">. Opakované porušení povinnosti uvedené v tomto ustanovení </w:t>
      </w:r>
      <w:r w:rsidR="0005701C">
        <w:t xml:space="preserve">Smlouvy </w:t>
      </w:r>
      <w:r w:rsidR="001D74FD">
        <w:t xml:space="preserve">se považuje za její podstatné porušení. </w:t>
      </w:r>
    </w:p>
    <w:p w14:paraId="60A76776" w14:textId="77777777" w:rsidR="00192F2D" w:rsidRDefault="001D74FD" w:rsidP="00192F2D">
      <w:pPr>
        <w:ind w:left="700"/>
        <w:jc w:val="both"/>
      </w:pPr>
      <w:r>
        <w:t xml:space="preserve">Bližší </w:t>
      </w:r>
      <w:r w:rsidR="00517EEC">
        <w:t xml:space="preserve">specifikace </w:t>
      </w:r>
      <w:r w:rsidR="00DE5C50">
        <w:t xml:space="preserve">hlavních </w:t>
      </w:r>
      <w:r w:rsidR="00517EEC">
        <w:t>jídel je uvedena v Technických podmínkách, které jsou</w:t>
      </w:r>
      <w:r w:rsidR="00AF0166">
        <w:t xml:space="preserve"> Přílohou č. 1 Smlouvy a její nedílnou součástí</w:t>
      </w:r>
      <w:r w:rsidR="00C114D4">
        <w:t>.</w:t>
      </w:r>
    </w:p>
    <w:p w14:paraId="113904B8" w14:textId="77777777" w:rsidR="00C10A18" w:rsidRDefault="00C10A18" w:rsidP="001C0FBF">
      <w:pPr>
        <w:numPr>
          <w:ilvl w:val="0"/>
          <w:numId w:val="26"/>
        </w:numPr>
        <w:jc w:val="both"/>
      </w:pPr>
      <w:r>
        <w:t xml:space="preserve">poskytovat jídlo v kvalitativní úrovni, jaké dosáhl v rámci jím předložených vzorků stravy pro hodnocení své nabídky v rámci zadávacího řízení, které předcházelo uzavření této </w:t>
      </w:r>
      <w:r w:rsidR="0005701C">
        <w:t>S</w:t>
      </w:r>
      <w:r>
        <w:t xml:space="preserve">mlouvy, a to po celou dobu plnění předmětu této </w:t>
      </w:r>
      <w:r w:rsidR="0005701C">
        <w:t>S</w:t>
      </w:r>
      <w:r>
        <w:t xml:space="preserve">mlouvy. </w:t>
      </w:r>
      <w:r w:rsidR="001C0FBF">
        <w:t xml:space="preserve">V této souvislosti je Objednatel oprávněn po celou dobu trvání Smlouvy kontrolovat, zda připravované jídlo dosahuje kvality ve smyslu tohoto </w:t>
      </w:r>
      <w:r w:rsidR="005E265C">
        <w:t>ustanovení</w:t>
      </w:r>
      <w:r w:rsidR="001C0FBF">
        <w:t xml:space="preserve">. </w:t>
      </w:r>
      <w:r>
        <w:t xml:space="preserve">Opakované porušení povinnosti uvedené v tomto ustanovení </w:t>
      </w:r>
      <w:r w:rsidR="0005701C">
        <w:t>S</w:t>
      </w:r>
      <w:r>
        <w:t>mlouvy se považuje za její podstatné porušení.</w:t>
      </w:r>
    </w:p>
    <w:p w14:paraId="5376BB11" w14:textId="77777777" w:rsidR="00085A36" w:rsidRDefault="00085A36" w:rsidP="00BF5522">
      <w:pPr>
        <w:numPr>
          <w:ilvl w:val="0"/>
          <w:numId w:val="26"/>
        </w:numPr>
        <w:jc w:val="both"/>
      </w:pPr>
      <w:r w:rsidRPr="00085A36">
        <w:t>na vlastní náklady zajišťovat a v jídelně doplňovat ochucovadla jídel (jako sůl, pepř, polév</w:t>
      </w:r>
      <w:r w:rsidR="00F36C4A">
        <w:t>kové koření, ocet</w:t>
      </w:r>
      <w:r w:rsidR="002156FD">
        <w:t xml:space="preserve">, ovocný ocet, olivový olej, dressing, kečup </w:t>
      </w:r>
      <w:r w:rsidRPr="00085A36">
        <w:t>apod.), menážky, ubrousky, párá</w:t>
      </w:r>
      <w:r w:rsidR="0087645D">
        <w:t>tka</w:t>
      </w:r>
      <w:r w:rsidR="00C114D4">
        <w:t xml:space="preserve">. </w:t>
      </w:r>
    </w:p>
    <w:p w14:paraId="0CF36C2C" w14:textId="77777777" w:rsidR="00085A36" w:rsidRDefault="00A62326" w:rsidP="00BF5522">
      <w:pPr>
        <w:numPr>
          <w:ilvl w:val="0"/>
          <w:numId w:val="26"/>
        </w:numPr>
        <w:jc w:val="both"/>
      </w:pPr>
      <w:r>
        <w:t>nad rámec Objednatelem předem objednaných j</w:t>
      </w:r>
      <w:r w:rsidR="005D522F">
        <w:t xml:space="preserve">ídel v každém dnu </w:t>
      </w:r>
      <w:r>
        <w:t xml:space="preserve">nabídnout Objednateli ještě </w:t>
      </w:r>
      <w:r w:rsidRPr="00277165">
        <w:t>jídla v celém denním sortimentu</w:t>
      </w:r>
      <w:r>
        <w:t xml:space="preserve"> (</w:t>
      </w:r>
      <w:r w:rsidR="0012788A">
        <w:t>č</w:t>
      </w:r>
      <w:r>
        <w:t>l. 2</w:t>
      </w:r>
      <w:r w:rsidR="00EF127D">
        <w:t xml:space="preserve"> odst. 5</w:t>
      </w:r>
      <w:r w:rsidR="003C63B4">
        <w:t xml:space="preserve"> c</w:t>
      </w:r>
      <w:r w:rsidR="00EF127D">
        <w:t>)</w:t>
      </w:r>
      <w:r w:rsidR="00690479">
        <w:t xml:space="preserve"> této </w:t>
      </w:r>
      <w:r w:rsidR="0005701C">
        <w:t>S</w:t>
      </w:r>
      <w:r w:rsidR="00690479">
        <w:t>mlouvy)</w:t>
      </w:r>
      <w:r>
        <w:t xml:space="preserve"> v počtu odpovídajícímu </w:t>
      </w:r>
      <w:r w:rsidRPr="009668AB">
        <w:t>nejméně 5</w:t>
      </w:r>
      <w:r w:rsidR="00E16B8A">
        <w:t xml:space="preserve"> </w:t>
      </w:r>
      <w:r w:rsidRPr="009668AB">
        <w:t>%</w:t>
      </w:r>
      <w:r>
        <w:t xml:space="preserve"> z celkového počtu objednaných jídel v takovém dnu, a to bez nutnos</w:t>
      </w:r>
      <w:r w:rsidR="00A9764E">
        <w:t>ti jejich předchozího objednání</w:t>
      </w:r>
      <w:r w:rsidR="00C114D4">
        <w:t>.</w:t>
      </w:r>
    </w:p>
    <w:p w14:paraId="71898429" w14:textId="77777777" w:rsidR="00AB0B04" w:rsidRDefault="005D522F" w:rsidP="00BF5522">
      <w:pPr>
        <w:numPr>
          <w:ilvl w:val="0"/>
          <w:numId w:val="26"/>
        </w:numPr>
        <w:jc w:val="both"/>
      </w:pPr>
      <w:r>
        <w:t>všechna jídla zhotovovat</w:t>
      </w:r>
      <w:r w:rsidR="00085A36">
        <w:t xml:space="preserve"> v </w:t>
      </w:r>
      <w:r w:rsidR="00085A36" w:rsidRPr="00085A36">
        <w:t>den výdeje s výjimkou těch, u nichž to vylučuje jej</w:t>
      </w:r>
      <w:r>
        <w:t xml:space="preserve">ich povaha či zpracování, finálně připravit pro výdej, případně připravit </w:t>
      </w:r>
      <w:r w:rsidR="00690479">
        <w:t>salátovou nabídku</w:t>
      </w:r>
      <w:r>
        <w:t xml:space="preserve"> či zhotovit</w:t>
      </w:r>
      <w:r w:rsidR="00073B4F">
        <w:t xml:space="preserve"> jídlo kategorie </w:t>
      </w:r>
      <w:proofErr w:type="spellStart"/>
      <w:r w:rsidR="00073B4F">
        <w:t>racio</w:t>
      </w:r>
      <w:proofErr w:type="spellEnd"/>
      <w:r w:rsidR="00C114D4">
        <w:t>.</w:t>
      </w:r>
    </w:p>
    <w:p w14:paraId="43A0113B" w14:textId="77777777" w:rsidR="00A62326" w:rsidRDefault="00AB0B04" w:rsidP="00BF5522">
      <w:pPr>
        <w:numPr>
          <w:ilvl w:val="0"/>
          <w:numId w:val="26"/>
        </w:numPr>
        <w:jc w:val="both"/>
      </w:pPr>
      <w:r>
        <w:t>dodávat jídla čerstvá, nikoliv hotová jídla mražená, či chlazená, instantní nebo uvařené</w:t>
      </w:r>
      <w:r w:rsidR="00085A36" w:rsidRPr="00085A36">
        <w:t xml:space="preserve"> z polotovarů, a pouz</w:t>
      </w:r>
      <w:r>
        <w:t>e před výdejem ohřívané</w:t>
      </w:r>
      <w:r w:rsidR="00C114D4">
        <w:t>.</w:t>
      </w:r>
    </w:p>
    <w:p w14:paraId="6EC1D37B" w14:textId="77777777" w:rsidR="00085A36" w:rsidRDefault="00AB0B04" w:rsidP="00BF5522">
      <w:pPr>
        <w:numPr>
          <w:ilvl w:val="0"/>
          <w:numId w:val="26"/>
        </w:numPr>
        <w:jc w:val="both"/>
      </w:pPr>
      <w:r>
        <w:t xml:space="preserve">připravit pokrm </w:t>
      </w:r>
      <w:r w:rsidR="00085A36" w:rsidRPr="00085A36">
        <w:t>s ohledem na moderní trendy v</w:t>
      </w:r>
      <w:r>
        <w:t xml:space="preserve"> gastronomických službách, </w:t>
      </w:r>
      <w:r w:rsidR="00085A36" w:rsidRPr="00085A36">
        <w:t>dbát na pestrost stravy se zřetelem na přiměřenou časovou obměnu připravovaných druhů jídel, dále na zásady racionální výživy, nutriční hodnoty</w:t>
      </w:r>
      <w:r w:rsidR="00A9764E">
        <w:t xml:space="preserve"> a vyváženost výživových hodnot</w:t>
      </w:r>
      <w:r w:rsidR="00C114D4">
        <w:t>.</w:t>
      </w:r>
    </w:p>
    <w:p w14:paraId="1CDB07BA" w14:textId="77777777" w:rsidR="000A1F89" w:rsidRPr="00A9764E" w:rsidRDefault="000A1F89" w:rsidP="00BF5522">
      <w:pPr>
        <w:numPr>
          <w:ilvl w:val="0"/>
          <w:numId w:val="26"/>
        </w:numPr>
        <w:jc w:val="both"/>
      </w:pPr>
      <w:r>
        <w:t xml:space="preserve">každý výdejní den </w:t>
      </w:r>
      <w:r w:rsidR="00A9764E">
        <w:t>zajistit</w:t>
      </w:r>
      <w:r w:rsidR="00A9764E" w:rsidRPr="00A9764E">
        <w:t xml:space="preserve"> mytí a úklid nádobí a mytí a úklid kuchyňského zařízení užívaného k přípravě a výdeji jídel</w:t>
      </w:r>
      <w:r w:rsidR="0014387C">
        <w:t>, odvoz zbytků</w:t>
      </w:r>
      <w:r w:rsidR="00A9764E">
        <w:t xml:space="preserve"> jídel</w:t>
      </w:r>
      <w:r w:rsidR="00C114D4">
        <w:t>.</w:t>
      </w:r>
    </w:p>
    <w:p w14:paraId="19C42FBB" w14:textId="77777777" w:rsidR="00921EF3" w:rsidRPr="00A9764E" w:rsidRDefault="00A9764E" w:rsidP="005D1990">
      <w:pPr>
        <w:numPr>
          <w:ilvl w:val="0"/>
          <w:numId w:val="26"/>
        </w:numPr>
        <w:jc w:val="both"/>
      </w:pPr>
      <w:r>
        <w:t>zajistit</w:t>
      </w:r>
      <w:r w:rsidRPr="00A9764E">
        <w:t xml:space="preserve"> pravidelný úklid výdejny, </w:t>
      </w:r>
      <w:r>
        <w:t xml:space="preserve">kuchyně, </w:t>
      </w:r>
      <w:r w:rsidRPr="00A9764E">
        <w:t>zázemí a jídelny</w:t>
      </w:r>
      <w:r w:rsidR="00C114D4">
        <w:t>.</w:t>
      </w:r>
    </w:p>
    <w:p w14:paraId="1667E583" w14:textId="77777777" w:rsidR="000A1F89" w:rsidRDefault="000A1F89" w:rsidP="00BF5522">
      <w:pPr>
        <w:numPr>
          <w:ilvl w:val="0"/>
          <w:numId w:val="26"/>
        </w:numPr>
        <w:jc w:val="both"/>
      </w:pPr>
      <w:r>
        <w:t>dodržovat příslušné hygienické, bezpečnostní a protipožární předpisy</w:t>
      </w:r>
      <w:r w:rsidR="00A91410">
        <w:t xml:space="preserve">, a to jak obecně platné, tak interní, platné u </w:t>
      </w:r>
      <w:r w:rsidR="00140362">
        <w:t>Objednatele</w:t>
      </w:r>
      <w:r w:rsidR="00A91410">
        <w:t>, s nimiž byl Zhotovitel</w:t>
      </w:r>
      <w:r w:rsidR="0089463B">
        <w:t xml:space="preserve"> seznámen; </w:t>
      </w:r>
      <w:r w:rsidR="00A91410">
        <w:t>vyžadovat dodržování těchto povinností i u svých zaměstnanců, kt</w:t>
      </w:r>
      <w:r w:rsidR="00512903">
        <w:t>eří budou plni</w:t>
      </w:r>
      <w:r w:rsidR="00C768C4">
        <w:t>t pracovní úkoly v místě plnění</w:t>
      </w:r>
      <w:r w:rsidR="00C114D4">
        <w:t>.</w:t>
      </w:r>
    </w:p>
    <w:p w14:paraId="2ADC9E7E" w14:textId="77777777" w:rsidR="0089463B" w:rsidRDefault="0089463B" w:rsidP="00BF5522">
      <w:pPr>
        <w:numPr>
          <w:ilvl w:val="0"/>
          <w:numId w:val="26"/>
        </w:numPr>
        <w:jc w:val="both"/>
      </w:pPr>
      <w:r>
        <w:t>spolupracovat při řešení vzniklých bezpečnostních incidentů s bezpečnostní službou v budově (telefon 577 043 911) a s Městskou policií, případně Policií ČR.</w:t>
      </w:r>
    </w:p>
    <w:p w14:paraId="6CB921AF" w14:textId="77777777" w:rsidR="00A9764E" w:rsidRPr="00085A36" w:rsidRDefault="00A9764E" w:rsidP="00A9764E">
      <w:pPr>
        <w:ind w:left="1440"/>
        <w:jc w:val="both"/>
      </w:pPr>
    </w:p>
    <w:p w14:paraId="154E3595" w14:textId="77777777" w:rsidR="00A62326" w:rsidRDefault="00F36C4A" w:rsidP="00E14052">
      <w:pPr>
        <w:numPr>
          <w:ilvl w:val="0"/>
          <w:numId w:val="12"/>
        </w:numPr>
        <w:tabs>
          <w:tab w:val="clear" w:pos="520"/>
          <w:tab w:val="num" w:pos="360"/>
        </w:tabs>
        <w:ind w:left="360" w:hanging="360"/>
        <w:jc w:val="both"/>
      </w:pPr>
      <w:r>
        <w:lastRenderedPageBreak/>
        <w:t xml:space="preserve">Zhotovitel je povinen dodržovat minimální gramáž </w:t>
      </w:r>
      <w:r w:rsidR="00ED7332">
        <w:t xml:space="preserve">surovin </w:t>
      </w:r>
      <w:r>
        <w:t>uvedenou v</w:t>
      </w:r>
      <w:r w:rsidR="00517EEC">
        <w:t xml:space="preserve"> Technických podmínkách, </w:t>
      </w:r>
      <w:r w:rsidR="00AF0166">
        <w:t>které jsou Přílohou č. 1 Smlouvy a její nedílnou součástí</w:t>
      </w:r>
      <w:r w:rsidR="00517EEC">
        <w:t>.</w:t>
      </w:r>
    </w:p>
    <w:p w14:paraId="746A441B" w14:textId="77777777" w:rsidR="00192F2D" w:rsidRDefault="00192F2D" w:rsidP="00E14052">
      <w:pPr>
        <w:numPr>
          <w:ilvl w:val="0"/>
          <w:numId w:val="12"/>
        </w:numPr>
        <w:tabs>
          <w:tab w:val="clear" w:pos="520"/>
          <w:tab w:val="num" w:pos="360"/>
        </w:tabs>
        <w:ind w:left="360" w:hanging="360"/>
        <w:jc w:val="both"/>
      </w:pPr>
      <w:r>
        <w:t>Zhotovitel je oprávněn nabízet mimo uvedené kategorie hlavních jídel samostatně zeleninové, ovocné či jiné saláty. Umístění salátového baru v prostorách jídelny je však možné pouze se souhlasem Objednatele.</w:t>
      </w:r>
    </w:p>
    <w:p w14:paraId="2BC3BBBE" w14:textId="77777777" w:rsidR="00277165" w:rsidRDefault="005B137F" w:rsidP="00DE73E0">
      <w:pPr>
        <w:numPr>
          <w:ilvl w:val="0"/>
          <w:numId w:val="12"/>
        </w:numPr>
        <w:tabs>
          <w:tab w:val="clear" w:pos="520"/>
          <w:tab w:val="num" w:pos="360"/>
        </w:tabs>
        <w:ind w:left="360" w:hanging="360"/>
        <w:jc w:val="both"/>
      </w:pPr>
      <w:r>
        <w:t xml:space="preserve">Jídla budou Zhotovitelem na základě objednávek Objednatele připravena a vydána ve výdejně. </w:t>
      </w:r>
    </w:p>
    <w:p w14:paraId="0F062C49" w14:textId="77777777" w:rsidR="00A62326" w:rsidRDefault="00A62326" w:rsidP="009668AB">
      <w:pPr>
        <w:jc w:val="both"/>
      </w:pPr>
    </w:p>
    <w:p w14:paraId="7ADDB233" w14:textId="77777777" w:rsidR="0087719A" w:rsidRDefault="0087719A" w:rsidP="009668AB">
      <w:pPr>
        <w:jc w:val="both"/>
      </w:pPr>
    </w:p>
    <w:p w14:paraId="260A4BE2" w14:textId="77777777" w:rsidR="00A62326" w:rsidRDefault="00A62326">
      <w:pPr>
        <w:tabs>
          <w:tab w:val="left" w:pos="282"/>
        </w:tabs>
        <w:jc w:val="center"/>
        <w:rPr>
          <w:b/>
          <w:bCs/>
        </w:rPr>
      </w:pPr>
      <w:r>
        <w:rPr>
          <w:b/>
          <w:bCs/>
        </w:rPr>
        <w:t>Článek 3</w:t>
      </w:r>
    </w:p>
    <w:p w14:paraId="740DF298" w14:textId="77777777" w:rsidR="00A62326" w:rsidRDefault="00A62326">
      <w:pPr>
        <w:tabs>
          <w:tab w:val="left" w:pos="282"/>
        </w:tabs>
        <w:jc w:val="center"/>
        <w:rPr>
          <w:b/>
          <w:bCs/>
        </w:rPr>
      </w:pPr>
      <w:r>
        <w:rPr>
          <w:b/>
          <w:bCs/>
        </w:rPr>
        <w:t>Cena plnění a platební podmínky</w:t>
      </w:r>
    </w:p>
    <w:p w14:paraId="562094B9" w14:textId="77777777" w:rsidR="0087719A" w:rsidRDefault="0087719A">
      <w:pPr>
        <w:tabs>
          <w:tab w:val="left" w:pos="282"/>
        </w:tabs>
        <w:jc w:val="center"/>
        <w:rPr>
          <w:b/>
          <w:bCs/>
        </w:rPr>
      </w:pPr>
    </w:p>
    <w:p w14:paraId="3AF65F70" w14:textId="77777777" w:rsidR="00A62326" w:rsidRDefault="008D7C96" w:rsidP="009212D7">
      <w:pPr>
        <w:numPr>
          <w:ilvl w:val="0"/>
          <w:numId w:val="15"/>
        </w:numPr>
        <w:tabs>
          <w:tab w:val="clear" w:pos="520"/>
          <w:tab w:val="num" w:pos="360"/>
        </w:tabs>
        <w:ind w:left="360" w:hanging="360"/>
        <w:jc w:val="both"/>
      </w:pPr>
      <w:r>
        <w:t xml:space="preserve">Při určení ceny jídel </w:t>
      </w:r>
      <w:r w:rsidR="00A62326">
        <w:t xml:space="preserve">připravených </w:t>
      </w:r>
      <w:r w:rsidR="00C1335F">
        <w:t xml:space="preserve">či zhotovených </w:t>
      </w:r>
      <w:r w:rsidR="009A075F">
        <w:t xml:space="preserve">Zhotovitelem </w:t>
      </w:r>
      <w:r w:rsidR="00A62326">
        <w:t>a vydávaných jím v </w:t>
      </w:r>
      <w:r w:rsidR="00762D34">
        <w:t>restauraci</w:t>
      </w:r>
      <w:r w:rsidR="00A62326">
        <w:t xml:space="preserve"> pro Objednatele, je vycházeno z rozsahu plnění uvedeném v </w:t>
      </w:r>
      <w:r w:rsidR="00E26C58">
        <w:t>č</w:t>
      </w:r>
      <w:r w:rsidR="00A62326">
        <w:t>l.</w:t>
      </w:r>
      <w:r w:rsidR="00C1335F">
        <w:t xml:space="preserve"> </w:t>
      </w:r>
      <w:r w:rsidR="00A62326">
        <w:t>2</w:t>
      </w:r>
      <w:r w:rsidR="00E26C58">
        <w:t xml:space="preserve"> odst. 4</w:t>
      </w:r>
      <w:r w:rsidR="00A62326">
        <w:t xml:space="preserve">. této Smlouvy. </w:t>
      </w:r>
    </w:p>
    <w:p w14:paraId="18B82A8D" w14:textId="77777777" w:rsidR="00A62326" w:rsidRPr="00D679F5" w:rsidRDefault="00C1335F" w:rsidP="009212D7">
      <w:pPr>
        <w:numPr>
          <w:ilvl w:val="0"/>
          <w:numId w:val="15"/>
        </w:numPr>
        <w:tabs>
          <w:tab w:val="clear" w:pos="520"/>
          <w:tab w:val="num" w:pos="360"/>
        </w:tabs>
        <w:ind w:left="360" w:hanging="360"/>
        <w:jc w:val="both"/>
      </w:pPr>
      <w:r>
        <w:t>Cena</w:t>
      </w:r>
      <w:r w:rsidR="006D398A">
        <w:t xml:space="preserve"> jídla je stanovena takto (vč. DPH</w:t>
      </w:r>
      <w:r w:rsidR="003870DE">
        <w:t xml:space="preserve"> v zákonem stanovené </w:t>
      </w:r>
      <w:r w:rsidR="003870DE" w:rsidRPr="00D679F5">
        <w:t>výši</w:t>
      </w:r>
      <w:r w:rsidR="006D398A" w:rsidRPr="00D679F5">
        <w:t>)</w:t>
      </w:r>
      <w:r w:rsidR="00A62326" w:rsidRPr="00D679F5">
        <w:t>:</w:t>
      </w:r>
    </w:p>
    <w:p w14:paraId="6C45150C" w14:textId="77777777" w:rsidR="00A62326" w:rsidRPr="00D679F5" w:rsidRDefault="007F07FC" w:rsidP="009212D7">
      <w:pPr>
        <w:numPr>
          <w:ilvl w:val="0"/>
          <w:numId w:val="17"/>
        </w:numPr>
        <w:ind w:left="360" w:firstLine="0"/>
      </w:pPr>
      <w:r w:rsidRPr="00D679F5">
        <w:t>oběd</w:t>
      </w:r>
      <w:r w:rsidR="00517EEC" w:rsidRPr="00D679F5">
        <w:t xml:space="preserve">ové menu-kategorie standard </w:t>
      </w:r>
      <w:r w:rsidR="0096360D" w:rsidRPr="00D679F5">
        <w:tab/>
      </w:r>
      <w:r w:rsidR="0096360D" w:rsidRPr="00D679F5">
        <w:tab/>
      </w:r>
      <w:r w:rsidR="0096360D" w:rsidRPr="00D679F5">
        <w:tab/>
      </w:r>
      <w:r w:rsidR="0096360D" w:rsidRPr="00D679F5">
        <w:tab/>
      </w:r>
      <w:r w:rsidR="00EC5263" w:rsidRPr="00D679F5">
        <w:tab/>
      </w:r>
      <w:r w:rsidR="007B37F4" w:rsidRPr="00D679F5">
        <w:t xml:space="preserve">110 </w:t>
      </w:r>
      <w:r w:rsidR="00A62326" w:rsidRPr="00D679F5">
        <w:t>Kč</w:t>
      </w:r>
      <w:r w:rsidR="00DB2CAF" w:rsidRPr="00D679F5">
        <w:t>,</w:t>
      </w:r>
    </w:p>
    <w:p w14:paraId="3145658C" w14:textId="77777777" w:rsidR="00A62326" w:rsidRPr="00D679F5" w:rsidRDefault="007F07FC" w:rsidP="009212D7">
      <w:pPr>
        <w:numPr>
          <w:ilvl w:val="0"/>
          <w:numId w:val="17"/>
        </w:numPr>
        <w:ind w:left="360" w:firstLine="0"/>
      </w:pPr>
      <w:r w:rsidRPr="00D679F5">
        <w:t>ob</w:t>
      </w:r>
      <w:r w:rsidR="00517EEC" w:rsidRPr="00D679F5">
        <w:t xml:space="preserve">ědové menu-kategorie </w:t>
      </w:r>
      <w:proofErr w:type="spellStart"/>
      <w:r w:rsidR="00517EEC" w:rsidRPr="00D679F5">
        <w:t>racio</w:t>
      </w:r>
      <w:proofErr w:type="spellEnd"/>
      <w:r w:rsidR="00517EEC" w:rsidRPr="00D679F5">
        <w:t xml:space="preserve"> </w:t>
      </w:r>
      <w:r w:rsidR="0096360D" w:rsidRPr="00D679F5">
        <w:tab/>
      </w:r>
      <w:r w:rsidR="0096360D" w:rsidRPr="00D679F5">
        <w:tab/>
      </w:r>
      <w:r w:rsidR="0096360D" w:rsidRPr="00D679F5">
        <w:tab/>
      </w:r>
      <w:r w:rsidR="0096360D" w:rsidRPr="00D679F5">
        <w:tab/>
      </w:r>
      <w:r w:rsidR="00EC5263" w:rsidRPr="00D679F5">
        <w:tab/>
      </w:r>
      <w:r w:rsidR="007B37F4" w:rsidRPr="00D679F5">
        <w:t xml:space="preserve">110 </w:t>
      </w:r>
      <w:r w:rsidR="00A62326" w:rsidRPr="00D679F5">
        <w:t>Kč</w:t>
      </w:r>
      <w:r w:rsidR="00EC5263" w:rsidRPr="00D679F5">
        <w:t>.</w:t>
      </w:r>
    </w:p>
    <w:p w14:paraId="4E556CD2" w14:textId="77777777" w:rsidR="003870DE" w:rsidRPr="00D679F5" w:rsidRDefault="003870DE" w:rsidP="003870DE">
      <w:pPr>
        <w:ind w:left="360"/>
      </w:pPr>
    </w:p>
    <w:p w14:paraId="3E3CA0A3" w14:textId="77777777" w:rsidR="00456715" w:rsidRDefault="00456715" w:rsidP="00456715">
      <w:pPr>
        <w:ind w:left="360"/>
      </w:pPr>
      <w:r w:rsidRPr="00D679F5">
        <w:t>V jednotkové ceně u obědového menu je zahrnuta i cena za polévku a nápoje.</w:t>
      </w:r>
    </w:p>
    <w:p w14:paraId="36EB59B8" w14:textId="77777777" w:rsidR="007F07FC" w:rsidRDefault="007F07FC" w:rsidP="007F07FC">
      <w:pPr>
        <w:ind w:left="360"/>
      </w:pPr>
    </w:p>
    <w:p w14:paraId="7DDDACC6" w14:textId="77777777" w:rsidR="004F71C5" w:rsidRDefault="00A62326" w:rsidP="00E01437">
      <w:pPr>
        <w:numPr>
          <w:ilvl w:val="0"/>
          <w:numId w:val="15"/>
        </w:numPr>
        <w:tabs>
          <w:tab w:val="clear" w:pos="520"/>
          <w:tab w:val="num" w:pos="360"/>
        </w:tabs>
        <w:ind w:left="360" w:hanging="360"/>
        <w:jc w:val="both"/>
      </w:pPr>
      <w:r>
        <w:t>Cena jí</w:t>
      </w:r>
      <w:r w:rsidR="009212D7">
        <w:t xml:space="preserve">dla ve smyslu </w:t>
      </w:r>
      <w:r w:rsidR="00216C47">
        <w:t>č</w:t>
      </w:r>
      <w:r w:rsidR="009212D7">
        <w:t xml:space="preserve">l. 3 odst. </w:t>
      </w:r>
      <w:r>
        <w:t>2. je cenou nejvýše přípustnou</w:t>
      </w:r>
      <w:r w:rsidR="00172A41">
        <w:t>, není-li dále stanoveno jinak</w:t>
      </w:r>
      <w:r w:rsidR="009A6B11">
        <w:t>.</w:t>
      </w:r>
    </w:p>
    <w:p w14:paraId="3C3A2C54" w14:textId="77777777" w:rsidR="004F71C5" w:rsidRDefault="004F71C5" w:rsidP="00E01437">
      <w:pPr>
        <w:numPr>
          <w:ilvl w:val="0"/>
          <w:numId w:val="15"/>
        </w:numPr>
        <w:tabs>
          <w:tab w:val="clear" w:pos="520"/>
          <w:tab w:val="num" w:pos="360"/>
        </w:tabs>
        <w:ind w:left="360" w:hanging="360"/>
        <w:jc w:val="both"/>
      </w:pPr>
      <w:r w:rsidRPr="00AD41E2">
        <w:t xml:space="preserve">Smluvní strany si v souladu s § 100 odst. 1 zákona č. 134/2016 Sb., o zadávání veřejných zakázek, ve znění pozdějších předpisů, vyhrazují změnu závazku ze </w:t>
      </w:r>
      <w:r w:rsidR="0005701C">
        <w:t>S</w:t>
      </w:r>
      <w:r w:rsidRPr="00AD41E2">
        <w:t xml:space="preserve">mlouvy spočívající v možnosti úpravy ceny jídla dle čl. 3 odst. 2 této </w:t>
      </w:r>
      <w:r w:rsidR="0005701C">
        <w:t>S</w:t>
      </w:r>
      <w:r w:rsidRPr="00AD41E2">
        <w:t>mlouvy, kterou jsou smluvní strany oprávněny zrealizovat za podmínek dále uvedených</w:t>
      </w:r>
      <w:r>
        <w:t>.</w:t>
      </w:r>
    </w:p>
    <w:p w14:paraId="1EC36ADC" w14:textId="77777777" w:rsidR="004F71C5" w:rsidRPr="006E7D5E" w:rsidRDefault="004F71C5" w:rsidP="000C57AC">
      <w:pPr>
        <w:ind w:left="851" w:hanging="491"/>
        <w:jc w:val="both"/>
      </w:pPr>
      <w:r>
        <w:t xml:space="preserve">4.1. </w:t>
      </w:r>
      <w:r w:rsidRPr="00AD41E2">
        <w:t xml:space="preserve">Referenčními právními normami, podle kterých je možné požádat o úpravu ceny jídla, jsou zákon č. 262/2006 Sb., zákoník práce, ve znění pozdějších předpisů, resp. ustanovení § 176 odst. 1 písm. a) tohoto zákona, který stanovuje mezní limity stravného, které přísluší zaměstnanci zaměstnavatele, který je uveden v § 109 odst. 3 tohoto zákona za každý kalendářní den pracovní cesty, trvá-li pracovní cesta 5 až 12 hodin. Výše stravného se mění v závislosti na vývoji cen prováděcím právním předpisem vydaným podle § 189 tohoto zákona; v době uzavření této </w:t>
      </w:r>
      <w:r w:rsidR="0005701C">
        <w:t>S</w:t>
      </w:r>
      <w:r w:rsidRPr="00AD41E2">
        <w:t xml:space="preserve">mlouvy je tímto prováděcím </w:t>
      </w:r>
      <w:r w:rsidRPr="006E7D5E">
        <w:t>právním předpisem vyhláška Ministerstva práce a sociálních věcí č.</w:t>
      </w:r>
      <w:r w:rsidR="0089332E" w:rsidRPr="006E7D5E">
        <w:t xml:space="preserve"> 589/2020 Sb.</w:t>
      </w:r>
      <w:r w:rsidRPr="006E7D5E">
        <w:t xml:space="preserve">, která stanovuje stravné ve výši </w:t>
      </w:r>
      <w:r w:rsidR="0089332E" w:rsidRPr="006E7D5E">
        <w:t>91</w:t>
      </w:r>
      <w:r w:rsidRPr="006E7D5E">
        <w:t xml:space="preserve"> Kč až 10</w:t>
      </w:r>
      <w:r w:rsidR="0089332E" w:rsidRPr="006E7D5E">
        <w:t>8</w:t>
      </w:r>
      <w:r w:rsidRPr="006E7D5E">
        <w:t xml:space="preserve"> Kč. Vůči tomuto zákonnému rozmezí je stanovena základní výše ceny jídla podle čl. 3 odst. 2 této </w:t>
      </w:r>
      <w:r w:rsidR="0005701C" w:rsidRPr="006E7D5E">
        <w:t>S</w:t>
      </w:r>
      <w:r w:rsidRPr="006E7D5E">
        <w:t xml:space="preserve">mlouvy ve výši </w:t>
      </w:r>
      <w:r w:rsidR="007B37F4" w:rsidRPr="006E7D5E">
        <w:t xml:space="preserve">110 </w:t>
      </w:r>
      <w:r w:rsidRPr="006E7D5E">
        <w:t>Kč.</w:t>
      </w:r>
    </w:p>
    <w:p w14:paraId="49E73351" w14:textId="77777777" w:rsidR="004F71C5" w:rsidRPr="006E7D5E" w:rsidRDefault="004F71C5" w:rsidP="000C57AC">
      <w:pPr>
        <w:ind w:left="851" w:hanging="491"/>
        <w:jc w:val="both"/>
      </w:pPr>
      <w:r w:rsidRPr="006E7D5E">
        <w:t xml:space="preserve">4.2. Smluvní strana může požádat o úpravu ceny jídla stanovené v čl. 3 odst. 2 této </w:t>
      </w:r>
      <w:r w:rsidR="0005701C" w:rsidRPr="006E7D5E">
        <w:t>S</w:t>
      </w:r>
      <w:r w:rsidRPr="006E7D5E">
        <w:t>mlouvy za předpokladu, že dojde vydáním následujícího prováděcího právního předpisu ke změně výše stravného pro danou kategorii.</w:t>
      </w:r>
    </w:p>
    <w:p w14:paraId="45A88982" w14:textId="77777777" w:rsidR="004F71C5" w:rsidRDefault="004F71C5" w:rsidP="000C57AC">
      <w:pPr>
        <w:ind w:left="851" w:hanging="491"/>
        <w:jc w:val="both"/>
      </w:pPr>
      <w:r w:rsidRPr="006E7D5E">
        <w:t>4.3.  Procentuální nárůst c</w:t>
      </w:r>
      <w:r w:rsidRPr="00AD41E2">
        <w:t xml:space="preserve">eny jídla podle čl. 3 odst. 2 této </w:t>
      </w:r>
      <w:r w:rsidR="0005701C">
        <w:t>S</w:t>
      </w:r>
      <w:r w:rsidRPr="00AD41E2">
        <w:t>mlouvy může činit maximálně tolik, kolik činí procentuální nárůst hodnoty horní hranice stravného stanoveného podle nově vydaného prováděcího právního předpisu vůči hodnotě horní hranice stravného stanoveného podle předcházejícího prováděcího právního předpisu</w:t>
      </w:r>
      <w:r>
        <w:t>.</w:t>
      </w:r>
    </w:p>
    <w:p w14:paraId="6DB02D52" w14:textId="77777777" w:rsidR="004F71C5" w:rsidRDefault="004F71C5" w:rsidP="000C57AC">
      <w:pPr>
        <w:ind w:left="851" w:hanging="491"/>
        <w:jc w:val="both"/>
      </w:pPr>
      <w:r>
        <w:t xml:space="preserve">4.4.  </w:t>
      </w:r>
      <w:r w:rsidRPr="00AD41E2">
        <w:t xml:space="preserve">Procentuální pokles ceny jídla podle čl. 3 odst. 2 této </w:t>
      </w:r>
      <w:r w:rsidR="0005701C">
        <w:t>S</w:t>
      </w:r>
      <w:r w:rsidR="0005701C" w:rsidRPr="00AD41E2">
        <w:t xml:space="preserve">mlouvy </w:t>
      </w:r>
      <w:r w:rsidRPr="00AD41E2">
        <w:t>může činit maximálně tolik, kolik činí procentuální pokles hodnoty dolní hranice stravného stanoveného podle nově vydaného prováděcího právního předpisu vůči hodnotě dolní hranice stravného stanoveného podle předcházejícího prováděcího právního předpisu</w:t>
      </w:r>
      <w:r>
        <w:t>.</w:t>
      </w:r>
    </w:p>
    <w:p w14:paraId="1AC78E9D" w14:textId="77777777" w:rsidR="004F71C5" w:rsidRDefault="004F71C5" w:rsidP="000C57AC">
      <w:pPr>
        <w:ind w:left="851" w:hanging="491"/>
        <w:jc w:val="both"/>
      </w:pPr>
      <w:r>
        <w:t xml:space="preserve">4.5. </w:t>
      </w:r>
      <w:r w:rsidRPr="00AD41E2">
        <w:t xml:space="preserve">Smluvní strana je oprávněna požádat o úpravu ceny jídla podle čl. 3 odst. 2 této </w:t>
      </w:r>
      <w:r w:rsidR="0005701C">
        <w:t>S</w:t>
      </w:r>
      <w:r w:rsidR="0005701C" w:rsidRPr="00AD41E2">
        <w:t xml:space="preserve">mlouvy </w:t>
      </w:r>
      <w:r w:rsidRPr="00AD41E2">
        <w:t xml:space="preserve">pouze jedenkrát ročně, a to nejpozději do </w:t>
      </w:r>
      <w:proofErr w:type="gramStart"/>
      <w:r w:rsidRPr="00AD41E2">
        <w:t>31.03. daného</w:t>
      </w:r>
      <w:proofErr w:type="gramEnd"/>
      <w:r w:rsidRPr="00AD41E2">
        <w:t xml:space="preserve"> kalendářního roku, </w:t>
      </w:r>
      <w:r w:rsidRPr="00AD41E2">
        <w:lastRenderedPageBreak/>
        <w:t xml:space="preserve">ve kterém nabyde nový prováděcí právní předpis účinnosti (zpravidla 01.01.), jinak tento nárok zaniká. Upravená cena jídla bude aplikována s účinností od 01.07. daného kalendářního roku, nedohodnou-li se smluvní strany na dřívější </w:t>
      </w:r>
      <w:r w:rsidR="00F62F1F">
        <w:t xml:space="preserve">nebo pozdější </w:t>
      </w:r>
      <w:r w:rsidRPr="00AD41E2">
        <w:t>účinnosti</w:t>
      </w:r>
      <w:r>
        <w:t>.</w:t>
      </w:r>
    </w:p>
    <w:p w14:paraId="74B6DF32" w14:textId="77777777" w:rsidR="004F71C5" w:rsidRDefault="004F71C5" w:rsidP="000C57AC">
      <w:pPr>
        <w:ind w:left="851" w:hanging="491"/>
        <w:jc w:val="both"/>
      </w:pPr>
      <w:r>
        <w:t xml:space="preserve">4.6. </w:t>
      </w:r>
      <w:r w:rsidRPr="00AD41E2">
        <w:t xml:space="preserve">O výši úpravy ceny jídla podle čl. 3 odst. 2 této </w:t>
      </w:r>
      <w:r w:rsidR="0005701C">
        <w:t>S</w:t>
      </w:r>
      <w:r w:rsidR="0005701C" w:rsidRPr="00AD41E2">
        <w:t xml:space="preserve">mlouvy </w:t>
      </w:r>
      <w:r w:rsidRPr="00AD41E2">
        <w:t xml:space="preserve">jsou smluvní strany oprávněny jednat, a to za podmínek stanovených v čl. 3 odst. 4 této </w:t>
      </w:r>
      <w:r w:rsidR="0005701C">
        <w:t>S</w:t>
      </w:r>
      <w:r w:rsidRPr="00AD41E2">
        <w:t xml:space="preserve">mlouvy, při dodržení limitů stanovených v odst. 4.3. a 4.4. čl. 3 této </w:t>
      </w:r>
      <w:r w:rsidR="0005701C">
        <w:t>S</w:t>
      </w:r>
      <w:r w:rsidR="0005701C" w:rsidRPr="00AD41E2">
        <w:t>mlouvy</w:t>
      </w:r>
      <w:r>
        <w:t>.</w:t>
      </w:r>
    </w:p>
    <w:p w14:paraId="269D69EA" w14:textId="77777777" w:rsidR="004F71C5" w:rsidRDefault="004F71C5" w:rsidP="000C57AC">
      <w:pPr>
        <w:ind w:left="851" w:hanging="491"/>
        <w:jc w:val="both"/>
      </w:pPr>
      <w:r>
        <w:t xml:space="preserve">4.7.  </w:t>
      </w:r>
      <w:r w:rsidRPr="00AD41E2">
        <w:t xml:space="preserve">Úprava ceny jídla podle čl. 3 odst. 2 této </w:t>
      </w:r>
      <w:r w:rsidR="0005701C">
        <w:t>S</w:t>
      </w:r>
      <w:r w:rsidR="0005701C" w:rsidRPr="00AD41E2">
        <w:t xml:space="preserve">mlouvy </w:t>
      </w:r>
      <w:r w:rsidRPr="00AD41E2">
        <w:t xml:space="preserve">bude smluvními stranami sjednána formou písemného dodatku této </w:t>
      </w:r>
      <w:r w:rsidR="0005701C">
        <w:t>S</w:t>
      </w:r>
      <w:r w:rsidR="0005701C" w:rsidRPr="00AD41E2">
        <w:t>mlouvy</w:t>
      </w:r>
      <w:r>
        <w:t>.</w:t>
      </w:r>
    </w:p>
    <w:p w14:paraId="7FF50D72" w14:textId="77777777" w:rsidR="00E01437" w:rsidRDefault="00E832A5" w:rsidP="000C57AC">
      <w:pPr>
        <w:ind w:left="360"/>
        <w:jc w:val="both"/>
      </w:pPr>
      <w:r>
        <w:t xml:space="preserve"> </w:t>
      </w:r>
    </w:p>
    <w:p w14:paraId="7711CDA4" w14:textId="77777777" w:rsidR="00ED7332" w:rsidRDefault="005D6477" w:rsidP="00E01437">
      <w:pPr>
        <w:numPr>
          <w:ilvl w:val="0"/>
          <w:numId w:val="15"/>
        </w:numPr>
        <w:tabs>
          <w:tab w:val="clear" w:pos="520"/>
          <w:tab w:val="num" w:pos="360"/>
        </w:tabs>
        <w:ind w:left="360" w:hanging="360"/>
        <w:jc w:val="both"/>
      </w:pPr>
      <w:r w:rsidRPr="00AC7B21">
        <w:t>V</w:t>
      </w:r>
      <w:r w:rsidR="00A62326" w:rsidRPr="00AC7B21">
        <w:t>yúčtování</w:t>
      </w:r>
      <w:r w:rsidR="00A62326">
        <w:t xml:space="preserve"> </w:t>
      </w:r>
      <w:r w:rsidR="00BE786F">
        <w:t xml:space="preserve">skutečně odebraných jídel zaměstnanci </w:t>
      </w:r>
      <w:r w:rsidR="0089332E">
        <w:t xml:space="preserve">Objednatele </w:t>
      </w:r>
      <w:r w:rsidR="00A62326">
        <w:t>bude prováděno vždy za měsíční období zpětně</w:t>
      </w:r>
      <w:r w:rsidR="00E01437">
        <w:t xml:space="preserve">, a to na základě faktury, která bude mít náležitosti daňového dokladu dle zákona č. 235/2004 Sb., v platném znění, a která bude zhotovitelem vystavena vždy </w:t>
      </w:r>
      <w:r w:rsidR="001F5507">
        <w:t>do</w:t>
      </w:r>
      <w:r w:rsidR="00E01437">
        <w:t xml:space="preserve"> 15. dn</w:t>
      </w:r>
      <w:r w:rsidR="001F5507">
        <w:t>e</w:t>
      </w:r>
      <w:r w:rsidR="00E01437">
        <w:t xml:space="preserve"> následujícího měsíce podle skutečného odběru jídel.</w:t>
      </w:r>
    </w:p>
    <w:p w14:paraId="010AF6E8" w14:textId="77777777" w:rsidR="00921EF3" w:rsidRDefault="00ED7332" w:rsidP="00E01437">
      <w:pPr>
        <w:numPr>
          <w:ilvl w:val="0"/>
          <w:numId w:val="15"/>
        </w:numPr>
        <w:tabs>
          <w:tab w:val="clear" w:pos="520"/>
          <w:tab w:val="num" w:pos="360"/>
        </w:tabs>
        <w:ind w:left="360" w:hanging="360"/>
        <w:jc w:val="both"/>
      </w:pPr>
      <w:r>
        <w:t>Faktura je splatná do 30 dnů ode dne jejího doručení Objednateli, a to na účet Zhotovitele.</w:t>
      </w:r>
    </w:p>
    <w:p w14:paraId="1CAECC2B" w14:textId="77777777" w:rsidR="00E01437" w:rsidRDefault="00E01437" w:rsidP="00E01437">
      <w:pPr>
        <w:jc w:val="both"/>
      </w:pPr>
    </w:p>
    <w:p w14:paraId="78DB55B3" w14:textId="77777777" w:rsidR="00A62326" w:rsidRDefault="00A62326">
      <w:pPr>
        <w:tabs>
          <w:tab w:val="left" w:pos="282"/>
        </w:tabs>
        <w:jc w:val="center"/>
        <w:rPr>
          <w:b/>
          <w:bCs/>
        </w:rPr>
      </w:pPr>
    </w:p>
    <w:p w14:paraId="1173B5B2" w14:textId="77777777" w:rsidR="00A62326" w:rsidRDefault="00A62326">
      <w:pPr>
        <w:tabs>
          <w:tab w:val="left" w:pos="282"/>
        </w:tabs>
        <w:jc w:val="center"/>
        <w:rPr>
          <w:b/>
          <w:bCs/>
        </w:rPr>
      </w:pPr>
      <w:r>
        <w:rPr>
          <w:b/>
          <w:bCs/>
        </w:rPr>
        <w:t>Článek 4</w:t>
      </w:r>
    </w:p>
    <w:p w14:paraId="1F0E1AB3" w14:textId="77777777" w:rsidR="00A62326" w:rsidRDefault="00A62326">
      <w:pPr>
        <w:tabs>
          <w:tab w:val="left" w:pos="282"/>
        </w:tabs>
        <w:jc w:val="center"/>
        <w:rPr>
          <w:b/>
          <w:bCs/>
        </w:rPr>
      </w:pPr>
      <w:r>
        <w:rPr>
          <w:b/>
          <w:bCs/>
        </w:rPr>
        <w:t>Ostatní podmínky plnění</w:t>
      </w:r>
    </w:p>
    <w:p w14:paraId="7B22FEDE" w14:textId="77777777" w:rsidR="0087719A" w:rsidRDefault="0087719A">
      <w:pPr>
        <w:tabs>
          <w:tab w:val="left" w:pos="282"/>
        </w:tabs>
        <w:jc w:val="center"/>
        <w:rPr>
          <w:b/>
          <w:bCs/>
        </w:rPr>
      </w:pPr>
    </w:p>
    <w:p w14:paraId="0898938C" w14:textId="77777777" w:rsidR="00E832A5" w:rsidRDefault="00E832A5" w:rsidP="000C57AC">
      <w:pPr>
        <w:numPr>
          <w:ilvl w:val="0"/>
          <w:numId w:val="18"/>
        </w:numPr>
        <w:tabs>
          <w:tab w:val="clear" w:pos="482"/>
          <w:tab w:val="num" w:pos="284"/>
        </w:tabs>
        <w:ind w:left="284" w:hanging="284"/>
        <w:jc w:val="both"/>
      </w:pPr>
      <w:r w:rsidRPr="00E051FD">
        <w:t xml:space="preserve">Zhotovitel zahájí plnění dle této Smlouvy v první pracovní den měsíce nejblíže následujícím po měsíci, ve kterém bude účinně uzavřena Smlouva, vždy však s podmínkou, že mezi okamžikem nabytí platnosti </w:t>
      </w:r>
      <w:r w:rsidR="0005701C">
        <w:t>S</w:t>
      </w:r>
      <w:r w:rsidRPr="00E051FD">
        <w:t>mlouvy a okamžikem termínu zahájení plnění neproběhne méně než 14 kalendářních dnů, nedohodnou-li se smluvní strany na dř</w:t>
      </w:r>
      <w:r>
        <w:t>ívějším termínu zahájení plnění.</w:t>
      </w:r>
    </w:p>
    <w:p w14:paraId="60610FF0" w14:textId="77777777" w:rsidR="00ED2660" w:rsidRDefault="00A62326" w:rsidP="00005817">
      <w:pPr>
        <w:numPr>
          <w:ilvl w:val="0"/>
          <w:numId w:val="18"/>
        </w:numPr>
        <w:tabs>
          <w:tab w:val="num" w:pos="360"/>
        </w:tabs>
        <w:ind w:left="360" w:hanging="360"/>
        <w:jc w:val="both"/>
      </w:pPr>
      <w:r>
        <w:t xml:space="preserve">Zhotovitel </w:t>
      </w:r>
      <w:r w:rsidR="00AF0166">
        <w:t xml:space="preserve">se zavazuje připravovat jídla </w:t>
      </w:r>
      <w:r>
        <w:t>podle obecně platných norem a předpisů. Současně prohlašuje, že jsou mu známy.</w:t>
      </w:r>
    </w:p>
    <w:p w14:paraId="06AD5F3B" w14:textId="77777777" w:rsidR="00A85583" w:rsidRDefault="00A62326" w:rsidP="00ED2660">
      <w:pPr>
        <w:numPr>
          <w:ilvl w:val="0"/>
          <w:numId w:val="18"/>
        </w:numPr>
        <w:tabs>
          <w:tab w:val="num" w:pos="360"/>
        </w:tabs>
        <w:ind w:left="360" w:hanging="360"/>
        <w:jc w:val="both"/>
      </w:pPr>
      <w:r>
        <w:t xml:space="preserve">Zhotovitel prohlašuje, že při své činnosti bude dbát na dodržování veškerých předpisů souvisejících s provozováním stravovacího </w:t>
      </w:r>
      <w:r w:rsidR="00846090">
        <w:t>zařízení</w:t>
      </w:r>
      <w:r>
        <w:t xml:space="preserve"> dl</w:t>
      </w:r>
      <w:r w:rsidR="0023004A">
        <w:t>e této Smlouvy a současně Smlou</w:t>
      </w:r>
      <w:r w:rsidR="00635F08">
        <w:t xml:space="preserve">vy o nájmu prostoru sloužícího </w:t>
      </w:r>
      <w:r w:rsidR="0023004A">
        <w:t>podnikání</w:t>
      </w:r>
      <w:r w:rsidR="00635F08">
        <w:t xml:space="preserve"> – </w:t>
      </w:r>
      <w:r w:rsidR="00140D37">
        <w:t>jídelny</w:t>
      </w:r>
      <w:r w:rsidR="0023004A">
        <w:t xml:space="preserve"> dle čl. 2 odst. 1.</w:t>
      </w:r>
    </w:p>
    <w:p w14:paraId="442B0345" w14:textId="77777777" w:rsidR="00A85583" w:rsidRDefault="00A62326" w:rsidP="00005817">
      <w:pPr>
        <w:numPr>
          <w:ilvl w:val="0"/>
          <w:numId w:val="18"/>
        </w:numPr>
        <w:tabs>
          <w:tab w:val="num" w:pos="360"/>
        </w:tabs>
        <w:ind w:left="360" w:hanging="360"/>
        <w:jc w:val="both"/>
      </w:pPr>
      <w:r>
        <w:t>Zhotovitel ručí Objednateli za zdravotní nezávadnost potravin a připravených jídel. V případě oprávněné reklamace Objednatele na množství a kvalitu jídel, zavazuje se Zhotovitel dodat bezodkladně chybějící množství či jídla bezvadná. Nebude-li možné z časových či provozních důvodů dodat jídlo stejné, bude dodáno jídlo hodnotově stejné a svou povahou nejbližší chybějícímu či závadovému jídlu.</w:t>
      </w:r>
    </w:p>
    <w:p w14:paraId="412947AE" w14:textId="77777777" w:rsidR="00A62326" w:rsidRDefault="00A62326" w:rsidP="00005817">
      <w:pPr>
        <w:numPr>
          <w:ilvl w:val="0"/>
          <w:numId w:val="18"/>
        </w:numPr>
        <w:tabs>
          <w:tab w:val="num" w:pos="360"/>
        </w:tabs>
        <w:ind w:left="360" w:hanging="360"/>
        <w:jc w:val="both"/>
      </w:pPr>
      <w:r>
        <w:t>Zhotovitel prohlašuje, že je</w:t>
      </w:r>
      <w:r w:rsidR="00B90DAF">
        <w:t xml:space="preserve">, a po dobu trvání této </w:t>
      </w:r>
      <w:r w:rsidR="0005701C">
        <w:t>S</w:t>
      </w:r>
      <w:r w:rsidR="00B90DAF">
        <w:t>mlouvy bude</w:t>
      </w:r>
      <w:r>
        <w:t xml:space="preserve"> pojištěn pro případ škody, kterou by způsobil</w:t>
      </w:r>
      <w:r w:rsidR="0012788A">
        <w:t xml:space="preserve"> </w:t>
      </w:r>
      <w:r>
        <w:t xml:space="preserve">svou činností včetně činnosti odpovídající předmětu plnění podle této Smlouvy, a to až do výše pojistného plnění </w:t>
      </w:r>
      <w:r w:rsidR="00245836">
        <w:t>1</w:t>
      </w:r>
      <w:r w:rsidRPr="0012788A">
        <w:t>0</w:t>
      </w:r>
      <w:r w:rsidR="00E832A5">
        <w:t>.</w:t>
      </w:r>
      <w:r w:rsidRPr="0012788A">
        <w:t>000.000</w:t>
      </w:r>
      <w:r w:rsidR="002744DE">
        <w:t xml:space="preserve"> </w:t>
      </w:r>
      <w:r w:rsidRPr="0012788A">
        <w:t>Kč.</w:t>
      </w:r>
      <w:r w:rsidR="00D057C7">
        <w:t xml:space="preserve"> Kopii pojistné </w:t>
      </w:r>
      <w:r w:rsidR="0005701C">
        <w:t>S</w:t>
      </w:r>
      <w:r w:rsidR="00D057C7">
        <w:t>mlouvy je povinen Zhotovitel předložit kdykoli na požádání Objednatele.</w:t>
      </w:r>
    </w:p>
    <w:p w14:paraId="67AFC157" w14:textId="77777777" w:rsidR="004B67C4" w:rsidRDefault="004B67C4" w:rsidP="00005817">
      <w:pPr>
        <w:numPr>
          <w:ilvl w:val="0"/>
          <w:numId w:val="18"/>
        </w:numPr>
        <w:tabs>
          <w:tab w:val="num" w:pos="360"/>
        </w:tabs>
        <w:ind w:left="360" w:hanging="360"/>
        <w:jc w:val="both"/>
      </w:pPr>
      <w:r>
        <w:t xml:space="preserve">Objednatel prohlašuje, že uděluje zhotoviteli souhlas se zřízením provozovny v místě plnění předmětu </w:t>
      </w:r>
      <w:r w:rsidR="0005701C">
        <w:t>S</w:t>
      </w:r>
      <w:r>
        <w:t xml:space="preserve">mlouvy, tj. na adrese: </w:t>
      </w:r>
      <w:r w:rsidRPr="00CD4D8D">
        <w:t>tř. Tomáše Bati 21, 761 90</w:t>
      </w:r>
      <w:r>
        <w:t xml:space="preserve"> Zlín</w:t>
      </w:r>
      <w:r w:rsidRPr="00CD4D8D">
        <w:t>,</w:t>
      </w:r>
      <w:r>
        <w:t xml:space="preserve"> a to po dobu platnosti a účinnosti Smlouvy, p</w:t>
      </w:r>
      <w:r w:rsidR="003C63B4">
        <w:t>ro předměty podnikání: hostinská</w:t>
      </w:r>
      <w:r>
        <w:t xml:space="preserve"> činnost, výroba, obchod a služby neuvedené v přílohách 1 – 3 živnostenského zákona, obor: velkoobchod a maloobchod. </w:t>
      </w:r>
      <w:r w:rsidR="00CC61E4">
        <w:t>Provozovna bude označena v souladu se živnostenským zákonem, z</w:t>
      </w:r>
      <w:r>
        <w:t xml:space="preserve">působ označení provozovny podléhá </w:t>
      </w:r>
      <w:r w:rsidR="00CC61E4">
        <w:t xml:space="preserve">také </w:t>
      </w:r>
      <w:r>
        <w:t>souhlasu Objednatele.</w:t>
      </w:r>
    </w:p>
    <w:p w14:paraId="5C990C5B" w14:textId="77777777" w:rsidR="001F5507" w:rsidRPr="00DB49C8" w:rsidRDefault="001F5507" w:rsidP="001F5507">
      <w:pPr>
        <w:numPr>
          <w:ilvl w:val="0"/>
          <w:numId w:val="18"/>
        </w:numPr>
        <w:tabs>
          <w:tab w:val="num" w:pos="360"/>
        </w:tabs>
        <w:ind w:left="360" w:hanging="360"/>
        <w:jc w:val="both"/>
      </w:pPr>
      <w:r>
        <w:t>„Zhotovitel prohlašuje, že:</w:t>
      </w:r>
    </w:p>
    <w:p w14:paraId="767BF285" w14:textId="77777777" w:rsidR="001F5507" w:rsidRPr="00FC307D" w:rsidRDefault="001F5507" w:rsidP="001F5507">
      <w:pPr>
        <w:numPr>
          <w:ilvl w:val="0"/>
          <w:numId w:val="29"/>
        </w:numPr>
        <w:ind w:left="426" w:hanging="357"/>
        <w:jc w:val="both"/>
      </w:pPr>
      <w:r w:rsidRPr="00FC307D">
        <w:t xml:space="preserve">nemá v úmyslu nezaplatit daň z přidané hodnoty u zdanitelného plnění podle této </w:t>
      </w:r>
      <w:r w:rsidR="0005701C">
        <w:t>S</w:t>
      </w:r>
      <w:r w:rsidRPr="00FC307D">
        <w:t>mlouvy (dále jen „daň“),</w:t>
      </w:r>
    </w:p>
    <w:p w14:paraId="0C13D500" w14:textId="77777777" w:rsidR="001F5507" w:rsidRPr="00FC307D" w:rsidRDefault="001F5507" w:rsidP="001F5507">
      <w:pPr>
        <w:numPr>
          <w:ilvl w:val="0"/>
          <w:numId w:val="29"/>
        </w:numPr>
        <w:ind w:left="426" w:hanging="357"/>
        <w:jc w:val="both"/>
      </w:pPr>
      <w:r w:rsidRPr="00FC307D">
        <w:t xml:space="preserve">mu nejsou známy skutečnosti, nasvědčující tomu, že se dostane do postavení, kdy nemůže daň zaplatit a ani se ke dni podpisu této </w:t>
      </w:r>
      <w:r w:rsidR="0005701C">
        <w:t>S</w:t>
      </w:r>
      <w:r w:rsidRPr="00FC307D">
        <w:t>mlouvy v takovém postavení nenachází,</w:t>
      </w:r>
    </w:p>
    <w:p w14:paraId="6FDF1E10" w14:textId="77777777" w:rsidR="001F5507" w:rsidRPr="00FC307D" w:rsidRDefault="001F5507" w:rsidP="001F5507">
      <w:pPr>
        <w:numPr>
          <w:ilvl w:val="0"/>
          <w:numId w:val="29"/>
        </w:numPr>
        <w:ind w:left="426" w:hanging="357"/>
        <w:jc w:val="both"/>
      </w:pPr>
      <w:r w:rsidRPr="00FC307D">
        <w:lastRenderedPageBreak/>
        <w:t>nezkrátí daň nebo nevyláká daňovou výhodu,</w:t>
      </w:r>
    </w:p>
    <w:p w14:paraId="5D914D70" w14:textId="77777777" w:rsidR="001F5507" w:rsidRPr="00FC307D" w:rsidRDefault="001F5507" w:rsidP="001F5507">
      <w:pPr>
        <w:numPr>
          <w:ilvl w:val="0"/>
          <w:numId w:val="29"/>
        </w:numPr>
        <w:ind w:left="426" w:hanging="357"/>
        <w:jc w:val="both"/>
      </w:pPr>
      <w:r w:rsidRPr="00FC307D">
        <w:t xml:space="preserve">úplata za plnění dle </w:t>
      </w:r>
      <w:r w:rsidR="0005701C">
        <w:t>S</w:t>
      </w:r>
      <w:r w:rsidRPr="00FC307D">
        <w:t>mlouvy není odchylná od obvyklé ceny,</w:t>
      </w:r>
    </w:p>
    <w:p w14:paraId="2A54A4D2" w14:textId="77777777" w:rsidR="001F5507" w:rsidRPr="00FC307D" w:rsidRDefault="001F5507" w:rsidP="001F5507">
      <w:pPr>
        <w:numPr>
          <w:ilvl w:val="0"/>
          <w:numId w:val="29"/>
        </w:numPr>
        <w:ind w:left="426" w:hanging="357"/>
        <w:jc w:val="both"/>
      </w:pPr>
      <w:r w:rsidRPr="00FC307D">
        <w:t xml:space="preserve">úplata za plnění dle </w:t>
      </w:r>
      <w:r w:rsidR="0005701C">
        <w:t>S</w:t>
      </w:r>
      <w:r w:rsidRPr="00FC307D">
        <w:t>mlouvy nebude poskytnuta zcela nebo zčásti bezhotovostním převodem na účet vedený poskytovatelem platebních služeb mimo tuzemsko,</w:t>
      </w:r>
    </w:p>
    <w:p w14:paraId="0C43CBAF" w14:textId="77777777" w:rsidR="001F5507" w:rsidRPr="00FC307D" w:rsidRDefault="001F5507" w:rsidP="001F5507">
      <w:pPr>
        <w:numPr>
          <w:ilvl w:val="0"/>
          <w:numId w:val="29"/>
        </w:numPr>
        <w:ind w:left="426" w:hanging="357"/>
        <w:jc w:val="both"/>
      </w:pPr>
      <w:r w:rsidRPr="00FC307D">
        <w:t>nebude nespolehlivým plátcem,</w:t>
      </w:r>
    </w:p>
    <w:p w14:paraId="1FE99F50" w14:textId="77777777" w:rsidR="001F5507" w:rsidRPr="00FC307D" w:rsidRDefault="001F5507" w:rsidP="001F5507">
      <w:pPr>
        <w:numPr>
          <w:ilvl w:val="0"/>
          <w:numId w:val="29"/>
        </w:numPr>
        <w:ind w:left="426" w:hanging="357"/>
        <w:jc w:val="both"/>
      </w:pPr>
      <w:r w:rsidRPr="00FC307D">
        <w:t>bude mít u správce daně registrován bankovní účet používaný pro ekonomickou činnost,</w:t>
      </w:r>
    </w:p>
    <w:p w14:paraId="60919661" w14:textId="77777777" w:rsidR="001F5507" w:rsidRPr="00FC307D" w:rsidRDefault="001F5507" w:rsidP="001F5507">
      <w:pPr>
        <w:numPr>
          <w:ilvl w:val="0"/>
          <w:numId w:val="29"/>
        </w:numPr>
        <w:ind w:left="426" w:hanging="357"/>
        <w:jc w:val="both"/>
      </w:pPr>
      <w:r w:rsidRPr="00FC307D">
        <w:t>souhlasí s tím, že pokud ke dni uskutečnění zdanitelného plnění nebo k okamžiku poskytnutí úplaty na plnění, bude o zhotoviteli zveřejněna správcem daně skutečnost, že zhotovitel je nespolehlivým plátcem, uhradí Zlínský kraj daň z přidané hodnoty z přijatého zdanitelného plnění příslušnému správci daně,</w:t>
      </w:r>
    </w:p>
    <w:p w14:paraId="4C42EAAB" w14:textId="77777777" w:rsidR="001F5507" w:rsidRPr="00FC307D" w:rsidRDefault="001F5507" w:rsidP="001F5507">
      <w:pPr>
        <w:numPr>
          <w:ilvl w:val="0"/>
          <w:numId w:val="29"/>
        </w:numPr>
        <w:ind w:left="426" w:hanging="357"/>
        <w:jc w:val="both"/>
      </w:pPr>
      <w:r w:rsidRPr="00FC307D">
        <w:t>souhlasí s tím, že pokud ke dni uskutečnění zdanitelného plnění nebo k okamžiku poskytnutí úplaty na plnění bude zjištěna nesrovnalost v registraci bankovního účtu zhotovitele určeného pro ekonomickou činnost správcem daně, uhradí Zlínský kraj daň z přidané hodnoty z přijatého zdanitelného plnění příslušnému správci daně.“</w:t>
      </w:r>
    </w:p>
    <w:p w14:paraId="3E317D62" w14:textId="77777777" w:rsidR="001F5507" w:rsidRDefault="001F5507" w:rsidP="000C57AC">
      <w:pPr>
        <w:ind w:left="360"/>
        <w:jc w:val="both"/>
      </w:pPr>
    </w:p>
    <w:p w14:paraId="0BA3FB96" w14:textId="77777777" w:rsidR="00BE0011" w:rsidRDefault="00BE0011">
      <w:pPr>
        <w:tabs>
          <w:tab w:val="left" w:pos="282"/>
        </w:tabs>
        <w:jc w:val="both"/>
      </w:pPr>
    </w:p>
    <w:p w14:paraId="2CF75AF2" w14:textId="77777777" w:rsidR="00A62326" w:rsidRDefault="00A62326">
      <w:pPr>
        <w:tabs>
          <w:tab w:val="left" w:pos="282"/>
        </w:tabs>
        <w:jc w:val="center"/>
        <w:rPr>
          <w:b/>
          <w:bCs/>
        </w:rPr>
      </w:pPr>
      <w:r>
        <w:rPr>
          <w:b/>
          <w:bCs/>
        </w:rPr>
        <w:t>Článek 5</w:t>
      </w:r>
    </w:p>
    <w:p w14:paraId="2868CB42" w14:textId="77777777" w:rsidR="00A62326" w:rsidRDefault="00A62326">
      <w:pPr>
        <w:tabs>
          <w:tab w:val="left" w:pos="282"/>
        </w:tabs>
        <w:jc w:val="center"/>
        <w:rPr>
          <w:b/>
          <w:bCs/>
        </w:rPr>
      </w:pPr>
      <w:r>
        <w:rPr>
          <w:b/>
          <w:bCs/>
        </w:rPr>
        <w:t>Spolupůsobení Objednatele</w:t>
      </w:r>
    </w:p>
    <w:p w14:paraId="574A788B" w14:textId="77777777" w:rsidR="0087719A" w:rsidRDefault="0087719A">
      <w:pPr>
        <w:tabs>
          <w:tab w:val="left" w:pos="282"/>
        </w:tabs>
        <w:jc w:val="center"/>
        <w:rPr>
          <w:b/>
          <w:bCs/>
        </w:rPr>
      </w:pPr>
    </w:p>
    <w:p w14:paraId="5EFF56F8" w14:textId="77777777" w:rsidR="00A62326" w:rsidRDefault="00A62326" w:rsidP="00005817">
      <w:pPr>
        <w:numPr>
          <w:ilvl w:val="0"/>
          <w:numId w:val="23"/>
        </w:numPr>
        <w:tabs>
          <w:tab w:val="clear" w:pos="520"/>
          <w:tab w:val="num" w:pos="360"/>
        </w:tabs>
        <w:ind w:left="360" w:hanging="360"/>
        <w:jc w:val="both"/>
      </w:pPr>
      <w:r>
        <w:t>Objednatel se zavazuje sdělovat Zhotoviteli všechny podstatné okolnosti, které mohou mít vliv na dohodnutý způsob objednávání jídel, jeji</w:t>
      </w:r>
      <w:r w:rsidR="00BD58A9">
        <w:t>ch přípravu, výdej a kvalitu.</w:t>
      </w:r>
    </w:p>
    <w:p w14:paraId="04B84635" w14:textId="77777777" w:rsidR="00A62326" w:rsidRDefault="00A62326" w:rsidP="00005817">
      <w:pPr>
        <w:numPr>
          <w:ilvl w:val="0"/>
          <w:numId w:val="23"/>
        </w:numPr>
        <w:tabs>
          <w:tab w:val="clear" w:pos="520"/>
          <w:tab w:val="num" w:pos="360"/>
        </w:tabs>
        <w:ind w:left="360" w:hanging="360"/>
        <w:jc w:val="both"/>
      </w:pPr>
      <w:r w:rsidRPr="00362060">
        <w:t>Objednatel se zavazuje</w:t>
      </w:r>
      <w:r>
        <w:t xml:space="preserve"> seznámit své zaměstnance se základními podmínkami objednávání jídel</w:t>
      </w:r>
      <w:r w:rsidR="00967D51">
        <w:t>.</w:t>
      </w:r>
    </w:p>
    <w:p w14:paraId="2C6A1820" w14:textId="77777777" w:rsidR="00967D51" w:rsidRDefault="00A62326" w:rsidP="00967D51">
      <w:pPr>
        <w:numPr>
          <w:ilvl w:val="0"/>
          <w:numId w:val="23"/>
        </w:numPr>
        <w:tabs>
          <w:tab w:val="clear" w:pos="520"/>
          <w:tab w:val="num" w:pos="360"/>
        </w:tabs>
        <w:ind w:left="360" w:hanging="360"/>
        <w:jc w:val="both"/>
      </w:pPr>
      <w:r>
        <w:t>Sml</w:t>
      </w:r>
      <w:r w:rsidR="00967D51">
        <w:t xml:space="preserve">uvní strany se dohodly na </w:t>
      </w:r>
      <w:r>
        <w:t>objednávkovém systému</w:t>
      </w:r>
      <w:r w:rsidR="00967D51">
        <w:t xml:space="preserve"> formou individuálních objednávek. Za objednávku se považuje provedení úkonu objednání v </w:t>
      </w:r>
      <w:r w:rsidR="00967D51" w:rsidRPr="00AC7B21">
        <w:t>elektronickém objednávacím systému</w:t>
      </w:r>
      <w:r w:rsidR="00967D51">
        <w:t>. Bližší postup objednávání jídel je upraven v Technických podmínkách, které jsou Přílohou č. 1 Smlouvy a její nedílnou součástí</w:t>
      </w:r>
      <w:r w:rsidR="00F004E4">
        <w:t>.</w:t>
      </w:r>
    </w:p>
    <w:p w14:paraId="7D2C584A" w14:textId="77777777" w:rsidR="0089463B" w:rsidRPr="00A9764E" w:rsidRDefault="00BB3275" w:rsidP="0089463B">
      <w:pPr>
        <w:tabs>
          <w:tab w:val="num" w:pos="900"/>
        </w:tabs>
        <w:ind w:left="284" w:hanging="284"/>
        <w:jc w:val="both"/>
      </w:pPr>
      <w:r>
        <w:t>4</w:t>
      </w:r>
      <w:r w:rsidR="00A9764E" w:rsidRPr="00A9764E">
        <w:t>. Objednatel se zavazuje zajisti</w:t>
      </w:r>
      <w:r w:rsidR="00A9764E">
        <w:t>t</w:t>
      </w:r>
      <w:r w:rsidR="00A9764E" w:rsidRPr="00A9764E">
        <w:t xml:space="preserve"> revizi a opravu kuchyňského zařízení v jeho vlastnictví.</w:t>
      </w:r>
    </w:p>
    <w:p w14:paraId="294418D4" w14:textId="77777777" w:rsidR="0023785F" w:rsidRDefault="0023785F" w:rsidP="00A42840">
      <w:pPr>
        <w:tabs>
          <w:tab w:val="left" w:pos="282"/>
        </w:tabs>
        <w:rPr>
          <w:b/>
          <w:bCs/>
        </w:rPr>
      </w:pPr>
    </w:p>
    <w:p w14:paraId="34793FED" w14:textId="77777777" w:rsidR="0087719A" w:rsidRDefault="0087719A" w:rsidP="00A42840">
      <w:pPr>
        <w:tabs>
          <w:tab w:val="left" w:pos="282"/>
        </w:tabs>
        <w:rPr>
          <w:b/>
          <w:bCs/>
        </w:rPr>
      </w:pPr>
    </w:p>
    <w:p w14:paraId="2A9648CE" w14:textId="77777777" w:rsidR="00A62326" w:rsidRDefault="00A62326">
      <w:pPr>
        <w:tabs>
          <w:tab w:val="left" w:pos="282"/>
        </w:tabs>
        <w:jc w:val="center"/>
        <w:rPr>
          <w:b/>
          <w:bCs/>
        </w:rPr>
      </w:pPr>
      <w:r>
        <w:rPr>
          <w:b/>
          <w:bCs/>
        </w:rPr>
        <w:t>Článek 6</w:t>
      </w:r>
    </w:p>
    <w:p w14:paraId="6273DB47" w14:textId="77777777" w:rsidR="00A62326" w:rsidRDefault="00A62326">
      <w:pPr>
        <w:tabs>
          <w:tab w:val="left" w:pos="282"/>
        </w:tabs>
        <w:jc w:val="center"/>
        <w:rPr>
          <w:b/>
          <w:bCs/>
        </w:rPr>
      </w:pPr>
      <w:r>
        <w:rPr>
          <w:b/>
          <w:bCs/>
        </w:rPr>
        <w:t xml:space="preserve">Doba trvání </w:t>
      </w:r>
      <w:r w:rsidR="0005701C">
        <w:rPr>
          <w:b/>
          <w:bCs/>
        </w:rPr>
        <w:t>S</w:t>
      </w:r>
      <w:r>
        <w:rPr>
          <w:b/>
          <w:bCs/>
        </w:rPr>
        <w:t>mlouvy</w:t>
      </w:r>
    </w:p>
    <w:p w14:paraId="11B027D6" w14:textId="77777777" w:rsidR="0087719A" w:rsidRDefault="0087719A">
      <w:pPr>
        <w:tabs>
          <w:tab w:val="left" w:pos="282"/>
        </w:tabs>
        <w:jc w:val="center"/>
        <w:rPr>
          <w:b/>
          <w:bCs/>
        </w:rPr>
      </w:pPr>
    </w:p>
    <w:p w14:paraId="2DF4E594" w14:textId="77777777" w:rsidR="00451045" w:rsidRDefault="00A62326" w:rsidP="006A5A2A">
      <w:pPr>
        <w:numPr>
          <w:ilvl w:val="0"/>
          <w:numId w:val="24"/>
        </w:numPr>
        <w:tabs>
          <w:tab w:val="clear" w:pos="520"/>
          <w:tab w:val="num" w:pos="360"/>
        </w:tabs>
        <w:ind w:left="360" w:hanging="360"/>
        <w:jc w:val="both"/>
      </w:pPr>
      <w:r>
        <w:t xml:space="preserve">Smlouva se uzavírá na dobu </w:t>
      </w:r>
      <w:r w:rsidR="00DD348E">
        <w:t>ne</w:t>
      </w:r>
      <w:r w:rsidR="00ED2660">
        <w:t>určitou</w:t>
      </w:r>
      <w:r w:rsidR="006A5A2A">
        <w:t xml:space="preserve"> a </w:t>
      </w:r>
      <w:r w:rsidR="00451045">
        <w:t xml:space="preserve">je platná dnem </w:t>
      </w:r>
      <w:r w:rsidR="00F3000C">
        <w:t>podpisu poslední smluvní stranou</w:t>
      </w:r>
      <w:r w:rsidR="00451045">
        <w:t xml:space="preserve"> a účinná dnem zveřejnění v registru smluv.</w:t>
      </w:r>
      <w:r w:rsidR="00FC1863">
        <w:t xml:space="preserve"> Počátek plnění </w:t>
      </w:r>
      <w:r w:rsidR="00447FF6">
        <w:t>S</w:t>
      </w:r>
      <w:r w:rsidR="00FC1863">
        <w:t>mlouvy je stanoven v čl. 4 odst. 1 této Smlouvy.</w:t>
      </w:r>
    </w:p>
    <w:p w14:paraId="27183862" w14:textId="77777777" w:rsidR="00A62326" w:rsidRDefault="00A62326" w:rsidP="000D194C">
      <w:pPr>
        <w:numPr>
          <w:ilvl w:val="0"/>
          <w:numId w:val="24"/>
        </w:numPr>
        <w:tabs>
          <w:tab w:val="clear" w:pos="520"/>
          <w:tab w:val="num" w:pos="360"/>
        </w:tabs>
        <w:ind w:left="360" w:hanging="360"/>
        <w:jc w:val="both"/>
      </w:pPr>
      <w:r>
        <w:t>Smlouva zaniká:</w:t>
      </w:r>
    </w:p>
    <w:p w14:paraId="6737C45E" w14:textId="77777777" w:rsidR="00A62326" w:rsidRDefault="00A62326" w:rsidP="000D194C">
      <w:pPr>
        <w:numPr>
          <w:ilvl w:val="1"/>
          <w:numId w:val="24"/>
        </w:numPr>
        <w:tabs>
          <w:tab w:val="clear" w:pos="1440"/>
          <w:tab w:val="num" w:pos="720"/>
        </w:tabs>
        <w:ind w:left="720"/>
        <w:jc w:val="both"/>
      </w:pPr>
      <w:r>
        <w:t>dohodou smluvních stran za současné dohody o vypořádání závazků a pohledávek,</w:t>
      </w:r>
    </w:p>
    <w:p w14:paraId="61752FE6" w14:textId="77777777" w:rsidR="00A62326" w:rsidRPr="009A6B11" w:rsidRDefault="00A62326" w:rsidP="000D194C">
      <w:pPr>
        <w:numPr>
          <w:ilvl w:val="1"/>
          <w:numId w:val="24"/>
        </w:numPr>
        <w:tabs>
          <w:tab w:val="clear" w:pos="1440"/>
          <w:tab w:val="num" w:pos="720"/>
        </w:tabs>
        <w:ind w:left="720"/>
        <w:jc w:val="both"/>
      </w:pPr>
      <w:r w:rsidRPr="009A6B11">
        <w:t>výpovědí bez udání důvodů</w:t>
      </w:r>
      <w:r w:rsidR="009E5822">
        <w:t xml:space="preserve"> s výpovědní dob</w:t>
      </w:r>
      <w:r w:rsidR="009C7FA7">
        <w:t>ou tři měsíce</w:t>
      </w:r>
      <w:r w:rsidR="00DC72ED" w:rsidRPr="009A6B11">
        <w:t xml:space="preserve">, která počíná běžet od prvního dne v měsíci následujícím po měsíci, v němž byla výpověď </w:t>
      </w:r>
      <w:r w:rsidR="00A90548" w:rsidRPr="009A6B11">
        <w:t xml:space="preserve">písemně </w:t>
      </w:r>
      <w:r w:rsidR="00DC72ED" w:rsidRPr="009A6B11">
        <w:t>druhé smluvní straně doručena</w:t>
      </w:r>
      <w:r w:rsidR="00A90548" w:rsidRPr="009A6B11">
        <w:t>,</w:t>
      </w:r>
    </w:p>
    <w:p w14:paraId="67BB7E04" w14:textId="77777777" w:rsidR="00A62326" w:rsidRPr="00FF38E8" w:rsidRDefault="00A62326" w:rsidP="000D194C">
      <w:pPr>
        <w:numPr>
          <w:ilvl w:val="1"/>
          <w:numId w:val="24"/>
        </w:numPr>
        <w:tabs>
          <w:tab w:val="clear" w:pos="1440"/>
          <w:tab w:val="num" w:pos="720"/>
        </w:tabs>
        <w:ind w:left="720"/>
        <w:jc w:val="both"/>
      </w:pPr>
      <w:r w:rsidRPr="00FF38E8">
        <w:t>odstoupením</w:t>
      </w:r>
      <w:r w:rsidR="00F47436" w:rsidRPr="00FF38E8">
        <w:t xml:space="preserve"> z</w:t>
      </w:r>
      <w:r w:rsidR="003F0F7B" w:rsidRPr="00FF38E8">
        <w:t xml:space="preserve">a podmínek uvedených v </w:t>
      </w:r>
      <w:proofErr w:type="spellStart"/>
      <w:r w:rsidR="003F0F7B" w:rsidRPr="00FF38E8">
        <w:t>ust</w:t>
      </w:r>
      <w:proofErr w:type="spellEnd"/>
      <w:r w:rsidR="003F0F7B" w:rsidRPr="00FF38E8">
        <w:t>. § 2002 a násl. občanského zákoníku</w:t>
      </w:r>
      <w:r w:rsidR="00F47436" w:rsidRPr="00FF38E8">
        <w:t xml:space="preserve"> (podstatné a nepodstatné porušení </w:t>
      </w:r>
      <w:r w:rsidR="0005701C">
        <w:t>S</w:t>
      </w:r>
      <w:r w:rsidR="00F47436" w:rsidRPr="00FF38E8">
        <w:t>mlouvy)</w:t>
      </w:r>
      <w:r w:rsidRPr="00FF38E8">
        <w:t>,</w:t>
      </w:r>
    </w:p>
    <w:p w14:paraId="1EDE5C23" w14:textId="77777777" w:rsidR="004E6505" w:rsidRDefault="00275ECE" w:rsidP="00275ECE">
      <w:pPr>
        <w:numPr>
          <w:ilvl w:val="1"/>
          <w:numId w:val="24"/>
        </w:numPr>
        <w:tabs>
          <w:tab w:val="clear" w:pos="1440"/>
          <w:tab w:val="num" w:pos="720"/>
        </w:tabs>
        <w:ind w:left="720"/>
        <w:jc w:val="both"/>
      </w:pPr>
      <w:r>
        <w:t>zánikem smluvní strany</w:t>
      </w:r>
    </w:p>
    <w:p w14:paraId="538167C8" w14:textId="77777777" w:rsidR="00A62326" w:rsidRDefault="004E6505" w:rsidP="00275ECE">
      <w:pPr>
        <w:numPr>
          <w:ilvl w:val="1"/>
          <w:numId w:val="24"/>
        </w:numPr>
        <w:tabs>
          <w:tab w:val="clear" w:pos="1440"/>
          <w:tab w:val="num" w:pos="720"/>
        </w:tabs>
        <w:ind w:left="720"/>
        <w:jc w:val="both"/>
      </w:pPr>
      <w:r>
        <w:t>zánikem Smlou</w:t>
      </w:r>
      <w:r w:rsidR="00635F08">
        <w:t xml:space="preserve">vy o nájmu prostoru sloužícího </w:t>
      </w:r>
      <w:r>
        <w:t>podnikání</w:t>
      </w:r>
      <w:r w:rsidR="00635F08">
        <w:t xml:space="preserve"> – </w:t>
      </w:r>
      <w:r w:rsidR="00140D37">
        <w:t>jídelny</w:t>
      </w:r>
      <w:r>
        <w:t xml:space="preserve">, která je smluvními stranami uzavírána souběžně s touto </w:t>
      </w:r>
      <w:r w:rsidR="0005701C">
        <w:t>S</w:t>
      </w:r>
      <w:r>
        <w:t>mlouvou</w:t>
      </w:r>
      <w:r w:rsidR="007C7474">
        <w:t>.</w:t>
      </w:r>
    </w:p>
    <w:p w14:paraId="26773EEC" w14:textId="77777777" w:rsidR="007501F8" w:rsidRDefault="007501F8" w:rsidP="007501F8">
      <w:pPr>
        <w:jc w:val="both"/>
      </w:pPr>
    </w:p>
    <w:p w14:paraId="47B5A05A" w14:textId="77777777" w:rsidR="0087719A" w:rsidRDefault="0087719A" w:rsidP="007501F8">
      <w:pPr>
        <w:jc w:val="both"/>
      </w:pPr>
    </w:p>
    <w:p w14:paraId="1DD57484" w14:textId="77777777" w:rsidR="008824BF" w:rsidRDefault="008824BF">
      <w:pPr>
        <w:rPr>
          <w:b/>
        </w:rPr>
      </w:pPr>
      <w:r>
        <w:rPr>
          <w:b/>
        </w:rPr>
        <w:br w:type="page"/>
      </w:r>
    </w:p>
    <w:p w14:paraId="20E39AEF" w14:textId="77777777" w:rsidR="007501F8" w:rsidRPr="007501F8" w:rsidRDefault="007501F8" w:rsidP="007501F8">
      <w:pPr>
        <w:jc w:val="center"/>
        <w:rPr>
          <w:b/>
        </w:rPr>
      </w:pPr>
      <w:r w:rsidRPr="007501F8">
        <w:rPr>
          <w:b/>
        </w:rPr>
        <w:lastRenderedPageBreak/>
        <w:t>Článek 7</w:t>
      </w:r>
    </w:p>
    <w:p w14:paraId="56BB9864" w14:textId="77777777" w:rsidR="007501F8" w:rsidRDefault="007501F8" w:rsidP="007501F8">
      <w:pPr>
        <w:jc w:val="center"/>
        <w:rPr>
          <w:b/>
        </w:rPr>
      </w:pPr>
      <w:r w:rsidRPr="007501F8">
        <w:rPr>
          <w:b/>
        </w:rPr>
        <w:t>Zvláštní ujednání</w:t>
      </w:r>
    </w:p>
    <w:p w14:paraId="75D21ECC" w14:textId="77777777" w:rsidR="0087719A" w:rsidRDefault="0087719A" w:rsidP="007501F8">
      <w:pPr>
        <w:jc w:val="center"/>
        <w:rPr>
          <w:b/>
        </w:rPr>
      </w:pPr>
    </w:p>
    <w:p w14:paraId="18F47C96" w14:textId="77777777" w:rsidR="007501F8" w:rsidRPr="007501F8" w:rsidRDefault="009C7FA7" w:rsidP="007501F8">
      <w:pPr>
        <w:numPr>
          <w:ilvl w:val="0"/>
          <w:numId w:val="28"/>
        </w:numPr>
        <w:ind w:left="284" w:hanging="284"/>
        <w:rPr>
          <w:b/>
        </w:rPr>
      </w:pPr>
      <w:r>
        <w:t xml:space="preserve">Objednatel uděluje </w:t>
      </w:r>
      <w:r w:rsidR="00F02EAD">
        <w:t xml:space="preserve">souhlas </w:t>
      </w:r>
      <w:r w:rsidR="007501F8">
        <w:t>Zhotovitel</w:t>
      </w:r>
      <w:r>
        <w:t>i</w:t>
      </w:r>
      <w:r w:rsidR="007501F8">
        <w:t xml:space="preserve"> plnit ve smyslu předmětu plnění, v době a místě a v rozsahu, jak je sjednáno v této </w:t>
      </w:r>
      <w:r w:rsidR="0005701C">
        <w:t>S</w:t>
      </w:r>
      <w:r w:rsidR="007501F8">
        <w:t>mlouvě i jiným osobám než Objednateli.</w:t>
      </w:r>
    </w:p>
    <w:p w14:paraId="765C3F5C" w14:textId="77777777" w:rsidR="007501F8" w:rsidRPr="007501F8" w:rsidRDefault="007501F8" w:rsidP="007501F8">
      <w:pPr>
        <w:numPr>
          <w:ilvl w:val="0"/>
          <w:numId w:val="28"/>
        </w:numPr>
        <w:ind w:left="284" w:hanging="284"/>
        <w:rPr>
          <w:b/>
        </w:rPr>
      </w:pPr>
      <w:r>
        <w:t>Smluvní strany s</w:t>
      </w:r>
      <w:r w:rsidR="00A24CDA">
        <w:t xml:space="preserve">e zavazují nejpozději </w:t>
      </w:r>
      <w:r>
        <w:t>po nabytí účinnosti</w:t>
      </w:r>
      <w:r w:rsidR="00A24CDA">
        <w:t xml:space="preserve"> (před zahájením provozu)</w:t>
      </w:r>
      <w:r>
        <w:t xml:space="preserve"> této </w:t>
      </w:r>
      <w:r w:rsidR="0005701C">
        <w:t>S</w:t>
      </w:r>
      <w:r>
        <w:t>mlouvy zpracovat provozní řád, obsahující detailní popis budoucího provozu stravovacího zařízení s návrhem mechanismu jak bude upravován nebo usměrňován očekávaný smíšený model provozu (objednatel – veřejnost).</w:t>
      </w:r>
    </w:p>
    <w:p w14:paraId="4BF7A774" w14:textId="77777777" w:rsidR="00A62326" w:rsidRDefault="00A62326">
      <w:pPr>
        <w:tabs>
          <w:tab w:val="left" w:pos="282"/>
        </w:tabs>
        <w:jc w:val="center"/>
        <w:rPr>
          <w:b/>
          <w:bCs/>
        </w:rPr>
      </w:pPr>
    </w:p>
    <w:p w14:paraId="76DFF0DE" w14:textId="77777777" w:rsidR="0087719A" w:rsidRDefault="0087719A">
      <w:pPr>
        <w:tabs>
          <w:tab w:val="left" w:pos="282"/>
        </w:tabs>
        <w:jc w:val="center"/>
        <w:rPr>
          <w:b/>
          <w:bCs/>
        </w:rPr>
      </w:pPr>
    </w:p>
    <w:p w14:paraId="08286BCA" w14:textId="77777777" w:rsidR="00A62326" w:rsidRDefault="007501F8">
      <w:pPr>
        <w:tabs>
          <w:tab w:val="left" w:pos="282"/>
        </w:tabs>
        <w:jc w:val="center"/>
        <w:rPr>
          <w:b/>
          <w:bCs/>
        </w:rPr>
      </w:pPr>
      <w:r>
        <w:rPr>
          <w:b/>
          <w:bCs/>
        </w:rPr>
        <w:t>Článek 8</w:t>
      </w:r>
    </w:p>
    <w:p w14:paraId="11BBD0AB" w14:textId="77777777" w:rsidR="00E2560D" w:rsidRDefault="00E2560D">
      <w:pPr>
        <w:tabs>
          <w:tab w:val="left" w:pos="282"/>
        </w:tabs>
        <w:jc w:val="center"/>
        <w:rPr>
          <w:b/>
          <w:bCs/>
        </w:rPr>
      </w:pPr>
      <w:r>
        <w:rPr>
          <w:b/>
          <w:bCs/>
        </w:rPr>
        <w:t>Sankce</w:t>
      </w:r>
    </w:p>
    <w:p w14:paraId="6D40F102" w14:textId="77777777" w:rsidR="0087719A" w:rsidRDefault="0087719A">
      <w:pPr>
        <w:tabs>
          <w:tab w:val="left" w:pos="282"/>
        </w:tabs>
        <w:jc w:val="center"/>
        <w:rPr>
          <w:b/>
          <w:bCs/>
        </w:rPr>
      </w:pPr>
    </w:p>
    <w:p w14:paraId="6F6ABF1A" w14:textId="77777777" w:rsidR="00E2560D" w:rsidRDefault="00CB5525" w:rsidP="000C57AC">
      <w:pPr>
        <w:tabs>
          <w:tab w:val="left" w:pos="282"/>
        </w:tabs>
        <w:ind w:left="284" w:hanging="284"/>
        <w:jc w:val="both"/>
      </w:pPr>
      <w:r w:rsidRPr="000C57AC">
        <w:rPr>
          <w:bCs/>
        </w:rPr>
        <w:t xml:space="preserve">1. </w:t>
      </w:r>
      <w:r w:rsidR="002A6938">
        <w:rPr>
          <w:bCs/>
        </w:rPr>
        <w:t>V případě,</w:t>
      </w:r>
      <w:r w:rsidR="00BC04F1">
        <w:rPr>
          <w:bCs/>
        </w:rPr>
        <w:t xml:space="preserve"> že Z</w:t>
      </w:r>
      <w:r w:rsidR="002A6938">
        <w:rPr>
          <w:bCs/>
        </w:rPr>
        <w:t xml:space="preserve">hotovitel přeruší provoz, </w:t>
      </w:r>
      <w:r w:rsidR="00EA0D28">
        <w:rPr>
          <w:bCs/>
        </w:rPr>
        <w:t>aniž by o této skutečnosti a důvodech přerušení provozu s dostatečným předstihem</w:t>
      </w:r>
      <w:r w:rsidR="00D61BB4">
        <w:rPr>
          <w:bCs/>
        </w:rPr>
        <w:t xml:space="preserve"> (min. 14 dnů předem)</w:t>
      </w:r>
      <w:r w:rsidR="00EA0D28">
        <w:rPr>
          <w:bCs/>
        </w:rPr>
        <w:t xml:space="preserve"> informoval Objednatele, </w:t>
      </w:r>
      <w:r w:rsidR="002A6938">
        <w:rPr>
          <w:bCs/>
        </w:rPr>
        <w:t xml:space="preserve">bude toto jednání stiženo smluvní pokutou </w:t>
      </w:r>
      <w:r w:rsidR="002A6938">
        <w:t xml:space="preserve">ve výši </w:t>
      </w:r>
      <w:r w:rsidR="00FD058E">
        <w:t>5</w:t>
      </w:r>
      <w:r w:rsidR="002A6938">
        <w:t>.000 Kč za každý den přerušení provozu. Splatnost smluvní</w:t>
      </w:r>
      <w:r w:rsidR="002A6938" w:rsidRPr="0005685B">
        <w:t xml:space="preserve"> pokut</w:t>
      </w:r>
      <w:r w:rsidR="002A6938">
        <w:t>y</w:t>
      </w:r>
      <w:r w:rsidR="002A6938" w:rsidRPr="0005685B">
        <w:t xml:space="preserve"> </w:t>
      </w:r>
      <w:r w:rsidR="002A6938">
        <w:t xml:space="preserve">je </w:t>
      </w:r>
      <w:r w:rsidR="002A6938" w:rsidRPr="0005685B">
        <w:t xml:space="preserve">14 kalendářních dnů ode dne doručení </w:t>
      </w:r>
      <w:r w:rsidR="002A6938">
        <w:t>jejího</w:t>
      </w:r>
      <w:r w:rsidR="002A6938" w:rsidRPr="0005685B">
        <w:t xml:space="preserve"> vyúčtování.</w:t>
      </w:r>
    </w:p>
    <w:p w14:paraId="6D323F81" w14:textId="77777777" w:rsidR="00B0257D" w:rsidRDefault="00CB5525" w:rsidP="000C57AC">
      <w:pPr>
        <w:tabs>
          <w:tab w:val="left" w:pos="282"/>
        </w:tabs>
        <w:ind w:left="284" w:hanging="284"/>
        <w:jc w:val="both"/>
      </w:pPr>
      <w:r>
        <w:t xml:space="preserve">2. </w:t>
      </w:r>
      <w:r w:rsidR="00B0257D">
        <w:t xml:space="preserve">Každá změna osoby na pozici </w:t>
      </w:r>
      <w:r w:rsidR="00B0257D" w:rsidRPr="00F65DB3">
        <w:t>Vedoucí provozu</w:t>
      </w:r>
      <w:r w:rsidR="00B0257D">
        <w:t xml:space="preserve">, </w:t>
      </w:r>
      <w:r w:rsidR="00B0257D" w:rsidRPr="00F65DB3">
        <w:t>Hlavní kuchař</w:t>
      </w:r>
      <w:r w:rsidR="00B0257D">
        <w:t xml:space="preserve"> nebo </w:t>
      </w:r>
      <w:r w:rsidR="00B0257D" w:rsidRPr="00F65DB3">
        <w:t>Pomocný kuchař</w:t>
      </w:r>
      <w:r w:rsidR="00B0257D">
        <w:t>, kterou provede Zhotovitel bez předchozího písemného souhlasu Objednatele</w:t>
      </w:r>
      <w:r w:rsidR="00AB3396">
        <w:t xml:space="preserve"> </w:t>
      </w:r>
      <w:r w:rsidR="00464EA0">
        <w:t>ve smyslu čl.</w:t>
      </w:r>
      <w:r w:rsidR="00AB3396">
        <w:t xml:space="preserve"> 2 odst. 5 písm. a) této </w:t>
      </w:r>
      <w:r w:rsidR="0005701C">
        <w:t>S</w:t>
      </w:r>
      <w:r w:rsidR="00AB3396">
        <w:t>mlouvy</w:t>
      </w:r>
      <w:r w:rsidR="00B0257D">
        <w:t>, bude stižena smluvní pokutou ve výši 10.000 Kč za každý jednotlivý případ. Splatnost smluvní</w:t>
      </w:r>
      <w:r w:rsidR="00B0257D" w:rsidRPr="0005685B">
        <w:t xml:space="preserve"> pokut</w:t>
      </w:r>
      <w:r w:rsidR="00B0257D">
        <w:t>y</w:t>
      </w:r>
      <w:r w:rsidR="00B0257D" w:rsidRPr="0005685B">
        <w:t xml:space="preserve"> </w:t>
      </w:r>
      <w:r w:rsidR="00B0257D">
        <w:t xml:space="preserve">je </w:t>
      </w:r>
      <w:r w:rsidR="00B0257D" w:rsidRPr="0005685B">
        <w:t xml:space="preserve">14 kalendářních dnů ode dne doručení </w:t>
      </w:r>
      <w:r w:rsidR="00B0257D">
        <w:t>jejího</w:t>
      </w:r>
      <w:r w:rsidR="00B0257D" w:rsidRPr="0005685B">
        <w:t xml:space="preserve"> vyúčtování.</w:t>
      </w:r>
    </w:p>
    <w:p w14:paraId="3BBB29D4" w14:textId="77777777" w:rsidR="00CB5525" w:rsidRDefault="00B0257D" w:rsidP="000C57AC">
      <w:pPr>
        <w:tabs>
          <w:tab w:val="left" w:pos="282"/>
        </w:tabs>
        <w:ind w:left="284" w:hanging="284"/>
        <w:jc w:val="both"/>
      </w:pPr>
      <w:r>
        <w:t xml:space="preserve">3. </w:t>
      </w:r>
      <w:r w:rsidR="002A6938">
        <w:t>V</w:t>
      </w:r>
      <w:r w:rsidR="00CB5525" w:rsidRPr="00AE4D88">
        <w:t> případě poklesu kvality jídla</w:t>
      </w:r>
      <w:r w:rsidR="00464EA0">
        <w:t xml:space="preserve"> ve smyslu čl.</w:t>
      </w:r>
      <w:r w:rsidR="00464EA0" w:rsidRPr="00464EA0">
        <w:t xml:space="preserve"> 2 odst. 5 písm. </w:t>
      </w:r>
      <w:r w:rsidR="00464EA0">
        <w:t>b</w:t>
      </w:r>
      <w:r w:rsidR="00464EA0" w:rsidRPr="00464EA0">
        <w:t xml:space="preserve">) </w:t>
      </w:r>
      <w:r w:rsidR="001C0FBF">
        <w:t xml:space="preserve">a d) </w:t>
      </w:r>
      <w:r w:rsidR="00464EA0" w:rsidRPr="00464EA0">
        <w:t xml:space="preserve">této </w:t>
      </w:r>
      <w:r w:rsidR="0005701C">
        <w:t>S</w:t>
      </w:r>
      <w:r w:rsidR="00464EA0" w:rsidRPr="00464EA0">
        <w:t>mlouvy</w:t>
      </w:r>
      <w:r w:rsidR="002A6938">
        <w:t xml:space="preserve">, </w:t>
      </w:r>
      <w:r w:rsidR="00CA6589">
        <w:t>který nastane i přes opakované upozornění Objednatelem (nejméně 2x)</w:t>
      </w:r>
      <w:r w:rsidR="002A6938">
        <w:t xml:space="preserve">, bude </w:t>
      </w:r>
      <w:r w:rsidR="00CA6589">
        <w:t xml:space="preserve">Zhotovitel </w:t>
      </w:r>
      <w:r w:rsidR="002A6938">
        <w:t>stižen smluvní pokutou</w:t>
      </w:r>
      <w:r w:rsidR="00CA6589">
        <w:t xml:space="preserve"> ve výši</w:t>
      </w:r>
      <w:r w:rsidR="002A6938">
        <w:t xml:space="preserve"> </w:t>
      </w:r>
      <w:r w:rsidR="00FD058E">
        <w:t xml:space="preserve">1.000 </w:t>
      </w:r>
      <w:r w:rsidR="002A6938">
        <w:t>Kč</w:t>
      </w:r>
      <w:r w:rsidR="00CA6589">
        <w:t xml:space="preserve"> za</w:t>
      </w:r>
      <w:r w:rsidR="002A6938">
        <w:t xml:space="preserve"> každý </w:t>
      </w:r>
      <w:r w:rsidR="00CA6589">
        <w:t>pracovní den</w:t>
      </w:r>
      <w:r w:rsidR="002A6938">
        <w:t xml:space="preserve">, </w:t>
      </w:r>
      <w:r w:rsidR="00CA6589">
        <w:t>u něhož v rámci nabídky menu došlo k</w:t>
      </w:r>
      <w:r w:rsidR="002A6938">
        <w:t xml:space="preserve"> pokles</w:t>
      </w:r>
      <w:r w:rsidR="00CA6589">
        <w:t>u</w:t>
      </w:r>
      <w:r w:rsidR="002A6938">
        <w:t xml:space="preserve"> kvality v rozporu s touto </w:t>
      </w:r>
      <w:r w:rsidR="0005701C">
        <w:t>S</w:t>
      </w:r>
      <w:r w:rsidR="002A6938">
        <w:t>mlouvou. Splatnost smluvní</w:t>
      </w:r>
      <w:r w:rsidR="002A6938" w:rsidRPr="0005685B">
        <w:t xml:space="preserve"> pokut</w:t>
      </w:r>
      <w:r w:rsidR="002A6938">
        <w:t>y</w:t>
      </w:r>
      <w:r w:rsidR="002A6938" w:rsidRPr="0005685B">
        <w:t xml:space="preserve"> </w:t>
      </w:r>
      <w:r w:rsidR="002A6938">
        <w:t xml:space="preserve">je </w:t>
      </w:r>
      <w:r w:rsidR="002A6938" w:rsidRPr="0005685B">
        <w:t xml:space="preserve">14 kalendářních dnů ode dne doručení </w:t>
      </w:r>
      <w:r w:rsidR="002A6938">
        <w:t>jejího</w:t>
      </w:r>
      <w:r w:rsidR="002A6938" w:rsidRPr="0005685B">
        <w:t xml:space="preserve"> vyúčtování.</w:t>
      </w:r>
    </w:p>
    <w:p w14:paraId="16408E7F" w14:textId="77777777" w:rsidR="00CB5525" w:rsidRPr="00AE4D88" w:rsidRDefault="00CA6589" w:rsidP="00D679F5">
      <w:pPr>
        <w:tabs>
          <w:tab w:val="left" w:pos="282"/>
        </w:tabs>
        <w:ind w:left="284" w:hanging="284"/>
        <w:jc w:val="both"/>
      </w:pPr>
      <w:r>
        <w:t xml:space="preserve">4. </w:t>
      </w:r>
      <w:r w:rsidR="00DA5654">
        <w:t>O</w:t>
      </w:r>
      <w:r w:rsidR="00CB5525" w:rsidRPr="00AE4D88">
        <w:t>pa</w:t>
      </w:r>
      <w:r w:rsidR="00DA5654">
        <w:t xml:space="preserve">kované neplnění jiných smluvních podmínek </w:t>
      </w:r>
      <w:r w:rsidR="00BC04F1">
        <w:t>Z</w:t>
      </w:r>
      <w:r w:rsidR="00CB5525">
        <w:t xml:space="preserve">hotovitelem </w:t>
      </w:r>
      <w:r w:rsidR="00DA5654">
        <w:t>bude stiženo smluvní pokutou</w:t>
      </w:r>
      <w:r w:rsidR="00CB5525" w:rsidRPr="00AE4D88">
        <w:t xml:space="preserve"> </w:t>
      </w:r>
      <w:r w:rsidR="00CB5525" w:rsidRPr="00AE4D88">
        <w:rPr>
          <w:rFonts w:eastAsia="Calibri"/>
        </w:rPr>
        <w:t xml:space="preserve">ve výši </w:t>
      </w:r>
      <w:r w:rsidR="007C5F3C">
        <w:t>1.</w:t>
      </w:r>
      <w:r w:rsidR="009219CC">
        <w:t>000</w:t>
      </w:r>
      <w:r w:rsidR="009219CC" w:rsidRPr="00AE4D88">
        <w:t xml:space="preserve"> </w:t>
      </w:r>
      <w:r w:rsidR="00CB5525" w:rsidRPr="00AE4D88">
        <w:t>Kč z</w:t>
      </w:r>
      <w:r w:rsidR="00DA5654">
        <w:t xml:space="preserve">a každý zjištěný případ </w:t>
      </w:r>
      <w:r w:rsidR="007F7344">
        <w:t xml:space="preserve">opakovaného </w:t>
      </w:r>
      <w:r w:rsidR="00DA5654">
        <w:t>neplnění</w:t>
      </w:r>
      <w:r w:rsidR="005A191A">
        <w:rPr>
          <w:rFonts w:eastAsia="Calibri"/>
        </w:rPr>
        <w:t xml:space="preserve">, pokud ani po výzvě Objednatele nedojde k nápravě nežádoucího stavu. </w:t>
      </w:r>
      <w:r w:rsidR="002A6938">
        <w:t>Splatnost smluvní</w:t>
      </w:r>
      <w:r w:rsidR="002A6938" w:rsidRPr="0005685B">
        <w:t xml:space="preserve"> pokut</w:t>
      </w:r>
      <w:r w:rsidR="002A6938">
        <w:t>y</w:t>
      </w:r>
      <w:r w:rsidR="002A6938" w:rsidRPr="0005685B">
        <w:t xml:space="preserve"> </w:t>
      </w:r>
      <w:r w:rsidR="002A6938">
        <w:t xml:space="preserve">je </w:t>
      </w:r>
      <w:r w:rsidR="002A6938" w:rsidRPr="0005685B">
        <w:t xml:space="preserve">14 kalendářních dnů ode dne doručení </w:t>
      </w:r>
      <w:r w:rsidR="002A6938">
        <w:t>jejího</w:t>
      </w:r>
      <w:r w:rsidR="002A6938" w:rsidRPr="0005685B">
        <w:t xml:space="preserve"> vyúčtování.</w:t>
      </w:r>
    </w:p>
    <w:p w14:paraId="45A767DE" w14:textId="77777777" w:rsidR="00E2560D" w:rsidRDefault="00E2560D" w:rsidP="000C57AC">
      <w:pPr>
        <w:tabs>
          <w:tab w:val="left" w:pos="282"/>
        </w:tabs>
        <w:rPr>
          <w:b/>
          <w:bCs/>
        </w:rPr>
      </w:pPr>
    </w:p>
    <w:p w14:paraId="42487F4C" w14:textId="77777777" w:rsidR="00E2560D" w:rsidRDefault="00E2560D">
      <w:pPr>
        <w:tabs>
          <w:tab w:val="left" w:pos="282"/>
        </w:tabs>
        <w:jc w:val="center"/>
        <w:rPr>
          <w:b/>
          <w:bCs/>
        </w:rPr>
      </w:pPr>
    </w:p>
    <w:p w14:paraId="724863AB" w14:textId="77777777" w:rsidR="00E2560D" w:rsidRDefault="00E2560D">
      <w:pPr>
        <w:tabs>
          <w:tab w:val="left" w:pos="282"/>
        </w:tabs>
        <w:jc w:val="center"/>
        <w:rPr>
          <w:b/>
          <w:bCs/>
        </w:rPr>
      </w:pPr>
      <w:r>
        <w:rPr>
          <w:b/>
          <w:bCs/>
        </w:rPr>
        <w:t>Článek 9</w:t>
      </w:r>
    </w:p>
    <w:p w14:paraId="5E2487E3" w14:textId="77777777" w:rsidR="00A42840" w:rsidRDefault="00A62326" w:rsidP="00A42840">
      <w:pPr>
        <w:tabs>
          <w:tab w:val="left" w:pos="282"/>
        </w:tabs>
        <w:jc w:val="center"/>
        <w:rPr>
          <w:b/>
          <w:bCs/>
        </w:rPr>
      </w:pPr>
      <w:r>
        <w:rPr>
          <w:b/>
          <w:bCs/>
        </w:rPr>
        <w:t>Závěrečná ustanovení</w:t>
      </w:r>
    </w:p>
    <w:p w14:paraId="3A7DF78A" w14:textId="77777777" w:rsidR="0087719A" w:rsidRDefault="0087719A" w:rsidP="00A42840">
      <w:pPr>
        <w:tabs>
          <w:tab w:val="left" w:pos="282"/>
        </w:tabs>
        <w:jc w:val="center"/>
        <w:rPr>
          <w:b/>
          <w:bCs/>
        </w:rPr>
      </w:pPr>
    </w:p>
    <w:p w14:paraId="0D8E4E70" w14:textId="77777777" w:rsidR="00A42840" w:rsidRPr="00517EEC" w:rsidRDefault="00A42840" w:rsidP="000D194C">
      <w:pPr>
        <w:numPr>
          <w:ilvl w:val="0"/>
          <w:numId w:val="21"/>
        </w:numPr>
        <w:tabs>
          <w:tab w:val="clear" w:pos="520"/>
          <w:tab w:val="left" w:pos="360"/>
        </w:tabs>
        <w:ind w:left="360" w:hanging="360"/>
        <w:jc w:val="both"/>
      </w:pPr>
      <w:r>
        <w:rPr>
          <w:color w:val="000000"/>
        </w:rPr>
        <w:t>Vztahy mezi Objednatelem a Zhotovitelem</w:t>
      </w:r>
      <w:r w:rsidRPr="00A42840">
        <w:rPr>
          <w:color w:val="000000"/>
        </w:rPr>
        <w:t xml:space="preserve"> v této </w:t>
      </w:r>
      <w:r w:rsidR="0005701C">
        <w:rPr>
          <w:color w:val="000000"/>
        </w:rPr>
        <w:t>S</w:t>
      </w:r>
      <w:r w:rsidRPr="00A42840">
        <w:rPr>
          <w:color w:val="000000"/>
        </w:rPr>
        <w:t xml:space="preserve">mlouvě výslovně neupravené se řídí příslušnými ustanoveními obecných právních předpisů, zejména </w:t>
      </w:r>
      <w:r w:rsidR="0089332E">
        <w:rPr>
          <w:color w:val="000000"/>
        </w:rPr>
        <w:t>občanským zákoníkem</w:t>
      </w:r>
      <w:r w:rsidRPr="00A42840">
        <w:rPr>
          <w:color w:val="000000"/>
        </w:rPr>
        <w:t>.</w:t>
      </w:r>
    </w:p>
    <w:p w14:paraId="2763E858" w14:textId="77777777" w:rsidR="00517EEC" w:rsidRDefault="00517EEC" w:rsidP="000D194C">
      <w:pPr>
        <w:numPr>
          <w:ilvl w:val="0"/>
          <w:numId w:val="21"/>
        </w:numPr>
        <w:tabs>
          <w:tab w:val="clear" w:pos="520"/>
          <w:tab w:val="left" w:pos="360"/>
        </w:tabs>
        <w:ind w:left="360" w:hanging="360"/>
        <w:jc w:val="both"/>
      </w:pPr>
      <w:r>
        <w:t xml:space="preserve">Nedílnou součástí této </w:t>
      </w:r>
      <w:r w:rsidR="0005701C">
        <w:t>S</w:t>
      </w:r>
      <w:r>
        <w:t>mlouvy jsou tyto přílohy:</w:t>
      </w:r>
    </w:p>
    <w:p w14:paraId="3ED540A6" w14:textId="77777777" w:rsidR="00517EEC" w:rsidRDefault="00517EEC" w:rsidP="00517EEC">
      <w:pPr>
        <w:tabs>
          <w:tab w:val="left" w:pos="360"/>
        </w:tabs>
        <w:ind w:left="360"/>
        <w:jc w:val="both"/>
      </w:pPr>
      <w:r>
        <w:t>Příloha č. 1: Technické podmínky</w:t>
      </w:r>
    </w:p>
    <w:p w14:paraId="161E017D" w14:textId="77777777" w:rsidR="00BD1C9D" w:rsidRPr="00B37A20" w:rsidRDefault="00BD1C9D" w:rsidP="00BD1C9D">
      <w:pPr>
        <w:numPr>
          <w:ilvl w:val="0"/>
          <w:numId w:val="21"/>
        </w:numPr>
        <w:tabs>
          <w:tab w:val="clear" w:pos="520"/>
          <w:tab w:val="left" w:pos="360"/>
        </w:tabs>
        <w:ind w:left="284" w:hanging="284"/>
        <w:jc w:val="both"/>
      </w:pPr>
      <w:r w:rsidRPr="00C300E4">
        <w:t xml:space="preserve">Případná neplatnost některého ustanovení této </w:t>
      </w:r>
      <w:r w:rsidR="0005701C">
        <w:t>S</w:t>
      </w:r>
      <w:r w:rsidRPr="00C300E4">
        <w:t xml:space="preserve">mlouvy nemá za následek neplatnost ostatních ustanovení. V případě, že kterékoliv ustanovení této </w:t>
      </w:r>
      <w:r w:rsidR="0005701C">
        <w:t>S</w:t>
      </w:r>
      <w:r w:rsidRPr="00C300E4">
        <w:t>mlouvy se stane neúčinným nebo neplatným, smluvní strany se zavazují bez zbytečného odkladu nahradit takové ustanovení novým, které svým obsahem a smyslem odpovídá nejlépe obsahu a smyslu ustanovení původního.</w:t>
      </w:r>
    </w:p>
    <w:p w14:paraId="182BE271" w14:textId="77777777" w:rsidR="00A42840" w:rsidRPr="000C57AC" w:rsidRDefault="00A42840" w:rsidP="00A42840">
      <w:pPr>
        <w:numPr>
          <w:ilvl w:val="0"/>
          <w:numId w:val="21"/>
        </w:numPr>
        <w:tabs>
          <w:tab w:val="clear" w:pos="520"/>
          <w:tab w:val="left" w:pos="360"/>
        </w:tabs>
        <w:ind w:left="360" w:hanging="360"/>
        <w:jc w:val="both"/>
      </w:pPr>
      <w:r>
        <w:rPr>
          <w:color w:val="000000"/>
        </w:rPr>
        <w:t>Objednatel a Zhotovitel</w:t>
      </w:r>
      <w:r w:rsidRPr="00A42840">
        <w:rPr>
          <w:color w:val="000000"/>
        </w:rPr>
        <w:t xml:space="preserve"> prohlašují a stvrzují svými podpisy, že mají plnou způsobilost k právním úkonům, a že tuto </w:t>
      </w:r>
      <w:r w:rsidR="0005701C">
        <w:rPr>
          <w:color w:val="000000"/>
        </w:rPr>
        <w:t>S</w:t>
      </w:r>
      <w:r w:rsidRPr="00A42840">
        <w:rPr>
          <w:color w:val="000000"/>
        </w:rPr>
        <w:t>mlouvu uzavírají svobodně a vážně, že ji neuzavírají v tísni, ani za jinak nápadně nevýhodných podmínek, že si ji řádně přečetly a jsou srozuměny s jejím obsahem.</w:t>
      </w:r>
    </w:p>
    <w:p w14:paraId="669ACE35" w14:textId="77777777" w:rsidR="0018325A" w:rsidRPr="0018325A" w:rsidRDefault="0018325A" w:rsidP="00A42840">
      <w:pPr>
        <w:numPr>
          <w:ilvl w:val="0"/>
          <w:numId w:val="21"/>
        </w:numPr>
        <w:tabs>
          <w:tab w:val="clear" w:pos="520"/>
          <w:tab w:val="left" w:pos="360"/>
        </w:tabs>
        <w:ind w:left="360" w:hanging="360"/>
        <w:jc w:val="both"/>
      </w:pPr>
      <w:r w:rsidRPr="000C57AC">
        <w:lastRenderedPageBreak/>
        <w:t>Objednatel a Zhotovitel berou na vědomí</w:t>
      </w:r>
      <w:r w:rsidR="00456D48" w:rsidRPr="00456D48">
        <w:t xml:space="preserve"> </w:t>
      </w:r>
      <w:r w:rsidRPr="000C57AC">
        <w:t xml:space="preserve">situaci v souvislosti s výskytem </w:t>
      </w:r>
      <w:proofErr w:type="spellStart"/>
      <w:r w:rsidRPr="000C57AC">
        <w:t>koronaviru</w:t>
      </w:r>
      <w:proofErr w:type="spellEnd"/>
      <w:r w:rsidRPr="000C57AC">
        <w:t xml:space="preserve"> označovaného jako SARS CoV-2</w:t>
      </w:r>
      <w:r w:rsidRPr="0018325A">
        <w:t xml:space="preserve"> a proh</w:t>
      </w:r>
      <w:r>
        <w:t xml:space="preserve">lašují, že </w:t>
      </w:r>
      <w:r w:rsidR="0005701C">
        <w:t>S</w:t>
      </w:r>
      <w:r>
        <w:t xml:space="preserve">mlouvu uzavírají </w:t>
      </w:r>
      <w:r w:rsidRPr="000C57AC">
        <w:t xml:space="preserve">při plném vědomí a se všemi důsledky a omezeními, které jsou známy v době uzavření </w:t>
      </w:r>
      <w:r w:rsidR="0005701C">
        <w:t>S</w:t>
      </w:r>
      <w:r w:rsidRPr="000C57AC">
        <w:t>mlouvy, a že tyto nebudou mít na plnění smluv vliv</w:t>
      </w:r>
      <w:r>
        <w:t>.</w:t>
      </w:r>
    </w:p>
    <w:p w14:paraId="5BE5BA31" w14:textId="77777777" w:rsidR="00BE248E" w:rsidRDefault="00A62326" w:rsidP="00BE248E">
      <w:pPr>
        <w:numPr>
          <w:ilvl w:val="0"/>
          <w:numId w:val="21"/>
        </w:numPr>
        <w:tabs>
          <w:tab w:val="clear" w:pos="520"/>
          <w:tab w:val="left" w:pos="360"/>
        </w:tabs>
        <w:ind w:left="360" w:hanging="360"/>
        <w:jc w:val="both"/>
      </w:pPr>
      <w:r>
        <w:t xml:space="preserve">Tato </w:t>
      </w:r>
      <w:r w:rsidR="0005701C">
        <w:t>S</w:t>
      </w:r>
      <w:r>
        <w:t xml:space="preserve">mlouva je </w:t>
      </w:r>
      <w:r w:rsidR="00C54A80">
        <w:t>vyhotovena</w:t>
      </w:r>
      <w:r>
        <w:t xml:space="preserve"> ve </w:t>
      </w:r>
      <w:r w:rsidR="00F47436">
        <w:t>čtyřech</w:t>
      </w:r>
      <w:r w:rsidR="009A075F">
        <w:t xml:space="preserve"> stejnopisech. </w:t>
      </w:r>
      <w:r w:rsidR="00BE248E">
        <w:t>Objednatel obdrží tři vyhotovení a Zhotovitel jedno vyhotovení.</w:t>
      </w:r>
    </w:p>
    <w:p w14:paraId="1724DC12" w14:textId="77777777" w:rsidR="000F0074" w:rsidRDefault="0005701C" w:rsidP="000F0074">
      <w:pPr>
        <w:numPr>
          <w:ilvl w:val="0"/>
          <w:numId w:val="21"/>
        </w:numPr>
        <w:tabs>
          <w:tab w:val="clear" w:pos="520"/>
          <w:tab w:val="left" w:pos="360"/>
        </w:tabs>
        <w:ind w:left="360" w:hanging="360"/>
        <w:jc w:val="both"/>
      </w:pPr>
      <w:r>
        <w:t>Tato S</w:t>
      </w:r>
      <w:r w:rsidR="000F0074" w:rsidRPr="00E92664">
        <w:t xml:space="preserve">mlouva nabývá platnosti dnem podpisu </w:t>
      </w:r>
      <w:r w:rsidR="000F0074">
        <w:t>poslední smluvní stranou</w:t>
      </w:r>
      <w:r w:rsidR="000F0074" w:rsidRPr="00E92664">
        <w:t xml:space="preserve"> a účinnosti dnem uveřejnění v registru smluv.</w:t>
      </w:r>
    </w:p>
    <w:p w14:paraId="7C1B5216" w14:textId="77777777" w:rsidR="00A42840" w:rsidRDefault="00E06D84" w:rsidP="00E06D84">
      <w:pPr>
        <w:numPr>
          <w:ilvl w:val="0"/>
          <w:numId w:val="21"/>
        </w:numPr>
        <w:tabs>
          <w:tab w:val="clear" w:pos="520"/>
          <w:tab w:val="left" w:pos="360"/>
          <w:tab w:val="num" w:pos="426"/>
        </w:tabs>
        <w:ind w:left="426" w:hanging="426"/>
        <w:jc w:val="both"/>
      </w:pPr>
      <w:r w:rsidRPr="00E06D84">
        <w:t xml:space="preserve">Zhotovitel souhlasí s uveřejněním podmínek, za jakých byla </w:t>
      </w:r>
      <w:r>
        <w:t>S</w:t>
      </w:r>
      <w:r w:rsidRPr="00E06D84">
        <w:t>mlouva uzavřena v rozsahu dle zákona č. 134/2016 Sb</w:t>
      </w:r>
      <w:r>
        <w:t>., o zadávání veřejných zakázek</w:t>
      </w:r>
      <w:r w:rsidRPr="00E06D84">
        <w:t>, v platném znění, zákona č. 340/2015 Sb., o r</w:t>
      </w:r>
      <w:r>
        <w:t xml:space="preserve">egistru smluv, v platném znění, a zákona č. 106/1999 Sb., </w:t>
      </w:r>
      <w:r w:rsidRPr="00E06D84">
        <w:t>o svobodném přístupu k informacím, v platném znění.</w:t>
      </w:r>
      <w:r w:rsidR="00D47468">
        <w:t xml:space="preserve"> </w:t>
      </w:r>
      <w:r w:rsidR="00D47468" w:rsidRPr="007A74B5">
        <w:rPr>
          <w:rFonts w:cs="Arial"/>
        </w:rPr>
        <w:t xml:space="preserve">Smluvní strany prohlašují, že žádná část </w:t>
      </w:r>
      <w:r w:rsidR="0005701C">
        <w:rPr>
          <w:rFonts w:cs="Arial"/>
        </w:rPr>
        <w:t>S</w:t>
      </w:r>
      <w:r w:rsidR="00D47468" w:rsidRPr="007A74B5">
        <w:rPr>
          <w:rFonts w:cs="Arial"/>
        </w:rPr>
        <w:t xml:space="preserve">mlouvy nenaplňuje znaky obchodního tajemství dle § 504 </w:t>
      </w:r>
      <w:r w:rsidR="00D47468" w:rsidRPr="00D47468">
        <w:rPr>
          <w:rFonts w:cs="Arial"/>
        </w:rPr>
        <w:t>občanského zákoníku</w:t>
      </w:r>
      <w:r w:rsidR="00D47468">
        <w:rPr>
          <w:rFonts w:cs="Arial"/>
        </w:rPr>
        <w:t>.</w:t>
      </w:r>
    </w:p>
    <w:p w14:paraId="3F2914FF" w14:textId="77777777" w:rsidR="00A42840" w:rsidRDefault="00A42840" w:rsidP="000D194C">
      <w:pPr>
        <w:numPr>
          <w:ilvl w:val="0"/>
          <w:numId w:val="21"/>
        </w:numPr>
        <w:tabs>
          <w:tab w:val="clear" w:pos="520"/>
          <w:tab w:val="left" w:pos="360"/>
        </w:tabs>
        <w:ind w:left="360" w:hanging="360"/>
        <w:jc w:val="both"/>
      </w:pPr>
      <w:r>
        <w:t>Objednatel a Zhotovitel</w:t>
      </w:r>
      <w:r w:rsidR="00DE5C50">
        <w:t xml:space="preserve"> se dohodli</w:t>
      </w:r>
      <w:r w:rsidRPr="00A42840">
        <w:t xml:space="preserve">, že zveřejnění </w:t>
      </w:r>
      <w:r w:rsidR="0099098A">
        <w:t>S</w:t>
      </w:r>
      <w:r w:rsidRPr="00A42840">
        <w:t>mlouvy prostřednictvím registru smluv dle zákona č. 340/2015 Sb., o zvláštních podmínkách účinnosti některých smluv, uveřejňování těchto smluv a o registru smluv (zákon o r</w:t>
      </w:r>
      <w:r w:rsidR="00892DAE">
        <w:t>egistru smluv), provede Objednatel</w:t>
      </w:r>
      <w:r w:rsidR="005C595A">
        <w:t xml:space="preserve"> </w:t>
      </w:r>
      <w:r w:rsidR="00DE5C50">
        <w:t xml:space="preserve">bez zbytečného odkladu, nejpozději do 5 pracovních dnů </w:t>
      </w:r>
      <w:r w:rsidRPr="00A42840">
        <w:t xml:space="preserve">od podpisu </w:t>
      </w:r>
      <w:r w:rsidR="0099098A">
        <w:t>S</w:t>
      </w:r>
      <w:r w:rsidRPr="00A42840">
        <w:t>mlouvy.</w:t>
      </w:r>
    </w:p>
    <w:p w14:paraId="26174FFB" w14:textId="77777777" w:rsidR="00A62326" w:rsidRDefault="000F0074" w:rsidP="000D194C">
      <w:pPr>
        <w:numPr>
          <w:ilvl w:val="0"/>
          <w:numId w:val="21"/>
        </w:numPr>
        <w:tabs>
          <w:tab w:val="clear" w:pos="520"/>
          <w:tab w:val="left" w:pos="360"/>
        </w:tabs>
        <w:ind w:left="360" w:hanging="360"/>
        <w:jc w:val="both"/>
      </w:pPr>
      <w:r w:rsidRPr="00997BD0">
        <w:t>Zhotovitel bere na vědo</w:t>
      </w:r>
      <w:r w:rsidR="0099098A">
        <w:t>mí, že osobní údaje uvedené ve S</w:t>
      </w:r>
      <w:r w:rsidRPr="00997BD0">
        <w:t xml:space="preserve">mlouvě </w:t>
      </w:r>
      <w:r>
        <w:t>Objednatel</w:t>
      </w:r>
      <w:r w:rsidRPr="00997BD0">
        <w:t xml:space="preserve"> zpracovává jako správce za účelem uzavření, plnění a zveřejnění </w:t>
      </w:r>
      <w:r w:rsidR="0099098A">
        <w:t>S</w:t>
      </w:r>
      <w:r w:rsidRPr="00997BD0">
        <w:t xml:space="preserve">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7" w:history="1">
        <w:r w:rsidRPr="00997BD0">
          <w:t>www.kr-zlínsky.cz</w:t>
        </w:r>
      </w:hyperlink>
      <w:r w:rsidRPr="00997BD0">
        <w:t>, v sekci Krajský úřad, Zpracování a ochrana osobních údajů (GDPR).</w:t>
      </w:r>
      <w:r w:rsidR="008824BF">
        <w:t xml:space="preserve"> </w:t>
      </w:r>
      <w:r w:rsidR="006547AC" w:rsidRPr="006547AC">
        <w:t xml:space="preserve">Smlouvu lze změnit pouze formou písemných, oboustranně dohodnutých a vzestupně číslovaných dodatků. Bez dodržení těchto podmínek není změna </w:t>
      </w:r>
      <w:r w:rsidR="0084098E">
        <w:t>S</w:t>
      </w:r>
      <w:r w:rsidR="006547AC" w:rsidRPr="006547AC">
        <w:t>mlouvy platná.</w:t>
      </w:r>
    </w:p>
    <w:p w14:paraId="676425C0" w14:textId="77777777" w:rsidR="00A90548" w:rsidRDefault="00A90548" w:rsidP="00104B5B">
      <w:pPr>
        <w:tabs>
          <w:tab w:val="left" w:pos="360"/>
        </w:tabs>
        <w:jc w:val="both"/>
      </w:pPr>
    </w:p>
    <w:p w14:paraId="0809213A" w14:textId="77777777" w:rsidR="008824BF" w:rsidRPr="003F7A7B" w:rsidRDefault="008824BF" w:rsidP="00104B5B">
      <w:pPr>
        <w:tabs>
          <w:tab w:val="left" w:pos="360"/>
        </w:tabs>
        <w:jc w:val="both"/>
      </w:pPr>
    </w:p>
    <w:p w14:paraId="614C65D1" w14:textId="77777777" w:rsidR="00104B5B" w:rsidRPr="0023512E" w:rsidRDefault="00104B5B" w:rsidP="00104B5B">
      <w:pPr>
        <w:pStyle w:val="Odstavecseseznamem"/>
        <w:pBdr>
          <w:top w:val="single" w:sz="6" w:space="1" w:color="auto"/>
          <w:left w:val="single" w:sz="6" w:space="1" w:color="auto"/>
          <w:bottom w:val="single" w:sz="6" w:space="1" w:color="auto"/>
          <w:right w:val="single" w:sz="6" w:space="1" w:color="auto"/>
        </w:pBdr>
        <w:ind w:left="399"/>
        <w:rPr>
          <w:b/>
          <w:sz w:val="22"/>
        </w:rPr>
      </w:pPr>
      <w:r w:rsidRPr="0023512E">
        <w:rPr>
          <w:b/>
          <w:sz w:val="22"/>
        </w:rPr>
        <w:t>Doložka dle § 23 zákona č. 129/2000 Sb., o krajích, ve znění pozdějších předpisů</w:t>
      </w:r>
    </w:p>
    <w:p w14:paraId="0A30BD33" w14:textId="620BE11B" w:rsidR="000A0DA5" w:rsidRDefault="00104B5B" w:rsidP="00104B5B">
      <w:pPr>
        <w:pStyle w:val="Odstavecseseznamem"/>
        <w:pBdr>
          <w:top w:val="single" w:sz="6" w:space="1" w:color="auto"/>
          <w:left w:val="single" w:sz="6" w:space="1" w:color="auto"/>
          <w:bottom w:val="single" w:sz="6" w:space="1" w:color="auto"/>
          <w:right w:val="single" w:sz="6" w:space="1" w:color="auto"/>
        </w:pBdr>
        <w:ind w:left="399"/>
        <w:rPr>
          <w:sz w:val="22"/>
        </w:rPr>
      </w:pPr>
      <w:r w:rsidRPr="0023512E">
        <w:rPr>
          <w:sz w:val="22"/>
        </w:rPr>
        <w:t>Schváleno RZK</w:t>
      </w:r>
      <w:r w:rsidRPr="0023512E">
        <w:rPr>
          <w:sz w:val="22"/>
        </w:rPr>
        <w:tab/>
        <w:t xml:space="preserve">: </w:t>
      </w:r>
      <w:r w:rsidR="00314874">
        <w:rPr>
          <w:sz w:val="22"/>
        </w:rPr>
        <w:t>RZK</w:t>
      </w:r>
    </w:p>
    <w:p w14:paraId="2FF31391" w14:textId="0672168B" w:rsidR="00104B5B" w:rsidRPr="0023512E" w:rsidRDefault="00104B5B" w:rsidP="00104B5B">
      <w:pPr>
        <w:pStyle w:val="Odstavecseseznamem"/>
        <w:pBdr>
          <w:top w:val="single" w:sz="6" w:space="1" w:color="auto"/>
          <w:left w:val="single" w:sz="6" w:space="1" w:color="auto"/>
          <w:bottom w:val="single" w:sz="6" w:space="1" w:color="auto"/>
          <w:right w:val="single" w:sz="6" w:space="1" w:color="auto"/>
        </w:pBdr>
        <w:ind w:left="399"/>
        <w:rPr>
          <w:sz w:val="22"/>
        </w:rPr>
      </w:pPr>
      <w:r w:rsidRPr="0023512E">
        <w:rPr>
          <w:sz w:val="22"/>
        </w:rPr>
        <w:t>D</w:t>
      </w:r>
      <w:r w:rsidR="000A0DA5">
        <w:rPr>
          <w:sz w:val="22"/>
        </w:rPr>
        <w:t xml:space="preserve">atum a číslo jednací: </w:t>
      </w:r>
      <w:proofErr w:type="gramStart"/>
      <w:r w:rsidR="00314874">
        <w:rPr>
          <w:sz w:val="22"/>
        </w:rPr>
        <w:t>23.8.2021</w:t>
      </w:r>
      <w:proofErr w:type="gramEnd"/>
      <w:r w:rsidR="00314874">
        <w:rPr>
          <w:sz w:val="22"/>
        </w:rPr>
        <w:t xml:space="preserve">, č. usnesení </w:t>
      </w:r>
      <w:r w:rsidR="000A0DA5">
        <w:rPr>
          <w:sz w:val="22"/>
        </w:rPr>
        <w:t>0661/R21/21</w:t>
      </w:r>
    </w:p>
    <w:p w14:paraId="1B425EE5" w14:textId="77777777" w:rsidR="00A90548" w:rsidRDefault="00A90548">
      <w:pPr>
        <w:tabs>
          <w:tab w:val="left" w:pos="282"/>
        </w:tabs>
        <w:jc w:val="both"/>
      </w:pPr>
    </w:p>
    <w:p w14:paraId="5C3F3A07" w14:textId="77777777" w:rsidR="00A90548" w:rsidRDefault="00A90548">
      <w:pPr>
        <w:tabs>
          <w:tab w:val="left" w:pos="282"/>
        </w:tabs>
        <w:jc w:val="both"/>
      </w:pPr>
    </w:p>
    <w:p w14:paraId="00A1F949" w14:textId="77777777" w:rsidR="00A90548" w:rsidRDefault="00A90548">
      <w:pPr>
        <w:tabs>
          <w:tab w:val="left" w:pos="282"/>
        </w:tabs>
        <w:jc w:val="both"/>
      </w:pPr>
    </w:p>
    <w:p w14:paraId="60E517B8" w14:textId="77777777" w:rsidR="00A90548" w:rsidRDefault="00A90548">
      <w:pPr>
        <w:tabs>
          <w:tab w:val="left" w:pos="282"/>
        </w:tabs>
        <w:jc w:val="both"/>
      </w:pPr>
    </w:p>
    <w:p w14:paraId="4FCBE282" w14:textId="2C4131FD" w:rsidR="00FF38E8" w:rsidRDefault="00A62326">
      <w:pPr>
        <w:tabs>
          <w:tab w:val="left" w:pos="282"/>
        </w:tabs>
        <w:jc w:val="both"/>
      </w:pPr>
      <w:r>
        <w:t xml:space="preserve">Ve Zlíně </w:t>
      </w:r>
      <w:r w:rsidR="00031BBC">
        <w:t>dne</w:t>
      </w:r>
      <w:r w:rsidR="00031BBC" w:rsidRPr="00726B18">
        <w:t>…………….</w:t>
      </w:r>
      <w:r w:rsidR="00A85583" w:rsidRPr="00726B18">
        <w:t>.</w:t>
      </w:r>
      <w:r w:rsidR="00A85583">
        <w:tab/>
      </w:r>
      <w:r w:rsidR="00A85583">
        <w:tab/>
      </w:r>
      <w:r w:rsidR="00A85583">
        <w:tab/>
      </w:r>
      <w:r w:rsidR="00A85583">
        <w:tab/>
      </w:r>
      <w:r w:rsidR="00AC7B21">
        <w:tab/>
      </w:r>
      <w:r w:rsidR="006A366F">
        <w:t>Ve Zlíně</w:t>
      </w:r>
      <w:r w:rsidR="00A85583" w:rsidRPr="00B67ADD">
        <w:t xml:space="preserve"> dne</w:t>
      </w:r>
      <w:r w:rsidR="00FF38E8" w:rsidRPr="00B67ADD">
        <w:t xml:space="preserve"> ………….</w:t>
      </w:r>
      <w:r w:rsidR="00031BBC">
        <w:t xml:space="preserve">          </w:t>
      </w:r>
    </w:p>
    <w:p w14:paraId="5BBD7369" w14:textId="77777777" w:rsidR="00FF38E8" w:rsidRDefault="00FF38E8">
      <w:pPr>
        <w:tabs>
          <w:tab w:val="left" w:pos="282"/>
        </w:tabs>
        <w:jc w:val="both"/>
      </w:pPr>
    </w:p>
    <w:p w14:paraId="0E01695A" w14:textId="77777777" w:rsidR="00FF38E8" w:rsidRDefault="00FF38E8">
      <w:pPr>
        <w:tabs>
          <w:tab w:val="left" w:pos="282"/>
        </w:tabs>
        <w:jc w:val="both"/>
      </w:pPr>
    </w:p>
    <w:p w14:paraId="67334BE1" w14:textId="77777777" w:rsidR="00A62326" w:rsidRDefault="00A62326">
      <w:pPr>
        <w:tabs>
          <w:tab w:val="left" w:pos="282"/>
        </w:tabs>
        <w:jc w:val="both"/>
      </w:pPr>
    </w:p>
    <w:p w14:paraId="35F2DAB2" w14:textId="77777777" w:rsidR="00A62326" w:rsidRDefault="00A62326">
      <w:pPr>
        <w:tabs>
          <w:tab w:val="left" w:pos="282"/>
        </w:tabs>
        <w:jc w:val="both"/>
      </w:pPr>
    </w:p>
    <w:p w14:paraId="40BC9DFB" w14:textId="77777777" w:rsidR="005B40D8" w:rsidRPr="00B67ADD" w:rsidRDefault="00A62326" w:rsidP="005B40D8">
      <w:pPr>
        <w:tabs>
          <w:tab w:val="left" w:pos="282"/>
        </w:tabs>
        <w:jc w:val="both"/>
      </w:pPr>
      <w:r>
        <w:t>_________________________</w:t>
      </w:r>
      <w:r>
        <w:tab/>
      </w:r>
      <w:r>
        <w:tab/>
      </w:r>
      <w:r>
        <w:tab/>
        <w:t xml:space="preserve">              </w:t>
      </w:r>
      <w:r w:rsidRPr="00B67ADD">
        <w:t>________________________</w:t>
      </w:r>
      <w:r w:rsidR="006B0AE5" w:rsidRPr="00B67ADD">
        <w:t xml:space="preserve"> </w:t>
      </w:r>
      <w:r w:rsidRPr="00B67ADD">
        <w:t>o</w:t>
      </w:r>
      <w:r w:rsidR="006B0AE5" w:rsidRPr="00B67ADD">
        <w:t>bjednatel</w:t>
      </w:r>
      <w:r w:rsidR="006B0AE5" w:rsidRPr="00B67ADD">
        <w:tab/>
      </w:r>
      <w:r w:rsidR="006B0AE5" w:rsidRPr="00B67ADD">
        <w:tab/>
      </w:r>
      <w:r w:rsidR="006B0AE5" w:rsidRPr="00B67ADD">
        <w:tab/>
      </w:r>
      <w:r w:rsidR="006B0AE5" w:rsidRPr="00B67ADD">
        <w:tab/>
      </w:r>
      <w:r w:rsidR="006B0AE5" w:rsidRPr="00B67ADD">
        <w:tab/>
      </w:r>
      <w:r w:rsidR="006B0AE5" w:rsidRPr="00B67ADD">
        <w:tab/>
        <w:t xml:space="preserve">              </w:t>
      </w:r>
      <w:r w:rsidRPr="00B67ADD">
        <w:t>zhotovitel</w:t>
      </w:r>
    </w:p>
    <w:p w14:paraId="1F056C52" w14:textId="6A79464F" w:rsidR="006B0AE5" w:rsidRDefault="00D810B1" w:rsidP="005B40D8">
      <w:pPr>
        <w:tabs>
          <w:tab w:val="left" w:pos="282"/>
        </w:tabs>
        <w:jc w:val="both"/>
      </w:pPr>
      <w:r w:rsidRPr="00B67ADD">
        <w:t>Ing. Radim Holiš, hejtman</w:t>
      </w:r>
      <w:r w:rsidRPr="00B67ADD">
        <w:tab/>
      </w:r>
      <w:r w:rsidRPr="00B67ADD">
        <w:tab/>
      </w:r>
      <w:r w:rsidRPr="00B67ADD">
        <w:tab/>
      </w:r>
      <w:r w:rsidRPr="00B67ADD">
        <w:tab/>
      </w:r>
      <w:r w:rsidRPr="00B67ADD">
        <w:tab/>
        <w:t xml:space="preserve">  </w:t>
      </w:r>
      <w:r w:rsidR="00B67ADD">
        <w:t>HP TRONIC, s.r.o.</w:t>
      </w:r>
    </w:p>
    <w:p w14:paraId="498B2282" w14:textId="5FFE9F89" w:rsidR="00B67ADD" w:rsidRDefault="00207A94" w:rsidP="005B40D8">
      <w:pPr>
        <w:tabs>
          <w:tab w:val="left" w:pos="282"/>
        </w:tabs>
        <w:jc w:val="both"/>
      </w:pPr>
      <w:r>
        <w:tab/>
      </w:r>
      <w:r>
        <w:tab/>
      </w:r>
      <w:r>
        <w:tab/>
      </w:r>
      <w:r>
        <w:tab/>
      </w:r>
      <w:r>
        <w:tab/>
      </w:r>
      <w:r>
        <w:tab/>
      </w:r>
      <w:r>
        <w:tab/>
      </w:r>
      <w:r>
        <w:tab/>
      </w:r>
      <w:r>
        <w:tab/>
        <w:t xml:space="preserve">  XXXX</w:t>
      </w:r>
      <w:r w:rsidR="00B67ADD">
        <w:t xml:space="preserve">, jednatel </w:t>
      </w:r>
    </w:p>
    <w:p w14:paraId="2E1939DE" w14:textId="77777777" w:rsidR="00DE00D1" w:rsidRDefault="00DE00D1">
      <w:pPr>
        <w:rPr>
          <w:highlight w:val="yellow"/>
        </w:rPr>
      </w:pPr>
      <w:r>
        <w:rPr>
          <w:highlight w:val="yellow"/>
        </w:rPr>
        <w:br w:type="page"/>
      </w:r>
    </w:p>
    <w:p w14:paraId="18CDB658" w14:textId="77777777" w:rsidR="00DE00D1" w:rsidRDefault="00DE00D1" w:rsidP="00DE00D1">
      <w:pPr>
        <w:jc w:val="both"/>
        <w:rPr>
          <w:rFonts w:ascii="Arial" w:hAnsi="Arial" w:cs="Arial"/>
        </w:rPr>
      </w:pPr>
      <w:r>
        <w:rPr>
          <w:rFonts w:ascii="Arial" w:hAnsi="Arial" w:cs="Arial"/>
        </w:rPr>
        <w:lastRenderedPageBreak/>
        <w:t>P</w:t>
      </w:r>
      <w:r w:rsidRPr="00E94940">
        <w:rPr>
          <w:rFonts w:ascii="Arial" w:hAnsi="Arial" w:cs="Arial"/>
        </w:rPr>
        <w:t xml:space="preserve">říloha č. </w:t>
      </w:r>
      <w:r>
        <w:rPr>
          <w:rFonts w:ascii="Arial" w:hAnsi="Arial" w:cs="Arial"/>
        </w:rPr>
        <w:t>1 smlouvy o stravování</w:t>
      </w:r>
    </w:p>
    <w:p w14:paraId="26D90664" w14:textId="77777777" w:rsidR="00DE00D1" w:rsidRDefault="00DE00D1" w:rsidP="00DE00D1">
      <w:pPr>
        <w:jc w:val="both"/>
        <w:rPr>
          <w:rFonts w:ascii="Arial" w:hAnsi="Arial" w:cs="Arial"/>
        </w:rPr>
      </w:pPr>
    </w:p>
    <w:p w14:paraId="6ED6FB8C" w14:textId="77777777" w:rsidR="00DE00D1" w:rsidRPr="00E94940" w:rsidRDefault="00DE00D1" w:rsidP="00DE00D1">
      <w:pPr>
        <w:jc w:val="both"/>
        <w:rPr>
          <w:rFonts w:ascii="Arial" w:hAnsi="Arial" w:cs="Arial"/>
        </w:rPr>
      </w:pPr>
    </w:p>
    <w:p w14:paraId="487D262A" w14:textId="77777777" w:rsidR="00DE00D1" w:rsidRPr="00DE00D1" w:rsidRDefault="00DE00D1" w:rsidP="00DE00D1">
      <w:pPr>
        <w:jc w:val="center"/>
        <w:rPr>
          <w:rFonts w:ascii="Arial" w:hAnsi="Arial" w:cs="Arial"/>
          <w:caps/>
          <w:sz w:val="32"/>
        </w:rPr>
      </w:pPr>
      <w:r w:rsidRPr="00DE00D1">
        <w:rPr>
          <w:rFonts w:ascii="Arial" w:hAnsi="Arial" w:cs="Arial"/>
          <w:b/>
          <w:caps/>
          <w:sz w:val="32"/>
        </w:rPr>
        <w:t>Technické po</w:t>
      </w:r>
      <w:bookmarkStart w:id="0" w:name="_GoBack"/>
      <w:bookmarkEnd w:id="0"/>
      <w:r w:rsidRPr="00DE00D1">
        <w:rPr>
          <w:rFonts w:ascii="Arial" w:hAnsi="Arial" w:cs="Arial"/>
          <w:b/>
          <w:caps/>
          <w:sz w:val="32"/>
        </w:rPr>
        <w:t>dmínky</w:t>
      </w:r>
    </w:p>
    <w:p w14:paraId="042E004A" w14:textId="77777777" w:rsidR="00DE00D1" w:rsidRPr="004E1AAE" w:rsidRDefault="00DE00D1" w:rsidP="00DE00D1">
      <w:pPr>
        <w:jc w:val="both"/>
        <w:rPr>
          <w:rFonts w:ascii="Arial" w:hAnsi="Arial" w:cs="Arial"/>
        </w:rPr>
      </w:pPr>
    </w:p>
    <w:p w14:paraId="73CDC0FD" w14:textId="77777777" w:rsidR="00DE00D1" w:rsidRPr="004E1AAE" w:rsidRDefault="00DE00D1" w:rsidP="00DE00D1">
      <w:pPr>
        <w:pStyle w:val="Odstavecseseznamem"/>
        <w:widowControl/>
        <w:numPr>
          <w:ilvl w:val="0"/>
          <w:numId w:val="31"/>
        </w:numPr>
        <w:autoSpaceDE/>
        <w:autoSpaceDN/>
        <w:adjustRightInd/>
        <w:spacing w:after="160" w:line="259" w:lineRule="auto"/>
        <w:ind w:left="567" w:hanging="567"/>
        <w:contextualSpacing/>
        <w:jc w:val="both"/>
        <w:rPr>
          <w:rFonts w:ascii="Arial" w:hAnsi="Arial" w:cs="Arial"/>
          <w:b/>
        </w:rPr>
      </w:pPr>
      <w:r w:rsidRPr="004E1AAE">
        <w:rPr>
          <w:rFonts w:ascii="Arial" w:hAnsi="Arial" w:cs="Arial"/>
          <w:b/>
        </w:rPr>
        <w:t>Prostory a vybavení</w:t>
      </w:r>
    </w:p>
    <w:p w14:paraId="3771AD43" w14:textId="77777777" w:rsidR="00DE00D1" w:rsidRPr="004E1AAE" w:rsidRDefault="00DE00D1" w:rsidP="00DE00D1">
      <w:pPr>
        <w:pStyle w:val="Odstavecseseznamem"/>
        <w:widowControl/>
        <w:autoSpaceDE/>
        <w:autoSpaceDN/>
        <w:adjustRightInd/>
        <w:spacing w:after="160" w:line="259" w:lineRule="auto"/>
        <w:ind w:left="567"/>
        <w:contextualSpacing/>
        <w:jc w:val="both"/>
        <w:rPr>
          <w:rFonts w:ascii="Arial" w:hAnsi="Arial" w:cs="Arial"/>
          <w:b/>
          <w:u w:val="single"/>
        </w:rPr>
      </w:pPr>
    </w:p>
    <w:p w14:paraId="7DF501EB" w14:textId="77777777" w:rsidR="00C83D0B" w:rsidRPr="004E1AAE" w:rsidRDefault="00DE00D1" w:rsidP="00DE00D1">
      <w:pPr>
        <w:pStyle w:val="Odstavecseseznamem"/>
        <w:widowControl/>
        <w:numPr>
          <w:ilvl w:val="1"/>
          <w:numId w:val="31"/>
        </w:numPr>
        <w:autoSpaceDE/>
        <w:autoSpaceDN/>
        <w:adjustRightInd/>
        <w:spacing w:after="160" w:line="259" w:lineRule="auto"/>
        <w:ind w:left="567" w:hanging="567"/>
        <w:contextualSpacing/>
        <w:jc w:val="both"/>
        <w:rPr>
          <w:rFonts w:ascii="Arial" w:hAnsi="Arial" w:cs="Arial"/>
        </w:rPr>
      </w:pPr>
      <w:r w:rsidRPr="004E1AAE">
        <w:rPr>
          <w:rFonts w:ascii="Arial" w:hAnsi="Arial" w:cs="Arial"/>
        </w:rPr>
        <w:t>Prostory – viz půdorys</w:t>
      </w:r>
      <w:r w:rsidR="00C83D0B" w:rsidRPr="004E1AAE">
        <w:rPr>
          <w:rFonts w:ascii="Arial" w:hAnsi="Arial" w:cs="Arial"/>
        </w:rPr>
        <w:t xml:space="preserve"> </w:t>
      </w:r>
      <w:r w:rsidR="00C83D0B" w:rsidRPr="004E1AAE">
        <w:rPr>
          <w:rFonts w:ascii="Arial" w:hAnsi="Arial" w:cs="Arial"/>
        </w:rPr>
        <w:tab/>
      </w:r>
    </w:p>
    <w:p w14:paraId="1F10A6DA" w14:textId="7109842D" w:rsidR="00DE00D1" w:rsidRPr="004E1AAE" w:rsidRDefault="00C83D0B" w:rsidP="00C83D0B">
      <w:pPr>
        <w:pStyle w:val="Odstavecseseznamem"/>
        <w:widowControl/>
        <w:autoSpaceDE/>
        <w:autoSpaceDN/>
        <w:adjustRightInd/>
        <w:spacing w:after="160" w:line="259" w:lineRule="auto"/>
        <w:ind w:left="567"/>
        <w:contextualSpacing/>
        <w:jc w:val="both"/>
        <w:rPr>
          <w:rFonts w:ascii="Arial" w:hAnsi="Arial" w:cs="Arial"/>
        </w:rPr>
      </w:pPr>
      <w:r w:rsidRPr="004E1AAE">
        <w:rPr>
          <w:rFonts w:ascii="Arial" w:hAnsi="Arial" w:cs="Arial"/>
        </w:rPr>
        <w:t xml:space="preserve">2.NP </w:t>
      </w:r>
      <w:r w:rsidRPr="004E1AAE">
        <w:rPr>
          <w:rFonts w:ascii="Arial" w:hAnsi="Arial" w:cs="Arial"/>
        </w:rPr>
        <w:tab/>
        <w:t>Zázemí kuchyně</w:t>
      </w:r>
    </w:p>
    <w:p w14:paraId="5125D56F" w14:textId="46145998" w:rsidR="00C83D0B" w:rsidRPr="004E1AAE" w:rsidRDefault="00C83D0B" w:rsidP="00C83D0B">
      <w:pPr>
        <w:spacing w:after="160" w:line="259" w:lineRule="auto"/>
        <w:ind w:left="360" w:firstLine="207"/>
        <w:contextualSpacing/>
        <w:jc w:val="both"/>
        <w:rPr>
          <w:rFonts w:ascii="Arial" w:hAnsi="Arial" w:cs="Arial"/>
        </w:rPr>
      </w:pPr>
      <w:r w:rsidRPr="004E1AAE">
        <w:rPr>
          <w:rFonts w:ascii="Arial" w:hAnsi="Arial" w:cs="Arial"/>
        </w:rPr>
        <w:t xml:space="preserve">3.NP </w:t>
      </w:r>
      <w:r w:rsidRPr="004E1AAE">
        <w:rPr>
          <w:rFonts w:ascii="Arial" w:hAnsi="Arial" w:cs="Arial"/>
        </w:rPr>
        <w:tab/>
        <w:t>Kuchyně, zázemí kuchyně</w:t>
      </w:r>
    </w:p>
    <w:p w14:paraId="3A5F4048" w14:textId="3219740C" w:rsidR="00C83D0B" w:rsidRPr="00C83D0B" w:rsidRDefault="00C83D0B" w:rsidP="00C83D0B">
      <w:pPr>
        <w:spacing w:after="160" w:line="259" w:lineRule="auto"/>
        <w:ind w:left="360" w:firstLine="207"/>
        <w:contextualSpacing/>
        <w:jc w:val="both"/>
        <w:rPr>
          <w:rFonts w:ascii="Arial" w:hAnsi="Arial" w:cs="Arial"/>
        </w:rPr>
      </w:pPr>
      <w:r>
        <w:rPr>
          <w:rFonts w:ascii="Arial" w:hAnsi="Arial" w:cs="Arial"/>
        </w:rPr>
        <w:tab/>
      </w:r>
      <w:r>
        <w:rPr>
          <w:rFonts w:ascii="Arial" w:hAnsi="Arial" w:cs="Arial"/>
        </w:rPr>
        <w:tab/>
        <w:t>Jídelna</w:t>
      </w:r>
    </w:p>
    <w:p w14:paraId="7D30C0F4" w14:textId="1169CA0B" w:rsidR="00C83D0B" w:rsidRPr="00C83D0B" w:rsidRDefault="00C83D0B" w:rsidP="00C83D0B">
      <w:pPr>
        <w:spacing w:after="160" w:line="259" w:lineRule="auto"/>
        <w:ind w:left="3192" w:firstLine="348"/>
        <w:contextualSpacing/>
        <w:jc w:val="both"/>
        <w:rPr>
          <w:rFonts w:ascii="Arial" w:hAnsi="Arial" w:cs="Arial"/>
        </w:rPr>
      </w:pPr>
    </w:p>
    <w:p w14:paraId="5CDDC5EC" w14:textId="1964047F" w:rsidR="00DE00D1" w:rsidRDefault="00DE00D1" w:rsidP="00DE00D1">
      <w:pPr>
        <w:pStyle w:val="Odstavecseseznamem"/>
        <w:jc w:val="center"/>
        <w:rPr>
          <w:rFonts w:ascii="Arial" w:hAnsi="Arial" w:cs="Arial"/>
        </w:rPr>
      </w:pPr>
    </w:p>
    <w:p w14:paraId="42FEC893" w14:textId="426DA367" w:rsidR="00DE00D1" w:rsidRDefault="00DE00D1" w:rsidP="00DE00D1">
      <w:pPr>
        <w:jc w:val="both"/>
        <w:rPr>
          <w:rFonts w:ascii="Arial" w:hAnsi="Arial" w:cs="Arial"/>
        </w:rPr>
      </w:pPr>
    </w:p>
    <w:p w14:paraId="43618113" w14:textId="77777777" w:rsidR="00DE00D1" w:rsidRPr="004E1AAE" w:rsidRDefault="00DE00D1" w:rsidP="00DE00D1">
      <w:pPr>
        <w:pStyle w:val="Odstavecseseznamem"/>
        <w:widowControl/>
        <w:numPr>
          <w:ilvl w:val="1"/>
          <w:numId w:val="31"/>
        </w:numPr>
        <w:autoSpaceDE/>
        <w:autoSpaceDN/>
        <w:adjustRightInd/>
        <w:spacing w:after="160" w:line="259" w:lineRule="auto"/>
        <w:ind w:left="567" w:hanging="567"/>
        <w:contextualSpacing/>
        <w:jc w:val="both"/>
        <w:rPr>
          <w:rFonts w:ascii="Arial" w:hAnsi="Arial" w:cs="Arial"/>
        </w:rPr>
      </w:pPr>
      <w:r w:rsidRPr="00D9071C">
        <w:rPr>
          <w:rFonts w:ascii="Arial" w:hAnsi="Arial" w:cs="Arial"/>
        </w:rPr>
        <w:t xml:space="preserve">Vybavení </w:t>
      </w:r>
      <w:r w:rsidRPr="004E1AAE">
        <w:rPr>
          <w:rFonts w:ascii="Arial" w:hAnsi="Arial" w:cs="Arial"/>
        </w:rPr>
        <w:t>– viz příloha č. 2 zadávací dokumentace</w:t>
      </w:r>
    </w:p>
    <w:p w14:paraId="0EA18F4C" w14:textId="77777777" w:rsidR="00DE00D1" w:rsidRPr="00AF78C3" w:rsidRDefault="00DE00D1" w:rsidP="00DE00D1">
      <w:pPr>
        <w:pStyle w:val="Odstavecseseznamem"/>
        <w:widowControl/>
        <w:numPr>
          <w:ilvl w:val="1"/>
          <w:numId w:val="31"/>
        </w:numPr>
        <w:autoSpaceDE/>
        <w:autoSpaceDN/>
        <w:adjustRightInd/>
        <w:spacing w:after="160" w:line="259" w:lineRule="auto"/>
        <w:ind w:left="567" w:hanging="567"/>
        <w:contextualSpacing/>
        <w:rPr>
          <w:rFonts w:ascii="Arial" w:hAnsi="Arial" w:cs="Arial"/>
        </w:rPr>
      </w:pPr>
      <w:r w:rsidRPr="00AF78C3">
        <w:rPr>
          <w:rFonts w:ascii="Arial" w:hAnsi="Arial" w:cs="Arial"/>
        </w:rPr>
        <w:t>Mobiliář –</w:t>
      </w:r>
      <w:r>
        <w:rPr>
          <w:rFonts w:ascii="Arial" w:hAnsi="Arial" w:cs="Arial"/>
        </w:rPr>
        <w:t xml:space="preserve"> </w:t>
      </w:r>
      <w:r w:rsidRPr="00AF78C3">
        <w:rPr>
          <w:rFonts w:ascii="Arial" w:hAnsi="Arial" w:cs="Arial"/>
        </w:rPr>
        <w:t>Zadavatel disponuje ve svém majetku vlast</w:t>
      </w:r>
      <w:r>
        <w:rPr>
          <w:rFonts w:ascii="Arial" w:hAnsi="Arial" w:cs="Arial"/>
        </w:rPr>
        <w:t>ním dosud používaným mobiliářem</w:t>
      </w:r>
      <w:r w:rsidRPr="00AF78C3">
        <w:rPr>
          <w:rFonts w:ascii="Arial" w:hAnsi="Arial" w:cs="Arial"/>
        </w:rPr>
        <w:t xml:space="preserve"> (vybavení polévkovými miskami, příbory, talíři, skleničkami, solničkami apod.). Stávající mobiliář bude dodavatelům přístupný při prohlídce místa plnění.</w:t>
      </w:r>
    </w:p>
    <w:p w14:paraId="6702FE78" w14:textId="77777777" w:rsidR="00DE00D1" w:rsidRDefault="00DE00D1" w:rsidP="00DE00D1">
      <w:pPr>
        <w:pStyle w:val="Odstavecseseznamem"/>
        <w:ind w:left="1080"/>
        <w:jc w:val="both"/>
        <w:rPr>
          <w:rFonts w:ascii="Arial" w:hAnsi="Arial" w:cs="Arial"/>
        </w:rPr>
      </w:pPr>
    </w:p>
    <w:p w14:paraId="78E933B5" w14:textId="77777777" w:rsidR="00DE00D1" w:rsidRPr="005D7A45" w:rsidRDefault="00DE00D1" w:rsidP="00DE00D1">
      <w:pPr>
        <w:pStyle w:val="Odstavecseseznamem"/>
        <w:ind w:left="1080"/>
        <w:jc w:val="both"/>
        <w:rPr>
          <w:rFonts w:ascii="Arial" w:hAnsi="Arial" w:cs="Arial"/>
        </w:rPr>
      </w:pPr>
    </w:p>
    <w:p w14:paraId="25719919" w14:textId="77777777" w:rsidR="00DE00D1" w:rsidRPr="00DE00D1" w:rsidRDefault="00DE00D1" w:rsidP="00DE00D1">
      <w:pPr>
        <w:pStyle w:val="Odstavecseseznamem"/>
        <w:widowControl/>
        <w:numPr>
          <w:ilvl w:val="0"/>
          <w:numId w:val="31"/>
        </w:numPr>
        <w:autoSpaceDE/>
        <w:autoSpaceDN/>
        <w:adjustRightInd/>
        <w:spacing w:after="160" w:line="259" w:lineRule="auto"/>
        <w:ind w:left="567" w:hanging="567"/>
        <w:contextualSpacing/>
        <w:jc w:val="both"/>
        <w:rPr>
          <w:rFonts w:ascii="Arial" w:hAnsi="Arial" w:cs="Arial"/>
          <w:b/>
        </w:rPr>
      </w:pPr>
      <w:r w:rsidRPr="00DE00D1">
        <w:rPr>
          <w:rFonts w:ascii="Arial" w:hAnsi="Arial" w:cs="Arial"/>
          <w:b/>
        </w:rPr>
        <w:t>Požadavky na nabídku jídel a skladbu jídelního lístku</w:t>
      </w:r>
    </w:p>
    <w:p w14:paraId="120B0EC1" w14:textId="77777777" w:rsidR="00DE00D1" w:rsidRPr="005D7A45" w:rsidRDefault="00DE00D1" w:rsidP="00DE00D1">
      <w:pPr>
        <w:pStyle w:val="Odstavecseseznamem"/>
        <w:widowControl/>
        <w:numPr>
          <w:ilvl w:val="1"/>
          <w:numId w:val="31"/>
        </w:numPr>
        <w:autoSpaceDE/>
        <w:autoSpaceDN/>
        <w:adjustRightInd/>
        <w:spacing w:after="160" w:line="259" w:lineRule="auto"/>
        <w:ind w:left="567" w:hanging="567"/>
        <w:contextualSpacing/>
        <w:rPr>
          <w:rFonts w:ascii="Arial" w:hAnsi="Arial" w:cs="Arial"/>
        </w:rPr>
      </w:pPr>
      <w:r w:rsidRPr="005D7A45">
        <w:rPr>
          <w:rFonts w:ascii="Arial" w:hAnsi="Arial" w:cs="Arial"/>
        </w:rPr>
        <w:t xml:space="preserve">Dodavatel je povinen při sestavování jídelních lístků dodržovat zásadu neopakování stejného jídla vč. polévek během </w:t>
      </w:r>
      <w:r>
        <w:rPr>
          <w:rFonts w:ascii="Arial" w:hAnsi="Arial" w:cs="Arial"/>
        </w:rPr>
        <w:t>čtyř</w:t>
      </w:r>
      <w:r w:rsidRPr="005D7A45">
        <w:rPr>
          <w:rFonts w:ascii="Arial" w:hAnsi="Arial" w:cs="Arial"/>
        </w:rPr>
        <w:t xml:space="preserve"> po sobě jdoucích týdnů, tj. 2</w:t>
      </w:r>
      <w:r>
        <w:rPr>
          <w:rFonts w:ascii="Arial" w:hAnsi="Arial" w:cs="Arial"/>
        </w:rPr>
        <w:t>0</w:t>
      </w:r>
      <w:r w:rsidRPr="005D7A45">
        <w:rPr>
          <w:rFonts w:ascii="Arial" w:hAnsi="Arial" w:cs="Arial"/>
        </w:rPr>
        <w:t>. pracovních dnů.</w:t>
      </w:r>
    </w:p>
    <w:p w14:paraId="4D41BE35" w14:textId="77777777" w:rsidR="00DE00D1" w:rsidRDefault="00DE00D1" w:rsidP="00DE00D1">
      <w:pPr>
        <w:pStyle w:val="Odstavecseseznamem"/>
        <w:widowControl/>
        <w:numPr>
          <w:ilvl w:val="1"/>
          <w:numId w:val="31"/>
        </w:numPr>
        <w:autoSpaceDE/>
        <w:autoSpaceDN/>
        <w:adjustRightInd/>
        <w:spacing w:after="160" w:line="259" w:lineRule="auto"/>
        <w:ind w:left="567" w:hanging="567"/>
        <w:contextualSpacing/>
        <w:rPr>
          <w:rFonts w:ascii="Arial" w:hAnsi="Arial" w:cs="Arial"/>
        </w:rPr>
      </w:pPr>
      <w:r w:rsidRPr="005D7A45">
        <w:rPr>
          <w:rFonts w:ascii="Arial" w:hAnsi="Arial" w:cs="Arial"/>
        </w:rPr>
        <w:t xml:space="preserve">Poskytovatel každý pracovní den zabezpečí různorodou nabídku nejméně </w:t>
      </w:r>
      <w:r>
        <w:rPr>
          <w:rFonts w:ascii="Arial" w:hAnsi="Arial" w:cs="Arial"/>
        </w:rPr>
        <w:t>čtyř</w:t>
      </w:r>
      <w:r w:rsidRPr="005D7A45">
        <w:rPr>
          <w:rFonts w:ascii="Arial" w:hAnsi="Arial" w:cs="Arial"/>
        </w:rPr>
        <w:t xml:space="preserve"> </w:t>
      </w:r>
      <w:r>
        <w:rPr>
          <w:rFonts w:ascii="Arial" w:hAnsi="Arial" w:cs="Arial"/>
        </w:rPr>
        <w:t>hlavních</w:t>
      </w:r>
      <w:r w:rsidRPr="005D7A45">
        <w:rPr>
          <w:rFonts w:ascii="Arial" w:hAnsi="Arial" w:cs="Arial"/>
        </w:rPr>
        <w:t xml:space="preserve"> jídel. Mimo to zajistí nabídku jednoho druhu polévky, ochuceného</w:t>
      </w:r>
      <w:r>
        <w:rPr>
          <w:rFonts w:ascii="Arial" w:hAnsi="Arial" w:cs="Arial"/>
        </w:rPr>
        <w:t>/neochuceného</w:t>
      </w:r>
      <w:r w:rsidRPr="005D7A45">
        <w:rPr>
          <w:rFonts w:ascii="Arial" w:hAnsi="Arial" w:cs="Arial"/>
        </w:rPr>
        <w:t xml:space="preserve"> nápoje 0,2l. Každé obědové menu se bude skládat z těchto částí: polévka, hlavní jídlo, ochucený</w:t>
      </w:r>
      <w:r>
        <w:rPr>
          <w:rFonts w:ascii="Arial" w:hAnsi="Arial" w:cs="Arial"/>
        </w:rPr>
        <w:t>/neochucený nápoj.</w:t>
      </w:r>
    </w:p>
    <w:p w14:paraId="6E2AC4A7" w14:textId="77777777" w:rsidR="00DE00D1" w:rsidRPr="005D7A45" w:rsidRDefault="00DE00D1" w:rsidP="00DE00D1">
      <w:pPr>
        <w:pStyle w:val="Odstavecseseznamem"/>
        <w:widowControl/>
        <w:numPr>
          <w:ilvl w:val="1"/>
          <w:numId w:val="31"/>
        </w:numPr>
        <w:autoSpaceDE/>
        <w:autoSpaceDN/>
        <w:adjustRightInd/>
        <w:spacing w:after="160" w:line="259" w:lineRule="auto"/>
        <w:ind w:left="567" w:hanging="567"/>
        <w:contextualSpacing/>
        <w:rPr>
          <w:rFonts w:ascii="Arial" w:hAnsi="Arial" w:cs="Arial"/>
        </w:rPr>
      </w:pPr>
      <w:r w:rsidRPr="005D7A45">
        <w:rPr>
          <w:rFonts w:ascii="Arial" w:hAnsi="Arial" w:cs="Arial"/>
        </w:rPr>
        <w:t>Dodavatel umožní zaměstnancům zadavatele, na základě předem stanoveného jídelního lístku, objednávání:</w:t>
      </w:r>
    </w:p>
    <w:p w14:paraId="79C72CDB" w14:textId="77777777" w:rsidR="00DE00D1" w:rsidRPr="005D7A45" w:rsidRDefault="00DE00D1" w:rsidP="00DE00D1">
      <w:pPr>
        <w:pStyle w:val="Odstavecseseznamem"/>
        <w:widowControl/>
        <w:numPr>
          <w:ilvl w:val="0"/>
          <w:numId w:val="32"/>
        </w:numPr>
        <w:autoSpaceDE/>
        <w:autoSpaceDN/>
        <w:adjustRightInd/>
        <w:spacing w:after="160" w:line="259" w:lineRule="auto"/>
        <w:contextualSpacing/>
        <w:jc w:val="both"/>
        <w:rPr>
          <w:rFonts w:ascii="Arial" w:hAnsi="Arial" w:cs="Arial"/>
        </w:rPr>
      </w:pPr>
      <w:r>
        <w:rPr>
          <w:rFonts w:ascii="Arial" w:hAnsi="Arial" w:cs="Arial"/>
        </w:rPr>
        <w:t xml:space="preserve">Polévka - </w:t>
      </w:r>
      <w:r w:rsidRPr="005D7A45">
        <w:rPr>
          <w:rFonts w:ascii="Arial" w:hAnsi="Arial" w:cs="Arial"/>
        </w:rPr>
        <w:t>1 druh</w:t>
      </w:r>
    </w:p>
    <w:p w14:paraId="6910C6DE" w14:textId="77777777" w:rsidR="00DE00D1" w:rsidRPr="005D7A45" w:rsidRDefault="00DE00D1" w:rsidP="00DE00D1">
      <w:pPr>
        <w:pStyle w:val="Odstavecseseznamem"/>
        <w:widowControl/>
        <w:numPr>
          <w:ilvl w:val="0"/>
          <w:numId w:val="32"/>
        </w:numPr>
        <w:autoSpaceDE/>
        <w:autoSpaceDN/>
        <w:adjustRightInd/>
        <w:spacing w:after="160" w:line="259" w:lineRule="auto"/>
        <w:contextualSpacing/>
        <w:jc w:val="both"/>
        <w:rPr>
          <w:rFonts w:ascii="Arial" w:hAnsi="Arial" w:cs="Arial"/>
        </w:rPr>
      </w:pPr>
      <w:r w:rsidRPr="005D7A45">
        <w:rPr>
          <w:rFonts w:ascii="Arial" w:hAnsi="Arial" w:cs="Arial"/>
        </w:rPr>
        <w:t xml:space="preserve">Hlavní jídlo - </w:t>
      </w:r>
      <w:r>
        <w:rPr>
          <w:rFonts w:ascii="Arial" w:hAnsi="Arial" w:cs="Arial"/>
        </w:rPr>
        <w:t>3</w:t>
      </w:r>
      <w:r w:rsidRPr="005D7A45">
        <w:rPr>
          <w:rFonts w:ascii="Arial" w:hAnsi="Arial" w:cs="Arial"/>
        </w:rPr>
        <w:t xml:space="preserve"> druh</w:t>
      </w:r>
      <w:r>
        <w:rPr>
          <w:rFonts w:ascii="Arial" w:hAnsi="Arial" w:cs="Arial"/>
        </w:rPr>
        <w:t>y</w:t>
      </w:r>
      <w:r w:rsidRPr="005D7A45">
        <w:rPr>
          <w:rFonts w:ascii="Arial" w:hAnsi="Arial" w:cs="Arial"/>
        </w:rPr>
        <w:t xml:space="preserve"> hlavních jídel</w:t>
      </w:r>
      <w:r>
        <w:rPr>
          <w:rFonts w:ascii="Arial" w:hAnsi="Arial" w:cs="Arial"/>
        </w:rPr>
        <w:t xml:space="preserve">, </w:t>
      </w:r>
      <w:r w:rsidRPr="005D7A45">
        <w:rPr>
          <w:rFonts w:ascii="Arial" w:hAnsi="Arial" w:cs="Arial"/>
        </w:rPr>
        <w:t>ve skladbě:</w:t>
      </w:r>
    </w:p>
    <w:p w14:paraId="43AA0F7C" w14:textId="77777777" w:rsidR="00DE00D1" w:rsidRDefault="00DE00D1" w:rsidP="00DE00D1">
      <w:pPr>
        <w:pStyle w:val="Odstavecseseznamem"/>
        <w:widowControl/>
        <w:numPr>
          <w:ilvl w:val="0"/>
          <w:numId w:val="33"/>
        </w:numPr>
        <w:autoSpaceDE/>
        <w:autoSpaceDN/>
        <w:adjustRightInd/>
        <w:spacing w:after="160" w:line="259" w:lineRule="auto"/>
        <w:contextualSpacing/>
        <w:jc w:val="both"/>
        <w:rPr>
          <w:rFonts w:ascii="Arial" w:hAnsi="Arial" w:cs="Arial"/>
        </w:rPr>
      </w:pPr>
      <w:r w:rsidRPr="005D7A45">
        <w:rPr>
          <w:rFonts w:ascii="Arial" w:hAnsi="Arial" w:cs="Arial"/>
        </w:rPr>
        <w:t>Hlavní jídlo – kate</w:t>
      </w:r>
      <w:r>
        <w:rPr>
          <w:rFonts w:ascii="Arial" w:hAnsi="Arial" w:cs="Arial"/>
        </w:rPr>
        <w:t xml:space="preserve">gorie standard č. 1 a 2  </w:t>
      </w:r>
    </w:p>
    <w:p w14:paraId="6E20E3E8" w14:textId="77777777" w:rsidR="00DE00D1" w:rsidRPr="00F437EE" w:rsidRDefault="00DE00D1" w:rsidP="00DE00D1">
      <w:pPr>
        <w:pStyle w:val="Odstavecseseznamem"/>
        <w:widowControl/>
        <w:numPr>
          <w:ilvl w:val="0"/>
          <w:numId w:val="33"/>
        </w:numPr>
        <w:autoSpaceDE/>
        <w:autoSpaceDN/>
        <w:adjustRightInd/>
        <w:spacing w:after="160" w:line="259" w:lineRule="auto"/>
        <w:contextualSpacing/>
        <w:rPr>
          <w:rFonts w:ascii="Arial" w:hAnsi="Arial" w:cs="Arial"/>
        </w:rPr>
      </w:pPr>
      <w:r w:rsidRPr="00F437EE">
        <w:rPr>
          <w:rFonts w:ascii="Arial" w:hAnsi="Arial" w:cs="Arial"/>
        </w:rPr>
        <w:t>Hla</w:t>
      </w:r>
      <w:r>
        <w:rPr>
          <w:rFonts w:ascii="Arial" w:hAnsi="Arial" w:cs="Arial"/>
        </w:rPr>
        <w:t xml:space="preserve">vní jídlo – kategorie </w:t>
      </w:r>
      <w:proofErr w:type="spellStart"/>
      <w:r>
        <w:rPr>
          <w:rFonts w:ascii="Arial" w:hAnsi="Arial" w:cs="Arial"/>
        </w:rPr>
        <w:t>racio</w:t>
      </w:r>
      <w:proofErr w:type="spellEnd"/>
      <w:r>
        <w:rPr>
          <w:rFonts w:ascii="Arial" w:hAnsi="Arial" w:cs="Arial"/>
        </w:rPr>
        <w:t xml:space="preserve"> č. 3</w:t>
      </w:r>
    </w:p>
    <w:p w14:paraId="7ED42FA4" w14:textId="77777777" w:rsidR="00DE00D1" w:rsidRPr="003573DD" w:rsidRDefault="00DE00D1" w:rsidP="00DE00D1">
      <w:pPr>
        <w:pStyle w:val="Odstavecseseznamem"/>
        <w:widowControl/>
        <w:numPr>
          <w:ilvl w:val="0"/>
          <w:numId w:val="33"/>
        </w:numPr>
        <w:autoSpaceDE/>
        <w:autoSpaceDN/>
        <w:adjustRightInd/>
        <w:spacing w:after="160" w:line="259" w:lineRule="auto"/>
        <w:contextualSpacing/>
        <w:jc w:val="both"/>
        <w:rPr>
          <w:rFonts w:ascii="Arial" w:hAnsi="Arial" w:cs="Arial"/>
        </w:rPr>
      </w:pPr>
      <w:r w:rsidRPr="003573DD">
        <w:rPr>
          <w:rFonts w:ascii="Arial" w:hAnsi="Arial" w:cs="Arial"/>
        </w:rPr>
        <w:t>Nápoj – 2 druhy – 1x neslazený/1x slazený</w:t>
      </w:r>
    </w:p>
    <w:p w14:paraId="2D34AA3B" w14:textId="77777777" w:rsidR="00DE00D1" w:rsidRDefault="00DE00D1" w:rsidP="00DE00D1">
      <w:pPr>
        <w:ind w:left="708"/>
        <w:jc w:val="both"/>
        <w:rPr>
          <w:rFonts w:ascii="Arial" w:hAnsi="Arial" w:cs="Arial"/>
        </w:rPr>
      </w:pPr>
      <w:r>
        <w:rPr>
          <w:rFonts w:ascii="Arial" w:hAnsi="Arial" w:cs="Arial"/>
        </w:rPr>
        <w:t>V jednotkové ceně u všech hlavních jídel je zahrnuta i cena polévky a nápoje.</w:t>
      </w:r>
    </w:p>
    <w:p w14:paraId="58735274" w14:textId="77777777" w:rsidR="00DE00D1" w:rsidRPr="00697D9A" w:rsidRDefault="00DE00D1" w:rsidP="00DE00D1">
      <w:pPr>
        <w:ind w:left="708"/>
        <w:jc w:val="both"/>
        <w:rPr>
          <w:rFonts w:ascii="Arial" w:hAnsi="Arial" w:cs="Arial"/>
          <w:u w:val="single"/>
        </w:rPr>
      </w:pPr>
      <w:r w:rsidRPr="00697D9A">
        <w:rPr>
          <w:rFonts w:ascii="Arial" w:hAnsi="Arial" w:cs="Arial"/>
          <w:u w:val="single"/>
        </w:rPr>
        <w:t>Hlavní jídlo - kategorie standard</w:t>
      </w:r>
    </w:p>
    <w:p w14:paraId="5B2F0EBF" w14:textId="77777777" w:rsidR="00DE00D1" w:rsidRDefault="00DE00D1" w:rsidP="00DE00D1">
      <w:pPr>
        <w:ind w:left="708"/>
        <w:jc w:val="both"/>
        <w:rPr>
          <w:rFonts w:ascii="Arial" w:hAnsi="Arial" w:cs="Arial"/>
        </w:rPr>
      </w:pPr>
      <w:r w:rsidRPr="00697D9A">
        <w:rPr>
          <w:rFonts w:ascii="Arial" w:hAnsi="Arial" w:cs="Arial"/>
        </w:rPr>
        <w:t>Jídla s běžnou standardní kvalitou, klasická hotová jídla apod.</w:t>
      </w:r>
    </w:p>
    <w:p w14:paraId="375590BA" w14:textId="77777777" w:rsidR="00DE00D1" w:rsidRDefault="00DE00D1" w:rsidP="00DE00D1">
      <w:pPr>
        <w:ind w:left="708"/>
        <w:jc w:val="both"/>
        <w:rPr>
          <w:rFonts w:ascii="Arial" w:hAnsi="Arial" w:cs="Arial"/>
        </w:rPr>
      </w:pPr>
    </w:p>
    <w:p w14:paraId="689DF327" w14:textId="77777777" w:rsidR="00DE00D1" w:rsidRPr="004C23BF" w:rsidRDefault="00DE00D1" w:rsidP="00DE00D1">
      <w:pPr>
        <w:ind w:left="708"/>
        <w:jc w:val="both"/>
        <w:rPr>
          <w:rFonts w:ascii="Arial" w:hAnsi="Arial" w:cs="Arial"/>
          <w:u w:val="single"/>
        </w:rPr>
      </w:pPr>
      <w:r w:rsidRPr="004C23BF">
        <w:rPr>
          <w:rFonts w:ascii="Arial" w:hAnsi="Arial" w:cs="Arial"/>
          <w:u w:val="single"/>
        </w:rPr>
        <w:t xml:space="preserve">Hlavní jídlo - kategorie </w:t>
      </w:r>
      <w:proofErr w:type="spellStart"/>
      <w:r w:rsidRPr="004C23BF">
        <w:rPr>
          <w:rFonts w:ascii="Arial" w:hAnsi="Arial" w:cs="Arial"/>
          <w:u w:val="single"/>
        </w:rPr>
        <w:t>racio</w:t>
      </w:r>
      <w:proofErr w:type="spellEnd"/>
    </w:p>
    <w:p w14:paraId="0E86193B" w14:textId="77777777" w:rsidR="00DE00D1" w:rsidRPr="00F437EE" w:rsidRDefault="00DE00D1" w:rsidP="00DE00D1">
      <w:pPr>
        <w:ind w:left="708"/>
        <w:jc w:val="both"/>
        <w:rPr>
          <w:rFonts w:ascii="Arial" w:hAnsi="Arial" w:cs="Arial"/>
        </w:rPr>
      </w:pPr>
      <w:r w:rsidRPr="00F437EE">
        <w:rPr>
          <w:rFonts w:ascii="Arial" w:hAnsi="Arial" w:cs="Arial"/>
        </w:rPr>
        <w:t xml:space="preserve">Racionální stravování představuje optimální množství a poměr základních živin, minerálních látek a vitamínů. Drží se zásad pestrosti a střídmosti. Strava má být plnohodnotná. Jídla se sníženým obsahem tuku, cukru, koření a soli, jídla lehce stravitelná, zastoupení zeleninových a luštěninových jídel, ryb, krůtího nebo kuřecího masa bez kůže, telecího a hovězího masa. Jídla podávaná se </w:t>
      </w:r>
      <w:r w:rsidRPr="00F437EE">
        <w:rPr>
          <w:rFonts w:ascii="Arial" w:hAnsi="Arial" w:cs="Arial"/>
        </w:rPr>
        <w:lastRenderedPageBreak/>
        <w:t xml:space="preserve">zeleninovými přílohami nebo salátem, celozrnným pečivem, kuskusem, pohankou, </w:t>
      </w:r>
      <w:proofErr w:type="spellStart"/>
      <w:r w:rsidRPr="00F437EE">
        <w:rPr>
          <w:rFonts w:ascii="Arial" w:hAnsi="Arial" w:cs="Arial"/>
        </w:rPr>
        <w:t>bulgurem</w:t>
      </w:r>
      <w:proofErr w:type="spellEnd"/>
      <w:r w:rsidRPr="00F437EE">
        <w:rPr>
          <w:rFonts w:ascii="Arial" w:hAnsi="Arial" w:cs="Arial"/>
        </w:rPr>
        <w:t xml:space="preserve">, </w:t>
      </w:r>
      <w:proofErr w:type="spellStart"/>
      <w:r w:rsidRPr="00F437EE">
        <w:rPr>
          <w:rFonts w:ascii="Arial" w:hAnsi="Arial" w:cs="Arial"/>
        </w:rPr>
        <w:t>jáhly</w:t>
      </w:r>
      <w:proofErr w:type="spellEnd"/>
      <w:r w:rsidRPr="00F437EE">
        <w:rPr>
          <w:rFonts w:ascii="Arial" w:hAnsi="Arial" w:cs="Arial"/>
        </w:rPr>
        <w:t xml:space="preserve">, kroupami, </w:t>
      </w:r>
      <w:proofErr w:type="spellStart"/>
      <w:r w:rsidRPr="00F437EE">
        <w:rPr>
          <w:rFonts w:ascii="Arial" w:hAnsi="Arial" w:cs="Arial"/>
        </w:rPr>
        <w:t>quinoou</w:t>
      </w:r>
      <w:proofErr w:type="spellEnd"/>
      <w:r w:rsidRPr="00F437EE">
        <w:rPr>
          <w:rFonts w:ascii="Arial" w:hAnsi="Arial" w:cs="Arial"/>
        </w:rPr>
        <w:t>, jídla bezlepková apod.</w:t>
      </w:r>
    </w:p>
    <w:p w14:paraId="49829BCA" w14:textId="77777777" w:rsidR="00DE00D1" w:rsidRPr="00EB56FD" w:rsidRDefault="00DE00D1" w:rsidP="00DE00D1">
      <w:pPr>
        <w:jc w:val="both"/>
        <w:rPr>
          <w:rFonts w:ascii="Arial" w:hAnsi="Arial" w:cs="Arial"/>
        </w:rPr>
      </w:pPr>
    </w:p>
    <w:p w14:paraId="329F666E" w14:textId="77777777" w:rsidR="00DE00D1" w:rsidRDefault="00DE00D1" w:rsidP="00DE00D1">
      <w:pPr>
        <w:ind w:left="708"/>
        <w:jc w:val="both"/>
        <w:rPr>
          <w:rFonts w:ascii="Arial" w:hAnsi="Arial" w:cs="Arial"/>
        </w:rPr>
      </w:pPr>
      <w:r w:rsidRPr="0039573C">
        <w:rPr>
          <w:rFonts w:ascii="Arial" w:hAnsi="Arial" w:cs="Arial"/>
        </w:rPr>
        <w:t xml:space="preserve">Dodavatel bude na vlastní náklady zajišťovat a v jídelně doplňovat ochucovadla jídel (jako sůl, pepř, polévkové koření, ocet, </w:t>
      </w:r>
      <w:r>
        <w:rPr>
          <w:rFonts w:ascii="Arial" w:hAnsi="Arial" w:cs="Arial"/>
        </w:rPr>
        <w:t xml:space="preserve">ovocný ocet, </w:t>
      </w:r>
      <w:r w:rsidRPr="0039573C">
        <w:rPr>
          <w:rFonts w:ascii="Arial" w:hAnsi="Arial" w:cs="Arial"/>
        </w:rPr>
        <w:t>olivový olej</w:t>
      </w:r>
      <w:r>
        <w:rPr>
          <w:rFonts w:ascii="Arial" w:hAnsi="Arial" w:cs="Arial"/>
        </w:rPr>
        <w:t>, dressing, kečup</w:t>
      </w:r>
      <w:r w:rsidRPr="0039573C">
        <w:rPr>
          <w:rFonts w:ascii="Arial" w:hAnsi="Arial" w:cs="Arial"/>
        </w:rPr>
        <w:t xml:space="preserve"> apod.), menážky, ubrousky, párátka</w:t>
      </w:r>
      <w:r>
        <w:rPr>
          <w:rFonts w:ascii="Arial" w:hAnsi="Arial" w:cs="Arial"/>
        </w:rPr>
        <w:t xml:space="preserve">. </w:t>
      </w:r>
      <w:r w:rsidRPr="0039573C">
        <w:rPr>
          <w:rFonts w:ascii="Arial" w:hAnsi="Arial" w:cs="Arial"/>
        </w:rPr>
        <w:t>Náklady s tímto spojené budou promítnuty do ceny zajišťovaných služeb.</w:t>
      </w:r>
    </w:p>
    <w:p w14:paraId="28295FD5" w14:textId="77777777" w:rsidR="00DE00D1" w:rsidRPr="0039573C" w:rsidRDefault="00DE00D1" w:rsidP="00DE00D1">
      <w:pPr>
        <w:jc w:val="both"/>
        <w:rPr>
          <w:rFonts w:ascii="Arial" w:hAnsi="Arial" w:cs="Arial"/>
        </w:rPr>
      </w:pPr>
    </w:p>
    <w:p w14:paraId="564E27FF" w14:textId="77777777" w:rsidR="00DE00D1" w:rsidRDefault="00DE00D1">
      <w:pPr>
        <w:rPr>
          <w:rFonts w:ascii="Arial" w:hAnsi="Arial" w:cs="Arial"/>
          <w:b/>
        </w:rPr>
      </w:pPr>
      <w:r>
        <w:rPr>
          <w:rFonts w:ascii="Arial" w:hAnsi="Arial" w:cs="Arial"/>
          <w:b/>
        </w:rPr>
        <w:br w:type="page"/>
      </w:r>
    </w:p>
    <w:p w14:paraId="0F6155A1" w14:textId="77777777" w:rsidR="00DE00D1" w:rsidRPr="000A1AF7" w:rsidRDefault="00DE00D1" w:rsidP="00DE00D1">
      <w:pPr>
        <w:pStyle w:val="Odstavecseseznamem"/>
        <w:widowControl/>
        <w:numPr>
          <w:ilvl w:val="0"/>
          <w:numId w:val="31"/>
        </w:numPr>
        <w:autoSpaceDE/>
        <w:autoSpaceDN/>
        <w:adjustRightInd/>
        <w:spacing w:after="160" w:line="259" w:lineRule="auto"/>
        <w:ind w:left="567" w:hanging="567"/>
        <w:contextualSpacing/>
        <w:jc w:val="both"/>
        <w:rPr>
          <w:rFonts w:ascii="Arial" w:hAnsi="Arial" w:cs="Arial"/>
          <w:b/>
        </w:rPr>
      </w:pPr>
      <w:r w:rsidRPr="00DE00D1">
        <w:rPr>
          <w:rFonts w:ascii="Arial" w:hAnsi="Arial" w:cs="Arial"/>
          <w:b/>
        </w:rPr>
        <w:lastRenderedPageBreak/>
        <w:t>Požadavky zadavatele na přípravu jídel</w:t>
      </w:r>
    </w:p>
    <w:p w14:paraId="241EBBDC" w14:textId="77777777" w:rsidR="00DE00D1" w:rsidRDefault="00DE00D1" w:rsidP="00DE00D1">
      <w:pPr>
        <w:pStyle w:val="Odstavecseseznamem"/>
        <w:widowControl/>
        <w:numPr>
          <w:ilvl w:val="1"/>
          <w:numId w:val="31"/>
        </w:numPr>
        <w:autoSpaceDE/>
        <w:autoSpaceDN/>
        <w:adjustRightInd/>
        <w:spacing w:after="160" w:line="259" w:lineRule="auto"/>
        <w:ind w:left="567" w:hanging="567"/>
        <w:contextualSpacing/>
        <w:rPr>
          <w:rFonts w:ascii="Arial" w:hAnsi="Arial" w:cs="Arial"/>
        </w:rPr>
      </w:pPr>
      <w:r w:rsidRPr="005D7A45">
        <w:rPr>
          <w:rFonts w:ascii="Arial" w:hAnsi="Arial" w:cs="Arial"/>
        </w:rPr>
        <w:t xml:space="preserve">Porce stravy budou podávány minimálně v gramážích uvedených </w:t>
      </w:r>
      <w:r>
        <w:rPr>
          <w:rFonts w:ascii="Arial" w:hAnsi="Arial" w:cs="Arial"/>
        </w:rPr>
        <w:t>níže:</w:t>
      </w:r>
    </w:p>
    <w:p w14:paraId="4A19AD81" w14:textId="77777777" w:rsidR="00DE00D1" w:rsidRDefault="00DE00D1" w:rsidP="00DE00D1">
      <w:pPr>
        <w:pStyle w:val="Odstavecseseznamem"/>
        <w:ind w:left="567"/>
        <w:jc w:val="both"/>
        <w:rPr>
          <w:rFonts w:ascii="Arial" w:hAnsi="Arial" w:cs="Arial"/>
        </w:rPr>
      </w:pPr>
      <w:r w:rsidRPr="008B074E">
        <w:rPr>
          <w:rFonts w:ascii="Arial" w:hAnsi="Arial" w:cs="Arial"/>
        </w:rPr>
        <w:t>Stravovací norma – gramáže základních surovin:</w:t>
      </w:r>
    </w:p>
    <w:p w14:paraId="56220BBF" w14:textId="77777777" w:rsidR="00DE00D1" w:rsidRPr="008B074E" w:rsidRDefault="00DE00D1" w:rsidP="00DE00D1">
      <w:pPr>
        <w:pStyle w:val="Odstavecseseznamem"/>
        <w:ind w:left="1080"/>
        <w:jc w:val="both"/>
        <w:rPr>
          <w:rFonts w:ascii="Arial" w:hAnsi="Arial" w:cs="Arial"/>
        </w:rPr>
      </w:pPr>
    </w:p>
    <w:tbl>
      <w:tblPr>
        <w:tblStyle w:val="Mkatabulky"/>
        <w:tblW w:w="0" w:type="auto"/>
        <w:tblInd w:w="562" w:type="dxa"/>
        <w:tblLook w:val="04A0" w:firstRow="1" w:lastRow="0" w:firstColumn="1" w:lastColumn="0" w:noHBand="0" w:noVBand="1"/>
      </w:tblPr>
      <w:tblGrid>
        <w:gridCol w:w="6237"/>
        <w:gridCol w:w="2263"/>
      </w:tblGrid>
      <w:tr w:rsidR="00DE00D1" w14:paraId="1650ED25" w14:textId="77777777" w:rsidTr="00DE00D1">
        <w:tc>
          <w:tcPr>
            <w:tcW w:w="6237" w:type="dxa"/>
          </w:tcPr>
          <w:p w14:paraId="73298F13" w14:textId="77777777" w:rsidR="00DE00D1" w:rsidRDefault="00DE00D1" w:rsidP="00F65CF6">
            <w:pPr>
              <w:pStyle w:val="Odstavecseseznamem"/>
              <w:jc w:val="both"/>
              <w:rPr>
                <w:rFonts w:ascii="Arial" w:hAnsi="Arial" w:cs="Arial"/>
              </w:rPr>
            </w:pPr>
            <w:r w:rsidRPr="008B074E">
              <w:rPr>
                <w:rFonts w:ascii="Arial" w:hAnsi="Arial" w:cs="Arial"/>
              </w:rPr>
              <w:t>Polévka</w:t>
            </w:r>
          </w:p>
        </w:tc>
        <w:tc>
          <w:tcPr>
            <w:tcW w:w="2263" w:type="dxa"/>
          </w:tcPr>
          <w:p w14:paraId="1C62D34D" w14:textId="77777777" w:rsidR="00DE00D1" w:rsidRDefault="00DE00D1" w:rsidP="00F65CF6">
            <w:pPr>
              <w:pStyle w:val="Odstavecseseznamem"/>
              <w:jc w:val="both"/>
              <w:rPr>
                <w:rFonts w:ascii="Arial" w:hAnsi="Arial" w:cs="Arial"/>
              </w:rPr>
            </w:pPr>
            <w:r w:rsidRPr="008B074E">
              <w:rPr>
                <w:rFonts w:ascii="Arial" w:hAnsi="Arial" w:cs="Arial"/>
              </w:rPr>
              <w:t>330</w:t>
            </w:r>
            <w:r>
              <w:rPr>
                <w:rFonts w:ascii="Arial" w:hAnsi="Arial" w:cs="Arial"/>
              </w:rPr>
              <w:t xml:space="preserve"> </w:t>
            </w:r>
            <w:r w:rsidRPr="008B074E">
              <w:rPr>
                <w:rFonts w:ascii="Arial" w:hAnsi="Arial" w:cs="Arial"/>
              </w:rPr>
              <w:t>ml</w:t>
            </w:r>
          </w:p>
        </w:tc>
      </w:tr>
      <w:tr w:rsidR="00DE00D1" w14:paraId="2598E15E" w14:textId="77777777" w:rsidTr="00DE00D1">
        <w:tc>
          <w:tcPr>
            <w:tcW w:w="6237" w:type="dxa"/>
            <w:shd w:val="clear" w:color="auto" w:fill="D9D9D9" w:themeFill="background1" w:themeFillShade="D9"/>
          </w:tcPr>
          <w:p w14:paraId="39A65273" w14:textId="77777777" w:rsidR="00DE00D1" w:rsidRDefault="00DE00D1" w:rsidP="00F65CF6">
            <w:pPr>
              <w:pStyle w:val="Odstavecseseznamem"/>
              <w:jc w:val="both"/>
              <w:rPr>
                <w:rFonts w:ascii="Arial" w:hAnsi="Arial" w:cs="Arial"/>
              </w:rPr>
            </w:pPr>
            <w:r w:rsidRPr="008B074E">
              <w:rPr>
                <w:rFonts w:ascii="Arial" w:hAnsi="Arial" w:cs="Arial"/>
              </w:rPr>
              <w:t>Mas</w:t>
            </w:r>
            <w:r>
              <w:rPr>
                <w:rFonts w:ascii="Arial" w:hAnsi="Arial" w:cs="Arial"/>
              </w:rPr>
              <w:t>a</w:t>
            </w:r>
            <w:r w:rsidRPr="008B074E">
              <w:rPr>
                <w:rFonts w:ascii="Arial" w:hAnsi="Arial" w:cs="Arial"/>
              </w:rPr>
              <w:t xml:space="preserve"> v syrovém stavu</w:t>
            </w:r>
          </w:p>
        </w:tc>
        <w:tc>
          <w:tcPr>
            <w:tcW w:w="2263" w:type="dxa"/>
            <w:shd w:val="clear" w:color="auto" w:fill="D9D9D9" w:themeFill="background1" w:themeFillShade="D9"/>
          </w:tcPr>
          <w:p w14:paraId="3CB5CD7C" w14:textId="77777777" w:rsidR="00DE00D1" w:rsidRDefault="00DE00D1" w:rsidP="00F65CF6">
            <w:pPr>
              <w:pStyle w:val="Odstavecseseznamem"/>
              <w:jc w:val="both"/>
              <w:rPr>
                <w:rFonts w:ascii="Arial" w:hAnsi="Arial" w:cs="Arial"/>
              </w:rPr>
            </w:pPr>
          </w:p>
        </w:tc>
      </w:tr>
      <w:tr w:rsidR="00DE00D1" w14:paraId="2C7CD98B" w14:textId="77777777" w:rsidTr="00DE00D1">
        <w:tc>
          <w:tcPr>
            <w:tcW w:w="6237" w:type="dxa"/>
          </w:tcPr>
          <w:p w14:paraId="750AAC63" w14:textId="77777777" w:rsidR="00DE00D1" w:rsidRPr="0093361C" w:rsidRDefault="00DE00D1" w:rsidP="00F65CF6">
            <w:pPr>
              <w:pStyle w:val="Odstavecseseznamem"/>
              <w:jc w:val="both"/>
              <w:rPr>
                <w:rFonts w:ascii="Arial" w:hAnsi="Arial" w:cs="Arial"/>
              </w:rPr>
            </w:pPr>
            <w:r w:rsidRPr="0093361C">
              <w:rPr>
                <w:rFonts w:ascii="Arial" w:hAnsi="Arial" w:cs="Arial"/>
              </w:rPr>
              <w:t>Maso vepřové, hovězí, dále neuvedené (bez kosti)</w:t>
            </w:r>
          </w:p>
        </w:tc>
        <w:tc>
          <w:tcPr>
            <w:tcW w:w="2263" w:type="dxa"/>
          </w:tcPr>
          <w:p w14:paraId="3584389E" w14:textId="77777777" w:rsidR="00DE00D1" w:rsidRPr="0093361C" w:rsidRDefault="00DE00D1" w:rsidP="00F65CF6">
            <w:pPr>
              <w:pStyle w:val="Odstavecseseznamem"/>
              <w:jc w:val="both"/>
              <w:rPr>
                <w:rFonts w:ascii="Arial" w:hAnsi="Arial" w:cs="Arial"/>
              </w:rPr>
            </w:pPr>
            <w:r>
              <w:rPr>
                <w:rFonts w:ascii="Arial" w:hAnsi="Arial" w:cs="Arial"/>
              </w:rPr>
              <w:t>15</w:t>
            </w:r>
            <w:r w:rsidRPr="0093361C">
              <w:rPr>
                <w:rFonts w:ascii="Arial" w:hAnsi="Arial" w:cs="Arial"/>
              </w:rPr>
              <w:t>0 g</w:t>
            </w:r>
          </w:p>
        </w:tc>
      </w:tr>
      <w:tr w:rsidR="00DE00D1" w14:paraId="23A47062" w14:textId="77777777" w:rsidTr="00DE00D1">
        <w:tc>
          <w:tcPr>
            <w:tcW w:w="6237" w:type="dxa"/>
          </w:tcPr>
          <w:p w14:paraId="4CB282A9" w14:textId="77777777" w:rsidR="00DE00D1" w:rsidRDefault="00DE00D1" w:rsidP="00F65CF6">
            <w:pPr>
              <w:pStyle w:val="Odstavecseseznamem"/>
              <w:jc w:val="both"/>
              <w:rPr>
                <w:rFonts w:ascii="Arial" w:hAnsi="Arial" w:cs="Arial"/>
              </w:rPr>
            </w:pPr>
            <w:r w:rsidRPr="008B074E">
              <w:rPr>
                <w:rFonts w:ascii="Arial" w:hAnsi="Arial" w:cs="Arial"/>
              </w:rPr>
              <w:t>Maso drůbeží bez kosti</w:t>
            </w:r>
          </w:p>
        </w:tc>
        <w:tc>
          <w:tcPr>
            <w:tcW w:w="2263" w:type="dxa"/>
          </w:tcPr>
          <w:p w14:paraId="774B6D13" w14:textId="77777777" w:rsidR="00DE00D1" w:rsidRDefault="00DE00D1" w:rsidP="009A4520">
            <w:pPr>
              <w:pStyle w:val="Odstavecseseznamem"/>
              <w:jc w:val="both"/>
              <w:rPr>
                <w:rFonts w:ascii="Arial" w:hAnsi="Arial" w:cs="Arial"/>
              </w:rPr>
            </w:pPr>
            <w:r>
              <w:rPr>
                <w:rFonts w:ascii="Arial" w:hAnsi="Arial" w:cs="Arial"/>
              </w:rPr>
              <w:t>1</w:t>
            </w:r>
            <w:r w:rsidR="009A4520">
              <w:rPr>
                <w:rFonts w:ascii="Arial" w:hAnsi="Arial" w:cs="Arial"/>
              </w:rPr>
              <w:t>5</w:t>
            </w:r>
            <w:r w:rsidRPr="008B074E">
              <w:rPr>
                <w:rFonts w:ascii="Arial" w:hAnsi="Arial" w:cs="Arial"/>
              </w:rPr>
              <w:t>0</w:t>
            </w:r>
            <w:r>
              <w:rPr>
                <w:rFonts w:ascii="Arial" w:hAnsi="Arial" w:cs="Arial"/>
              </w:rPr>
              <w:t xml:space="preserve"> </w:t>
            </w:r>
            <w:r w:rsidRPr="008B074E">
              <w:rPr>
                <w:rFonts w:ascii="Arial" w:hAnsi="Arial" w:cs="Arial"/>
              </w:rPr>
              <w:t>g</w:t>
            </w:r>
          </w:p>
        </w:tc>
      </w:tr>
      <w:tr w:rsidR="00DE00D1" w14:paraId="05EE599E" w14:textId="77777777" w:rsidTr="00DE00D1">
        <w:tc>
          <w:tcPr>
            <w:tcW w:w="6237" w:type="dxa"/>
          </w:tcPr>
          <w:p w14:paraId="76782A74" w14:textId="77777777" w:rsidR="00DE00D1" w:rsidRDefault="00DE00D1" w:rsidP="00F65CF6">
            <w:pPr>
              <w:pStyle w:val="Odstavecseseznamem"/>
              <w:jc w:val="both"/>
              <w:rPr>
                <w:rFonts w:ascii="Arial" w:hAnsi="Arial" w:cs="Arial"/>
              </w:rPr>
            </w:pPr>
            <w:r>
              <w:rPr>
                <w:rFonts w:ascii="Arial" w:hAnsi="Arial" w:cs="Arial"/>
              </w:rPr>
              <w:t>Maso drůbeží s kostí</w:t>
            </w:r>
          </w:p>
        </w:tc>
        <w:tc>
          <w:tcPr>
            <w:tcW w:w="2263" w:type="dxa"/>
          </w:tcPr>
          <w:p w14:paraId="7B018F96" w14:textId="77777777" w:rsidR="00DE00D1" w:rsidRDefault="00DE00D1" w:rsidP="009A4520">
            <w:pPr>
              <w:pStyle w:val="Odstavecseseznamem"/>
              <w:jc w:val="both"/>
              <w:rPr>
                <w:rFonts w:ascii="Arial" w:hAnsi="Arial" w:cs="Arial"/>
              </w:rPr>
            </w:pPr>
            <w:r w:rsidRPr="008B074E">
              <w:rPr>
                <w:rFonts w:ascii="Arial" w:hAnsi="Arial" w:cs="Arial"/>
              </w:rPr>
              <w:t>2</w:t>
            </w:r>
            <w:r w:rsidR="009A4520">
              <w:rPr>
                <w:rFonts w:ascii="Arial" w:hAnsi="Arial" w:cs="Arial"/>
              </w:rPr>
              <w:t>0</w:t>
            </w:r>
            <w:r w:rsidRPr="008B074E">
              <w:rPr>
                <w:rFonts w:ascii="Arial" w:hAnsi="Arial" w:cs="Arial"/>
              </w:rPr>
              <w:t>0</w:t>
            </w:r>
            <w:r>
              <w:rPr>
                <w:rFonts w:ascii="Arial" w:hAnsi="Arial" w:cs="Arial"/>
              </w:rPr>
              <w:t xml:space="preserve"> </w:t>
            </w:r>
            <w:r w:rsidRPr="008B074E">
              <w:rPr>
                <w:rFonts w:ascii="Arial" w:hAnsi="Arial" w:cs="Arial"/>
              </w:rPr>
              <w:t>g</w:t>
            </w:r>
          </w:p>
        </w:tc>
      </w:tr>
      <w:tr w:rsidR="00DE00D1" w14:paraId="75A0E39F" w14:textId="77777777" w:rsidTr="00DE00D1">
        <w:tc>
          <w:tcPr>
            <w:tcW w:w="6237" w:type="dxa"/>
          </w:tcPr>
          <w:p w14:paraId="23F0BA12" w14:textId="77777777" w:rsidR="00DE00D1" w:rsidRDefault="00DE00D1" w:rsidP="00F65CF6">
            <w:pPr>
              <w:pStyle w:val="Odstavecseseznamem"/>
              <w:jc w:val="both"/>
              <w:rPr>
                <w:rFonts w:ascii="Arial" w:hAnsi="Arial" w:cs="Arial"/>
              </w:rPr>
            </w:pPr>
            <w:r>
              <w:rPr>
                <w:rFonts w:ascii="Arial" w:hAnsi="Arial" w:cs="Arial"/>
              </w:rPr>
              <w:t>Rybí maso</w:t>
            </w:r>
          </w:p>
        </w:tc>
        <w:tc>
          <w:tcPr>
            <w:tcW w:w="2263" w:type="dxa"/>
          </w:tcPr>
          <w:p w14:paraId="651F1CCD" w14:textId="77777777" w:rsidR="00DE00D1" w:rsidRDefault="00DE00D1" w:rsidP="009A4520">
            <w:pPr>
              <w:pStyle w:val="Odstavecseseznamem"/>
              <w:jc w:val="both"/>
              <w:rPr>
                <w:rFonts w:ascii="Arial" w:hAnsi="Arial" w:cs="Arial"/>
              </w:rPr>
            </w:pPr>
            <w:r>
              <w:rPr>
                <w:rFonts w:ascii="Arial" w:hAnsi="Arial" w:cs="Arial"/>
              </w:rPr>
              <w:t>1</w:t>
            </w:r>
            <w:r w:rsidR="009A4520">
              <w:rPr>
                <w:rFonts w:ascii="Arial" w:hAnsi="Arial" w:cs="Arial"/>
              </w:rPr>
              <w:t>5</w:t>
            </w:r>
            <w:r w:rsidRPr="008B074E">
              <w:rPr>
                <w:rFonts w:ascii="Arial" w:hAnsi="Arial" w:cs="Arial"/>
              </w:rPr>
              <w:t>0</w:t>
            </w:r>
            <w:r>
              <w:rPr>
                <w:rFonts w:ascii="Arial" w:hAnsi="Arial" w:cs="Arial"/>
              </w:rPr>
              <w:t xml:space="preserve"> </w:t>
            </w:r>
            <w:r w:rsidRPr="008B074E">
              <w:rPr>
                <w:rFonts w:ascii="Arial" w:hAnsi="Arial" w:cs="Arial"/>
              </w:rPr>
              <w:t>g</w:t>
            </w:r>
          </w:p>
        </w:tc>
      </w:tr>
      <w:tr w:rsidR="00DE00D1" w14:paraId="3D637824" w14:textId="77777777" w:rsidTr="00DE00D1">
        <w:tc>
          <w:tcPr>
            <w:tcW w:w="6237" w:type="dxa"/>
          </w:tcPr>
          <w:p w14:paraId="38495455" w14:textId="77777777" w:rsidR="00DE00D1" w:rsidRDefault="00DE00D1" w:rsidP="00F65CF6">
            <w:pPr>
              <w:pStyle w:val="Odstavecseseznamem"/>
              <w:jc w:val="both"/>
              <w:rPr>
                <w:rFonts w:ascii="Arial" w:hAnsi="Arial" w:cs="Arial"/>
              </w:rPr>
            </w:pPr>
            <w:r w:rsidRPr="008B074E">
              <w:rPr>
                <w:rFonts w:ascii="Arial" w:hAnsi="Arial" w:cs="Arial"/>
              </w:rPr>
              <w:t xml:space="preserve">Náhražka masa (tofu, </w:t>
            </w:r>
            <w:proofErr w:type="spellStart"/>
            <w:r w:rsidRPr="008B074E">
              <w:rPr>
                <w:rFonts w:ascii="Arial" w:hAnsi="Arial" w:cs="Arial"/>
              </w:rPr>
              <w:t>robi</w:t>
            </w:r>
            <w:proofErr w:type="spellEnd"/>
            <w:r w:rsidRPr="008B074E">
              <w:rPr>
                <w:rFonts w:ascii="Arial" w:hAnsi="Arial" w:cs="Arial"/>
              </w:rPr>
              <w:t xml:space="preserve">, sójové maso, </w:t>
            </w:r>
            <w:proofErr w:type="spellStart"/>
            <w:r w:rsidRPr="008B074E">
              <w:rPr>
                <w:rFonts w:ascii="Arial" w:hAnsi="Arial" w:cs="Arial"/>
              </w:rPr>
              <w:t>tempeh</w:t>
            </w:r>
            <w:proofErr w:type="spellEnd"/>
            <w:r w:rsidRPr="008B074E">
              <w:rPr>
                <w:rFonts w:ascii="Arial" w:hAnsi="Arial" w:cs="Arial"/>
              </w:rPr>
              <w:t xml:space="preserve"> apod.)    </w:t>
            </w:r>
          </w:p>
        </w:tc>
        <w:tc>
          <w:tcPr>
            <w:tcW w:w="2263" w:type="dxa"/>
          </w:tcPr>
          <w:p w14:paraId="7035073C" w14:textId="77777777" w:rsidR="00DE00D1" w:rsidRPr="00DB765C" w:rsidRDefault="00DE00D1" w:rsidP="00F65CF6">
            <w:pPr>
              <w:jc w:val="both"/>
              <w:rPr>
                <w:rFonts w:ascii="Arial" w:hAnsi="Arial" w:cs="Arial"/>
              </w:rPr>
            </w:pPr>
            <w:r>
              <w:rPr>
                <w:rFonts w:ascii="Arial" w:hAnsi="Arial" w:cs="Arial"/>
              </w:rPr>
              <w:t>15</w:t>
            </w:r>
            <w:r w:rsidRPr="00DB765C">
              <w:rPr>
                <w:rFonts w:ascii="Arial" w:hAnsi="Arial" w:cs="Arial"/>
              </w:rPr>
              <w:t>0</w:t>
            </w:r>
            <w:r>
              <w:rPr>
                <w:rFonts w:ascii="Arial" w:hAnsi="Arial" w:cs="Arial"/>
              </w:rPr>
              <w:t xml:space="preserve"> </w:t>
            </w:r>
            <w:r w:rsidRPr="00DB765C">
              <w:rPr>
                <w:rFonts w:ascii="Arial" w:hAnsi="Arial" w:cs="Arial"/>
              </w:rPr>
              <w:t>g</w:t>
            </w:r>
          </w:p>
        </w:tc>
      </w:tr>
      <w:tr w:rsidR="00DE00D1" w14:paraId="2DA13EC3" w14:textId="77777777" w:rsidTr="00DE00D1">
        <w:tc>
          <w:tcPr>
            <w:tcW w:w="6237" w:type="dxa"/>
          </w:tcPr>
          <w:p w14:paraId="2C04D3EC" w14:textId="77777777" w:rsidR="00DE00D1" w:rsidRDefault="00DE00D1" w:rsidP="00F65CF6">
            <w:pPr>
              <w:pStyle w:val="Odstavecseseznamem"/>
              <w:jc w:val="both"/>
              <w:rPr>
                <w:rFonts w:ascii="Arial" w:hAnsi="Arial" w:cs="Arial"/>
              </w:rPr>
            </w:pPr>
            <w:r w:rsidRPr="008B074E">
              <w:rPr>
                <w:rFonts w:ascii="Arial" w:hAnsi="Arial" w:cs="Arial"/>
              </w:rPr>
              <w:t>Maso mleté</w:t>
            </w:r>
          </w:p>
        </w:tc>
        <w:tc>
          <w:tcPr>
            <w:tcW w:w="2263" w:type="dxa"/>
          </w:tcPr>
          <w:p w14:paraId="5042CC37" w14:textId="77777777" w:rsidR="00DE00D1" w:rsidRDefault="00DE00D1" w:rsidP="00F65CF6">
            <w:pPr>
              <w:pStyle w:val="Odstavecseseznamem"/>
              <w:jc w:val="both"/>
              <w:rPr>
                <w:rFonts w:ascii="Arial" w:hAnsi="Arial" w:cs="Arial"/>
              </w:rPr>
            </w:pPr>
            <w:r>
              <w:rPr>
                <w:rFonts w:ascii="Arial" w:hAnsi="Arial" w:cs="Arial"/>
              </w:rPr>
              <w:t>15</w:t>
            </w:r>
            <w:r w:rsidRPr="008B074E">
              <w:rPr>
                <w:rFonts w:ascii="Arial" w:hAnsi="Arial" w:cs="Arial"/>
              </w:rPr>
              <w:t>0</w:t>
            </w:r>
            <w:r>
              <w:rPr>
                <w:rFonts w:ascii="Arial" w:hAnsi="Arial" w:cs="Arial"/>
              </w:rPr>
              <w:t xml:space="preserve"> </w:t>
            </w:r>
            <w:r w:rsidRPr="008B074E">
              <w:rPr>
                <w:rFonts w:ascii="Arial" w:hAnsi="Arial" w:cs="Arial"/>
              </w:rPr>
              <w:t>g</w:t>
            </w:r>
          </w:p>
        </w:tc>
      </w:tr>
      <w:tr w:rsidR="00DE00D1" w14:paraId="1A6B0C4F" w14:textId="77777777" w:rsidTr="00DE00D1">
        <w:tc>
          <w:tcPr>
            <w:tcW w:w="6237" w:type="dxa"/>
            <w:shd w:val="clear" w:color="auto" w:fill="D9D9D9" w:themeFill="background1" w:themeFillShade="D9"/>
          </w:tcPr>
          <w:p w14:paraId="1DF17E15" w14:textId="77777777" w:rsidR="00DE00D1" w:rsidRPr="00B7420B" w:rsidRDefault="00DE00D1" w:rsidP="00F65CF6">
            <w:pPr>
              <w:jc w:val="both"/>
              <w:rPr>
                <w:rFonts w:ascii="Arial" w:hAnsi="Arial" w:cs="Arial"/>
              </w:rPr>
            </w:pPr>
            <w:r w:rsidRPr="00B7420B">
              <w:rPr>
                <w:rFonts w:ascii="Arial" w:hAnsi="Arial" w:cs="Arial"/>
              </w:rPr>
              <w:t>Bezmasá hlavní jídla např:</w:t>
            </w:r>
          </w:p>
        </w:tc>
        <w:tc>
          <w:tcPr>
            <w:tcW w:w="2263" w:type="dxa"/>
            <w:shd w:val="clear" w:color="auto" w:fill="D9D9D9" w:themeFill="background1" w:themeFillShade="D9"/>
          </w:tcPr>
          <w:p w14:paraId="547EAACB" w14:textId="77777777" w:rsidR="00DE00D1" w:rsidRDefault="00DE00D1" w:rsidP="00F65CF6">
            <w:pPr>
              <w:pStyle w:val="Odstavecseseznamem"/>
              <w:jc w:val="both"/>
              <w:rPr>
                <w:rFonts w:ascii="Arial" w:hAnsi="Arial" w:cs="Arial"/>
              </w:rPr>
            </w:pPr>
          </w:p>
        </w:tc>
      </w:tr>
      <w:tr w:rsidR="00DE00D1" w14:paraId="109B4E4F" w14:textId="77777777" w:rsidTr="00DE00D1">
        <w:tc>
          <w:tcPr>
            <w:tcW w:w="6237" w:type="dxa"/>
          </w:tcPr>
          <w:p w14:paraId="17C3EF05" w14:textId="77777777" w:rsidR="00DE00D1" w:rsidRDefault="00DE00D1" w:rsidP="00F65CF6">
            <w:pPr>
              <w:pStyle w:val="Odstavecseseznamem"/>
              <w:jc w:val="both"/>
              <w:rPr>
                <w:rFonts w:ascii="Arial" w:hAnsi="Arial" w:cs="Arial"/>
              </w:rPr>
            </w:pPr>
            <w:r w:rsidRPr="008B074E">
              <w:rPr>
                <w:rFonts w:ascii="Arial" w:hAnsi="Arial" w:cs="Arial"/>
              </w:rPr>
              <w:t>Bramborák</w:t>
            </w:r>
          </w:p>
        </w:tc>
        <w:tc>
          <w:tcPr>
            <w:tcW w:w="2263" w:type="dxa"/>
          </w:tcPr>
          <w:p w14:paraId="52B54EC2" w14:textId="77777777" w:rsidR="00DE00D1" w:rsidRDefault="00DE00D1" w:rsidP="00F65CF6">
            <w:pPr>
              <w:pStyle w:val="Odstavecseseznamem"/>
              <w:jc w:val="both"/>
              <w:rPr>
                <w:rFonts w:ascii="Arial" w:hAnsi="Arial" w:cs="Arial"/>
              </w:rPr>
            </w:pPr>
            <w:r w:rsidRPr="008B074E">
              <w:rPr>
                <w:rFonts w:ascii="Arial" w:hAnsi="Arial" w:cs="Arial"/>
              </w:rPr>
              <w:t>350</w:t>
            </w:r>
            <w:r>
              <w:rPr>
                <w:rFonts w:ascii="Arial" w:hAnsi="Arial" w:cs="Arial"/>
              </w:rPr>
              <w:t xml:space="preserve"> </w:t>
            </w:r>
            <w:r w:rsidRPr="008B074E">
              <w:rPr>
                <w:rFonts w:ascii="Arial" w:hAnsi="Arial" w:cs="Arial"/>
              </w:rPr>
              <w:t>g</w:t>
            </w:r>
          </w:p>
        </w:tc>
      </w:tr>
      <w:tr w:rsidR="00DE00D1" w14:paraId="7979EF9F" w14:textId="77777777" w:rsidTr="00DE00D1">
        <w:tc>
          <w:tcPr>
            <w:tcW w:w="6237" w:type="dxa"/>
          </w:tcPr>
          <w:p w14:paraId="3117DA68" w14:textId="77777777" w:rsidR="00DE00D1" w:rsidRDefault="00DE00D1" w:rsidP="00F65CF6">
            <w:pPr>
              <w:pStyle w:val="Odstavecseseznamem"/>
              <w:jc w:val="both"/>
              <w:rPr>
                <w:rFonts w:ascii="Arial" w:hAnsi="Arial" w:cs="Arial"/>
              </w:rPr>
            </w:pPr>
            <w:r w:rsidRPr="008B074E">
              <w:rPr>
                <w:rFonts w:ascii="Arial" w:hAnsi="Arial" w:cs="Arial"/>
              </w:rPr>
              <w:t>Lečo zeleninové</w:t>
            </w:r>
          </w:p>
        </w:tc>
        <w:tc>
          <w:tcPr>
            <w:tcW w:w="2263" w:type="dxa"/>
          </w:tcPr>
          <w:p w14:paraId="7B2299F9" w14:textId="77777777" w:rsidR="00DE00D1" w:rsidRDefault="00DE00D1" w:rsidP="00F65CF6">
            <w:pPr>
              <w:pStyle w:val="Odstavecseseznamem"/>
              <w:jc w:val="both"/>
              <w:rPr>
                <w:rFonts w:ascii="Arial" w:hAnsi="Arial" w:cs="Arial"/>
              </w:rPr>
            </w:pPr>
            <w:r w:rsidRPr="008B074E">
              <w:rPr>
                <w:rFonts w:ascii="Arial" w:hAnsi="Arial" w:cs="Arial"/>
              </w:rPr>
              <w:t>300</w:t>
            </w:r>
            <w:r>
              <w:rPr>
                <w:rFonts w:ascii="Arial" w:hAnsi="Arial" w:cs="Arial"/>
              </w:rPr>
              <w:t xml:space="preserve"> </w:t>
            </w:r>
            <w:r w:rsidRPr="008B074E">
              <w:rPr>
                <w:rFonts w:ascii="Arial" w:hAnsi="Arial" w:cs="Arial"/>
              </w:rPr>
              <w:t>g</w:t>
            </w:r>
          </w:p>
        </w:tc>
      </w:tr>
      <w:tr w:rsidR="00DE00D1" w14:paraId="5DEE4ABD" w14:textId="77777777" w:rsidTr="00DE00D1">
        <w:tc>
          <w:tcPr>
            <w:tcW w:w="6237" w:type="dxa"/>
          </w:tcPr>
          <w:p w14:paraId="55EAA4DD" w14:textId="77777777" w:rsidR="00DE00D1" w:rsidRDefault="00DE00D1" w:rsidP="00F65CF6">
            <w:pPr>
              <w:pStyle w:val="Odstavecseseznamem"/>
              <w:jc w:val="both"/>
              <w:rPr>
                <w:rFonts w:ascii="Arial" w:hAnsi="Arial" w:cs="Arial"/>
              </w:rPr>
            </w:pPr>
            <w:r w:rsidRPr="008B074E">
              <w:rPr>
                <w:rFonts w:ascii="Arial" w:hAnsi="Arial" w:cs="Arial"/>
              </w:rPr>
              <w:t>Mozeček květákový</w:t>
            </w:r>
          </w:p>
        </w:tc>
        <w:tc>
          <w:tcPr>
            <w:tcW w:w="2263" w:type="dxa"/>
          </w:tcPr>
          <w:p w14:paraId="25C3A71A" w14:textId="77777777" w:rsidR="00DE00D1" w:rsidRDefault="00DE00D1" w:rsidP="00F65CF6">
            <w:pPr>
              <w:pStyle w:val="Odstavecseseznamem"/>
              <w:jc w:val="both"/>
              <w:rPr>
                <w:rFonts w:ascii="Arial" w:hAnsi="Arial" w:cs="Arial"/>
              </w:rPr>
            </w:pPr>
            <w:r w:rsidRPr="008B074E">
              <w:rPr>
                <w:rFonts w:ascii="Arial" w:hAnsi="Arial" w:cs="Arial"/>
              </w:rPr>
              <w:t>200</w:t>
            </w:r>
            <w:r>
              <w:rPr>
                <w:rFonts w:ascii="Arial" w:hAnsi="Arial" w:cs="Arial"/>
              </w:rPr>
              <w:t xml:space="preserve"> </w:t>
            </w:r>
            <w:r w:rsidRPr="008B074E">
              <w:rPr>
                <w:rFonts w:ascii="Arial" w:hAnsi="Arial" w:cs="Arial"/>
              </w:rPr>
              <w:t>g</w:t>
            </w:r>
          </w:p>
        </w:tc>
      </w:tr>
      <w:tr w:rsidR="00DE00D1" w14:paraId="088971AA" w14:textId="77777777" w:rsidTr="00DE00D1">
        <w:tc>
          <w:tcPr>
            <w:tcW w:w="6237" w:type="dxa"/>
          </w:tcPr>
          <w:p w14:paraId="19B61AA4" w14:textId="77777777" w:rsidR="00DE00D1" w:rsidRDefault="00DE00D1" w:rsidP="00F65CF6">
            <w:pPr>
              <w:pStyle w:val="Odstavecseseznamem"/>
              <w:jc w:val="both"/>
              <w:rPr>
                <w:rFonts w:ascii="Arial" w:hAnsi="Arial" w:cs="Arial"/>
              </w:rPr>
            </w:pPr>
            <w:r w:rsidRPr="008B074E">
              <w:rPr>
                <w:rFonts w:ascii="Arial" w:hAnsi="Arial" w:cs="Arial"/>
              </w:rPr>
              <w:t>Rizoto</w:t>
            </w:r>
          </w:p>
        </w:tc>
        <w:tc>
          <w:tcPr>
            <w:tcW w:w="2263" w:type="dxa"/>
          </w:tcPr>
          <w:p w14:paraId="7A28C138" w14:textId="77777777" w:rsidR="00DE00D1" w:rsidRDefault="00DE00D1" w:rsidP="00F65CF6">
            <w:pPr>
              <w:pStyle w:val="Odstavecseseznamem"/>
              <w:jc w:val="both"/>
              <w:rPr>
                <w:rFonts w:ascii="Arial" w:hAnsi="Arial" w:cs="Arial"/>
              </w:rPr>
            </w:pPr>
            <w:r w:rsidRPr="008B074E">
              <w:rPr>
                <w:rFonts w:ascii="Arial" w:hAnsi="Arial" w:cs="Arial"/>
              </w:rPr>
              <w:t>350</w:t>
            </w:r>
            <w:r>
              <w:rPr>
                <w:rFonts w:ascii="Arial" w:hAnsi="Arial" w:cs="Arial"/>
              </w:rPr>
              <w:t xml:space="preserve"> </w:t>
            </w:r>
            <w:r w:rsidRPr="008B074E">
              <w:rPr>
                <w:rFonts w:ascii="Arial" w:hAnsi="Arial" w:cs="Arial"/>
              </w:rPr>
              <w:t>g</w:t>
            </w:r>
          </w:p>
        </w:tc>
      </w:tr>
      <w:tr w:rsidR="00DE00D1" w14:paraId="778A223C" w14:textId="77777777" w:rsidTr="00DE00D1">
        <w:tc>
          <w:tcPr>
            <w:tcW w:w="6237" w:type="dxa"/>
          </w:tcPr>
          <w:p w14:paraId="1BDA4507" w14:textId="77777777" w:rsidR="00DE00D1" w:rsidRPr="008B074E" w:rsidRDefault="00DE00D1" w:rsidP="00F65CF6">
            <w:pPr>
              <w:pStyle w:val="Odstavecseseznamem"/>
              <w:jc w:val="both"/>
              <w:rPr>
                <w:rFonts w:ascii="Arial" w:hAnsi="Arial" w:cs="Arial"/>
              </w:rPr>
            </w:pPr>
            <w:r w:rsidRPr="008B074E">
              <w:rPr>
                <w:rFonts w:ascii="Arial" w:hAnsi="Arial" w:cs="Arial"/>
              </w:rPr>
              <w:t>Zele</w:t>
            </w:r>
            <w:r>
              <w:rPr>
                <w:rFonts w:ascii="Arial" w:hAnsi="Arial" w:cs="Arial"/>
              </w:rPr>
              <w:t>ninový karbanátek</w:t>
            </w:r>
            <w:r w:rsidRPr="008B074E">
              <w:rPr>
                <w:rFonts w:ascii="Arial" w:hAnsi="Arial" w:cs="Arial"/>
              </w:rPr>
              <w:t xml:space="preserve">          </w:t>
            </w:r>
          </w:p>
        </w:tc>
        <w:tc>
          <w:tcPr>
            <w:tcW w:w="2263" w:type="dxa"/>
          </w:tcPr>
          <w:p w14:paraId="1F96CED9" w14:textId="77777777" w:rsidR="00DE00D1" w:rsidRPr="00B7420B" w:rsidRDefault="00DE00D1" w:rsidP="00F65CF6">
            <w:pPr>
              <w:jc w:val="both"/>
              <w:rPr>
                <w:rFonts w:ascii="Arial" w:hAnsi="Arial" w:cs="Arial"/>
              </w:rPr>
            </w:pPr>
            <w:r w:rsidRPr="00B7420B">
              <w:rPr>
                <w:rFonts w:ascii="Arial" w:hAnsi="Arial" w:cs="Arial"/>
              </w:rPr>
              <w:t>200</w:t>
            </w:r>
            <w:r>
              <w:rPr>
                <w:rFonts w:ascii="Arial" w:hAnsi="Arial" w:cs="Arial"/>
              </w:rPr>
              <w:t xml:space="preserve"> </w:t>
            </w:r>
            <w:r w:rsidRPr="00B7420B">
              <w:rPr>
                <w:rFonts w:ascii="Arial" w:hAnsi="Arial" w:cs="Arial"/>
              </w:rPr>
              <w:t>g</w:t>
            </w:r>
          </w:p>
        </w:tc>
      </w:tr>
      <w:tr w:rsidR="00DE00D1" w14:paraId="73759114" w14:textId="77777777" w:rsidTr="00DE00D1">
        <w:tc>
          <w:tcPr>
            <w:tcW w:w="6237" w:type="dxa"/>
          </w:tcPr>
          <w:p w14:paraId="09505BF9" w14:textId="77777777" w:rsidR="00DE00D1" w:rsidRPr="008B074E" w:rsidRDefault="00DE00D1" w:rsidP="00F65CF6">
            <w:pPr>
              <w:pStyle w:val="Odstavecseseznamem"/>
              <w:jc w:val="both"/>
              <w:rPr>
                <w:rFonts w:ascii="Arial" w:hAnsi="Arial" w:cs="Arial"/>
              </w:rPr>
            </w:pPr>
            <w:r w:rsidRPr="008B074E">
              <w:rPr>
                <w:rFonts w:ascii="Arial" w:hAnsi="Arial" w:cs="Arial"/>
              </w:rPr>
              <w:t>Žampiony</w:t>
            </w:r>
          </w:p>
        </w:tc>
        <w:tc>
          <w:tcPr>
            <w:tcW w:w="2263" w:type="dxa"/>
          </w:tcPr>
          <w:p w14:paraId="6AE522D1" w14:textId="77777777" w:rsidR="00DE00D1" w:rsidRPr="008B074E" w:rsidRDefault="00DE00D1" w:rsidP="00F65CF6">
            <w:pPr>
              <w:pStyle w:val="Odstavecseseznamem"/>
              <w:jc w:val="both"/>
              <w:rPr>
                <w:rFonts w:ascii="Arial" w:hAnsi="Arial" w:cs="Arial"/>
              </w:rPr>
            </w:pPr>
            <w:r w:rsidRPr="008B074E">
              <w:rPr>
                <w:rFonts w:ascii="Arial" w:hAnsi="Arial" w:cs="Arial"/>
              </w:rPr>
              <w:t>200</w:t>
            </w:r>
            <w:r>
              <w:rPr>
                <w:rFonts w:ascii="Arial" w:hAnsi="Arial" w:cs="Arial"/>
              </w:rPr>
              <w:t xml:space="preserve"> </w:t>
            </w:r>
            <w:r w:rsidRPr="008B074E">
              <w:rPr>
                <w:rFonts w:ascii="Arial" w:hAnsi="Arial" w:cs="Arial"/>
              </w:rPr>
              <w:t>g</w:t>
            </w:r>
          </w:p>
        </w:tc>
      </w:tr>
      <w:tr w:rsidR="00DE00D1" w14:paraId="2718FAB4" w14:textId="77777777" w:rsidTr="00DE00D1">
        <w:tc>
          <w:tcPr>
            <w:tcW w:w="6237" w:type="dxa"/>
            <w:shd w:val="clear" w:color="auto" w:fill="D9D9D9" w:themeFill="background1" w:themeFillShade="D9"/>
          </w:tcPr>
          <w:p w14:paraId="004B8E80" w14:textId="77777777" w:rsidR="00DE00D1" w:rsidRPr="008B074E" w:rsidRDefault="00DE00D1" w:rsidP="00F65CF6">
            <w:pPr>
              <w:pStyle w:val="Odstavecseseznamem"/>
              <w:jc w:val="both"/>
              <w:rPr>
                <w:rFonts w:ascii="Arial" w:hAnsi="Arial" w:cs="Arial"/>
              </w:rPr>
            </w:pPr>
            <w:r w:rsidRPr="008B074E">
              <w:rPr>
                <w:rFonts w:ascii="Arial" w:hAnsi="Arial" w:cs="Arial"/>
              </w:rPr>
              <w:t>Přílohy</w:t>
            </w:r>
          </w:p>
        </w:tc>
        <w:tc>
          <w:tcPr>
            <w:tcW w:w="2263" w:type="dxa"/>
            <w:shd w:val="clear" w:color="auto" w:fill="D9D9D9" w:themeFill="background1" w:themeFillShade="D9"/>
          </w:tcPr>
          <w:p w14:paraId="6DA67D12" w14:textId="77777777" w:rsidR="00DE00D1" w:rsidRPr="008B074E" w:rsidRDefault="00DE00D1" w:rsidP="00F65CF6">
            <w:pPr>
              <w:pStyle w:val="Odstavecseseznamem"/>
              <w:jc w:val="both"/>
              <w:rPr>
                <w:rFonts w:ascii="Arial" w:hAnsi="Arial" w:cs="Arial"/>
              </w:rPr>
            </w:pPr>
          </w:p>
        </w:tc>
      </w:tr>
      <w:tr w:rsidR="00DE00D1" w14:paraId="034A77E7" w14:textId="77777777" w:rsidTr="00DE00D1">
        <w:tc>
          <w:tcPr>
            <w:tcW w:w="6237" w:type="dxa"/>
          </w:tcPr>
          <w:p w14:paraId="0456811E" w14:textId="77777777" w:rsidR="00DE00D1" w:rsidRPr="008B074E" w:rsidRDefault="00DE00D1" w:rsidP="00F65CF6">
            <w:pPr>
              <w:pStyle w:val="Odstavecseseznamem"/>
              <w:jc w:val="both"/>
              <w:rPr>
                <w:rFonts w:ascii="Arial" w:hAnsi="Arial" w:cs="Arial"/>
              </w:rPr>
            </w:pPr>
            <w:r w:rsidRPr="008B074E">
              <w:rPr>
                <w:rFonts w:ascii="Arial" w:hAnsi="Arial" w:cs="Arial"/>
              </w:rPr>
              <w:t>Brambory vařené</w:t>
            </w:r>
          </w:p>
        </w:tc>
        <w:tc>
          <w:tcPr>
            <w:tcW w:w="2263" w:type="dxa"/>
          </w:tcPr>
          <w:p w14:paraId="05A41872" w14:textId="77777777" w:rsidR="00DE00D1" w:rsidRPr="008B074E" w:rsidRDefault="00DE00D1" w:rsidP="00F65CF6">
            <w:pPr>
              <w:pStyle w:val="Odstavecseseznamem"/>
              <w:jc w:val="both"/>
              <w:rPr>
                <w:rFonts w:ascii="Arial" w:hAnsi="Arial" w:cs="Arial"/>
              </w:rPr>
            </w:pPr>
            <w:r w:rsidRPr="008B074E">
              <w:rPr>
                <w:rFonts w:ascii="Arial" w:hAnsi="Arial" w:cs="Arial"/>
              </w:rPr>
              <w:t>300</w:t>
            </w:r>
            <w:r>
              <w:rPr>
                <w:rFonts w:ascii="Arial" w:hAnsi="Arial" w:cs="Arial"/>
              </w:rPr>
              <w:t xml:space="preserve"> </w:t>
            </w:r>
            <w:r w:rsidRPr="008B074E">
              <w:rPr>
                <w:rFonts w:ascii="Arial" w:hAnsi="Arial" w:cs="Arial"/>
              </w:rPr>
              <w:t>g</w:t>
            </w:r>
          </w:p>
        </w:tc>
      </w:tr>
      <w:tr w:rsidR="00DE00D1" w14:paraId="7B7A5EB9" w14:textId="77777777" w:rsidTr="00DE00D1">
        <w:tc>
          <w:tcPr>
            <w:tcW w:w="6237" w:type="dxa"/>
          </w:tcPr>
          <w:p w14:paraId="5AE68C05" w14:textId="77777777" w:rsidR="00DE00D1" w:rsidRPr="008B074E" w:rsidRDefault="00DE00D1" w:rsidP="00F65CF6">
            <w:pPr>
              <w:pStyle w:val="Odstavecseseznamem"/>
              <w:jc w:val="both"/>
              <w:rPr>
                <w:rFonts w:ascii="Arial" w:hAnsi="Arial" w:cs="Arial"/>
              </w:rPr>
            </w:pPr>
            <w:r>
              <w:rPr>
                <w:rFonts w:ascii="Arial" w:hAnsi="Arial" w:cs="Arial"/>
              </w:rPr>
              <w:t>Bramboráčky 5 ks</w:t>
            </w:r>
          </w:p>
        </w:tc>
        <w:tc>
          <w:tcPr>
            <w:tcW w:w="2263" w:type="dxa"/>
          </w:tcPr>
          <w:p w14:paraId="59967103" w14:textId="77777777" w:rsidR="00DE00D1" w:rsidRPr="008B074E" w:rsidRDefault="00DE00D1" w:rsidP="00F65CF6">
            <w:pPr>
              <w:pStyle w:val="Odstavecseseznamem"/>
              <w:jc w:val="both"/>
              <w:rPr>
                <w:rFonts w:ascii="Arial" w:hAnsi="Arial" w:cs="Arial"/>
              </w:rPr>
            </w:pPr>
            <w:r w:rsidRPr="008B074E">
              <w:rPr>
                <w:rFonts w:ascii="Arial" w:hAnsi="Arial" w:cs="Arial"/>
              </w:rPr>
              <w:t>250</w:t>
            </w:r>
            <w:r>
              <w:rPr>
                <w:rFonts w:ascii="Arial" w:hAnsi="Arial" w:cs="Arial"/>
              </w:rPr>
              <w:t xml:space="preserve"> </w:t>
            </w:r>
            <w:r w:rsidRPr="008B074E">
              <w:rPr>
                <w:rFonts w:ascii="Arial" w:hAnsi="Arial" w:cs="Arial"/>
              </w:rPr>
              <w:t>g</w:t>
            </w:r>
          </w:p>
        </w:tc>
      </w:tr>
      <w:tr w:rsidR="00DE00D1" w14:paraId="7016B9F7" w14:textId="77777777" w:rsidTr="00DE00D1">
        <w:tc>
          <w:tcPr>
            <w:tcW w:w="6237" w:type="dxa"/>
          </w:tcPr>
          <w:p w14:paraId="2090C8DC" w14:textId="77777777" w:rsidR="00DE00D1" w:rsidRPr="008B074E" w:rsidRDefault="00DE00D1" w:rsidP="00F65CF6">
            <w:pPr>
              <w:pStyle w:val="Odstavecseseznamem"/>
              <w:jc w:val="both"/>
              <w:rPr>
                <w:rFonts w:ascii="Arial" w:hAnsi="Arial" w:cs="Arial"/>
              </w:rPr>
            </w:pPr>
            <w:r w:rsidRPr="008B074E">
              <w:rPr>
                <w:rFonts w:ascii="Arial" w:hAnsi="Arial" w:cs="Arial"/>
              </w:rPr>
              <w:t>Hranolky, krokety, americké brambory</w:t>
            </w:r>
          </w:p>
        </w:tc>
        <w:tc>
          <w:tcPr>
            <w:tcW w:w="2263" w:type="dxa"/>
          </w:tcPr>
          <w:p w14:paraId="6D7657E4" w14:textId="77777777" w:rsidR="00DE00D1" w:rsidRPr="008B074E" w:rsidRDefault="00DE00D1" w:rsidP="00F65CF6">
            <w:pPr>
              <w:pStyle w:val="Odstavecseseznamem"/>
              <w:jc w:val="both"/>
              <w:rPr>
                <w:rFonts w:ascii="Arial" w:hAnsi="Arial" w:cs="Arial"/>
              </w:rPr>
            </w:pPr>
            <w:r w:rsidRPr="008B074E">
              <w:rPr>
                <w:rFonts w:ascii="Arial" w:hAnsi="Arial" w:cs="Arial"/>
              </w:rPr>
              <w:t>200</w:t>
            </w:r>
            <w:r>
              <w:rPr>
                <w:rFonts w:ascii="Arial" w:hAnsi="Arial" w:cs="Arial"/>
              </w:rPr>
              <w:t xml:space="preserve"> </w:t>
            </w:r>
            <w:r w:rsidRPr="008B074E">
              <w:rPr>
                <w:rFonts w:ascii="Arial" w:hAnsi="Arial" w:cs="Arial"/>
              </w:rPr>
              <w:t>g</w:t>
            </w:r>
          </w:p>
        </w:tc>
      </w:tr>
      <w:tr w:rsidR="00DE00D1" w14:paraId="337E9CC4" w14:textId="77777777" w:rsidTr="00DE00D1">
        <w:tc>
          <w:tcPr>
            <w:tcW w:w="6237" w:type="dxa"/>
          </w:tcPr>
          <w:p w14:paraId="32E9278D" w14:textId="77777777" w:rsidR="00DE00D1" w:rsidRPr="008B074E" w:rsidRDefault="00DE00D1" w:rsidP="00F65CF6">
            <w:pPr>
              <w:pStyle w:val="Odstavecseseznamem"/>
              <w:jc w:val="both"/>
              <w:rPr>
                <w:rFonts w:ascii="Arial" w:hAnsi="Arial" w:cs="Arial"/>
              </w:rPr>
            </w:pPr>
            <w:r w:rsidRPr="008B074E">
              <w:rPr>
                <w:rFonts w:ascii="Arial" w:hAnsi="Arial" w:cs="Arial"/>
              </w:rPr>
              <w:t>Kaše bramborová</w:t>
            </w:r>
            <w:r w:rsidRPr="008B074E">
              <w:rPr>
                <w:rFonts w:ascii="Arial" w:hAnsi="Arial" w:cs="Arial"/>
              </w:rPr>
              <w:tab/>
            </w:r>
          </w:p>
        </w:tc>
        <w:tc>
          <w:tcPr>
            <w:tcW w:w="2263" w:type="dxa"/>
          </w:tcPr>
          <w:p w14:paraId="359F1893" w14:textId="77777777" w:rsidR="00DE00D1" w:rsidRPr="008B074E" w:rsidRDefault="00DE00D1" w:rsidP="00F65CF6">
            <w:pPr>
              <w:pStyle w:val="Odstavecseseznamem"/>
              <w:jc w:val="both"/>
              <w:rPr>
                <w:rFonts w:ascii="Arial" w:hAnsi="Arial" w:cs="Arial"/>
              </w:rPr>
            </w:pPr>
            <w:r w:rsidRPr="008B074E">
              <w:rPr>
                <w:rFonts w:ascii="Arial" w:hAnsi="Arial" w:cs="Arial"/>
              </w:rPr>
              <w:t>250</w:t>
            </w:r>
            <w:r>
              <w:rPr>
                <w:rFonts w:ascii="Arial" w:hAnsi="Arial" w:cs="Arial"/>
              </w:rPr>
              <w:t xml:space="preserve"> </w:t>
            </w:r>
            <w:r w:rsidRPr="008B074E">
              <w:rPr>
                <w:rFonts w:ascii="Arial" w:hAnsi="Arial" w:cs="Arial"/>
              </w:rPr>
              <w:t>g</w:t>
            </w:r>
          </w:p>
        </w:tc>
      </w:tr>
      <w:tr w:rsidR="00DE00D1" w14:paraId="107B6358" w14:textId="77777777" w:rsidTr="00DE00D1">
        <w:tc>
          <w:tcPr>
            <w:tcW w:w="6237" w:type="dxa"/>
          </w:tcPr>
          <w:p w14:paraId="1B50CB1F" w14:textId="77777777" w:rsidR="00DE00D1" w:rsidRPr="008B074E" w:rsidRDefault="00DE00D1" w:rsidP="00F65CF6">
            <w:pPr>
              <w:pStyle w:val="Odstavecseseznamem"/>
              <w:jc w:val="both"/>
              <w:rPr>
                <w:rFonts w:ascii="Arial" w:hAnsi="Arial" w:cs="Arial"/>
              </w:rPr>
            </w:pPr>
            <w:r w:rsidRPr="008B074E">
              <w:rPr>
                <w:rFonts w:ascii="Arial" w:hAnsi="Arial" w:cs="Arial"/>
              </w:rPr>
              <w:t>Knedlík bramborový 5 ks</w:t>
            </w:r>
          </w:p>
        </w:tc>
        <w:tc>
          <w:tcPr>
            <w:tcW w:w="2263" w:type="dxa"/>
          </w:tcPr>
          <w:p w14:paraId="058D156B" w14:textId="77777777" w:rsidR="00DE00D1" w:rsidRPr="008B074E" w:rsidRDefault="00DE00D1" w:rsidP="00F65CF6">
            <w:pPr>
              <w:pStyle w:val="Odstavecseseznamem"/>
              <w:jc w:val="both"/>
              <w:rPr>
                <w:rFonts w:ascii="Arial" w:hAnsi="Arial" w:cs="Arial"/>
              </w:rPr>
            </w:pPr>
            <w:r w:rsidRPr="008B074E">
              <w:rPr>
                <w:rFonts w:ascii="Arial" w:hAnsi="Arial" w:cs="Arial"/>
              </w:rPr>
              <w:t>250</w:t>
            </w:r>
            <w:r>
              <w:rPr>
                <w:rFonts w:ascii="Arial" w:hAnsi="Arial" w:cs="Arial"/>
              </w:rPr>
              <w:t xml:space="preserve"> </w:t>
            </w:r>
            <w:r w:rsidRPr="008B074E">
              <w:rPr>
                <w:rFonts w:ascii="Arial" w:hAnsi="Arial" w:cs="Arial"/>
              </w:rPr>
              <w:t>g</w:t>
            </w:r>
          </w:p>
        </w:tc>
      </w:tr>
      <w:tr w:rsidR="00DE00D1" w14:paraId="2DB7A690" w14:textId="77777777" w:rsidTr="00DE00D1">
        <w:tc>
          <w:tcPr>
            <w:tcW w:w="6237" w:type="dxa"/>
          </w:tcPr>
          <w:p w14:paraId="689EE6A8" w14:textId="77777777" w:rsidR="00DE00D1" w:rsidRPr="008B074E" w:rsidRDefault="00DE00D1" w:rsidP="00F65CF6">
            <w:pPr>
              <w:pStyle w:val="Odstavecseseznamem"/>
              <w:jc w:val="both"/>
              <w:rPr>
                <w:rFonts w:ascii="Arial" w:hAnsi="Arial" w:cs="Arial"/>
              </w:rPr>
            </w:pPr>
            <w:r w:rsidRPr="008B074E">
              <w:rPr>
                <w:rFonts w:ascii="Arial" w:hAnsi="Arial" w:cs="Arial"/>
              </w:rPr>
              <w:t>Knedlík houskový 5 ks</w:t>
            </w:r>
          </w:p>
        </w:tc>
        <w:tc>
          <w:tcPr>
            <w:tcW w:w="2263" w:type="dxa"/>
          </w:tcPr>
          <w:p w14:paraId="3303A402" w14:textId="77777777" w:rsidR="00DE00D1" w:rsidRPr="008B074E" w:rsidRDefault="00DE00D1" w:rsidP="00F65CF6">
            <w:pPr>
              <w:pStyle w:val="Odstavecseseznamem"/>
              <w:jc w:val="both"/>
              <w:rPr>
                <w:rFonts w:ascii="Arial" w:hAnsi="Arial" w:cs="Arial"/>
              </w:rPr>
            </w:pPr>
            <w:r w:rsidRPr="008B074E">
              <w:rPr>
                <w:rFonts w:ascii="Arial" w:hAnsi="Arial" w:cs="Arial"/>
              </w:rPr>
              <w:t>200</w:t>
            </w:r>
            <w:r>
              <w:rPr>
                <w:rFonts w:ascii="Arial" w:hAnsi="Arial" w:cs="Arial"/>
              </w:rPr>
              <w:t xml:space="preserve"> </w:t>
            </w:r>
            <w:r w:rsidRPr="008B074E">
              <w:rPr>
                <w:rFonts w:ascii="Arial" w:hAnsi="Arial" w:cs="Arial"/>
              </w:rPr>
              <w:t>g</w:t>
            </w:r>
          </w:p>
        </w:tc>
      </w:tr>
      <w:tr w:rsidR="00DE00D1" w14:paraId="65708271" w14:textId="77777777" w:rsidTr="00DE00D1">
        <w:tc>
          <w:tcPr>
            <w:tcW w:w="6237" w:type="dxa"/>
          </w:tcPr>
          <w:p w14:paraId="797DA0E0" w14:textId="77777777" w:rsidR="00DE00D1" w:rsidRPr="008B074E" w:rsidRDefault="00DE00D1" w:rsidP="00F65CF6">
            <w:pPr>
              <w:pStyle w:val="Odstavecseseznamem"/>
              <w:jc w:val="both"/>
              <w:rPr>
                <w:rFonts w:ascii="Arial" w:hAnsi="Arial" w:cs="Arial"/>
              </w:rPr>
            </w:pPr>
            <w:r w:rsidRPr="008B074E">
              <w:rPr>
                <w:rFonts w:ascii="Arial" w:hAnsi="Arial" w:cs="Arial"/>
              </w:rPr>
              <w:t>Luštěniny</w:t>
            </w:r>
            <w:r w:rsidRPr="008B074E">
              <w:rPr>
                <w:rFonts w:ascii="Arial" w:hAnsi="Arial" w:cs="Arial"/>
              </w:rPr>
              <w:tab/>
            </w:r>
          </w:p>
        </w:tc>
        <w:tc>
          <w:tcPr>
            <w:tcW w:w="2263" w:type="dxa"/>
          </w:tcPr>
          <w:p w14:paraId="6391A4EA" w14:textId="77777777" w:rsidR="00DE00D1" w:rsidRPr="008B074E" w:rsidRDefault="00DE00D1" w:rsidP="00F65CF6">
            <w:pPr>
              <w:pStyle w:val="Odstavecseseznamem"/>
              <w:jc w:val="both"/>
              <w:rPr>
                <w:rFonts w:ascii="Arial" w:hAnsi="Arial" w:cs="Arial"/>
              </w:rPr>
            </w:pPr>
            <w:r w:rsidRPr="008B074E">
              <w:rPr>
                <w:rFonts w:ascii="Arial" w:hAnsi="Arial" w:cs="Arial"/>
              </w:rPr>
              <w:t>300</w:t>
            </w:r>
            <w:r>
              <w:rPr>
                <w:rFonts w:ascii="Arial" w:hAnsi="Arial" w:cs="Arial"/>
              </w:rPr>
              <w:t xml:space="preserve"> </w:t>
            </w:r>
            <w:r w:rsidRPr="008B074E">
              <w:rPr>
                <w:rFonts w:ascii="Arial" w:hAnsi="Arial" w:cs="Arial"/>
              </w:rPr>
              <w:t>g</w:t>
            </w:r>
          </w:p>
        </w:tc>
      </w:tr>
      <w:tr w:rsidR="00DE00D1" w14:paraId="0BA34793" w14:textId="77777777" w:rsidTr="00DE00D1">
        <w:tc>
          <w:tcPr>
            <w:tcW w:w="6237" w:type="dxa"/>
          </w:tcPr>
          <w:p w14:paraId="2849164C" w14:textId="77777777" w:rsidR="00DE00D1" w:rsidRPr="008B074E" w:rsidRDefault="00DE00D1" w:rsidP="00F65CF6">
            <w:pPr>
              <w:pStyle w:val="Odstavecseseznamem"/>
              <w:jc w:val="both"/>
              <w:rPr>
                <w:rFonts w:ascii="Arial" w:hAnsi="Arial" w:cs="Arial"/>
              </w:rPr>
            </w:pPr>
            <w:r w:rsidRPr="008B074E">
              <w:rPr>
                <w:rFonts w:ascii="Arial" w:hAnsi="Arial" w:cs="Arial"/>
              </w:rPr>
              <w:t>Rýže</w:t>
            </w:r>
          </w:p>
        </w:tc>
        <w:tc>
          <w:tcPr>
            <w:tcW w:w="2263" w:type="dxa"/>
          </w:tcPr>
          <w:p w14:paraId="16E93502" w14:textId="77777777" w:rsidR="00DE00D1" w:rsidRPr="008B074E" w:rsidRDefault="00DE00D1" w:rsidP="00F65CF6">
            <w:pPr>
              <w:pStyle w:val="Odstavecseseznamem"/>
              <w:jc w:val="both"/>
              <w:rPr>
                <w:rFonts w:ascii="Arial" w:hAnsi="Arial" w:cs="Arial"/>
              </w:rPr>
            </w:pPr>
            <w:r w:rsidRPr="008B074E">
              <w:rPr>
                <w:rFonts w:ascii="Arial" w:hAnsi="Arial" w:cs="Arial"/>
              </w:rPr>
              <w:t>200</w:t>
            </w:r>
            <w:r>
              <w:rPr>
                <w:rFonts w:ascii="Arial" w:hAnsi="Arial" w:cs="Arial"/>
              </w:rPr>
              <w:t xml:space="preserve"> </w:t>
            </w:r>
            <w:r w:rsidRPr="008B074E">
              <w:rPr>
                <w:rFonts w:ascii="Arial" w:hAnsi="Arial" w:cs="Arial"/>
              </w:rPr>
              <w:t>g</w:t>
            </w:r>
          </w:p>
        </w:tc>
      </w:tr>
      <w:tr w:rsidR="00DE00D1" w14:paraId="6180C2D9" w14:textId="77777777" w:rsidTr="00DE00D1">
        <w:tc>
          <w:tcPr>
            <w:tcW w:w="6237" w:type="dxa"/>
          </w:tcPr>
          <w:p w14:paraId="11FD8E93" w14:textId="77777777" w:rsidR="00DE00D1" w:rsidRPr="008B074E" w:rsidRDefault="00DE00D1" w:rsidP="00F65CF6">
            <w:pPr>
              <w:pStyle w:val="Odstavecseseznamem"/>
              <w:jc w:val="both"/>
              <w:rPr>
                <w:rFonts w:ascii="Arial" w:hAnsi="Arial" w:cs="Arial"/>
              </w:rPr>
            </w:pPr>
            <w:r w:rsidRPr="008B074E">
              <w:rPr>
                <w:rFonts w:ascii="Arial" w:hAnsi="Arial" w:cs="Arial"/>
              </w:rPr>
              <w:t>Kuskus</w:t>
            </w:r>
          </w:p>
        </w:tc>
        <w:tc>
          <w:tcPr>
            <w:tcW w:w="2263" w:type="dxa"/>
          </w:tcPr>
          <w:p w14:paraId="47534B68" w14:textId="77777777" w:rsidR="00DE00D1" w:rsidRPr="008B074E" w:rsidRDefault="00DE00D1" w:rsidP="00F65CF6">
            <w:pPr>
              <w:pStyle w:val="Odstavecseseznamem"/>
              <w:jc w:val="both"/>
              <w:rPr>
                <w:rFonts w:ascii="Arial" w:hAnsi="Arial" w:cs="Arial"/>
              </w:rPr>
            </w:pPr>
            <w:r w:rsidRPr="008B074E">
              <w:rPr>
                <w:rFonts w:ascii="Arial" w:hAnsi="Arial" w:cs="Arial"/>
              </w:rPr>
              <w:t>200</w:t>
            </w:r>
            <w:r>
              <w:rPr>
                <w:rFonts w:ascii="Arial" w:hAnsi="Arial" w:cs="Arial"/>
              </w:rPr>
              <w:t xml:space="preserve"> </w:t>
            </w:r>
            <w:r w:rsidRPr="008B074E">
              <w:rPr>
                <w:rFonts w:ascii="Arial" w:hAnsi="Arial" w:cs="Arial"/>
              </w:rPr>
              <w:t>g</w:t>
            </w:r>
          </w:p>
        </w:tc>
      </w:tr>
      <w:tr w:rsidR="00DE00D1" w14:paraId="21A67374" w14:textId="77777777" w:rsidTr="00DE00D1">
        <w:tc>
          <w:tcPr>
            <w:tcW w:w="6237" w:type="dxa"/>
          </w:tcPr>
          <w:p w14:paraId="23BFF885" w14:textId="77777777" w:rsidR="00DE00D1" w:rsidRPr="008B074E" w:rsidRDefault="00DE00D1" w:rsidP="00F65CF6">
            <w:pPr>
              <w:pStyle w:val="Odstavecseseznamem"/>
              <w:jc w:val="both"/>
              <w:rPr>
                <w:rFonts w:ascii="Arial" w:hAnsi="Arial" w:cs="Arial"/>
              </w:rPr>
            </w:pPr>
            <w:r w:rsidRPr="008B074E">
              <w:rPr>
                <w:rFonts w:ascii="Arial" w:hAnsi="Arial" w:cs="Arial"/>
              </w:rPr>
              <w:t>Bulgur</w:t>
            </w:r>
          </w:p>
        </w:tc>
        <w:tc>
          <w:tcPr>
            <w:tcW w:w="2263" w:type="dxa"/>
          </w:tcPr>
          <w:p w14:paraId="16ADB932" w14:textId="77777777" w:rsidR="00DE00D1" w:rsidRPr="008B074E" w:rsidRDefault="00DE00D1" w:rsidP="00F65CF6">
            <w:pPr>
              <w:pStyle w:val="Odstavecseseznamem"/>
              <w:jc w:val="both"/>
              <w:rPr>
                <w:rFonts w:ascii="Arial" w:hAnsi="Arial" w:cs="Arial"/>
              </w:rPr>
            </w:pPr>
            <w:r w:rsidRPr="008B074E">
              <w:rPr>
                <w:rFonts w:ascii="Arial" w:hAnsi="Arial" w:cs="Arial"/>
              </w:rPr>
              <w:t>200</w:t>
            </w:r>
            <w:r>
              <w:rPr>
                <w:rFonts w:ascii="Arial" w:hAnsi="Arial" w:cs="Arial"/>
              </w:rPr>
              <w:t xml:space="preserve"> </w:t>
            </w:r>
            <w:r w:rsidRPr="008B074E">
              <w:rPr>
                <w:rFonts w:ascii="Arial" w:hAnsi="Arial" w:cs="Arial"/>
              </w:rPr>
              <w:t>g</w:t>
            </w:r>
          </w:p>
        </w:tc>
      </w:tr>
      <w:tr w:rsidR="00DE00D1" w14:paraId="7BC2EF79" w14:textId="77777777" w:rsidTr="00DE00D1">
        <w:tc>
          <w:tcPr>
            <w:tcW w:w="6237" w:type="dxa"/>
          </w:tcPr>
          <w:p w14:paraId="09A7FD24" w14:textId="77777777" w:rsidR="00DE00D1" w:rsidRPr="008B074E" w:rsidRDefault="00DE00D1" w:rsidP="00F65CF6">
            <w:pPr>
              <w:pStyle w:val="Odstavecseseznamem"/>
              <w:jc w:val="both"/>
              <w:rPr>
                <w:rFonts w:ascii="Arial" w:hAnsi="Arial" w:cs="Arial"/>
              </w:rPr>
            </w:pPr>
            <w:r w:rsidRPr="008B074E">
              <w:rPr>
                <w:rFonts w:ascii="Arial" w:hAnsi="Arial" w:cs="Arial"/>
              </w:rPr>
              <w:t>Salát bramborový</w:t>
            </w:r>
          </w:p>
        </w:tc>
        <w:tc>
          <w:tcPr>
            <w:tcW w:w="2263" w:type="dxa"/>
          </w:tcPr>
          <w:p w14:paraId="0CA6F2F2" w14:textId="77777777" w:rsidR="00DE00D1" w:rsidRPr="008B074E" w:rsidRDefault="00DE00D1" w:rsidP="00F65CF6">
            <w:pPr>
              <w:pStyle w:val="Odstavecseseznamem"/>
              <w:jc w:val="both"/>
              <w:rPr>
                <w:rFonts w:ascii="Arial" w:hAnsi="Arial" w:cs="Arial"/>
              </w:rPr>
            </w:pPr>
            <w:r w:rsidRPr="008B074E">
              <w:rPr>
                <w:rFonts w:ascii="Arial" w:hAnsi="Arial" w:cs="Arial"/>
              </w:rPr>
              <w:t>250</w:t>
            </w:r>
            <w:r>
              <w:rPr>
                <w:rFonts w:ascii="Arial" w:hAnsi="Arial" w:cs="Arial"/>
              </w:rPr>
              <w:t xml:space="preserve"> </w:t>
            </w:r>
            <w:r w:rsidRPr="008B074E">
              <w:rPr>
                <w:rFonts w:ascii="Arial" w:hAnsi="Arial" w:cs="Arial"/>
              </w:rPr>
              <w:t>g</w:t>
            </w:r>
          </w:p>
        </w:tc>
      </w:tr>
      <w:tr w:rsidR="00DE00D1" w14:paraId="628E686A" w14:textId="77777777" w:rsidTr="00DE00D1">
        <w:tc>
          <w:tcPr>
            <w:tcW w:w="6237" w:type="dxa"/>
          </w:tcPr>
          <w:p w14:paraId="0069F2B1" w14:textId="77777777" w:rsidR="00DE00D1" w:rsidRPr="008B074E" w:rsidRDefault="00DE00D1" w:rsidP="00F65CF6">
            <w:pPr>
              <w:pStyle w:val="Odstavecseseznamem"/>
              <w:jc w:val="both"/>
              <w:rPr>
                <w:rFonts w:ascii="Arial" w:hAnsi="Arial" w:cs="Arial"/>
              </w:rPr>
            </w:pPr>
            <w:r w:rsidRPr="008B074E">
              <w:rPr>
                <w:rFonts w:ascii="Arial" w:hAnsi="Arial" w:cs="Arial"/>
              </w:rPr>
              <w:t>Těstoviny</w:t>
            </w:r>
          </w:p>
        </w:tc>
        <w:tc>
          <w:tcPr>
            <w:tcW w:w="2263" w:type="dxa"/>
          </w:tcPr>
          <w:p w14:paraId="7B901BFB" w14:textId="77777777" w:rsidR="00DE00D1" w:rsidRPr="008B074E" w:rsidRDefault="00DE00D1" w:rsidP="00F65CF6">
            <w:pPr>
              <w:pStyle w:val="Odstavecseseznamem"/>
              <w:jc w:val="both"/>
              <w:rPr>
                <w:rFonts w:ascii="Arial" w:hAnsi="Arial" w:cs="Arial"/>
              </w:rPr>
            </w:pPr>
            <w:r w:rsidRPr="008B074E">
              <w:rPr>
                <w:rFonts w:ascii="Arial" w:hAnsi="Arial" w:cs="Arial"/>
              </w:rPr>
              <w:t>250</w:t>
            </w:r>
            <w:r>
              <w:rPr>
                <w:rFonts w:ascii="Arial" w:hAnsi="Arial" w:cs="Arial"/>
              </w:rPr>
              <w:t xml:space="preserve"> </w:t>
            </w:r>
            <w:r w:rsidRPr="008B074E">
              <w:rPr>
                <w:rFonts w:ascii="Arial" w:hAnsi="Arial" w:cs="Arial"/>
              </w:rPr>
              <w:t>g</w:t>
            </w:r>
          </w:p>
        </w:tc>
      </w:tr>
      <w:tr w:rsidR="00DE00D1" w14:paraId="073E81CC" w14:textId="77777777" w:rsidTr="00DE00D1">
        <w:tc>
          <w:tcPr>
            <w:tcW w:w="6237" w:type="dxa"/>
          </w:tcPr>
          <w:p w14:paraId="0C4898E1" w14:textId="77777777" w:rsidR="00DE00D1" w:rsidRPr="008B074E" w:rsidRDefault="00DE00D1" w:rsidP="00F65CF6">
            <w:pPr>
              <w:pStyle w:val="Odstavecseseznamem"/>
              <w:jc w:val="both"/>
              <w:rPr>
                <w:rFonts w:ascii="Arial" w:hAnsi="Arial" w:cs="Arial"/>
              </w:rPr>
            </w:pPr>
            <w:r w:rsidRPr="008B074E">
              <w:rPr>
                <w:rFonts w:ascii="Arial" w:hAnsi="Arial" w:cs="Arial"/>
              </w:rPr>
              <w:t>Zelenina čerstvá</w:t>
            </w:r>
          </w:p>
        </w:tc>
        <w:tc>
          <w:tcPr>
            <w:tcW w:w="2263" w:type="dxa"/>
          </w:tcPr>
          <w:p w14:paraId="581DB891" w14:textId="77777777" w:rsidR="00DE00D1" w:rsidRPr="008B074E" w:rsidRDefault="00DE00D1" w:rsidP="00F65CF6">
            <w:pPr>
              <w:pStyle w:val="Odstavecseseznamem"/>
              <w:jc w:val="both"/>
              <w:rPr>
                <w:rFonts w:ascii="Arial" w:hAnsi="Arial" w:cs="Arial"/>
              </w:rPr>
            </w:pPr>
            <w:r w:rsidRPr="008B074E">
              <w:rPr>
                <w:rFonts w:ascii="Arial" w:hAnsi="Arial" w:cs="Arial"/>
              </w:rPr>
              <w:t>250</w:t>
            </w:r>
            <w:r>
              <w:rPr>
                <w:rFonts w:ascii="Arial" w:hAnsi="Arial" w:cs="Arial"/>
              </w:rPr>
              <w:t xml:space="preserve"> </w:t>
            </w:r>
            <w:r w:rsidRPr="008B074E">
              <w:rPr>
                <w:rFonts w:ascii="Arial" w:hAnsi="Arial" w:cs="Arial"/>
              </w:rPr>
              <w:t>g</w:t>
            </w:r>
          </w:p>
        </w:tc>
      </w:tr>
      <w:tr w:rsidR="00DE00D1" w14:paraId="08A173C5" w14:textId="77777777" w:rsidTr="00DE00D1">
        <w:tc>
          <w:tcPr>
            <w:tcW w:w="6237" w:type="dxa"/>
          </w:tcPr>
          <w:p w14:paraId="040630E7" w14:textId="77777777" w:rsidR="00DE00D1" w:rsidRPr="008B074E" w:rsidRDefault="00DE00D1" w:rsidP="00F65CF6">
            <w:pPr>
              <w:pStyle w:val="Odstavecseseznamem"/>
              <w:jc w:val="both"/>
              <w:rPr>
                <w:rFonts w:ascii="Arial" w:hAnsi="Arial" w:cs="Arial"/>
              </w:rPr>
            </w:pPr>
            <w:r w:rsidRPr="008B074E">
              <w:rPr>
                <w:rFonts w:ascii="Arial" w:hAnsi="Arial" w:cs="Arial"/>
              </w:rPr>
              <w:t>Zelenina dušená</w:t>
            </w:r>
          </w:p>
        </w:tc>
        <w:tc>
          <w:tcPr>
            <w:tcW w:w="2263" w:type="dxa"/>
          </w:tcPr>
          <w:p w14:paraId="7C8EAD76" w14:textId="77777777" w:rsidR="00DE00D1" w:rsidRPr="008B074E" w:rsidRDefault="00DE00D1" w:rsidP="00F65CF6">
            <w:pPr>
              <w:pStyle w:val="Odstavecseseznamem"/>
              <w:jc w:val="both"/>
              <w:rPr>
                <w:rFonts w:ascii="Arial" w:hAnsi="Arial" w:cs="Arial"/>
              </w:rPr>
            </w:pPr>
            <w:r w:rsidRPr="008B074E">
              <w:rPr>
                <w:rFonts w:ascii="Arial" w:hAnsi="Arial" w:cs="Arial"/>
              </w:rPr>
              <w:t>200</w:t>
            </w:r>
            <w:r>
              <w:rPr>
                <w:rFonts w:ascii="Arial" w:hAnsi="Arial" w:cs="Arial"/>
              </w:rPr>
              <w:t xml:space="preserve"> </w:t>
            </w:r>
            <w:r w:rsidRPr="008B074E">
              <w:rPr>
                <w:rFonts w:ascii="Arial" w:hAnsi="Arial" w:cs="Arial"/>
              </w:rPr>
              <w:t>g</w:t>
            </w:r>
          </w:p>
        </w:tc>
      </w:tr>
      <w:tr w:rsidR="00DE00D1" w14:paraId="34B00D01" w14:textId="77777777" w:rsidTr="00DE00D1">
        <w:tc>
          <w:tcPr>
            <w:tcW w:w="6237" w:type="dxa"/>
          </w:tcPr>
          <w:p w14:paraId="34E2EF42" w14:textId="77777777" w:rsidR="00DE00D1" w:rsidRPr="008B074E" w:rsidRDefault="00DE00D1" w:rsidP="00F65CF6">
            <w:pPr>
              <w:pStyle w:val="Odstavecseseznamem"/>
              <w:jc w:val="both"/>
              <w:rPr>
                <w:rFonts w:ascii="Arial" w:hAnsi="Arial" w:cs="Arial"/>
              </w:rPr>
            </w:pPr>
            <w:r w:rsidRPr="008B074E">
              <w:rPr>
                <w:rFonts w:ascii="Arial" w:hAnsi="Arial" w:cs="Arial"/>
              </w:rPr>
              <w:t>Špagety</w:t>
            </w:r>
          </w:p>
        </w:tc>
        <w:tc>
          <w:tcPr>
            <w:tcW w:w="2263" w:type="dxa"/>
          </w:tcPr>
          <w:p w14:paraId="010194A4" w14:textId="77777777" w:rsidR="00DE00D1" w:rsidRPr="008B074E" w:rsidRDefault="00DE00D1" w:rsidP="00F65CF6">
            <w:pPr>
              <w:pStyle w:val="Odstavecseseznamem"/>
              <w:jc w:val="both"/>
              <w:rPr>
                <w:rFonts w:ascii="Arial" w:hAnsi="Arial" w:cs="Arial"/>
              </w:rPr>
            </w:pPr>
            <w:r w:rsidRPr="008B074E">
              <w:rPr>
                <w:rFonts w:ascii="Arial" w:hAnsi="Arial" w:cs="Arial"/>
              </w:rPr>
              <w:t>300</w:t>
            </w:r>
            <w:r>
              <w:rPr>
                <w:rFonts w:ascii="Arial" w:hAnsi="Arial" w:cs="Arial"/>
              </w:rPr>
              <w:t xml:space="preserve"> </w:t>
            </w:r>
            <w:r w:rsidRPr="008B074E">
              <w:rPr>
                <w:rFonts w:ascii="Arial" w:hAnsi="Arial" w:cs="Arial"/>
              </w:rPr>
              <w:t>g</w:t>
            </w:r>
          </w:p>
        </w:tc>
      </w:tr>
      <w:tr w:rsidR="00DE00D1" w14:paraId="0243C456" w14:textId="77777777" w:rsidTr="00DE00D1">
        <w:tc>
          <w:tcPr>
            <w:tcW w:w="6237" w:type="dxa"/>
            <w:shd w:val="clear" w:color="auto" w:fill="D9D9D9" w:themeFill="background1" w:themeFillShade="D9"/>
          </w:tcPr>
          <w:p w14:paraId="60EFA665" w14:textId="77777777" w:rsidR="00DE00D1" w:rsidRPr="008B074E" w:rsidRDefault="00DE00D1" w:rsidP="00F65CF6">
            <w:pPr>
              <w:pStyle w:val="Odstavecseseznamem"/>
              <w:jc w:val="both"/>
              <w:rPr>
                <w:rFonts w:ascii="Arial" w:hAnsi="Arial" w:cs="Arial"/>
              </w:rPr>
            </w:pPr>
            <w:r w:rsidRPr="00B7420B">
              <w:rPr>
                <w:rFonts w:ascii="Arial" w:hAnsi="Arial" w:cs="Arial"/>
              </w:rPr>
              <w:t>Ostatní</w:t>
            </w:r>
          </w:p>
        </w:tc>
        <w:tc>
          <w:tcPr>
            <w:tcW w:w="2263" w:type="dxa"/>
            <w:shd w:val="clear" w:color="auto" w:fill="D9D9D9" w:themeFill="background1" w:themeFillShade="D9"/>
          </w:tcPr>
          <w:p w14:paraId="64CF5D86" w14:textId="77777777" w:rsidR="00DE00D1" w:rsidRPr="008B074E" w:rsidRDefault="00DE00D1" w:rsidP="00F65CF6">
            <w:pPr>
              <w:pStyle w:val="Odstavecseseznamem"/>
              <w:jc w:val="both"/>
              <w:rPr>
                <w:rFonts w:ascii="Arial" w:hAnsi="Arial" w:cs="Arial"/>
              </w:rPr>
            </w:pPr>
          </w:p>
        </w:tc>
      </w:tr>
      <w:tr w:rsidR="00DE00D1" w14:paraId="7B7862F2" w14:textId="77777777" w:rsidTr="00DE00D1">
        <w:tc>
          <w:tcPr>
            <w:tcW w:w="6237" w:type="dxa"/>
          </w:tcPr>
          <w:p w14:paraId="7CCFC4DF" w14:textId="77777777" w:rsidR="00DE00D1" w:rsidRPr="00B7420B" w:rsidRDefault="00DE00D1" w:rsidP="00F65CF6">
            <w:pPr>
              <w:pStyle w:val="Odstavecseseznamem"/>
              <w:jc w:val="both"/>
              <w:rPr>
                <w:rFonts w:ascii="Arial" w:hAnsi="Arial" w:cs="Arial"/>
              </w:rPr>
            </w:pPr>
            <w:r w:rsidRPr="008B074E">
              <w:rPr>
                <w:rFonts w:ascii="Arial" w:hAnsi="Arial" w:cs="Arial"/>
              </w:rPr>
              <w:t>Sladké jídlo</w:t>
            </w:r>
          </w:p>
        </w:tc>
        <w:tc>
          <w:tcPr>
            <w:tcW w:w="2263" w:type="dxa"/>
          </w:tcPr>
          <w:p w14:paraId="49C0909B" w14:textId="77777777" w:rsidR="00DE00D1" w:rsidRPr="008B074E" w:rsidRDefault="00DE00D1" w:rsidP="00F65CF6">
            <w:pPr>
              <w:pStyle w:val="Odstavecseseznamem"/>
              <w:jc w:val="both"/>
              <w:rPr>
                <w:rFonts w:ascii="Arial" w:hAnsi="Arial" w:cs="Arial"/>
              </w:rPr>
            </w:pPr>
            <w:r w:rsidRPr="008B074E">
              <w:rPr>
                <w:rFonts w:ascii="Arial" w:hAnsi="Arial" w:cs="Arial"/>
              </w:rPr>
              <w:t>350</w:t>
            </w:r>
            <w:r>
              <w:rPr>
                <w:rFonts w:ascii="Arial" w:hAnsi="Arial" w:cs="Arial"/>
              </w:rPr>
              <w:t xml:space="preserve"> </w:t>
            </w:r>
            <w:r w:rsidRPr="008B074E">
              <w:rPr>
                <w:rFonts w:ascii="Arial" w:hAnsi="Arial" w:cs="Arial"/>
              </w:rPr>
              <w:t>g</w:t>
            </w:r>
          </w:p>
        </w:tc>
      </w:tr>
      <w:tr w:rsidR="00DE00D1" w14:paraId="6C579CD6" w14:textId="77777777" w:rsidTr="00DE00D1">
        <w:tc>
          <w:tcPr>
            <w:tcW w:w="6237" w:type="dxa"/>
          </w:tcPr>
          <w:p w14:paraId="5478D98B" w14:textId="77777777" w:rsidR="00DE00D1" w:rsidRPr="00B7420B" w:rsidRDefault="00DE00D1" w:rsidP="00F65CF6">
            <w:pPr>
              <w:pStyle w:val="Odstavecseseznamem"/>
              <w:jc w:val="both"/>
              <w:rPr>
                <w:rFonts w:ascii="Arial" w:hAnsi="Arial" w:cs="Arial"/>
              </w:rPr>
            </w:pPr>
            <w:r>
              <w:rPr>
                <w:rFonts w:ascii="Arial" w:hAnsi="Arial" w:cs="Arial"/>
              </w:rPr>
              <w:t>Obědový zeleninový salát (</w:t>
            </w:r>
            <w:r w:rsidRPr="008B074E">
              <w:rPr>
                <w:rFonts w:ascii="Arial" w:hAnsi="Arial" w:cs="Arial"/>
              </w:rPr>
              <w:t xml:space="preserve">kategorii </w:t>
            </w:r>
            <w:proofErr w:type="spellStart"/>
            <w:r w:rsidRPr="008B074E">
              <w:rPr>
                <w:rFonts w:ascii="Arial" w:hAnsi="Arial" w:cs="Arial"/>
              </w:rPr>
              <w:t>racio</w:t>
            </w:r>
            <w:proofErr w:type="spellEnd"/>
            <w:r w:rsidRPr="008B074E">
              <w:rPr>
                <w:rFonts w:ascii="Arial" w:hAnsi="Arial" w:cs="Arial"/>
              </w:rPr>
              <w:t>)</w:t>
            </w:r>
          </w:p>
        </w:tc>
        <w:tc>
          <w:tcPr>
            <w:tcW w:w="2263" w:type="dxa"/>
          </w:tcPr>
          <w:p w14:paraId="3B3E9E9C" w14:textId="77777777" w:rsidR="00DE00D1" w:rsidRPr="008B074E" w:rsidRDefault="00DE00D1" w:rsidP="00F65CF6">
            <w:pPr>
              <w:pStyle w:val="Odstavecseseznamem"/>
              <w:jc w:val="both"/>
              <w:rPr>
                <w:rFonts w:ascii="Arial" w:hAnsi="Arial" w:cs="Arial"/>
              </w:rPr>
            </w:pPr>
            <w:r w:rsidRPr="008B074E">
              <w:rPr>
                <w:rFonts w:ascii="Arial" w:hAnsi="Arial" w:cs="Arial"/>
              </w:rPr>
              <w:t>400</w:t>
            </w:r>
            <w:r>
              <w:rPr>
                <w:rFonts w:ascii="Arial" w:hAnsi="Arial" w:cs="Arial"/>
              </w:rPr>
              <w:t xml:space="preserve"> </w:t>
            </w:r>
            <w:r w:rsidRPr="008B074E">
              <w:rPr>
                <w:rFonts w:ascii="Arial" w:hAnsi="Arial" w:cs="Arial"/>
              </w:rPr>
              <w:t>g</w:t>
            </w:r>
          </w:p>
        </w:tc>
      </w:tr>
      <w:tr w:rsidR="00DE00D1" w14:paraId="37AA3C2B" w14:textId="77777777" w:rsidTr="00DE00D1">
        <w:tc>
          <w:tcPr>
            <w:tcW w:w="6237" w:type="dxa"/>
          </w:tcPr>
          <w:p w14:paraId="7828B998" w14:textId="77777777" w:rsidR="00DE00D1" w:rsidRPr="00B7420B" w:rsidRDefault="00DE00D1" w:rsidP="00F65CF6">
            <w:pPr>
              <w:pStyle w:val="Odstavecseseznamem"/>
              <w:jc w:val="both"/>
              <w:rPr>
                <w:rFonts w:ascii="Arial" w:hAnsi="Arial" w:cs="Arial"/>
              </w:rPr>
            </w:pPr>
            <w:r w:rsidRPr="008B074E">
              <w:rPr>
                <w:rFonts w:ascii="Arial" w:hAnsi="Arial" w:cs="Arial"/>
              </w:rPr>
              <w:t>Zeleninový salát malý</w:t>
            </w:r>
          </w:p>
        </w:tc>
        <w:tc>
          <w:tcPr>
            <w:tcW w:w="2263" w:type="dxa"/>
          </w:tcPr>
          <w:p w14:paraId="4D650629" w14:textId="77777777" w:rsidR="00DE00D1" w:rsidRPr="008B074E" w:rsidRDefault="00DE00D1" w:rsidP="00F65CF6">
            <w:pPr>
              <w:pStyle w:val="Odstavecseseznamem"/>
              <w:jc w:val="both"/>
              <w:rPr>
                <w:rFonts w:ascii="Arial" w:hAnsi="Arial" w:cs="Arial"/>
              </w:rPr>
            </w:pPr>
            <w:r w:rsidRPr="008B074E">
              <w:rPr>
                <w:rFonts w:ascii="Arial" w:hAnsi="Arial" w:cs="Arial"/>
              </w:rPr>
              <w:t>200</w:t>
            </w:r>
            <w:r>
              <w:rPr>
                <w:rFonts w:ascii="Arial" w:hAnsi="Arial" w:cs="Arial"/>
              </w:rPr>
              <w:t xml:space="preserve"> </w:t>
            </w:r>
            <w:r w:rsidRPr="008B074E">
              <w:rPr>
                <w:rFonts w:ascii="Arial" w:hAnsi="Arial" w:cs="Arial"/>
              </w:rPr>
              <w:t>g</w:t>
            </w:r>
          </w:p>
        </w:tc>
      </w:tr>
      <w:tr w:rsidR="00DE00D1" w14:paraId="35CF850B" w14:textId="77777777" w:rsidTr="00DE00D1">
        <w:tc>
          <w:tcPr>
            <w:tcW w:w="6237" w:type="dxa"/>
          </w:tcPr>
          <w:p w14:paraId="18D31F55" w14:textId="77777777" w:rsidR="00DE00D1" w:rsidRPr="00B7420B" w:rsidRDefault="00DE00D1" w:rsidP="00F65CF6">
            <w:pPr>
              <w:pStyle w:val="Odstavecseseznamem"/>
              <w:jc w:val="both"/>
              <w:rPr>
                <w:rFonts w:ascii="Arial" w:hAnsi="Arial" w:cs="Arial"/>
              </w:rPr>
            </w:pPr>
            <w:r w:rsidRPr="008B074E">
              <w:rPr>
                <w:rFonts w:ascii="Arial" w:hAnsi="Arial" w:cs="Arial"/>
              </w:rPr>
              <w:t>Omáčky</w:t>
            </w:r>
          </w:p>
        </w:tc>
        <w:tc>
          <w:tcPr>
            <w:tcW w:w="2263" w:type="dxa"/>
          </w:tcPr>
          <w:p w14:paraId="7665ADF5" w14:textId="77777777" w:rsidR="00DE00D1" w:rsidRPr="008B074E" w:rsidRDefault="00DE00D1" w:rsidP="00F65CF6">
            <w:pPr>
              <w:pStyle w:val="Odstavecseseznamem"/>
              <w:jc w:val="both"/>
              <w:rPr>
                <w:rFonts w:ascii="Arial" w:hAnsi="Arial" w:cs="Arial"/>
              </w:rPr>
            </w:pPr>
            <w:r w:rsidRPr="008B074E">
              <w:rPr>
                <w:rFonts w:ascii="Arial" w:hAnsi="Arial" w:cs="Arial"/>
              </w:rPr>
              <w:t>200</w:t>
            </w:r>
            <w:r>
              <w:rPr>
                <w:rFonts w:ascii="Arial" w:hAnsi="Arial" w:cs="Arial"/>
              </w:rPr>
              <w:t xml:space="preserve"> </w:t>
            </w:r>
            <w:r w:rsidRPr="008B074E">
              <w:rPr>
                <w:rFonts w:ascii="Arial" w:hAnsi="Arial" w:cs="Arial"/>
              </w:rPr>
              <w:t>g</w:t>
            </w:r>
          </w:p>
        </w:tc>
      </w:tr>
      <w:tr w:rsidR="00DE00D1" w14:paraId="54B59A5A" w14:textId="77777777" w:rsidTr="00DE00D1">
        <w:tc>
          <w:tcPr>
            <w:tcW w:w="6237" w:type="dxa"/>
          </w:tcPr>
          <w:p w14:paraId="752FC658" w14:textId="77777777" w:rsidR="00DE00D1" w:rsidRPr="00B7420B" w:rsidRDefault="00DE00D1" w:rsidP="00F65CF6">
            <w:pPr>
              <w:pStyle w:val="Odstavecseseznamem"/>
              <w:jc w:val="both"/>
              <w:rPr>
                <w:rFonts w:ascii="Arial" w:hAnsi="Arial" w:cs="Arial"/>
              </w:rPr>
            </w:pPr>
            <w:r w:rsidRPr="008B074E">
              <w:rPr>
                <w:rFonts w:ascii="Arial" w:hAnsi="Arial" w:cs="Arial"/>
              </w:rPr>
              <w:t>Kapusta, špenát</w:t>
            </w:r>
          </w:p>
        </w:tc>
        <w:tc>
          <w:tcPr>
            <w:tcW w:w="2263" w:type="dxa"/>
          </w:tcPr>
          <w:p w14:paraId="44D90585" w14:textId="77777777" w:rsidR="00DE00D1" w:rsidRPr="008B074E" w:rsidRDefault="00DE00D1" w:rsidP="00F65CF6">
            <w:pPr>
              <w:pStyle w:val="Odstavecseseznamem"/>
              <w:jc w:val="both"/>
              <w:rPr>
                <w:rFonts w:ascii="Arial" w:hAnsi="Arial" w:cs="Arial"/>
              </w:rPr>
            </w:pPr>
            <w:r w:rsidRPr="008B074E">
              <w:rPr>
                <w:rFonts w:ascii="Arial" w:hAnsi="Arial" w:cs="Arial"/>
              </w:rPr>
              <w:t>200</w:t>
            </w:r>
            <w:r>
              <w:rPr>
                <w:rFonts w:ascii="Arial" w:hAnsi="Arial" w:cs="Arial"/>
              </w:rPr>
              <w:t xml:space="preserve"> </w:t>
            </w:r>
            <w:r w:rsidRPr="008B074E">
              <w:rPr>
                <w:rFonts w:ascii="Arial" w:hAnsi="Arial" w:cs="Arial"/>
              </w:rPr>
              <w:t>g</w:t>
            </w:r>
          </w:p>
        </w:tc>
      </w:tr>
      <w:tr w:rsidR="00DE00D1" w14:paraId="2E1D7CA1" w14:textId="77777777" w:rsidTr="00DE00D1">
        <w:tc>
          <w:tcPr>
            <w:tcW w:w="6237" w:type="dxa"/>
          </w:tcPr>
          <w:p w14:paraId="55EF6322" w14:textId="77777777" w:rsidR="00DE00D1" w:rsidRPr="00B7420B" w:rsidRDefault="00DE00D1" w:rsidP="00F65CF6">
            <w:pPr>
              <w:pStyle w:val="Odstavecseseznamem"/>
              <w:jc w:val="both"/>
              <w:rPr>
                <w:rFonts w:ascii="Arial" w:hAnsi="Arial" w:cs="Arial"/>
              </w:rPr>
            </w:pPr>
            <w:r w:rsidRPr="008B074E">
              <w:rPr>
                <w:rFonts w:ascii="Arial" w:hAnsi="Arial" w:cs="Arial"/>
              </w:rPr>
              <w:t>Zelí dušené</w:t>
            </w:r>
          </w:p>
        </w:tc>
        <w:tc>
          <w:tcPr>
            <w:tcW w:w="2263" w:type="dxa"/>
          </w:tcPr>
          <w:p w14:paraId="5BBAF388" w14:textId="77777777" w:rsidR="00DE00D1" w:rsidRPr="008B074E" w:rsidRDefault="00DE00D1" w:rsidP="00F65CF6">
            <w:pPr>
              <w:pStyle w:val="Odstavecseseznamem"/>
              <w:jc w:val="both"/>
              <w:rPr>
                <w:rFonts w:ascii="Arial" w:hAnsi="Arial" w:cs="Arial"/>
              </w:rPr>
            </w:pPr>
            <w:r w:rsidRPr="008B074E">
              <w:rPr>
                <w:rFonts w:ascii="Arial" w:hAnsi="Arial" w:cs="Arial"/>
              </w:rPr>
              <w:t>250</w:t>
            </w:r>
            <w:r>
              <w:rPr>
                <w:rFonts w:ascii="Arial" w:hAnsi="Arial" w:cs="Arial"/>
              </w:rPr>
              <w:t xml:space="preserve"> </w:t>
            </w:r>
            <w:r w:rsidRPr="008B074E">
              <w:rPr>
                <w:rFonts w:ascii="Arial" w:hAnsi="Arial" w:cs="Arial"/>
              </w:rPr>
              <w:t>g</w:t>
            </w:r>
          </w:p>
        </w:tc>
      </w:tr>
      <w:tr w:rsidR="00DE00D1" w14:paraId="21137FA0" w14:textId="77777777" w:rsidTr="00DE00D1">
        <w:tc>
          <w:tcPr>
            <w:tcW w:w="6237" w:type="dxa"/>
          </w:tcPr>
          <w:p w14:paraId="3C42E642" w14:textId="77777777" w:rsidR="00DE00D1" w:rsidRPr="008B074E" w:rsidRDefault="00DE00D1" w:rsidP="00F65CF6">
            <w:pPr>
              <w:pStyle w:val="Odstavecseseznamem"/>
              <w:jc w:val="both"/>
              <w:rPr>
                <w:rFonts w:ascii="Arial" w:hAnsi="Arial" w:cs="Arial"/>
              </w:rPr>
            </w:pPr>
            <w:r w:rsidRPr="008B074E">
              <w:rPr>
                <w:rFonts w:ascii="Arial" w:hAnsi="Arial" w:cs="Arial"/>
              </w:rPr>
              <w:t>Chléb 2 ks</w:t>
            </w:r>
          </w:p>
        </w:tc>
        <w:tc>
          <w:tcPr>
            <w:tcW w:w="2263" w:type="dxa"/>
          </w:tcPr>
          <w:p w14:paraId="6D884D89" w14:textId="77777777" w:rsidR="00DE00D1" w:rsidRPr="008B074E" w:rsidRDefault="00DE00D1" w:rsidP="00F65CF6">
            <w:pPr>
              <w:pStyle w:val="Odstavecseseznamem"/>
              <w:jc w:val="both"/>
              <w:rPr>
                <w:rFonts w:ascii="Arial" w:hAnsi="Arial" w:cs="Arial"/>
              </w:rPr>
            </w:pPr>
            <w:r w:rsidRPr="008B074E">
              <w:rPr>
                <w:rFonts w:ascii="Arial" w:hAnsi="Arial" w:cs="Arial"/>
              </w:rPr>
              <w:t>100</w:t>
            </w:r>
            <w:r>
              <w:rPr>
                <w:rFonts w:ascii="Arial" w:hAnsi="Arial" w:cs="Arial"/>
              </w:rPr>
              <w:t xml:space="preserve"> </w:t>
            </w:r>
            <w:r w:rsidRPr="008B074E">
              <w:rPr>
                <w:rFonts w:ascii="Arial" w:hAnsi="Arial" w:cs="Arial"/>
              </w:rPr>
              <w:t>g</w:t>
            </w:r>
          </w:p>
        </w:tc>
      </w:tr>
      <w:tr w:rsidR="00DE00D1" w14:paraId="64750EB4" w14:textId="77777777" w:rsidTr="00DE00D1">
        <w:tc>
          <w:tcPr>
            <w:tcW w:w="6237" w:type="dxa"/>
          </w:tcPr>
          <w:p w14:paraId="0413E489" w14:textId="77777777" w:rsidR="00DE00D1" w:rsidRPr="008B074E" w:rsidRDefault="00DE00D1" w:rsidP="00F65CF6">
            <w:pPr>
              <w:pStyle w:val="Odstavecseseznamem"/>
              <w:jc w:val="both"/>
              <w:rPr>
                <w:rFonts w:ascii="Arial" w:hAnsi="Arial" w:cs="Arial"/>
              </w:rPr>
            </w:pPr>
            <w:r w:rsidRPr="008B074E">
              <w:rPr>
                <w:rFonts w:ascii="Arial" w:hAnsi="Arial" w:cs="Arial"/>
              </w:rPr>
              <w:t>Kompot</w:t>
            </w:r>
          </w:p>
        </w:tc>
        <w:tc>
          <w:tcPr>
            <w:tcW w:w="2263" w:type="dxa"/>
          </w:tcPr>
          <w:p w14:paraId="0A331338" w14:textId="77777777" w:rsidR="00DE00D1" w:rsidRPr="008B074E" w:rsidRDefault="00DE00D1" w:rsidP="00F65CF6">
            <w:pPr>
              <w:pStyle w:val="Odstavecseseznamem"/>
              <w:jc w:val="both"/>
              <w:rPr>
                <w:rFonts w:ascii="Arial" w:hAnsi="Arial" w:cs="Arial"/>
              </w:rPr>
            </w:pPr>
            <w:r w:rsidRPr="008B074E">
              <w:rPr>
                <w:rFonts w:ascii="Arial" w:hAnsi="Arial" w:cs="Arial"/>
              </w:rPr>
              <w:t>100</w:t>
            </w:r>
            <w:r>
              <w:rPr>
                <w:rFonts w:ascii="Arial" w:hAnsi="Arial" w:cs="Arial"/>
              </w:rPr>
              <w:t xml:space="preserve"> </w:t>
            </w:r>
            <w:r w:rsidRPr="008B074E">
              <w:rPr>
                <w:rFonts w:ascii="Arial" w:hAnsi="Arial" w:cs="Arial"/>
              </w:rPr>
              <w:t>g</w:t>
            </w:r>
            <w:r w:rsidRPr="008B074E">
              <w:rPr>
                <w:rFonts w:ascii="Arial" w:hAnsi="Arial" w:cs="Arial"/>
              </w:rPr>
              <w:tab/>
            </w:r>
          </w:p>
        </w:tc>
      </w:tr>
    </w:tbl>
    <w:p w14:paraId="79C1F48A" w14:textId="77777777" w:rsidR="00DE00D1" w:rsidRPr="008B074E" w:rsidRDefault="00DE00D1" w:rsidP="00DE00D1">
      <w:pPr>
        <w:jc w:val="both"/>
        <w:rPr>
          <w:rFonts w:ascii="Arial" w:hAnsi="Arial" w:cs="Arial"/>
        </w:rPr>
      </w:pPr>
      <w:r w:rsidRPr="00B7420B">
        <w:rPr>
          <w:rFonts w:ascii="Arial" w:hAnsi="Arial" w:cs="Arial"/>
        </w:rPr>
        <w:tab/>
      </w:r>
      <w:r w:rsidRPr="008B074E">
        <w:rPr>
          <w:rFonts w:ascii="Arial" w:hAnsi="Arial" w:cs="Arial"/>
        </w:rPr>
        <w:tab/>
      </w:r>
    </w:p>
    <w:p w14:paraId="20CF5A94" w14:textId="77777777" w:rsidR="00DE00D1" w:rsidRPr="005D7A45" w:rsidRDefault="00DE00D1" w:rsidP="00DE00D1">
      <w:pPr>
        <w:pStyle w:val="Odstavecseseznamem"/>
        <w:widowControl/>
        <w:numPr>
          <w:ilvl w:val="1"/>
          <w:numId w:val="31"/>
        </w:numPr>
        <w:autoSpaceDE/>
        <w:autoSpaceDN/>
        <w:adjustRightInd/>
        <w:spacing w:after="160" w:line="259" w:lineRule="auto"/>
        <w:ind w:left="567" w:hanging="567"/>
        <w:contextualSpacing/>
        <w:rPr>
          <w:rFonts w:ascii="Arial" w:hAnsi="Arial" w:cs="Arial"/>
        </w:rPr>
      </w:pPr>
      <w:r w:rsidRPr="005D7A45">
        <w:rPr>
          <w:rFonts w:ascii="Arial" w:hAnsi="Arial" w:cs="Arial"/>
        </w:rPr>
        <w:t>Všechna podávaná jídla musí být zhotovena v den výdeje</w:t>
      </w:r>
      <w:r>
        <w:rPr>
          <w:rFonts w:ascii="Arial" w:hAnsi="Arial" w:cs="Arial"/>
        </w:rPr>
        <w:t xml:space="preserve"> s výjimkou těch, u nichž to vylučuje jejich povaha či zpracování. </w:t>
      </w:r>
      <w:r w:rsidRPr="005D7A45">
        <w:rPr>
          <w:rFonts w:ascii="Arial" w:hAnsi="Arial" w:cs="Arial"/>
        </w:rPr>
        <w:t>V budově sídla zadavatele budou jídla finálně připravena pro výdej</w:t>
      </w:r>
      <w:r>
        <w:rPr>
          <w:rFonts w:ascii="Arial" w:hAnsi="Arial" w:cs="Arial"/>
        </w:rPr>
        <w:t xml:space="preserve"> (případně</w:t>
      </w:r>
      <w:r w:rsidRPr="005D7A45">
        <w:rPr>
          <w:rFonts w:ascii="Arial" w:hAnsi="Arial" w:cs="Arial"/>
        </w:rPr>
        <w:t xml:space="preserve"> připraveny zeleninové</w:t>
      </w:r>
      <w:r>
        <w:rPr>
          <w:rFonts w:ascii="Arial" w:hAnsi="Arial" w:cs="Arial"/>
        </w:rPr>
        <w:t xml:space="preserve"> a ovocné </w:t>
      </w:r>
      <w:r w:rsidRPr="005D7A45">
        <w:rPr>
          <w:rFonts w:ascii="Arial" w:hAnsi="Arial" w:cs="Arial"/>
        </w:rPr>
        <w:lastRenderedPageBreak/>
        <w:t>saláty</w:t>
      </w:r>
      <w:r>
        <w:rPr>
          <w:rFonts w:ascii="Arial" w:hAnsi="Arial" w:cs="Arial"/>
        </w:rPr>
        <w:t>)</w:t>
      </w:r>
      <w:r w:rsidRPr="005D7A45">
        <w:rPr>
          <w:rFonts w:ascii="Arial" w:hAnsi="Arial" w:cs="Arial"/>
        </w:rPr>
        <w:t>. Zadavatel zcela vylučuje dodávku hotových jídel mražených, či chlazených, instantních nebo uvařených z polotovarů, a pouze před výdejem ohřívaných.</w:t>
      </w:r>
    </w:p>
    <w:p w14:paraId="4DD2B0C3" w14:textId="77777777" w:rsidR="00DE00D1" w:rsidRPr="005D7A45" w:rsidRDefault="00DE00D1" w:rsidP="00DE00D1">
      <w:pPr>
        <w:pStyle w:val="Odstavecseseznamem"/>
        <w:widowControl/>
        <w:numPr>
          <w:ilvl w:val="1"/>
          <w:numId w:val="31"/>
        </w:numPr>
        <w:autoSpaceDE/>
        <w:autoSpaceDN/>
        <w:adjustRightInd/>
        <w:spacing w:after="160" w:line="259" w:lineRule="auto"/>
        <w:ind w:left="567" w:hanging="567"/>
        <w:contextualSpacing/>
        <w:rPr>
          <w:rFonts w:ascii="Arial" w:hAnsi="Arial" w:cs="Arial"/>
        </w:rPr>
      </w:pPr>
      <w:r w:rsidRPr="005D7A45">
        <w:rPr>
          <w:rFonts w:ascii="Arial" w:hAnsi="Arial" w:cs="Arial"/>
        </w:rPr>
        <w:t>Příprava pokrmů musí probíhat s ohledem na moderní trendy v gastronomických službách. Při přípravě menu musí poskytovatel dbát na pestrost stravy se zřetelem na přiměřenou časovou obměnu připravovaných druhů jídel, dále na zásady racionální výživy, nutriční hodnoty a vyváženost výživových hodnot.</w:t>
      </w:r>
    </w:p>
    <w:p w14:paraId="26D4103E" w14:textId="77777777" w:rsidR="00DE00D1" w:rsidRDefault="00DE00D1" w:rsidP="00DE00D1">
      <w:pPr>
        <w:pStyle w:val="Odstavecseseznamem"/>
        <w:ind w:left="1080"/>
        <w:jc w:val="both"/>
        <w:rPr>
          <w:rFonts w:ascii="Arial" w:eastAsiaTheme="majorEastAsia" w:hAnsi="Arial" w:cstheme="majorBidi"/>
          <w:b/>
        </w:rPr>
      </w:pPr>
    </w:p>
    <w:p w14:paraId="307FE77A" w14:textId="77777777" w:rsidR="00DE00D1" w:rsidRPr="00CF3418" w:rsidRDefault="00DE00D1" w:rsidP="00DE00D1">
      <w:pPr>
        <w:pStyle w:val="Odstavecseseznamem"/>
        <w:ind w:left="1080"/>
        <w:jc w:val="both"/>
        <w:rPr>
          <w:rFonts w:ascii="Arial" w:eastAsiaTheme="majorEastAsia" w:hAnsi="Arial" w:cstheme="majorBidi"/>
          <w:b/>
        </w:rPr>
      </w:pPr>
    </w:p>
    <w:p w14:paraId="35DFFBB4" w14:textId="77777777" w:rsidR="00DE00D1" w:rsidRPr="00CF3418" w:rsidRDefault="00DE00D1" w:rsidP="00DE00D1">
      <w:pPr>
        <w:pStyle w:val="Odstavecseseznamem"/>
        <w:widowControl/>
        <w:numPr>
          <w:ilvl w:val="0"/>
          <w:numId w:val="31"/>
        </w:numPr>
        <w:autoSpaceDE/>
        <w:autoSpaceDN/>
        <w:adjustRightInd/>
        <w:spacing w:after="160" w:line="259" w:lineRule="auto"/>
        <w:ind w:left="567" w:hanging="567"/>
        <w:contextualSpacing/>
        <w:jc w:val="both"/>
        <w:rPr>
          <w:rFonts w:ascii="Arial" w:hAnsi="Arial" w:cs="Arial"/>
          <w:vanish/>
        </w:rPr>
      </w:pPr>
      <w:r w:rsidRPr="00DE00D1">
        <w:rPr>
          <w:rFonts w:ascii="Arial" w:hAnsi="Arial" w:cs="Arial"/>
          <w:b/>
        </w:rPr>
        <w:t>Objednávání jídel</w:t>
      </w:r>
    </w:p>
    <w:p w14:paraId="6CC7EDB2" w14:textId="77777777" w:rsidR="000334BC" w:rsidRDefault="000334BC" w:rsidP="00DE00D1">
      <w:pPr>
        <w:pStyle w:val="Odstavecseseznamem"/>
        <w:widowControl/>
        <w:numPr>
          <w:ilvl w:val="1"/>
          <w:numId w:val="31"/>
        </w:numPr>
        <w:autoSpaceDE/>
        <w:autoSpaceDN/>
        <w:adjustRightInd/>
        <w:spacing w:after="160" w:line="259" w:lineRule="auto"/>
        <w:ind w:left="567" w:hanging="567"/>
        <w:contextualSpacing/>
        <w:rPr>
          <w:rFonts w:ascii="Arial" w:hAnsi="Arial" w:cs="Arial"/>
        </w:rPr>
      </w:pPr>
    </w:p>
    <w:p w14:paraId="4CF6C68A" w14:textId="77777777" w:rsidR="00DE00D1" w:rsidRPr="00CF3418"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CF3418">
        <w:rPr>
          <w:rFonts w:ascii="Arial" w:hAnsi="Arial" w:cs="Arial"/>
        </w:rPr>
        <w:t xml:space="preserve">Zadavatel požaduje, aby Dodavatel využíval Stravovací systém Zadavatele (viz bod 6) pro objednávání a rušení obědů pro zaměstnance Zadavatele. </w:t>
      </w:r>
    </w:p>
    <w:p w14:paraId="322B8628" w14:textId="77777777" w:rsidR="00DE00D1" w:rsidRPr="00CF3418"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CF3418">
        <w:rPr>
          <w:rFonts w:ascii="Arial" w:hAnsi="Arial" w:cs="Arial"/>
        </w:rPr>
        <w:t>Dodavatel zajistí zveřejnění jídelníčku pomocí Stravovacího systému v prostředí intranetu Zadavatele min. 1 kalendářní týden dopředu.</w:t>
      </w:r>
    </w:p>
    <w:p w14:paraId="4AC68732" w14:textId="77777777" w:rsidR="00DE00D1" w:rsidRPr="00CF3418"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CF3418">
        <w:rPr>
          <w:rFonts w:ascii="Arial" w:hAnsi="Arial" w:cs="Arial"/>
        </w:rPr>
        <w:t xml:space="preserve">Dodavatel musí umožnit objednávání a rušení obědů pomocí Stravovacího systému minimálně do 13.00 hod. předchozího pracovního dne v rozsahu zveřejněného jídelníčku. </w:t>
      </w:r>
    </w:p>
    <w:p w14:paraId="3D3D5AC3" w14:textId="77777777" w:rsidR="00DE00D1" w:rsidRPr="00CF3418"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CF3418">
        <w:rPr>
          <w:rFonts w:ascii="Arial" w:hAnsi="Arial" w:cs="Arial"/>
        </w:rPr>
        <w:t>Zadavatel zajistí proškolení Dodavatele na používání Stravovacího systému</w:t>
      </w:r>
      <w:r>
        <w:rPr>
          <w:rFonts w:ascii="Arial" w:hAnsi="Arial" w:cs="Arial"/>
        </w:rPr>
        <w:t>.</w:t>
      </w:r>
    </w:p>
    <w:p w14:paraId="75CFBD42" w14:textId="77777777" w:rsidR="00DE00D1" w:rsidRDefault="00DE00D1" w:rsidP="00DE00D1">
      <w:pPr>
        <w:pStyle w:val="Odstavecseseznamem"/>
        <w:ind w:left="1080"/>
        <w:jc w:val="both"/>
        <w:rPr>
          <w:rFonts w:ascii="Arial" w:hAnsi="Arial" w:cs="Arial"/>
        </w:rPr>
      </w:pPr>
    </w:p>
    <w:p w14:paraId="3D9C85B0" w14:textId="77777777" w:rsidR="00DE00D1" w:rsidRPr="002C4C7C" w:rsidRDefault="00DE00D1" w:rsidP="00DE00D1">
      <w:pPr>
        <w:pStyle w:val="Odstavecseseznamem"/>
        <w:ind w:left="1080"/>
        <w:jc w:val="both"/>
        <w:rPr>
          <w:rFonts w:ascii="Arial" w:hAnsi="Arial" w:cs="Arial"/>
        </w:rPr>
      </w:pPr>
    </w:p>
    <w:p w14:paraId="38C17C64" w14:textId="77777777" w:rsidR="00DE00D1" w:rsidRPr="00DE00D1" w:rsidRDefault="00DE00D1" w:rsidP="000334BC">
      <w:pPr>
        <w:pStyle w:val="Odstavecseseznamem"/>
        <w:widowControl/>
        <w:numPr>
          <w:ilvl w:val="0"/>
          <w:numId w:val="39"/>
        </w:numPr>
        <w:autoSpaceDE/>
        <w:autoSpaceDN/>
        <w:adjustRightInd/>
        <w:spacing w:after="160" w:line="259" w:lineRule="auto"/>
        <w:ind w:left="567" w:hanging="567"/>
        <w:contextualSpacing/>
        <w:jc w:val="both"/>
        <w:rPr>
          <w:rFonts w:ascii="Arial" w:hAnsi="Arial" w:cs="Arial"/>
          <w:b/>
        </w:rPr>
      </w:pPr>
      <w:r w:rsidRPr="00DE00D1">
        <w:rPr>
          <w:rFonts w:ascii="Arial" w:hAnsi="Arial" w:cs="Arial"/>
          <w:b/>
        </w:rPr>
        <w:t>Požadavky na výdej jídel a dodržování hygienických a jiných předpisů</w:t>
      </w:r>
    </w:p>
    <w:p w14:paraId="71CDDECB" w14:textId="77777777" w:rsidR="00DE00D1"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5D7A45">
        <w:rPr>
          <w:rFonts w:ascii="Arial" w:hAnsi="Arial" w:cs="Arial"/>
        </w:rPr>
        <w:t>Dodavatel zajistí výdej jídel svými pracovníky včetně obsluhy potřebného zařízení</w:t>
      </w:r>
      <w:r>
        <w:rPr>
          <w:rFonts w:ascii="Arial" w:hAnsi="Arial" w:cs="Arial"/>
        </w:rPr>
        <w:t xml:space="preserve"> (provozu kuchyně)</w:t>
      </w:r>
      <w:r w:rsidRPr="005D7A45">
        <w:rPr>
          <w:rFonts w:ascii="Arial" w:hAnsi="Arial" w:cs="Arial"/>
        </w:rPr>
        <w:t xml:space="preserve"> v každý pracovní den, pondělí – pátek, v</w:t>
      </w:r>
      <w:r>
        <w:rPr>
          <w:rFonts w:ascii="Arial" w:hAnsi="Arial" w:cs="Arial"/>
        </w:rPr>
        <w:t> </w:t>
      </w:r>
      <w:r w:rsidRPr="005D7A45">
        <w:rPr>
          <w:rFonts w:ascii="Arial" w:hAnsi="Arial" w:cs="Arial"/>
        </w:rPr>
        <w:t>čase</w:t>
      </w:r>
      <w:r>
        <w:rPr>
          <w:rFonts w:ascii="Arial" w:hAnsi="Arial" w:cs="Arial"/>
        </w:rPr>
        <w:t xml:space="preserve"> min.</w:t>
      </w:r>
      <w:r w:rsidRPr="005D7A45">
        <w:rPr>
          <w:rFonts w:ascii="Arial" w:hAnsi="Arial" w:cs="Arial"/>
        </w:rPr>
        <w:t xml:space="preserve"> od 11.00 do 13.30 hod. v sídle zadavatele</w:t>
      </w:r>
      <w:r>
        <w:rPr>
          <w:rFonts w:ascii="Arial" w:hAnsi="Arial" w:cs="Arial"/>
        </w:rPr>
        <w:t xml:space="preserve"> s přednostní obsluhou zaměstnanců KÚZK v čase od 11.00 do 13.00 hod.</w:t>
      </w:r>
      <w:r w:rsidRPr="005D7A45">
        <w:rPr>
          <w:rFonts w:ascii="Arial" w:hAnsi="Arial" w:cs="Arial"/>
        </w:rPr>
        <w:t>, objednaných na základě individuálních objednávek zaměstnanců zadavatele z elektronického objednávkového systému.</w:t>
      </w:r>
    </w:p>
    <w:p w14:paraId="01E9031E" w14:textId="77777777" w:rsidR="00DE00D1" w:rsidRPr="00CF3418"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CF3418">
        <w:rPr>
          <w:rFonts w:ascii="Arial" w:hAnsi="Arial" w:cs="Arial"/>
        </w:rPr>
        <w:t>Pokud zaměstnanec Zadavatele nemá identifikační kartu nebo je Stravovací systém Zadavatele mimo provoz, obsluha jídelny musí být schopna vydat objednanou stravu jiným způsobem.</w:t>
      </w:r>
    </w:p>
    <w:p w14:paraId="632942A1" w14:textId="77777777" w:rsidR="00DE00D1" w:rsidRPr="005D7A45"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5D7A45">
        <w:rPr>
          <w:rFonts w:ascii="Arial" w:hAnsi="Arial" w:cs="Arial"/>
        </w:rPr>
        <w:t>Dodavatel zajistí mytí a úklid nádobí a mytí a úklid kuchyňského zařízení užívaného k přípravě a výdeji jídel</w:t>
      </w:r>
      <w:r>
        <w:rPr>
          <w:rFonts w:ascii="Arial" w:hAnsi="Arial" w:cs="Arial"/>
        </w:rPr>
        <w:t>, odvoz zbytků jídel</w:t>
      </w:r>
      <w:r w:rsidRPr="005D7A45">
        <w:rPr>
          <w:rFonts w:ascii="Arial" w:hAnsi="Arial" w:cs="Arial"/>
        </w:rPr>
        <w:t>.</w:t>
      </w:r>
    </w:p>
    <w:p w14:paraId="40EE0530" w14:textId="77777777" w:rsidR="00DE00D1" w:rsidRPr="005D7A45"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5D7A45">
        <w:rPr>
          <w:rFonts w:ascii="Arial" w:hAnsi="Arial" w:cs="Arial"/>
        </w:rPr>
        <w:t xml:space="preserve">Dodavatel zajistí pravidelný úklid výdejny, </w:t>
      </w:r>
      <w:r>
        <w:rPr>
          <w:rFonts w:ascii="Arial" w:hAnsi="Arial" w:cs="Arial"/>
        </w:rPr>
        <w:t xml:space="preserve">kuchyně, </w:t>
      </w:r>
      <w:r w:rsidRPr="005D7A45">
        <w:rPr>
          <w:rFonts w:ascii="Arial" w:hAnsi="Arial" w:cs="Arial"/>
        </w:rPr>
        <w:t>zázemí a jídelny.</w:t>
      </w:r>
    </w:p>
    <w:p w14:paraId="0649E619" w14:textId="77777777" w:rsidR="00DE00D1" w:rsidRPr="005D7A45"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5D7A45">
        <w:rPr>
          <w:rFonts w:ascii="Arial" w:hAnsi="Arial" w:cs="Arial"/>
        </w:rPr>
        <w:t>Revize a opravy kuchyňského zařízení ve vlastnictví zadavatele zajišťuje zadavatel.</w:t>
      </w:r>
    </w:p>
    <w:p w14:paraId="5C0CF086" w14:textId="77777777" w:rsidR="00DE00D1"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Pr>
          <w:rFonts w:ascii="Arial" w:hAnsi="Arial" w:cs="Arial"/>
        </w:rPr>
        <w:t>V</w:t>
      </w:r>
      <w:r w:rsidRPr="005D7A45">
        <w:rPr>
          <w:rFonts w:ascii="Arial" w:hAnsi="Arial" w:cs="Arial"/>
        </w:rPr>
        <w:t xml:space="preserve">e </w:t>
      </w:r>
      <w:r>
        <w:rPr>
          <w:rFonts w:ascii="Arial" w:hAnsi="Arial" w:cs="Arial"/>
        </w:rPr>
        <w:t>Smlouvě o provozování stravovacího zařízení a poskytování souvisejících služeb jsou specifikovány jednotlivé požadavky.</w:t>
      </w:r>
    </w:p>
    <w:p w14:paraId="77741B4B" w14:textId="77777777" w:rsidR="00DE00D1"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Pr>
          <w:rFonts w:ascii="Arial" w:hAnsi="Arial" w:cs="Arial"/>
        </w:rPr>
        <w:t>Dodavatel bude dodržovat Domovní řád objektu č.p. 21.</w:t>
      </w:r>
    </w:p>
    <w:p w14:paraId="3C480B8D" w14:textId="77777777" w:rsidR="00DE00D1" w:rsidRDefault="00DE00D1" w:rsidP="00DE00D1">
      <w:pPr>
        <w:pStyle w:val="Odstavecseseznamem"/>
        <w:ind w:left="1080"/>
        <w:jc w:val="both"/>
        <w:rPr>
          <w:rFonts w:ascii="Arial" w:eastAsiaTheme="majorEastAsia" w:hAnsi="Arial" w:cstheme="majorBidi"/>
          <w:b/>
        </w:rPr>
      </w:pPr>
    </w:p>
    <w:p w14:paraId="32EFEB14" w14:textId="77777777" w:rsidR="00DE00D1" w:rsidRPr="006A2565" w:rsidRDefault="00DE00D1" w:rsidP="00DE00D1">
      <w:pPr>
        <w:pStyle w:val="Odstavecseseznamem"/>
        <w:ind w:left="1080"/>
        <w:jc w:val="both"/>
        <w:rPr>
          <w:rFonts w:ascii="Arial" w:eastAsiaTheme="majorEastAsia" w:hAnsi="Arial" w:cstheme="majorBidi"/>
          <w:b/>
        </w:rPr>
      </w:pPr>
    </w:p>
    <w:p w14:paraId="391A235A" w14:textId="77777777" w:rsidR="00DE00D1" w:rsidRPr="00DE00D1" w:rsidRDefault="00DE00D1" w:rsidP="000334BC">
      <w:pPr>
        <w:pStyle w:val="Odstavecseseznamem"/>
        <w:widowControl/>
        <w:numPr>
          <w:ilvl w:val="0"/>
          <w:numId w:val="39"/>
        </w:numPr>
        <w:autoSpaceDE/>
        <w:autoSpaceDN/>
        <w:adjustRightInd/>
        <w:spacing w:after="160" w:line="259" w:lineRule="auto"/>
        <w:ind w:left="567" w:hanging="567"/>
        <w:contextualSpacing/>
        <w:jc w:val="both"/>
        <w:rPr>
          <w:rFonts w:ascii="Arial" w:hAnsi="Arial" w:cs="Arial"/>
          <w:b/>
        </w:rPr>
      </w:pPr>
      <w:r w:rsidRPr="00DE00D1">
        <w:rPr>
          <w:rFonts w:ascii="Arial" w:hAnsi="Arial" w:cs="Arial"/>
          <w:b/>
        </w:rPr>
        <w:t>Stravovací systém Zadavatele</w:t>
      </w:r>
    </w:p>
    <w:p w14:paraId="3ACAF94E" w14:textId="77777777" w:rsidR="00DE00D1" w:rsidRPr="006A2565"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6A2565">
        <w:rPr>
          <w:rFonts w:ascii="Arial" w:hAnsi="Arial" w:cs="Arial"/>
        </w:rPr>
        <w:t>Zadavatel v současné době provozuje Stravovací systém CARDPA</w:t>
      </w:r>
      <w:r>
        <w:rPr>
          <w:rFonts w:ascii="Arial" w:hAnsi="Arial" w:cs="Arial"/>
        </w:rPr>
        <w:t>Y od společnosti COMINFO, a.s.</w:t>
      </w:r>
    </w:p>
    <w:p w14:paraId="17CAF55D" w14:textId="77777777" w:rsidR="00DE00D1" w:rsidRPr="006A2565"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6A2565">
        <w:rPr>
          <w:rFonts w:ascii="Arial" w:hAnsi="Arial" w:cs="Arial"/>
        </w:rPr>
        <w:t>Stravovací systém umožňuje komplexní řízení provozu závodního stravování, zejména volbu stravy z nabízených druhů a variant jídel, evidenci počtu objednávek, vyúčtování objednávek a výdej objednávek stravy v jídelně.</w:t>
      </w:r>
    </w:p>
    <w:p w14:paraId="6033A3F6" w14:textId="77777777" w:rsidR="00DE00D1" w:rsidRPr="006A2565" w:rsidRDefault="00DE00D1" w:rsidP="000334BC">
      <w:pPr>
        <w:pStyle w:val="Odstavecseseznamem"/>
        <w:widowControl/>
        <w:numPr>
          <w:ilvl w:val="1"/>
          <w:numId w:val="39"/>
        </w:numPr>
        <w:autoSpaceDE/>
        <w:autoSpaceDN/>
        <w:adjustRightInd/>
        <w:ind w:left="567" w:hanging="567"/>
        <w:contextualSpacing/>
        <w:rPr>
          <w:rFonts w:ascii="Arial" w:hAnsi="Arial" w:cs="Arial"/>
        </w:rPr>
      </w:pPr>
      <w:r w:rsidRPr="006A2565">
        <w:rPr>
          <w:rFonts w:ascii="Arial" w:hAnsi="Arial" w:cs="Arial"/>
        </w:rPr>
        <w:lastRenderedPageBreak/>
        <w:t>Stravovací systém umožňuje:</w:t>
      </w:r>
    </w:p>
    <w:p w14:paraId="3825F088" w14:textId="77777777" w:rsidR="00DE00D1" w:rsidRPr="006A2565" w:rsidRDefault="00DE00D1" w:rsidP="00DE00D1">
      <w:pPr>
        <w:numPr>
          <w:ilvl w:val="0"/>
          <w:numId w:val="34"/>
        </w:numPr>
        <w:spacing w:after="160" w:line="259" w:lineRule="auto"/>
        <w:ind w:left="1134" w:hanging="425"/>
        <w:contextualSpacing/>
        <w:jc w:val="both"/>
        <w:rPr>
          <w:rFonts w:ascii="Arial" w:hAnsi="Arial" w:cs="Arial"/>
        </w:rPr>
      </w:pPr>
      <w:r w:rsidRPr="006A2565">
        <w:rPr>
          <w:rFonts w:ascii="Arial" w:hAnsi="Arial" w:cs="Arial"/>
        </w:rPr>
        <w:t xml:space="preserve">Vytvoření minimálně </w:t>
      </w:r>
      <w:r>
        <w:rPr>
          <w:rFonts w:ascii="Arial" w:hAnsi="Arial" w:cs="Arial"/>
        </w:rPr>
        <w:t xml:space="preserve">tří </w:t>
      </w:r>
      <w:r w:rsidRPr="006A2565">
        <w:rPr>
          <w:rFonts w:ascii="Arial" w:hAnsi="Arial" w:cs="Arial"/>
        </w:rPr>
        <w:t>skupin, pro různé výše dotací stravy zaměstnavatelem. U každého zaměstnance zařazeného do jednotlivé skupiny sleduje počet odebraných jednotlivých typů hlavních jídel</w:t>
      </w:r>
    </w:p>
    <w:p w14:paraId="228954EB" w14:textId="77777777" w:rsidR="00DE00D1" w:rsidRPr="006A2565" w:rsidRDefault="00DE00D1" w:rsidP="00DE00D1">
      <w:pPr>
        <w:numPr>
          <w:ilvl w:val="0"/>
          <w:numId w:val="34"/>
        </w:numPr>
        <w:spacing w:after="160" w:line="259" w:lineRule="auto"/>
        <w:ind w:left="1134" w:hanging="425"/>
        <w:contextualSpacing/>
        <w:jc w:val="both"/>
        <w:rPr>
          <w:rFonts w:ascii="Arial" w:hAnsi="Arial" w:cs="Arial"/>
        </w:rPr>
      </w:pPr>
      <w:r w:rsidRPr="006A2565">
        <w:rPr>
          <w:rFonts w:ascii="Arial" w:hAnsi="Arial" w:cs="Arial"/>
        </w:rPr>
        <w:t xml:space="preserve">Zaměstnanec s dotací zaměstnavatele může objednat pouze jedno hlavní jídlo za den (jídlo s dotací od zaměstnavatele).  </w:t>
      </w:r>
    </w:p>
    <w:p w14:paraId="098B881A" w14:textId="77777777" w:rsidR="00DE00D1" w:rsidRPr="006A2565" w:rsidRDefault="00DE00D1" w:rsidP="00DE00D1">
      <w:pPr>
        <w:numPr>
          <w:ilvl w:val="0"/>
          <w:numId w:val="34"/>
        </w:numPr>
        <w:spacing w:after="160" w:line="259" w:lineRule="auto"/>
        <w:ind w:left="1134" w:hanging="425"/>
        <w:contextualSpacing/>
        <w:jc w:val="both"/>
        <w:rPr>
          <w:rFonts w:ascii="Arial" w:hAnsi="Arial" w:cs="Arial"/>
        </w:rPr>
      </w:pPr>
      <w:r w:rsidRPr="006A2565">
        <w:rPr>
          <w:rFonts w:ascii="Arial" w:hAnsi="Arial" w:cs="Arial"/>
        </w:rPr>
        <w:t>Z objednávkového systému je možné vyhotovit výstup - přehled odebraných jídel (přehled odběru konkrétních typů jídel za každého zaměstnance):</w:t>
      </w:r>
    </w:p>
    <w:p w14:paraId="48F100EC" w14:textId="77777777" w:rsidR="00DE00D1" w:rsidRPr="006A2565" w:rsidRDefault="00DE00D1" w:rsidP="00DE00D1">
      <w:pPr>
        <w:numPr>
          <w:ilvl w:val="0"/>
          <w:numId w:val="35"/>
        </w:numPr>
        <w:spacing w:after="160" w:line="259" w:lineRule="auto"/>
        <w:ind w:left="1701" w:hanging="284"/>
        <w:contextualSpacing/>
        <w:jc w:val="both"/>
        <w:rPr>
          <w:rFonts w:ascii="Arial" w:hAnsi="Arial" w:cs="Arial"/>
        </w:rPr>
      </w:pPr>
      <w:r w:rsidRPr="006A2565">
        <w:rPr>
          <w:rFonts w:ascii="Arial" w:hAnsi="Arial" w:cs="Arial"/>
        </w:rPr>
        <w:t>počet odebraných jednotlivých typů jídel zaměstnancem v daném období,</w:t>
      </w:r>
    </w:p>
    <w:p w14:paraId="60BD2F68" w14:textId="77777777" w:rsidR="00DE00D1" w:rsidRPr="006A2565" w:rsidRDefault="00DE00D1" w:rsidP="00DE00D1">
      <w:pPr>
        <w:numPr>
          <w:ilvl w:val="0"/>
          <w:numId w:val="35"/>
        </w:numPr>
        <w:spacing w:after="160" w:line="259" w:lineRule="auto"/>
        <w:ind w:left="1701" w:hanging="284"/>
        <w:contextualSpacing/>
        <w:jc w:val="both"/>
        <w:rPr>
          <w:rFonts w:ascii="Arial" w:hAnsi="Arial" w:cs="Arial"/>
        </w:rPr>
      </w:pPr>
      <w:r w:rsidRPr="006A2565">
        <w:rPr>
          <w:rFonts w:ascii="Arial" w:hAnsi="Arial" w:cs="Arial"/>
        </w:rPr>
        <w:t xml:space="preserve">cena za odebraná jídla zaměstnancem celkem (ceny v jednotlivých skupinách budou ve spolupráci se Zadavatelem nadefinovány – podle výše dotace). </w:t>
      </w:r>
    </w:p>
    <w:p w14:paraId="54D0822B" w14:textId="77777777" w:rsidR="00DE00D1" w:rsidRPr="006A2565" w:rsidRDefault="00DE00D1" w:rsidP="00DE00D1">
      <w:pPr>
        <w:numPr>
          <w:ilvl w:val="0"/>
          <w:numId w:val="34"/>
        </w:numPr>
        <w:spacing w:after="160" w:line="259" w:lineRule="auto"/>
        <w:ind w:left="1134" w:hanging="425"/>
        <w:contextualSpacing/>
        <w:jc w:val="both"/>
        <w:rPr>
          <w:rFonts w:ascii="Arial" w:hAnsi="Arial" w:cs="Arial"/>
        </w:rPr>
      </w:pPr>
      <w:r w:rsidRPr="006A2565">
        <w:rPr>
          <w:rFonts w:ascii="Arial" w:hAnsi="Arial" w:cs="Arial"/>
        </w:rPr>
        <w:t>Pro každou skupinu zaměstnanců je prováděna samostatná fakturace. Pro účely fakturace je vyhotoven ke každé skupině zaměstnanců souhrnný přehled.</w:t>
      </w:r>
    </w:p>
    <w:p w14:paraId="5E1EA035" w14:textId="77777777" w:rsidR="00DE00D1" w:rsidRPr="006A2565" w:rsidRDefault="00DE00D1" w:rsidP="00DE00D1">
      <w:pPr>
        <w:numPr>
          <w:ilvl w:val="0"/>
          <w:numId w:val="34"/>
        </w:numPr>
        <w:spacing w:after="160" w:line="259" w:lineRule="auto"/>
        <w:ind w:left="1134" w:hanging="425"/>
        <w:contextualSpacing/>
        <w:jc w:val="both"/>
        <w:rPr>
          <w:rFonts w:ascii="Arial" w:hAnsi="Arial" w:cs="Arial"/>
        </w:rPr>
      </w:pPr>
      <w:r w:rsidRPr="006A2565">
        <w:rPr>
          <w:rFonts w:ascii="Arial" w:hAnsi="Arial" w:cs="Arial"/>
        </w:rPr>
        <w:t>Přístup zaměstnanců Zadavatele pomocí SSO (single-</w:t>
      </w:r>
      <w:proofErr w:type="spellStart"/>
      <w:r w:rsidRPr="006A2565">
        <w:rPr>
          <w:rFonts w:ascii="Arial" w:hAnsi="Arial" w:cs="Arial"/>
        </w:rPr>
        <w:t>sing</w:t>
      </w:r>
      <w:proofErr w:type="spellEnd"/>
      <w:r w:rsidRPr="006A2565">
        <w:rPr>
          <w:rFonts w:ascii="Arial" w:hAnsi="Arial" w:cs="Arial"/>
        </w:rPr>
        <w:t>-on) autentizace do webového rozhraní pro objednávání stravy, kde je možné:</w:t>
      </w:r>
    </w:p>
    <w:p w14:paraId="57F5035E" w14:textId="77777777" w:rsidR="00DE00D1" w:rsidRPr="006A2565" w:rsidRDefault="00DE00D1" w:rsidP="00DE00D1">
      <w:pPr>
        <w:numPr>
          <w:ilvl w:val="0"/>
          <w:numId w:val="36"/>
        </w:numPr>
        <w:spacing w:after="160" w:line="259" w:lineRule="auto"/>
        <w:ind w:left="1701" w:hanging="282"/>
        <w:contextualSpacing/>
        <w:jc w:val="both"/>
        <w:rPr>
          <w:rFonts w:ascii="Arial" w:hAnsi="Arial" w:cs="Arial"/>
        </w:rPr>
      </w:pPr>
      <w:r w:rsidRPr="006A2565">
        <w:rPr>
          <w:rFonts w:ascii="Arial" w:hAnsi="Arial" w:cs="Arial"/>
        </w:rPr>
        <w:t>Zobrazení jídelního lístku na týden dopředu</w:t>
      </w:r>
    </w:p>
    <w:p w14:paraId="6D8F1F7D" w14:textId="77777777" w:rsidR="00DE00D1" w:rsidRPr="006A2565" w:rsidRDefault="00DE00D1" w:rsidP="00DE00D1">
      <w:pPr>
        <w:numPr>
          <w:ilvl w:val="0"/>
          <w:numId w:val="36"/>
        </w:numPr>
        <w:spacing w:after="160" w:line="259" w:lineRule="auto"/>
        <w:ind w:left="1701" w:hanging="282"/>
        <w:contextualSpacing/>
        <w:jc w:val="both"/>
        <w:rPr>
          <w:rFonts w:ascii="Arial" w:hAnsi="Arial" w:cs="Arial"/>
        </w:rPr>
      </w:pPr>
      <w:r w:rsidRPr="006A2565">
        <w:rPr>
          <w:rFonts w:ascii="Arial" w:hAnsi="Arial" w:cs="Arial"/>
        </w:rPr>
        <w:t>Objednání stravy minimálně na týden dopředu</w:t>
      </w:r>
    </w:p>
    <w:p w14:paraId="26B7DF4B" w14:textId="77777777" w:rsidR="00DE00D1" w:rsidRPr="006A2565" w:rsidRDefault="00DE00D1" w:rsidP="00DE00D1">
      <w:pPr>
        <w:numPr>
          <w:ilvl w:val="0"/>
          <w:numId w:val="36"/>
        </w:numPr>
        <w:spacing w:after="160" w:line="259" w:lineRule="auto"/>
        <w:ind w:left="1701" w:hanging="282"/>
        <w:contextualSpacing/>
        <w:jc w:val="both"/>
        <w:rPr>
          <w:rFonts w:ascii="Arial" w:hAnsi="Arial" w:cs="Arial"/>
        </w:rPr>
      </w:pPr>
      <w:r w:rsidRPr="006A2565">
        <w:rPr>
          <w:rFonts w:ascii="Arial" w:hAnsi="Arial" w:cs="Arial"/>
        </w:rPr>
        <w:t>Rušení stravy</w:t>
      </w:r>
    </w:p>
    <w:p w14:paraId="76FE14D6" w14:textId="77777777" w:rsidR="00DE00D1" w:rsidRPr="006A2565" w:rsidRDefault="00DE00D1" w:rsidP="00DE00D1">
      <w:pPr>
        <w:numPr>
          <w:ilvl w:val="0"/>
          <w:numId w:val="36"/>
        </w:numPr>
        <w:spacing w:after="160" w:line="259" w:lineRule="auto"/>
        <w:ind w:left="1701" w:hanging="282"/>
        <w:contextualSpacing/>
        <w:jc w:val="both"/>
        <w:rPr>
          <w:rFonts w:ascii="Arial" w:hAnsi="Arial" w:cs="Arial"/>
        </w:rPr>
      </w:pPr>
      <w:r w:rsidRPr="006A2565">
        <w:rPr>
          <w:rFonts w:ascii="Arial" w:hAnsi="Arial" w:cs="Arial"/>
        </w:rPr>
        <w:t xml:space="preserve">Vložení do burzy – v odběrový den </w:t>
      </w:r>
    </w:p>
    <w:p w14:paraId="0C7258B8" w14:textId="77777777" w:rsidR="00DE00D1" w:rsidRPr="006A2565" w:rsidRDefault="00DE00D1" w:rsidP="00DE00D1">
      <w:pPr>
        <w:numPr>
          <w:ilvl w:val="0"/>
          <w:numId w:val="36"/>
        </w:numPr>
        <w:spacing w:after="160" w:line="259" w:lineRule="auto"/>
        <w:ind w:left="1701" w:hanging="282"/>
        <w:contextualSpacing/>
        <w:jc w:val="both"/>
        <w:rPr>
          <w:rFonts w:ascii="Arial" w:hAnsi="Arial" w:cs="Arial"/>
        </w:rPr>
      </w:pPr>
      <w:r w:rsidRPr="006A2565">
        <w:rPr>
          <w:rFonts w:ascii="Arial" w:hAnsi="Arial" w:cs="Arial"/>
        </w:rPr>
        <w:t xml:space="preserve">Objednání z burzy – v odběrový den </w:t>
      </w:r>
    </w:p>
    <w:p w14:paraId="19C251CE" w14:textId="77777777" w:rsidR="00DE00D1" w:rsidRPr="006A2565" w:rsidRDefault="00DE00D1" w:rsidP="00DE00D1">
      <w:pPr>
        <w:numPr>
          <w:ilvl w:val="0"/>
          <w:numId w:val="36"/>
        </w:numPr>
        <w:spacing w:after="160" w:line="259" w:lineRule="auto"/>
        <w:ind w:left="1701" w:hanging="282"/>
        <w:contextualSpacing/>
        <w:jc w:val="both"/>
        <w:rPr>
          <w:rFonts w:ascii="Arial" w:hAnsi="Arial" w:cs="Arial"/>
        </w:rPr>
      </w:pPr>
      <w:r w:rsidRPr="006A2565">
        <w:rPr>
          <w:rFonts w:ascii="Arial" w:hAnsi="Arial" w:cs="Arial"/>
        </w:rPr>
        <w:t xml:space="preserve">Přehled odebraných a neodebraných jídel v příslušném měsíci </w:t>
      </w:r>
    </w:p>
    <w:p w14:paraId="4EC8FFD6" w14:textId="77777777" w:rsidR="00DE00D1" w:rsidRPr="006A2565" w:rsidRDefault="00DE00D1" w:rsidP="00DE00D1">
      <w:pPr>
        <w:numPr>
          <w:ilvl w:val="0"/>
          <w:numId w:val="34"/>
        </w:numPr>
        <w:spacing w:after="160" w:line="259" w:lineRule="auto"/>
        <w:ind w:left="1134" w:hanging="425"/>
        <w:contextualSpacing/>
        <w:jc w:val="both"/>
        <w:rPr>
          <w:rFonts w:ascii="Arial" w:hAnsi="Arial" w:cs="Arial"/>
        </w:rPr>
      </w:pPr>
      <w:r w:rsidRPr="006A2565">
        <w:rPr>
          <w:rFonts w:ascii="Arial" w:hAnsi="Arial" w:cs="Arial"/>
        </w:rPr>
        <w:t>Synchronizace uživatelů objednatele probíhá min. 1x denně pomocí volání webových služeb identity management systému Zadavatele.</w:t>
      </w:r>
    </w:p>
    <w:p w14:paraId="100B90D5" w14:textId="77777777" w:rsidR="00DE00D1" w:rsidRPr="006A2565"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6A2565">
        <w:rPr>
          <w:rFonts w:ascii="Arial" w:hAnsi="Arial" w:cs="Arial"/>
        </w:rPr>
        <w:t>Identifikace zaměstnanců a objednaných jídel při výdeji obědů probíhá pomocí identifikační karty zaměstnance u stacionární čtečky.  Po identifikaci proběhne tisk výdejového lístku, který zaměstnanec odevzdá obsluze při odběru jídla.</w:t>
      </w:r>
    </w:p>
    <w:p w14:paraId="26BFF7EC" w14:textId="77777777" w:rsidR="00DE00D1" w:rsidRPr="006A2565"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6A2565">
        <w:rPr>
          <w:rFonts w:ascii="Arial" w:hAnsi="Arial" w:cs="Arial"/>
        </w:rPr>
        <w:t>Dodavatel bude mít k dispozici dva počítače určené výhradně pro přístup ke Stravovacímu systému a jeho administraci. Do těchto počítačů ve správě Zadavatele bude Dodavatel přistupovat přidělenými účty na základě předávacích protokolů. Počítače jsou zařazeny do segmentu (VLAN) počítačové sítě zadavatele s omezeným přístupem na internet.</w:t>
      </w:r>
    </w:p>
    <w:p w14:paraId="2D96E995" w14:textId="77777777" w:rsidR="00DE00D1" w:rsidRPr="006A2565" w:rsidRDefault="00DE00D1" w:rsidP="000334BC">
      <w:pPr>
        <w:pStyle w:val="Odstavecseseznamem"/>
        <w:widowControl/>
        <w:numPr>
          <w:ilvl w:val="1"/>
          <w:numId w:val="39"/>
        </w:numPr>
        <w:autoSpaceDE/>
        <w:autoSpaceDN/>
        <w:adjustRightInd/>
        <w:spacing w:after="160" w:line="259" w:lineRule="auto"/>
        <w:ind w:left="567" w:hanging="567"/>
        <w:contextualSpacing/>
        <w:rPr>
          <w:rFonts w:ascii="Arial" w:hAnsi="Arial" w:cs="Arial"/>
        </w:rPr>
      </w:pPr>
      <w:r w:rsidRPr="006A2565">
        <w:rPr>
          <w:rFonts w:ascii="Arial" w:hAnsi="Arial" w:cs="Arial"/>
        </w:rPr>
        <w:t>Při práci ve Stravovacím systému a síti Zadavatele bude Dodavatel dodržovat bezpečnostní pravidla uveden</w:t>
      </w:r>
      <w:r>
        <w:rPr>
          <w:rFonts w:ascii="Arial" w:hAnsi="Arial" w:cs="Arial"/>
        </w:rPr>
        <w:t>á</w:t>
      </w:r>
      <w:r w:rsidRPr="006A2565">
        <w:rPr>
          <w:rFonts w:ascii="Arial" w:hAnsi="Arial" w:cs="Arial"/>
        </w:rPr>
        <w:t xml:space="preserve"> v příloze </w:t>
      </w:r>
      <w:r>
        <w:rPr>
          <w:rFonts w:ascii="Arial" w:hAnsi="Arial" w:cs="Arial"/>
        </w:rPr>
        <w:t>č. 3 Smlouvy o nájmu prostor sloužících podnikání-jídelny.</w:t>
      </w:r>
    </w:p>
    <w:sectPr w:rsidR="00DE00D1" w:rsidRPr="006A2565" w:rsidSect="005B40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1983F" w14:textId="77777777" w:rsidR="00EC69DE" w:rsidRDefault="00EC69DE">
      <w:r>
        <w:separator/>
      </w:r>
    </w:p>
  </w:endnote>
  <w:endnote w:type="continuationSeparator" w:id="0">
    <w:p w14:paraId="4D795C72" w14:textId="77777777" w:rsidR="00EC69DE" w:rsidRDefault="00EC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9037" w14:textId="289B3BFE" w:rsidR="00216C47" w:rsidRDefault="00216C47" w:rsidP="005B40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E1AAE">
      <w:rPr>
        <w:rStyle w:val="slostrnky"/>
        <w:noProof/>
      </w:rPr>
      <w:t>13</w:t>
    </w:r>
    <w:r>
      <w:rPr>
        <w:rStyle w:val="slostrnky"/>
      </w:rPr>
      <w:fldChar w:fldCharType="end"/>
    </w:r>
  </w:p>
  <w:p w14:paraId="38215936" w14:textId="77777777" w:rsidR="00216C47" w:rsidRDefault="00216C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ECB2" w14:textId="77777777" w:rsidR="00EC69DE" w:rsidRDefault="00EC69DE">
      <w:r>
        <w:separator/>
      </w:r>
    </w:p>
  </w:footnote>
  <w:footnote w:type="continuationSeparator" w:id="0">
    <w:p w14:paraId="428C3125" w14:textId="77777777" w:rsidR="00EC69DE" w:rsidRDefault="00EC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ADA6" w14:textId="4C1CD2FD" w:rsidR="00216C47" w:rsidRPr="009860A9" w:rsidRDefault="00516C1F">
    <w:pPr>
      <w:pStyle w:val="Zhlav"/>
      <w:rPr>
        <w:b/>
        <w:sz w:val="28"/>
        <w:szCs w:val="28"/>
      </w:rPr>
    </w:pPr>
    <w:r>
      <w:tab/>
    </w:r>
    <w:r>
      <w:tab/>
    </w:r>
    <w:r w:rsidRPr="00516C1F">
      <w:t>D/2148/2021/PVV</w:t>
    </w:r>
    <w:r w:rsidR="00216C47">
      <w:tab/>
    </w:r>
    <w:r w:rsidR="00216C4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9FE"/>
    <w:multiLevelType w:val="multilevel"/>
    <w:tmpl w:val="859083EE"/>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0635C"/>
    <w:multiLevelType w:val="multilevel"/>
    <w:tmpl w:val="770EB834"/>
    <w:lvl w:ilvl="0">
      <w:start w:val="1"/>
      <w:numFmt w:val="decimal"/>
      <w:lvlText w:val="%1."/>
      <w:lvlJc w:val="left"/>
      <w:pPr>
        <w:tabs>
          <w:tab w:val="num" w:pos="520"/>
        </w:tabs>
        <w:ind w:left="520" w:hanging="34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F06033"/>
    <w:multiLevelType w:val="hybridMultilevel"/>
    <w:tmpl w:val="05C80F04"/>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7F73FA5"/>
    <w:multiLevelType w:val="hybridMultilevel"/>
    <w:tmpl w:val="DAD0020C"/>
    <w:lvl w:ilvl="0" w:tplc="04050017">
      <w:start w:val="1"/>
      <w:numFmt w:val="lowerLetter"/>
      <w:lvlText w:val="%1)"/>
      <w:lvlJc w:val="left"/>
      <w:pPr>
        <w:tabs>
          <w:tab w:val="num" w:pos="700"/>
        </w:tabs>
        <w:ind w:left="700" w:hanging="340"/>
      </w:pPr>
      <w:rPr>
        <w:rFonts w:hint="default"/>
        <w:sz w:val="24"/>
        <w:szCs w:val="24"/>
      </w:rPr>
    </w:lvl>
    <w:lvl w:ilvl="1" w:tplc="04050017">
      <w:start w:val="1"/>
      <w:numFmt w:val="lowerLetter"/>
      <w:lvlText w:val="%2)"/>
      <w:lvlJc w:val="left"/>
      <w:pPr>
        <w:tabs>
          <w:tab w:val="num" w:pos="1620"/>
        </w:tabs>
        <w:ind w:left="1620" w:hanging="360"/>
      </w:pPr>
      <w:rPr>
        <w:rFonts w:hint="default"/>
        <w:sz w:val="24"/>
        <w:szCs w:val="24"/>
      </w:r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0B7C5062"/>
    <w:multiLevelType w:val="hybridMultilevel"/>
    <w:tmpl w:val="06C27C4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D407F6"/>
    <w:multiLevelType w:val="hybridMultilevel"/>
    <w:tmpl w:val="AF6AF9C8"/>
    <w:lvl w:ilvl="0" w:tplc="2B409326">
      <w:start w:val="1"/>
      <w:numFmt w:val="decimal"/>
      <w:lvlText w:val="%1."/>
      <w:lvlJc w:val="left"/>
      <w:pPr>
        <w:tabs>
          <w:tab w:val="num" w:pos="520"/>
        </w:tabs>
        <w:ind w:left="520" w:hanging="340"/>
      </w:pPr>
      <w:rPr>
        <w:rFonts w:ascii="Times New Roman" w:hAnsi="Times New Roman" w:cs="Times New Roman" w:hint="default"/>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D3D2167"/>
    <w:multiLevelType w:val="hybridMultilevel"/>
    <w:tmpl w:val="570A9D14"/>
    <w:lvl w:ilvl="0" w:tplc="04050017">
      <w:start w:val="1"/>
      <w:numFmt w:val="lowerLetter"/>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7" w15:restartNumberingAfterBreak="0">
    <w:nsid w:val="0D9D01E5"/>
    <w:multiLevelType w:val="hybridMultilevel"/>
    <w:tmpl w:val="C15426A6"/>
    <w:lvl w:ilvl="0" w:tplc="2438DE48">
      <w:numFmt w:val="bullet"/>
      <w:lvlText w:val="•"/>
      <w:lvlJc w:val="left"/>
      <w:pPr>
        <w:ind w:left="1416" w:hanging="708"/>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256A96"/>
    <w:multiLevelType w:val="multilevel"/>
    <w:tmpl w:val="77B4A12C"/>
    <w:lvl w:ilvl="0">
      <w:start w:val="1"/>
      <w:numFmt w:val="lowerLetter"/>
      <w:lvlText w:val="%1)"/>
      <w:lvlJc w:val="left"/>
      <w:pPr>
        <w:tabs>
          <w:tab w:val="num" w:pos="720"/>
        </w:tabs>
        <w:ind w:left="720" w:hanging="360"/>
      </w:pPr>
    </w:lvl>
    <w:lvl w:ilvl="1">
      <w:start w:val="1"/>
      <w:numFmt w:val="decimal"/>
      <w:lvlText w:val="%2."/>
      <w:lvlJc w:val="left"/>
      <w:pPr>
        <w:tabs>
          <w:tab w:val="num" w:pos="1420"/>
        </w:tabs>
        <w:ind w:left="1420" w:hanging="34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B523D"/>
    <w:multiLevelType w:val="hybridMultilevel"/>
    <w:tmpl w:val="05A279F0"/>
    <w:lvl w:ilvl="0" w:tplc="2B409326">
      <w:start w:val="1"/>
      <w:numFmt w:val="decimal"/>
      <w:lvlText w:val="%1."/>
      <w:lvlJc w:val="left"/>
      <w:pPr>
        <w:tabs>
          <w:tab w:val="num" w:pos="520"/>
        </w:tabs>
        <w:ind w:left="520" w:hanging="340"/>
      </w:pPr>
      <w:rPr>
        <w:rFonts w:ascii="Times New Roman" w:hAnsi="Times New Roman" w:cs="Times New Roman" w:hint="default"/>
        <w:sz w:val="24"/>
        <w:szCs w:val="24"/>
      </w:rPr>
    </w:lvl>
    <w:lvl w:ilvl="1" w:tplc="25F8FECA">
      <w:start w:val="1"/>
      <w:numFmt w:val="decimal"/>
      <w:lvlText w:val="%2."/>
      <w:lvlJc w:val="left"/>
      <w:pPr>
        <w:tabs>
          <w:tab w:val="num" w:pos="1420"/>
        </w:tabs>
        <w:ind w:left="1420" w:hanging="340"/>
      </w:pPr>
      <w:rPr>
        <w:rFonts w:ascii="Arial" w:hAnsi="Arial" w:hint="default"/>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4A7DD7"/>
    <w:multiLevelType w:val="hybridMultilevel"/>
    <w:tmpl w:val="89AE4276"/>
    <w:lvl w:ilvl="0" w:tplc="7F0EBCE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BD5BF1"/>
    <w:multiLevelType w:val="hybridMultilevel"/>
    <w:tmpl w:val="D8F85998"/>
    <w:lvl w:ilvl="0" w:tplc="2438DE48">
      <w:numFmt w:val="bullet"/>
      <w:lvlText w:val="•"/>
      <w:lvlJc w:val="left"/>
      <w:pPr>
        <w:ind w:left="2856" w:hanging="708"/>
      </w:pPr>
      <w:rPr>
        <w:rFonts w:ascii="Arial" w:eastAsiaTheme="minorHAnsi" w:hAnsi="Arial"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2" w15:restartNumberingAfterBreak="0">
    <w:nsid w:val="22E67DC6"/>
    <w:multiLevelType w:val="hybridMultilevel"/>
    <w:tmpl w:val="AE00DB74"/>
    <w:lvl w:ilvl="0" w:tplc="2B409326">
      <w:start w:val="1"/>
      <w:numFmt w:val="decimal"/>
      <w:lvlText w:val="%1."/>
      <w:lvlJc w:val="left"/>
      <w:pPr>
        <w:tabs>
          <w:tab w:val="num" w:pos="520"/>
        </w:tabs>
        <w:ind w:left="520" w:hanging="340"/>
      </w:pPr>
      <w:rPr>
        <w:rFonts w:ascii="Times New Roman" w:hAnsi="Times New Roman" w:cs="Times New Roman" w:hint="default"/>
        <w:sz w:val="24"/>
        <w:szCs w:val="24"/>
      </w:rPr>
    </w:lvl>
    <w:lvl w:ilvl="1" w:tplc="04050017">
      <w:start w:val="1"/>
      <w:numFmt w:val="lowerLetter"/>
      <w:lvlText w:val="%2)"/>
      <w:lvlJc w:val="left"/>
      <w:pPr>
        <w:tabs>
          <w:tab w:val="num" w:pos="1440"/>
        </w:tabs>
        <w:ind w:left="1440" w:hanging="360"/>
      </w:pPr>
      <w:rPr>
        <w:rFonts w:hint="default"/>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424FAE"/>
    <w:multiLevelType w:val="multilevel"/>
    <w:tmpl w:val="10DE8C76"/>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9AC689B"/>
    <w:multiLevelType w:val="hybridMultilevel"/>
    <w:tmpl w:val="998893FA"/>
    <w:lvl w:ilvl="0" w:tplc="2E48FE8A">
      <w:start w:val="1"/>
      <w:numFmt w:val="bullet"/>
      <w:lvlText w:val=""/>
      <w:lvlJc w:val="left"/>
      <w:pPr>
        <w:ind w:left="1211" w:hanging="360"/>
      </w:pPr>
      <w:rPr>
        <w:rFonts w:ascii="Symbol" w:hAnsi="Symbo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B27756C"/>
    <w:multiLevelType w:val="multilevel"/>
    <w:tmpl w:val="84148F58"/>
    <w:lvl w:ilvl="0">
      <w:start w:val="1"/>
      <w:numFmt w:val="decimal"/>
      <w:lvlText w:val="%1."/>
      <w:lvlJc w:val="left"/>
      <w:pPr>
        <w:tabs>
          <w:tab w:val="num" w:pos="482"/>
        </w:tabs>
        <w:ind w:left="482" w:hanging="340"/>
      </w:pPr>
      <w:rPr>
        <w:rFonts w:ascii="Times New Roman" w:hAnsi="Times New Roman" w:cs="Times New Roman" w:hint="default"/>
        <w:sz w:val="24"/>
        <w:szCs w:val="24"/>
      </w:rPr>
    </w:lvl>
    <w:lvl w:ilvl="1">
      <w:start w:val="4"/>
      <w:numFmt w:val="decimal"/>
      <w:isLgl/>
      <w:lvlText w:val="%1.%2."/>
      <w:lvlJc w:val="left"/>
      <w:pPr>
        <w:tabs>
          <w:tab w:val="num" w:pos="690"/>
        </w:tabs>
        <w:ind w:left="690" w:hanging="510"/>
      </w:pPr>
      <w:rPr>
        <w:rFonts w:hint="default"/>
        <w:b/>
      </w:rPr>
    </w:lvl>
    <w:lvl w:ilvl="2">
      <w:start w:val="1"/>
      <w:numFmt w:val="decimal"/>
      <w:isLgl/>
      <w:lvlText w:val="%1.%2.%3."/>
      <w:lvlJc w:val="left"/>
      <w:pPr>
        <w:tabs>
          <w:tab w:val="num" w:pos="900"/>
        </w:tabs>
        <w:ind w:left="900" w:hanging="720"/>
      </w:pPr>
      <w:rPr>
        <w:rFonts w:hint="default"/>
        <w:b/>
      </w:rPr>
    </w:lvl>
    <w:lvl w:ilvl="3">
      <w:start w:val="1"/>
      <w:numFmt w:val="decimal"/>
      <w:isLgl/>
      <w:lvlText w:val="%1.%2.%3.%4."/>
      <w:lvlJc w:val="left"/>
      <w:pPr>
        <w:tabs>
          <w:tab w:val="num" w:pos="900"/>
        </w:tabs>
        <w:ind w:left="900" w:hanging="720"/>
      </w:pPr>
      <w:rPr>
        <w:rFonts w:hint="default"/>
        <w:b/>
      </w:rPr>
    </w:lvl>
    <w:lvl w:ilvl="4">
      <w:start w:val="1"/>
      <w:numFmt w:val="decimal"/>
      <w:isLgl/>
      <w:lvlText w:val="%1.%2.%3.%4.%5."/>
      <w:lvlJc w:val="left"/>
      <w:pPr>
        <w:tabs>
          <w:tab w:val="num" w:pos="1260"/>
        </w:tabs>
        <w:ind w:left="1260" w:hanging="1080"/>
      </w:pPr>
      <w:rPr>
        <w:rFonts w:hint="default"/>
        <w:b/>
      </w:rPr>
    </w:lvl>
    <w:lvl w:ilvl="5">
      <w:start w:val="1"/>
      <w:numFmt w:val="decimal"/>
      <w:isLgl/>
      <w:lvlText w:val="%1.%2.%3.%4.%5.%6."/>
      <w:lvlJc w:val="left"/>
      <w:pPr>
        <w:tabs>
          <w:tab w:val="num" w:pos="1260"/>
        </w:tabs>
        <w:ind w:left="1260" w:hanging="1080"/>
      </w:pPr>
      <w:rPr>
        <w:rFonts w:hint="default"/>
        <w:b/>
      </w:rPr>
    </w:lvl>
    <w:lvl w:ilvl="6">
      <w:start w:val="1"/>
      <w:numFmt w:val="decimal"/>
      <w:isLgl/>
      <w:lvlText w:val="%1.%2.%3.%4.%5.%6.%7."/>
      <w:lvlJc w:val="left"/>
      <w:pPr>
        <w:tabs>
          <w:tab w:val="num" w:pos="1620"/>
        </w:tabs>
        <w:ind w:left="1620" w:hanging="1440"/>
      </w:pPr>
      <w:rPr>
        <w:rFonts w:hint="default"/>
        <w:b/>
      </w:rPr>
    </w:lvl>
    <w:lvl w:ilvl="7">
      <w:start w:val="1"/>
      <w:numFmt w:val="decimal"/>
      <w:isLgl/>
      <w:lvlText w:val="%1.%2.%3.%4.%5.%6.%7.%8."/>
      <w:lvlJc w:val="left"/>
      <w:pPr>
        <w:tabs>
          <w:tab w:val="num" w:pos="1620"/>
        </w:tabs>
        <w:ind w:left="1620" w:hanging="1440"/>
      </w:pPr>
      <w:rPr>
        <w:rFonts w:hint="default"/>
        <w:b/>
      </w:rPr>
    </w:lvl>
    <w:lvl w:ilvl="8">
      <w:start w:val="1"/>
      <w:numFmt w:val="decimal"/>
      <w:isLgl/>
      <w:lvlText w:val="%1.%2.%3.%4.%5.%6.%7.%8.%9."/>
      <w:lvlJc w:val="left"/>
      <w:pPr>
        <w:tabs>
          <w:tab w:val="num" w:pos="1980"/>
        </w:tabs>
        <w:ind w:left="1980" w:hanging="1800"/>
      </w:pPr>
      <w:rPr>
        <w:rFonts w:hint="default"/>
        <w:b/>
      </w:rPr>
    </w:lvl>
  </w:abstractNum>
  <w:abstractNum w:abstractNumId="16" w15:restartNumberingAfterBreak="0">
    <w:nsid w:val="3C1940B7"/>
    <w:multiLevelType w:val="multilevel"/>
    <w:tmpl w:val="6B4A7CE8"/>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BB1831"/>
    <w:multiLevelType w:val="hybridMultilevel"/>
    <w:tmpl w:val="80B4122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0707C1"/>
    <w:multiLevelType w:val="multilevel"/>
    <w:tmpl w:val="B192A5A6"/>
    <w:lvl w:ilvl="0">
      <w:start w:val="6"/>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785FBD"/>
    <w:multiLevelType w:val="multilevel"/>
    <w:tmpl w:val="93709FEE"/>
    <w:lvl w:ilvl="0">
      <w:start w:val="1"/>
      <w:numFmt w:val="decimal"/>
      <w:lvlText w:val="%1."/>
      <w:lvlJc w:val="left"/>
      <w:pPr>
        <w:tabs>
          <w:tab w:val="num" w:pos="520"/>
        </w:tabs>
        <w:ind w:left="520" w:hanging="340"/>
      </w:pPr>
      <w:rPr>
        <w:rFonts w:ascii="Times New Roman" w:hAnsi="Times New Roman" w:cs="Times New Roman" w:hint="default"/>
        <w:sz w:val="24"/>
        <w:szCs w:val="24"/>
      </w:rPr>
    </w:lvl>
    <w:lvl w:ilvl="1">
      <w:start w:val="3"/>
      <w:numFmt w:val="decimal"/>
      <w:isLgl/>
      <w:lvlText w:val="%1.%2."/>
      <w:lvlJc w:val="left"/>
      <w:pPr>
        <w:tabs>
          <w:tab w:val="num" w:pos="705"/>
        </w:tabs>
        <w:ind w:left="705" w:hanging="525"/>
      </w:pPr>
      <w:rPr>
        <w:rFonts w:hint="default"/>
        <w:b/>
      </w:rPr>
    </w:lvl>
    <w:lvl w:ilvl="2">
      <w:start w:val="1"/>
      <w:numFmt w:val="decimal"/>
      <w:isLgl/>
      <w:lvlText w:val="%1.%2.%3."/>
      <w:lvlJc w:val="left"/>
      <w:pPr>
        <w:tabs>
          <w:tab w:val="num" w:pos="900"/>
        </w:tabs>
        <w:ind w:left="900" w:hanging="720"/>
      </w:pPr>
      <w:rPr>
        <w:rFonts w:hint="default"/>
        <w:b/>
      </w:rPr>
    </w:lvl>
    <w:lvl w:ilvl="3">
      <w:start w:val="1"/>
      <w:numFmt w:val="decimal"/>
      <w:isLgl/>
      <w:lvlText w:val="%1.%2.%3.%4."/>
      <w:lvlJc w:val="left"/>
      <w:pPr>
        <w:tabs>
          <w:tab w:val="num" w:pos="900"/>
        </w:tabs>
        <w:ind w:left="900" w:hanging="720"/>
      </w:pPr>
      <w:rPr>
        <w:rFonts w:hint="default"/>
        <w:b/>
      </w:rPr>
    </w:lvl>
    <w:lvl w:ilvl="4">
      <w:start w:val="1"/>
      <w:numFmt w:val="decimal"/>
      <w:isLgl/>
      <w:lvlText w:val="%1.%2.%3.%4.%5."/>
      <w:lvlJc w:val="left"/>
      <w:pPr>
        <w:tabs>
          <w:tab w:val="num" w:pos="1260"/>
        </w:tabs>
        <w:ind w:left="1260" w:hanging="1080"/>
      </w:pPr>
      <w:rPr>
        <w:rFonts w:hint="default"/>
        <w:b/>
      </w:rPr>
    </w:lvl>
    <w:lvl w:ilvl="5">
      <w:start w:val="1"/>
      <w:numFmt w:val="decimal"/>
      <w:isLgl/>
      <w:lvlText w:val="%1.%2.%3.%4.%5.%6."/>
      <w:lvlJc w:val="left"/>
      <w:pPr>
        <w:tabs>
          <w:tab w:val="num" w:pos="1260"/>
        </w:tabs>
        <w:ind w:left="1260" w:hanging="1080"/>
      </w:pPr>
      <w:rPr>
        <w:rFonts w:hint="default"/>
        <w:b/>
      </w:rPr>
    </w:lvl>
    <w:lvl w:ilvl="6">
      <w:start w:val="1"/>
      <w:numFmt w:val="decimal"/>
      <w:isLgl/>
      <w:lvlText w:val="%1.%2.%3.%4.%5.%6.%7."/>
      <w:lvlJc w:val="left"/>
      <w:pPr>
        <w:tabs>
          <w:tab w:val="num" w:pos="1620"/>
        </w:tabs>
        <w:ind w:left="1620" w:hanging="1440"/>
      </w:pPr>
      <w:rPr>
        <w:rFonts w:hint="default"/>
        <w:b/>
      </w:rPr>
    </w:lvl>
    <w:lvl w:ilvl="7">
      <w:start w:val="1"/>
      <w:numFmt w:val="decimal"/>
      <w:isLgl/>
      <w:lvlText w:val="%1.%2.%3.%4.%5.%6.%7.%8."/>
      <w:lvlJc w:val="left"/>
      <w:pPr>
        <w:tabs>
          <w:tab w:val="num" w:pos="1620"/>
        </w:tabs>
        <w:ind w:left="1620" w:hanging="1440"/>
      </w:pPr>
      <w:rPr>
        <w:rFonts w:hint="default"/>
        <w:b/>
      </w:rPr>
    </w:lvl>
    <w:lvl w:ilvl="8">
      <w:start w:val="1"/>
      <w:numFmt w:val="decimal"/>
      <w:isLgl/>
      <w:lvlText w:val="%1.%2.%3.%4.%5.%6.%7.%8.%9."/>
      <w:lvlJc w:val="left"/>
      <w:pPr>
        <w:tabs>
          <w:tab w:val="num" w:pos="1980"/>
        </w:tabs>
        <w:ind w:left="1980" w:hanging="1800"/>
      </w:pPr>
      <w:rPr>
        <w:rFonts w:hint="default"/>
        <w:b/>
      </w:rPr>
    </w:lvl>
  </w:abstractNum>
  <w:abstractNum w:abstractNumId="20" w15:restartNumberingAfterBreak="0">
    <w:nsid w:val="441A4DDC"/>
    <w:multiLevelType w:val="hybridMultilevel"/>
    <w:tmpl w:val="8CFABFF6"/>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447C7978"/>
    <w:multiLevelType w:val="multilevel"/>
    <w:tmpl w:val="1A9C30AE"/>
    <w:lvl w:ilvl="0">
      <w:start w:val="1"/>
      <w:numFmt w:val="lowerLetter"/>
      <w:lvlText w:val="%1)"/>
      <w:lvlJc w:val="left"/>
      <w:pPr>
        <w:tabs>
          <w:tab w:val="num" w:pos="720"/>
        </w:tabs>
        <w:ind w:left="720" w:hanging="360"/>
      </w:pPr>
    </w:lvl>
    <w:lvl w:ilvl="1">
      <w:start w:val="1"/>
      <w:numFmt w:val="decimal"/>
      <w:lvlText w:val="%2."/>
      <w:lvlJc w:val="left"/>
      <w:pPr>
        <w:tabs>
          <w:tab w:val="num" w:pos="1420"/>
        </w:tabs>
        <w:ind w:left="1420" w:hanging="34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63D4436"/>
    <w:multiLevelType w:val="hybridMultilevel"/>
    <w:tmpl w:val="54B05178"/>
    <w:lvl w:ilvl="0" w:tplc="D9D2CAFA">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54419"/>
    <w:multiLevelType w:val="hybridMultilevel"/>
    <w:tmpl w:val="7DBE4788"/>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4" w15:restartNumberingAfterBreak="0">
    <w:nsid w:val="4EB374FE"/>
    <w:multiLevelType w:val="multilevel"/>
    <w:tmpl w:val="419A1FEE"/>
    <w:lvl w:ilvl="0">
      <w:start w:val="1"/>
      <w:numFmt w:val="decimal"/>
      <w:lvlText w:val="%1."/>
      <w:lvlJc w:val="left"/>
      <w:pPr>
        <w:tabs>
          <w:tab w:val="num" w:pos="520"/>
        </w:tabs>
        <w:ind w:left="520" w:hanging="340"/>
      </w:pPr>
      <w:rPr>
        <w:rFonts w:ascii="Times New Roman" w:hAnsi="Times New Roman" w:cs="Times New Roman" w:hint="default"/>
        <w:sz w:val="24"/>
        <w:szCs w:val="24"/>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563E7D"/>
    <w:multiLevelType w:val="hybridMultilevel"/>
    <w:tmpl w:val="EC44A2C4"/>
    <w:lvl w:ilvl="0" w:tplc="2B409326">
      <w:start w:val="1"/>
      <w:numFmt w:val="decimal"/>
      <w:lvlText w:val="%1."/>
      <w:lvlJc w:val="left"/>
      <w:pPr>
        <w:tabs>
          <w:tab w:val="num" w:pos="520"/>
        </w:tabs>
        <w:ind w:left="520" w:hanging="340"/>
      </w:pPr>
      <w:rPr>
        <w:rFonts w:ascii="Times New Roman" w:hAnsi="Times New Roman" w:cs="Times New Roman" w:hint="default"/>
        <w:sz w:val="24"/>
        <w:szCs w:val="24"/>
      </w:rPr>
    </w:lvl>
    <w:lvl w:ilvl="1" w:tplc="04050017">
      <w:start w:val="1"/>
      <w:numFmt w:val="lowerLetter"/>
      <w:lvlText w:val="%2)"/>
      <w:lvlJc w:val="left"/>
      <w:pPr>
        <w:tabs>
          <w:tab w:val="num" w:pos="1440"/>
        </w:tabs>
        <w:ind w:left="1440" w:hanging="360"/>
      </w:pPr>
      <w:rPr>
        <w:rFonts w:hint="default"/>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361A51"/>
    <w:multiLevelType w:val="hybridMultilevel"/>
    <w:tmpl w:val="B8A2B144"/>
    <w:lvl w:ilvl="0" w:tplc="2B409326">
      <w:start w:val="1"/>
      <w:numFmt w:val="decimal"/>
      <w:lvlText w:val="%1."/>
      <w:lvlJc w:val="left"/>
      <w:pPr>
        <w:tabs>
          <w:tab w:val="num" w:pos="520"/>
        </w:tabs>
        <w:ind w:left="520" w:hanging="34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AC501F7"/>
    <w:multiLevelType w:val="hybridMultilevel"/>
    <w:tmpl w:val="73A4DF12"/>
    <w:lvl w:ilvl="0" w:tplc="2B409326">
      <w:start w:val="1"/>
      <w:numFmt w:val="decimal"/>
      <w:lvlText w:val="%1."/>
      <w:lvlJc w:val="left"/>
      <w:pPr>
        <w:tabs>
          <w:tab w:val="num" w:pos="520"/>
        </w:tabs>
        <w:ind w:left="520" w:hanging="340"/>
      </w:pPr>
      <w:rPr>
        <w:rFonts w:ascii="Times New Roman" w:hAnsi="Times New Roman" w:cs="Times New Roman" w:hint="default"/>
        <w:sz w:val="24"/>
        <w:szCs w:val="24"/>
      </w:rPr>
    </w:lvl>
    <w:lvl w:ilvl="1" w:tplc="04050017">
      <w:start w:val="1"/>
      <w:numFmt w:val="lowerLetter"/>
      <w:lvlText w:val="%2)"/>
      <w:lvlJc w:val="left"/>
      <w:pPr>
        <w:tabs>
          <w:tab w:val="num" w:pos="1440"/>
        </w:tabs>
        <w:ind w:left="1440" w:hanging="360"/>
      </w:pPr>
      <w:rPr>
        <w:rFonts w:hint="default"/>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1E54981"/>
    <w:multiLevelType w:val="multilevel"/>
    <w:tmpl w:val="7786D676"/>
    <w:lvl w:ilvl="0">
      <w:start w:val="1"/>
      <w:numFmt w:val="lowerLetter"/>
      <w:lvlText w:val="%1)"/>
      <w:lvlJc w:val="left"/>
      <w:pPr>
        <w:tabs>
          <w:tab w:val="num" w:pos="720"/>
        </w:tabs>
        <w:ind w:left="720" w:hanging="360"/>
      </w:pPr>
    </w:lvl>
    <w:lvl w:ilvl="1">
      <w:start w:val="1"/>
      <w:numFmt w:val="decimal"/>
      <w:lvlText w:val="%2."/>
      <w:lvlJc w:val="left"/>
      <w:pPr>
        <w:tabs>
          <w:tab w:val="num" w:pos="1420"/>
        </w:tabs>
        <w:ind w:left="1420" w:hanging="34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8E4073"/>
    <w:multiLevelType w:val="hybridMultilevel"/>
    <w:tmpl w:val="333E546E"/>
    <w:lvl w:ilvl="0" w:tplc="9720499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655E5C"/>
    <w:multiLevelType w:val="hybridMultilevel"/>
    <w:tmpl w:val="3AFA1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0A1D35"/>
    <w:multiLevelType w:val="hybridMultilevel"/>
    <w:tmpl w:val="1A9C30AE"/>
    <w:lvl w:ilvl="0" w:tplc="04050017">
      <w:start w:val="1"/>
      <w:numFmt w:val="lowerLetter"/>
      <w:lvlText w:val="%1)"/>
      <w:lvlJc w:val="left"/>
      <w:pPr>
        <w:tabs>
          <w:tab w:val="num" w:pos="720"/>
        </w:tabs>
        <w:ind w:left="720" w:hanging="360"/>
      </w:pPr>
    </w:lvl>
    <w:lvl w:ilvl="1" w:tplc="2B409326">
      <w:start w:val="1"/>
      <w:numFmt w:val="decimal"/>
      <w:lvlText w:val="%2."/>
      <w:lvlJc w:val="left"/>
      <w:pPr>
        <w:tabs>
          <w:tab w:val="num" w:pos="1420"/>
        </w:tabs>
        <w:ind w:left="1420" w:hanging="340"/>
      </w:pPr>
      <w:rPr>
        <w:rFonts w:ascii="Times New Roman" w:hAnsi="Times New Roman" w:cs="Times New Roman" w:hint="default"/>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824D82"/>
    <w:multiLevelType w:val="hybridMultilevel"/>
    <w:tmpl w:val="419A1FEE"/>
    <w:lvl w:ilvl="0" w:tplc="2B409326">
      <w:start w:val="1"/>
      <w:numFmt w:val="decimal"/>
      <w:lvlText w:val="%1."/>
      <w:lvlJc w:val="left"/>
      <w:pPr>
        <w:tabs>
          <w:tab w:val="num" w:pos="520"/>
        </w:tabs>
        <w:ind w:left="520" w:hanging="340"/>
      </w:pPr>
      <w:rPr>
        <w:rFonts w:ascii="Times New Roman" w:hAnsi="Times New Roman" w:cs="Times New Roman" w:hint="default"/>
        <w:sz w:val="24"/>
        <w:szCs w:val="24"/>
      </w:rPr>
    </w:lvl>
    <w:lvl w:ilvl="1" w:tplc="6D7A4300">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B850A5D"/>
    <w:multiLevelType w:val="hybridMultilevel"/>
    <w:tmpl w:val="746263D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CB5C8E"/>
    <w:multiLevelType w:val="hybridMultilevel"/>
    <w:tmpl w:val="DC24E2B2"/>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5" w15:restartNumberingAfterBreak="0">
    <w:nsid w:val="79190B02"/>
    <w:multiLevelType w:val="multilevel"/>
    <w:tmpl w:val="8A707196"/>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C286DE6"/>
    <w:multiLevelType w:val="multilevel"/>
    <w:tmpl w:val="7786D676"/>
    <w:lvl w:ilvl="0">
      <w:start w:val="1"/>
      <w:numFmt w:val="lowerLetter"/>
      <w:lvlText w:val="%1)"/>
      <w:lvlJc w:val="left"/>
      <w:pPr>
        <w:tabs>
          <w:tab w:val="num" w:pos="720"/>
        </w:tabs>
        <w:ind w:left="720" w:hanging="360"/>
      </w:pPr>
    </w:lvl>
    <w:lvl w:ilvl="1">
      <w:start w:val="1"/>
      <w:numFmt w:val="decimal"/>
      <w:lvlText w:val="%2."/>
      <w:lvlJc w:val="left"/>
      <w:pPr>
        <w:tabs>
          <w:tab w:val="num" w:pos="1420"/>
        </w:tabs>
        <w:ind w:left="1420" w:hanging="34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C0147"/>
    <w:multiLevelType w:val="hybridMultilevel"/>
    <w:tmpl w:val="8452E47A"/>
    <w:lvl w:ilvl="0" w:tplc="2B409326">
      <w:start w:val="1"/>
      <w:numFmt w:val="decimal"/>
      <w:lvlText w:val="%1."/>
      <w:lvlJc w:val="left"/>
      <w:pPr>
        <w:tabs>
          <w:tab w:val="num" w:pos="520"/>
        </w:tabs>
        <w:ind w:left="520" w:hanging="34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9"/>
  </w:num>
  <w:num w:numId="4">
    <w:abstractNumId w:val="13"/>
  </w:num>
  <w:num w:numId="5">
    <w:abstractNumId w:val="1"/>
  </w:num>
  <w:num w:numId="6">
    <w:abstractNumId w:val="2"/>
  </w:num>
  <w:num w:numId="7">
    <w:abstractNumId w:val="8"/>
  </w:num>
  <w:num w:numId="8">
    <w:abstractNumId w:val="36"/>
  </w:num>
  <w:num w:numId="9">
    <w:abstractNumId w:val="33"/>
  </w:num>
  <w:num w:numId="10">
    <w:abstractNumId w:val="28"/>
  </w:num>
  <w:num w:numId="11">
    <w:abstractNumId w:val="21"/>
  </w:num>
  <w:num w:numId="12">
    <w:abstractNumId w:val="25"/>
  </w:num>
  <w:num w:numId="13">
    <w:abstractNumId w:val="10"/>
  </w:num>
  <w:num w:numId="14">
    <w:abstractNumId w:val="5"/>
  </w:num>
  <w:num w:numId="15">
    <w:abstractNumId w:val="32"/>
  </w:num>
  <w:num w:numId="16">
    <w:abstractNumId w:val="24"/>
  </w:num>
  <w:num w:numId="17">
    <w:abstractNumId w:val="4"/>
  </w:num>
  <w:num w:numId="18">
    <w:abstractNumId w:val="15"/>
  </w:num>
  <w:num w:numId="19">
    <w:abstractNumId w:val="22"/>
  </w:num>
  <w:num w:numId="20">
    <w:abstractNumId w:val="6"/>
  </w:num>
  <w:num w:numId="21">
    <w:abstractNumId w:val="26"/>
  </w:num>
  <w:num w:numId="22">
    <w:abstractNumId w:val="37"/>
  </w:num>
  <w:num w:numId="23">
    <w:abstractNumId w:val="27"/>
  </w:num>
  <w:num w:numId="24">
    <w:abstractNumId w:val="12"/>
  </w:num>
  <w:num w:numId="25">
    <w:abstractNumId w:val="19"/>
  </w:num>
  <w:num w:numId="26">
    <w:abstractNumId w:val="3"/>
  </w:num>
  <w:num w:numId="27">
    <w:abstractNumId w:val="34"/>
  </w:num>
  <w:num w:numId="28">
    <w:abstractNumId w:val="29"/>
  </w:num>
  <w:num w:numId="29">
    <w:abstractNumId w:val="14"/>
  </w:num>
  <w:num w:numId="30">
    <w:abstractNumId w:val="30"/>
  </w:num>
  <w:num w:numId="31">
    <w:abstractNumId w:val="0"/>
  </w:num>
  <w:num w:numId="32">
    <w:abstractNumId w:val="20"/>
  </w:num>
  <w:num w:numId="33">
    <w:abstractNumId w:val="23"/>
  </w:num>
  <w:num w:numId="34">
    <w:abstractNumId w:val="17"/>
  </w:num>
  <w:num w:numId="35">
    <w:abstractNumId w:val="11"/>
  </w:num>
  <w:num w:numId="36">
    <w:abstractNumId w:val="7"/>
  </w:num>
  <w:num w:numId="37">
    <w:abstractNumId w:val="16"/>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B5"/>
    <w:rsid w:val="0000497D"/>
    <w:rsid w:val="000052B0"/>
    <w:rsid w:val="00005817"/>
    <w:rsid w:val="00011A5D"/>
    <w:rsid w:val="00011D41"/>
    <w:rsid w:val="00016A17"/>
    <w:rsid w:val="0002672D"/>
    <w:rsid w:val="0003009A"/>
    <w:rsid w:val="00031BBC"/>
    <w:rsid w:val="000334BC"/>
    <w:rsid w:val="00037FA2"/>
    <w:rsid w:val="00046DA4"/>
    <w:rsid w:val="0005685B"/>
    <w:rsid w:val="0005701C"/>
    <w:rsid w:val="00061CDF"/>
    <w:rsid w:val="00062D2D"/>
    <w:rsid w:val="00067D0D"/>
    <w:rsid w:val="00070DD9"/>
    <w:rsid w:val="00073B4F"/>
    <w:rsid w:val="00085A36"/>
    <w:rsid w:val="000946C4"/>
    <w:rsid w:val="000A0DA5"/>
    <w:rsid w:val="000A1F89"/>
    <w:rsid w:val="000A3544"/>
    <w:rsid w:val="000A4104"/>
    <w:rsid w:val="000B47C7"/>
    <w:rsid w:val="000C57AC"/>
    <w:rsid w:val="000C6B7D"/>
    <w:rsid w:val="000D194C"/>
    <w:rsid w:val="000E1A91"/>
    <w:rsid w:val="000E2687"/>
    <w:rsid w:val="000E3A9D"/>
    <w:rsid w:val="000F0074"/>
    <w:rsid w:val="000F14FC"/>
    <w:rsid w:val="001025E9"/>
    <w:rsid w:val="00104B5B"/>
    <w:rsid w:val="00111D32"/>
    <w:rsid w:val="00112D4E"/>
    <w:rsid w:val="001131A5"/>
    <w:rsid w:val="001138C2"/>
    <w:rsid w:val="00115033"/>
    <w:rsid w:val="001166F5"/>
    <w:rsid w:val="0012788A"/>
    <w:rsid w:val="00132B25"/>
    <w:rsid w:val="0013318F"/>
    <w:rsid w:val="00140362"/>
    <w:rsid w:val="00140D37"/>
    <w:rsid w:val="0014387C"/>
    <w:rsid w:val="00144457"/>
    <w:rsid w:val="001545D4"/>
    <w:rsid w:val="0017218A"/>
    <w:rsid w:val="00172A41"/>
    <w:rsid w:val="0017626D"/>
    <w:rsid w:val="0018325A"/>
    <w:rsid w:val="00192F2D"/>
    <w:rsid w:val="00193237"/>
    <w:rsid w:val="001943FB"/>
    <w:rsid w:val="001A5A87"/>
    <w:rsid w:val="001B5C16"/>
    <w:rsid w:val="001B6131"/>
    <w:rsid w:val="001C0FBF"/>
    <w:rsid w:val="001D02AA"/>
    <w:rsid w:val="001D2673"/>
    <w:rsid w:val="001D3514"/>
    <w:rsid w:val="001D74FD"/>
    <w:rsid w:val="001F1B4E"/>
    <w:rsid w:val="001F5507"/>
    <w:rsid w:val="0020038A"/>
    <w:rsid w:val="00202816"/>
    <w:rsid w:val="00207A94"/>
    <w:rsid w:val="002156FD"/>
    <w:rsid w:val="00216C47"/>
    <w:rsid w:val="00221DCF"/>
    <w:rsid w:val="0023004A"/>
    <w:rsid w:val="00237624"/>
    <w:rsid w:val="0023785F"/>
    <w:rsid w:val="00245836"/>
    <w:rsid w:val="0025295E"/>
    <w:rsid w:val="002551BA"/>
    <w:rsid w:val="002559F7"/>
    <w:rsid w:val="002744DE"/>
    <w:rsid w:val="00275ECE"/>
    <w:rsid w:val="00277165"/>
    <w:rsid w:val="002820DA"/>
    <w:rsid w:val="00284B5B"/>
    <w:rsid w:val="0028726D"/>
    <w:rsid w:val="002967A7"/>
    <w:rsid w:val="00297E2E"/>
    <w:rsid w:val="002A6938"/>
    <w:rsid w:val="002B505F"/>
    <w:rsid w:val="002C0016"/>
    <w:rsid w:val="002D4EDA"/>
    <w:rsid w:val="002E1F40"/>
    <w:rsid w:val="002E5737"/>
    <w:rsid w:val="002F226E"/>
    <w:rsid w:val="002F6E34"/>
    <w:rsid w:val="003016A7"/>
    <w:rsid w:val="003043E3"/>
    <w:rsid w:val="00314874"/>
    <w:rsid w:val="00333C7D"/>
    <w:rsid w:val="00360F24"/>
    <w:rsid w:val="00362060"/>
    <w:rsid w:val="003625A9"/>
    <w:rsid w:val="00363334"/>
    <w:rsid w:val="0036439B"/>
    <w:rsid w:val="00375AA5"/>
    <w:rsid w:val="003812C5"/>
    <w:rsid w:val="00386413"/>
    <w:rsid w:val="00386C65"/>
    <w:rsid w:val="003870DE"/>
    <w:rsid w:val="00391A8A"/>
    <w:rsid w:val="003939C5"/>
    <w:rsid w:val="00396B6A"/>
    <w:rsid w:val="003A24A6"/>
    <w:rsid w:val="003A6370"/>
    <w:rsid w:val="003A68F7"/>
    <w:rsid w:val="003B3B80"/>
    <w:rsid w:val="003B7C1D"/>
    <w:rsid w:val="003C63B4"/>
    <w:rsid w:val="003D3C0E"/>
    <w:rsid w:val="003E345C"/>
    <w:rsid w:val="003F0C21"/>
    <w:rsid w:val="003F0F7B"/>
    <w:rsid w:val="003F1C4C"/>
    <w:rsid w:val="003F3C58"/>
    <w:rsid w:val="004060CF"/>
    <w:rsid w:val="004254DA"/>
    <w:rsid w:val="00427C29"/>
    <w:rsid w:val="00433526"/>
    <w:rsid w:val="00447782"/>
    <w:rsid w:val="00447FF6"/>
    <w:rsid w:val="00451045"/>
    <w:rsid w:val="00456715"/>
    <w:rsid w:val="00456D48"/>
    <w:rsid w:val="0045760C"/>
    <w:rsid w:val="00464EA0"/>
    <w:rsid w:val="004703DF"/>
    <w:rsid w:val="00471A9A"/>
    <w:rsid w:val="004748C0"/>
    <w:rsid w:val="00476871"/>
    <w:rsid w:val="0047788D"/>
    <w:rsid w:val="004834AE"/>
    <w:rsid w:val="00487452"/>
    <w:rsid w:val="00490DEF"/>
    <w:rsid w:val="00495A8C"/>
    <w:rsid w:val="004A0E22"/>
    <w:rsid w:val="004A62FD"/>
    <w:rsid w:val="004B6243"/>
    <w:rsid w:val="004B67C4"/>
    <w:rsid w:val="004B6EF6"/>
    <w:rsid w:val="004C0B5A"/>
    <w:rsid w:val="004C6B3A"/>
    <w:rsid w:val="004E1AAE"/>
    <w:rsid w:val="004E6505"/>
    <w:rsid w:val="004F71C5"/>
    <w:rsid w:val="00500A19"/>
    <w:rsid w:val="00512903"/>
    <w:rsid w:val="00516C1F"/>
    <w:rsid w:val="00517EEC"/>
    <w:rsid w:val="00520115"/>
    <w:rsid w:val="0052456B"/>
    <w:rsid w:val="00524D46"/>
    <w:rsid w:val="0052675D"/>
    <w:rsid w:val="00531E37"/>
    <w:rsid w:val="00560E04"/>
    <w:rsid w:val="00567F06"/>
    <w:rsid w:val="00584884"/>
    <w:rsid w:val="00585BF2"/>
    <w:rsid w:val="00585FFC"/>
    <w:rsid w:val="00586010"/>
    <w:rsid w:val="005A191A"/>
    <w:rsid w:val="005A1FC5"/>
    <w:rsid w:val="005A31CF"/>
    <w:rsid w:val="005A794E"/>
    <w:rsid w:val="005B007C"/>
    <w:rsid w:val="005B137F"/>
    <w:rsid w:val="005B35B3"/>
    <w:rsid w:val="005B40D8"/>
    <w:rsid w:val="005C595A"/>
    <w:rsid w:val="005D1990"/>
    <w:rsid w:val="005D252C"/>
    <w:rsid w:val="005D372F"/>
    <w:rsid w:val="005D522F"/>
    <w:rsid w:val="005D6477"/>
    <w:rsid w:val="005D78B0"/>
    <w:rsid w:val="005D798F"/>
    <w:rsid w:val="005E03CC"/>
    <w:rsid w:val="005E265C"/>
    <w:rsid w:val="005F001A"/>
    <w:rsid w:val="005F04BF"/>
    <w:rsid w:val="00602A4B"/>
    <w:rsid w:val="00611913"/>
    <w:rsid w:val="006142E4"/>
    <w:rsid w:val="00616D86"/>
    <w:rsid w:val="00627764"/>
    <w:rsid w:val="00634949"/>
    <w:rsid w:val="00635F08"/>
    <w:rsid w:val="0063666C"/>
    <w:rsid w:val="00641DFF"/>
    <w:rsid w:val="00645141"/>
    <w:rsid w:val="00653054"/>
    <w:rsid w:val="006547AC"/>
    <w:rsid w:val="00685B2D"/>
    <w:rsid w:val="00685B9C"/>
    <w:rsid w:val="00687B36"/>
    <w:rsid w:val="00690479"/>
    <w:rsid w:val="006905EF"/>
    <w:rsid w:val="006937EF"/>
    <w:rsid w:val="00695A59"/>
    <w:rsid w:val="00696FD9"/>
    <w:rsid w:val="00697EF1"/>
    <w:rsid w:val="006A2E6F"/>
    <w:rsid w:val="006A366F"/>
    <w:rsid w:val="006A5A2A"/>
    <w:rsid w:val="006A7359"/>
    <w:rsid w:val="006B0AE5"/>
    <w:rsid w:val="006C1074"/>
    <w:rsid w:val="006D36B4"/>
    <w:rsid w:val="006D398A"/>
    <w:rsid w:val="006E1E9F"/>
    <w:rsid w:val="006E5DDB"/>
    <w:rsid w:val="006E7C37"/>
    <w:rsid w:val="006E7D5E"/>
    <w:rsid w:val="006F361E"/>
    <w:rsid w:val="00705947"/>
    <w:rsid w:val="00715771"/>
    <w:rsid w:val="00715F9B"/>
    <w:rsid w:val="00724DAC"/>
    <w:rsid w:val="00726740"/>
    <w:rsid w:val="00726B18"/>
    <w:rsid w:val="00731493"/>
    <w:rsid w:val="00731CEC"/>
    <w:rsid w:val="007501F8"/>
    <w:rsid w:val="007550E8"/>
    <w:rsid w:val="00762D34"/>
    <w:rsid w:val="0076418D"/>
    <w:rsid w:val="00766FB5"/>
    <w:rsid w:val="00786F15"/>
    <w:rsid w:val="007A72BC"/>
    <w:rsid w:val="007A743B"/>
    <w:rsid w:val="007A74B5"/>
    <w:rsid w:val="007A7DEF"/>
    <w:rsid w:val="007B123B"/>
    <w:rsid w:val="007B1A52"/>
    <w:rsid w:val="007B20CE"/>
    <w:rsid w:val="007B37F4"/>
    <w:rsid w:val="007C4422"/>
    <w:rsid w:val="007C5F3C"/>
    <w:rsid w:val="007C6005"/>
    <w:rsid w:val="007C7474"/>
    <w:rsid w:val="007D051B"/>
    <w:rsid w:val="007D1BEC"/>
    <w:rsid w:val="007F07FC"/>
    <w:rsid w:val="007F2AB2"/>
    <w:rsid w:val="007F7344"/>
    <w:rsid w:val="008108C6"/>
    <w:rsid w:val="0081541A"/>
    <w:rsid w:val="008169B7"/>
    <w:rsid w:val="008257E5"/>
    <w:rsid w:val="008261CE"/>
    <w:rsid w:val="008310B6"/>
    <w:rsid w:val="00840272"/>
    <w:rsid w:val="0084098E"/>
    <w:rsid w:val="00842D00"/>
    <w:rsid w:val="00846090"/>
    <w:rsid w:val="0085561D"/>
    <w:rsid w:val="0087645D"/>
    <w:rsid w:val="00876DD8"/>
    <w:rsid w:val="0087719A"/>
    <w:rsid w:val="008824BF"/>
    <w:rsid w:val="00884453"/>
    <w:rsid w:val="0088572C"/>
    <w:rsid w:val="00892DAE"/>
    <w:rsid w:val="0089332E"/>
    <w:rsid w:val="0089463B"/>
    <w:rsid w:val="008A6D70"/>
    <w:rsid w:val="008B554E"/>
    <w:rsid w:val="008C2A15"/>
    <w:rsid w:val="008C4689"/>
    <w:rsid w:val="008D7C96"/>
    <w:rsid w:val="008E4DC2"/>
    <w:rsid w:val="008E58D2"/>
    <w:rsid w:val="008F4126"/>
    <w:rsid w:val="008F437C"/>
    <w:rsid w:val="008F5FB0"/>
    <w:rsid w:val="009212D7"/>
    <w:rsid w:val="009219CC"/>
    <w:rsid w:val="00921EF3"/>
    <w:rsid w:val="0092460D"/>
    <w:rsid w:val="00927785"/>
    <w:rsid w:val="0093219B"/>
    <w:rsid w:val="00936D93"/>
    <w:rsid w:val="009452DD"/>
    <w:rsid w:val="00951C8F"/>
    <w:rsid w:val="00955E32"/>
    <w:rsid w:val="0096360D"/>
    <w:rsid w:val="009668AB"/>
    <w:rsid w:val="00967D51"/>
    <w:rsid w:val="009733EA"/>
    <w:rsid w:val="009860A9"/>
    <w:rsid w:val="0099098A"/>
    <w:rsid w:val="009958BF"/>
    <w:rsid w:val="009A075F"/>
    <w:rsid w:val="009A4520"/>
    <w:rsid w:val="009A5168"/>
    <w:rsid w:val="009A6B11"/>
    <w:rsid w:val="009B25EB"/>
    <w:rsid w:val="009B686B"/>
    <w:rsid w:val="009B7108"/>
    <w:rsid w:val="009C040C"/>
    <w:rsid w:val="009C61EC"/>
    <w:rsid w:val="009C7FA7"/>
    <w:rsid w:val="009D2B84"/>
    <w:rsid w:val="009E5822"/>
    <w:rsid w:val="009E5E8D"/>
    <w:rsid w:val="009F231F"/>
    <w:rsid w:val="00A06033"/>
    <w:rsid w:val="00A115F2"/>
    <w:rsid w:val="00A2362D"/>
    <w:rsid w:val="00A24CDA"/>
    <w:rsid w:val="00A25AD7"/>
    <w:rsid w:val="00A27AA5"/>
    <w:rsid w:val="00A37DDC"/>
    <w:rsid w:val="00A40ED3"/>
    <w:rsid w:val="00A42840"/>
    <w:rsid w:val="00A4311A"/>
    <w:rsid w:val="00A46E7A"/>
    <w:rsid w:val="00A62326"/>
    <w:rsid w:val="00A630B4"/>
    <w:rsid w:val="00A81BDF"/>
    <w:rsid w:val="00A821BB"/>
    <w:rsid w:val="00A85583"/>
    <w:rsid w:val="00A90548"/>
    <w:rsid w:val="00A91410"/>
    <w:rsid w:val="00A9764E"/>
    <w:rsid w:val="00AA06CD"/>
    <w:rsid w:val="00AA697F"/>
    <w:rsid w:val="00AB0B04"/>
    <w:rsid w:val="00AB1BA2"/>
    <w:rsid w:val="00AB29CC"/>
    <w:rsid w:val="00AB3396"/>
    <w:rsid w:val="00AC7B21"/>
    <w:rsid w:val="00AF0166"/>
    <w:rsid w:val="00AF3D07"/>
    <w:rsid w:val="00AF4C53"/>
    <w:rsid w:val="00AF4D33"/>
    <w:rsid w:val="00B0257D"/>
    <w:rsid w:val="00B025C6"/>
    <w:rsid w:val="00B03756"/>
    <w:rsid w:val="00B2022B"/>
    <w:rsid w:val="00B21C12"/>
    <w:rsid w:val="00B237B4"/>
    <w:rsid w:val="00B3462B"/>
    <w:rsid w:val="00B36EFB"/>
    <w:rsid w:val="00B37A20"/>
    <w:rsid w:val="00B41183"/>
    <w:rsid w:val="00B42711"/>
    <w:rsid w:val="00B471C3"/>
    <w:rsid w:val="00B5764A"/>
    <w:rsid w:val="00B57EE0"/>
    <w:rsid w:val="00B65BF2"/>
    <w:rsid w:val="00B67ADD"/>
    <w:rsid w:val="00B815EA"/>
    <w:rsid w:val="00B827B2"/>
    <w:rsid w:val="00B90DAF"/>
    <w:rsid w:val="00BA1CE3"/>
    <w:rsid w:val="00BA4A79"/>
    <w:rsid w:val="00BA70A9"/>
    <w:rsid w:val="00BB2AF7"/>
    <w:rsid w:val="00BB3275"/>
    <w:rsid w:val="00BB3771"/>
    <w:rsid w:val="00BB7F41"/>
    <w:rsid w:val="00BC04F1"/>
    <w:rsid w:val="00BD025B"/>
    <w:rsid w:val="00BD1C9D"/>
    <w:rsid w:val="00BD58A9"/>
    <w:rsid w:val="00BD6243"/>
    <w:rsid w:val="00BE0011"/>
    <w:rsid w:val="00BE248E"/>
    <w:rsid w:val="00BE4EED"/>
    <w:rsid w:val="00BE6167"/>
    <w:rsid w:val="00BE786F"/>
    <w:rsid w:val="00BF051B"/>
    <w:rsid w:val="00BF2093"/>
    <w:rsid w:val="00BF5522"/>
    <w:rsid w:val="00C0462F"/>
    <w:rsid w:val="00C04BD4"/>
    <w:rsid w:val="00C10A18"/>
    <w:rsid w:val="00C114D4"/>
    <w:rsid w:val="00C1335F"/>
    <w:rsid w:val="00C2368D"/>
    <w:rsid w:val="00C34C58"/>
    <w:rsid w:val="00C4214E"/>
    <w:rsid w:val="00C529BD"/>
    <w:rsid w:val="00C52DF8"/>
    <w:rsid w:val="00C54A80"/>
    <w:rsid w:val="00C60BCD"/>
    <w:rsid w:val="00C768C4"/>
    <w:rsid w:val="00C83D0B"/>
    <w:rsid w:val="00CA3328"/>
    <w:rsid w:val="00CA6589"/>
    <w:rsid w:val="00CB5525"/>
    <w:rsid w:val="00CB7076"/>
    <w:rsid w:val="00CC0346"/>
    <w:rsid w:val="00CC61E4"/>
    <w:rsid w:val="00CE0A78"/>
    <w:rsid w:val="00CE1B68"/>
    <w:rsid w:val="00CE59AA"/>
    <w:rsid w:val="00CE5E06"/>
    <w:rsid w:val="00CF5088"/>
    <w:rsid w:val="00D0402E"/>
    <w:rsid w:val="00D057C7"/>
    <w:rsid w:val="00D163A4"/>
    <w:rsid w:val="00D22A46"/>
    <w:rsid w:val="00D259E8"/>
    <w:rsid w:val="00D26333"/>
    <w:rsid w:val="00D2650A"/>
    <w:rsid w:val="00D27464"/>
    <w:rsid w:val="00D337EE"/>
    <w:rsid w:val="00D44A90"/>
    <w:rsid w:val="00D47468"/>
    <w:rsid w:val="00D523DA"/>
    <w:rsid w:val="00D56D37"/>
    <w:rsid w:val="00D61BB4"/>
    <w:rsid w:val="00D66065"/>
    <w:rsid w:val="00D66BA7"/>
    <w:rsid w:val="00D679F5"/>
    <w:rsid w:val="00D74AD0"/>
    <w:rsid w:val="00D77AF5"/>
    <w:rsid w:val="00D810B1"/>
    <w:rsid w:val="00D815FF"/>
    <w:rsid w:val="00D82029"/>
    <w:rsid w:val="00D86195"/>
    <w:rsid w:val="00D966F8"/>
    <w:rsid w:val="00DA1B5D"/>
    <w:rsid w:val="00DA3915"/>
    <w:rsid w:val="00DA5654"/>
    <w:rsid w:val="00DA7930"/>
    <w:rsid w:val="00DB2CAF"/>
    <w:rsid w:val="00DB4C46"/>
    <w:rsid w:val="00DB62FB"/>
    <w:rsid w:val="00DC04A2"/>
    <w:rsid w:val="00DC0EE4"/>
    <w:rsid w:val="00DC187C"/>
    <w:rsid w:val="00DC72ED"/>
    <w:rsid w:val="00DD348E"/>
    <w:rsid w:val="00DE00D1"/>
    <w:rsid w:val="00DE5C50"/>
    <w:rsid w:val="00DE73E0"/>
    <w:rsid w:val="00DF0F3D"/>
    <w:rsid w:val="00DF3650"/>
    <w:rsid w:val="00DF3928"/>
    <w:rsid w:val="00DF3A1E"/>
    <w:rsid w:val="00DF7A7A"/>
    <w:rsid w:val="00E01383"/>
    <w:rsid w:val="00E01437"/>
    <w:rsid w:val="00E02495"/>
    <w:rsid w:val="00E0549F"/>
    <w:rsid w:val="00E06D84"/>
    <w:rsid w:val="00E14052"/>
    <w:rsid w:val="00E14CF9"/>
    <w:rsid w:val="00E16998"/>
    <w:rsid w:val="00E16B8A"/>
    <w:rsid w:val="00E24438"/>
    <w:rsid w:val="00E2560D"/>
    <w:rsid w:val="00E26C58"/>
    <w:rsid w:val="00E27216"/>
    <w:rsid w:val="00E3220B"/>
    <w:rsid w:val="00E32FE7"/>
    <w:rsid w:val="00E40E6B"/>
    <w:rsid w:val="00E507E1"/>
    <w:rsid w:val="00E52585"/>
    <w:rsid w:val="00E60142"/>
    <w:rsid w:val="00E832A5"/>
    <w:rsid w:val="00E837AD"/>
    <w:rsid w:val="00E873FB"/>
    <w:rsid w:val="00E8746C"/>
    <w:rsid w:val="00E9157D"/>
    <w:rsid w:val="00E94E03"/>
    <w:rsid w:val="00E97C90"/>
    <w:rsid w:val="00EA0D28"/>
    <w:rsid w:val="00EA0E89"/>
    <w:rsid w:val="00EB0920"/>
    <w:rsid w:val="00EB5AF8"/>
    <w:rsid w:val="00EC5263"/>
    <w:rsid w:val="00EC69DE"/>
    <w:rsid w:val="00ED2660"/>
    <w:rsid w:val="00ED7332"/>
    <w:rsid w:val="00EE5C78"/>
    <w:rsid w:val="00EF127D"/>
    <w:rsid w:val="00EF7E93"/>
    <w:rsid w:val="00F004E4"/>
    <w:rsid w:val="00F015C7"/>
    <w:rsid w:val="00F018CF"/>
    <w:rsid w:val="00F02EAD"/>
    <w:rsid w:val="00F15BBA"/>
    <w:rsid w:val="00F27C9F"/>
    <w:rsid w:val="00F3000C"/>
    <w:rsid w:val="00F304A6"/>
    <w:rsid w:val="00F36C4A"/>
    <w:rsid w:val="00F47436"/>
    <w:rsid w:val="00F62F1F"/>
    <w:rsid w:val="00F65DB3"/>
    <w:rsid w:val="00F66214"/>
    <w:rsid w:val="00F70107"/>
    <w:rsid w:val="00F760C3"/>
    <w:rsid w:val="00F86DE4"/>
    <w:rsid w:val="00F91212"/>
    <w:rsid w:val="00F952FD"/>
    <w:rsid w:val="00FA057C"/>
    <w:rsid w:val="00FA6043"/>
    <w:rsid w:val="00FC1863"/>
    <w:rsid w:val="00FC46ED"/>
    <w:rsid w:val="00FD058E"/>
    <w:rsid w:val="00FD5CFB"/>
    <w:rsid w:val="00FD5E5C"/>
    <w:rsid w:val="00FE4D53"/>
    <w:rsid w:val="00FF2DD4"/>
    <w:rsid w:val="00FF38E8"/>
    <w:rsid w:val="00FF3A3D"/>
    <w:rsid w:val="00FF6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141EE"/>
  <w15:chartTrackingRefBased/>
  <w15:docId w15:val="{57E6C36C-866E-4F66-99A6-02DFB5B9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qFormat/>
    <w:pPr>
      <w:keepNext/>
      <w:tabs>
        <w:tab w:val="left" w:pos="282"/>
      </w:tabs>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766FB5"/>
    <w:rPr>
      <w:rFonts w:ascii="Tahoma" w:hAnsi="Tahoma" w:cs="Tahoma"/>
      <w:sz w:val="16"/>
      <w:szCs w:val="16"/>
    </w:rPr>
  </w:style>
  <w:style w:type="character" w:styleId="Odkaznakoment">
    <w:name w:val="annotation reference"/>
    <w:rsid w:val="006547AC"/>
    <w:rPr>
      <w:sz w:val="16"/>
      <w:szCs w:val="16"/>
    </w:rPr>
  </w:style>
  <w:style w:type="paragraph" w:styleId="Textkomente">
    <w:name w:val="annotation text"/>
    <w:basedOn w:val="Normln"/>
    <w:link w:val="TextkomenteChar"/>
    <w:semiHidden/>
    <w:rsid w:val="006547AC"/>
    <w:rPr>
      <w:sz w:val="20"/>
      <w:szCs w:val="20"/>
    </w:rPr>
  </w:style>
  <w:style w:type="paragraph" w:styleId="Pedmtkomente">
    <w:name w:val="annotation subject"/>
    <w:basedOn w:val="Textkomente"/>
    <w:next w:val="Textkomente"/>
    <w:semiHidden/>
    <w:rsid w:val="006547AC"/>
    <w:rPr>
      <w:b/>
      <w:bCs/>
    </w:rPr>
  </w:style>
  <w:style w:type="paragraph" w:styleId="Zpat">
    <w:name w:val="footer"/>
    <w:basedOn w:val="Normln"/>
    <w:rsid w:val="005B40D8"/>
    <w:pPr>
      <w:tabs>
        <w:tab w:val="center" w:pos="4536"/>
        <w:tab w:val="right" w:pos="9072"/>
      </w:tabs>
    </w:pPr>
  </w:style>
  <w:style w:type="character" w:styleId="slostrnky">
    <w:name w:val="page number"/>
    <w:basedOn w:val="Standardnpsmoodstavce"/>
    <w:rsid w:val="005B40D8"/>
  </w:style>
  <w:style w:type="paragraph" w:styleId="Zhlav">
    <w:name w:val="header"/>
    <w:basedOn w:val="Normln"/>
    <w:rsid w:val="005B40D8"/>
    <w:pPr>
      <w:tabs>
        <w:tab w:val="center" w:pos="4536"/>
        <w:tab w:val="right" w:pos="9072"/>
      </w:tabs>
    </w:pPr>
  </w:style>
  <w:style w:type="character" w:customStyle="1" w:styleId="TextkomenteChar">
    <w:name w:val="Text komentáře Char"/>
    <w:link w:val="Textkomente"/>
    <w:semiHidden/>
    <w:rsid w:val="006D398A"/>
  </w:style>
  <w:style w:type="paragraph" w:styleId="Odstavecseseznamem">
    <w:name w:val="List Paragraph"/>
    <w:basedOn w:val="Normln"/>
    <w:uiPriority w:val="34"/>
    <w:qFormat/>
    <w:rsid w:val="00104B5B"/>
    <w:pPr>
      <w:widowControl w:val="0"/>
      <w:autoSpaceDE w:val="0"/>
      <w:autoSpaceDN w:val="0"/>
      <w:adjustRightInd w:val="0"/>
    </w:pPr>
  </w:style>
  <w:style w:type="character" w:customStyle="1" w:styleId="ZkladntextChar">
    <w:name w:val="Základní text Char"/>
    <w:link w:val="Zkladntext"/>
    <w:locked/>
    <w:rsid w:val="00E94E03"/>
    <w:rPr>
      <w:sz w:val="24"/>
      <w:szCs w:val="24"/>
    </w:rPr>
  </w:style>
  <w:style w:type="paragraph" w:styleId="Zkladntext">
    <w:name w:val="Body Text"/>
    <w:basedOn w:val="Normln"/>
    <w:link w:val="ZkladntextChar"/>
    <w:rsid w:val="00E94E03"/>
    <w:pPr>
      <w:spacing w:after="120"/>
    </w:pPr>
  </w:style>
  <w:style w:type="character" w:customStyle="1" w:styleId="ZkladntextChar1">
    <w:name w:val="Základní text Char1"/>
    <w:rsid w:val="00E94E03"/>
    <w:rPr>
      <w:sz w:val="24"/>
      <w:szCs w:val="24"/>
    </w:rPr>
  </w:style>
  <w:style w:type="table" w:styleId="Mkatabulky">
    <w:name w:val="Table Grid"/>
    <w:basedOn w:val="Normlntabulka"/>
    <w:uiPriority w:val="39"/>
    <w:rsid w:val="00DE00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zl&#237;n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4463</Words>
  <Characters>26335</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NÁVRH  SMLOUVY</vt:lpstr>
    </vt:vector>
  </TitlesOfParts>
  <Company>Jiří</Company>
  <LinksUpToDate>false</LinksUpToDate>
  <CharactersWithSpaces>30737</CharactersWithSpaces>
  <SharedDoc>false</SharedDoc>
  <HLinks>
    <vt:vector size="6" baseType="variant">
      <vt:variant>
        <vt:i4>5243100</vt:i4>
      </vt:variant>
      <vt:variant>
        <vt:i4>0</vt:i4>
      </vt:variant>
      <vt:variant>
        <vt:i4>0</vt:i4>
      </vt:variant>
      <vt:variant>
        <vt:i4>5</vt:i4>
      </vt:variant>
      <vt:variant>
        <vt:lpwstr>http://www.kr-zlínsky.cz/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dc:title>
  <dc:subject/>
  <dc:creator>Dobrovolný Jakub</dc:creator>
  <cp:keywords/>
  <dc:description/>
  <cp:lastModifiedBy>Lancevská Marina</cp:lastModifiedBy>
  <cp:revision>14</cp:revision>
  <cp:lastPrinted>2021-06-01T13:41:00Z</cp:lastPrinted>
  <dcterms:created xsi:type="dcterms:W3CDTF">2021-09-15T07:28:00Z</dcterms:created>
  <dcterms:modified xsi:type="dcterms:W3CDTF">2021-10-18T07:34:00Z</dcterms:modified>
</cp:coreProperties>
</file>