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DF7B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E80672B" w14:textId="12D0EE35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0E59A8">
        <w:rPr>
          <w:rFonts w:asciiTheme="minorHAnsi" w:hAnsiTheme="minorHAnsi"/>
          <w:b/>
          <w:sz w:val="28"/>
          <w:szCs w:val="28"/>
        </w:rPr>
        <w:t>00492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1F02D5A2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ACA68D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5223DFE8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4551BA25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6B5F08B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7DF18B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04C33D0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51082F1F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42049759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452EF810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5EF69A3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CB4544D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6D12EFC0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0A849A88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1C28F799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6AAF7827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68A16C9F" w14:textId="77777777" w:rsidR="00320AC5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13D104A7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54AC3BEE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E83FB51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84D34C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EFAFB5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1A3489A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6C9259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591067B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67B282C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6512F24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338A6028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E979D7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980F49C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334F3B7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17694D1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3D37C787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1FEE695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84B6DF2" w14:textId="633F88C9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3F25">
        <w:rPr>
          <w:rFonts w:asciiTheme="minorHAnsi" w:hAnsiTheme="minorHAnsi"/>
          <w:sz w:val="22"/>
          <w:szCs w:val="22"/>
        </w:rPr>
        <w:t>1.</w:t>
      </w:r>
      <w:r w:rsidRPr="00193F25">
        <w:rPr>
          <w:rFonts w:asciiTheme="minorHAnsi" w:hAnsiTheme="minorHAnsi"/>
          <w:sz w:val="22"/>
          <w:szCs w:val="22"/>
        </w:rPr>
        <w:tab/>
        <w:t xml:space="preserve">Poskytovatel touto smlouvou poskytuje příjemci individuální </w:t>
      </w:r>
      <w:r w:rsidR="007772B4">
        <w:rPr>
          <w:rFonts w:asciiTheme="minorHAnsi" w:hAnsiTheme="minorHAnsi"/>
          <w:sz w:val="22"/>
          <w:szCs w:val="22"/>
        </w:rPr>
        <w:t xml:space="preserve">investiční </w:t>
      </w:r>
      <w:r w:rsidRPr="00193F25">
        <w:rPr>
          <w:rFonts w:asciiTheme="minorHAnsi" w:hAnsiTheme="minorHAnsi"/>
          <w:sz w:val="22"/>
          <w:szCs w:val="22"/>
        </w:rPr>
        <w:t>dotaci z Programu podpory sportu pro rok 202</w:t>
      </w:r>
      <w:r w:rsidR="00A375BD" w:rsidRPr="00193F25">
        <w:rPr>
          <w:rFonts w:asciiTheme="minorHAnsi" w:hAnsiTheme="minorHAnsi"/>
          <w:sz w:val="22"/>
          <w:szCs w:val="22"/>
        </w:rPr>
        <w:t>1</w:t>
      </w:r>
      <w:r w:rsidRPr="00193F25">
        <w:rPr>
          <w:rFonts w:asciiTheme="minorHAnsi" w:hAnsiTheme="minorHAnsi"/>
          <w:sz w:val="22"/>
          <w:szCs w:val="22"/>
        </w:rPr>
        <w:t xml:space="preserve"> ve výši </w:t>
      </w:r>
      <w:r w:rsidR="007772B4">
        <w:rPr>
          <w:rFonts w:asciiTheme="minorHAnsi" w:hAnsiTheme="minorHAnsi"/>
          <w:b/>
          <w:bCs/>
          <w:sz w:val="22"/>
          <w:szCs w:val="22"/>
        </w:rPr>
        <w:t>2</w:t>
      </w:r>
      <w:r w:rsidR="00193F25" w:rsidRPr="00193F25">
        <w:rPr>
          <w:rFonts w:asciiTheme="minorHAnsi" w:hAnsiTheme="minorHAnsi"/>
          <w:b/>
          <w:bCs/>
          <w:sz w:val="22"/>
          <w:szCs w:val="22"/>
        </w:rPr>
        <w:t>00</w:t>
      </w:r>
      <w:r w:rsidRPr="00193F25">
        <w:rPr>
          <w:rFonts w:asciiTheme="minorHAnsi" w:hAnsiTheme="minorHAnsi"/>
          <w:b/>
          <w:bCs/>
          <w:sz w:val="22"/>
          <w:szCs w:val="22"/>
        </w:rPr>
        <w:t>.000,- Kč</w:t>
      </w:r>
      <w:r w:rsidRPr="00193F25">
        <w:rPr>
          <w:rFonts w:asciiTheme="minorHAnsi" w:hAnsiTheme="minorHAnsi"/>
          <w:sz w:val="22"/>
          <w:szCs w:val="22"/>
        </w:rPr>
        <w:t xml:space="preserve"> (slovy: </w:t>
      </w:r>
      <w:r w:rsidR="00193F25" w:rsidRPr="00193F25">
        <w:rPr>
          <w:rFonts w:asciiTheme="minorHAnsi" w:hAnsiTheme="minorHAnsi"/>
          <w:sz w:val="22"/>
          <w:szCs w:val="22"/>
        </w:rPr>
        <w:t xml:space="preserve">jedno sto </w:t>
      </w:r>
      <w:r w:rsidRPr="00193F25">
        <w:rPr>
          <w:rFonts w:asciiTheme="minorHAnsi" w:hAnsiTheme="minorHAnsi"/>
          <w:sz w:val="22"/>
          <w:szCs w:val="22"/>
        </w:rPr>
        <w:t>tisíc korun českých) na realizaci projektu „</w:t>
      </w:r>
      <w:r w:rsidR="007772B4">
        <w:rPr>
          <w:rFonts w:asciiTheme="minorHAnsi" w:hAnsiTheme="minorHAnsi"/>
          <w:b/>
          <w:bCs/>
          <w:sz w:val="22"/>
          <w:szCs w:val="22"/>
        </w:rPr>
        <w:t>Pořízení automatického střeleckého stroje a podlahového mycího stroje</w:t>
      </w:r>
      <w:r w:rsidRPr="00193F25">
        <w:rPr>
          <w:rFonts w:asciiTheme="minorHAnsi" w:hAnsiTheme="minorHAnsi"/>
          <w:sz w:val="22"/>
          <w:szCs w:val="22"/>
        </w:rPr>
        <w:t>“ (dále jen „projekt“).</w:t>
      </w:r>
    </w:p>
    <w:p w14:paraId="20C599C2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7A86DD5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738A73B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18656E7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9C0958A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C359C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B9F3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61A7A13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6DFFF69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A564FD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2C41A5C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817F62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1C00C65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64C6D00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3A285CA3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976B1DB" w14:textId="52192989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3F25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7772B4">
        <w:rPr>
          <w:rFonts w:asciiTheme="minorHAnsi" w:hAnsiTheme="minorHAnsi"/>
          <w:sz w:val="22"/>
          <w:szCs w:val="22"/>
        </w:rPr>
        <w:t>03</w:t>
      </w:r>
      <w:r w:rsidR="00811AF4" w:rsidRPr="00193F25">
        <w:rPr>
          <w:rFonts w:asciiTheme="minorHAnsi" w:hAnsiTheme="minorHAnsi"/>
          <w:sz w:val="22"/>
          <w:szCs w:val="22"/>
        </w:rPr>
        <w:t>.</w:t>
      </w:r>
      <w:r w:rsidR="007772B4">
        <w:rPr>
          <w:rFonts w:asciiTheme="minorHAnsi" w:hAnsiTheme="minorHAnsi"/>
          <w:sz w:val="22"/>
          <w:szCs w:val="22"/>
        </w:rPr>
        <w:t>09</w:t>
      </w:r>
      <w:r w:rsidR="00811AF4" w:rsidRPr="00193F25">
        <w:rPr>
          <w:rFonts w:asciiTheme="minorHAnsi" w:hAnsiTheme="minorHAnsi"/>
          <w:sz w:val="22"/>
          <w:szCs w:val="22"/>
        </w:rPr>
        <w:t>.</w:t>
      </w:r>
      <w:r w:rsidRPr="00193F25">
        <w:rPr>
          <w:rFonts w:asciiTheme="minorHAnsi" w:hAnsiTheme="minorHAnsi"/>
          <w:sz w:val="22"/>
          <w:szCs w:val="22"/>
        </w:rPr>
        <w:t>20</w:t>
      </w:r>
      <w:r w:rsidR="006917AC" w:rsidRPr="00193F25">
        <w:rPr>
          <w:rFonts w:asciiTheme="minorHAnsi" w:hAnsiTheme="minorHAnsi"/>
          <w:sz w:val="22"/>
          <w:szCs w:val="22"/>
        </w:rPr>
        <w:t>2</w:t>
      </w:r>
      <w:r w:rsidR="007772B4">
        <w:rPr>
          <w:rFonts w:asciiTheme="minorHAnsi" w:hAnsiTheme="minorHAnsi"/>
          <w:sz w:val="22"/>
          <w:szCs w:val="22"/>
        </w:rPr>
        <w:t>1</w:t>
      </w:r>
      <w:r w:rsidRPr="00A838EE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7772B4">
        <w:rPr>
          <w:rFonts w:asciiTheme="minorHAnsi" w:hAnsiTheme="minorHAnsi"/>
          <w:sz w:val="22"/>
          <w:szCs w:val="22"/>
        </w:rPr>
        <w:t>92758</w:t>
      </w:r>
      <w:r w:rsidR="00177473" w:rsidRPr="00A838EE">
        <w:rPr>
          <w:rFonts w:asciiTheme="minorHAnsi" w:hAnsiTheme="minorHAnsi"/>
          <w:sz w:val="22"/>
          <w:szCs w:val="22"/>
        </w:rPr>
        <w:t>/202</w:t>
      </w:r>
      <w:r w:rsidR="007772B4">
        <w:rPr>
          <w:rFonts w:asciiTheme="minorHAnsi" w:hAnsiTheme="minorHAnsi"/>
          <w:sz w:val="22"/>
          <w:szCs w:val="22"/>
        </w:rPr>
        <w:t>1</w:t>
      </w:r>
      <w:r w:rsidRPr="00A838EE">
        <w:rPr>
          <w:rFonts w:asciiTheme="minorHAnsi" w:hAnsiTheme="minorHAnsi"/>
          <w:sz w:val="22"/>
          <w:szCs w:val="22"/>
        </w:rPr>
        <w:t>,</w:t>
      </w:r>
      <w:r w:rsidR="00177473" w:rsidRPr="00A838EE">
        <w:rPr>
          <w:rFonts w:asciiTheme="minorHAnsi" w:hAnsiTheme="minorHAnsi"/>
          <w:sz w:val="22"/>
          <w:szCs w:val="22"/>
        </w:rPr>
        <w:t xml:space="preserve"> vyúčtovat dotaci</w:t>
      </w:r>
      <w:r w:rsidR="00177473">
        <w:rPr>
          <w:rFonts w:asciiTheme="minorHAnsi" w:hAnsiTheme="minorHAnsi"/>
          <w:sz w:val="22"/>
          <w:szCs w:val="22"/>
        </w:rPr>
        <w:t xml:space="preserve"> na položky stanovené v rozpočtu, který je nedílnou součástí této smlouvy jako příloha č. 1,</w:t>
      </w:r>
    </w:p>
    <w:p w14:paraId="1991F3D4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0F43DA9E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926A7A1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1AF9A93A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6DDD276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DFE22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5F360D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24D7B35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207B4CD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7CAFC5AE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7E3FA0A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A03A5A6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28F6AFF1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1AC873D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710B6EE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7746884C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67E7C285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11E4C59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263B89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AE476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F661F5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1518D38A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4781F4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F56132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429D04D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332913F5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9EF6CC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12BFE4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FC6E5A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5C64F4CF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81096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7B1602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500813A2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E5FD93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723DD46E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90B6C9B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56525ED5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310CFA2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9E49B47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3225E41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72ABEC0B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488B49D9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229CDA62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76729F31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2652007B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2E934E4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379EF03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730CB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3BC4118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81A036C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20793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2DE954DD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6B69808B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497541A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26509A0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92F040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4BBB917C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5C91A4F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3F0347D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BE85979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BBD6AA6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4CB1272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43384D53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61FB458A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7FA7978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B6DBC96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E8A188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4689AC7B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2AAACEDD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75CEC88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18EEDD00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EA0FE47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147A2E4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440C80A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5446FED9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2ABB528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50518FB4" w14:textId="77777777" w:rsidR="00DE6083" w:rsidRPr="00606EDE" w:rsidRDefault="00DE6083" w:rsidP="00577DE3">
      <w:pPr>
        <w:ind w:left="426" w:hanging="426"/>
      </w:pPr>
    </w:p>
    <w:p w14:paraId="6402D3DD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B86BF91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B70084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3FB37A7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792FF07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D4E5EAD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292CFFE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541FF2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E5E6F1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1D95D6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E02410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3D43AC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DFC146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6064E95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016DCB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50DDB90C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10D2F4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179D36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B0CEF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FFE54B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5A0C3DB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2A9978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F264F3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BBA980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067E9B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D7EC8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3D65D15" w14:textId="0B43A194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1804F8">
        <w:rPr>
          <w:rFonts w:asciiTheme="minorHAnsi" w:hAnsiTheme="minorHAnsi"/>
          <w:sz w:val="22"/>
          <w:szCs w:val="22"/>
        </w:rPr>
        <w:t xml:space="preserve"> 27.10.2021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1804F8">
        <w:rPr>
          <w:rFonts w:asciiTheme="minorHAnsi" w:hAnsiTheme="minorHAnsi"/>
          <w:sz w:val="22"/>
          <w:szCs w:val="22"/>
        </w:rPr>
        <w:t xml:space="preserve"> 20.10.2021</w:t>
      </w:r>
    </w:p>
    <w:p w14:paraId="21BDA9D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428CA2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BE05DD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97BC30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BF52AB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775C75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6E1CD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756419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1E5E7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F1B190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D9C0FE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71B63D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0D21529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6828882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58BBA90F" w14:textId="7777777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 w:rsidRPr="007772B4">
        <w:rPr>
          <w:rFonts w:asciiTheme="minorHAnsi" w:hAnsiTheme="minorHAnsi"/>
          <w:sz w:val="22"/>
          <w:szCs w:val="22"/>
        </w:rPr>
        <w:t>Mgr. Ivana Liedermanová</w:t>
      </w:r>
      <w:r w:rsidR="00CD3B0A" w:rsidRPr="007772B4">
        <w:rPr>
          <w:rFonts w:asciiTheme="minorHAnsi" w:hAnsiTheme="minorHAnsi"/>
          <w:sz w:val="22"/>
          <w:szCs w:val="22"/>
        </w:rPr>
        <w:tab/>
      </w:r>
      <w:r w:rsidR="00536010" w:rsidRPr="007772B4">
        <w:rPr>
          <w:rFonts w:asciiTheme="minorHAnsi" w:hAnsiTheme="minorHAnsi"/>
          <w:sz w:val="22"/>
          <w:szCs w:val="22"/>
        </w:rPr>
        <w:t>Bc. Tomáš Urban</w:t>
      </w:r>
    </w:p>
    <w:p w14:paraId="3251896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D101B69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6DF88ECB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38AE121" w14:textId="10DF2D78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0E59A8">
        <w:rPr>
          <w:rFonts w:asciiTheme="minorHAnsi" w:hAnsiTheme="minorHAnsi"/>
          <w:sz w:val="20"/>
          <w:szCs w:val="20"/>
        </w:rPr>
        <w:t>2477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72320">
        <w:rPr>
          <w:rFonts w:asciiTheme="minorHAnsi" w:hAnsiTheme="minorHAnsi"/>
          <w:sz w:val="20"/>
          <w:szCs w:val="20"/>
        </w:rPr>
        <w:t>2</w:t>
      </w:r>
      <w:r w:rsidR="00193F25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>.</w:t>
      </w:r>
      <w:r w:rsidR="00872320">
        <w:rPr>
          <w:rFonts w:asciiTheme="minorHAnsi" w:hAnsiTheme="minorHAnsi"/>
          <w:sz w:val="20"/>
          <w:szCs w:val="20"/>
        </w:rPr>
        <w:t>0</w:t>
      </w:r>
      <w:r w:rsidR="00193F25">
        <w:rPr>
          <w:rFonts w:asciiTheme="minorHAnsi" w:hAnsiTheme="minorHAnsi"/>
          <w:sz w:val="20"/>
          <w:szCs w:val="20"/>
        </w:rPr>
        <w:t>9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31EB91AC" w14:textId="2F06AF84" w:rsidR="00872320" w:rsidRDefault="00193F25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>Ing. 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1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1"/>
        <w:gridCol w:w="1000"/>
        <w:gridCol w:w="3407"/>
        <w:gridCol w:w="41"/>
      </w:tblGrid>
      <w:tr w:rsidR="007772B4" w:rsidRPr="007772B4" w14:paraId="58C839DF" w14:textId="77777777" w:rsidTr="007772B4">
        <w:trPr>
          <w:trHeight w:val="420"/>
        </w:trPr>
        <w:tc>
          <w:tcPr>
            <w:tcW w:w="9108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E1C8FDE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7772B4" w:rsidRPr="007772B4" w14:paraId="6B5D43D3" w14:textId="77777777" w:rsidTr="007772B4">
        <w:trPr>
          <w:trHeight w:val="199"/>
        </w:trPr>
        <w:tc>
          <w:tcPr>
            <w:tcW w:w="9108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4611487" w14:textId="77777777" w:rsidR="007772B4" w:rsidRPr="007772B4" w:rsidRDefault="007772B4" w:rsidP="007772B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772B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772B4" w:rsidRPr="007772B4" w14:paraId="17F55EFC" w14:textId="77777777" w:rsidTr="007772B4">
        <w:trPr>
          <w:gridAfter w:val="1"/>
          <w:wAfter w:w="41" w:type="dxa"/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3FFEC1C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F51E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</w:rPr>
              <w:t>Pořízení automatického střeleckého stroje a podlahového mycího stroje</w:t>
            </w:r>
          </w:p>
        </w:tc>
      </w:tr>
      <w:tr w:rsidR="007772B4" w:rsidRPr="007772B4" w14:paraId="14FC7F9E" w14:textId="77777777" w:rsidTr="007772B4">
        <w:trPr>
          <w:trHeight w:val="885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B49B048" w14:textId="77777777" w:rsidR="007772B4" w:rsidRPr="007772B4" w:rsidRDefault="007772B4" w:rsidP="007772B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7772B4" w:rsidRPr="007772B4" w14:paraId="3E8FE684" w14:textId="77777777" w:rsidTr="007772B4">
        <w:trPr>
          <w:gridAfter w:val="1"/>
          <w:wAfter w:w="41" w:type="dxa"/>
          <w:trHeight w:val="6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B8927C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 w:rsidRPr="007772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880D5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D3206F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7772B4" w:rsidRPr="007772B4" w14:paraId="17CB200F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2588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Automatický střelecký stroj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B8D9A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175 000,00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1375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118 000,00</w:t>
            </w:r>
          </w:p>
        </w:tc>
      </w:tr>
      <w:tr w:rsidR="007772B4" w:rsidRPr="007772B4" w14:paraId="2A9E0B3A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ADE6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Podlahový mycí stroj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13137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CA99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82 000,00</w:t>
            </w:r>
          </w:p>
        </w:tc>
      </w:tr>
      <w:tr w:rsidR="007772B4" w:rsidRPr="007772B4" w14:paraId="226B8A3E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7A07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31CBB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28FF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55650830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2A91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4BF71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FF76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4E4507FF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0DBB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385D2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7651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1622A7F6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D088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4A3C3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25B7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1EE18000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50F9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93AAB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CA6A3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4BAB3A70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F85019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25AF98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0CE0BE6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7772B4" w:rsidRPr="007772B4" w14:paraId="77750B35" w14:textId="77777777" w:rsidTr="007772B4">
        <w:trPr>
          <w:trHeight w:val="585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DCA43" w14:textId="77777777" w:rsidR="007772B4" w:rsidRPr="007772B4" w:rsidRDefault="007772B4" w:rsidP="007772B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75932C0A" w14:textId="77777777" w:rsidTr="007772B4">
        <w:trPr>
          <w:trHeight w:val="199"/>
        </w:trPr>
        <w:tc>
          <w:tcPr>
            <w:tcW w:w="9108" w:type="dxa"/>
            <w:gridSpan w:val="5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03BEA2A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57E03478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D7338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A0149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7772B4" w:rsidRPr="007772B4" w14:paraId="2E4CB3E2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CF76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8C2F9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46ACFB43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DAE61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7B1CD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6324F3F1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0017E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63BE7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288A7114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5B64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1C1F4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7772B4" w:rsidRPr="007772B4" w14:paraId="6EF94C5F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20D206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260E24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5518C526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DBC9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4390D9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2D5101CA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275C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2C51F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80 000,00</w:t>
            </w:r>
          </w:p>
        </w:tc>
      </w:tr>
      <w:tr w:rsidR="007772B4" w:rsidRPr="007772B4" w14:paraId="14D50562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7FD2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A622D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0A4D7DAA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3C3A73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20F2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BD595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5E0978ED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DA8FA3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58DA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E679B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19D79319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711136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1ACA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66684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51DF450E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E1F2" w14:textId="77777777" w:rsidR="007772B4" w:rsidRPr="007772B4" w:rsidRDefault="007772B4" w:rsidP="007772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30624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6D7414AE" w14:textId="77777777" w:rsidTr="007772B4">
        <w:trPr>
          <w:gridAfter w:val="1"/>
          <w:wAfter w:w="41" w:type="dxa"/>
          <w:trHeight w:val="300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6909D8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AB8E04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280 000,00</w:t>
            </w:r>
          </w:p>
        </w:tc>
      </w:tr>
      <w:tr w:rsidR="007772B4" w:rsidRPr="007772B4" w14:paraId="5090174A" w14:textId="77777777" w:rsidTr="007772B4">
        <w:trPr>
          <w:trHeight w:val="300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94A4043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5D3FA6C9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DA60A1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EB9C5CC" w14:textId="77777777" w:rsidR="007772B4" w:rsidRPr="007772B4" w:rsidRDefault="007772B4" w:rsidP="007772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7E5FD9F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7ECECFFF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47AE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D62B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765287A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00B2FC68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5741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4EED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27EACAA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3C346C8E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89E4FD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22BB7D" w14:textId="77777777" w:rsidR="007772B4" w:rsidRPr="007772B4" w:rsidRDefault="007772B4" w:rsidP="007772B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57FA045" w14:textId="77777777" w:rsidR="007772B4" w:rsidRPr="007772B4" w:rsidRDefault="007772B4" w:rsidP="007772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7772B4" w14:paraId="326E2344" w14:textId="77777777" w:rsidTr="007772B4">
        <w:trPr>
          <w:gridAfter w:val="1"/>
          <w:wAfter w:w="41" w:type="dxa"/>
          <w:trHeight w:val="300"/>
        </w:trPr>
        <w:tc>
          <w:tcPr>
            <w:tcW w:w="3114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4235563B" w14:textId="77777777" w:rsidR="007772B4" w:rsidRPr="007772B4" w:rsidRDefault="007772B4" w:rsidP="007772B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339FCB0" w14:textId="77777777" w:rsidR="007772B4" w:rsidRPr="007772B4" w:rsidRDefault="007772B4" w:rsidP="007772B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29FAAF4" w14:textId="77777777" w:rsidR="007772B4" w:rsidRPr="007772B4" w:rsidRDefault="007772B4" w:rsidP="007772B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772B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772B4" w:rsidRPr="00F42224" w14:paraId="57818C14" w14:textId="77777777" w:rsidTr="007772B4">
        <w:trPr>
          <w:gridAfter w:val="1"/>
          <w:wAfter w:w="41" w:type="dxa"/>
          <w:trHeight w:val="300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2960" w14:textId="77777777" w:rsidR="007772B4" w:rsidRPr="00F42224" w:rsidRDefault="007772B4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Vypracoval: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3CFE" w14:textId="77777777" w:rsidR="007772B4" w:rsidRPr="00F42224" w:rsidRDefault="007772B4" w:rsidP="001D6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Tomáš Urban</w:t>
            </w:r>
          </w:p>
        </w:tc>
      </w:tr>
      <w:tr w:rsidR="007772B4" w:rsidRPr="00F42224" w14:paraId="1DA7B06B" w14:textId="77777777" w:rsidTr="007772B4">
        <w:trPr>
          <w:gridAfter w:val="1"/>
          <w:wAfter w:w="41" w:type="dxa"/>
          <w:trHeight w:val="300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7B0C3" w14:textId="77777777" w:rsidR="007772B4" w:rsidRPr="00F42224" w:rsidRDefault="007772B4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E5FC" w14:textId="77777777" w:rsidR="007772B4" w:rsidRPr="00F42224" w:rsidRDefault="007772B4" w:rsidP="001D6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Pr="00F42224"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</w:tbl>
    <w:p w14:paraId="35402F8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C3D7" w14:textId="77777777" w:rsidR="00980E62" w:rsidRDefault="00980E62">
      <w:r>
        <w:separator/>
      </w:r>
    </w:p>
  </w:endnote>
  <w:endnote w:type="continuationSeparator" w:id="0">
    <w:p w14:paraId="5C217264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7C0D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0D783" w14:textId="77777777" w:rsidR="00241A8F" w:rsidRDefault="001804F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B78" w14:textId="77777777" w:rsidR="00241A8F" w:rsidRDefault="001804F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2E4B" w14:textId="77777777" w:rsidR="00980E62" w:rsidRDefault="00980E62">
      <w:r>
        <w:separator/>
      </w:r>
    </w:p>
  </w:footnote>
  <w:footnote w:type="continuationSeparator" w:id="0">
    <w:p w14:paraId="1B9BE599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4518" w14:textId="77777777" w:rsidR="00AE6FDF" w:rsidRDefault="00AE6FDF">
    <w:pPr>
      <w:pStyle w:val="Zhlav"/>
    </w:pPr>
  </w:p>
  <w:p w14:paraId="597689A0" w14:textId="77777777" w:rsidR="00DA58BC" w:rsidRDefault="00DA58BC">
    <w:pPr>
      <w:pStyle w:val="Zhlav"/>
    </w:pPr>
  </w:p>
  <w:p w14:paraId="69FAEC4B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6456" w14:textId="77777777" w:rsidR="00872320" w:rsidRDefault="00872320">
    <w:pPr>
      <w:pStyle w:val="Zhlav"/>
    </w:pPr>
  </w:p>
  <w:p w14:paraId="5B3DEFD0" w14:textId="77777777" w:rsidR="00872320" w:rsidRDefault="00872320">
    <w:pPr>
      <w:pStyle w:val="Zhlav"/>
    </w:pPr>
  </w:p>
  <w:p w14:paraId="7225DDB8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31DD2"/>
    <w:rsid w:val="00050899"/>
    <w:rsid w:val="0005457C"/>
    <w:rsid w:val="00080349"/>
    <w:rsid w:val="00094CFE"/>
    <w:rsid w:val="000A0147"/>
    <w:rsid w:val="000B79C0"/>
    <w:rsid w:val="000C5054"/>
    <w:rsid w:val="000C7287"/>
    <w:rsid w:val="000E59A8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804F8"/>
    <w:rsid w:val="0019135A"/>
    <w:rsid w:val="00193F25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50E6D"/>
    <w:rsid w:val="00771CB6"/>
    <w:rsid w:val="00772A39"/>
    <w:rsid w:val="00775EB1"/>
    <w:rsid w:val="007772B4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AF35EE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158A"/>
    <w:rsid w:val="00BC20D4"/>
    <w:rsid w:val="00BC41E3"/>
    <w:rsid w:val="00BC5983"/>
    <w:rsid w:val="00C36C43"/>
    <w:rsid w:val="00C40EEA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4EC9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199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8D90E1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f94004b3-5c85-4b6f-b2cb-b6e165aced0d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2386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8</cp:revision>
  <cp:lastPrinted>2021-10-08T09:50:00Z</cp:lastPrinted>
  <dcterms:created xsi:type="dcterms:W3CDTF">2021-09-07T12:19:00Z</dcterms:created>
  <dcterms:modified xsi:type="dcterms:W3CDTF">2021-10-27T07:38:00Z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