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089D1" w14:textId="77777777" w:rsidR="00F14F57" w:rsidRDefault="007509F5">
      <w:pPr>
        <w:spacing w:after="577" w:line="259" w:lineRule="auto"/>
        <w:ind w:left="0" w:right="806" w:firstLine="0"/>
        <w:jc w:val="center"/>
      </w:pPr>
      <w:r>
        <w:rPr>
          <w:sz w:val="32"/>
          <w:u w:val="single" w:color="000000"/>
        </w:rPr>
        <w:t>DÍLČÍ SMLOUVA</w:t>
      </w:r>
    </w:p>
    <w:p w14:paraId="0163CBFB" w14:textId="77777777" w:rsidR="00F14F57" w:rsidRDefault="007509F5">
      <w:pPr>
        <w:spacing w:after="0" w:line="262" w:lineRule="auto"/>
        <w:jc w:val="center"/>
      </w:pPr>
      <w:r>
        <w:t>Číslo související rámcové dohody: 01PU-004773 číslo dílčí smlouvy: 29ZA-003101</w:t>
      </w:r>
    </w:p>
    <w:p w14:paraId="6C95005F" w14:textId="77777777" w:rsidR="00F14F57" w:rsidRDefault="007509F5">
      <w:pPr>
        <w:spacing w:after="43" w:line="259" w:lineRule="auto"/>
        <w:ind w:left="2443" w:right="0" w:firstLine="0"/>
        <w:jc w:val="left"/>
      </w:pPr>
      <w:r>
        <w:rPr>
          <w:noProof/>
        </w:rPr>
        <w:drawing>
          <wp:inline distT="0" distB="0" distL="0" distR="0" wp14:anchorId="6013C116" wp14:editId="70E364E2">
            <wp:extent cx="3048" cy="3049"/>
            <wp:effectExtent l="0" t="0" r="0" b="0"/>
            <wp:docPr id="995" name="Picture 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" name="Picture 9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C3274" w14:textId="77777777" w:rsidR="00F14F57" w:rsidRDefault="007509F5">
      <w:pPr>
        <w:spacing w:after="218"/>
        <w:ind w:left="3067" w:right="1886" w:hanging="677"/>
      </w:pPr>
      <w:r>
        <w:t>Číslo smlouvy dodavatele: MIOS21802088 ISPROFOND: 500 116 0007</w:t>
      </w:r>
    </w:p>
    <w:p w14:paraId="3F684769" w14:textId="77777777" w:rsidR="00F14F57" w:rsidRDefault="007509F5">
      <w:pPr>
        <w:spacing w:after="133" w:line="259" w:lineRule="auto"/>
        <w:ind w:left="0" w:right="835" w:firstLine="0"/>
        <w:jc w:val="center"/>
      </w:pPr>
      <w:r>
        <w:rPr>
          <w:sz w:val="22"/>
        </w:rPr>
        <w:t>uzavřená níže uvedeného dne, měsíce a roku mezi následujícími Smluvními stranami</w:t>
      </w:r>
    </w:p>
    <w:p w14:paraId="1E88549F" w14:textId="77777777" w:rsidR="00F14F57" w:rsidRDefault="007509F5">
      <w:pPr>
        <w:spacing w:after="562" w:line="262" w:lineRule="auto"/>
        <w:ind w:right="2719"/>
        <w:jc w:val="center"/>
      </w:pPr>
      <w:r>
        <w:t>(dále jako „Dílčí smlouva”):</w:t>
      </w:r>
    </w:p>
    <w:p w14:paraId="6F232A8E" w14:textId="77777777" w:rsidR="00F14F57" w:rsidRDefault="007509F5">
      <w:pPr>
        <w:ind w:left="72" w:right="859"/>
      </w:pPr>
      <w:r>
        <w:t>Ředitelství silnic a dálnic ČR</w:t>
      </w:r>
    </w:p>
    <w:tbl>
      <w:tblPr>
        <w:tblStyle w:val="TableGrid"/>
        <w:tblW w:w="7118" w:type="dxa"/>
        <w:tblInd w:w="53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4608"/>
      </w:tblGrid>
      <w:tr w:rsidR="00F14F57" w14:paraId="6486108C" w14:textId="77777777">
        <w:trPr>
          <w:trHeight w:val="308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33247EC6" w14:textId="77777777" w:rsidR="00F14F57" w:rsidRDefault="007509F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se sídlem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1A204F11" w14:textId="77777777" w:rsidR="00F14F57" w:rsidRDefault="007509F5">
            <w:pPr>
              <w:spacing w:after="0" w:line="259" w:lineRule="auto"/>
              <w:ind w:left="197" w:right="0" w:firstLine="0"/>
              <w:jc w:val="left"/>
            </w:pPr>
            <w:r>
              <w:t>Na Pankráci 546/56, 140 00 Praha 4 — Nusle</w:t>
            </w:r>
          </w:p>
        </w:tc>
      </w:tr>
      <w:tr w:rsidR="00F14F57" w14:paraId="69F371C3" w14:textId="77777777">
        <w:trPr>
          <w:trHeight w:val="413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0635AEBE" w14:textId="77777777" w:rsidR="00F14F57" w:rsidRDefault="007509F5">
            <w:pPr>
              <w:spacing w:after="0" w:line="259" w:lineRule="auto"/>
              <w:ind w:left="10" w:right="0" w:firstLine="0"/>
              <w:jc w:val="left"/>
            </w:pPr>
            <w:r>
              <w:t>IČO: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D675E" w14:textId="77777777" w:rsidR="00F14F57" w:rsidRDefault="007509F5">
            <w:pPr>
              <w:spacing w:after="0" w:line="259" w:lineRule="auto"/>
              <w:ind w:left="211" w:right="0" w:firstLine="0"/>
              <w:jc w:val="left"/>
            </w:pPr>
            <w:r>
              <w:t>659 93 390</w:t>
            </w:r>
          </w:p>
        </w:tc>
      </w:tr>
      <w:tr w:rsidR="00F14F57" w14:paraId="4C29E82F" w14:textId="77777777">
        <w:trPr>
          <w:trHeight w:val="419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3B604644" w14:textId="77777777" w:rsidR="00F14F57" w:rsidRDefault="007509F5">
            <w:pPr>
              <w:spacing w:after="0" w:line="259" w:lineRule="auto"/>
              <w:ind w:left="5" w:right="0" w:firstLine="0"/>
              <w:jc w:val="left"/>
            </w:pPr>
            <w:r>
              <w:t>DIČ: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48547" w14:textId="77777777" w:rsidR="00F14F57" w:rsidRDefault="007509F5">
            <w:pPr>
              <w:spacing w:after="0" w:line="259" w:lineRule="auto"/>
              <w:ind w:left="211" w:right="0" w:firstLine="0"/>
              <w:jc w:val="left"/>
            </w:pPr>
            <w:r>
              <w:t>CZ65993390</w:t>
            </w:r>
          </w:p>
        </w:tc>
      </w:tr>
      <w:tr w:rsidR="00F14F57" w14:paraId="4899AA0F" w14:textId="77777777">
        <w:trPr>
          <w:trHeight w:val="436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D226B" w14:textId="77777777" w:rsidR="00F14F57" w:rsidRDefault="007509F5">
            <w:pPr>
              <w:spacing w:after="0" w:line="259" w:lineRule="auto"/>
              <w:ind w:left="0" w:right="0" w:firstLine="0"/>
              <w:jc w:val="left"/>
            </w:pPr>
            <w:r>
              <w:t>právní forma: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38DE70C9" w14:textId="77777777" w:rsidR="00F14F57" w:rsidRDefault="007509F5">
            <w:pPr>
              <w:spacing w:after="0" w:line="259" w:lineRule="auto"/>
              <w:ind w:left="197" w:right="0" w:firstLine="0"/>
              <w:jc w:val="left"/>
            </w:pPr>
            <w:r>
              <w:t>příspěvková organizace</w:t>
            </w:r>
          </w:p>
        </w:tc>
      </w:tr>
      <w:tr w:rsidR="00F14F57" w14:paraId="7F326B23" w14:textId="77777777">
        <w:trPr>
          <w:trHeight w:val="41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4A1DCF86" w14:textId="77777777" w:rsidR="00F14F57" w:rsidRDefault="007509F5">
            <w:pPr>
              <w:spacing w:after="0" w:line="259" w:lineRule="auto"/>
              <w:ind w:left="10" w:right="0" w:firstLine="0"/>
              <w:jc w:val="left"/>
            </w:pPr>
            <w:r>
              <w:t>bankovní spojení: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74AF2BDB" w14:textId="1D439F7D" w:rsidR="00F14F57" w:rsidRDefault="007B1CC1">
            <w:pPr>
              <w:spacing w:after="0" w:line="259" w:lineRule="auto"/>
              <w:ind w:left="211" w:right="0" w:firstLine="0"/>
              <w:jc w:val="left"/>
            </w:pPr>
            <w:proofErr w:type="spellStart"/>
            <w:r w:rsidRPr="007B1CC1">
              <w:rPr>
                <w:highlight w:val="black"/>
              </w:rPr>
              <w:t>xxxxxxxxxxxxxxxxxxxxxxxxxxxxxxx</w:t>
            </w:r>
            <w:proofErr w:type="spellEnd"/>
          </w:p>
        </w:tc>
      </w:tr>
      <w:tr w:rsidR="00F14F57" w14:paraId="57A22812" w14:textId="77777777">
        <w:trPr>
          <w:trHeight w:val="333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52436" w14:textId="77777777" w:rsidR="00F14F57" w:rsidRDefault="007509F5">
            <w:pPr>
              <w:spacing w:after="0" w:line="259" w:lineRule="auto"/>
              <w:ind w:left="5" w:right="0" w:firstLine="0"/>
              <w:jc w:val="left"/>
            </w:pPr>
            <w:r>
              <w:t>zastoupeno: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B0742" w14:textId="50392567" w:rsidR="00F14F57" w:rsidRDefault="007B1CC1">
            <w:pPr>
              <w:spacing w:after="0" w:line="259" w:lineRule="auto"/>
              <w:ind w:left="0" w:right="0" w:firstLine="0"/>
              <w:jc w:val="right"/>
            </w:pPr>
            <w:proofErr w:type="spellStart"/>
            <w:r w:rsidRPr="007B1CC1">
              <w:rPr>
                <w:highlight w:val="black"/>
              </w:rPr>
              <w:t>xxxxxxxxxxxxxxxxxx</w:t>
            </w:r>
            <w:proofErr w:type="spellEnd"/>
            <w:r w:rsidR="007509F5" w:rsidRPr="007B1CC1">
              <w:rPr>
                <w:highlight w:val="black"/>
              </w:rPr>
              <w:t>, pověřen</w:t>
            </w:r>
            <w:r w:rsidR="007509F5">
              <w:t xml:space="preserve"> řízením Správy dálnic</w:t>
            </w:r>
          </w:p>
        </w:tc>
      </w:tr>
    </w:tbl>
    <w:p w14:paraId="02E8241E" w14:textId="77777777" w:rsidR="00F14F57" w:rsidRDefault="007509F5">
      <w:pPr>
        <w:spacing w:line="730" w:lineRule="auto"/>
        <w:ind w:left="72" w:right="7862"/>
      </w:pPr>
      <w:r>
        <w:t>(dále jen „ŘSD”) a</w:t>
      </w:r>
    </w:p>
    <w:p w14:paraId="1EBE43C1" w14:textId="77777777" w:rsidR="00F14F57" w:rsidRDefault="007509F5">
      <w:pPr>
        <w:ind w:left="72" w:right="859"/>
      </w:pPr>
      <w:r>
        <w:t xml:space="preserve">Společnost Opravy dálnic AHV a MA, MTS </w:t>
      </w:r>
      <w:proofErr w:type="spellStart"/>
      <w:proofErr w:type="gramStart"/>
      <w:r>
        <w:t>Infra</w:t>
      </w:r>
      <w:proofErr w:type="spellEnd"/>
      <w:r>
        <w:t xml:space="preserve"> - MTS</w:t>
      </w:r>
      <w:proofErr w:type="gramEnd"/>
      <w:r>
        <w:t xml:space="preserve"> DS</w:t>
      </w:r>
    </w:p>
    <w:p w14:paraId="043A0714" w14:textId="77777777" w:rsidR="00F14F57" w:rsidRDefault="007509F5">
      <w:pPr>
        <w:spacing w:after="160"/>
        <w:ind w:left="72" w:right="859"/>
      </w:pPr>
      <w:r>
        <w:t>(rámcová dohoda č. MIOS21910354)</w:t>
      </w:r>
    </w:p>
    <w:p w14:paraId="412E4B14" w14:textId="77777777" w:rsidR="00F14F57" w:rsidRDefault="007509F5">
      <w:pPr>
        <w:spacing w:after="0" w:line="259" w:lineRule="auto"/>
        <w:ind w:left="62" w:right="0" w:firstLine="0"/>
        <w:jc w:val="left"/>
      </w:pPr>
      <w:r>
        <w:rPr>
          <w:sz w:val="26"/>
        </w:rPr>
        <w:t xml:space="preserve">Metrostav </w:t>
      </w:r>
      <w:proofErr w:type="spellStart"/>
      <w:r>
        <w:rPr>
          <w:sz w:val="26"/>
        </w:rPr>
        <w:t>Infrastructure</w:t>
      </w:r>
      <w:proofErr w:type="spellEnd"/>
      <w:r>
        <w:rPr>
          <w:sz w:val="26"/>
        </w:rPr>
        <w:t xml:space="preserve"> a.s.: Společník 1 - správce</w:t>
      </w:r>
    </w:p>
    <w:tbl>
      <w:tblPr>
        <w:tblStyle w:val="TableGrid"/>
        <w:tblW w:w="5976" w:type="dxa"/>
        <w:tblInd w:w="5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4910"/>
      </w:tblGrid>
      <w:tr w:rsidR="00F14F57" w14:paraId="52FAA467" w14:textId="77777777">
        <w:trPr>
          <w:trHeight w:val="298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28031CAD" w14:textId="77777777" w:rsidR="00F14F57" w:rsidRDefault="007509F5">
            <w:pPr>
              <w:spacing w:after="0" w:line="259" w:lineRule="auto"/>
              <w:ind w:left="10" w:right="0" w:firstLine="0"/>
              <w:jc w:val="left"/>
            </w:pPr>
            <w:r>
              <w:t>se sídlem: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14:paraId="1A6FED98" w14:textId="77777777" w:rsidR="00F14F57" w:rsidRDefault="007509F5">
            <w:pPr>
              <w:spacing w:after="0" w:line="259" w:lineRule="auto"/>
              <w:ind w:left="0" w:right="0" w:firstLine="0"/>
              <w:jc w:val="right"/>
            </w:pPr>
            <w:r>
              <w:t>Koželužská 2246/5, 180 00 Praha 8</w:t>
            </w:r>
          </w:p>
        </w:tc>
      </w:tr>
      <w:tr w:rsidR="00F14F57" w14:paraId="2BA50B4C" w14:textId="77777777">
        <w:trPr>
          <w:trHeight w:val="413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7481E87E" w14:textId="77777777" w:rsidR="00F14F57" w:rsidRDefault="007509F5">
            <w:pPr>
              <w:spacing w:after="0" w:line="259" w:lineRule="auto"/>
              <w:ind w:left="5" w:right="0" w:firstLine="0"/>
              <w:jc w:val="left"/>
            </w:pPr>
            <w:r>
              <w:t>IČO: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12B40" w14:textId="77777777" w:rsidR="00F14F57" w:rsidRDefault="007509F5">
            <w:pPr>
              <w:spacing w:after="0" w:line="259" w:lineRule="auto"/>
              <w:ind w:left="1656" w:right="0" w:firstLine="0"/>
              <w:jc w:val="left"/>
            </w:pPr>
            <w:r>
              <w:t>242 04 005</w:t>
            </w:r>
          </w:p>
        </w:tc>
      </w:tr>
      <w:tr w:rsidR="00F14F57" w14:paraId="28D97726" w14:textId="77777777">
        <w:trPr>
          <w:trHeight w:val="302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75AF1C4D" w14:textId="77777777" w:rsidR="00F14F57" w:rsidRDefault="007509F5">
            <w:pPr>
              <w:spacing w:after="0" w:line="259" w:lineRule="auto"/>
              <w:ind w:left="0" w:right="0" w:firstLine="0"/>
              <w:jc w:val="left"/>
            </w:pPr>
            <w:r>
              <w:t>DIČ: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DB0EE" w14:textId="77777777" w:rsidR="00F14F57" w:rsidRDefault="007509F5">
            <w:pPr>
              <w:spacing w:after="0" w:line="259" w:lineRule="auto"/>
              <w:ind w:left="0" w:right="283" w:firstLine="0"/>
              <w:jc w:val="center"/>
            </w:pPr>
            <w:r>
              <w:t>CZ242 04 005</w:t>
            </w:r>
          </w:p>
        </w:tc>
      </w:tr>
    </w:tbl>
    <w:p w14:paraId="39BCBABB" w14:textId="77777777" w:rsidR="00F14F57" w:rsidRDefault="007509F5">
      <w:pPr>
        <w:ind w:left="72" w:right="859"/>
      </w:pPr>
      <w:r>
        <w:t>zápis v obchodním rejstříku: u MS v Praze, oddíl B, vložka 17819</w:t>
      </w:r>
    </w:p>
    <w:tbl>
      <w:tblPr>
        <w:tblStyle w:val="TableGrid"/>
        <w:tblW w:w="8683" w:type="dxa"/>
        <w:tblInd w:w="58" w:type="dxa"/>
        <w:tblCellMar>
          <w:top w:w="0" w:type="dxa"/>
          <w:left w:w="0" w:type="dxa"/>
          <w:bottom w:w="9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883"/>
      </w:tblGrid>
      <w:tr w:rsidR="00F14F57" w14:paraId="5BA73495" w14:textId="77777777">
        <w:trPr>
          <w:trHeight w:val="31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8546E2E" w14:textId="77777777" w:rsidR="00F14F57" w:rsidRDefault="007509F5">
            <w:pPr>
              <w:spacing w:after="0" w:line="259" w:lineRule="auto"/>
              <w:ind w:left="0" w:right="0" w:firstLine="0"/>
              <w:jc w:val="left"/>
            </w:pPr>
            <w:r>
              <w:t>právní forma:</w:t>
            </w:r>
          </w:p>
        </w:tc>
        <w:tc>
          <w:tcPr>
            <w:tcW w:w="6883" w:type="dxa"/>
            <w:tcBorders>
              <w:top w:val="nil"/>
              <w:left w:val="nil"/>
              <w:bottom w:val="nil"/>
              <w:right w:val="nil"/>
            </w:tcBorders>
          </w:tcPr>
          <w:p w14:paraId="7A1390CE" w14:textId="77777777" w:rsidR="00F14F57" w:rsidRDefault="007509F5">
            <w:pPr>
              <w:spacing w:after="0" w:line="259" w:lineRule="auto"/>
              <w:ind w:left="931" w:right="0" w:firstLine="0"/>
              <w:jc w:val="left"/>
            </w:pPr>
            <w:r>
              <w:rPr>
                <w:sz w:val="22"/>
              </w:rPr>
              <w:t>akciová společnost</w:t>
            </w:r>
          </w:p>
        </w:tc>
      </w:tr>
      <w:tr w:rsidR="00F14F57" w14:paraId="5CC48FB0" w14:textId="77777777">
        <w:trPr>
          <w:trHeight w:val="41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991ACF" w14:textId="77777777" w:rsidR="00F14F57" w:rsidRDefault="007509F5">
            <w:pPr>
              <w:spacing w:after="0" w:line="259" w:lineRule="auto"/>
              <w:ind w:left="5" w:right="0" w:firstLine="0"/>
              <w:jc w:val="left"/>
            </w:pPr>
            <w:r>
              <w:t>bankovní spojení:</w:t>
            </w:r>
          </w:p>
        </w:tc>
        <w:tc>
          <w:tcPr>
            <w:tcW w:w="6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65981" w14:textId="61246BBF" w:rsidR="00F14F57" w:rsidRDefault="007B1CC1">
            <w:pPr>
              <w:spacing w:after="0" w:line="259" w:lineRule="auto"/>
              <w:ind w:left="926" w:right="0" w:firstLine="0"/>
              <w:jc w:val="left"/>
            </w:pPr>
            <w:proofErr w:type="spellStart"/>
            <w:r w:rsidRPr="007B1CC1">
              <w:rPr>
                <w:highlight w:val="black"/>
              </w:rPr>
              <w:t>xxxxxxxxxxxxxxxxxxxxxxxxxxxxxxxxxxxxxxx</w:t>
            </w:r>
            <w:proofErr w:type="spellEnd"/>
          </w:p>
        </w:tc>
      </w:tr>
      <w:tr w:rsidR="00F14F57" w14:paraId="39F68EA2" w14:textId="77777777">
        <w:trPr>
          <w:trHeight w:val="63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BC94D5E" w14:textId="77777777" w:rsidR="00F14F57" w:rsidRDefault="007509F5">
            <w:pPr>
              <w:spacing w:after="0" w:line="259" w:lineRule="auto"/>
              <w:ind w:left="5" w:right="0" w:firstLine="0"/>
              <w:jc w:val="left"/>
            </w:pPr>
            <w:r>
              <w:t>zastoupen:</w:t>
            </w:r>
          </w:p>
        </w:tc>
        <w:tc>
          <w:tcPr>
            <w:tcW w:w="6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A07B5" w14:textId="782573D4" w:rsidR="00F14F57" w:rsidRDefault="007B1CC1">
            <w:pPr>
              <w:spacing w:after="0" w:line="259" w:lineRule="auto"/>
              <w:ind w:left="922" w:right="0" w:firstLine="10"/>
            </w:pPr>
            <w:proofErr w:type="spellStart"/>
            <w:r w:rsidRPr="007B1CC1">
              <w:rPr>
                <w:highlight w:val="black"/>
              </w:rPr>
              <w:t>xxxxxxxxxxxxxxxxxxxxxx</w:t>
            </w:r>
            <w:proofErr w:type="spellEnd"/>
            <w:r w:rsidR="007509F5">
              <w:t xml:space="preserve"> oblastní ředitel pro region Vysočina a jižní Morava, na základě plné moci</w:t>
            </w:r>
          </w:p>
        </w:tc>
      </w:tr>
    </w:tbl>
    <w:p w14:paraId="42CABBA3" w14:textId="77777777" w:rsidR="00F14F57" w:rsidRDefault="007509F5">
      <w:pPr>
        <w:ind w:left="72" w:right="859"/>
      </w:pPr>
      <w:r>
        <w:t>a</w:t>
      </w:r>
    </w:p>
    <w:p w14:paraId="768D2D6F" w14:textId="77777777" w:rsidR="00F14F57" w:rsidRDefault="007509F5">
      <w:pPr>
        <w:spacing w:line="408" w:lineRule="auto"/>
        <w:ind w:left="72" w:right="1128"/>
      </w:pPr>
      <w:r>
        <w:t>Metrostav DS a.s.: Společník 2 se sídlem:</w:t>
      </w:r>
      <w:r>
        <w:tab/>
        <w:t xml:space="preserve">Košická 17180/49, 821 08 Bratislava— </w:t>
      </w:r>
      <w:proofErr w:type="spellStart"/>
      <w:r>
        <w:t>mestská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</w:t>
      </w:r>
      <w:proofErr w:type="spellStart"/>
      <w:r>
        <w:t>Ružinov</w:t>
      </w:r>
      <w:proofErr w:type="spellEnd"/>
      <w:r>
        <w:t>,</w:t>
      </w:r>
      <w:r>
        <w:rPr>
          <w:noProof/>
        </w:rPr>
        <w:drawing>
          <wp:inline distT="0" distB="0" distL="0" distR="0" wp14:anchorId="5EA22C3C" wp14:editId="0E87D6A3">
            <wp:extent cx="3048" cy="3049"/>
            <wp:effectExtent l="0" t="0" r="0" b="0"/>
            <wp:docPr id="2810" name="Picture 2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0" name="Picture 28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4F7A2" w14:textId="77777777" w:rsidR="00F14F57" w:rsidRDefault="007509F5">
      <w:pPr>
        <w:spacing w:after="179" w:line="259" w:lineRule="auto"/>
        <w:ind w:left="2789" w:right="302"/>
        <w:jc w:val="left"/>
      </w:pPr>
      <w:r>
        <w:rPr>
          <w:sz w:val="22"/>
        </w:rPr>
        <w:t>Slovenská republika</w:t>
      </w:r>
    </w:p>
    <w:p w14:paraId="3C6CC284" w14:textId="77777777" w:rsidR="00F14F57" w:rsidRDefault="007509F5">
      <w:pPr>
        <w:tabs>
          <w:tab w:val="center" w:pos="3274"/>
        </w:tabs>
        <w:spacing w:after="194"/>
        <w:ind w:left="0" w:right="0" w:firstLine="0"/>
        <w:jc w:val="left"/>
      </w:pPr>
      <w:r>
        <w:lastRenderedPageBreak/>
        <w:t>IČO:</w:t>
      </w:r>
      <w:r>
        <w:tab/>
        <w:t>46 120 602</w:t>
      </w:r>
    </w:p>
    <w:p w14:paraId="336F126D" w14:textId="77777777" w:rsidR="00F14F57" w:rsidRDefault="007509F5">
      <w:pPr>
        <w:tabs>
          <w:tab w:val="center" w:pos="3487"/>
        </w:tabs>
        <w:spacing w:after="0" w:line="259" w:lineRule="auto"/>
        <w:ind w:left="0" w:right="0" w:firstLine="0"/>
        <w:jc w:val="left"/>
      </w:pPr>
      <w:r>
        <w:rPr>
          <w:sz w:val="22"/>
        </w:rPr>
        <w:t>DIČ:</w:t>
      </w:r>
      <w:r>
        <w:rPr>
          <w:noProof/>
        </w:rPr>
        <w:drawing>
          <wp:inline distT="0" distB="0" distL="0" distR="0" wp14:anchorId="0C41E0B8" wp14:editId="56569A7B">
            <wp:extent cx="3048" cy="3049"/>
            <wp:effectExtent l="0" t="0" r="0" b="0"/>
            <wp:docPr id="2811" name="Picture 2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" name="Picture 28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ab/>
        <w:t>SK2023231892</w:t>
      </w:r>
    </w:p>
    <w:p w14:paraId="4722BC95" w14:textId="77777777" w:rsidR="00F14F57" w:rsidRDefault="007509F5">
      <w:pPr>
        <w:spacing w:after="246" w:line="259" w:lineRule="auto"/>
        <w:ind w:left="514" w:right="0" w:firstLine="0"/>
        <w:jc w:val="left"/>
      </w:pPr>
      <w:r>
        <w:rPr>
          <w:noProof/>
        </w:rPr>
        <w:drawing>
          <wp:inline distT="0" distB="0" distL="0" distR="0" wp14:anchorId="53713DE5" wp14:editId="3A605288">
            <wp:extent cx="3048" cy="6098"/>
            <wp:effectExtent l="0" t="0" r="0" b="0"/>
            <wp:docPr id="2812" name="Picture 2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" name="Picture 28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989EE" w14:textId="77777777" w:rsidR="00F14F57" w:rsidRDefault="007509F5">
      <w:pPr>
        <w:ind w:left="72" w:right="859"/>
      </w:pPr>
      <w:r>
        <w:t xml:space="preserve">Zápis v obchodním rejstříku: </w:t>
      </w:r>
      <w:proofErr w:type="spellStart"/>
      <w:r>
        <w:t>Okresný</w:t>
      </w:r>
      <w:proofErr w:type="spellEnd"/>
      <w:r>
        <w:t xml:space="preserve"> </w:t>
      </w:r>
      <w:proofErr w:type="spellStart"/>
      <w:r>
        <w:t>súd</w:t>
      </w:r>
      <w:proofErr w:type="spellEnd"/>
      <w:r>
        <w:t xml:space="preserve"> Bratislava I, oddíl: </w:t>
      </w:r>
      <w:proofErr w:type="spellStart"/>
      <w:r>
        <w:t>Sa</w:t>
      </w:r>
      <w:proofErr w:type="spellEnd"/>
      <w:r>
        <w:t>, vložka č. 7059/B</w:t>
      </w:r>
    </w:p>
    <w:tbl>
      <w:tblPr>
        <w:tblStyle w:val="TableGrid"/>
        <w:tblW w:w="4637" w:type="dxa"/>
        <w:tblInd w:w="5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256"/>
      </w:tblGrid>
      <w:tr w:rsidR="00F14F57" w14:paraId="28AD18C9" w14:textId="77777777">
        <w:trPr>
          <w:trHeight w:val="307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751D3537" w14:textId="77777777" w:rsidR="00F14F57" w:rsidRDefault="007509F5">
            <w:pPr>
              <w:spacing w:after="0" w:line="259" w:lineRule="auto"/>
              <w:ind w:left="0" w:right="0" w:firstLine="0"/>
              <w:jc w:val="left"/>
            </w:pPr>
            <w:r>
              <w:t>Právní forma: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C8F834D" w14:textId="77777777" w:rsidR="00F14F57" w:rsidRDefault="007509F5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akciová společnost</w:t>
            </w:r>
            <w:r>
              <w:rPr>
                <w:noProof/>
              </w:rPr>
              <w:drawing>
                <wp:inline distT="0" distB="0" distL="0" distR="0" wp14:anchorId="1C4B0B2B" wp14:editId="05F82958">
                  <wp:extent cx="3048" cy="3049"/>
                  <wp:effectExtent l="0" t="0" r="0" b="0"/>
                  <wp:docPr id="2813" name="Picture 2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3" name="Picture 28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F57" w:rsidRPr="007B1CC1" w14:paraId="54745CA9" w14:textId="77777777">
        <w:trPr>
          <w:trHeight w:val="332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C9B95" w14:textId="77777777" w:rsidR="00F14F57" w:rsidRPr="007B1CC1" w:rsidRDefault="007509F5">
            <w:pPr>
              <w:spacing w:after="0" w:line="259" w:lineRule="auto"/>
              <w:ind w:left="5" w:right="0" w:firstLine="0"/>
              <w:jc w:val="left"/>
              <w:rPr>
                <w:highlight w:val="black"/>
              </w:rPr>
            </w:pPr>
            <w:r w:rsidRPr="007B1CC1">
              <w:rPr>
                <w:sz w:val="22"/>
                <w:highlight w:val="black"/>
              </w:rPr>
              <w:t>bankovní spojení: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A095E52" w14:textId="34AE07B4" w:rsidR="00F14F57" w:rsidRPr="007B1CC1" w:rsidRDefault="007B1CC1">
            <w:pPr>
              <w:spacing w:after="0" w:line="259" w:lineRule="auto"/>
              <w:ind w:left="14" w:right="0" w:firstLine="0"/>
              <w:rPr>
                <w:highlight w:val="black"/>
              </w:rPr>
            </w:pPr>
            <w:proofErr w:type="spellStart"/>
            <w:r w:rsidRPr="007B1CC1">
              <w:rPr>
                <w:highlight w:val="black"/>
              </w:rPr>
              <w:t>ssssssssssssssssssssssss</w:t>
            </w:r>
            <w:proofErr w:type="spellEnd"/>
          </w:p>
        </w:tc>
      </w:tr>
    </w:tbl>
    <w:p w14:paraId="0F139664" w14:textId="6BC59232" w:rsidR="00F14F57" w:rsidRDefault="007B1CC1">
      <w:pPr>
        <w:spacing w:after="254" w:line="259" w:lineRule="auto"/>
        <w:ind w:left="2765" w:right="0" w:firstLine="0"/>
        <w:jc w:val="left"/>
      </w:pPr>
      <w:r w:rsidRPr="007B1CC1">
        <w:rPr>
          <w:noProof/>
          <w:highlight w:val="black"/>
        </w:rPr>
        <w:t>xxxxxxxxxxxxxxxxxxx</w:t>
      </w:r>
    </w:p>
    <w:tbl>
      <w:tblPr>
        <w:tblStyle w:val="TableGrid"/>
        <w:tblW w:w="5208" w:type="dxa"/>
        <w:tblInd w:w="5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2510"/>
      </w:tblGrid>
      <w:tr w:rsidR="00F14F57" w14:paraId="10663225" w14:textId="77777777">
        <w:trPr>
          <w:trHeight w:val="216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7D7D2961" w14:textId="77777777" w:rsidR="00F14F57" w:rsidRDefault="007509F5">
            <w:pPr>
              <w:spacing w:after="0" w:line="259" w:lineRule="auto"/>
              <w:ind w:left="0" w:right="0" w:firstLine="0"/>
              <w:jc w:val="left"/>
            </w:pPr>
            <w:r>
              <w:t>zastoupen: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45A97123" w14:textId="77777777" w:rsidR="00F14F57" w:rsidRDefault="007509F5">
            <w:pPr>
              <w:spacing w:after="0" w:line="259" w:lineRule="auto"/>
              <w:ind w:left="14" w:right="0" w:firstLine="0"/>
            </w:pPr>
            <w:r>
              <w:rPr>
                <w:sz w:val="22"/>
              </w:rPr>
              <w:t>představenstvo zastoupené:</w:t>
            </w:r>
          </w:p>
        </w:tc>
      </w:tr>
    </w:tbl>
    <w:p w14:paraId="3B9E7488" w14:textId="1EC9E06A" w:rsidR="00F14F57" w:rsidRDefault="007B1CC1">
      <w:pPr>
        <w:spacing w:after="118" w:line="262" w:lineRule="auto"/>
        <w:ind w:right="1999"/>
        <w:jc w:val="center"/>
      </w:pPr>
      <w:proofErr w:type="spellStart"/>
      <w:r w:rsidRPr="007B1CC1">
        <w:rPr>
          <w:highlight w:val="black"/>
        </w:rPr>
        <w:t>ssssssssssssssssssssss</w:t>
      </w:r>
      <w:proofErr w:type="spellEnd"/>
      <w:r w:rsidR="007509F5">
        <w:t>, předseda představenstva</w:t>
      </w:r>
    </w:p>
    <w:p w14:paraId="48E95CFF" w14:textId="1A832621" w:rsidR="00F14F57" w:rsidRPr="007B1CC1" w:rsidRDefault="007B1CC1">
      <w:pPr>
        <w:spacing w:after="118" w:line="262" w:lineRule="auto"/>
        <w:ind w:right="2138"/>
        <w:jc w:val="center"/>
        <w:rPr>
          <w:highlight w:val="black"/>
        </w:rPr>
      </w:pPr>
      <w:proofErr w:type="spellStart"/>
      <w:r w:rsidRPr="007B1CC1">
        <w:rPr>
          <w:highlight w:val="black"/>
        </w:rPr>
        <w:t>sssssssssssssssssssssssssssss</w:t>
      </w:r>
      <w:proofErr w:type="spellEnd"/>
      <w:r w:rsidR="007509F5" w:rsidRPr="007B1CC1">
        <w:rPr>
          <w:highlight w:val="black"/>
        </w:rPr>
        <w:t>, člen představenstva</w:t>
      </w:r>
    </w:p>
    <w:p w14:paraId="3BA18970" w14:textId="77777777" w:rsidR="00F14F57" w:rsidRDefault="007509F5">
      <w:pPr>
        <w:spacing w:after="119"/>
        <w:ind w:left="72" w:right="859"/>
      </w:pPr>
      <w:r w:rsidRPr="007B1CC1">
        <w:rPr>
          <w:highlight w:val="black"/>
        </w:rPr>
        <w:t>(dále jen „Dodavatel”)</w:t>
      </w:r>
    </w:p>
    <w:p w14:paraId="3F226F9F" w14:textId="77777777" w:rsidR="00F14F57" w:rsidRDefault="007509F5">
      <w:pPr>
        <w:spacing w:after="176"/>
        <w:ind w:left="72" w:right="859"/>
      </w:pPr>
      <w:r>
        <w:t>(dále společně jen „Smluvní strany")</w:t>
      </w:r>
    </w:p>
    <w:p w14:paraId="2720E9C0" w14:textId="77777777" w:rsidR="00F14F57" w:rsidRDefault="007509F5">
      <w:pPr>
        <w:spacing w:after="145"/>
        <w:ind w:left="384" w:right="859" w:hanging="322"/>
      </w:pPr>
      <w:proofErr w:type="gramStart"/>
      <w:r>
        <w:t>l .</w:t>
      </w:r>
      <w:proofErr w:type="gramEnd"/>
      <w:r>
        <w:t xml:space="preserve"> Tato Dílčí smlouva byla uzavřena na základě Rámcové dohody uzavřené mezi Smluvními stranami dne 9.2.2021 pos</w:t>
      </w:r>
      <w:r>
        <w:t>tupem předvídaným v Rámcové dohodě a v zákoně č. 134/2016 Sb., o zadávání veřejných zakázek, ve znění pozdějších předpisů.</w:t>
      </w:r>
    </w:p>
    <w:p w14:paraId="34B42D10" w14:textId="77777777" w:rsidR="00F14F57" w:rsidRDefault="007509F5">
      <w:pPr>
        <w:numPr>
          <w:ilvl w:val="0"/>
          <w:numId w:val="1"/>
        </w:numPr>
        <w:spacing w:after="146"/>
        <w:ind w:left="408" w:right="859" w:hanging="346"/>
      </w:pPr>
      <w:r>
        <w:t xml:space="preserve">Práva a povinnosti Smluvních stran a ostatní skutečnosti výslovně neupravené v této Dílčí smlouvě se řídí Rámcovou dohodou, případně </w:t>
      </w:r>
      <w:r>
        <w:t>zákonem č. 89/2012 Sb., občanský zákoník, ve znění pozdějších předpisů.</w:t>
      </w:r>
    </w:p>
    <w:p w14:paraId="7F318F22" w14:textId="77777777" w:rsidR="00F14F57" w:rsidRDefault="007509F5">
      <w:pPr>
        <w:numPr>
          <w:ilvl w:val="0"/>
          <w:numId w:val="1"/>
        </w:numPr>
        <w:spacing w:after="136"/>
        <w:ind w:left="408" w:right="859" w:hanging="346"/>
      </w:pPr>
      <w:r>
        <w:t>Dodavatel se zavazuje na základě této Dílčí smlouvy dodat ŘSD následující Plnění:</w:t>
      </w:r>
    </w:p>
    <w:p w14:paraId="2B4D00C4" w14:textId="77777777" w:rsidR="00F14F57" w:rsidRDefault="007509F5">
      <w:pPr>
        <w:spacing w:after="160"/>
        <w:ind w:left="72" w:right="859"/>
      </w:pPr>
      <w:r>
        <w:t xml:space="preserve">druh Plnění (dle přílohy č. 1 a 2 Rámcové dohody): Předmětem plnění zakázky je výměna obrusné a ložné </w:t>
      </w:r>
      <w:r>
        <w:t>vrstvy v areálu SSÚD Podivín.</w:t>
      </w:r>
    </w:p>
    <w:p w14:paraId="44232AF5" w14:textId="77777777" w:rsidR="00F14F57" w:rsidRDefault="007509F5">
      <w:pPr>
        <w:spacing w:after="149"/>
        <w:ind w:left="404" w:right="859"/>
      </w:pPr>
      <w:r>
        <w:t>množství / rozsah Plnění: dle přílohy č. I — Položkový rozpočet Plnění</w:t>
      </w:r>
    </w:p>
    <w:p w14:paraId="1433C4FC" w14:textId="77777777" w:rsidR="00F14F57" w:rsidRDefault="007509F5">
      <w:pPr>
        <w:numPr>
          <w:ilvl w:val="0"/>
          <w:numId w:val="1"/>
        </w:numPr>
        <w:spacing w:after="163"/>
        <w:ind w:left="408" w:right="859" w:hanging="346"/>
      </w:pPr>
      <w:r>
        <w:t>ŘSD se zavazuje na základě této Dílčí smlouvy zaplatit Dodavateli Cenu Plnění stanovenou dle přílohy č. 1 této Dílčí smlouvy obsahující jednotkové ceny jed</w:t>
      </w:r>
      <w:r>
        <w:t>notlivých položek dodávaného Plnění, přičemž jednotková cena každé položky dodávaného Plnění bude vynásobena množstvím skutečně odebraného množství dané položky Plnění.</w:t>
      </w:r>
    </w:p>
    <w:p w14:paraId="2118B211" w14:textId="77777777" w:rsidR="00F14F57" w:rsidRDefault="007509F5">
      <w:pPr>
        <w:numPr>
          <w:ilvl w:val="0"/>
          <w:numId w:val="1"/>
        </w:numPr>
        <w:spacing w:after="41" w:line="259" w:lineRule="auto"/>
        <w:ind w:left="408" w:right="859" w:hanging="346"/>
      </w:pPr>
      <w:r>
        <w:rPr>
          <w:sz w:val="22"/>
        </w:rPr>
        <w:t>Dodavatel se zavazuje dodat Plnění ŘSD na následující místo: areál střediska SSÚD</w:t>
      </w:r>
    </w:p>
    <w:p w14:paraId="4B740AB2" w14:textId="77777777" w:rsidR="00F14F57" w:rsidRDefault="007509F5">
      <w:pPr>
        <w:spacing w:after="141"/>
        <w:ind w:left="408" w:right="859"/>
      </w:pPr>
      <w:r>
        <w:t>Podivín</w:t>
      </w:r>
    </w:p>
    <w:p w14:paraId="3DCB244F" w14:textId="77777777" w:rsidR="00F14F57" w:rsidRDefault="007509F5">
      <w:pPr>
        <w:numPr>
          <w:ilvl w:val="0"/>
          <w:numId w:val="1"/>
        </w:numPr>
        <w:spacing w:after="149"/>
        <w:ind w:left="408" w:right="859" w:hanging="346"/>
      </w:pPr>
      <w:r>
        <w:t>Dodavatel se zavazuje dodat Plnění ŘSD nejpozději do 21 kalendářních dnů ode dne uzavření dílčí smlouvy.</w:t>
      </w:r>
    </w:p>
    <w:p w14:paraId="353CB5C7" w14:textId="77777777" w:rsidR="00F14F57" w:rsidRDefault="007509F5">
      <w:pPr>
        <w:numPr>
          <w:ilvl w:val="0"/>
          <w:numId w:val="1"/>
        </w:numPr>
        <w:ind w:left="408" w:right="859" w:hanging="346"/>
      </w:pPr>
      <w:r>
        <w:t>Pojmy (zkratky) použité v Dílčí smlouvě s velkými počátečními</w:t>
      </w:r>
      <w:r>
        <w:t xml:space="preserve"> písmeny mají význam odpovídající jejich definicím v Rámcové dohodě.</w:t>
      </w:r>
    </w:p>
    <w:p w14:paraId="75166D47" w14:textId="77777777" w:rsidR="00F14F57" w:rsidRDefault="007509F5">
      <w:pPr>
        <w:numPr>
          <w:ilvl w:val="0"/>
          <w:numId w:val="1"/>
        </w:numPr>
        <w:spacing w:after="143" w:line="259" w:lineRule="auto"/>
        <w:ind w:left="408" w:right="859" w:hanging="346"/>
      </w:pPr>
      <w:r>
        <w:rPr>
          <w:rFonts w:ascii="Calibri" w:eastAsia="Calibri" w:hAnsi="Calibri" w:cs="Calibri"/>
          <w:sz w:val="22"/>
        </w:rPr>
        <w:t>Tato Dílčí smlouva se vyhotovuje v elektronické podobě, přičemž obě smluvní strany obdrží jejich elektronický originál.</w:t>
      </w:r>
    </w:p>
    <w:p w14:paraId="786B42C3" w14:textId="77777777" w:rsidR="00F14F57" w:rsidRDefault="007509F5">
      <w:pPr>
        <w:numPr>
          <w:ilvl w:val="0"/>
          <w:numId w:val="1"/>
        </w:numPr>
        <w:spacing w:after="679"/>
        <w:ind w:left="408" w:right="859" w:hanging="346"/>
      </w:pPr>
      <w:r>
        <w:rPr>
          <w:rFonts w:ascii="Calibri" w:eastAsia="Calibri" w:hAnsi="Calibri" w:cs="Calibri"/>
        </w:rPr>
        <w:t>Nedílnou součástí této Dílčí smlouvy je její příloha č. I — Položko</w:t>
      </w:r>
      <w:r>
        <w:rPr>
          <w:rFonts w:ascii="Calibri" w:eastAsia="Calibri" w:hAnsi="Calibri" w:cs="Calibri"/>
        </w:rPr>
        <w:t>vý rozpočet Plnění.</w:t>
      </w:r>
      <w:r>
        <w:rPr>
          <w:noProof/>
        </w:rPr>
        <w:drawing>
          <wp:inline distT="0" distB="0" distL="0" distR="0" wp14:anchorId="23B26649" wp14:editId="0E0AB9F1">
            <wp:extent cx="3047" cy="6098"/>
            <wp:effectExtent l="0" t="0" r="0" b="0"/>
            <wp:docPr id="3981" name="Picture 3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1" name="Picture 398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D2A5A" w14:textId="77777777" w:rsidR="00F14F57" w:rsidRDefault="007509F5">
      <w:pPr>
        <w:spacing w:after="994" w:line="293" w:lineRule="auto"/>
        <w:ind w:left="485" w:right="0" w:hanging="5"/>
      </w:pPr>
      <w:r>
        <w:rPr>
          <w:rFonts w:ascii="Calibri" w:eastAsia="Calibri" w:hAnsi="Calibri" w:cs="Calibri"/>
          <w:sz w:val="20"/>
        </w:rPr>
        <w:lastRenderedPageBreak/>
        <w:t>NA DŮKAZ SVÉHO SOUHLASU S OBSAHEM TÉTO SMLOUVY K Ní SMLUVNÍ STRANY PŘIPOJILY SVÉ UZNÁVANÉ ELEKTRONICKÉ PODPISY DLE ZÁKONA Č. 297/2016 SB., O SLUŽBÁCH VYTVÁŘEJÍCÍCH DŮVĚRU PRO ELEKTRONICKÉ TRANSAKCE, VE ZNĚNÍ POZDĚJŠÍCH PŘEDPISŮ.</w:t>
      </w:r>
    </w:p>
    <w:p w14:paraId="367E8DBF" w14:textId="70147C64" w:rsidR="00F14F57" w:rsidRDefault="007509F5">
      <w:pPr>
        <w:tabs>
          <w:tab w:val="center" w:pos="4675"/>
          <w:tab w:val="center" w:pos="6991"/>
          <w:tab w:val="center" w:pos="8009"/>
        </w:tabs>
        <w:spacing w:after="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2"/>
        </w:rPr>
        <w:tab/>
      </w:r>
      <w:r>
        <w:rPr>
          <w:rFonts w:ascii="Calibri" w:eastAsia="Calibri" w:hAnsi="Calibri" w:cs="Calibri"/>
          <w:sz w:val="12"/>
        </w:rPr>
        <w:t>Ing.</w:t>
      </w:r>
      <w:r>
        <w:rPr>
          <w:rFonts w:ascii="Calibri" w:eastAsia="Calibri" w:hAnsi="Calibri" w:cs="Calibri"/>
          <w:sz w:val="12"/>
        </w:rPr>
        <w:t xml:space="preserve"> Digitálně </w:t>
      </w:r>
      <w:proofErr w:type="spellStart"/>
      <w:r w:rsidR="007B1CC1" w:rsidRPr="007B1CC1">
        <w:rPr>
          <w:rFonts w:ascii="Calibri" w:eastAsia="Calibri" w:hAnsi="Calibri" w:cs="Calibri"/>
          <w:sz w:val="12"/>
          <w:highlight w:val="black"/>
        </w:rPr>
        <w:t>xxxxxxxxxxxxxxxxxxxxxxxxxxxxxxxxxxxxxxxxxxxxxxxxxxxx</w:t>
      </w:r>
      <w:proofErr w:type="spellEnd"/>
      <w:r>
        <w:rPr>
          <w:rFonts w:ascii="Calibri" w:eastAsia="Calibri" w:hAnsi="Calibri" w:cs="Calibri"/>
          <w:sz w:val="12"/>
        </w:rPr>
        <w:tab/>
      </w:r>
      <w:proofErr w:type="spellStart"/>
      <w:r w:rsidR="007B1CC1" w:rsidRPr="007B1CC1">
        <w:rPr>
          <w:rFonts w:ascii="Calibri" w:eastAsia="Calibri" w:hAnsi="Calibri" w:cs="Calibri"/>
          <w:sz w:val="12"/>
          <w:highlight w:val="black"/>
        </w:rPr>
        <w:t>xxxxxxxxxxxxxxxxxxxxxxxxxxxxxxxxxxxx</w:t>
      </w:r>
      <w:proofErr w:type="spellEnd"/>
    </w:p>
    <w:p w14:paraId="3010A411" w14:textId="77777777" w:rsidR="00F14F57" w:rsidRDefault="007509F5">
      <w:pPr>
        <w:tabs>
          <w:tab w:val="center" w:pos="4646"/>
          <w:tab w:val="center" w:pos="7567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0"/>
        </w:rPr>
        <w:tab/>
      </w:r>
      <w:proofErr w:type="spellStart"/>
      <w:r>
        <w:rPr>
          <w:rFonts w:ascii="Calibri" w:eastAsia="Calibri" w:hAnsi="Calibri" w:cs="Calibri"/>
          <w:sz w:val="10"/>
        </w:rPr>
        <w:t>Salava</w:t>
      </w:r>
      <w:proofErr w:type="spellEnd"/>
      <w:r>
        <w:rPr>
          <w:rFonts w:ascii="Calibri" w:eastAsia="Calibri" w:hAnsi="Calibri" w:cs="Calibri"/>
          <w:sz w:val="10"/>
        </w:rPr>
        <w:t xml:space="preserve"> Datum: 2021.10.25 </w:t>
      </w:r>
      <w:proofErr w:type="spellStart"/>
      <w:r>
        <w:rPr>
          <w:rFonts w:ascii="Calibri" w:eastAsia="Calibri" w:hAnsi="Calibri" w:cs="Calibri"/>
          <w:sz w:val="10"/>
        </w:rPr>
        <w:t>Hrúzik</w:t>
      </w:r>
      <w:proofErr w:type="spellEnd"/>
      <w:r>
        <w:rPr>
          <w:rFonts w:ascii="Calibri" w:eastAsia="Calibri" w:hAnsi="Calibri" w:cs="Calibri"/>
          <w:sz w:val="10"/>
        </w:rPr>
        <w:t xml:space="preserve"> DáturrĽ2021.1ü2S</w:t>
      </w:r>
      <w:r>
        <w:rPr>
          <w:rFonts w:ascii="Calibri" w:eastAsia="Calibri" w:hAnsi="Calibri" w:cs="Calibri"/>
          <w:sz w:val="10"/>
        </w:rPr>
        <w:tab/>
        <w:t>Sýkorova Dátum:2021.1025+0200'</w:t>
      </w:r>
    </w:p>
    <w:p w14:paraId="0972E530" w14:textId="77777777" w:rsidR="00F14F57" w:rsidRDefault="007509F5">
      <w:pPr>
        <w:spacing w:after="9032" w:line="259" w:lineRule="auto"/>
        <w:ind w:left="5870" w:right="0" w:firstLine="0"/>
        <w:jc w:val="left"/>
      </w:pPr>
      <w:r>
        <w:rPr>
          <w:noProof/>
        </w:rPr>
        <w:drawing>
          <wp:inline distT="0" distB="0" distL="0" distR="0" wp14:anchorId="7E382312" wp14:editId="4AA665FF">
            <wp:extent cx="207264" cy="42684"/>
            <wp:effectExtent l="0" t="0" r="0" b="0"/>
            <wp:docPr id="16251" name="Picture 16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1" name="Picture 1625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4D06A" w14:textId="29E8AA98" w:rsidR="00F14F57" w:rsidRDefault="007509F5" w:rsidP="007B1CC1">
      <w:pPr>
        <w:spacing w:line="259" w:lineRule="auto"/>
        <w:ind w:left="-5" w:right="0"/>
        <w:jc w:val="left"/>
      </w:pPr>
      <w:r>
        <w:rPr>
          <w:rFonts w:ascii="Calibri" w:eastAsia="Calibri" w:hAnsi="Calibri" w:cs="Calibri"/>
          <w:sz w:val="30"/>
        </w:rPr>
        <w:t xml:space="preserve">Digitálně podepsal: </w:t>
      </w:r>
      <w:proofErr w:type="spellStart"/>
      <w:r w:rsidR="007B1CC1" w:rsidRPr="007B1CC1">
        <w:rPr>
          <w:rFonts w:ascii="Calibri" w:eastAsia="Calibri" w:hAnsi="Calibri" w:cs="Calibri"/>
          <w:sz w:val="30"/>
          <w:highlight w:val="black"/>
        </w:rPr>
        <w:t>xxxxxxxxxxxxxxxxxxxxxxxxxx</w:t>
      </w:r>
      <w:proofErr w:type="spellEnd"/>
    </w:p>
    <w:p w14:paraId="052C2550" w14:textId="77777777" w:rsidR="00F14F57" w:rsidRDefault="00F14F57">
      <w:pPr>
        <w:sectPr w:rsidR="00F14F57">
          <w:pgSz w:w="11904" w:h="16834"/>
          <w:pgMar w:top="1923" w:right="715" w:bottom="840" w:left="1589" w:header="1258" w:footer="708" w:gutter="0"/>
          <w:cols w:space="708"/>
        </w:sectPr>
      </w:pPr>
    </w:p>
    <w:p w14:paraId="09A02763" w14:textId="5DE5496E" w:rsidR="00F14F57" w:rsidRDefault="007509F5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27027C11" wp14:editId="255E5492">
            <wp:simplePos x="0" y="0"/>
            <wp:positionH relativeFrom="page">
              <wp:posOffset>545592</wp:posOffset>
            </wp:positionH>
            <wp:positionV relativeFrom="page">
              <wp:posOffset>987834</wp:posOffset>
            </wp:positionV>
            <wp:extent cx="88392" cy="402451"/>
            <wp:effectExtent l="0" t="0" r="0" b="0"/>
            <wp:wrapTopAndBottom/>
            <wp:docPr id="8610" name="Picture 8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0" name="Picture 86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402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4F57">
      <w:headerReference w:type="even" r:id="rId15"/>
      <w:headerReference w:type="default" r:id="rId16"/>
      <w:headerReference w:type="first" r:id="rId17"/>
      <w:pgSz w:w="1190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B20BC" w14:textId="77777777" w:rsidR="00000000" w:rsidRDefault="007509F5">
      <w:pPr>
        <w:spacing w:after="0" w:line="240" w:lineRule="auto"/>
      </w:pPr>
      <w:r>
        <w:separator/>
      </w:r>
    </w:p>
  </w:endnote>
  <w:endnote w:type="continuationSeparator" w:id="0">
    <w:p w14:paraId="4EEF2888" w14:textId="77777777" w:rsidR="00000000" w:rsidRDefault="0075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D75FD" w14:textId="77777777" w:rsidR="00000000" w:rsidRDefault="007509F5">
      <w:pPr>
        <w:spacing w:after="0" w:line="240" w:lineRule="auto"/>
      </w:pPr>
      <w:r>
        <w:separator/>
      </w:r>
    </w:p>
  </w:footnote>
  <w:footnote w:type="continuationSeparator" w:id="0">
    <w:p w14:paraId="2F41BCA1" w14:textId="77777777" w:rsidR="00000000" w:rsidRDefault="00750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6381B" w14:textId="77777777" w:rsidR="00F14F57" w:rsidRDefault="00F14F57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F2E2D" w14:textId="77777777" w:rsidR="00F14F57" w:rsidRDefault="00F14F57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73C25" w14:textId="77777777" w:rsidR="00F14F57" w:rsidRDefault="00F14F5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200BD"/>
    <w:multiLevelType w:val="hybridMultilevel"/>
    <w:tmpl w:val="E77402DE"/>
    <w:lvl w:ilvl="0" w:tplc="3B327BC4">
      <w:start w:val="2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AE092E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648C06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C6204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920770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6339C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22E14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ECE80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BE676E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F57"/>
    <w:rsid w:val="007509F5"/>
    <w:rsid w:val="007B1CC1"/>
    <w:rsid w:val="00F1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92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71" w:lineRule="auto"/>
      <w:ind w:left="1918" w:right="27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750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09F5"/>
    <w:rPr>
      <w:rFonts w:ascii="Times New Roman" w:eastAsia="Times New Roman" w:hAnsi="Times New Roman" w:cs="Times New Roman"/>
      <w:color w:val="000000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750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09F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2021-10-27T05:09:00Z</dcterms:created>
  <dcterms:modified xsi:type="dcterms:W3CDTF">2021-10-27T05:09:00Z</dcterms:modified>
</cp:coreProperties>
</file>