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26C" w:rsidRDefault="0061026C" w:rsidP="0061026C">
      <w:pPr>
        <w:pStyle w:val="0Nzevsmlouvy-nejvyssiroven"/>
      </w:pPr>
      <w:r>
        <w:t>Smlouva o dílo</w:t>
      </w:r>
    </w:p>
    <w:p w:rsidR="0061026C" w:rsidRPr="00224473" w:rsidRDefault="0061026C" w:rsidP="0061026C">
      <w:pPr>
        <w:pStyle w:val="text"/>
        <w:jc w:val="center"/>
        <w:rPr>
          <w:sz w:val="24"/>
          <w:szCs w:val="24"/>
        </w:rPr>
      </w:pPr>
      <w:r w:rsidRPr="00224473">
        <w:rPr>
          <w:sz w:val="24"/>
          <w:szCs w:val="24"/>
        </w:rPr>
        <w:t>(dále jen „</w:t>
      </w:r>
      <w:r>
        <w:rPr>
          <w:sz w:val="24"/>
          <w:szCs w:val="24"/>
        </w:rPr>
        <w:t>s</w:t>
      </w:r>
      <w:r w:rsidRPr="00224473">
        <w:rPr>
          <w:sz w:val="24"/>
          <w:szCs w:val="24"/>
        </w:rPr>
        <w:t>mlouva“)</w:t>
      </w:r>
    </w:p>
    <w:p w:rsidR="008F37C6" w:rsidRDefault="008F37C6" w:rsidP="0061026C">
      <w:pPr>
        <w:pStyle w:val="text"/>
        <w:rPr>
          <w:sz w:val="24"/>
          <w:szCs w:val="24"/>
        </w:rPr>
      </w:pPr>
    </w:p>
    <w:p w:rsidR="0061026C" w:rsidRPr="00224473" w:rsidRDefault="0061026C" w:rsidP="0061026C">
      <w:pPr>
        <w:pStyle w:val="text"/>
        <w:rPr>
          <w:sz w:val="24"/>
          <w:szCs w:val="24"/>
        </w:rPr>
      </w:pPr>
      <w:r w:rsidRPr="00224473">
        <w:rPr>
          <w:sz w:val="24"/>
          <w:szCs w:val="24"/>
        </w:rPr>
        <w:t>číslo smlouvy</w:t>
      </w:r>
      <w:r>
        <w:rPr>
          <w:sz w:val="24"/>
          <w:szCs w:val="24"/>
        </w:rPr>
        <w:t xml:space="preserve"> zhotovitele</w:t>
      </w:r>
      <w:r w:rsidRPr="00224473">
        <w:rPr>
          <w:sz w:val="24"/>
          <w:szCs w:val="24"/>
        </w:rPr>
        <w:t xml:space="preserve">: </w:t>
      </w:r>
      <w:r w:rsidRPr="00224473">
        <w:rPr>
          <w:sz w:val="24"/>
          <w:szCs w:val="24"/>
        </w:rPr>
        <w:tab/>
      </w:r>
      <w:r w:rsidR="00CB7257">
        <w:rPr>
          <w:sz w:val="24"/>
          <w:szCs w:val="24"/>
        </w:rPr>
        <w:t>V</w:t>
      </w:r>
      <w:r w:rsidR="00C82ADD">
        <w:rPr>
          <w:sz w:val="24"/>
          <w:szCs w:val="24"/>
        </w:rPr>
        <w:t> </w:t>
      </w:r>
      <w:r w:rsidR="00CB7257">
        <w:rPr>
          <w:sz w:val="24"/>
          <w:szCs w:val="24"/>
        </w:rPr>
        <w:t>21</w:t>
      </w:r>
      <w:r w:rsidR="00C82ADD">
        <w:rPr>
          <w:sz w:val="24"/>
          <w:szCs w:val="24"/>
        </w:rPr>
        <w:t> </w:t>
      </w:r>
      <w:r w:rsidR="00CB7257">
        <w:rPr>
          <w:sz w:val="24"/>
          <w:szCs w:val="24"/>
        </w:rPr>
        <w:t>538</w:t>
      </w:r>
    </w:p>
    <w:p w:rsidR="0061026C" w:rsidRDefault="0061026C" w:rsidP="0061026C">
      <w:pPr>
        <w:pStyle w:val="text"/>
        <w:rPr>
          <w:sz w:val="24"/>
          <w:szCs w:val="24"/>
        </w:rPr>
      </w:pPr>
      <w:r w:rsidRPr="00224473">
        <w:rPr>
          <w:sz w:val="24"/>
          <w:szCs w:val="24"/>
        </w:rPr>
        <w:t xml:space="preserve">číslo smlouvy </w:t>
      </w:r>
      <w:r>
        <w:rPr>
          <w:sz w:val="24"/>
          <w:szCs w:val="24"/>
        </w:rPr>
        <w:t>objednatele</w:t>
      </w:r>
      <w:r w:rsidRPr="00224473">
        <w:rPr>
          <w:sz w:val="24"/>
          <w:szCs w:val="24"/>
        </w:rPr>
        <w:t xml:space="preserve">:  </w:t>
      </w:r>
      <w:r w:rsidR="00CB7257">
        <w:rPr>
          <w:sz w:val="24"/>
          <w:szCs w:val="24"/>
        </w:rPr>
        <w:t xml:space="preserve">    </w:t>
      </w:r>
      <w:r>
        <w:rPr>
          <w:sz w:val="24"/>
          <w:szCs w:val="24"/>
        </w:rPr>
        <w:t>SML/0539/21</w:t>
      </w:r>
    </w:p>
    <w:p w:rsidR="00E12B65" w:rsidRDefault="00E12B65" w:rsidP="0061026C">
      <w:pPr>
        <w:pStyle w:val="text"/>
        <w:rPr>
          <w:sz w:val="24"/>
          <w:szCs w:val="24"/>
        </w:rPr>
      </w:pPr>
    </w:p>
    <w:p w:rsidR="0061026C" w:rsidRDefault="0061026C" w:rsidP="0061026C">
      <w:pPr>
        <w:pStyle w:val="text"/>
        <w:rPr>
          <w:sz w:val="24"/>
          <w:szCs w:val="24"/>
        </w:rPr>
      </w:pPr>
      <w:r w:rsidRPr="00224473">
        <w:rPr>
          <w:sz w:val="24"/>
          <w:szCs w:val="24"/>
        </w:rPr>
        <w:t>uzavřená podle ustanovení § 2586 a následujících zákona č</w:t>
      </w:r>
      <w:r>
        <w:rPr>
          <w:sz w:val="24"/>
          <w:szCs w:val="24"/>
        </w:rPr>
        <w:t xml:space="preserve">. 89/2012 Sb., občanský </w:t>
      </w:r>
      <w:proofErr w:type="gramStart"/>
      <w:r>
        <w:rPr>
          <w:sz w:val="24"/>
          <w:szCs w:val="24"/>
        </w:rPr>
        <w:t xml:space="preserve">zákoník, </w:t>
      </w:r>
      <w:r w:rsidR="00831DD4">
        <w:rPr>
          <w:sz w:val="24"/>
          <w:szCs w:val="24"/>
        </w:rPr>
        <w:t xml:space="preserve">        </w:t>
      </w:r>
      <w:r w:rsidRPr="00405FF1">
        <w:rPr>
          <w:sz w:val="24"/>
          <w:szCs w:val="24"/>
        </w:rPr>
        <w:t>ve</w:t>
      </w:r>
      <w:proofErr w:type="gramEnd"/>
      <w:r w:rsidRPr="00405FF1">
        <w:rPr>
          <w:sz w:val="24"/>
          <w:szCs w:val="24"/>
        </w:rPr>
        <w:t xml:space="preserve"> znění pozdějších předpisů</w:t>
      </w:r>
      <w:r>
        <w:rPr>
          <w:sz w:val="24"/>
          <w:szCs w:val="24"/>
        </w:rPr>
        <w:t xml:space="preserve"> (dále jen „občanský zákoník“), </w:t>
      </w:r>
      <w:r w:rsidRPr="00224473">
        <w:rPr>
          <w:sz w:val="24"/>
          <w:szCs w:val="24"/>
        </w:rPr>
        <w:t>následovně:</w:t>
      </w:r>
    </w:p>
    <w:p w:rsidR="008F37C6" w:rsidRPr="00224473" w:rsidRDefault="008F37C6" w:rsidP="0061026C">
      <w:pPr>
        <w:pStyle w:val="text"/>
        <w:rPr>
          <w:sz w:val="24"/>
          <w:szCs w:val="24"/>
        </w:rPr>
      </w:pPr>
    </w:p>
    <w:p w:rsidR="0061026C" w:rsidRDefault="0061026C" w:rsidP="004E0D61">
      <w:pPr>
        <w:pStyle w:val="Nadpis1"/>
        <w:numPr>
          <w:ilvl w:val="0"/>
          <w:numId w:val="15"/>
        </w:numPr>
        <w:spacing w:before="0" w:after="0"/>
        <w:jc w:val="left"/>
      </w:pPr>
      <w:r w:rsidRPr="000B3B2F">
        <w:t>Smluvní strany</w:t>
      </w:r>
    </w:p>
    <w:p w:rsidR="004E0D61" w:rsidRPr="004E0D61" w:rsidRDefault="004E0D61" w:rsidP="004E0D61">
      <w:pPr>
        <w:pStyle w:val="Odstavecseseznamem"/>
        <w:ind w:left="360"/>
      </w:pPr>
    </w:p>
    <w:p w:rsidR="0061026C" w:rsidRPr="000B3B2F" w:rsidRDefault="0061026C" w:rsidP="00954D35">
      <w:pPr>
        <w:pStyle w:val="Nadpis2"/>
        <w:numPr>
          <w:ilvl w:val="1"/>
          <w:numId w:val="15"/>
        </w:numPr>
        <w:ind w:left="993" w:hanging="426"/>
        <w:jc w:val="left"/>
      </w:pPr>
      <w:r w:rsidRPr="000B3B2F">
        <w:t>Objednatel:</w:t>
      </w:r>
    </w:p>
    <w:tbl>
      <w:tblPr>
        <w:tblW w:w="0" w:type="auto"/>
        <w:tblInd w:w="534" w:type="dxa"/>
        <w:tblLook w:val="04A0" w:firstRow="1" w:lastRow="0" w:firstColumn="1" w:lastColumn="0" w:noHBand="0" w:noVBand="1"/>
      </w:tblPr>
      <w:tblGrid>
        <w:gridCol w:w="1153"/>
        <w:gridCol w:w="7751"/>
      </w:tblGrid>
      <w:tr w:rsidR="0061026C" w:rsidTr="00E12B65">
        <w:trPr>
          <w:trHeight w:val="274"/>
        </w:trPr>
        <w:tc>
          <w:tcPr>
            <w:tcW w:w="8904" w:type="dxa"/>
            <w:gridSpan w:val="2"/>
            <w:hideMark/>
          </w:tcPr>
          <w:p w:rsidR="0061026C" w:rsidRPr="0061026C" w:rsidRDefault="0061026C" w:rsidP="0061026C">
            <w:pPr>
              <w:pStyle w:val="Texttabulky"/>
              <w:rPr>
                <w:b/>
              </w:rPr>
            </w:pPr>
            <w:r w:rsidRPr="0061026C">
              <w:rPr>
                <w:b/>
              </w:rPr>
              <w:t>Brněnské vodárny a kanalizace, a.s.</w:t>
            </w:r>
          </w:p>
        </w:tc>
      </w:tr>
      <w:tr w:rsidR="0061026C" w:rsidTr="00E12B65">
        <w:trPr>
          <w:trHeight w:val="274"/>
        </w:trPr>
        <w:tc>
          <w:tcPr>
            <w:tcW w:w="8904" w:type="dxa"/>
            <w:gridSpan w:val="2"/>
            <w:hideMark/>
          </w:tcPr>
          <w:p w:rsidR="0061026C" w:rsidRPr="000B3B2F" w:rsidRDefault="0061026C" w:rsidP="0061026C">
            <w:pPr>
              <w:pStyle w:val="Texttabulky"/>
            </w:pPr>
            <w:r>
              <w:t>Pisárecká 555</w:t>
            </w:r>
            <w:r w:rsidRPr="000B3B2F">
              <w:t>/1</w:t>
            </w:r>
            <w:r>
              <w:t>a, Pisárky</w:t>
            </w:r>
          </w:p>
        </w:tc>
      </w:tr>
      <w:tr w:rsidR="0061026C" w:rsidTr="00E12B65">
        <w:trPr>
          <w:trHeight w:val="274"/>
        </w:trPr>
        <w:tc>
          <w:tcPr>
            <w:tcW w:w="8904" w:type="dxa"/>
            <w:gridSpan w:val="2"/>
            <w:hideMark/>
          </w:tcPr>
          <w:p w:rsidR="0061026C" w:rsidRPr="000B3B2F" w:rsidRDefault="0061026C" w:rsidP="0061026C">
            <w:pPr>
              <w:pStyle w:val="Texttabulky"/>
            </w:pPr>
            <w:r w:rsidRPr="000B3B2F">
              <w:t>6</w:t>
            </w:r>
            <w:r>
              <w:t>03 00</w:t>
            </w:r>
            <w:r w:rsidRPr="000B3B2F">
              <w:t xml:space="preserve"> Brno</w:t>
            </w:r>
          </w:p>
        </w:tc>
      </w:tr>
      <w:tr w:rsidR="0061026C" w:rsidTr="00E12B65">
        <w:trPr>
          <w:trHeight w:val="390"/>
        </w:trPr>
        <w:tc>
          <w:tcPr>
            <w:tcW w:w="8904" w:type="dxa"/>
            <w:gridSpan w:val="2"/>
            <w:hideMark/>
          </w:tcPr>
          <w:p w:rsidR="0061026C" w:rsidRPr="000B3B2F" w:rsidRDefault="0061026C" w:rsidP="00D46B04">
            <w:pPr>
              <w:pStyle w:val="Texttabulky"/>
            </w:pPr>
            <w:r w:rsidRPr="000B3B2F">
              <w:t>Subjekt je zapsán v OR u Krajského soudu v Brně, oddíl B, vložka 783</w:t>
            </w:r>
          </w:p>
        </w:tc>
      </w:tr>
      <w:tr w:rsidR="0061026C" w:rsidTr="00E12B65">
        <w:trPr>
          <w:trHeight w:val="274"/>
        </w:trPr>
        <w:tc>
          <w:tcPr>
            <w:tcW w:w="1153" w:type="dxa"/>
            <w:hideMark/>
          </w:tcPr>
          <w:p w:rsidR="0061026C" w:rsidRPr="000B3B2F" w:rsidRDefault="0061026C" w:rsidP="00D46B04">
            <w:pPr>
              <w:pStyle w:val="Texttabulky"/>
            </w:pPr>
            <w:r w:rsidRPr="000B3B2F">
              <w:t>IČ</w:t>
            </w:r>
            <w:r>
              <w:t>O</w:t>
            </w:r>
            <w:r w:rsidRPr="000B3B2F">
              <w:t>:</w:t>
            </w:r>
          </w:p>
        </w:tc>
        <w:tc>
          <w:tcPr>
            <w:tcW w:w="7751" w:type="dxa"/>
            <w:hideMark/>
          </w:tcPr>
          <w:p w:rsidR="0061026C" w:rsidRPr="000B3B2F" w:rsidRDefault="0061026C" w:rsidP="0061026C">
            <w:pPr>
              <w:pStyle w:val="Texttabulky"/>
            </w:pPr>
            <w:r w:rsidRPr="000B3B2F">
              <w:t>46347275</w:t>
            </w:r>
          </w:p>
        </w:tc>
      </w:tr>
      <w:tr w:rsidR="0061026C" w:rsidTr="00E12B65">
        <w:trPr>
          <w:trHeight w:val="274"/>
        </w:trPr>
        <w:tc>
          <w:tcPr>
            <w:tcW w:w="1153" w:type="dxa"/>
            <w:hideMark/>
          </w:tcPr>
          <w:p w:rsidR="0061026C" w:rsidRPr="000B3B2F" w:rsidRDefault="0061026C" w:rsidP="00D46B04">
            <w:pPr>
              <w:pStyle w:val="Texttabulky"/>
              <w:spacing w:before="0" w:after="120"/>
            </w:pPr>
            <w:r w:rsidRPr="000B3B2F">
              <w:t>DIČ:</w:t>
            </w:r>
          </w:p>
        </w:tc>
        <w:tc>
          <w:tcPr>
            <w:tcW w:w="7751" w:type="dxa"/>
            <w:hideMark/>
          </w:tcPr>
          <w:p w:rsidR="0061026C" w:rsidRPr="000B3B2F" w:rsidRDefault="0061026C" w:rsidP="00D46B04">
            <w:pPr>
              <w:pStyle w:val="Texttabulky"/>
              <w:spacing w:before="0" w:after="120"/>
            </w:pPr>
            <w:r w:rsidRPr="000B3B2F">
              <w:t>CZ46347275</w:t>
            </w:r>
          </w:p>
        </w:tc>
      </w:tr>
      <w:tr w:rsidR="004B2A69" w:rsidTr="00E12B65">
        <w:trPr>
          <w:trHeight w:val="274"/>
        </w:trPr>
        <w:tc>
          <w:tcPr>
            <w:tcW w:w="8904" w:type="dxa"/>
            <w:gridSpan w:val="2"/>
          </w:tcPr>
          <w:p w:rsidR="004B2A69" w:rsidRDefault="004B2A69" w:rsidP="00021B3E">
            <w:pPr>
              <w:jc w:val="both"/>
              <w:rPr>
                <w:sz w:val="24"/>
                <w:szCs w:val="24"/>
              </w:rPr>
            </w:pPr>
            <w:r w:rsidRPr="00EF322C">
              <w:rPr>
                <w:sz w:val="24"/>
                <w:szCs w:val="24"/>
              </w:rPr>
              <w:t>Zastoupený:</w:t>
            </w:r>
            <w:r w:rsidRPr="00EF322C">
              <w:rPr>
                <w:sz w:val="24"/>
                <w:szCs w:val="24"/>
              </w:rPr>
              <w:tab/>
            </w:r>
            <w:proofErr w:type="spellStart"/>
            <w:r w:rsidR="00021B3E">
              <w:rPr>
                <w:sz w:val="24"/>
                <w:szCs w:val="24"/>
              </w:rPr>
              <w:t>xxxxxxxx</w:t>
            </w:r>
            <w:proofErr w:type="spellEnd"/>
          </w:p>
          <w:p w:rsidR="00E12B65" w:rsidRPr="0020716F" w:rsidRDefault="00E12B65" w:rsidP="004B2A69">
            <w:pPr>
              <w:jc w:val="both"/>
              <w:rPr>
                <w:rFonts w:ascii="Cambria" w:hAnsi="Cambria"/>
                <w:sz w:val="24"/>
                <w:szCs w:val="24"/>
              </w:rPr>
            </w:pPr>
          </w:p>
        </w:tc>
      </w:tr>
    </w:tbl>
    <w:p w:rsidR="0061026C" w:rsidRDefault="0061026C" w:rsidP="0061026C"/>
    <w:p w:rsidR="0061026C" w:rsidRPr="000B3B2F" w:rsidRDefault="0061026C" w:rsidP="00954D35">
      <w:pPr>
        <w:pStyle w:val="Nadpis2"/>
        <w:numPr>
          <w:ilvl w:val="1"/>
          <w:numId w:val="15"/>
        </w:numPr>
        <w:ind w:left="993" w:hanging="426"/>
      </w:pPr>
      <w:r w:rsidRPr="000B3B2F">
        <w:t xml:space="preserve">Zhotovitel: </w:t>
      </w:r>
    </w:p>
    <w:tbl>
      <w:tblPr>
        <w:tblW w:w="0" w:type="auto"/>
        <w:tblInd w:w="534" w:type="dxa"/>
        <w:tblLook w:val="04A0" w:firstRow="1" w:lastRow="0" w:firstColumn="1" w:lastColumn="0" w:noHBand="0" w:noVBand="1"/>
      </w:tblPr>
      <w:tblGrid>
        <w:gridCol w:w="1134"/>
        <w:gridCol w:w="7620"/>
      </w:tblGrid>
      <w:tr w:rsidR="0061026C" w:rsidTr="0020716F">
        <w:tc>
          <w:tcPr>
            <w:tcW w:w="8754" w:type="dxa"/>
            <w:gridSpan w:val="2"/>
            <w:hideMark/>
          </w:tcPr>
          <w:p w:rsidR="0061026C" w:rsidRPr="000B3B2F" w:rsidRDefault="0061026C" w:rsidP="0061026C">
            <w:pPr>
              <w:pStyle w:val="Texttabulky"/>
            </w:pPr>
            <w:r>
              <w:rPr>
                <w:b/>
                <w:szCs w:val="24"/>
              </w:rPr>
              <w:t xml:space="preserve">MIBAG sanace spol. </w:t>
            </w:r>
            <w:proofErr w:type="spellStart"/>
            <w:r>
              <w:rPr>
                <w:b/>
                <w:szCs w:val="24"/>
              </w:rPr>
              <w:t>s.r.o</w:t>
            </w:r>
            <w:proofErr w:type="spellEnd"/>
          </w:p>
        </w:tc>
      </w:tr>
      <w:tr w:rsidR="0061026C" w:rsidTr="0020716F">
        <w:tc>
          <w:tcPr>
            <w:tcW w:w="8754" w:type="dxa"/>
            <w:gridSpan w:val="2"/>
            <w:hideMark/>
          </w:tcPr>
          <w:p w:rsidR="0061026C" w:rsidRDefault="0061026C" w:rsidP="0061026C">
            <w:pPr>
              <w:pStyle w:val="Texttabulky"/>
              <w:rPr>
                <w:szCs w:val="24"/>
              </w:rPr>
            </w:pPr>
            <w:r>
              <w:rPr>
                <w:szCs w:val="24"/>
              </w:rPr>
              <w:t>Na Radosti 402</w:t>
            </w:r>
          </w:p>
          <w:p w:rsidR="0061026C" w:rsidRPr="000B3B2F" w:rsidRDefault="0061026C" w:rsidP="0061026C">
            <w:pPr>
              <w:pStyle w:val="Texttabulky"/>
            </w:pPr>
            <w:r>
              <w:rPr>
                <w:szCs w:val="24"/>
              </w:rPr>
              <w:t>155 21 Praha 5 - Zličín</w:t>
            </w:r>
          </w:p>
        </w:tc>
      </w:tr>
      <w:tr w:rsidR="0061026C" w:rsidTr="0020716F">
        <w:tc>
          <w:tcPr>
            <w:tcW w:w="8754" w:type="dxa"/>
            <w:gridSpan w:val="2"/>
            <w:hideMark/>
          </w:tcPr>
          <w:p w:rsidR="0061026C" w:rsidRPr="000B3B2F" w:rsidRDefault="0061026C" w:rsidP="0061026C">
            <w:pPr>
              <w:pStyle w:val="Texttabulky"/>
            </w:pPr>
          </w:p>
        </w:tc>
      </w:tr>
      <w:tr w:rsidR="0061026C" w:rsidTr="0020716F">
        <w:tc>
          <w:tcPr>
            <w:tcW w:w="8754" w:type="dxa"/>
            <w:gridSpan w:val="2"/>
            <w:hideMark/>
          </w:tcPr>
          <w:p w:rsidR="0061026C" w:rsidRPr="00E12B65" w:rsidRDefault="0061026C" w:rsidP="00D46B04">
            <w:pPr>
              <w:pStyle w:val="Texttabulky"/>
            </w:pPr>
            <w:r>
              <w:t xml:space="preserve">Subjekt je zapsán v OR u Městského </w:t>
            </w:r>
            <w:r w:rsidRPr="000B3B2F">
              <w:t xml:space="preserve">soudu v </w:t>
            </w:r>
            <w:r>
              <w:t>Praze</w:t>
            </w:r>
            <w:r w:rsidRPr="000B3B2F">
              <w:t xml:space="preserve">, oddíl </w:t>
            </w:r>
            <w:r>
              <w:t>C</w:t>
            </w:r>
            <w:r w:rsidRPr="000B3B2F">
              <w:t xml:space="preserve">, vložka </w:t>
            </w:r>
            <w:r>
              <w:t>68917</w:t>
            </w:r>
          </w:p>
        </w:tc>
      </w:tr>
      <w:tr w:rsidR="0061026C" w:rsidTr="0020716F">
        <w:tc>
          <w:tcPr>
            <w:tcW w:w="1134" w:type="dxa"/>
            <w:hideMark/>
          </w:tcPr>
          <w:p w:rsidR="0061026C" w:rsidRPr="000B3B2F" w:rsidRDefault="0061026C" w:rsidP="00D46B04">
            <w:pPr>
              <w:pStyle w:val="Texttabulky"/>
            </w:pPr>
            <w:r w:rsidRPr="000B3B2F">
              <w:t>IČ</w:t>
            </w:r>
            <w:r>
              <w:t>O</w:t>
            </w:r>
            <w:r w:rsidRPr="000B3B2F">
              <w:t>:</w:t>
            </w:r>
          </w:p>
        </w:tc>
        <w:tc>
          <w:tcPr>
            <w:tcW w:w="7620" w:type="dxa"/>
            <w:hideMark/>
          </w:tcPr>
          <w:p w:rsidR="0061026C" w:rsidRPr="000B3B2F" w:rsidRDefault="00245DBD" w:rsidP="00E12B65">
            <w:pPr>
              <w:pStyle w:val="Texttabulky"/>
            </w:pPr>
            <w:r>
              <w:t>25773062</w:t>
            </w:r>
          </w:p>
        </w:tc>
      </w:tr>
      <w:tr w:rsidR="0061026C" w:rsidTr="0020716F">
        <w:tc>
          <w:tcPr>
            <w:tcW w:w="1134" w:type="dxa"/>
            <w:hideMark/>
          </w:tcPr>
          <w:p w:rsidR="0061026C" w:rsidRPr="000B3B2F" w:rsidRDefault="0061026C" w:rsidP="0061026C">
            <w:pPr>
              <w:pStyle w:val="Texttabulky"/>
            </w:pPr>
            <w:r w:rsidRPr="000B3B2F">
              <w:t>DIČ:</w:t>
            </w:r>
          </w:p>
        </w:tc>
        <w:tc>
          <w:tcPr>
            <w:tcW w:w="7620" w:type="dxa"/>
            <w:hideMark/>
          </w:tcPr>
          <w:p w:rsidR="0061026C" w:rsidRPr="000B3B2F" w:rsidRDefault="0061026C" w:rsidP="00245DBD">
            <w:pPr>
              <w:pStyle w:val="Zkladntext"/>
              <w:tabs>
                <w:tab w:val="left" w:pos="851"/>
              </w:tabs>
            </w:pPr>
            <w:r>
              <w:rPr>
                <w:szCs w:val="24"/>
              </w:rPr>
              <w:t>CZ</w:t>
            </w:r>
            <w:r w:rsidR="00245DBD">
              <w:rPr>
                <w:szCs w:val="24"/>
              </w:rPr>
              <w:t>25773062</w:t>
            </w:r>
          </w:p>
        </w:tc>
      </w:tr>
      <w:tr w:rsidR="0061026C" w:rsidTr="0020716F">
        <w:tc>
          <w:tcPr>
            <w:tcW w:w="8754" w:type="dxa"/>
            <w:gridSpan w:val="2"/>
            <w:hideMark/>
          </w:tcPr>
          <w:p w:rsidR="004B2A69" w:rsidRDefault="0061026C" w:rsidP="00614B36">
            <w:pPr>
              <w:tabs>
                <w:tab w:val="left" w:pos="-108"/>
              </w:tabs>
              <w:spacing w:after="120"/>
              <w:rPr>
                <w:sz w:val="24"/>
                <w:szCs w:val="24"/>
              </w:rPr>
            </w:pPr>
            <w:r w:rsidRPr="00B32279">
              <w:rPr>
                <w:sz w:val="24"/>
                <w:szCs w:val="24"/>
              </w:rPr>
              <w:t xml:space="preserve">bankovní spojení: </w:t>
            </w:r>
            <w:proofErr w:type="spellStart"/>
            <w:r w:rsidRPr="00B32279">
              <w:rPr>
                <w:sz w:val="24"/>
                <w:szCs w:val="24"/>
              </w:rPr>
              <w:t>Raiffeisenbank</w:t>
            </w:r>
            <w:proofErr w:type="spellEnd"/>
            <w:r w:rsidRPr="00B32279">
              <w:rPr>
                <w:sz w:val="24"/>
                <w:szCs w:val="24"/>
              </w:rPr>
              <w:t>, a.s.</w:t>
            </w:r>
            <w:r w:rsidR="00021B3E">
              <w:rPr>
                <w:sz w:val="24"/>
                <w:szCs w:val="24"/>
              </w:rPr>
              <w:t xml:space="preserve">, číslo účtu </w:t>
            </w:r>
            <w:proofErr w:type="spellStart"/>
            <w:r w:rsidR="00021B3E">
              <w:rPr>
                <w:sz w:val="24"/>
                <w:szCs w:val="24"/>
              </w:rPr>
              <w:t>xxxxxxxxx</w:t>
            </w:r>
            <w:proofErr w:type="spellEnd"/>
          </w:p>
          <w:p w:rsidR="00614B36" w:rsidRPr="00614B36" w:rsidRDefault="00614B36" w:rsidP="00614B36">
            <w:pPr>
              <w:tabs>
                <w:tab w:val="left" w:pos="-108"/>
              </w:tabs>
              <w:spacing w:after="120"/>
              <w:rPr>
                <w:sz w:val="24"/>
                <w:szCs w:val="24"/>
              </w:rPr>
            </w:pPr>
            <w:r w:rsidRPr="00614B36">
              <w:rPr>
                <w:sz w:val="24"/>
                <w:szCs w:val="24"/>
              </w:rPr>
              <w:t>Zastoupený:</w:t>
            </w:r>
            <w:r w:rsidRPr="00614B36">
              <w:rPr>
                <w:bCs/>
                <w:sz w:val="24"/>
                <w:szCs w:val="24"/>
              </w:rPr>
              <w:t xml:space="preserve"> Ing. Robertem Tachovským, jednatelem společnosti</w:t>
            </w:r>
          </w:p>
          <w:p w:rsidR="0061026C" w:rsidRDefault="0061026C" w:rsidP="0061026C">
            <w:pPr>
              <w:pStyle w:val="Texttabulky"/>
            </w:pPr>
          </w:p>
          <w:p w:rsidR="00E12B65" w:rsidRPr="000B3B2F" w:rsidRDefault="00E12B65" w:rsidP="0061026C">
            <w:pPr>
              <w:pStyle w:val="Texttabulky"/>
            </w:pPr>
          </w:p>
        </w:tc>
      </w:tr>
    </w:tbl>
    <w:p w:rsidR="00180010" w:rsidRPr="004E0D61" w:rsidRDefault="00180010" w:rsidP="008442B6">
      <w:pPr>
        <w:pStyle w:val="Nadpis1"/>
        <w:numPr>
          <w:ilvl w:val="0"/>
          <w:numId w:val="15"/>
        </w:numPr>
        <w:spacing w:before="0" w:after="120"/>
        <w:jc w:val="left"/>
      </w:pPr>
      <w:r w:rsidRPr="004E0D61">
        <w:t>Úvodní ustanovení</w:t>
      </w:r>
    </w:p>
    <w:p w:rsidR="004E0D61" w:rsidRDefault="004E0D61" w:rsidP="008442B6">
      <w:pPr>
        <w:spacing w:after="120"/>
        <w:ind w:left="850" w:hanging="425"/>
        <w:jc w:val="both"/>
        <w:rPr>
          <w:sz w:val="24"/>
          <w:szCs w:val="24"/>
        </w:rPr>
      </w:pPr>
      <w:r>
        <w:rPr>
          <w:sz w:val="24"/>
          <w:szCs w:val="24"/>
        </w:rPr>
        <w:t>2.1</w:t>
      </w:r>
      <w:r w:rsidR="00290B39">
        <w:rPr>
          <w:sz w:val="24"/>
          <w:szCs w:val="24"/>
        </w:rPr>
        <w:t> </w:t>
      </w:r>
      <w:r w:rsidR="00B06070">
        <w:rPr>
          <w:sz w:val="24"/>
          <w:szCs w:val="24"/>
        </w:rPr>
        <w:t xml:space="preserve"> </w:t>
      </w:r>
      <w:r w:rsidR="003332F1" w:rsidRPr="003332F1">
        <w:rPr>
          <w:sz w:val="24"/>
          <w:szCs w:val="24"/>
        </w:rPr>
        <w:t xml:space="preserve">Dne </w:t>
      </w:r>
      <w:proofErr w:type="gramStart"/>
      <w:r w:rsidR="003332F1" w:rsidRPr="003332F1">
        <w:rPr>
          <w:sz w:val="24"/>
          <w:szCs w:val="24"/>
        </w:rPr>
        <w:t>25.7.2021</w:t>
      </w:r>
      <w:proofErr w:type="gramEnd"/>
      <w:r w:rsidR="003332F1" w:rsidRPr="003332F1">
        <w:rPr>
          <w:sz w:val="24"/>
          <w:szCs w:val="24"/>
        </w:rPr>
        <w:t xml:space="preserve"> v</w:t>
      </w:r>
      <w:r>
        <w:rPr>
          <w:sz w:val="24"/>
          <w:szCs w:val="24"/>
        </w:rPr>
        <w:t> </w:t>
      </w:r>
      <w:r w:rsidR="003332F1" w:rsidRPr="003332F1">
        <w:rPr>
          <w:sz w:val="24"/>
          <w:szCs w:val="24"/>
        </w:rPr>
        <w:t>nočních hodinách došlo vlivem přívalového deště k</w:t>
      </w:r>
      <w:r>
        <w:rPr>
          <w:sz w:val="24"/>
          <w:szCs w:val="24"/>
        </w:rPr>
        <w:t> </w:t>
      </w:r>
      <w:r w:rsidR="003332F1" w:rsidRPr="003332F1">
        <w:rPr>
          <w:sz w:val="24"/>
          <w:szCs w:val="24"/>
        </w:rPr>
        <w:t xml:space="preserve">zaplavení suterénních </w:t>
      </w:r>
      <w:r w:rsidR="00290B39">
        <w:rPr>
          <w:sz w:val="24"/>
          <w:szCs w:val="24"/>
        </w:rPr>
        <w:t xml:space="preserve"> </w:t>
      </w:r>
      <w:r w:rsidR="003332F1" w:rsidRPr="003332F1">
        <w:rPr>
          <w:sz w:val="24"/>
          <w:szCs w:val="24"/>
        </w:rPr>
        <w:t>prostor</w:t>
      </w:r>
      <w:r w:rsidR="00B06070">
        <w:rPr>
          <w:sz w:val="24"/>
          <w:szCs w:val="24"/>
        </w:rPr>
        <w:t xml:space="preserve"> </w:t>
      </w:r>
      <w:r w:rsidR="003332F1">
        <w:rPr>
          <w:sz w:val="24"/>
          <w:szCs w:val="24"/>
        </w:rPr>
        <w:t>v</w:t>
      </w:r>
      <w:r>
        <w:rPr>
          <w:sz w:val="24"/>
          <w:szCs w:val="24"/>
        </w:rPr>
        <w:t> </w:t>
      </w:r>
      <w:r w:rsidR="003332F1">
        <w:rPr>
          <w:sz w:val="24"/>
          <w:szCs w:val="24"/>
        </w:rPr>
        <w:t>budovách A,A1 a C v</w:t>
      </w:r>
      <w:r w:rsidR="00C3424B">
        <w:rPr>
          <w:sz w:val="24"/>
          <w:szCs w:val="24"/>
        </w:rPr>
        <w:t> </w:t>
      </w:r>
      <w:r w:rsidR="003332F1" w:rsidRPr="003332F1">
        <w:rPr>
          <w:sz w:val="24"/>
          <w:szCs w:val="24"/>
        </w:rPr>
        <w:t>areál</w:t>
      </w:r>
      <w:r w:rsidR="003332F1">
        <w:rPr>
          <w:sz w:val="24"/>
          <w:szCs w:val="24"/>
        </w:rPr>
        <w:t>u</w:t>
      </w:r>
      <w:r w:rsidR="00C3424B">
        <w:rPr>
          <w:sz w:val="24"/>
          <w:szCs w:val="24"/>
        </w:rPr>
        <w:t xml:space="preserve"> objednatele</w:t>
      </w:r>
      <w:r w:rsidR="003332F1" w:rsidRPr="003332F1">
        <w:rPr>
          <w:sz w:val="24"/>
          <w:szCs w:val="24"/>
        </w:rPr>
        <w:t xml:space="preserve"> Brno </w:t>
      </w:r>
      <w:r>
        <w:rPr>
          <w:sz w:val="24"/>
          <w:szCs w:val="24"/>
        </w:rPr>
        <w:t>–</w:t>
      </w:r>
      <w:r w:rsidR="003332F1" w:rsidRPr="003332F1">
        <w:rPr>
          <w:sz w:val="24"/>
          <w:szCs w:val="24"/>
        </w:rPr>
        <w:t xml:space="preserve"> Pisárky. Smluvní </w:t>
      </w:r>
      <w:proofErr w:type="gramStart"/>
      <w:r w:rsidR="003332F1" w:rsidRPr="003332F1">
        <w:rPr>
          <w:sz w:val="24"/>
          <w:szCs w:val="24"/>
        </w:rPr>
        <w:t xml:space="preserve">strany </w:t>
      </w:r>
      <w:r w:rsidR="00C3424B">
        <w:rPr>
          <w:sz w:val="24"/>
          <w:szCs w:val="24"/>
        </w:rPr>
        <w:t xml:space="preserve">           </w:t>
      </w:r>
      <w:r w:rsidR="00B06070">
        <w:rPr>
          <w:sz w:val="24"/>
          <w:szCs w:val="24"/>
        </w:rPr>
        <w:t>se</w:t>
      </w:r>
      <w:proofErr w:type="gramEnd"/>
      <w:r w:rsidR="00B06070">
        <w:rPr>
          <w:sz w:val="24"/>
          <w:szCs w:val="24"/>
        </w:rPr>
        <w:t xml:space="preserve"> na </w:t>
      </w:r>
      <w:r w:rsidR="003332F1" w:rsidRPr="003332F1">
        <w:rPr>
          <w:sz w:val="24"/>
          <w:szCs w:val="24"/>
        </w:rPr>
        <w:t>základě předložené</w:t>
      </w:r>
      <w:r w:rsidR="003332F1">
        <w:rPr>
          <w:sz w:val="24"/>
          <w:szCs w:val="24"/>
        </w:rPr>
        <w:t xml:space="preserve"> </w:t>
      </w:r>
      <w:r w:rsidR="003332F1" w:rsidRPr="003332F1">
        <w:rPr>
          <w:sz w:val="24"/>
          <w:szCs w:val="24"/>
        </w:rPr>
        <w:t>a odsouhlasené</w:t>
      </w:r>
      <w:r w:rsidR="004D500B">
        <w:rPr>
          <w:sz w:val="24"/>
          <w:szCs w:val="24"/>
        </w:rPr>
        <w:t xml:space="preserve"> cenové nabídky </w:t>
      </w:r>
      <w:r w:rsidR="004D500B" w:rsidRPr="00290B39">
        <w:rPr>
          <w:sz w:val="24"/>
          <w:szCs w:val="24"/>
        </w:rPr>
        <w:t>V</w:t>
      </w:r>
      <w:r w:rsidR="006D1C78">
        <w:rPr>
          <w:sz w:val="24"/>
          <w:szCs w:val="24"/>
        </w:rPr>
        <w:t> </w:t>
      </w:r>
      <w:r w:rsidR="004D500B" w:rsidRPr="00290B39">
        <w:rPr>
          <w:sz w:val="24"/>
          <w:szCs w:val="24"/>
        </w:rPr>
        <w:t>21</w:t>
      </w:r>
      <w:r w:rsidR="006D1C78">
        <w:rPr>
          <w:sz w:val="24"/>
          <w:szCs w:val="24"/>
        </w:rPr>
        <w:t> </w:t>
      </w:r>
      <w:r w:rsidR="004D500B" w:rsidRPr="00290B39">
        <w:rPr>
          <w:sz w:val="24"/>
          <w:szCs w:val="24"/>
        </w:rPr>
        <w:t>538</w:t>
      </w:r>
      <w:r w:rsidR="003332F1" w:rsidRPr="003332F1">
        <w:rPr>
          <w:sz w:val="24"/>
          <w:szCs w:val="24"/>
        </w:rPr>
        <w:t xml:space="preserve"> </w:t>
      </w:r>
      <w:r w:rsidR="006D1C78">
        <w:rPr>
          <w:sz w:val="24"/>
          <w:szCs w:val="24"/>
        </w:rPr>
        <w:t xml:space="preserve">dohodly </w:t>
      </w:r>
      <w:r w:rsidR="00DB2DEF">
        <w:rPr>
          <w:sz w:val="24"/>
          <w:szCs w:val="24"/>
        </w:rPr>
        <w:t xml:space="preserve">                     </w:t>
      </w:r>
      <w:r w:rsidR="003332F1" w:rsidRPr="003332F1">
        <w:rPr>
          <w:sz w:val="24"/>
          <w:szCs w:val="24"/>
        </w:rPr>
        <w:t>na be</w:t>
      </w:r>
      <w:r w:rsidR="003332F1">
        <w:rPr>
          <w:sz w:val="24"/>
          <w:szCs w:val="24"/>
        </w:rPr>
        <w:t xml:space="preserve">zodkladném </w:t>
      </w:r>
      <w:r w:rsidR="003332F1" w:rsidRPr="003332F1">
        <w:rPr>
          <w:sz w:val="24"/>
          <w:szCs w:val="24"/>
        </w:rPr>
        <w:t xml:space="preserve">zahájení </w:t>
      </w:r>
      <w:r w:rsidR="005721F8">
        <w:rPr>
          <w:sz w:val="24"/>
          <w:szCs w:val="24"/>
        </w:rPr>
        <w:t xml:space="preserve">sanačních </w:t>
      </w:r>
      <w:r w:rsidR="00290B39">
        <w:rPr>
          <w:sz w:val="24"/>
          <w:szCs w:val="24"/>
        </w:rPr>
        <w:t>p</w:t>
      </w:r>
      <w:r w:rsidR="006D1C78">
        <w:rPr>
          <w:sz w:val="24"/>
          <w:szCs w:val="24"/>
        </w:rPr>
        <w:t xml:space="preserve">rací </w:t>
      </w:r>
      <w:r w:rsidR="003332F1" w:rsidRPr="003332F1">
        <w:rPr>
          <w:sz w:val="24"/>
          <w:szCs w:val="24"/>
        </w:rPr>
        <w:t>z</w:t>
      </w:r>
      <w:r>
        <w:rPr>
          <w:sz w:val="24"/>
          <w:szCs w:val="24"/>
        </w:rPr>
        <w:t> </w:t>
      </w:r>
      <w:r w:rsidR="006D1C78">
        <w:rPr>
          <w:sz w:val="24"/>
          <w:szCs w:val="24"/>
        </w:rPr>
        <w:t xml:space="preserve">důvodu </w:t>
      </w:r>
      <w:r w:rsidR="003332F1" w:rsidRPr="003332F1">
        <w:rPr>
          <w:sz w:val="24"/>
          <w:szCs w:val="24"/>
        </w:rPr>
        <w:t>nutnost</w:t>
      </w:r>
      <w:r w:rsidR="006D1C78">
        <w:rPr>
          <w:sz w:val="24"/>
          <w:szCs w:val="24"/>
        </w:rPr>
        <w:t xml:space="preserve">i řešení </w:t>
      </w:r>
      <w:r w:rsidR="003332F1" w:rsidRPr="003332F1">
        <w:rPr>
          <w:sz w:val="24"/>
          <w:szCs w:val="24"/>
        </w:rPr>
        <w:t>mimořádné situace s</w:t>
      </w:r>
      <w:r>
        <w:rPr>
          <w:sz w:val="24"/>
          <w:szCs w:val="24"/>
        </w:rPr>
        <w:t> </w:t>
      </w:r>
      <w:r w:rsidR="006D1C78">
        <w:rPr>
          <w:sz w:val="24"/>
          <w:szCs w:val="24"/>
        </w:rPr>
        <w:t>tím,</w:t>
      </w:r>
      <w:r w:rsidR="005721F8">
        <w:rPr>
          <w:sz w:val="24"/>
          <w:szCs w:val="24"/>
        </w:rPr>
        <w:t xml:space="preserve"> </w:t>
      </w:r>
      <w:r w:rsidR="003332F1" w:rsidRPr="003332F1">
        <w:rPr>
          <w:sz w:val="24"/>
          <w:szCs w:val="24"/>
        </w:rPr>
        <w:t>že  sm</w:t>
      </w:r>
      <w:r w:rsidR="006D1C78">
        <w:rPr>
          <w:sz w:val="24"/>
          <w:szCs w:val="24"/>
        </w:rPr>
        <w:t xml:space="preserve">louvu o dílo uzavřou následně. </w:t>
      </w:r>
      <w:r w:rsidR="006D1C78" w:rsidRPr="006D1C78">
        <w:rPr>
          <w:sz w:val="24"/>
          <w:szCs w:val="24"/>
        </w:rPr>
        <w:t xml:space="preserve">Tato cenová nabídka je schválena pojišťovnou, </w:t>
      </w:r>
      <w:r w:rsidR="006D1C78">
        <w:rPr>
          <w:sz w:val="24"/>
          <w:szCs w:val="24"/>
        </w:rPr>
        <w:t xml:space="preserve">              </w:t>
      </w:r>
      <w:r w:rsidR="006D1C78" w:rsidRPr="006D1C78">
        <w:rPr>
          <w:sz w:val="24"/>
          <w:szCs w:val="24"/>
        </w:rPr>
        <w:t>s</w:t>
      </w:r>
      <w:r w:rsidR="00E12B65">
        <w:rPr>
          <w:sz w:val="24"/>
          <w:szCs w:val="24"/>
        </w:rPr>
        <w:t>e</w:t>
      </w:r>
      <w:r w:rsidR="006D1C78" w:rsidRPr="006D1C78">
        <w:rPr>
          <w:sz w:val="24"/>
          <w:szCs w:val="24"/>
        </w:rPr>
        <w:t xml:space="preserve"> kterou má objednatel uzavřenou pojistnou smlouvu, a tvoří nedílnou součást této smlouvy o dílo jako její příloha </w:t>
      </w:r>
      <w:proofErr w:type="gramStart"/>
      <w:r w:rsidR="006D1C78" w:rsidRPr="006D1C78">
        <w:rPr>
          <w:sz w:val="24"/>
          <w:szCs w:val="24"/>
        </w:rPr>
        <w:t>č.1.</w:t>
      </w:r>
      <w:proofErr w:type="gramEnd"/>
    </w:p>
    <w:p w:rsidR="00673C48" w:rsidRDefault="00673C48" w:rsidP="00290B39">
      <w:pPr>
        <w:spacing w:after="120"/>
        <w:ind w:left="851" w:hanging="425"/>
        <w:jc w:val="both"/>
        <w:rPr>
          <w:sz w:val="24"/>
          <w:szCs w:val="24"/>
        </w:rPr>
      </w:pPr>
    </w:p>
    <w:p w:rsidR="003332F1" w:rsidRPr="003332F1" w:rsidRDefault="004E0D61" w:rsidP="00290B39">
      <w:pPr>
        <w:spacing w:after="120"/>
        <w:ind w:left="851" w:hanging="425"/>
        <w:jc w:val="both"/>
        <w:rPr>
          <w:sz w:val="24"/>
          <w:szCs w:val="24"/>
        </w:rPr>
      </w:pPr>
      <w:r>
        <w:rPr>
          <w:sz w:val="24"/>
          <w:szCs w:val="24"/>
        </w:rPr>
        <w:lastRenderedPageBreak/>
        <w:t>2.2</w:t>
      </w:r>
      <w:r w:rsidR="003332F1" w:rsidRPr="003332F1">
        <w:rPr>
          <w:sz w:val="24"/>
          <w:szCs w:val="24"/>
        </w:rPr>
        <w:t xml:space="preserve"> S</w:t>
      </w:r>
      <w:r w:rsidR="0066021D">
        <w:rPr>
          <w:sz w:val="24"/>
          <w:szCs w:val="24"/>
        </w:rPr>
        <w:t xml:space="preserve">mluvní strany potvrzují, že </w:t>
      </w:r>
      <w:r w:rsidR="00F06901">
        <w:rPr>
          <w:sz w:val="24"/>
          <w:szCs w:val="24"/>
        </w:rPr>
        <w:t xml:space="preserve">práva a </w:t>
      </w:r>
      <w:r w:rsidR="003332F1" w:rsidRPr="003332F1">
        <w:rPr>
          <w:sz w:val="24"/>
          <w:szCs w:val="24"/>
        </w:rPr>
        <w:t>povinnos</w:t>
      </w:r>
      <w:r w:rsidR="00F06901">
        <w:rPr>
          <w:sz w:val="24"/>
          <w:szCs w:val="24"/>
        </w:rPr>
        <w:t xml:space="preserve">ti </w:t>
      </w:r>
      <w:r w:rsidR="0066021D">
        <w:rPr>
          <w:sz w:val="24"/>
          <w:szCs w:val="24"/>
        </w:rPr>
        <w:t>smluvních stran byl</w:t>
      </w:r>
      <w:r w:rsidR="005721F8">
        <w:rPr>
          <w:sz w:val="24"/>
          <w:szCs w:val="24"/>
        </w:rPr>
        <w:t>a</w:t>
      </w:r>
      <w:r w:rsidR="0066021D">
        <w:rPr>
          <w:sz w:val="24"/>
          <w:szCs w:val="24"/>
        </w:rPr>
        <w:t xml:space="preserve"> </w:t>
      </w:r>
      <w:proofErr w:type="gramStart"/>
      <w:r w:rsidR="0066021D">
        <w:rPr>
          <w:sz w:val="24"/>
          <w:szCs w:val="24"/>
        </w:rPr>
        <w:t>realizován</w:t>
      </w:r>
      <w:r w:rsidR="005721F8">
        <w:rPr>
          <w:sz w:val="24"/>
          <w:szCs w:val="24"/>
        </w:rPr>
        <w:t xml:space="preserve">a               </w:t>
      </w:r>
      <w:r w:rsidR="003332F1" w:rsidRPr="003332F1">
        <w:rPr>
          <w:sz w:val="24"/>
          <w:szCs w:val="24"/>
        </w:rPr>
        <w:t>od</w:t>
      </w:r>
      <w:proofErr w:type="gramEnd"/>
      <w:r w:rsidR="003332F1" w:rsidRPr="003332F1">
        <w:rPr>
          <w:sz w:val="24"/>
          <w:szCs w:val="24"/>
        </w:rPr>
        <w:t xml:space="preserve">  zahájení prací </w:t>
      </w:r>
      <w:r w:rsidR="0066021D">
        <w:rPr>
          <w:sz w:val="24"/>
          <w:szCs w:val="24"/>
        </w:rPr>
        <w:t>v</w:t>
      </w:r>
      <w:r>
        <w:rPr>
          <w:sz w:val="24"/>
          <w:szCs w:val="24"/>
        </w:rPr>
        <w:t> </w:t>
      </w:r>
      <w:r w:rsidR="0066021D">
        <w:rPr>
          <w:sz w:val="24"/>
          <w:szCs w:val="24"/>
        </w:rPr>
        <w:t>souladu s</w:t>
      </w:r>
      <w:r>
        <w:rPr>
          <w:sz w:val="24"/>
          <w:szCs w:val="24"/>
        </w:rPr>
        <w:t> </w:t>
      </w:r>
      <w:r w:rsidR="005721F8">
        <w:rPr>
          <w:sz w:val="24"/>
          <w:szCs w:val="24"/>
        </w:rPr>
        <w:t>touto</w:t>
      </w:r>
      <w:r w:rsidR="0066021D">
        <w:rPr>
          <w:sz w:val="24"/>
          <w:szCs w:val="24"/>
        </w:rPr>
        <w:t xml:space="preserve"> </w:t>
      </w:r>
      <w:r w:rsidR="003332F1" w:rsidRPr="003332F1">
        <w:rPr>
          <w:sz w:val="24"/>
          <w:szCs w:val="24"/>
        </w:rPr>
        <w:t>smlouvou.</w:t>
      </w:r>
    </w:p>
    <w:p w:rsidR="00180010" w:rsidRDefault="00180010" w:rsidP="00EF322C">
      <w:pPr>
        <w:pStyle w:val="0Nzevsmlouvy-nejvyssiroven"/>
        <w:spacing w:before="0" w:after="0"/>
        <w:rPr>
          <w:sz w:val="24"/>
          <w:szCs w:val="24"/>
        </w:rPr>
      </w:pPr>
    </w:p>
    <w:p w:rsidR="008F37C6" w:rsidRDefault="00F12FBB" w:rsidP="008442B6">
      <w:pPr>
        <w:pStyle w:val="0Nzevsmlouvy-nejvyssiroven"/>
        <w:numPr>
          <w:ilvl w:val="0"/>
          <w:numId w:val="15"/>
        </w:numPr>
        <w:spacing w:before="0"/>
        <w:jc w:val="left"/>
        <w:rPr>
          <w:sz w:val="24"/>
          <w:szCs w:val="24"/>
        </w:rPr>
      </w:pPr>
      <w:r w:rsidRPr="00290B39">
        <w:rPr>
          <w:sz w:val="24"/>
          <w:szCs w:val="24"/>
        </w:rPr>
        <w:t xml:space="preserve">Předmět </w:t>
      </w:r>
      <w:r w:rsidR="00290B39">
        <w:rPr>
          <w:sz w:val="24"/>
          <w:szCs w:val="24"/>
        </w:rPr>
        <w:t>smlouvy</w:t>
      </w:r>
    </w:p>
    <w:p w:rsidR="00AE699F" w:rsidRDefault="00F73469" w:rsidP="008442B6">
      <w:pPr>
        <w:pStyle w:val="Odstavecseseznamem"/>
        <w:numPr>
          <w:ilvl w:val="1"/>
          <w:numId w:val="15"/>
        </w:numPr>
        <w:spacing w:after="120"/>
        <w:ind w:left="851" w:hanging="425"/>
        <w:jc w:val="both"/>
        <w:rPr>
          <w:sz w:val="24"/>
          <w:szCs w:val="24"/>
        </w:rPr>
      </w:pPr>
      <w:r w:rsidRPr="004E0D61">
        <w:rPr>
          <w:sz w:val="24"/>
          <w:szCs w:val="24"/>
        </w:rPr>
        <w:t>Zhotovitel se zavazuje</w:t>
      </w:r>
      <w:r w:rsidR="0033713B" w:rsidRPr="004E0D61">
        <w:rPr>
          <w:sz w:val="24"/>
          <w:szCs w:val="24"/>
        </w:rPr>
        <w:t xml:space="preserve"> provést pro objednatele sanační</w:t>
      </w:r>
      <w:r w:rsidRPr="004E0D61">
        <w:rPr>
          <w:sz w:val="24"/>
          <w:szCs w:val="24"/>
        </w:rPr>
        <w:t xml:space="preserve"> práce spočívající v</w:t>
      </w:r>
      <w:r w:rsidR="005E361E" w:rsidRPr="004E0D61">
        <w:rPr>
          <w:sz w:val="24"/>
          <w:szCs w:val="24"/>
        </w:rPr>
        <w:t xml:space="preserve"> sanaci </w:t>
      </w:r>
      <w:proofErr w:type="gramStart"/>
      <w:r w:rsidR="005E361E" w:rsidRPr="004E0D61">
        <w:rPr>
          <w:sz w:val="24"/>
          <w:szCs w:val="24"/>
        </w:rPr>
        <w:t>škod  způsobených</w:t>
      </w:r>
      <w:proofErr w:type="gramEnd"/>
      <w:r w:rsidR="005E361E" w:rsidRPr="004E0D61">
        <w:rPr>
          <w:sz w:val="24"/>
          <w:szCs w:val="24"/>
        </w:rPr>
        <w:t xml:space="preserve"> </w:t>
      </w:r>
      <w:r w:rsidR="006F6967" w:rsidRPr="004E0D61">
        <w:rPr>
          <w:sz w:val="24"/>
          <w:szCs w:val="24"/>
        </w:rPr>
        <w:t xml:space="preserve">vodou </w:t>
      </w:r>
      <w:r w:rsidR="005E361E" w:rsidRPr="004E0D61">
        <w:rPr>
          <w:sz w:val="24"/>
          <w:szCs w:val="24"/>
        </w:rPr>
        <w:t>v</w:t>
      </w:r>
      <w:r w:rsidR="008E044A" w:rsidRPr="004E0D61">
        <w:rPr>
          <w:sz w:val="24"/>
          <w:szCs w:val="24"/>
        </w:rPr>
        <w:t> bu</w:t>
      </w:r>
      <w:r w:rsidR="00E55550" w:rsidRPr="004E0D61">
        <w:rPr>
          <w:sz w:val="24"/>
          <w:szCs w:val="24"/>
        </w:rPr>
        <w:t>dovách A,A1 a</w:t>
      </w:r>
      <w:r w:rsidR="003332F1" w:rsidRPr="004E0D61">
        <w:rPr>
          <w:sz w:val="24"/>
          <w:szCs w:val="24"/>
        </w:rPr>
        <w:t xml:space="preserve"> C v</w:t>
      </w:r>
      <w:r w:rsidR="006D1C78">
        <w:rPr>
          <w:sz w:val="24"/>
          <w:szCs w:val="24"/>
        </w:rPr>
        <w:t> </w:t>
      </w:r>
      <w:r w:rsidR="00E55550" w:rsidRPr="004E0D61">
        <w:rPr>
          <w:sz w:val="24"/>
          <w:szCs w:val="24"/>
        </w:rPr>
        <w:t>areál</w:t>
      </w:r>
      <w:r w:rsidR="003332F1" w:rsidRPr="004E0D61">
        <w:rPr>
          <w:sz w:val="24"/>
          <w:szCs w:val="24"/>
        </w:rPr>
        <w:t>u</w:t>
      </w:r>
      <w:r w:rsidR="006D1C78">
        <w:rPr>
          <w:sz w:val="24"/>
          <w:szCs w:val="24"/>
        </w:rPr>
        <w:t xml:space="preserve"> objednatele Brno -</w:t>
      </w:r>
      <w:r w:rsidR="00E55550" w:rsidRPr="004E0D61">
        <w:rPr>
          <w:sz w:val="24"/>
          <w:szCs w:val="24"/>
        </w:rPr>
        <w:t xml:space="preserve"> Pisárky,</w:t>
      </w:r>
      <w:r w:rsidR="008E044A" w:rsidRPr="004E0D61">
        <w:rPr>
          <w:sz w:val="24"/>
          <w:szCs w:val="24"/>
        </w:rPr>
        <w:t xml:space="preserve"> </w:t>
      </w:r>
      <w:r w:rsidR="00B25E47" w:rsidRPr="004E0D61">
        <w:rPr>
          <w:sz w:val="24"/>
          <w:szCs w:val="24"/>
        </w:rPr>
        <w:t>a případně dalších prací odsouhlasených oběma smluvními stranami</w:t>
      </w:r>
      <w:r w:rsidR="00AE699F" w:rsidRPr="004E0D61">
        <w:rPr>
          <w:sz w:val="24"/>
          <w:szCs w:val="24"/>
        </w:rPr>
        <w:t xml:space="preserve"> v soula</w:t>
      </w:r>
      <w:r w:rsidR="008E044A" w:rsidRPr="004E0D61">
        <w:rPr>
          <w:sz w:val="24"/>
          <w:szCs w:val="24"/>
        </w:rPr>
        <w:t>du s </w:t>
      </w:r>
      <w:r w:rsidR="004D500B" w:rsidRPr="00290B39">
        <w:rPr>
          <w:sz w:val="24"/>
          <w:szCs w:val="24"/>
          <w:lang w:eastAsia="cs-CZ"/>
        </w:rPr>
        <w:t>cenov</w:t>
      </w:r>
      <w:r w:rsidR="004D500B">
        <w:rPr>
          <w:sz w:val="24"/>
          <w:szCs w:val="24"/>
          <w:lang w:eastAsia="cs-CZ"/>
        </w:rPr>
        <w:t>ou</w:t>
      </w:r>
      <w:r w:rsidR="004D500B" w:rsidRPr="00290B39">
        <w:rPr>
          <w:sz w:val="24"/>
          <w:szCs w:val="24"/>
          <w:lang w:eastAsia="cs-CZ"/>
        </w:rPr>
        <w:t xml:space="preserve"> nabíd</w:t>
      </w:r>
      <w:r w:rsidR="004D500B">
        <w:rPr>
          <w:sz w:val="24"/>
          <w:szCs w:val="24"/>
          <w:lang w:eastAsia="cs-CZ"/>
        </w:rPr>
        <w:t>kou</w:t>
      </w:r>
      <w:r w:rsidR="006D1C78">
        <w:rPr>
          <w:sz w:val="24"/>
          <w:szCs w:val="24"/>
          <w:lang w:eastAsia="cs-CZ"/>
        </w:rPr>
        <w:t xml:space="preserve">   </w:t>
      </w:r>
      <w:r w:rsidR="004D500B" w:rsidRPr="00290B39">
        <w:rPr>
          <w:sz w:val="24"/>
          <w:szCs w:val="24"/>
          <w:lang w:eastAsia="cs-CZ"/>
        </w:rPr>
        <w:t xml:space="preserve"> V 21</w:t>
      </w:r>
      <w:r w:rsidR="006D1C78">
        <w:rPr>
          <w:sz w:val="24"/>
          <w:szCs w:val="24"/>
          <w:lang w:eastAsia="cs-CZ"/>
        </w:rPr>
        <w:t> </w:t>
      </w:r>
      <w:r w:rsidR="004D500B" w:rsidRPr="00290B39">
        <w:rPr>
          <w:sz w:val="24"/>
          <w:szCs w:val="24"/>
          <w:lang w:eastAsia="cs-CZ"/>
        </w:rPr>
        <w:t>538</w:t>
      </w:r>
      <w:r w:rsidR="006D1C78">
        <w:rPr>
          <w:sz w:val="24"/>
          <w:szCs w:val="24"/>
        </w:rPr>
        <w:t xml:space="preserve"> (dále jen „dílo“).</w:t>
      </w:r>
    </w:p>
    <w:p w:rsidR="00290B39" w:rsidRPr="00290B39" w:rsidRDefault="00290B39" w:rsidP="00DB2DEF">
      <w:pPr>
        <w:pStyle w:val="Odstavecseseznamem"/>
        <w:numPr>
          <w:ilvl w:val="1"/>
          <w:numId w:val="15"/>
        </w:numPr>
        <w:spacing w:after="120"/>
        <w:ind w:left="851" w:hanging="426"/>
        <w:jc w:val="both"/>
        <w:rPr>
          <w:sz w:val="24"/>
          <w:szCs w:val="24"/>
        </w:rPr>
      </w:pPr>
      <w:r w:rsidRPr="00290B39">
        <w:rPr>
          <w:sz w:val="24"/>
          <w:szCs w:val="24"/>
        </w:rPr>
        <w:t xml:space="preserve">Zástupcem zhotovitele </w:t>
      </w:r>
      <w:r w:rsidR="00DB2DEF">
        <w:rPr>
          <w:sz w:val="24"/>
          <w:szCs w:val="24"/>
        </w:rPr>
        <w:t>v místě plnění</w:t>
      </w:r>
      <w:r w:rsidRPr="00290B39">
        <w:rPr>
          <w:sz w:val="24"/>
          <w:szCs w:val="24"/>
        </w:rPr>
        <w:t xml:space="preserve"> je Ing. Jindra </w:t>
      </w:r>
      <w:proofErr w:type="spellStart"/>
      <w:r w:rsidRPr="00290B39">
        <w:rPr>
          <w:sz w:val="24"/>
          <w:szCs w:val="24"/>
        </w:rPr>
        <w:t>Haufová</w:t>
      </w:r>
      <w:proofErr w:type="spellEnd"/>
      <w:r w:rsidRPr="00290B39">
        <w:rPr>
          <w:sz w:val="24"/>
          <w:szCs w:val="24"/>
        </w:rPr>
        <w:t xml:space="preserve">, tel. č. 777 764 591, </w:t>
      </w:r>
      <w:proofErr w:type="gramStart"/>
      <w:r w:rsidRPr="00290B39">
        <w:rPr>
          <w:sz w:val="24"/>
          <w:szCs w:val="24"/>
        </w:rPr>
        <w:t xml:space="preserve">zástupcem </w:t>
      </w:r>
      <w:r w:rsidR="00DB2DEF">
        <w:rPr>
          <w:sz w:val="24"/>
          <w:szCs w:val="24"/>
        </w:rPr>
        <w:t xml:space="preserve"> </w:t>
      </w:r>
      <w:r w:rsidRPr="00290B39">
        <w:rPr>
          <w:sz w:val="24"/>
          <w:szCs w:val="24"/>
        </w:rPr>
        <w:t>objednatele</w:t>
      </w:r>
      <w:proofErr w:type="gramEnd"/>
      <w:r w:rsidRPr="00290B39">
        <w:rPr>
          <w:sz w:val="24"/>
          <w:szCs w:val="24"/>
        </w:rPr>
        <w:t xml:space="preserve"> </w:t>
      </w:r>
      <w:r w:rsidR="00DB2DEF">
        <w:rPr>
          <w:sz w:val="24"/>
          <w:szCs w:val="24"/>
        </w:rPr>
        <w:t>v místě plnění</w:t>
      </w:r>
      <w:r w:rsidRPr="00290B39">
        <w:rPr>
          <w:sz w:val="24"/>
          <w:szCs w:val="24"/>
        </w:rPr>
        <w:t xml:space="preserve"> je Ing. Roman Palatin, ředitel obchodní sekce, </w:t>
      </w:r>
      <w:r w:rsidR="00DB2DEF">
        <w:rPr>
          <w:sz w:val="24"/>
          <w:szCs w:val="24"/>
        </w:rPr>
        <w:t xml:space="preserve">       </w:t>
      </w:r>
      <w:r w:rsidRPr="00290B39">
        <w:rPr>
          <w:sz w:val="24"/>
          <w:szCs w:val="24"/>
        </w:rPr>
        <w:t>tel. č. 602 524 793.</w:t>
      </w:r>
    </w:p>
    <w:p w:rsidR="005E361E" w:rsidRPr="004E0D61" w:rsidRDefault="00B25E47" w:rsidP="00DB2DEF">
      <w:pPr>
        <w:pStyle w:val="Odstavecseseznamem"/>
        <w:numPr>
          <w:ilvl w:val="1"/>
          <w:numId w:val="15"/>
        </w:numPr>
        <w:spacing w:after="120"/>
        <w:ind w:left="851" w:hanging="426"/>
        <w:jc w:val="both"/>
        <w:rPr>
          <w:sz w:val="24"/>
          <w:szCs w:val="24"/>
        </w:rPr>
      </w:pPr>
      <w:r w:rsidRPr="004E0D61">
        <w:rPr>
          <w:sz w:val="24"/>
          <w:szCs w:val="24"/>
        </w:rPr>
        <w:t xml:space="preserve">Objednatel se zavazuje touto smlouvou objednané a hotové dílo od zhotovitele </w:t>
      </w:r>
      <w:proofErr w:type="gramStart"/>
      <w:r w:rsidRPr="004E0D61">
        <w:rPr>
          <w:sz w:val="24"/>
          <w:szCs w:val="24"/>
        </w:rPr>
        <w:t>převzít</w:t>
      </w:r>
      <w:r w:rsidR="008E044A" w:rsidRPr="004E0D61">
        <w:rPr>
          <w:sz w:val="24"/>
          <w:szCs w:val="24"/>
        </w:rPr>
        <w:t xml:space="preserve">              </w:t>
      </w:r>
      <w:r w:rsidRPr="004E0D61">
        <w:rPr>
          <w:sz w:val="24"/>
          <w:szCs w:val="24"/>
        </w:rPr>
        <w:t xml:space="preserve"> a zaplati</w:t>
      </w:r>
      <w:r w:rsidR="00DD6E4E" w:rsidRPr="004E0D61">
        <w:rPr>
          <w:sz w:val="24"/>
          <w:szCs w:val="24"/>
        </w:rPr>
        <w:t>t</w:t>
      </w:r>
      <w:proofErr w:type="gramEnd"/>
      <w:r w:rsidR="00DD6E4E" w:rsidRPr="004E0D61">
        <w:rPr>
          <w:sz w:val="24"/>
          <w:szCs w:val="24"/>
        </w:rPr>
        <w:t xml:space="preserve"> za</w:t>
      </w:r>
      <w:r w:rsidR="004D60C4" w:rsidRPr="004E0D61">
        <w:rPr>
          <w:sz w:val="24"/>
          <w:szCs w:val="24"/>
        </w:rPr>
        <w:t xml:space="preserve"> jeho provedení zhotoviteli</w:t>
      </w:r>
      <w:r w:rsidRPr="004E0D61">
        <w:rPr>
          <w:sz w:val="24"/>
          <w:szCs w:val="24"/>
        </w:rPr>
        <w:t xml:space="preserve"> cenu</w:t>
      </w:r>
      <w:r w:rsidR="00DD6E4E" w:rsidRPr="004E0D61">
        <w:rPr>
          <w:sz w:val="24"/>
          <w:szCs w:val="24"/>
        </w:rPr>
        <w:t xml:space="preserve"> díla</w:t>
      </w:r>
      <w:r w:rsidR="004D60C4" w:rsidRPr="004E0D61">
        <w:rPr>
          <w:sz w:val="24"/>
          <w:szCs w:val="24"/>
        </w:rPr>
        <w:t>,</w:t>
      </w:r>
      <w:r w:rsidR="00DD6E4E" w:rsidRPr="004E0D61">
        <w:rPr>
          <w:sz w:val="24"/>
          <w:szCs w:val="24"/>
        </w:rPr>
        <w:t xml:space="preserve"> dle níže uvedených ustanovení</w:t>
      </w:r>
      <w:r w:rsidRPr="004E0D61">
        <w:rPr>
          <w:sz w:val="24"/>
          <w:szCs w:val="24"/>
        </w:rPr>
        <w:t>.</w:t>
      </w:r>
    </w:p>
    <w:p w:rsidR="00F73469" w:rsidRDefault="00F73469">
      <w:pPr>
        <w:rPr>
          <w:sz w:val="24"/>
          <w:szCs w:val="24"/>
        </w:rPr>
      </w:pPr>
    </w:p>
    <w:p w:rsidR="00C3424B" w:rsidRPr="00EB1E96" w:rsidRDefault="00C3424B">
      <w:pPr>
        <w:rPr>
          <w:sz w:val="24"/>
          <w:szCs w:val="24"/>
        </w:rPr>
      </w:pPr>
    </w:p>
    <w:p w:rsidR="00F33DCF" w:rsidRPr="00F33DCF" w:rsidRDefault="00F33DCF" w:rsidP="00F33DCF">
      <w:pPr>
        <w:pStyle w:val="Odstavecseseznamem"/>
        <w:numPr>
          <w:ilvl w:val="0"/>
          <w:numId w:val="15"/>
        </w:numPr>
        <w:spacing w:after="120"/>
        <w:rPr>
          <w:b/>
          <w:sz w:val="24"/>
          <w:szCs w:val="24"/>
        </w:rPr>
      </w:pPr>
      <w:r w:rsidRPr="00F33DCF">
        <w:rPr>
          <w:b/>
          <w:sz w:val="24"/>
          <w:szCs w:val="24"/>
        </w:rPr>
        <w:t>Místo plnění</w:t>
      </w:r>
    </w:p>
    <w:p w:rsidR="00DB2DEF" w:rsidRDefault="00F33DCF" w:rsidP="00DB2DEF">
      <w:pPr>
        <w:pStyle w:val="Odstavecseseznamem"/>
        <w:numPr>
          <w:ilvl w:val="1"/>
          <w:numId w:val="15"/>
        </w:numPr>
        <w:spacing w:after="120"/>
        <w:ind w:left="851" w:hanging="425"/>
        <w:jc w:val="both"/>
        <w:rPr>
          <w:sz w:val="24"/>
          <w:szCs w:val="24"/>
        </w:rPr>
      </w:pPr>
      <w:r w:rsidRPr="00F33DCF">
        <w:rPr>
          <w:sz w:val="24"/>
          <w:szCs w:val="24"/>
        </w:rPr>
        <w:t xml:space="preserve">Místem plnění zhotovitele je místo </w:t>
      </w:r>
      <w:r w:rsidR="00DB2DEF">
        <w:rPr>
          <w:sz w:val="24"/>
          <w:szCs w:val="24"/>
        </w:rPr>
        <w:t>sanačních prací</w:t>
      </w:r>
      <w:r w:rsidRPr="00F33DCF">
        <w:rPr>
          <w:sz w:val="24"/>
          <w:szCs w:val="24"/>
        </w:rPr>
        <w:t xml:space="preserve">: </w:t>
      </w:r>
    </w:p>
    <w:p w:rsidR="00DB2DEF" w:rsidRDefault="00DB2DEF" w:rsidP="00DB2DEF">
      <w:pPr>
        <w:pStyle w:val="Odstavecseseznamem"/>
        <w:ind w:left="851"/>
        <w:jc w:val="both"/>
        <w:rPr>
          <w:sz w:val="24"/>
          <w:szCs w:val="24"/>
        </w:rPr>
      </w:pPr>
      <w:r>
        <w:rPr>
          <w:sz w:val="24"/>
          <w:szCs w:val="24"/>
        </w:rPr>
        <w:t>-  </w:t>
      </w:r>
      <w:r w:rsidR="007F5F5A">
        <w:rPr>
          <w:sz w:val="24"/>
          <w:szCs w:val="24"/>
        </w:rPr>
        <w:t>b</w:t>
      </w:r>
      <w:r w:rsidR="00F33DCF" w:rsidRPr="00F33DCF">
        <w:rPr>
          <w:sz w:val="24"/>
          <w:szCs w:val="24"/>
        </w:rPr>
        <w:t>udova A,A1 na adres</w:t>
      </w:r>
      <w:r w:rsidR="00F33DCF">
        <w:rPr>
          <w:sz w:val="24"/>
          <w:szCs w:val="24"/>
        </w:rPr>
        <w:t xml:space="preserve">e Pisárecká 555/1a, Pisárky, </w:t>
      </w:r>
      <w:r>
        <w:rPr>
          <w:sz w:val="24"/>
          <w:szCs w:val="24"/>
        </w:rPr>
        <w:t>603 00 Brno</w:t>
      </w:r>
      <w:r w:rsidR="007F5F5A" w:rsidRPr="00A30B6B">
        <w:rPr>
          <w:sz w:val="24"/>
        </w:rPr>
        <w:t>;</w:t>
      </w:r>
    </w:p>
    <w:p w:rsidR="00F33DCF" w:rsidRDefault="00DB2DEF" w:rsidP="00DB2DEF">
      <w:pPr>
        <w:pStyle w:val="Odstavecseseznamem"/>
        <w:ind w:left="851"/>
        <w:jc w:val="both"/>
        <w:rPr>
          <w:sz w:val="24"/>
          <w:szCs w:val="24"/>
        </w:rPr>
      </w:pPr>
      <w:r>
        <w:rPr>
          <w:sz w:val="24"/>
          <w:szCs w:val="24"/>
        </w:rPr>
        <w:t xml:space="preserve">-  </w:t>
      </w:r>
      <w:r w:rsidR="007F5F5A">
        <w:rPr>
          <w:sz w:val="24"/>
          <w:szCs w:val="24"/>
        </w:rPr>
        <w:t>b</w:t>
      </w:r>
      <w:r w:rsidR="00F33DCF" w:rsidRPr="00F33DCF">
        <w:rPr>
          <w:sz w:val="24"/>
          <w:szCs w:val="24"/>
        </w:rPr>
        <w:t>udova C na adrese Pisárecká 277/1, Pisárky, 603 00 Brno</w:t>
      </w:r>
      <w:r w:rsidR="00F33DCF">
        <w:rPr>
          <w:sz w:val="24"/>
          <w:szCs w:val="24"/>
        </w:rPr>
        <w:t>.</w:t>
      </w:r>
    </w:p>
    <w:p w:rsidR="00F33DCF" w:rsidRPr="00F33DCF" w:rsidRDefault="00F33DCF" w:rsidP="00F33DCF">
      <w:pPr>
        <w:pStyle w:val="Odstavecseseznamem"/>
        <w:spacing w:after="120"/>
        <w:ind w:left="786"/>
        <w:rPr>
          <w:sz w:val="24"/>
          <w:szCs w:val="24"/>
        </w:rPr>
      </w:pPr>
    </w:p>
    <w:p w:rsidR="00183885" w:rsidRPr="00183885" w:rsidRDefault="00183885" w:rsidP="00183885">
      <w:pPr>
        <w:pStyle w:val="Odstavecseseznamem"/>
        <w:numPr>
          <w:ilvl w:val="0"/>
          <w:numId w:val="15"/>
        </w:numPr>
        <w:spacing w:after="120"/>
        <w:rPr>
          <w:b/>
          <w:sz w:val="24"/>
          <w:szCs w:val="24"/>
        </w:rPr>
      </w:pPr>
      <w:r w:rsidRPr="00183885">
        <w:rPr>
          <w:b/>
          <w:sz w:val="24"/>
          <w:szCs w:val="24"/>
        </w:rPr>
        <w:t>Doba plnění</w:t>
      </w:r>
    </w:p>
    <w:p w:rsidR="00183885" w:rsidRPr="00183885" w:rsidRDefault="00183885" w:rsidP="00DB2DEF">
      <w:pPr>
        <w:pStyle w:val="Odstavecseseznamem"/>
        <w:numPr>
          <w:ilvl w:val="1"/>
          <w:numId w:val="15"/>
        </w:numPr>
        <w:spacing w:after="120"/>
        <w:ind w:left="851" w:hanging="425"/>
        <w:rPr>
          <w:sz w:val="24"/>
          <w:szCs w:val="24"/>
        </w:rPr>
      </w:pPr>
      <w:r w:rsidRPr="00183885">
        <w:rPr>
          <w:sz w:val="24"/>
          <w:szCs w:val="24"/>
        </w:rPr>
        <w:t>Zhotovitel se zavazuje řádně provést dílo v těchto termínech:</w:t>
      </w:r>
    </w:p>
    <w:p w:rsidR="007348EE" w:rsidRDefault="00290B39" w:rsidP="007348EE">
      <w:pPr>
        <w:pStyle w:val="Odstavecseseznamem"/>
        <w:ind w:left="851"/>
        <w:jc w:val="both"/>
        <w:rPr>
          <w:sz w:val="24"/>
          <w:szCs w:val="24"/>
        </w:rPr>
      </w:pPr>
      <w:r>
        <w:rPr>
          <w:sz w:val="24"/>
          <w:szCs w:val="24"/>
        </w:rPr>
        <w:t>-</w:t>
      </w:r>
      <w:r w:rsidR="00183885" w:rsidRPr="00183885">
        <w:rPr>
          <w:sz w:val="24"/>
          <w:szCs w:val="24"/>
        </w:rPr>
        <w:t xml:space="preserve">  </w:t>
      </w:r>
      <w:r w:rsidR="007F5F5A">
        <w:rPr>
          <w:sz w:val="24"/>
          <w:szCs w:val="24"/>
        </w:rPr>
        <w:t>s</w:t>
      </w:r>
      <w:r w:rsidR="00183885" w:rsidRPr="00183885">
        <w:rPr>
          <w:sz w:val="24"/>
          <w:szCs w:val="24"/>
        </w:rPr>
        <w:t xml:space="preserve">anační práce dle této smlouvy </w:t>
      </w:r>
      <w:r w:rsidR="006173B1">
        <w:rPr>
          <w:sz w:val="24"/>
          <w:szCs w:val="24"/>
        </w:rPr>
        <w:t>byly</w:t>
      </w:r>
      <w:r w:rsidR="00183885" w:rsidRPr="00183885">
        <w:rPr>
          <w:sz w:val="24"/>
          <w:szCs w:val="24"/>
        </w:rPr>
        <w:t xml:space="preserve"> zahájeny dne </w:t>
      </w:r>
      <w:proofErr w:type="gramStart"/>
      <w:r w:rsidR="00183885" w:rsidRPr="00DB2DEF">
        <w:rPr>
          <w:sz w:val="24"/>
          <w:szCs w:val="24"/>
        </w:rPr>
        <w:t>2.8.2021</w:t>
      </w:r>
      <w:proofErr w:type="gramEnd"/>
      <w:r w:rsidR="007348EE" w:rsidRPr="00A30B6B">
        <w:rPr>
          <w:sz w:val="24"/>
        </w:rPr>
        <w:t>;</w:t>
      </w:r>
    </w:p>
    <w:p w:rsidR="00C063C2" w:rsidRPr="00DB2DEF" w:rsidRDefault="00290B39" w:rsidP="007F5F5A">
      <w:pPr>
        <w:pStyle w:val="Odstavecseseznamem"/>
        <w:ind w:left="993" w:hanging="142"/>
        <w:jc w:val="both"/>
        <w:rPr>
          <w:sz w:val="24"/>
          <w:szCs w:val="24"/>
        </w:rPr>
      </w:pPr>
      <w:r>
        <w:rPr>
          <w:sz w:val="24"/>
          <w:szCs w:val="24"/>
        </w:rPr>
        <w:t xml:space="preserve">- </w:t>
      </w:r>
      <w:r w:rsidR="007F5F5A">
        <w:rPr>
          <w:sz w:val="24"/>
          <w:szCs w:val="24"/>
        </w:rPr>
        <w:t>v</w:t>
      </w:r>
      <w:r w:rsidR="00183885" w:rsidRPr="00183885">
        <w:rPr>
          <w:sz w:val="24"/>
          <w:szCs w:val="24"/>
        </w:rPr>
        <w:t xml:space="preserve">eškeré sanační práce budou dokončeny a dílo bez vad a nedodělků bude předáno </w:t>
      </w:r>
      <w:r w:rsidR="00F33DCF">
        <w:rPr>
          <w:sz w:val="24"/>
          <w:szCs w:val="24"/>
        </w:rPr>
        <w:t xml:space="preserve"> </w:t>
      </w:r>
      <w:r w:rsidR="00DB2DEF">
        <w:rPr>
          <w:sz w:val="24"/>
          <w:szCs w:val="24"/>
        </w:rPr>
        <w:t xml:space="preserve">    </w:t>
      </w:r>
      <w:r w:rsidR="00183885" w:rsidRPr="00183885">
        <w:rPr>
          <w:sz w:val="24"/>
          <w:szCs w:val="24"/>
        </w:rPr>
        <w:t xml:space="preserve">objednateli dne </w:t>
      </w:r>
      <w:proofErr w:type="gramStart"/>
      <w:r w:rsidR="00183885" w:rsidRPr="00DB2DEF">
        <w:rPr>
          <w:sz w:val="24"/>
          <w:szCs w:val="24"/>
        </w:rPr>
        <w:t>30.9.2021</w:t>
      </w:r>
      <w:proofErr w:type="gramEnd"/>
      <w:r w:rsidR="00B52B36" w:rsidRPr="00DB2DEF">
        <w:rPr>
          <w:sz w:val="24"/>
          <w:szCs w:val="24"/>
        </w:rPr>
        <w:t>.</w:t>
      </w:r>
    </w:p>
    <w:p w:rsidR="00F33DCF" w:rsidRDefault="00F33DCF" w:rsidP="00F33DCF">
      <w:pPr>
        <w:pStyle w:val="Odstavecseseznamem"/>
        <w:spacing w:after="120"/>
        <w:ind w:left="993" w:hanging="273"/>
        <w:jc w:val="both"/>
        <w:rPr>
          <w:b/>
          <w:sz w:val="24"/>
          <w:szCs w:val="24"/>
        </w:rPr>
      </w:pPr>
    </w:p>
    <w:p w:rsidR="00290B39" w:rsidRDefault="00290B39" w:rsidP="00F33DCF">
      <w:pPr>
        <w:pStyle w:val="Odstavecseseznamem"/>
        <w:numPr>
          <w:ilvl w:val="0"/>
          <w:numId w:val="15"/>
        </w:numPr>
        <w:spacing w:after="120"/>
        <w:ind w:hanging="357"/>
        <w:rPr>
          <w:b/>
          <w:sz w:val="24"/>
          <w:szCs w:val="24"/>
          <w:lang w:eastAsia="cs-CZ"/>
        </w:rPr>
      </w:pPr>
      <w:r>
        <w:rPr>
          <w:b/>
          <w:sz w:val="24"/>
          <w:szCs w:val="24"/>
          <w:lang w:eastAsia="cs-CZ"/>
        </w:rPr>
        <w:t>Cena plnění</w:t>
      </w:r>
    </w:p>
    <w:p w:rsidR="00290B39" w:rsidRDefault="00290B39" w:rsidP="00B52B36">
      <w:pPr>
        <w:pStyle w:val="Odstavecseseznamem"/>
        <w:numPr>
          <w:ilvl w:val="1"/>
          <w:numId w:val="15"/>
        </w:numPr>
        <w:spacing w:after="120"/>
        <w:ind w:left="851" w:hanging="425"/>
        <w:jc w:val="both"/>
        <w:rPr>
          <w:b/>
          <w:sz w:val="24"/>
          <w:szCs w:val="24"/>
          <w:lang w:eastAsia="cs-CZ"/>
        </w:rPr>
      </w:pPr>
      <w:r w:rsidRPr="00290B39">
        <w:rPr>
          <w:sz w:val="24"/>
          <w:szCs w:val="24"/>
          <w:lang w:eastAsia="cs-CZ"/>
        </w:rPr>
        <w:t xml:space="preserve">Smluvní celková cena, odpovídající rozsahu a provedení díla, je stanovena ve </w:t>
      </w:r>
      <w:proofErr w:type="gramStart"/>
      <w:r w:rsidRPr="00290B39">
        <w:rPr>
          <w:sz w:val="24"/>
          <w:szCs w:val="24"/>
          <w:lang w:eastAsia="cs-CZ"/>
        </w:rPr>
        <w:t xml:space="preserve">výši </w:t>
      </w:r>
      <w:r w:rsidR="003D46E4">
        <w:rPr>
          <w:sz w:val="24"/>
          <w:szCs w:val="24"/>
          <w:lang w:eastAsia="cs-CZ"/>
        </w:rPr>
        <w:t xml:space="preserve">     </w:t>
      </w:r>
      <w:r w:rsidRPr="00290B39">
        <w:rPr>
          <w:sz w:val="24"/>
          <w:szCs w:val="24"/>
          <w:lang w:eastAsia="cs-CZ"/>
        </w:rPr>
        <w:t>885.481,</w:t>
      </w:r>
      <w:proofErr w:type="gramEnd"/>
      <w:r w:rsidRPr="00290B39">
        <w:rPr>
          <w:sz w:val="24"/>
          <w:szCs w:val="24"/>
          <w:lang w:eastAsia="cs-CZ"/>
        </w:rPr>
        <w:t>-Kč bez DPH. Cena za dílo a rozsah díla včetně položkového rozpočt</w:t>
      </w:r>
      <w:r w:rsidR="00F33DCF">
        <w:rPr>
          <w:sz w:val="24"/>
          <w:szCs w:val="24"/>
          <w:lang w:eastAsia="cs-CZ"/>
        </w:rPr>
        <w:t xml:space="preserve">u je určena dohodou </w:t>
      </w:r>
      <w:r w:rsidR="007A3EAF">
        <w:rPr>
          <w:sz w:val="24"/>
          <w:szCs w:val="24"/>
          <w:lang w:eastAsia="cs-CZ"/>
        </w:rPr>
        <w:t xml:space="preserve">smluvních </w:t>
      </w:r>
      <w:r w:rsidR="00F33DCF">
        <w:rPr>
          <w:sz w:val="24"/>
          <w:szCs w:val="24"/>
          <w:lang w:eastAsia="cs-CZ"/>
        </w:rPr>
        <w:t xml:space="preserve">stran </w:t>
      </w:r>
      <w:r w:rsidRPr="00290B39">
        <w:rPr>
          <w:sz w:val="24"/>
          <w:szCs w:val="24"/>
          <w:lang w:eastAsia="cs-CZ"/>
        </w:rPr>
        <w:t>o cenové nabídce V 21</w:t>
      </w:r>
      <w:r w:rsidR="00F33DCF">
        <w:rPr>
          <w:sz w:val="24"/>
          <w:szCs w:val="24"/>
          <w:lang w:eastAsia="cs-CZ"/>
        </w:rPr>
        <w:t> </w:t>
      </w:r>
      <w:r w:rsidRPr="00290B39">
        <w:rPr>
          <w:sz w:val="24"/>
          <w:szCs w:val="24"/>
          <w:lang w:eastAsia="cs-CZ"/>
        </w:rPr>
        <w:t>538</w:t>
      </w:r>
      <w:r w:rsidR="00F33DCF">
        <w:rPr>
          <w:sz w:val="24"/>
          <w:szCs w:val="24"/>
          <w:lang w:eastAsia="cs-CZ"/>
        </w:rPr>
        <w:t xml:space="preserve">. </w:t>
      </w:r>
    </w:p>
    <w:p w:rsidR="00F33DCF" w:rsidRPr="00F33DCF" w:rsidRDefault="00F33DCF" w:rsidP="00B52B36">
      <w:pPr>
        <w:pStyle w:val="Odstavecseseznamem"/>
        <w:numPr>
          <w:ilvl w:val="1"/>
          <w:numId w:val="15"/>
        </w:numPr>
        <w:spacing w:after="120"/>
        <w:ind w:left="851" w:hanging="425"/>
        <w:jc w:val="both"/>
        <w:rPr>
          <w:sz w:val="24"/>
          <w:szCs w:val="24"/>
          <w:lang w:eastAsia="cs-CZ"/>
        </w:rPr>
      </w:pPr>
      <w:r w:rsidRPr="00F33DCF">
        <w:rPr>
          <w:sz w:val="24"/>
          <w:szCs w:val="24"/>
          <w:lang w:eastAsia="cs-CZ"/>
        </w:rPr>
        <w:t>Jakoukoliv změnu smluvní ceny lze provést pouze písemnou dohodou formou číslovaného dodatku k této smlouvě.</w:t>
      </w:r>
    </w:p>
    <w:p w:rsidR="00F33DCF" w:rsidRPr="00F33DCF" w:rsidRDefault="00F33DCF" w:rsidP="00B52B36">
      <w:pPr>
        <w:pStyle w:val="Odstavecseseznamem"/>
        <w:numPr>
          <w:ilvl w:val="1"/>
          <w:numId w:val="15"/>
        </w:numPr>
        <w:spacing w:after="120"/>
        <w:ind w:left="851" w:hanging="425"/>
        <w:jc w:val="both"/>
        <w:rPr>
          <w:sz w:val="24"/>
          <w:szCs w:val="24"/>
          <w:lang w:eastAsia="cs-CZ"/>
        </w:rPr>
      </w:pPr>
      <w:r w:rsidRPr="00F33DCF">
        <w:rPr>
          <w:sz w:val="24"/>
          <w:szCs w:val="24"/>
          <w:lang w:eastAsia="cs-CZ"/>
        </w:rPr>
        <w:t>Předmětné stavební a montážní práce jsou zařazeny podle klasifikace p</w:t>
      </w:r>
      <w:r w:rsidR="003D46E4">
        <w:rPr>
          <w:sz w:val="24"/>
          <w:szCs w:val="24"/>
          <w:lang w:eastAsia="cs-CZ"/>
        </w:rPr>
        <w:t>rodukce</w:t>
      </w:r>
      <w:r w:rsidR="00C82ADD">
        <w:rPr>
          <w:sz w:val="24"/>
          <w:szCs w:val="24"/>
          <w:lang w:eastAsia="cs-CZ"/>
        </w:rPr>
        <w:t xml:space="preserve"> </w:t>
      </w:r>
      <w:r w:rsidR="003D46E4">
        <w:rPr>
          <w:sz w:val="24"/>
          <w:szCs w:val="24"/>
          <w:lang w:eastAsia="cs-CZ"/>
        </w:rPr>
        <w:t xml:space="preserve"> CZ</w:t>
      </w:r>
      <w:r w:rsidR="007A3EAF">
        <w:rPr>
          <w:sz w:val="24"/>
          <w:szCs w:val="24"/>
          <w:lang w:eastAsia="cs-CZ"/>
        </w:rPr>
        <w:t> </w:t>
      </w:r>
      <w:r w:rsidR="003D46E4">
        <w:rPr>
          <w:sz w:val="24"/>
          <w:szCs w:val="24"/>
          <w:lang w:eastAsia="cs-CZ"/>
        </w:rPr>
        <w:t>- </w:t>
      </w:r>
      <w:r w:rsidRPr="00F33DCF">
        <w:rPr>
          <w:sz w:val="24"/>
          <w:szCs w:val="24"/>
          <w:lang w:eastAsia="cs-CZ"/>
        </w:rPr>
        <w:t xml:space="preserve">CPA </w:t>
      </w:r>
      <w:r>
        <w:rPr>
          <w:sz w:val="24"/>
          <w:szCs w:val="24"/>
          <w:lang w:eastAsia="cs-CZ"/>
        </w:rPr>
        <w:t xml:space="preserve">41-43 </w:t>
      </w:r>
      <w:r w:rsidRPr="00F33DCF">
        <w:rPr>
          <w:sz w:val="24"/>
          <w:szCs w:val="24"/>
          <w:lang w:eastAsia="cs-CZ"/>
        </w:rPr>
        <w:t>a uplatňuje se na ně režim přenesení daňové povinnosti</w:t>
      </w:r>
    </w:p>
    <w:p w:rsidR="00290B39" w:rsidRDefault="00290B39" w:rsidP="00290B39">
      <w:pPr>
        <w:pStyle w:val="Zkladntext2"/>
        <w:tabs>
          <w:tab w:val="left" w:pos="709"/>
        </w:tabs>
        <w:ind w:left="360"/>
        <w:rPr>
          <w:b/>
          <w:szCs w:val="24"/>
        </w:rPr>
      </w:pPr>
    </w:p>
    <w:p w:rsidR="00AA17D9" w:rsidRPr="009E10A5" w:rsidRDefault="00AA17D9" w:rsidP="009E10A5">
      <w:pPr>
        <w:pStyle w:val="Zkladntext2"/>
        <w:numPr>
          <w:ilvl w:val="0"/>
          <w:numId w:val="15"/>
        </w:numPr>
        <w:tabs>
          <w:tab w:val="left" w:pos="709"/>
        </w:tabs>
        <w:spacing w:after="120"/>
        <w:ind w:left="426"/>
        <w:rPr>
          <w:b/>
          <w:szCs w:val="24"/>
        </w:rPr>
      </w:pPr>
      <w:r w:rsidRPr="009E10A5">
        <w:rPr>
          <w:b/>
          <w:szCs w:val="24"/>
        </w:rPr>
        <w:t>Platební podmínky</w:t>
      </w:r>
    </w:p>
    <w:p w:rsidR="00AA17D9" w:rsidRPr="000B3B2F" w:rsidRDefault="00AA17D9" w:rsidP="009E10A5">
      <w:pPr>
        <w:pStyle w:val="Nadpis2"/>
        <w:numPr>
          <w:ilvl w:val="1"/>
          <w:numId w:val="15"/>
        </w:numPr>
        <w:ind w:left="641" w:hanging="357"/>
      </w:pPr>
      <w:r w:rsidRPr="000B3B2F">
        <w:t xml:space="preserve">Smluvní cena bude objednatelem hrazena na základě faktury - daňového dokladu zhotovitele (dále jen „faktura“), kterou zhotovitel vystaví podle </w:t>
      </w:r>
      <w:r w:rsidR="000A37B4">
        <w:t xml:space="preserve">předávacího protokolu </w:t>
      </w:r>
      <w:r w:rsidR="000A37B4">
        <w:rPr>
          <w:szCs w:val="24"/>
          <w:lang w:eastAsia="cs-CZ"/>
        </w:rPr>
        <w:t>V </w:t>
      </w:r>
      <w:r w:rsidR="000A37B4" w:rsidRPr="00290B39">
        <w:rPr>
          <w:szCs w:val="24"/>
          <w:lang w:eastAsia="cs-CZ"/>
        </w:rPr>
        <w:t>21</w:t>
      </w:r>
      <w:r w:rsidR="000A37B4">
        <w:rPr>
          <w:szCs w:val="24"/>
          <w:lang w:eastAsia="cs-CZ"/>
        </w:rPr>
        <w:t> </w:t>
      </w:r>
      <w:r w:rsidR="000A37B4" w:rsidRPr="00290B39">
        <w:rPr>
          <w:szCs w:val="24"/>
          <w:lang w:eastAsia="cs-CZ"/>
        </w:rPr>
        <w:t>538</w:t>
      </w:r>
      <w:r w:rsidR="000A37B4">
        <w:rPr>
          <w:szCs w:val="24"/>
          <w:lang w:eastAsia="cs-CZ"/>
        </w:rPr>
        <w:t xml:space="preserve"> </w:t>
      </w:r>
      <w:r w:rsidRPr="000A37B4">
        <w:t>podepsaného oběma smluvními stranami</w:t>
      </w:r>
      <w:r w:rsidRPr="000B3B2F">
        <w:t>. Dnem zdanitelného plnění je den předání díla.</w:t>
      </w:r>
    </w:p>
    <w:p w:rsidR="00AA17D9" w:rsidRPr="000B3B2F" w:rsidRDefault="00AA17D9" w:rsidP="00183885">
      <w:pPr>
        <w:pStyle w:val="Nadpis2"/>
        <w:numPr>
          <w:ilvl w:val="1"/>
          <w:numId w:val="15"/>
        </w:numPr>
        <w:ind w:left="709" w:hanging="425"/>
      </w:pPr>
      <w:r w:rsidRPr="000B3B2F">
        <w:t>Faktur</w:t>
      </w:r>
      <w:r w:rsidR="003802C0">
        <w:t>a</w:t>
      </w:r>
      <w:r w:rsidRPr="000B3B2F">
        <w:t xml:space="preserve"> bud</w:t>
      </w:r>
      <w:r w:rsidR="003802C0">
        <w:t>e</w:t>
      </w:r>
      <w:r w:rsidRPr="000B3B2F">
        <w:t xml:space="preserve"> vystaven</w:t>
      </w:r>
      <w:r w:rsidR="003802C0">
        <w:t>a</w:t>
      </w:r>
      <w:r w:rsidRPr="000B3B2F">
        <w:t xml:space="preserve"> se splatností </w:t>
      </w:r>
      <w:r w:rsidR="00183885">
        <w:t>třiceti</w:t>
      </w:r>
      <w:r w:rsidRPr="000B3B2F">
        <w:t xml:space="preserve"> (</w:t>
      </w:r>
      <w:r w:rsidR="00183885">
        <w:t>30</w:t>
      </w:r>
      <w:r w:rsidRPr="000B3B2F">
        <w:t>) dnů ode dne doručení faktury zhotovitele objednateli. V pochybnostech se má za to, že faktura byla doručena třetí (3) den po jejím odeslání. Za rozhodující se považuje datum podacího razítka poštovního úřadu.</w:t>
      </w:r>
    </w:p>
    <w:p w:rsidR="00AA17D9" w:rsidRPr="000B3B2F" w:rsidRDefault="00AA17D9" w:rsidP="00183885">
      <w:pPr>
        <w:pStyle w:val="Nadpis2"/>
        <w:numPr>
          <w:ilvl w:val="1"/>
          <w:numId w:val="15"/>
        </w:numPr>
        <w:ind w:left="709" w:hanging="425"/>
      </w:pPr>
      <w:r w:rsidRPr="000B3B2F">
        <w:lastRenderedPageBreak/>
        <w:t>Platba bude provedena převodem na účet zhotovitele uvedený ve faktuře</w:t>
      </w:r>
      <w:r w:rsidRPr="00180943">
        <w:t>.</w:t>
      </w:r>
    </w:p>
    <w:p w:rsidR="00AA17D9" w:rsidRPr="009E3D6E" w:rsidRDefault="00AA17D9" w:rsidP="00183885">
      <w:pPr>
        <w:pStyle w:val="Nadpis2"/>
        <w:numPr>
          <w:ilvl w:val="1"/>
          <w:numId w:val="15"/>
        </w:numPr>
        <w:ind w:left="709" w:hanging="425"/>
      </w:pPr>
      <w:r w:rsidRPr="000B3B2F">
        <w:t xml:space="preserve">Faktura zhotovitele musí obsahovat zákonné náležitosti, včetně sdělení, že „daň odvede zákazník“. Nezbytnou součástí faktury (daňového dokladu) je uvedení kódu </w:t>
      </w:r>
      <w:r w:rsidR="00183885">
        <w:t xml:space="preserve">klasifikace produkce CZ – CPA. </w:t>
      </w:r>
      <w:r>
        <w:t>Zhotovitel se zavazuje, že na faktuře uvede číslo smlouvy objednatele.</w:t>
      </w:r>
    </w:p>
    <w:p w:rsidR="00AA17D9" w:rsidRPr="000B3B2F" w:rsidRDefault="00AA17D9" w:rsidP="00183885">
      <w:pPr>
        <w:pStyle w:val="Nadpis2"/>
        <w:numPr>
          <w:ilvl w:val="1"/>
          <w:numId w:val="15"/>
        </w:numPr>
        <w:ind w:left="709" w:hanging="425"/>
      </w:pPr>
      <w:r w:rsidRPr="000B3B2F">
        <w:t>V případě prodlení ze strany objednatele je zhotovitel oprávněn účtovat úrok z prodlení v zákonné výši.</w:t>
      </w:r>
      <w:r>
        <w:t xml:space="preserve"> Smluvní strany se dohodly, že splatnost úroků je 10 dnů ode dne doručení písemné výzvy k úhradě zákonných úroků z prodlení. </w:t>
      </w:r>
    </w:p>
    <w:p w:rsidR="00AA17D9" w:rsidRPr="000B3B2F" w:rsidRDefault="00AA17D9" w:rsidP="00183885">
      <w:pPr>
        <w:pStyle w:val="Nadpis2"/>
        <w:numPr>
          <w:ilvl w:val="1"/>
          <w:numId w:val="15"/>
        </w:numPr>
        <w:ind w:left="709" w:hanging="425"/>
      </w:pPr>
      <w:r w:rsidRPr="000B3B2F">
        <w:t>Adresa pro doručování faktur a písemností</w:t>
      </w:r>
      <w:r>
        <w:t xml:space="preserve"> je sídlo objednatele, v případě elektronické faktury se doručuje na adresu faktury@bvk.cz</w:t>
      </w:r>
      <w:r w:rsidRPr="000B3B2F">
        <w:t>.</w:t>
      </w:r>
    </w:p>
    <w:p w:rsidR="00AA17D9" w:rsidRPr="000B3B2F" w:rsidRDefault="00AA17D9" w:rsidP="00183885">
      <w:pPr>
        <w:pStyle w:val="Nadpis2"/>
        <w:numPr>
          <w:ilvl w:val="1"/>
          <w:numId w:val="15"/>
        </w:numPr>
        <w:ind w:left="709" w:hanging="425"/>
      </w:pPr>
      <w:r w:rsidRPr="000B3B2F">
        <w:t>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zhotoviteli sjednanou cenu za poskytnuté plnění poníženou o takto zaplacenou daň.</w:t>
      </w:r>
    </w:p>
    <w:p w:rsidR="00AA17D9" w:rsidRPr="000B3B2F" w:rsidRDefault="00AA17D9" w:rsidP="00183885">
      <w:pPr>
        <w:pStyle w:val="pododstavec-nadpis2"/>
        <w:ind w:left="709"/>
      </w:pPr>
      <w:r w:rsidRPr="000B3B2F">
        <w:t>Objednatel tuto skutečnost využití „zvláštního způsobu zajištění daně“ písemně oznámí zhotoviteli do pěti (5) dnů od úhrady a zároveň připojí kopii dokladu o uhrazení DPH včetně identifikace úhrady podle § 109a.</w:t>
      </w:r>
    </w:p>
    <w:p w:rsidR="00A30B6B" w:rsidRDefault="00AA17D9" w:rsidP="003D46E4">
      <w:pPr>
        <w:pStyle w:val="pododstavec-nadpis2"/>
        <w:ind w:left="709"/>
        <w:rPr>
          <w:b/>
          <w:szCs w:val="24"/>
        </w:rPr>
      </w:pPr>
      <w:r w:rsidRPr="000B3B2F">
        <w:t>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rsidR="00A30B6B" w:rsidRDefault="00A30B6B" w:rsidP="00EF322C">
      <w:pPr>
        <w:jc w:val="center"/>
        <w:rPr>
          <w:b/>
          <w:sz w:val="24"/>
          <w:szCs w:val="24"/>
        </w:rPr>
      </w:pPr>
    </w:p>
    <w:p w:rsidR="00AB4912" w:rsidRPr="00AB4912" w:rsidRDefault="00AB4912" w:rsidP="00AB4912"/>
    <w:p w:rsidR="00F73469" w:rsidRPr="009E10A5" w:rsidRDefault="006173B1" w:rsidP="009E10A5">
      <w:pPr>
        <w:pStyle w:val="Odstavecseseznamem"/>
        <w:numPr>
          <w:ilvl w:val="0"/>
          <w:numId w:val="15"/>
        </w:numPr>
        <w:spacing w:after="120"/>
        <w:rPr>
          <w:b/>
          <w:sz w:val="24"/>
          <w:szCs w:val="24"/>
        </w:rPr>
      </w:pPr>
      <w:r>
        <w:rPr>
          <w:b/>
          <w:sz w:val="24"/>
          <w:szCs w:val="24"/>
        </w:rPr>
        <w:t>Vady díla a z</w:t>
      </w:r>
      <w:r w:rsidR="00C96D41" w:rsidRPr="009E10A5">
        <w:rPr>
          <w:b/>
          <w:sz w:val="24"/>
          <w:szCs w:val="24"/>
        </w:rPr>
        <w:t>áruka</w:t>
      </w:r>
      <w:r w:rsidR="009E10A5" w:rsidRPr="009E10A5">
        <w:rPr>
          <w:b/>
          <w:sz w:val="24"/>
          <w:szCs w:val="24"/>
        </w:rPr>
        <w:t xml:space="preserve"> za jakost</w:t>
      </w:r>
    </w:p>
    <w:p w:rsidR="006173B1" w:rsidRDefault="006173B1" w:rsidP="00134D0C">
      <w:pPr>
        <w:pStyle w:val="Odstavecseseznamem"/>
        <w:numPr>
          <w:ilvl w:val="1"/>
          <w:numId w:val="15"/>
        </w:numPr>
        <w:spacing w:after="120"/>
        <w:ind w:left="709" w:hanging="425"/>
        <w:rPr>
          <w:sz w:val="24"/>
          <w:szCs w:val="24"/>
        </w:rPr>
      </w:pPr>
      <w:r>
        <w:rPr>
          <w:sz w:val="24"/>
          <w:szCs w:val="24"/>
        </w:rPr>
        <w:t>Zhotovitel se zavazuje, že dílo bude mít vlastnosti stanovené smlouvou.</w:t>
      </w:r>
    </w:p>
    <w:p w:rsidR="00B76FC0" w:rsidRDefault="00B76FC0" w:rsidP="00134D0C">
      <w:pPr>
        <w:pStyle w:val="Odstavecseseznamem"/>
        <w:numPr>
          <w:ilvl w:val="1"/>
          <w:numId w:val="15"/>
        </w:numPr>
        <w:spacing w:after="120"/>
        <w:ind w:left="709" w:hanging="425"/>
        <w:rPr>
          <w:sz w:val="24"/>
          <w:szCs w:val="24"/>
        </w:rPr>
      </w:pPr>
      <w:r>
        <w:rPr>
          <w:sz w:val="24"/>
          <w:szCs w:val="24"/>
        </w:rPr>
        <w:t xml:space="preserve">Objednatel oznámí vady díla bez </w:t>
      </w:r>
      <w:proofErr w:type="spellStart"/>
      <w:r>
        <w:rPr>
          <w:sz w:val="24"/>
          <w:szCs w:val="24"/>
        </w:rPr>
        <w:t>zbytčného</w:t>
      </w:r>
      <w:proofErr w:type="spellEnd"/>
      <w:r>
        <w:rPr>
          <w:sz w:val="24"/>
          <w:szCs w:val="24"/>
        </w:rPr>
        <w:t xml:space="preserve"> odkladu poté, kdy je zjistil nebo při náležité pozornosti zjistit měl, nejpozději však do dvou let od předání díla.</w:t>
      </w:r>
    </w:p>
    <w:p w:rsidR="00F73469" w:rsidRDefault="00F73469" w:rsidP="00134D0C">
      <w:pPr>
        <w:pStyle w:val="Odstavecseseznamem"/>
        <w:numPr>
          <w:ilvl w:val="1"/>
          <w:numId w:val="15"/>
        </w:numPr>
        <w:spacing w:after="120"/>
        <w:ind w:left="709" w:hanging="425"/>
        <w:rPr>
          <w:sz w:val="24"/>
          <w:szCs w:val="24"/>
        </w:rPr>
      </w:pPr>
      <w:r w:rsidRPr="009E10A5">
        <w:rPr>
          <w:sz w:val="24"/>
          <w:szCs w:val="24"/>
        </w:rPr>
        <w:t>Zho</w:t>
      </w:r>
      <w:r w:rsidR="00C96D41" w:rsidRPr="009E10A5">
        <w:rPr>
          <w:sz w:val="24"/>
          <w:szCs w:val="24"/>
        </w:rPr>
        <w:t xml:space="preserve">tovitel </w:t>
      </w:r>
      <w:r w:rsidR="00B76FC0">
        <w:rPr>
          <w:sz w:val="24"/>
          <w:szCs w:val="24"/>
        </w:rPr>
        <w:t>poskytuje záruku za jakost díla v trvání 24 měsíců.</w:t>
      </w:r>
    </w:p>
    <w:p w:rsidR="00F73469" w:rsidRPr="00B76FC0" w:rsidRDefault="00F73469" w:rsidP="00B76FC0">
      <w:pPr>
        <w:spacing w:after="120"/>
        <w:ind w:left="284"/>
        <w:jc w:val="both"/>
        <w:rPr>
          <w:sz w:val="24"/>
          <w:szCs w:val="24"/>
        </w:rPr>
      </w:pPr>
    </w:p>
    <w:p w:rsidR="00A30B6B" w:rsidRPr="00A30B6B" w:rsidRDefault="00A30B6B" w:rsidP="00134D0C">
      <w:pPr>
        <w:pStyle w:val="Odstavecseseznamem"/>
        <w:keepNext/>
        <w:numPr>
          <w:ilvl w:val="0"/>
          <w:numId w:val="15"/>
        </w:numPr>
        <w:spacing w:before="240" w:after="120"/>
        <w:jc w:val="both"/>
        <w:outlineLvl w:val="0"/>
        <w:rPr>
          <w:b/>
          <w:sz w:val="24"/>
        </w:rPr>
      </w:pPr>
      <w:r w:rsidRPr="00A30B6B">
        <w:rPr>
          <w:b/>
          <w:sz w:val="24"/>
        </w:rPr>
        <w:t>Práva a povinnosti zhotovitele</w:t>
      </w:r>
    </w:p>
    <w:p w:rsidR="00A30B6B" w:rsidRPr="00A30B6B" w:rsidRDefault="00A30B6B" w:rsidP="00134D0C">
      <w:pPr>
        <w:spacing w:after="120"/>
        <w:jc w:val="both"/>
        <w:rPr>
          <w:sz w:val="24"/>
          <w:lang w:eastAsia="en-US"/>
        </w:rPr>
      </w:pPr>
      <w:r w:rsidRPr="00A30B6B">
        <w:rPr>
          <w:sz w:val="24"/>
          <w:lang w:eastAsia="en-US"/>
        </w:rPr>
        <w:t>Zhotovitel se zavazuje</w:t>
      </w:r>
      <w:r w:rsidR="00F97C53">
        <w:rPr>
          <w:sz w:val="24"/>
          <w:lang w:eastAsia="en-US"/>
        </w:rPr>
        <w:t>,</w:t>
      </w:r>
      <w:r w:rsidRPr="00A30B6B">
        <w:rPr>
          <w:sz w:val="24"/>
          <w:lang w:eastAsia="en-US"/>
        </w:rPr>
        <w:t xml:space="preserve"> že:</w:t>
      </w:r>
    </w:p>
    <w:p w:rsidR="008C0C40" w:rsidRDefault="008C0C40" w:rsidP="00A30B6B">
      <w:pPr>
        <w:numPr>
          <w:ilvl w:val="1"/>
          <w:numId w:val="15"/>
        </w:numPr>
        <w:spacing w:after="120"/>
        <w:ind w:left="709" w:hanging="425"/>
        <w:jc w:val="both"/>
        <w:outlineLvl w:val="1"/>
        <w:rPr>
          <w:sz w:val="24"/>
          <w:lang w:eastAsia="en-US"/>
        </w:rPr>
      </w:pPr>
      <w:r>
        <w:rPr>
          <w:sz w:val="24"/>
          <w:lang w:eastAsia="en-US"/>
        </w:rPr>
        <w:t>poskytne objednateli potřebnou součinnost k řešení věci v případě, že pojišťovna neuhradí objednateli celou fakturovanou částku</w:t>
      </w:r>
      <w:r w:rsidRPr="00A30B6B">
        <w:rPr>
          <w:sz w:val="24"/>
          <w:lang w:eastAsia="en-US"/>
        </w:rPr>
        <w:t>;</w:t>
      </w:r>
    </w:p>
    <w:p w:rsidR="00A30B6B" w:rsidRPr="00A30B6B" w:rsidRDefault="00A30B6B" w:rsidP="00A30B6B">
      <w:pPr>
        <w:numPr>
          <w:ilvl w:val="1"/>
          <w:numId w:val="15"/>
        </w:numPr>
        <w:spacing w:after="120"/>
        <w:ind w:left="709" w:hanging="425"/>
        <w:jc w:val="both"/>
        <w:outlineLvl w:val="1"/>
        <w:rPr>
          <w:sz w:val="24"/>
          <w:lang w:eastAsia="en-US"/>
        </w:rPr>
      </w:pPr>
      <w:r w:rsidRPr="00A30B6B">
        <w:rPr>
          <w:sz w:val="24"/>
          <w:lang w:eastAsia="en-US"/>
        </w:rPr>
        <w:t xml:space="preserve">zajistí provedení díla v souladu s obecně závaznými právními předpisy v oblasti bezpečnosti a ochrany zdraví při práci (BOZP), požární ochrany </w:t>
      </w:r>
      <w:r w:rsidR="00715328">
        <w:rPr>
          <w:sz w:val="24"/>
          <w:lang w:eastAsia="en-US"/>
        </w:rPr>
        <w:t>(PO) a životního prostředí (ŽP)</w:t>
      </w:r>
      <w:r w:rsidR="008C0C40" w:rsidRPr="00A30B6B">
        <w:rPr>
          <w:sz w:val="24"/>
          <w:lang w:eastAsia="en-US"/>
        </w:rPr>
        <w:t>;</w:t>
      </w:r>
    </w:p>
    <w:p w:rsidR="00A30B6B" w:rsidRPr="00A30B6B" w:rsidRDefault="00A30B6B" w:rsidP="00A30B6B">
      <w:pPr>
        <w:numPr>
          <w:ilvl w:val="1"/>
          <w:numId w:val="15"/>
        </w:numPr>
        <w:spacing w:after="120"/>
        <w:ind w:left="709" w:hanging="425"/>
        <w:jc w:val="both"/>
        <w:outlineLvl w:val="1"/>
        <w:rPr>
          <w:sz w:val="24"/>
          <w:lang w:eastAsia="en-US"/>
        </w:rPr>
      </w:pPr>
      <w:r w:rsidRPr="00A30B6B">
        <w:rPr>
          <w:sz w:val="24"/>
          <w:lang w:eastAsia="en-US"/>
        </w:rPr>
        <w:t xml:space="preserve">zajistí bezpečnost a ochranu zdraví při práci svých pracovníků, kteří provádějí práci ve smyslu předmětu smlouvy a zabezpečí jejich vybavení ochrannými pomůckami a jejich proškolení předpisy BOZP a PO; </w:t>
      </w:r>
    </w:p>
    <w:p w:rsidR="00A30B6B" w:rsidRDefault="00A30B6B" w:rsidP="00A30B6B">
      <w:pPr>
        <w:numPr>
          <w:ilvl w:val="1"/>
          <w:numId w:val="15"/>
        </w:numPr>
        <w:spacing w:after="120"/>
        <w:ind w:left="709" w:hanging="425"/>
        <w:jc w:val="both"/>
        <w:outlineLvl w:val="1"/>
        <w:rPr>
          <w:sz w:val="24"/>
          <w:lang w:eastAsia="en-US"/>
        </w:rPr>
      </w:pPr>
      <w:r w:rsidRPr="00A30B6B">
        <w:rPr>
          <w:sz w:val="24"/>
          <w:lang w:eastAsia="en-US"/>
        </w:rPr>
        <w:t>bude v</w:t>
      </w:r>
      <w:r>
        <w:rPr>
          <w:sz w:val="24"/>
          <w:lang w:eastAsia="en-US"/>
        </w:rPr>
        <w:t> </w:t>
      </w:r>
      <w:r w:rsidRPr="00A30B6B">
        <w:rPr>
          <w:sz w:val="24"/>
          <w:lang w:eastAsia="en-US"/>
        </w:rPr>
        <w:t>areál</w:t>
      </w:r>
      <w:r>
        <w:rPr>
          <w:sz w:val="24"/>
          <w:lang w:eastAsia="en-US"/>
        </w:rPr>
        <w:t xml:space="preserve">u </w:t>
      </w:r>
      <w:r w:rsidRPr="00A30B6B">
        <w:rPr>
          <w:sz w:val="24"/>
          <w:lang w:eastAsia="en-US"/>
        </w:rPr>
        <w:t>objednatele jednat v souladu s pokyny, se kterými bude prokazatelně seznámen;</w:t>
      </w:r>
    </w:p>
    <w:p w:rsidR="00A30B6B" w:rsidRPr="00A30B6B" w:rsidRDefault="00A30B6B" w:rsidP="00A30B6B">
      <w:pPr>
        <w:numPr>
          <w:ilvl w:val="1"/>
          <w:numId w:val="15"/>
        </w:numPr>
        <w:spacing w:after="120"/>
        <w:ind w:left="709" w:hanging="425"/>
        <w:jc w:val="both"/>
        <w:outlineLvl w:val="1"/>
        <w:rPr>
          <w:sz w:val="24"/>
          <w:lang w:eastAsia="en-US"/>
        </w:rPr>
      </w:pPr>
      <w:r>
        <w:rPr>
          <w:sz w:val="24"/>
        </w:rPr>
        <w:lastRenderedPageBreak/>
        <w:t>použ</w:t>
      </w:r>
      <w:r w:rsidR="008C0C40">
        <w:rPr>
          <w:sz w:val="24"/>
        </w:rPr>
        <w:t>ije</w:t>
      </w:r>
      <w:r>
        <w:rPr>
          <w:sz w:val="24"/>
        </w:rPr>
        <w:t xml:space="preserve"> při realizaci </w:t>
      </w:r>
      <w:r w:rsidRPr="00A30B6B">
        <w:rPr>
          <w:sz w:val="24"/>
        </w:rPr>
        <w:t>díla pouze stroje a zaříz</w:t>
      </w:r>
      <w:r>
        <w:rPr>
          <w:sz w:val="24"/>
        </w:rPr>
        <w:t>ení schopné bezpečného provozu.</w:t>
      </w:r>
    </w:p>
    <w:p w:rsidR="00A30B6B" w:rsidRPr="00A30B6B" w:rsidRDefault="00A30B6B" w:rsidP="00A30B6B">
      <w:pPr>
        <w:spacing w:after="120"/>
        <w:ind w:left="426"/>
        <w:jc w:val="both"/>
        <w:outlineLvl w:val="1"/>
        <w:rPr>
          <w:sz w:val="24"/>
          <w:lang w:eastAsia="en-US"/>
        </w:rPr>
      </w:pPr>
      <w:r w:rsidRPr="00A30B6B">
        <w:rPr>
          <w:sz w:val="24"/>
          <w:lang w:eastAsia="en-US"/>
        </w:rPr>
        <w:t xml:space="preserve"> </w:t>
      </w:r>
    </w:p>
    <w:p w:rsidR="00A30B6B" w:rsidRPr="00A30B6B" w:rsidRDefault="00A30B6B" w:rsidP="008442B6">
      <w:pPr>
        <w:keepNext/>
        <w:numPr>
          <w:ilvl w:val="0"/>
          <w:numId w:val="15"/>
        </w:numPr>
        <w:spacing w:before="240" w:after="120"/>
        <w:ind w:left="431" w:hanging="431"/>
        <w:jc w:val="both"/>
        <w:outlineLvl w:val="0"/>
        <w:rPr>
          <w:b/>
          <w:sz w:val="24"/>
          <w:lang w:eastAsia="en-US"/>
        </w:rPr>
      </w:pPr>
      <w:r w:rsidRPr="00A30B6B">
        <w:rPr>
          <w:b/>
          <w:sz w:val="24"/>
          <w:lang w:eastAsia="en-US"/>
        </w:rPr>
        <w:t>Práva a povinnosti objednatele</w:t>
      </w:r>
    </w:p>
    <w:p w:rsidR="00A30B6B" w:rsidRPr="00A30B6B" w:rsidRDefault="00A30B6B" w:rsidP="008442B6">
      <w:pPr>
        <w:spacing w:after="120"/>
        <w:jc w:val="both"/>
        <w:rPr>
          <w:sz w:val="24"/>
          <w:lang w:eastAsia="en-US"/>
        </w:rPr>
      </w:pPr>
      <w:r w:rsidRPr="00A30B6B">
        <w:rPr>
          <w:sz w:val="24"/>
          <w:lang w:eastAsia="en-US"/>
        </w:rPr>
        <w:t>Objednatel se zavazuje</w:t>
      </w:r>
      <w:r w:rsidR="000A37B4">
        <w:rPr>
          <w:sz w:val="24"/>
          <w:lang w:eastAsia="en-US"/>
        </w:rPr>
        <w:t>,</w:t>
      </w:r>
      <w:r w:rsidRPr="00A30B6B">
        <w:rPr>
          <w:sz w:val="24"/>
          <w:lang w:eastAsia="en-US"/>
        </w:rPr>
        <w:t xml:space="preserve"> že:</w:t>
      </w:r>
    </w:p>
    <w:p w:rsidR="00A30B6B" w:rsidRPr="00A30B6B" w:rsidRDefault="003D46E4" w:rsidP="003D46E4">
      <w:pPr>
        <w:numPr>
          <w:ilvl w:val="1"/>
          <w:numId w:val="15"/>
        </w:numPr>
        <w:spacing w:after="120"/>
        <w:ind w:left="709" w:hanging="425"/>
        <w:jc w:val="both"/>
        <w:outlineLvl w:val="1"/>
        <w:rPr>
          <w:sz w:val="24"/>
          <w:lang w:eastAsia="en-US"/>
        </w:rPr>
      </w:pPr>
      <w:r>
        <w:rPr>
          <w:sz w:val="24"/>
          <w:lang w:eastAsia="en-US"/>
        </w:rPr>
        <w:t xml:space="preserve"> </w:t>
      </w:r>
      <w:r w:rsidR="00A30B6B" w:rsidRPr="00A30B6B">
        <w:rPr>
          <w:sz w:val="24"/>
          <w:lang w:eastAsia="en-US"/>
        </w:rPr>
        <w:t xml:space="preserve">uhradí zhotoviteli řádně a včas sjednanou cenu za provedené služby; </w:t>
      </w:r>
    </w:p>
    <w:p w:rsidR="00A30B6B" w:rsidRDefault="003D46E4" w:rsidP="003D46E4">
      <w:pPr>
        <w:numPr>
          <w:ilvl w:val="1"/>
          <w:numId w:val="15"/>
        </w:numPr>
        <w:spacing w:after="120"/>
        <w:ind w:left="709" w:hanging="425"/>
        <w:jc w:val="both"/>
        <w:outlineLvl w:val="1"/>
        <w:rPr>
          <w:sz w:val="24"/>
          <w:lang w:eastAsia="en-US"/>
        </w:rPr>
      </w:pPr>
      <w:r>
        <w:rPr>
          <w:sz w:val="24"/>
          <w:lang w:eastAsia="en-US"/>
        </w:rPr>
        <w:t xml:space="preserve"> </w:t>
      </w:r>
      <w:r w:rsidR="00A30B6B" w:rsidRPr="00A30B6B">
        <w:rPr>
          <w:sz w:val="24"/>
          <w:lang w:eastAsia="en-US"/>
        </w:rPr>
        <w:t>poskytne zhotoviteli nezbytnou součinnost při provádění díla.</w:t>
      </w:r>
    </w:p>
    <w:p w:rsidR="003D46E4" w:rsidRPr="00A30B6B" w:rsidRDefault="003D46E4" w:rsidP="003D46E4">
      <w:pPr>
        <w:spacing w:after="120"/>
        <w:ind w:left="709"/>
        <w:jc w:val="both"/>
        <w:outlineLvl w:val="1"/>
        <w:rPr>
          <w:sz w:val="24"/>
          <w:lang w:eastAsia="en-US"/>
        </w:rPr>
      </w:pPr>
    </w:p>
    <w:p w:rsidR="00A30B6B" w:rsidRPr="00A30B6B" w:rsidRDefault="00A30B6B" w:rsidP="008442B6">
      <w:pPr>
        <w:keepNext/>
        <w:numPr>
          <w:ilvl w:val="0"/>
          <w:numId w:val="15"/>
        </w:numPr>
        <w:spacing w:before="240" w:after="120"/>
        <w:ind w:left="431" w:hanging="431"/>
        <w:jc w:val="both"/>
        <w:outlineLvl w:val="0"/>
        <w:rPr>
          <w:b/>
          <w:sz w:val="24"/>
          <w:lang w:eastAsia="en-US"/>
        </w:rPr>
      </w:pPr>
      <w:r w:rsidRPr="00A30B6B">
        <w:rPr>
          <w:b/>
          <w:sz w:val="24"/>
          <w:lang w:eastAsia="en-US"/>
        </w:rPr>
        <w:t>Účinnost smlouvy, odstoupení, sankce</w:t>
      </w:r>
    </w:p>
    <w:p w:rsidR="00A30B6B" w:rsidRPr="00A30B6B" w:rsidRDefault="00A30B6B" w:rsidP="008442B6">
      <w:pPr>
        <w:numPr>
          <w:ilvl w:val="1"/>
          <w:numId w:val="15"/>
        </w:numPr>
        <w:spacing w:after="120"/>
        <w:ind w:left="851" w:hanging="567"/>
        <w:jc w:val="both"/>
        <w:outlineLvl w:val="1"/>
        <w:rPr>
          <w:sz w:val="24"/>
          <w:lang w:eastAsia="en-US"/>
        </w:rPr>
      </w:pPr>
      <w:r w:rsidRPr="00A30B6B">
        <w:rPr>
          <w:sz w:val="24"/>
          <w:lang w:eastAsia="en-US"/>
        </w:rPr>
        <w:t xml:space="preserve">Tato smlouva je uzavřena a nabývá </w:t>
      </w:r>
      <w:r w:rsidR="000A37B4">
        <w:rPr>
          <w:sz w:val="24"/>
          <w:lang w:eastAsia="en-US"/>
        </w:rPr>
        <w:t xml:space="preserve">platnosti a účinnosti </w:t>
      </w:r>
      <w:r w:rsidRPr="00A30B6B">
        <w:rPr>
          <w:sz w:val="24"/>
          <w:lang w:eastAsia="en-US"/>
        </w:rPr>
        <w:t>podpisem obou smluvních stran.</w:t>
      </w:r>
    </w:p>
    <w:p w:rsidR="00A30B6B" w:rsidRPr="00A30B6B" w:rsidRDefault="00A30B6B" w:rsidP="003D46E4">
      <w:pPr>
        <w:numPr>
          <w:ilvl w:val="1"/>
          <w:numId w:val="15"/>
        </w:numPr>
        <w:spacing w:after="120"/>
        <w:ind w:left="851" w:hanging="567"/>
        <w:jc w:val="both"/>
        <w:outlineLvl w:val="1"/>
        <w:rPr>
          <w:sz w:val="24"/>
          <w:lang w:eastAsia="en-US"/>
        </w:rPr>
      </w:pPr>
      <w:r w:rsidRPr="00A30B6B">
        <w:rPr>
          <w:sz w:val="24"/>
          <w:lang w:eastAsia="en-US"/>
        </w:rPr>
        <w:t>V případě prodlení s termínem předání díla je objednatel oprávněn účtovat zhotoviteli smluvní pokutu ve výši 0,3 % z ceny díla za každý den prodlení. Smluvní pokuta se stává splatnou 7</w:t>
      </w:r>
      <w:r w:rsidR="00B76FC0">
        <w:rPr>
          <w:sz w:val="24"/>
          <w:lang w:eastAsia="en-US"/>
        </w:rPr>
        <w:t>. </w:t>
      </w:r>
      <w:r w:rsidRPr="00A30B6B">
        <w:rPr>
          <w:sz w:val="24"/>
          <w:lang w:eastAsia="en-US"/>
        </w:rPr>
        <w:t xml:space="preserve">den po vyzvání k její úhradě. Takto sjednané sankce nemají vliv na případnou povinnost náhrady škody. Sankce hradí povinná strana nezávisle na tom, zda a v jaké výši vznikne druhé straně v této souvislosti škoda, kterou lze vymáhat samostatně. </w:t>
      </w:r>
    </w:p>
    <w:p w:rsidR="00A30B6B" w:rsidRPr="00A30B6B" w:rsidRDefault="00A30B6B" w:rsidP="003D46E4">
      <w:pPr>
        <w:numPr>
          <w:ilvl w:val="1"/>
          <w:numId w:val="15"/>
        </w:numPr>
        <w:spacing w:after="120"/>
        <w:ind w:left="851" w:hanging="567"/>
        <w:jc w:val="both"/>
        <w:outlineLvl w:val="1"/>
        <w:rPr>
          <w:sz w:val="24"/>
          <w:lang w:eastAsia="en-US"/>
        </w:rPr>
      </w:pPr>
      <w:r w:rsidRPr="00A30B6B">
        <w:rPr>
          <w:sz w:val="24"/>
          <w:lang w:eastAsia="en-US"/>
        </w:rPr>
        <w:t xml:space="preserve">Od této smlouvy může odstoupit kterákoliv smluvní strana, pokud lze prokazatelně zjistit podstatné porušení této smlouvy druhou smluvní stranou. Právní účinky </w:t>
      </w:r>
      <w:proofErr w:type="gramStart"/>
      <w:r w:rsidRPr="00A30B6B">
        <w:rPr>
          <w:sz w:val="24"/>
          <w:lang w:eastAsia="en-US"/>
        </w:rPr>
        <w:t xml:space="preserve">odstoupení </w:t>
      </w:r>
      <w:r w:rsidR="000A37B4">
        <w:rPr>
          <w:sz w:val="24"/>
          <w:lang w:eastAsia="en-US"/>
        </w:rPr>
        <w:t xml:space="preserve">         </w:t>
      </w:r>
      <w:r w:rsidRPr="00A30B6B">
        <w:rPr>
          <w:sz w:val="24"/>
          <w:lang w:eastAsia="en-US"/>
        </w:rPr>
        <w:t>od</w:t>
      </w:r>
      <w:proofErr w:type="gramEnd"/>
      <w:r w:rsidRPr="00A30B6B">
        <w:rPr>
          <w:sz w:val="24"/>
          <w:lang w:eastAsia="en-US"/>
        </w:rPr>
        <w:t xml:space="preserve"> smlouvy nastávají dnem následujícím po písemném doručení oznámení o odstoupení druhé smluvní straně.</w:t>
      </w:r>
    </w:p>
    <w:p w:rsidR="00A30B6B" w:rsidRPr="00A30B6B" w:rsidRDefault="00A30B6B" w:rsidP="003D46E4">
      <w:pPr>
        <w:numPr>
          <w:ilvl w:val="1"/>
          <w:numId w:val="15"/>
        </w:numPr>
        <w:spacing w:after="120"/>
        <w:ind w:left="851" w:hanging="567"/>
        <w:jc w:val="both"/>
        <w:outlineLvl w:val="1"/>
        <w:rPr>
          <w:sz w:val="24"/>
          <w:lang w:eastAsia="en-US"/>
        </w:rPr>
      </w:pPr>
      <w:r w:rsidRPr="00A30B6B">
        <w:rPr>
          <w:sz w:val="24"/>
          <w:lang w:eastAsia="en-US"/>
        </w:rPr>
        <w:t xml:space="preserve">Zhotovitel bere na vědomí, že částečné plnění nemá pro objednatele význam. Objednatel je proto oprávněn odstoupit od smlouvy ohledně celého plnění také v případě, kdy zhotovitel plnil z části.  </w:t>
      </w:r>
    </w:p>
    <w:p w:rsidR="00A30B6B" w:rsidRPr="00A30B6B" w:rsidRDefault="00A30B6B" w:rsidP="003D46E4">
      <w:pPr>
        <w:numPr>
          <w:ilvl w:val="1"/>
          <w:numId w:val="15"/>
        </w:numPr>
        <w:spacing w:after="120"/>
        <w:ind w:left="851" w:hanging="567"/>
        <w:jc w:val="both"/>
        <w:outlineLvl w:val="1"/>
        <w:rPr>
          <w:sz w:val="24"/>
          <w:lang w:eastAsia="en-US"/>
        </w:rPr>
      </w:pPr>
      <w:r w:rsidRPr="00A30B6B">
        <w:rPr>
          <w:sz w:val="24"/>
          <w:lang w:eastAsia="en-US"/>
        </w:rPr>
        <w:t xml:space="preserve">Podstatným porušením této smlouvy se rozumí zejména: </w:t>
      </w:r>
    </w:p>
    <w:p w:rsidR="00A30B6B" w:rsidRDefault="00715328" w:rsidP="00715328">
      <w:pPr>
        <w:pStyle w:val="Odstavecseseznamem"/>
        <w:keepLines/>
        <w:widowControl w:val="0"/>
        <w:spacing w:after="40"/>
        <w:ind w:left="851" w:hanging="142"/>
        <w:jc w:val="both"/>
        <w:rPr>
          <w:sz w:val="24"/>
          <w:szCs w:val="22"/>
        </w:rPr>
      </w:pPr>
      <w:r>
        <w:rPr>
          <w:sz w:val="24"/>
          <w:szCs w:val="22"/>
        </w:rPr>
        <w:t>- </w:t>
      </w:r>
      <w:r w:rsidR="00A30B6B" w:rsidRPr="003D46E4">
        <w:rPr>
          <w:sz w:val="24"/>
          <w:szCs w:val="22"/>
        </w:rPr>
        <w:t xml:space="preserve">prodlení zhotovitele s plněním dohodnutého termínu delším než 15 dnů z viny na </w:t>
      </w:r>
      <w:proofErr w:type="gramStart"/>
      <w:r w:rsidR="00A30B6B" w:rsidRPr="003D46E4">
        <w:rPr>
          <w:sz w:val="24"/>
          <w:szCs w:val="22"/>
        </w:rPr>
        <w:t xml:space="preserve">straně </w:t>
      </w:r>
      <w:r w:rsidR="00F97C53">
        <w:rPr>
          <w:sz w:val="24"/>
          <w:szCs w:val="22"/>
        </w:rPr>
        <w:t xml:space="preserve"> </w:t>
      </w:r>
      <w:r w:rsidR="00A60B88">
        <w:rPr>
          <w:sz w:val="24"/>
          <w:szCs w:val="22"/>
        </w:rPr>
        <w:t xml:space="preserve">   </w:t>
      </w:r>
      <w:r w:rsidR="00DB2DEF">
        <w:rPr>
          <w:sz w:val="24"/>
          <w:szCs w:val="22"/>
        </w:rPr>
        <w:t xml:space="preserve"> </w:t>
      </w:r>
      <w:r w:rsidR="00A30B6B" w:rsidRPr="003D46E4">
        <w:rPr>
          <w:sz w:val="24"/>
          <w:szCs w:val="22"/>
        </w:rPr>
        <w:t>zhotovitele</w:t>
      </w:r>
      <w:proofErr w:type="gramEnd"/>
      <w:r w:rsidRPr="00A30B6B">
        <w:rPr>
          <w:sz w:val="24"/>
        </w:rPr>
        <w:t>;</w:t>
      </w:r>
    </w:p>
    <w:p w:rsidR="00A30B6B" w:rsidRDefault="00A30B6B" w:rsidP="00F97C53">
      <w:pPr>
        <w:pStyle w:val="Odstavecseseznamem"/>
        <w:keepLines/>
        <w:widowControl w:val="0"/>
        <w:numPr>
          <w:ilvl w:val="0"/>
          <w:numId w:val="20"/>
        </w:numPr>
        <w:tabs>
          <w:tab w:val="left" w:pos="851"/>
        </w:tabs>
        <w:spacing w:after="40"/>
        <w:ind w:hanging="77"/>
        <w:jc w:val="both"/>
        <w:rPr>
          <w:sz w:val="24"/>
          <w:szCs w:val="22"/>
        </w:rPr>
      </w:pPr>
      <w:r w:rsidRPr="003D46E4">
        <w:rPr>
          <w:sz w:val="24"/>
          <w:szCs w:val="22"/>
        </w:rPr>
        <w:t>prodlení objednatele s uhrazením faktury delším než 15 dnů</w:t>
      </w:r>
      <w:r w:rsidR="003D46E4">
        <w:rPr>
          <w:sz w:val="24"/>
          <w:szCs w:val="22"/>
        </w:rPr>
        <w:t>.</w:t>
      </w:r>
    </w:p>
    <w:p w:rsidR="003D46E4" w:rsidRDefault="003D46E4" w:rsidP="003D46E4">
      <w:pPr>
        <w:pStyle w:val="Odstavecseseznamem"/>
        <w:keepLines/>
        <w:widowControl w:val="0"/>
        <w:tabs>
          <w:tab w:val="left" w:pos="851"/>
        </w:tabs>
        <w:spacing w:after="40"/>
        <w:ind w:left="786"/>
        <w:jc w:val="both"/>
        <w:rPr>
          <w:sz w:val="24"/>
          <w:szCs w:val="22"/>
        </w:rPr>
      </w:pPr>
    </w:p>
    <w:p w:rsidR="00A30B6B" w:rsidRPr="00A30B6B" w:rsidRDefault="00A30B6B" w:rsidP="00134D0C">
      <w:pPr>
        <w:keepNext/>
        <w:numPr>
          <w:ilvl w:val="0"/>
          <w:numId w:val="15"/>
        </w:numPr>
        <w:spacing w:before="240" w:after="120"/>
        <w:ind w:left="431" w:hanging="431"/>
        <w:jc w:val="both"/>
        <w:outlineLvl w:val="0"/>
        <w:rPr>
          <w:b/>
          <w:sz w:val="24"/>
          <w:lang w:eastAsia="en-US"/>
        </w:rPr>
      </w:pPr>
      <w:r w:rsidRPr="00A30B6B">
        <w:rPr>
          <w:b/>
          <w:sz w:val="24"/>
          <w:lang w:eastAsia="en-US"/>
        </w:rPr>
        <w:t>Dodatky a změny smlouvy</w:t>
      </w:r>
    </w:p>
    <w:p w:rsidR="00A30B6B" w:rsidRPr="00A30B6B" w:rsidRDefault="003D46E4" w:rsidP="00134D0C">
      <w:pPr>
        <w:spacing w:after="120"/>
        <w:ind w:left="851" w:hanging="567"/>
        <w:jc w:val="both"/>
        <w:rPr>
          <w:sz w:val="24"/>
          <w:lang w:eastAsia="en-US"/>
        </w:rPr>
      </w:pPr>
      <w:r>
        <w:rPr>
          <w:sz w:val="24"/>
          <w:lang w:eastAsia="en-US"/>
        </w:rPr>
        <w:t xml:space="preserve">12.1 </w:t>
      </w:r>
      <w:r w:rsidR="00A30B6B" w:rsidRPr="00A30B6B">
        <w:rPr>
          <w:sz w:val="24"/>
          <w:lang w:eastAsia="en-US"/>
        </w:rP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rsidR="00A30B6B" w:rsidRPr="00A30B6B" w:rsidRDefault="00A30B6B" w:rsidP="008442B6">
      <w:pPr>
        <w:keepNext/>
        <w:numPr>
          <w:ilvl w:val="0"/>
          <w:numId w:val="15"/>
        </w:numPr>
        <w:spacing w:before="240" w:after="120"/>
        <w:ind w:left="431" w:hanging="431"/>
        <w:jc w:val="both"/>
        <w:outlineLvl w:val="0"/>
        <w:rPr>
          <w:b/>
          <w:sz w:val="24"/>
          <w:lang w:eastAsia="en-US"/>
        </w:rPr>
      </w:pPr>
      <w:r w:rsidRPr="00A30B6B">
        <w:rPr>
          <w:b/>
          <w:sz w:val="24"/>
          <w:lang w:eastAsia="en-US"/>
        </w:rPr>
        <w:t xml:space="preserve">Ostatní ujednání </w:t>
      </w:r>
    </w:p>
    <w:p w:rsidR="00A30B6B" w:rsidRPr="00A30B6B" w:rsidRDefault="00A30B6B" w:rsidP="008442B6">
      <w:pPr>
        <w:numPr>
          <w:ilvl w:val="1"/>
          <w:numId w:val="15"/>
        </w:numPr>
        <w:spacing w:after="120"/>
        <w:ind w:left="851" w:hanging="567"/>
        <w:jc w:val="both"/>
        <w:outlineLvl w:val="1"/>
        <w:rPr>
          <w:sz w:val="24"/>
          <w:lang w:eastAsia="en-US"/>
        </w:rPr>
      </w:pPr>
      <w:r w:rsidRPr="00A30B6B">
        <w:rPr>
          <w:sz w:val="24"/>
          <w:lang w:eastAsia="en-US"/>
        </w:rPr>
        <w:t xml:space="preserve">Smluvní strany se dohodly, že žádná ze smluvních stran není oprávněna bez </w:t>
      </w:r>
      <w:proofErr w:type="gramStart"/>
      <w:r w:rsidRPr="00A30B6B">
        <w:rPr>
          <w:sz w:val="24"/>
          <w:lang w:eastAsia="en-US"/>
        </w:rPr>
        <w:t xml:space="preserve">předchozího </w:t>
      </w:r>
      <w:r w:rsidR="00F97C53">
        <w:rPr>
          <w:sz w:val="24"/>
          <w:lang w:eastAsia="en-US"/>
        </w:rPr>
        <w:t xml:space="preserve">  </w:t>
      </w:r>
      <w:r w:rsidR="00F97C53">
        <w:t xml:space="preserve"> </w:t>
      </w:r>
      <w:r w:rsidRPr="00A30B6B">
        <w:rPr>
          <w:sz w:val="24"/>
          <w:lang w:eastAsia="en-US"/>
        </w:rPr>
        <w:t>písemného</w:t>
      </w:r>
      <w:proofErr w:type="gramEnd"/>
      <w:r w:rsidRPr="00A30B6B">
        <w:rPr>
          <w:sz w:val="24"/>
          <w:lang w:eastAsia="en-US"/>
        </w:rPr>
        <w:t xml:space="preserve"> souhlasu postoupit celou pohledávku nebo její část jiné osobě.</w:t>
      </w:r>
    </w:p>
    <w:p w:rsidR="00F97C53" w:rsidRPr="00A30B6B" w:rsidRDefault="00A30B6B" w:rsidP="00F97C53">
      <w:pPr>
        <w:numPr>
          <w:ilvl w:val="1"/>
          <w:numId w:val="15"/>
        </w:numPr>
        <w:spacing w:after="120"/>
        <w:ind w:left="851" w:hanging="567"/>
        <w:jc w:val="both"/>
        <w:outlineLvl w:val="1"/>
        <w:rPr>
          <w:sz w:val="24"/>
          <w:lang w:eastAsia="en-US"/>
        </w:rPr>
      </w:pPr>
      <w:r w:rsidRPr="00A30B6B">
        <w:rPr>
          <w:sz w:val="24"/>
          <w:lang w:eastAsia="en-US"/>
        </w:rPr>
        <w:t xml:space="preserve">Společnost Brněnské vodárny a kanalizace, a.s. podporuje rovný přístup, spravedlnost, legálnost, slušnost a etické chování ve všech obchodních vztazích v souladu s Etickou chartou a Etikou ve vztazích s dodavateli, kterou vydal SUEZ </w:t>
      </w:r>
      <w:proofErr w:type="spellStart"/>
      <w:r w:rsidRPr="00A30B6B">
        <w:rPr>
          <w:sz w:val="24"/>
          <w:lang w:eastAsia="en-US"/>
        </w:rPr>
        <w:t>Groupe</w:t>
      </w:r>
      <w:proofErr w:type="spellEnd"/>
      <w:r w:rsidRPr="00A30B6B">
        <w:rPr>
          <w:sz w:val="24"/>
          <w:lang w:eastAsia="en-US"/>
        </w:rPr>
        <w:t xml:space="preserve">, a která je umístěna </w:t>
      </w:r>
      <w:r w:rsidRPr="00A30B6B">
        <w:rPr>
          <w:sz w:val="24"/>
          <w:lang w:eastAsia="en-US"/>
        </w:rPr>
        <w:lastRenderedPageBreak/>
        <w:t xml:space="preserve">na internetových </w:t>
      </w:r>
      <w:r w:rsidR="004F20A2">
        <w:rPr>
          <w:sz w:val="24"/>
          <w:lang w:eastAsia="en-US"/>
        </w:rPr>
        <w:t xml:space="preserve">stránkách společnosti </w:t>
      </w:r>
      <w:r w:rsidRPr="00A30B6B">
        <w:rPr>
          <w:sz w:val="24"/>
          <w:lang w:eastAsia="en-US"/>
        </w:rPr>
        <w:t xml:space="preserve">www.bvk.cz. Pro oznámení nelegálního a neetického chování je možné použít emailovou adresu: ethics@suez-env.com. </w:t>
      </w:r>
    </w:p>
    <w:p w:rsidR="00A30B6B" w:rsidRPr="004F20A2" w:rsidRDefault="00A30B6B" w:rsidP="004F20A2">
      <w:pPr>
        <w:numPr>
          <w:ilvl w:val="1"/>
          <w:numId w:val="15"/>
        </w:numPr>
        <w:spacing w:after="120"/>
        <w:ind w:left="851" w:hanging="567"/>
        <w:jc w:val="both"/>
        <w:outlineLvl w:val="1"/>
        <w:rPr>
          <w:sz w:val="24"/>
          <w:lang w:eastAsia="en-US"/>
        </w:rPr>
      </w:pPr>
      <w:r w:rsidRPr="00A30B6B">
        <w:rPr>
          <w:sz w:val="24"/>
          <w:lang w:eastAsia="en-US"/>
        </w:rPr>
        <w:t xml:space="preserve">Vznikne-li zhotoviteli při plnění předmětu smlouvy odpad, je zhotovitel </w:t>
      </w:r>
      <w:proofErr w:type="gramStart"/>
      <w:r w:rsidRPr="00A30B6B">
        <w:rPr>
          <w:sz w:val="24"/>
          <w:lang w:eastAsia="en-US"/>
        </w:rPr>
        <w:t xml:space="preserve">považován </w:t>
      </w:r>
      <w:r w:rsidR="004F20A2">
        <w:rPr>
          <w:sz w:val="24"/>
          <w:lang w:eastAsia="en-US"/>
        </w:rPr>
        <w:t xml:space="preserve">         </w:t>
      </w:r>
      <w:r w:rsidRPr="00A30B6B">
        <w:rPr>
          <w:sz w:val="24"/>
          <w:lang w:eastAsia="en-US"/>
        </w:rPr>
        <w:t>za</w:t>
      </w:r>
      <w:proofErr w:type="gramEnd"/>
      <w:r w:rsidRPr="00A30B6B">
        <w:rPr>
          <w:sz w:val="24"/>
          <w:lang w:eastAsia="en-US"/>
        </w:rPr>
        <w:t xml:space="preserve"> jeho původce a je povinen takto vzniklý odpad začlenit do své evidence odpadů a dále</w:t>
      </w:r>
      <w:r w:rsidR="004F20A2">
        <w:rPr>
          <w:sz w:val="24"/>
          <w:lang w:eastAsia="en-US"/>
        </w:rPr>
        <w:t xml:space="preserve">   </w:t>
      </w:r>
      <w:r w:rsidRPr="00A30B6B">
        <w:rPr>
          <w:sz w:val="24"/>
          <w:lang w:eastAsia="en-US"/>
        </w:rPr>
        <w:t xml:space="preserve"> s ním nakládat v souladu s platnou legislativou. Zhotovitel se stává vlastníkem vzniklého odpadu v okamžiku jeho vzniku. </w:t>
      </w:r>
    </w:p>
    <w:p w:rsidR="00A30B6B" w:rsidRPr="00A30B6B" w:rsidRDefault="00A30B6B" w:rsidP="00E613B9">
      <w:pPr>
        <w:numPr>
          <w:ilvl w:val="1"/>
          <w:numId w:val="15"/>
        </w:numPr>
        <w:spacing w:after="120"/>
        <w:ind w:left="851" w:hanging="567"/>
        <w:jc w:val="both"/>
        <w:outlineLvl w:val="1"/>
        <w:rPr>
          <w:sz w:val="24"/>
          <w:lang w:eastAsia="en-US"/>
        </w:rPr>
      </w:pPr>
      <w:r w:rsidRPr="00A30B6B">
        <w:rPr>
          <w:sz w:val="24"/>
          <w:lang w:eastAsia="en-US"/>
        </w:rPr>
        <w:t xml:space="preserve">Zhotovitel prohlašuje, že je podnikatelem a uzavírá smlouvu při svém </w:t>
      </w:r>
      <w:proofErr w:type="gramStart"/>
      <w:r w:rsidRPr="00A30B6B">
        <w:rPr>
          <w:sz w:val="24"/>
          <w:lang w:eastAsia="en-US"/>
        </w:rPr>
        <w:t xml:space="preserve">podnikání </w:t>
      </w:r>
      <w:r w:rsidR="004F20A2">
        <w:rPr>
          <w:sz w:val="24"/>
          <w:lang w:eastAsia="en-US"/>
        </w:rPr>
        <w:t xml:space="preserve">               </w:t>
      </w:r>
      <w:r w:rsidRPr="00A30B6B">
        <w:rPr>
          <w:sz w:val="24"/>
          <w:lang w:eastAsia="en-US"/>
        </w:rPr>
        <w:t>a na</w:t>
      </w:r>
      <w:proofErr w:type="gramEnd"/>
      <w:r w:rsidRPr="00A30B6B">
        <w:rPr>
          <w:sz w:val="24"/>
          <w:lang w:eastAsia="en-US"/>
        </w:rPr>
        <w:t xml:space="preserve"> smlouvu se tudíž neuplatní ustanovení § 1793 odst. 1 občanského zákoníku.</w:t>
      </w:r>
    </w:p>
    <w:p w:rsidR="00A30B6B" w:rsidRDefault="00A30B6B" w:rsidP="00E613B9">
      <w:pPr>
        <w:numPr>
          <w:ilvl w:val="1"/>
          <w:numId w:val="15"/>
        </w:numPr>
        <w:spacing w:after="120"/>
        <w:ind w:left="851" w:hanging="567"/>
        <w:jc w:val="both"/>
        <w:outlineLvl w:val="1"/>
        <w:rPr>
          <w:sz w:val="24"/>
          <w:lang w:eastAsia="en-US"/>
        </w:rPr>
      </w:pPr>
      <w:r w:rsidRPr="00A30B6B">
        <w:rPr>
          <w:sz w:val="24"/>
          <w:szCs w:val="24"/>
          <w:lang w:eastAsia="en-US"/>
        </w:rPr>
        <w:t xml:space="preserve">Zhotovitel prohlašuje, že na sebe přebírá nebezpečí změny okolnosti podle </w:t>
      </w:r>
      <w:proofErr w:type="gramStart"/>
      <w:r w:rsidRPr="00A30B6B">
        <w:rPr>
          <w:sz w:val="24"/>
          <w:szCs w:val="24"/>
          <w:lang w:eastAsia="en-US"/>
        </w:rPr>
        <w:t xml:space="preserve">ustanovení </w:t>
      </w:r>
      <w:r w:rsidR="00E613B9">
        <w:rPr>
          <w:sz w:val="24"/>
          <w:szCs w:val="24"/>
          <w:lang w:eastAsia="en-US"/>
        </w:rPr>
        <w:t xml:space="preserve">       </w:t>
      </w:r>
      <w:r w:rsidRPr="00A30B6B">
        <w:rPr>
          <w:sz w:val="24"/>
          <w:szCs w:val="24"/>
          <w:lang w:eastAsia="en-US"/>
        </w:rPr>
        <w:t>§ 1765</w:t>
      </w:r>
      <w:proofErr w:type="gramEnd"/>
      <w:r w:rsidRPr="00A30B6B">
        <w:rPr>
          <w:sz w:val="24"/>
          <w:szCs w:val="24"/>
          <w:lang w:eastAsia="en-US"/>
        </w:rPr>
        <w:t xml:space="preserve"> občanského zákoníku. </w:t>
      </w:r>
      <w:r w:rsidRPr="00A30B6B">
        <w:rPr>
          <w:sz w:val="24"/>
          <w:lang w:eastAsia="en-US"/>
        </w:rPr>
        <w:t xml:space="preserve">  </w:t>
      </w:r>
    </w:p>
    <w:p w:rsidR="008442B6" w:rsidRDefault="008442B6" w:rsidP="008442B6">
      <w:pPr>
        <w:spacing w:after="120"/>
        <w:ind w:left="851"/>
        <w:jc w:val="both"/>
        <w:outlineLvl w:val="1"/>
        <w:rPr>
          <w:sz w:val="24"/>
          <w:lang w:eastAsia="en-US"/>
        </w:rPr>
      </w:pPr>
    </w:p>
    <w:p w:rsidR="00A30B6B" w:rsidRPr="00A30B6B" w:rsidRDefault="00A30B6B" w:rsidP="008442B6">
      <w:pPr>
        <w:keepNext/>
        <w:numPr>
          <w:ilvl w:val="0"/>
          <w:numId w:val="15"/>
        </w:numPr>
        <w:spacing w:before="240" w:after="120"/>
        <w:ind w:left="431" w:hanging="431"/>
        <w:jc w:val="both"/>
        <w:outlineLvl w:val="0"/>
        <w:rPr>
          <w:b/>
          <w:sz w:val="24"/>
          <w:lang w:eastAsia="en-US"/>
        </w:rPr>
      </w:pPr>
      <w:r w:rsidRPr="00A30B6B">
        <w:rPr>
          <w:b/>
          <w:sz w:val="24"/>
          <w:lang w:eastAsia="en-US"/>
        </w:rPr>
        <w:t>Závěrečná ustanovení</w:t>
      </w:r>
    </w:p>
    <w:p w:rsidR="00A30B6B" w:rsidRDefault="00A30B6B" w:rsidP="008442B6">
      <w:pPr>
        <w:numPr>
          <w:ilvl w:val="1"/>
          <w:numId w:val="15"/>
        </w:numPr>
        <w:spacing w:after="120"/>
        <w:ind w:left="851" w:hanging="567"/>
        <w:jc w:val="both"/>
        <w:outlineLvl w:val="1"/>
        <w:rPr>
          <w:sz w:val="24"/>
          <w:lang w:eastAsia="en-US"/>
        </w:rPr>
      </w:pPr>
      <w:r w:rsidRPr="00A30B6B">
        <w:rPr>
          <w:sz w:val="24"/>
          <w:lang w:eastAsia="en-US"/>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 </w:t>
      </w:r>
    </w:p>
    <w:p w:rsidR="004F20A2" w:rsidRPr="00A30B6B" w:rsidRDefault="004F20A2" w:rsidP="004F20A2">
      <w:pPr>
        <w:numPr>
          <w:ilvl w:val="1"/>
          <w:numId w:val="15"/>
        </w:numPr>
        <w:spacing w:after="120"/>
        <w:ind w:left="851" w:hanging="567"/>
        <w:jc w:val="both"/>
        <w:outlineLvl w:val="1"/>
        <w:rPr>
          <w:sz w:val="24"/>
          <w:lang w:eastAsia="en-US"/>
        </w:rPr>
      </w:pPr>
      <w:r w:rsidRPr="004F20A2">
        <w:rPr>
          <w:sz w:val="24"/>
          <w:lang w:eastAsia="en-US"/>
        </w:rPr>
        <w:t>Tato smlouva byla uzavřena</w:t>
      </w:r>
      <w:r>
        <w:rPr>
          <w:sz w:val="24"/>
          <w:lang w:eastAsia="en-US"/>
        </w:rPr>
        <w:t xml:space="preserve"> </w:t>
      </w:r>
      <w:r w:rsidRPr="004F20A2">
        <w:rPr>
          <w:sz w:val="24"/>
          <w:lang w:eastAsia="en-US"/>
        </w:rPr>
        <w:t>za účelem odvracení újmy hrozící bezprostředně v sou</w:t>
      </w:r>
      <w:r>
        <w:rPr>
          <w:sz w:val="24"/>
          <w:lang w:eastAsia="en-US"/>
        </w:rPr>
        <w:t xml:space="preserve">vislosti s mimořádnou událostí </w:t>
      </w:r>
      <w:r w:rsidRPr="004F20A2">
        <w:rPr>
          <w:sz w:val="24"/>
          <w:lang w:eastAsia="en-US"/>
        </w:rPr>
        <w:t xml:space="preserve">dne </w:t>
      </w:r>
      <w:proofErr w:type="gramStart"/>
      <w:r w:rsidRPr="004F20A2">
        <w:rPr>
          <w:sz w:val="24"/>
          <w:lang w:eastAsia="en-US"/>
        </w:rPr>
        <w:t>25.7.2021</w:t>
      </w:r>
      <w:proofErr w:type="gramEnd"/>
      <w:r w:rsidRPr="004F20A2">
        <w:rPr>
          <w:sz w:val="24"/>
          <w:lang w:eastAsia="en-US"/>
        </w:rPr>
        <w:t xml:space="preserve">. </w:t>
      </w:r>
      <w:r>
        <w:rPr>
          <w:sz w:val="24"/>
          <w:lang w:eastAsia="en-US"/>
        </w:rPr>
        <w:t xml:space="preserve">Smlouva byla uzavřena </w:t>
      </w:r>
      <w:r w:rsidRPr="004F20A2">
        <w:rPr>
          <w:sz w:val="24"/>
          <w:lang w:eastAsia="en-US"/>
        </w:rPr>
        <w:t>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w:t>
      </w:r>
      <w:r>
        <w:rPr>
          <w:sz w:val="24"/>
          <w:lang w:eastAsia="en-US"/>
        </w:rPr>
        <w:t xml:space="preserve">isů. Smluvní strany se dohodly, </w:t>
      </w:r>
      <w:r w:rsidRPr="004F20A2">
        <w:rPr>
          <w:sz w:val="24"/>
          <w:lang w:eastAsia="en-US"/>
        </w:rPr>
        <w:t>že pro naplnění transparentnosti při uzavření smlouvy společnost Brněnské vodárny</w:t>
      </w:r>
      <w:r>
        <w:rPr>
          <w:sz w:val="24"/>
          <w:lang w:eastAsia="en-US"/>
        </w:rPr>
        <w:t xml:space="preserve"> a</w:t>
      </w:r>
      <w:r w:rsidRPr="004F20A2">
        <w:rPr>
          <w:sz w:val="24"/>
          <w:lang w:eastAsia="en-US"/>
        </w:rPr>
        <w:t xml:space="preserve"> kanalizac</w:t>
      </w:r>
      <w:r>
        <w:rPr>
          <w:sz w:val="24"/>
          <w:lang w:eastAsia="en-US"/>
        </w:rPr>
        <w:t>e, a.s. z</w:t>
      </w:r>
      <w:r w:rsidRPr="004F20A2">
        <w:rPr>
          <w:sz w:val="24"/>
          <w:lang w:eastAsia="en-US"/>
        </w:rPr>
        <w:t>veřejní smlouvu v registru smluv</w:t>
      </w:r>
      <w:r w:rsidR="00B76FC0">
        <w:rPr>
          <w:sz w:val="24"/>
          <w:lang w:eastAsia="en-US"/>
        </w:rPr>
        <w:t>.</w:t>
      </w:r>
      <w:r w:rsidRPr="004F20A2">
        <w:rPr>
          <w:sz w:val="24"/>
          <w:lang w:eastAsia="en-US"/>
        </w:rPr>
        <w:t xml:space="preserve"> </w:t>
      </w:r>
      <w:r>
        <w:rPr>
          <w:sz w:val="24"/>
          <w:lang w:eastAsia="en-US"/>
        </w:rPr>
        <w:t xml:space="preserve">          </w:t>
      </w:r>
      <w:r w:rsidRPr="004F20A2">
        <w:rPr>
          <w:sz w:val="24"/>
          <w:lang w:eastAsia="en-US"/>
        </w:rPr>
        <w:t xml:space="preserve"> Smluvní strany prohlašují, že skutečnosti uvedené v této smlouvě nepovažují za obchodní tajemství ve smyslu ustanovení § 504 zákona č. 89/2012 Sb. a udělují svolení k jejich užití a zveřejnění bez stanovení jakýchkoliv dalších podmínek</w:t>
      </w:r>
      <w:r w:rsidR="00B76FC0">
        <w:rPr>
          <w:sz w:val="24"/>
          <w:lang w:eastAsia="en-US"/>
        </w:rPr>
        <w:t>.</w:t>
      </w:r>
    </w:p>
    <w:p w:rsidR="00A30B6B" w:rsidRPr="00A30B6B" w:rsidRDefault="00A30B6B" w:rsidP="00E613B9">
      <w:pPr>
        <w:numPr>
          <w:ilvl w:val="1"/>
          <w:numId w:val="15"/>
        </w:numPr>
        <w:spacing w:after="120"/>
        <w:ind w:left="851" w:hanging="567"/>
        <w:jc w:val="both"/>
        <w:outlineLvl w:val="1"/>
        <w:rPr>
          <w:sz w:val="24"/>
          <w:lang w:eastAsia="en-US"/>
        </w:rPr>
      </w:pPr>
      <w:r w:rsidRPr="00A30B6B">
        <w:rPr>
          <w:sz w:val="24"/>
          <w:lang w:eastAsia="en-US"/>
        </w:rPr>
        <w:t>Smluvní strany prohlašují, že údaje uvedené v této smlouvě nejsou informacemi požívajícími ochrany důvěrnosti majetkových poměrů.</w:t>
      </w:r>
    </w:p>
    <w:p w:rsidR="00A30B6B" w:rsidRPr="00A30B6B" w:rsidRDefault="00A30B6B" w:rsidP="00E613B9">
      <w:pPr>
        <w:numPr>
          <w:ilvl w:val="1"/>
          <w:numId w:val="15"/>
        </w:numPr>
        <w:spacing w:after="120"/>
        <w:ind w:left="851" w:hanging="567"/>
        <w:jc w:val="both"/>
        <w:outlineLvl w:val="1"/>
        <w:rPr>
          <w:sz w:val="24"/>
          <w:lang w:eastAsia="en-US"/>
        </w:rPr>
      </w:pPr>
      <w:r w:rsidRPr="00A30B6B">
        <w:rPr>
          <w:sz w:val="24"/>
          <w:lang w:eastAsia="en-US"/>
        </w:rPr>
        <w:t xml:space="preserve">Smlouva je sepsána ve dvou (2) vyhotoveních, z nichž každé má platnost originálu a každá ze stran obdrží po jednom (1) vyhotovení. </w:t>
      </w:r>
    </w:p>
    <w:p w:rsidR="00A30B6B" w:rsidRPr="00A30B6B" w:rsidRDefault="00A30B6B" w:rsidP="00E613B9">
      <w:pPr>
        <w:numPr>
          <w:ilvl w:val="1"/>
          <w:numId w:val="15"/>
        </w:numPr>
        <w:spacing w:after="120"/>
        <w:ind w:left="851" w:hanging="567"/>
        <w:jc w:val="both"/>
        <w:outlineLvl w:val="1"/>
        <w:rPr>
          <w:sz w:val="24"/>
          <w:lang w:eastAsia="en-US"/>
        </w:rPr>
      </w:pPr>
      <w:r w:rsidRPr="00A30B6B">
        <w:rPr>
          <w:sz w:val="24"/>
          <w:lang w:eastAsia="en-US"/>
        </w:rPr>
        <w:t xml:space="preserve">Obě strany prohlašují, že se dohodly ve všech částech této smlouvy a s jejím obsahem souhlasí, což stvrzují vlastnoručními podpisy. </w:t>
      </w:r>
    </w:p>
    <w:p w:rsidR="00E12B65" w:rsidRDefault="00E12B65" w:rsidP="00134D0C">
      <w:pPr>
        <w:spacing w:after="120"/>
        <w:rPr>
          <w:b/>
          <w:sz w:val="24"/>
          <w:szCs w:val="24"/>
        </w:rPr>
      </w:pPr>
    </w:p>
    <w:p w:rsidR="00F73469" w:rsidRPr="00DA1102" w:rsidRDefault="00C063C2" w:rsidP="00134D0C">
      <w:pPr>
        <w:spacing w:after="120"/>
        <w:rPr>
          <w:b/>
          <w:sz w:val="24"/>
          <w:szCs w:val="24"/>
        </w:rPr>
      </w:pPr>
      <w:r w:rsidRPr="00DA1102">
        <w:rPr>
          <w:b/>
          <w:sz w:val="24"/>
          <w:szCs w:val="24"/>
        </w:rPr>
        <w:t xml:space="preserve">Příloha č. 1 </w:t>
      </w:r>
      <w:r w:rsidR="00E12B65">
        <w:rPr>
          <w:b/>
          <w:sz w:val="24"/>
          <w:szCs w:val="24"/>
        </w:rPr>
        <w:t>ke smlouvě č. SML/0539/21</w:t>
      </w:r>
    </w:p>
    <w:p w:rsidR="00C063C2" w:rsidRPr="00831DD4" w:rsidRDefault="00C063C2" w:rsidP="00134D0C">
      <w:pPr>
        <w:spacing w:after="120"/>
        <w:jc w:val="both"/>
        <w:rPr>
          <w:sz w:val="24"/>
          <w:szCs w:val="24"/>
        </w:rPr>
      </w:pPr>
      <w:r w:rsidRPr="008F37C6">
        <w:rPr>
          <w:sz w:val="24"/>
          <w:szCs w:val="24"/>
        </w:rPr>
        <w:t xml:space="preserve">Cenová nabídka </w:t>
      </w:r>
      <w:r w:rsidR="00CF71CF" w:rsidRPr="008F37C6">
        <w:rPr>
          <w:sz w:val="24"/>
          <w:szCs w:val="24"/>
        </w:rPr>
        <w:t>V 21 538</w:t>
      </w:r>
      <w:r w:rsidRPr="008F37C6">
        <w:rPr>
          <w:sz w:val="24"/>
          <w:szCs w:val="24"/>
        </w:rPr>
        <w:t xml:space="preserve"> </w:t>
      </w:r>
      <w:r w:rsidR="00CF71CF" w:rsidRPr="008F37C6">
        <w:rPr>
          <w:sz w:val="24"/>
          <w:szCs w:val="24"/>
        </w:rPr>
        <w:t>vč.</w:t>
      </w:r>
      <w:r w:rsidRPr="008F37C6">
        <w:rPr>
          <w:sz w:val="24"/>
          <w:szCs w:val="24"/>
        </w:rPr>
        <w:t xml:space="preserve"> položkov</w:t>
      </w:r>
      <w:r w:rsidR="00CF71CF" w:rsidRPr="008F37C6">
        <w:rPr>
          <w:sz w:val="24"/>
          <w:szCs w:val="24"/>
        </w:rPr>
        <w:t>ého</w:t>
      </w:r>
      <w:r w:rsidRPr="008F37C6">
        <w:rPr>
          <w:sz w:val="24"/>
          <w:szCs w:val="24"/>
        </w:rPr>
        <w:t xml:space="preserve"> rozpoč</w:t>
      </w:r>
      <w:r w:rsidR="00CF71CF" w:rsidRPr="008F37C6">
        <w:rPr>
          <w:sz w:val="24"/>
          <w:szCs w:val="24"/>
        </w:rPr>
        <w:t>tu</w:t>
      </w:r>
      <w:r w:rsidR="00E12B65">
        <w:rPr>
          <w:sz w:val="24"/>
          <w:szCs w:val="24"/>
        </w:rPr>
        <w:t>.</w:t>
      </w:r>
    </w:p>
    <w:p w:rsidR="00F73469" w:rsidRPr="00EB1E96" w:rsidRDefault="00F73469">
      <w:pPr>
        <w:rPr>
          <w:sz w:val="24"/>
          <w:szCs w:val="24"/>
        </w:rPr>
      </w:pPr>
    </w:p>
    <w:p w:rsidR="00E613B9" w:rsidRDefault="00E613B9" w:rsidP="00CF71CF">
      <w:pPr>
        <w:rPr>
          <w:sz w:val="24"/>
          <w:szCs w:val="24"/>
        </w:rPr>
      </w:pPr>
    </w:p>
    <w:p w:rsidR="00CF71CF" w:rsidRPr="00E12B65" w:rsidRDefault="00E65555" w:rsidP="00CF71CF">
      <w:pPr>
        <w:rPr>
          <w:b/>
          <w:sz w:val="24"/>
          <w:szCs w:val="24"/>
        </w:rPr>
      </w:pPr>
      <w:r>
        <w:rPr>
          <w:sz w:val="24"/>
          <w:szCs w:val="24"/>
        </w:rPr>
        <w:t>V</w:t>
      </w:r>
      <w:r w:rsidR="00CF71CF">
        <w:rPr>
          <w:sz w:val="24"/>
          <w:szCs w:val="24"/>
        </w:rPr>
        <w:t xml:space="preserve"> Brně  </w:t>
      </w:r>
      <w:r w:rsidRPr="00EB1E96">
        <w:rPr>
          <w:sz w:val="24"/>
          <w:szCs w:val="24"/>
        </w:rPr>
        <w:t>dne</w:t>
      </w:r>
      <w:r>
        <w:rPr>
          <w:sz w:val="24"/>
          <w:szCs w:val="24"/>
        </w:rPr>
        <w:t xml:space="preserve"> </w:t>
      </w:r>
      <w:r w:rsidR="00E12B65">
        <w:rPr>
          <w:sz w:val="24"/>
          <w:szCs w:val="24"/>
        </w:rPr>
        <w:t xml:space="preserve">  </w:t>
      </w:r>
      <w:proofErr w:type="gramStart"/>
      <w:r w:rsidR="00E12B65" w:rsidRPr="00E12B65">
        <w:rPr>
          <w:b/>
          <w:sz w:val="24"/>
          <w:szCs w:val="24"/>
        </w:rPr>
        <w:t>24.</w:t>
      </w:r>
      <w:r w:rsidR="00E12B65">
        <w:rPr>
          <w:b/>
          <w:sz w:val="24"/>
          <w:szCs w:val="24"/>
        </w:rPr>
        <w:t>0</w:t>
      </w:r>
      <w:r w:rsidR="00E12B65" w:rsidRPr="00E12B65">
        <w:rPr>
          <w:b/>
          <w:sz w:val="24"/>
          <w:szCs w:val="24"/>
        </w:rPr>
        <w:t>9.2021</w:t>
      </w:r>
      <w:proofErr w:type="gramEnd"/>
      <w:r w:rsidR="00E12B65">
        <w:rPr>
          <w:sz w:val="24"/>
          <w:szCs w:val="24"/>
        </w:rPr>
        <w:t xml:space="preserve">    </w:t>
      </w:r>
      <w:r w:rsidR="00CF71CF">
        <w:rPr>
          <w:sz w:val="24"/>
          <w:szCs w:val="24"/>
        </w:rPr>
        <w:t xml:space="preserve">                </w:t>
      </w:r>
      <w:r w:rsidR="00E12B65">
        <w:rPr>
          <w:sz w:val="24"/>
          <w:szCs w:val="24"/>
        </w:rPr>
        <w:t xml:space="preserve">              </w:t>
      </w:r>
      <w:r w:rsidR="00CF71CF">
        <w:rPr>
          <w:sz w:val="24"/>
          <w:szCs w:val="24"/>
        </w:rPr>
        <w:t>V </w:t>
      </w:r>
      <w:r w:rsidR="00595703">
        <w:rPr>
          <w:sz w:val="24"/>
          <w:szCs w:val="24"/>
        </w:rPr>
        <w:t>Praze</w:t>
      </w:r>
      <w:r w:rsidR="00CF71CF">
        <w:rPr>
          <w:sz w:val="24"/>
          <w:szCs w:val="24"/>
        </w:rPr>
        <w:t xml:space="preserve"> </w:t>
      </w:r>
      <w:r w:rsidR="00CF71CF" w:rsidRPr="00EB1E96">
        <w:rPr>
          <w:sz w:val="24"/>
          <w:szCs w:val="24"/>
        </w:rPr>
        <w:t>dne</w:t>
      </w:r>
      <w:r w:rsidR="00CF71CF">
        <w:rPr>
          <w:sz w:val="24"/>
          <w:szCs w:val="24"/>
        </w:rPr>
        <w:t xml:space="preserve"> </w:t>
      </w:r>
      <w:r w:rsidR="00E12B65">
        <w:rPr>
          <w:sz w:val="24"/>
          <w:szCs w:val="24"/>
        </w:rPr>
        <w:t xml:space="preserve">  </w:t>
      </w:r>
      <w:r w:rsidR="00E12B65" w:rsidRPr="00E12B65">
        <w:rPr>
          <w:b/>
          <w:sz w:val="24"/>
          <w:szCs w:val="24"/>
        </w:rPr>
        <w:t>24.09.2021</w:t>
      </w:r>
    </w:p>
    <w:p w:rsidR="00E65555" w:rsidRPr="00EB1E96" w:rsidRDefault="00E65555" w:rsidP="00E65555">
      <w:pPr>
        <w:rPr>
          <w:sz w:val="24"/>
          <w:szCs w:val="24"/>
        </w:rPr>
      </w:pPr>
    </w:p>
    <w:p w:rsidR="00B36BF8" w:rsidRDefault="00B36BF8" w:rsidP="00B36BF8">
      <w:pPr>
        <w:tabs>
          <w:tab w:val="left" w:pos="3894"/>
        </w:tabs>
        <w:spacing w:before="120" w:after="120"/>
        <w:rPr>
          <w:sz w:val="24"/>
          <w:szCs w:val="24"/>
        </w:rPr>
      </w:pPr>
    </w:p>
    <w:p w:rsidR="008F37C6" w:rsidRDefault="008F37C6" w:rsidP="00B36BF8">
      <w:pPr>
        <w:tabs>
          <w:tab w:val="left" w:pos="3894"/>
        </w:tabs>
        <w:spacing w:before="120" w:after="120"/>
        <w:rPr>
          <w:sz w:val="24"/>
          <w:szCs w:val="24"/>
        </w:rPr>
      </w:pPr>
    </w:p>
    <w:p w:rsidR="00E613B9" w:rsidRDefault="00E613B9" w:rsidP="00B36BF8">
      <w:pPr>
        <w:tabs>
          <w:tab w:val="left" w:pos="3894"/>
        </w:tabs>
        <w:spacing w:before="120" w:after="120"/>
        <w:rPr>
          <w:sz w:val="24"/>
          <w:szCs w:val="24"/>
        </w:rPr>
      </w:pPr>
    </w:p>
    <w:p w:rsidR="008F37C6" w:rsidRPr="00595703" w:rsidRDefault="008F37C6" w:rsidP="00B36BF8">
      <w:pPr>
        <w:tabs>
          <w:tab w:val="left" w:pos="3894"/>
        </w:tabs>
        <w:spacing w:before="120" w:after="120"/>
        <w:rPr>
          <w:sz w:val="24"/>
          <w:szCs w:val="24"/>
        </w:rPr>
      </w:pPr>
    </w:p>
    <w:p w:rsidR="00B36BF8" w:rsidRPr="00595703" w:rsidRDefault="00B36BF8" w:rsidP="00B36BF8">
      <w:pPr>
        <w:tabs>
          <w:tab w:val="left" w:pos="3894"/>
        </w:tabs>
        <w:spacing w:before="120" w:after="120"/>
        <w:rPr>
          <w:sz w:val="24"/>
          <w:szCs w:val="24"/>
        </w:rPr>
      </w:pPr>
    </w:p>
    <w:p w:rsidR="00B36BF8" w:rsidRPr="00595703" w:rsidRDefault="00B36BF8" w:rsidP="00B36BF8">
      <w:pPr>
        <w:tabs>
          <w:tab w:val="left" w:pos="3894"/>
        </w:tabs>
        <w:spacing w:before="120" w:after="120"/>
        <w:rPr>
          <w:sz w:val="24"/>
          <w:szCs w:val="24"/>
        </w:rPr>
      </w:pPr>
    </w:p>
    <w:p w:rsidR="00B36BF8" w:rsidRPr="00595703" w:rsidRDefault="00595703" w:rsidP="00B36BF8">
      <w:pPr>
        <w:tabs>
          <w:tab w:val="left" w:pos="3894"/>
        </w:tabs>
        <w:spacing w:before="120" w:after="120"/>
        <w:rPr>
          <w:sz w:val="24"/>
          <w:szCs w:val="24"/>
        </w:rPr>
      </w:pPr>
      <w:r>
        <w:rPr>
          <w:sz w:val="24"/>
          <w:szCs w:val="24"/>
        </w:rPr>
        <w:t>…………………………………………</w:t>
      </w:r>
      <w:r w:rsidR="00B36BF8" w:rsidRPr="00595703">
        <w:rPr>
          <w:sz w:val="24"/>
          <w:szCs w:val="24"/>
        </w:rPr>
        <w:tab/>
      </w:r>
      <w:r w:rsidR="00B36BF8" w:rsidRPr="00595703">
        <w:rPr>
          <w:sz w:val="24"/>
          <w:szCs w:val="24"/>
        </w:rPr>
        <w:tab/>
        <w:t>……………………………………………</w:t>
      </w:r>
    </w:p>
    <w:p w:rsidR="00595703" w:rsidRDefault="00595703" w:rsidP="00B36BF8">
      <w:pPr>
        <w:tabs>
          <w:tab w:val="left" w:pos="3894"/>
        </w:tabs>
        <w:rPr>
          <w:sz w:val="24"/>
          <w:szCs w:val="24"/>
        </w:rPr>
      </w:pPr>
      <w:r>
        <w:rPr>
          <w:sz w:val="24"/>
          <w:szCs w:val="24"/>
        </w:rPr>
        <w:t xml:space="preserve">                     za </w:t>
      </w:r>
      <w:proofErr w:type="gramStart"/>
      <w:r>
        <w:rPr>
          <w:sz w:val="24"/>
          <w:szCs w:val="24"/>
        </w:rPr>
        <w:t>objednatele                                                  za</w:t>
      </w:r>
      <w:proofErr w:type="gramEnd"/>
      <w:r>
        <w:rPr>
          <w:sz w:val="24"/>
          <w:szCs w:val="24"/>
        </w:rPr>
        <w:t xml:space="preserve"> zhotovitele</w:t>
      </w:r>
    </w:p>
    <w:p w:rsidR="00595703" w:rsidRDefault="00595703" w:rsidP="00B36BF8">
      <w:pPr>
        <w:tabs>
          <w:tab w:val="left" w:pos="3894"/>
        </w:tabs>
        <w:rPr>
          <w:sz w:val="24"/>
          <w:szCs w:val="24"/>
        </w:rPr>
      </w:pPr>
    </w:p>
    <w:p w:rsidR="00B36BF8" w:rsidRPr="00595703" w:rsidRDefault="00595703" w:rsidP="00B36BF8">
      <w:pPr>
        <w:tabs>
          <w:tab w:val="left" w:pos="3894"/>
        </w:tabs>
        <w:rPr>
          <w:sz w:val="24"/>
          <w:szCs w:val="24"/>
        </w:rPr>
      </w:pPr>
      <w:r>
        <w:rPr>
          <w:sz w:val="24"/>
          <w:szCs w:val="24"/>
        </w:rPr>
        <w:t xml:space="preserve">     </w:t>
      </w:r>
      <w:r w:rsidR="00B36BF8" w:rsidRPr="00595703">
        <w:rPr>
          <w:sz w:val="24"/>
          <w:szCs w:val="24"/>
        </w:rPr>
        <w:t>Brněnské vodárny a kanalizace, a.s.</w:t>
      </w:r>
      <w:r w:rsidR="00B36BF8" w:rsidRPr="00595703">
        <w:rPr>
          <w:sz w:val="24"/>
          <w:szCs w:val="24"/>
        </w:rPr>
        <w:tab/>
      </w:r>
      <w:r w:rsidR="00B36BF8" w:rsidRPr="00595703">
        <w:rPr>
          <w:sz w:val="24"/>
          <w:szCs w:val="24"/>
        </w:rPr>
        <w:tab/>
      </w:r>
      <w:r w:rsidR="00B36BF8" w:rsidRPr="00595703">
        <w:rPr>
          <w:sz w:val="24"/>
          <w:szCs w:val="24"/>
        </w:rPr>
        <w:tab/>
      </w:r>
      <w:r>
        <w:rPr>
          <w:sz w:val="24"/>
          <w:szCs w:val="24"/>
        </w:rPr>
        <w:t xml:space="preserve"> </w:t>
      </w:r>
      <w:r w:rsidR="00B36BF8" w:rsidRPr="00595703">
        <w:rPr>
          <w:sz w:val="24"/>
          <w:szCs w:val="24"/>
        </w:rPr>
        <w:t xml:space="preserve">MIBAG sanace spol. </w:t>
      </w:r>
      <w:proofErr w:type="spellStart"/>
      <w:r w:rsidR="00B36BF8" w:rsidRPr="00595703">
        <w:rPr>
          <w:sz w:val="24"/>
          <w:szCs w:val="24"/>
        </w:rPr>
        <w:t>s.r.o</w:t>
      </w:r>
      <w:proofErr w:type="spellEnd"/>
      <w:r w:rsidR="00B36BF8" w:rsidRPr="00595703">
        <w:rPr>
          <w:sz w:val="24"/>
          <w:szCs w:val="24"/>
        </w:rPr>
        <w:t xml:space="preserve"> </w:t>
      </w:r>
    </w:p>
    <w:p w:rsidR="00595703" w:rsidRDefault="00595703" w:rsidP="00B36BF8">
      <w:pPr>
        <w:tabs>
          <w:tab w:val="left" w:pos="3894"/>
        </w:tabs>
        <w:rPr>
          <w:sz w:val="24"/>
          <w:szCs w:val="24"/>
        </w:rPr>
      </w:pPr>
      <w:r>
        <w:rPr>
          <w:sz w:val="24"/>
          <w:szCs w:val="24"/>
        </w:rPr>
        <w:t xml:space="preserve">         </w:t>
      </w:r>
      <w:r w:rsidR="00715328">
        <w:rPr>
          <w:sz w:val="24"/>
          <w:szCs w:val="24"/>
        </w:rPr>
        <w:t xml:space="preserve">   </w:t>
      </w:r>
      <w:r>
        <w:rPr>
          <w:sz w:val="24"/>
          <w:szCs w:val="24"/>
        </w:rPr>
        <w:t xml:space="preserve">    </w:t>
      </w:r>
      <w:proofErr w:type="spellStart"/>
      <w:r w:rsidR="00245DBD">
        <w:rPr>
          <w:sz w:val="24"/>
          <w:szCs w:val="24"/>
        </w:rPr>
        <w:t>xxxxxxxxxxxxxxxxxxx</w:t>
      </w:r>
      <w:proofErr w:type="spellEnd"/>
      <w:r w:rsidR="00B36BF8" w:rsidRPr="00595703">
        <w:rPr>
          <w:sz w:val="24"/>
          <w:szCs w:val="24"/>
        </w:rPr>
        <w:tab/>
      </w:r>
      <w:r w:rsidR="00B36BF8" w:rsidRPr="00595703">
        <w:rPr>
          <w:sz w:val="24"/>
          <w:szCs w:val="24"/>
        </w:rPr>
        <w:tab/>
      </w:r>
      <w:r w:rsidR="00B36BF8" w:rsidRPr="00595703">
        <w:rPr>
          <w:sz w:val="24"/>
          <w:szCs w:val="24"/>
        </w:rPr>
        <w:tab/>
      </w:r>
      <w:r>
        <w:rPr>
          <w:sz w:val="24"/>
          <w:szCs w:val="24"/>
        </w:rPr>
        <w:t xml:space="preserve">    Ing. Robert Tachovský</w:t>
      </w:r>
    </w:p>
    <w:p w:rsidR="00B36BF8" w:rsidRPr="00595703" w:rsidRDefault="00595703" w:rsidP="00B36BF8">
      <w:pPr>
        <w:tabs>
          <w:tab w:val="left" w:pos="3894"/>
        </w:tabs>
        <w:rPr>
          <w:sz w:val="24"/>
          <w:szCs w:val="24"/>
        </w:rPr>
      </w:pPr>
      <w:r>
        <w:rPr>
          <w:sz w:val="24"/>
          <w:szCs w:val="24"/>
        </w:rPr>
        <w:t xml:space="preserve">            </w:t>
      </w:r>
      <w:r w:rsidR="00715328">
        <w:rPr>
          <w:sz w:val="24"/>
          <w:szCs w:val="24"/>
        </w:rPr>
        <w:t xml:space="preserve">    </w:t>
      </w:r>
      <w:r>
        <w:rPr>
          <w:sz w:val="24"/>
          <w:szCs w:val="24"/>
        </w:rPr>
        <w:t xml:space="preserve">   </w:t>
      </w:r>
      <w:proofErr w:type="spellStart"/>
      <w:r w:rsidR="00245DBD">
        <w:rPr>
          <w:sz w:val="24"/>
          <w:szCs w:val="24"/>
        </w:rPr>
        <w:t>xxxxxxxxxxxxxxxxxxx</w:t>
      </w:r>
      <w:bookmarkStart w:id="0" w:name="_GoBack"/>
      <w:bookmarkEnd w:id="0"/>
      <w:proofErr w:type="spellEnd"/>
      <w:r w:rsidR="00B36BF8" w:rsidRPr="00595703">
        <w:rPr>
          <w:sz w:val="24"/>
          <w:szCs w:val="24"/>
        </w:rPr>
        <w:tab/>
      </w:r>
      <w:r w:rsidR="00B36BF8" w:rsidRPr="00595703">
        <w:rPr>
          <w:sz w:val="24"/>
          <w:szCs w:val="24"/>
        </w:rPr>
        <w:tab/>
      </w:r>
      <w:r w:rsidR="00B36BF8" w:rsidRPr="00595703">
        <w:rPr>
          <w:sz w:val="24"/>
          <w:szCs w:val="24"/>
        </w:rPr>
        <w:tab/>
      </w:r>
      <w:r>
        <w:rPr>
          <w:sz w:val="24"/>
          <w:szCs w:val="24"/>
        </w:rPr>
        <w:t xml:space="preserve">                </w:t>
      </w:r>
      <w:r w:rsidR="00B36BF8" w:rsidRPr="00595703">
        <w:rPr>
          <w:sz w:val="24"/>
          <w:szCs w:val="24"/>
        </w:rPr>
        <w:t>jednatel</w:t>
      </w:r>
    </w:p>
    <w:p w:rsidR="00CF71CF" w:rsidRPr="00595703" w:rsidRDefault="00CF71CF" w:rsidP="00B36BF8">
      <w:pPr>
        <w:rPr>
          <w:sz w:val="24"/>
          <w:szCs w:val="24"/>
        </w:rPr>
      </w:pPr>
    </w:p>
    <w:sectPr w:rsidR="00CF71CF" w:rsidRPr="00595703" w:rsidSect="00E55550">
      <w:footerReference w:type="even" r:id="rId8"/>
      <w:footerReference w:type="default" r:id="rId9"/>
      <w:footnotePr>
        <w:numRestart w:val="eachPage"/>
      </w:footnotePr>
      <w:endnotePr>
        <w:numFmt w:val="decimal"/>
        <w:numStart w:val="0"/>
      </w:endnotePr>
      <w:pgSz w:w="11906" w:h="16832"/>
      <w:pgMar w:top="1417" w:right="864" w:bottom="1417" w:left="1440" w:header="1798" w:footer="113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372" w:rsidRDefault="002F6372">
      <w:r>
        <w:separator/>
      </w:r>
    </w:p>
  </w:endnote>
  <w:endnote w:type="continuationSeparator" w:id="0">
    <w:p w:rsidR="002F6372" w:rsidRDefault="002F6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CCE" w:rsidRDefault="00AA4CCE" w:rsidP="00DE4E1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45DBD">
      <w:rPr>
        <w:rStyle w:val="slostrnky"/>
        <w:noProof/>
      </w:rPr>
      <w:t>2</w:t>
    </w:r>
    <w:r>
      <w:rPr>
        <w:rStyle w:val="slostrnky"/>
      </w:rPr>
      <w:fldChar w:fldCharType="end"/>
    </w:r>
  </w:p>
  <w:p w:rsidR="00AA4CCE" w:rsidRDefault="00AA4CC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CCE" w:rsidRDefault="00AA4CCE" w:rsidP="00DE4E1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45DBD">
      <w:rPr>
        <w:rStyle w:val="slostrnky"/>
        <w:noProof/>
      </w:rPr>
      <w:t>1</w:t>
    </w:r>
    <w:r>
      <w:rPr>
        <w:rStyle w:val="slostrnky"/>
      </w:rPr>
      <w:fldChar w:fldCharType="end"/>
    </w:r>
  </w:p>
  <w:p w:rsidR="00AA4CCE" w:rsidRDefault="00AA4C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372" w:rsidRDefault="002F6372">
      <w:r>
        <w:separator/>
      </w:r>
    </w:p>
  </w:footnote>
  <w:footnote w:type="continuationSeparator" w:id="0">
    <w:p w:rsidR="002F6372" w:rsidRDefault="002F6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77FA3"/>
    <w:multiLevelType w:val="hybridMultilevel"/>
    <w:tmpl w:val="5EF2E9EC"/>
    <w:lvl w:ilvl="0" w:tplc="E354A610">
      <w:start w:val="9"/>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13821CFF"/>
    <w:multiLevelType w:val="hybridMultilevel"/>
    <w:tmpl w:val="21529D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3D0DA8"/>
    <w:multiLevelType w:val="hybridMultilevel"/>
    <w:tmpl w:val="B8F8AC7C"/>
    <w:lvl w:ilvl="0" w:tplc="BC4C430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AA23375"/>
    <w:multiLevelType w:val="hybridMultilevel"/>
    <w:tmpl w:val="07BC1F72"/>
    <w:lvl w:ilvl="0" w:tplc="0A80315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52568C"/>
    <w:multiLevelType w:val="multilevel"/>
    <w:tmpl w:val="0DD86B7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203371E"/>
    <w:multiLevelType w:val="multilevel"/>
    <w:tmpl w:val="8E14FB6E"/>
    <w:lvl w:ilvl="0">
      <w:start w:val="1"/>
      <w:numFmt w:val="decimal"/>
      <w:pStyle w:val="Nadpis1"/>
      <w:lvlText w:val="%1"/>
      <w:lvlJc w:val="left"/>
      <w:pPr>
        <w:ind w:left="573"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861" w:hanging="720"/>
      </w:pPr>
      <w:rPr>
        <w:rFonts w:cs="Times New Roman"/>
      </w:rPr>
    </w:lvl>
    <w:lvl w:ilvl="3">
      <w:start w:val="1"/>
      <w:numFmt w:val="decimal"/>
      <w:pStyle w:val="Nadpis4"/>
      <w:lvlText w:val="%1.%2.%3.%4"/>
      <w:lvlJc w:val="left"/>
      <w:pPr>
        <w:ind w:left="1005" w:hanging="864"/>
      </w:pPr>
      <w:rPr>
        <w:rFonts w:cs="Times New Roman"/>
      </w:rPr>
    </w:lvl>
    <w:lvl w:ilvl="4">
      <w:start w:val="1"/>
      <w:numFmt w:val="decimal"/>
      <w:pStyle w:val="Nadpis5"/>
      <w:lvlText w:val="%1.%2.%3.%4.%5"/>
      <w:lvlJc w:val="left"/>
      <w:pPr>
        <w:ind w:left="1149" w:hanging="1008"/>
      </w:pPr>
      <w:rPr>
        <w:rFonts w:cs="Times New Roman"/>
      </w:rPr>
    </w:lvl>
    <w:lvl w:ilvl="5">
      <w:start w:val="1"/>
      <w:numFmt w:val="decimal"/>
      <w:pStyle w:val="Nadpis6"/>
      <w:lvlText w:val="%1.%2.%3.%4.%5.%6"/>
      <w:lvlJc w:val="left"/>
      <w:pPr>
        <w:ind w:left="1293" w:hanging="1152"/>
      </w:pPr>
      <w:rPr>
        <w:rFonts w:cs="Times New Roman"/>
      </w:rPr>
    </w:lvl>
    <w:lvl w:ilvl="6">
      <w:start w:val="1"/>
      <w:numFmt w:val="decimal"/>
      <w:pStyle w:val="Nadpis7"/>
      <w:lvlText w:val="%1.%2.%3.%4.%5.%6.%7"/>
      <w:lvlJc w:val="left"/>
      <w:pPr>
        <w:ind w:left="1437" w:hanging="1296"/>
      </w:pPr>
      <w:rPr>
        <w:rFonts w:cs="Times New Roman"/>
      </w:rPr>
    </w:lvl>
    <w:lvl w:ilvl="7">
      <w:start w:val="1"/>
      <w:numFmt w:val="decimal"/>
      <w:pStyle w:val="Nadpis8"/>
      <w:lvlText w:val="%1.%2.%3.%4.%5.%6.%7.%8"/>
      <w:lvlJc w:val="left"/>
      <w:pPr>
        <w:ind w:left="1581" w:hanging="1440"/>
      </w:pPr>
      <w:rPr>
        <w:rFonts w:cs="Times New Roman"/>
      </w:rPr>
    </w:lvl>
    <w:lvl w:ilvl="8">
      <w:start w:val="1"/>
      <w:numFmt w:val="decimal"/>
      <w:pStyle w:val="Nadpis9"/>
      <w:lvlText w:val="%1.%2.%3.%4.%5.%6.%7.%8.%9"/>
      <w:lvlJc w:val="left"/>
      <w:pPr>
        <w:ind w:left="1725" w:hanging="1584"/>
      </w:pPr>
      <w:rPr>
        <w:rFonts w:cs="Times New Roman"/>
      </w:rPr>
    </w:lvl>
  </w:abstractNum>
  <w:abstractNum w:abstractNumId="6" w15:restartNumberingAfterBreak="0">
    <w:nsid w:val="4246385B"/>
    <w:multiLevelType w:val="multilevel"/>
    <w:tmpl w:val="3CC48B1E"/>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15:restartNumberingAfterBreak="0">
    <w:nsid w:val="42644ACD"/>
    <w:multiLevelType w:val="hybridMultilevel"/>
    <w:tmpl w:val="0B32FA02"/>
    <w:lvl w:ilvl="0" w:tplc="7B04CB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206A6B"/>
    <w:multiLevelType w:val="hybridMultilevel"/>
    <w:tmpl w:val="295402C2"/>
    <w:lvl w:ilvl="0" w:tplc="4A6C856C">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9" w15:restartNumberingAfterBreak="0">
    <w:nsid w:val="48EE08F9"/>
    <w:multiLevelType w:val="hybridMultilevel"/>
    <w:tmpl w:val="B32E9BF2"/>
    <w:lvl w:ilvl="0" w:tplc="E354A610">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EB95CF6"/>
    <w:multiLevelType w:val="hybridMultilevel"/>
    <w:tmpl w:val="4EE04B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26E7F66"/>
    <w:multiLevelType w:val="hybridMultilevel"/>
    <w:tmpl w:val="75C45AA2"/>
    <w:lvl w:ilvl="0" w:tplc="0A80315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3360C30"/>
    <w:multiLevelType w:val="hybridMultilevel"/>
    <w:tmpl w:val="9C0C21A8"/>
    <w:lvl w:ilvl="0" w:tplc="0A80315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C558AB"/>
    <w:multiLevelType w:val="hybridMultilevel"/>
    <w:tmpl w:val="E5601FB6"/>
    <w:lvl w:ilvl="0" w:tplc="0A80315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6633A6"/>
    <w:multiLevelType w:val="hybridMultilevel"/>
    <w:tmpl w:val="5172E018"/>
    <w:lvl w:ilvl="0" w:tplc="0A80315A">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65E26B53"/>
    <w:multiLevelType w:val="hybridMultilevel"/>
    <w:tmpl w:val="3CC48B1E"/>
    <w:lvl w:ilvl="0" w:tplc="DDF48748">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9193CCB"/>
    <w:multiLevelType w:val="multilevel"/>
    <w:tmpl w:val="A0FA1A6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6C6E15AA"/>
    <w:multiLevelType w:val="hybridMultilevel"/>
    <w:tmpl w:val="A52C35BA"/>
    <w:lvl w:ilvl="0" w:tplc="AC7CA4E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AE27F89"/>
    <w:multiLevelType w:val="hybridMultilevel"/>
    <w:tmpl w:val="85E2B75E"/>
    <w:lvl w:ilvl="0" w:tplc="0A80315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E269CC"/>
    <w:multiLevelType w:val="hybridMultilevel"/>
    <w:tmpl w:val="D772D072"/>
    <w:lvl w:ilvl="0" w:tplc="3606F828">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0"/>
  </w:num>
  <w:num w:numId="2">
    <w:abstractNumId w:val="2"/>
  </w:num>
  <w:num w:numId="3">
    <w:abstractNumId w:val="7"/>
  </w:num>
  <w:num w:numId="4">
    <w:abstractNumId w:val="5"/>
  </w:num>
  <w:num w:numId="5">
    <w:abstractNumId w:val="8"/>
  </w:num>
  <w:num w:numId="6">
    <w:abstractNumId w:val="18"/>
  </w:num>
  <w:num w:numId="7">
    <w:abstractNumId w:val="4"/>
  </w:num>
  <w:num w:numId="8">
    <w:abstractNumId w:val="13"/>
  </w:num>
  <w:num w:numId="9">
    <w:abstractNumId w:val="3"/>
  </w:num>
  <w:num w:numId="10">
    <w:abstractNumId w:val="12"/>
  </w:num>
  <w:num w:numId="11">
    <w:abstractNumId w:val="11"/>
  </w:num>
  <w:num w:numId="12">
    <w:abstractNumId w:val="14"/>
  </w:num>
  <w:num w:numId="13">
    <w:abstractNumId w:val="1"/>
  </w:num>
  <w:num w:numId="14">
    <w:abstractNumId w:val="19"/>
  </w:num>
  <w:num w:numId="15">
    <w:abstractNumId w:val="16"/>
  </w:num>
  <w:num w:numId="16">
    <w:abstractNumId w:val="5"/>
  </w:num>
  <w:num w:numId="17">
    <w:abstractNumId w:val="17"/>
  </w:num>
  <w:num w:numId="18">
    <w:abstractNumId w:val="15"/>
  </w:num>
  <w:num w:numId="19">
    <w:abstractNumId w:val="6"/>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EB"/>
    <w:rsid w:val="00021B3E"/>
    <w:rsid w:val="00036538"/>
    <w:rsid w:val="00060A3B"/>
    <w:rsid w:val="0007133B"/>
    <w:rsid w:val="00074CB2"/>
    <w:rsid w:val="00080E24"/>
    <w:rsid w:val="000A37B4"/>
    <w:rsid w:val="000C6662"/>
    <w:rsid w:val="000C7C9F"/>
    <w:rsid w:val="000E03EB"/>
    <w:rsid w:val="000E0DBF"/>
    <w:rsid w:val="00134D0C"/>
    <w:rsid w:val="001367D1"/>
    <w:rsid w:val="00143C25"/>
    <w:rsid w:val="00162919"/>
    <w:rsid w:val="00180010"/>
    <w:rsid w:val="00183885"/>
    <w:rsid w:val="001D3680"/>
    <w:rsid w:val="001D517D"/>
    <w:rsid w:val="0020716F"/>
    <w:rsid w:val="002143D6"/>
    <w:rsid w:val="002177E2"/>
    <w:rsid w:val="00245DBD"/>
    <w:rsid w:val="00255BD7"/>
    <w:rsid w:val="00290B39"/>
    <w:rsid w:val="00290B5E"/>
    <w:rsid w:val="002C1A4A"/>
    <w:rsid w:val="002F6372"/>
    <w:rsid w:val="003250B6"/>
    <w:rsid w:val="003311BA"/>
    <w:rsid w:val="003332F1"/>
    <w:rsid w:val="0033713B"/>
    <w:rsid w:val="00355906"/>
    <w:rsid w:val="00356435"/>
    <w:rsid w:val="00371CD6"/>
    <w:rsid w:val="003802C0"/>
    <w:rsid w:val="00387A4D"/>
    <w:rsid w:val="00396054"/>
    <w:rsid w:val="00396556"/>
    <w:rsid w:val="003B0E16"/>
    <w:rsid w:val="003D46E4"/>
    <w:rsid w:val="004103FF"/>
    <w:rsid w:val="0041303B"/>
    <w:rsid w:val="00416E88"/>
    <w:rsid w:val="004243F4"/>
    <w:rsid w:val="00475B2F"/>
    <w:rsid w:val="004A352A"/>
    <w:rsid w:val="004A69D6"/>
    <w:rsid w:val="004B2A69"/>
    <w:rsid w:val="004B2BAB"/>
    <w:rsid w:val="004C3D28"/>
    <w:rsid w:val="004D500B"/>
    <w:rsid w:val="004D60C4"/>
    <w:rsid w:val="004D63A8"/>
    <w:rsid w:val="004E0D61"/>
    <w:rsid w:val="004E796F"/>
    <w:rsid w:val="004F20A2"/>
    <w:rsid w:val="004F784D"/>
    <w:rsid w:val="005102EA"/>
    <w:rsid w:val="005251A2"/>
    <w:rsid w:val="005404D9"/>
    <w:rsid w:val="00540D92"/>
    <w:rsid w:val="00547F21"/>
    <w:rsid w:val="005506C8"/>
    <w:rsid w:val="00554348"/>
    <w:rsid w:val="005721F8"/>
    <w:rsid w:val="005940AA"/>
    <w:rsid w:val="00595703"/>
    <w:rsid w:val="00596E65"/>
    <w:rsid w:val="005A1329"/>
    <w:rsid w:val="005E3341"/>
    <w:rsid w:val="005E361E"/>
    <w:rsid w:val="006010A3"/>
    <w:rsid w:val="0061026C"/>
    <w:rsid w:val="00614B36"/>
    <w:rsid w:val="006173B1"/>
    <w:rsid w:val="00623097"/>
    <w:rsid w:val="00627F0D"/>
    <w:rsid w:val="00633BD6"/>
    <w:rsid w:val="00635407"/>
    <w:rsid w:val="00643120"/>
    <w:rsid w:val="00646166"/>
    <w:rsid w:val="0066021D"/>
    <w:rsid w:val="0067351B"/>
    <w:rsid w:val="00673C48"/>
    <w:rsid w:val="00692CFC"/>
    <w:rsid w:val="006A4E3D"/>
    <w:rsid w:val="006D1C78"/>
    <w:rsid w:val="006D5A67"/>
    <w:rsid w:val="006D7FA3"/>
    <w:rsid w:val="006E56E7"/>
    <w:rsid w:val="006F6967"/>
    <w:rsid w:val="00715328"/>
    <w:rsid w:val="00724B61"/>
    <w:rsid w:val="00724BFD"/>
    <w:rsid w:val="007348EE"/>
    <w:rsid w:val="00747DC3"/>
    <w:rsid w:val="0075084D"/>
    <w:rsid w:val="007671EB"/>
    <w:rsid w:val="00773BFD"/>
    <w:rsid w:val="0078137C"/>
    <w:rsid w:val="00787903"/>
    <w:rsid w:val="007A0F20"/>
    <w:rsid w:val="007A3EAF"/>
    <w:rsid w:val="007A583C"/>
    <w:rsid w:val="007B383D"/>
    <w:rsid w:val="007B56BD"/>
    <w:rsid w:val="007C00E4"/>
    <w:rsid w:val="007D2AA2"/>
    <w:rsid w:val="007D7995"/>
    <w:rsid w:val="007F5F5A"/>
    <w:rsid w:val="007F707C"/>
    <w:rsid w:val="00831DD4"/>
    <w:rsid w:val="008442B6"/>
    <w:rsid w:val="008B01E0"/>
    <w:rsid w:val="008B2F97"/>
    <w:rsid w:val="008C0C40"/>
    <w:rsid w:val="008D643A"/>
    <w:rsid w:val="008E044A"/>
    <w:rsid w:val="008E46D4"/>
    <w:rsid w:val="008F37C6"/>
    <w:rsid w:val="00903FE9"/>
    <w:rsid w:val="00924DE5"/>
    <w:rsid w:val="00926099"/>
    <w:rsid w:val="00940E4F"/>
    <w:rsid w:val="00954D35"/>
    <w:rsid w:val="00955049"/>
    <w:rsid w:val="00960CA9"/>
    <w:rsid w:val="00961F60"/>
    <w:rsid w:val="00993837"/>
    <w:rsid w:val="00993D8A"/>
    <w:rsid w:val="009C1C70"/>
    <w:rsid w:val="009E10A5"/>
    <w:rsid w:val="009F4870"/>
    <w:rsid w:val="00A058C9"/>
    <w:rsid w:val="00A165B9"/>
    <w:rsid w:val="00A204D1"/>
    <w:rsid w:val="00A24345"/>
    <w:rsid w:val="00A30B6B"/>
    <w:rsid w:val="00A43808"/>
    <w:rsid w:val="00A60B88"/>
    <w:rsid w:val="00A67310"/>
    <w:rsid w:val="00A84139"/>
    <w:rsid w:val="00A84251"/>
    <w:rsid w:val="00AA17D9"/>
    <w:rsid w:val="00AA3C28"/>
    <w:rsid w:val="00AA4CCE"/>
    <w:rsid w:val="00AB4912"/>
    <w:rsid w:val="00AB6E58"/>
    <w:rsid w:val="00AC563F"/>
    <w:rsid w:val="00AC5812"/>
    <w:rsid w:val="00AC5EEF"/>
    <w:rsid w:val="00AE699F"/>
    <w:rsid w:val="00AF3128"/>
    <w:rsid w:val="00AF4939"/>
    <w:rsid w:val="00B06070"/>
    <w:rsid w:val="00B151A7"/>
    <w:rsid w:val="00B16D7F"/>
    <w:rsid w:val="00B214CE"/>
    <w:rsid w:val="00B22712"/>
    <w:rsid w:val="00B25E47"/>
    <w:rsid w:val="00B31EEB"/>
    <w:rsid w:val="00B36BF8"/>
    <w:rsid w:val="00B52B36"/>
    <w:rsid w:val="00B76FC0"/>
    <w:rsid w:val="00BD4814"/>
    <w:rsid w:val="00BD6AAC"/>
    <w:rsid w:val="00BF7955"/>
    <w:rsid w:val="00C063C2"/>
    <w:rsid w:val="00C0646B"/>
    <w:rsid w:val="00C12E6B"/>
    <w:rsid w:val="00C233A4"/>
    <w:rsid w:val="00C34016"/>
    <w:rsid w:val="00C3424B"/>
    <w:rsid w:val="00C545B5"/>
    <w:rsid w:val="00C82ADD"/>
    <w:rsid w:val="00C87802"/>
    <w:rsid w:val="00C947F8"/>
    <w:rsid w:val="00C95178"/>
    <w:rsid w:val="00C96D41"/>
    <w:rsid w:val="00CB7257"/>
    <w:rsid w:val="00CE3AFE"/>
    <w:rsid w:val="00CF71CF"/>
    <w:rsid w:val="00D00A95"/>
    <w:rsid w:val="00D4160A"/>
    <w:rsid w:val="00D46B04"/>
    <w:rsid w:val="00D47FF5"/>
    <w:rsid w:val="00D51A7D"/>
    <w:rsid w:val="00D71643"/>
    <w:rsid w:val="00DA1102"/>
    <w:rsid w:val="00DB2DEF"/>
    <w:rsid w:val="00DD6E4E"/>
    <w:rsid w:val="00DE4E1B"/>
    <w:rsid w:val="00E12B65"/>
    <w:rsid w:val="00E27C5A"/>
    <w:rsid w:val="00E34E56"/>
    <w:rsid w:val="00E45C77"/>
    <w:rsid w:val="00E55550"/>
    <w:rsid w:val="00E613B9"/>
    <w:rsid w:val="00E65555"/>
    <w:rsid w:val="00EB1E96"/>
    <w:rsid w:val="00EE527D"/>
    <w:rsid w:val="00EE52E0"/>
    <w:rsid w:val="00EF322C"/>
    <w:rsid w:val="00F01908"/>
    <w:rsid w:val="00F045CE"/>
    <w:rsid w:val="00F06901"/>
    <w:rsid w:val="00F12FBB"/>
    <w:rsid w:val="00F17B50"/>
    <w:rsid w:val="00F33DCF"/>
    <w:rsid w:val="00F73469"/>
    <w:rsid w:val="00F74FB2"/>
    <w:rsid w:val="00F86FD3"/>
    <w:rsid w:val="00F97C53"/>
    <w:rsid w:val="00F97D2E"/>
    <w:rsid w:val="00FA29DE"/>
    <w:rsid w:val="00FB277E"/>
    <w:rsid w:val="00FE41CC"/>
    <w:rsid w:val="00FE65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22628"/>
  <w15:docId w15:val="{DE0D57A4-875B-4214-9F13-46A950DF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1E96"/>
  </w:style>
  <w:style w:type="paragraph" w:styleId="Nadpis1">
    <w:name w:val="heading 1"/>
    <w:basedOn w:val="Normln"/>
    <w:next w:val="Normln"/>
    <w:link w:val="Nadpis1Char"/>
    <w:uiPriority w:val="99"/>
    <w:qFormat/>
    <w:rsid w:val="0061026C"/>
    <w:pPr>
      <w:keepNext/>
      <w:numPr>
        <w:numId w:val="4"/>
      </w:numPr>
      <w:spacing w:before="240" w:after="240"/>
      <w:jc w:val="both"/>
      <w:outlineLvl w:val="0"/>
    </w:pPr>
    <w:rPr>
      <w:b/>
      <w:sz w:val="24"/>
      <w:lang w:eastAsia="en-US"/>
    </w:rPr>
  </w:style>
  <w:style w:type="paragraph" w:styleId="Nadpis2">
    <w:name w:val="heading 2"/>
    <w:basedOn w:val="Normln"/>
    <w:next w:val="Normln"/>
    <w:link w:val="Nadpis2Char"/>
    <w:uiPriority w:val="99"/>
    <w:qFormat/>
    <w:rsid w:val="0061026C"/>
    <w:pPr>
      <w:numPr>
        <w:ilvl w:val="1"/>
        <w:numId w:val="4"/>
      </w:numPr>
      <w:spacing w:after="120"/>
      <w:jc w:val="both"/>
      <w:outlineLvl w:val="1"/>
    </w:pPr>
    <w:rPr>
      <w:sz w:val="24"/>
      <w:lang w:eastAsia="en-US"/>
    </w:rPr>
  </w:style>
  <w:style w:type="paragraph" w:styleId="Nadpis3">
    <w:name w:val="heading 3"/>
    <w:basedOn w:val="Normln"/>
    <w:next w:val="Normln"/>
    <w:link w:val="Nadpis3Char"/>
    <w:uiPriority w:val="99"/>
    <w:semiHidden/>
    <w:rsid w:val="0061026C"/>
    <w:pPr>
      <w:keepNext/>
      <w:numPr>
        <w:ilvl w:val="2"/>
        <w:numId w:val="4"/>
      </w:numPr>
      <w:spacing w:after="120"/>
      <w:jc w:val="both"/>
      <w:outlineLvl w:val="2"/>
    </w:pPr>
    <w:rPr>
      <w:b/>
      <w:sz w:val="22"/>
      <w:lang w:eastAsia="en-US"/>
    </w:rPr>
  </w:style>
  <w:style w:type="paragraph" w:styleId="Nadpis4">
    <w:name w:val="heading 4"/>
    <w:basedOn w:val="Normln"/>
    <w:next w:val="Normln"/>
    <w:link w:val="Nadpis4Char"/>
    <w:uiPriority w:val="99"/>
    <w:semiHidden/>
    <w:rsid w:val="0061026C"/>
    <w:pPr>
      <w:keepNext/>
      <w:numPr>
        <w:ilvl w:val="3"/>
        <w:numId w:val="4"/>
      </w:numPr>
      <w:spacing w:after="120"/>
      <w:jc w:val="both"/>
      <w:outlineLvl w:val="3"/>
    </w:pPr>
    <w:rPr>
      <w:b/>
      <w:sz w:val="24"/>
      <w:lang w:eastAsia="en-US"/>
    </w:rPr>
  </w:style>
  <w:style w:type="paragraph" w:styleId="Nadpis5">
    <w:name w:val="heading 5"/>
    <w:basedOn w:val="Normln"/>
    <w:next w:val="Normln"/>
    <w:link w:val="Nadpis5Char"/>
    <w:uiPriority w:val="99"/>
    <w:semiHidden/>
    <w:rsid w:val="0061026C"/>
    <w:pPr>
      <w:keepNext/>
      <w:numPr>
        <w:ilvl w:val="4"/>
        <w:numId w:val="4"/>
      </w:numPr>
      <w:spacing w:after="120"/>
      <w:jc w:val="both"/>
      <w:outlineLvl w:val="4"/>
    </w:pPr>
    <w:rPr>
      <w:b/>
      <w:sz w:val="24"/>
      <w:lang w:eastAsia="en-US"/>
    </w:rPr>
  </w:style>
  <w:style w:type="paragraph" w:styleId="Nadpis6">
    <w:name w:val="heading 6"/>
    <w:basedOn w:val="Normln"/>
    <w:next w:val="Normln"/>
    <w:link w:val="Nadpis6Char"/>
    <w:uiPriority w:val="9"/>
    <w:semiHidden/>
    <w:unhideWhenUsed/>
    <w:rsid w:val="0061026C"/>
    <w:pPr>
      <w:numPr>
        <w:ilvl w:val="5"/>
        <w:numId w:val="4"/>
      </w:numPr>
      <w:spacing w:before="240" w:after="60"/>
      <w:jc w:val="both"/>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rsid w:val="0061026C"/>
    <w:pPr>
      <w:numPr>
        <w:ilvl w:val="6"/>
        <w:numId w:val="4"/>
      </w:numPr>
      <w:spacing w:before="240" w:after="60"/>
      <w:jc w:val="both"/>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rsid w:val="0061026C"/>
    <w:pPr>
      <w:numPr>
        <w:ilvl w:val="7"/>
        <w:numId w:val="4"/>
      </w:numPr>
      <w:spacing w:before="240" w:after="60"/>
      <w:jc w:val="both"/>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rsid w:val="0061026C"/>
    <w:pPr>
      <w:numPr>
        <w:ilvl w:val="8"/>
        <w:numId w:val="4"/>
      </w:numPr>
      <w:spacing w:before="240" w:after="60"/>
      <w:jc w:val="both"/>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sid w:val="00EB1E96"/>
    <w:rPr>
      <w:sz w:val="24"/>
    </w:rPr>
  </w:style>
  <w:style w:type="paragraph" w:styleId="Zkladntext">
    <w:name w:val="Body Text"/>
    <w:basedOn w:val="Normln"/>
    <w:rsid w:val="00EB1E96"/>
    <w:pPr>
      <w:spacing w:line="240" w:lineRule="atLeast"/>
      <w:jc w:val="both"/>
    </w:pPr>
    <w:rPr>
      <w:sz w:val="24"/>
    </w:rPr>
  </w:style>
  <w:style w:type="paragraph" w:styleId="Zkladntextodsazen">
    <w:name w:val="Body Text Indent"/>
    <w:basedOn w:val="Normln"/>
    <w:rsid w:val="00B25E47"/>
    <w:pPr>
      <w:spacing w:after="120"/>
      <w:ind w:left="283"/>
    </w:pPr>
  </w:style>
  <w:style w:type="paragraph" w:styleId="Zpat">
    <w:name w:val="footer"/>
    <w:basedOn w:val="Normln"/>
    <w:rsid w:val="00A058C9"/>
    <w:pPr>
      <w:tabs>
        <w:tab w:val="center" w:pos="4536"/>
        <w:tab w:val="right" w:pos="9072"/>
      </w:tabs>
    </w:pPr>
  </w:style>
  <w:style w:type="character" w:styleId="slostrnky">
    <w:name w:val="page number"/>
    <w:basedOn w:val="Standardnpsmoodstavce"/>
    <w:rsid w:val="00A058C9"/>
  </w:style>
  <w:style w:type="character" w:customStyle="1" w:styleId="Nadpis1Char">
    <w:name w:val="Nadpis 1 Char"/>
    <w:link w:val="Nadpis1"/>
    <w:uiPriority w:val="99"/>
    <w:rsid w:val="0061026C"/>
    <w:rPr>
      <w:b/>
      <w:sz w:val="24"/>
      <w:lang w:eastAsia="en-US"/>
    </w:rPr>
  </w:style>
  <w:style w:type="character" w:customStyle="1" w:styleId="Nadpis2Char">
    <w:name w:val="Nadpis 2 Char"/>
    <w:link w:val="Nadpis2"/>
    <w:uiPriority w:val="99"/>
    <w:rsid w:val="0061026C"/>
    <w:rPr>
      <w:sz w:val="24"/>
      <w:lang w:eastAsia="en-US"/>
    </w:rPr>
  </w:style>
  <w:style w:type="character" w:customStyle="1" w:styleId="Nadpis3Char">
    <w:name w:val="Nadpis 3 Char"/>
    <w:link w:val="Nadpis3"/>
    <w:uiPriority w:val="99"/>
    <w:semiHidden/>
    <w:rsid w:val="0061026C"/>
    <w:rPr>
      <w:b/>
      <w:sz w:val="22"/>
      <w:lang w:eastAsia="en-US"/>
    </w:rPr>
  </w:style>
  <w:style w:type="character" w:customStyle="1" w:styleId="Nadpis4Char">
    <w:name w:val="Nadpis 4 Char"/>
    <w:link w:val="Nadpis4"/>
    <w:uiPriority w:val="99"/>
    <w:semiHidden/>
    <w:rsid w:val="0061026C"/>
    <w:rPr>
      <w:b/>
      <w:sz w:val="24"/>
      <w:lang w:eastAsia="en-US"/>
    </w:rPr>
  </w:style>
  <w:style w:type="character" w:customStyle="1" w:styleId="Nadpis5Char">
    <w:name w:val="Nadpis 5 Char"/>
    <w:link w:val="Nadpis5"/>
    <w:uiPriority w:val="99"/>
    <w:semiHidden/>
    <w:rsid w:val="0061026C"/>
    <w:rPr>
      <w:b/>
      <w:sz w:val="24"/>
      <w:lang w:eastAsia="en-US"/>
    </w:rPr>
  </w:style>
  <w:style w:type="character" w:customStyle="1" w:styleId="Nadpis6Char">
    <w:name w:val="Nadpis 6 Char"/>
    <w:link w:val="Nadpis6"/>
    <w:uiPriority w:val="9"/>
    <w:semiHidden/>
    <w:rsid w:val="0061026C"/>
    <w:rPr>
      <w:rFonts w:ascii="Calibri" w:hAnsi="Calibri"/>
      <w:b/>
      <w:bCs/>
      <w:sz w:val="22"/>
      <w:szCs w:val="22"/>
      <w:lang w:eastAsia="en-US"/>
    </w:rPr>
  </w:style>
  <w:style w:type="character" w:customStyle="1" w:styleId="Nadpis7Char">
    <w:name w:val="Nadpis 7 Char"/>
    <w:link w:val="Nadpis7"/>
    <w:uiPriority w:val="9"/>
    <w:semiHidden/>
    <w:rsid w:val="0061026C"/>
    <w:rPr>
      <w:rFonts w:ascii="Calibri" w:hAnsi="Calibri"/>
      <w:sz w:val="24"/>
      <w:szCs w:val="24"/>
      <w:lang w:eastAsia="en-US"/>
    </w:rPr>
  </w:style>
  <w:style w:type="character" w:customStyle="1" w:styleId="Nadpis8Char">
    <w:name w:val="Nadpis 8 Char"/>
    <w:link w:val="Nadpis8"/>
    <w:uiPriority w:val="9"/>
    <w:semiHidden/>
    <w:rsid w:val="0061026C"/>
    <w:rPr>
      <w:rFonts w:ascii="Calibri" w:hAnsi="Calibri"/>
      <w:i/>
      <w:iCs/>
      <w:sz w:val="24"/>
      <w:szCs w:val="24"/>
      <w:lang w:eastAsia="en-US"/>
    </w:rPr>
  </w:style>
  <w:style w:type="character" w:customStyle="1" w:styleId="Nadpis9Char">
    <w:name w:val="Nadpis 9 Char"/>
    <w:link w:val="Nadpis9"/>
    <w:uiPriority w:val="9"/>
    <w:semiHidden/>
    <w:rsid w:val="0061026C"/>
    <w:rPr>
      <w:rFonts w:ascii="Cambria" w:hAnsi="Cambria"/>
      <w:sz w:val="22"/>
      <w:szCs w:val="22"/>
      <w:lang w:eastAsia="en-US"/>
    </w:rPr>
  </w:style>
  <w:style w:type="paragraph" w:customStyle="1" w:styleId="Texttabulky">
    <w:name w:val="Text tabulky"/>
    <w:basedOn w:val="Nadpis4"/>
    <w:qFormat/>
    <w:rsid w:val="0061026C"/>
    <w:pPr>
      <w:numPr>
        <w:ilvl w:val="0"/>
        <w:numId w:val="0"/>
      </w:numPr>
      <w:spacing w:before="20" w:after="20"/>
    </w:pPr>
    <w:rPr>
      <w:b w:val="0"/>
    </w:rPr>
  </w:style>
  <w:style w:type="paragraph" w:customStyle="1" w:styleId="0Nzevsmlouvy-nejvyssiroven">
    <w:name w:val="§0 Název smlouvy - nejvyssi úroven"/>
    <w:next w:val="Normln"/>
    <w:qFormat/>
    <w:rsid w:val="0061026C"/>
    <w:pPr>
      <w:keepNext/>
      <w:suppressLineNumbers/>
      <w:suppressAutoHyphens/>
      <w:spacing w:before="120" w:after="120"/>
      <w:jc w:val="center"/>
    </w:pPr>
    <w:rPr>
      <w:b/>
      <w:sz w:val="32"/>
      <w:szCs w:val="32"/>
    </w:rPr>
  </w:style>
  <w:style w:type="paragraph" w:customStyle="1" w:styleId="text">
    <w:name w:val="text"/>
    <w:qFormat/>
    <w:rsid w:val="0061026C"/>
    <w:pPr>
      <w:spacing w:before="120" w:after="120"/>
      <w:jc w:val="both"/>
    </w:pPr>
  </w:style>
  <w:style w:type="character" w:customStyle="1" w:styleId="OdstavecseseznamemChar">
    <w:name w:val="Odstavec se seznamem Char"/>
    <w:link w:val="Odstavecseseznamem"/>
    <w:uiPriority w:val="34"/>
    <w:locked/>
    <w:rsid w:val="004B2A69"/>
    <w:rPr>
      <w:lang w:eastAsia="en-US"/>
    </w:rPr>
  </w:style>
  <w:style w:type="paragraph" w:styleId="Odstavecseseznamem">
    <w:name w:val="List Paragraph"/>
    <w:basedOn w:val="Normln"/>
    <w:link w:val="OdstavecseseznamemChar"/>
    <w:uiPriority w:val="34"/>
    <w:qFormat/>
    <w:rsid w:val="004B2A69"/>
    <w:pPr>
      <w:ind w:left="708"/>
    </w:pPr>
    <w:rPr>
      <w:lang w:eastAsia="en-US"/>
    </w:rPr>
  </w:style>
  <w:style w:type="character" w:styleId="Hypertextovodkaz">
    <w:name w:val="Hyperlink"/>
    <w:basedOn w:val="Standardnpsmoodstavce"/>
    <w:rsid w:val="00DA1102"/>
    <w:rPr>
      <w:color w:val="0000FF" w:themeColor="hyperlink"/>
      <w:u w:val="single"/>
    </w:rPr>
  </w:style>
  <w:style w:type="paragraph" w:styleId="Zhlav">
    <w:name w:val="header"/>
    <w:basedOn w:val="Normln"/>
    <w:link w:val="ZhlavChar"/>
    <w:rsid w:val="00E55550"/>
    <w:pPr>
      <w:tabs>
        <w:tab w:val="center" w:pos="4536"/>
        <w:tab w:val="right" w:pos="9072"/>
      </w:tabs>
    </w:pPr>
  </w:style>
  <w:style w:type="character" w:customStyle="1" w:styleId="ZhlavChar">
    <w:name w:val="Záhlaví Char"/>
    <w:basedOn w:val="Standardnpsmoodstavce"/>
    <w:link w:val="Zhlav"/>
    <w:rsid w:val="00E55550"/>
  </w:style>
  <w:style w:type="paragraph" w:customStyle="1" w:styleId="Default">
    <w:name w:val="Default"/>
    <w:rsid w:val="00180010"/>
    <w:pPr>
      <w:autoSpaceDE w:val="0"/>
      <w:autoSpaceDN w:val="0"/>
      <w:adjustRightInd w:val="0"/>
    </w:pPr>
    <w:rPr>
      <w:rFonts w:ascii="Arial" w:hAnsi="Arial" w:cs="Arial"/>
      <w:color w:val="000000"/>
      <w:sz w:val="24"/>
      <w:szCs w:val="24"/>
    </w:rPr>
  </w:style>
  <w:style w:type="paragraph" w:customStyle="1" w:styleId="pododstavec-nadpis2">
    <w:name w:val="pododstavec-nadpis2"/>
    <w:basedOn w:val="Normln"/>
    <w:qFormat/>
    <w:rsid w:val="00AA17D9"/>
    <w:pPr>
      <w:spacing w:after="120"/>
      <w:ind w:left="567"/>
      <w:jc w:val="both"/>
    </w:pPr>
    <w:rPr>
      <w:bCs/>
      <w:color w:val="000000"/>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90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7EAAD-3D1D-4E53-90DA-D33A3D034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1776</Words>
  <Characters>10480</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SMLOUVA O DÍLO č……</vt:lpstr>
    </vt:vector>
  </TitlesOfParts>
  <Company>AK Trtílek</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Milan Cvrkal</dc:creator>
  <cp:lastModifiedBy>Kristýna Jandová</cp:lastModifiedBy>
  <cp:revision>3</cp:revision>
  <cp:lastPrinted>2021-10-12T10:32:00Z</cp:lastPrinted>
  <dcterms:created xsi:type="dcterms:W3CDTF">2021-10-27T06:24:00Z</dcterms:created>
  <dcterms:modified xsi:type="dcterms:W3CDTF">2021-10-27T06:37:00Z</dcterms:modified>
</cp:coreProperties>
</file>