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34ED" w14:textId="4231FFDD" w:rsidR="003761AA" w:rsidRDefault="003761AA" w:rsidP="004D39A2">
      <w:pPr>
        <w:ind w:left="567" w:hanging="567"/>
        <w:jc w:val="center"/>
        <w:rPr>
          <w:rFonts w:ascii="Arial" w:hAnsi="Arial" w:cs="Arial"/>
          <w:b/>
          <w:bCs/>
          <w:sz w:val="40"/>
          <w:szCs w:val="40"/>
        </w:rPr>
      </w:pPr>
      <w:r w:rsidRPr="00DA3895">
        <w:rPr>
          <w:rFonts w:ascii="Arial" w:hAnsi="Arial" w:cs="Arial"/>
          <w:b/>
          <w:bCs/>
          <w:sz w:val="40"/>
          <w:szCs w:val="40"/>
        </w:rPr>
        <w:t>SMLOUVA</w:t>
      </w:r>
      <w:r w:rsidR="00676EE0">
        <w:rPr>
          <w:rFonts w:ascii="Arial" w:hAnsi="Arial" w:cs="Arial"/>
          <w:b/>
          <w:bCs/>
          <w:sz w:val="40"/>
          <w:szCs w:val="40"/>
        </w:rPr>
        <w:t xml:space="preserve"> O PASTEVNÍM ODCHOVU</w:t>
      </w:r>
    </w:p>
    <w:p w14:paraId="65DA2503" w14:textId="77777777" w:rsidR="003761AA" w:rsidRPr="00DA3895" w:rsidRDefault="003761AA" w:rsidP="004D39A2">
      <w:pPr>
        <w:pStyle w:val="Zkladntext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uzavřená níže uvedeného dne, měsíce a roku mezi</w:t>
      </w:r>
    </w:p>
    <w:p w14:paraId="0CF13C13" w14:textId="77777777" w:rsidR="00676EE0" w:rsidRPr="00844848" w:rsidRDefault="00676EE0" w:rsidP="004D39A2">
      <w:pPr>
        <w:ind w:left="567" w:hanging="567"/>
        <w:rPr>
          <w:rFonts w:ascii="Arial" w:hAnsi="Arial" w:cs="Arial"/>
          <w:sz w:val="10"/>
          <w:szCs w:val="10"/>
        </w:rPr>
      </w:pPr>
    </w:p>
    <w:p w14:paraId="7A258F77" w14:textId="5D57B901" w:rsidR="003761AA" w:rsidRPr="00DA3895" w:rsidRDefault="00676EE0" w:rsidP="004D39A2">
      <w:pPr>
        <w:ind w:left="567" w:hanging="567"/>
        <w:rPr>
          <w:rFonts w:ascii="Arial" w:hAnsi="Arial" w:cs="Arial"/>
          <w:b/>
          <w:sz w:val="22"/>
          <w:szCs w:val="22"/>
        </w:rPr>
      </w:pPr>
      <w:r w:rsidRPr="00D303A2">
        <w:rPr>
          <w:rFonts w:ascii="Arial" w:hAnsi="Arial" w:cs="Arial"/>
          <w:b/>
          <w:bCs/>
          <w:color w:val="000000"/>
          <w:sz w:val="22"/>
          <w:szCs w:val="22"/>
        </w:rPr>
        <w:t>Zemský</w:t>
      </w:r>
      <w:r w:rsidR="002D56A0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Pr="00D303A2">
        <w:rPr>
          <w:rFonts w:ascii="Arial" w:hAnsi="Arial" w:cs="Arial"/>
          <w:b/>
          <w:bCs/>
          <w:color w:val="000000"/>
          <w:sz w:val="22"/>
          <w:szCs w:val="22"/>
        </w:rPr>
        <w:t xml:space="preserve"> hřebčinc</w:t>
      </w:r>
      <w:r w:rsidR="002D56A0">
        <w:rPr>
          <w:rFonts w:ascii="Arial" w:hAnsi="Arial" w:cs="Arial"/>
          <w:b/>
          <w:bCs/>
          <w:color w:val="000000"/>
          <w:sz w:val="22"/>
          <w:szCs w:val="22"/>
        </w:rPr>
        <w:t>em</w:t>
      </w:r>
      <w:r w:rsidRPr="00D303A2">
        <w:rPr>
          <w:rFonts w:ascii="Arial" w:hAnsi="Arial" w:cs="Arial"/>
          <w:b/>
          <w:bCs/>
          <w:color w:val="000000"/>
          <w:sz w:val="22"/>
          <w:szCs w:val="22"/>
        </w:rPr>
        <w:t xml:space="preserve"> Tlumačov </w:t>
      </w:r>
      <w:proofErr w:type="spellStart"/>
      <w:r w:rsidRPr="00D303A2">
        <w:rPr>
          <w:rFonts w:ascii="Arial" w:hAnsi="Arial" w:cs="Arial"/>
          <w:b/>
          <w:bCs/>
          <w:color w:val="000000"/>
          <w:sz w:val="22"/>
          <w:szCs w:val="22"/>
        </w:rPr>
        <w:t>s.p.o</w:t>
      </w:r>
      <w:proofErr w:type="spellEnd"/>
      <w:r w:rsidRPr="00D303A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761AA" w:rsidRPr="00DA3895">
        <w:rPr>
          <w:rFonts w:ascii="Arial" w:hAnsi="Arial" w:cs="Arial"/>
          <w:bCs/>
          <w:sz w:val="22"/>
          <w:szCs w:val="22"/>
        </w:rPr>
        <w:t>,</w:t>
      </w:r>
    </w:p>
    <w:p w14:paraId="5D36EB31" w14:textId="6DF731F4" w:rsidR="00676EE0" w:rsidRPr="00844848" w:rsidRDefault="00676EE0" w:rsidP="00844848">
      <w:pPr>
        <w:ind w:left="567" w:hanging="567"/>
        <w:rPr>
          <w:rFonts w:ascii="Arial" w:hAnsi="Arial" w:cs="Arial"/>
          <w:sz w:val="22"/>
          <w:szCs w:val="22"/>
        </w:rPr>
      </w:pPr>
      <w:r w:rsidRPr="00D303A2">
        <w:rPr>
          <w:rFonts w:ascii="Arial" w:hAnsi="Arial" w:cs="Arial"/>
          <w:bCs/>
          <w:sz w:val="22"/>
          <w:szCs w:val="22"/>
        </w:rPr>
        <w:t xml:space="preserve">IČ: </w:t>
      </w:r>
      <w:r w:rsidRPr="00D303A2">
        <w:rPr>
          <w:rFonts w:ascii="Arial" w:hAnsi="Arial" w:cs="Arial"/>
          <w:bCs/>
          <w:color w:val="000000"/>
          <w:sz w:val="22"/>
          <w:szCs w:val="22"/>
        </w:rPr>
        <w:t>71294571</w:t>
      </w:r>
      <w:r w:rsidR="003761AA" w:rsidRPr="00DA3895">
        <w:rPr>
          <w:rFonts w:ascii="Arial" w:hAnsi="Arial" w:cs="Arial"/>
          <w:sz w:val="22"/>
          <w:szCs w:val="22"/>
        </w:rPr>
        <w:t>,</w:t>
      </w:r>
      <w:r w:rsidR="00844848">
        <w:rPr>
          <w:rFonts w:ascii="Arial" w:hAnsi="Arial" w:cs="Arial"/>
          <w:sz w:val="22"/>
          <w:szCs w:val="22"/>
        </w:rPr>
        <w:t xml:space="preserve"> </w:t>
      </w:r>
      <w:r w:rsidRPr="00D303A2">
        <w:rPr>
          <w:rFonts w:ascii="Arial" w:hAnsi="Arial" w:cs="Arial"/>
          <w:bCs/>
          <w:sz w:val="22"/>
          <w:szCs w:val="22"/>
        </w:rPr>
        <w:t>DIČ: CZ</w:t>
      </w:r>
      <w:r w:rsidRPr="00D303A2">
        <w:rPr>
          <w:rFonts w:ascii="Arial" w:hAnsi="Arial" w:cs="Arial"/>
          <w:bCs/>
          <w:color w:val="000000"/>
          <w:sz w:val="22"/>
          <w:szCs w:val="22"/>
        </w:rPr>
        <w:t>71294571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8D7607C" w14:textId="39FF4CC9" w:rsidR="00581185" w:rsidRPr="00DA3895" w:rsidRDefault="00676EE0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303A2">
        <w:rPr>
          <w:rFonts w:ascii="Arial" w:hAnsi="Arial" w:cs="Arial"/>
          <w:bCs/>
          <w:sz w:val="22"/>
          <w:szCs w:val="22"/>
        </w:rPr>
        <w:t>se sídlem v Tlumačově, Dolní 115, PSČ 763 62</w:t>
      </w:r>
      <w:r w:rsidR="00581185" w:rsidRPr="00DA3895">
        <w:rPr>
          <w:rFonts w:ascii="Arial" w:hAnsi="Arial" w:cs="Arial"/>
          <w:sz w:val="22"/>
          <w:szCs w:val="22"/>
        </w:rPr>
        <w:t>,</w:t>
      </w:r>
    </w:p>
    <w:p w14:paraId="1595D40A" w14:textId="385C3B37" w:rsidR="003761AA" w:rsidRDefault="00676EE0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303A2">
        <w:rPr>
          <w:rFonts w:ascii="Arial" w:hAnsi="Arial" w:cs="Arial"/>
          <w:sz w:val="22"/>
          <w:szCs w:val="22"/>
        </w:rPr>
        <w:t xml:space="preserve">zastoupeným panem Ing. Davidem </w:t>
      </w:r>
      <w:proofErr w:type="spellStart"/>
      <w:r w:rsidRPr="00D303A2">
        <w:rPr>
          <w:rFonts w:ascii="Arial" w:hAnsi="Arial" w:cs="Arial"/>
          <w:sz w:val="22"/>
          <w:szCs w:val="22"/>
        </w:rPr>
        <w:t>Olejníčkem</w:t>
      </w:r>
      <w:proofErr w:type="spellEnd"/>
      <w:r w:rsidRPr="00D303A2">
        <w:rPr>
          <w:rFonts w:ascii="Arial" w:hAnsi="Arial" w:cs="Arial"/>
          <w:sz w:val="22"/>
          <w:szCs w:val="22"/>
        </w:rPr>
        <w:t>, ředitelem</w:t>
      </w:r>
      <w:r w:rsidR="00844848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,</w:t>
      </w:r>
    </w:p>
    <w:p w14:paraId="0571D1B3" w14:textId="1F5F6BFA" w:rsidR="009370A4" w:rsidRDefault="009370A4" w:rsidP="004D39A2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844848">
        <w:rPr>
          <w:rFonts w:ascii="Arial" w:hAnsi="Arial" w:cs="Arial"/>
          <w:sz w:val="22"/>
          <w:szCs w:val="22"/>
        </w:rPr>
        <w:t xml:space="preserve"> ČNB, pobočka Brno, </w:t>
      </w:r>
      <w:r w:rsidR="00355867">
        <w:rPr>
          <w:rFonts w:ascii="Arial" w:hAnsi="Arial" w:cs="Arial"/>
          <w:sz w:val="22"/>
          <w:szCs w:val="22"/>
        </w:rPr>
        <w:t>XXXXXXXX</w:t>
      </w:r>
      <w:r w:rsidR="00844848">
        <w:rPr>
          <w:rFonts w:ascii="Arial" w:hAnsi="Arial" w:cs="Arial"/>
          <w:sz w:val="22"/>
          <w:szCs w:val="22"/>
        </w:rPr>
        <w:t>/0710</w:t>
      </w:r>
      <w:r>
        <w:rPr>
          <w:rFonts w:ascii="Arial" w:hAnsi="Arial" w:cs="Arial"/>
          <w:sz w:val="22"/>
          <w:szCs w:val="22"/>
        </w:rPr>
        <w:t>,</w:t>
      </w:r>
    </w:p>
    <w:p w14:paraId="191B7637" w14:textId="1B43148F" w:rsidR="009370A4" w:rsidRDefault="009370A4" w:rsidP="004D39A2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844848" w:rsidRPr="00022432">
          <w:rPr>
            <w:rStyle w:val="Hypertextovodkaz"/>
            <w:rFonts w:ascii="Arial" w:hAnsi="Arial" w:cs="Arial"/>
            <w:sz w:val="22"/>
            <w:szCs w:val="22"/>
          </w:rPr>
          <w:t>info</w:t>
        </w:r>
        <w:r w:rsidR="00844848" w:rsidRPr="00844848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="00844848" w:rsidRPr="00022432">
          <w:rPr>
            <w:rStyle w:val="Hypertextovodkaz"/>
            <w:rFonts w:ascii="Arial" w:hAnsi="Arial" w:cs="Arial"/>
            <w:sz w:val="22"/>
            <w:szCs w:val="22"/>
          </w:rPr>
          <w:t>hrebcinec-tlumacov.cz</w:t>
        </w:r>
      </w:hyperlink>
      <w:r>
        <w:rPr>
          <w:rFonts w:ascii="Arial" w:hAnsi="Arial" w:cs="Arial"/>
          <w:sz w:val="22"/>
          <w:szCs w:val="22"/>
        </w:rPr>
        <w:t>,</w:t>
      </w:r>
      <w:r w:rsidR="0084484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44848" w:rsidRPr="00022432">
          <w:rPr>
            <w:rStyle w:val="Hypertextovodkaz"/>
            <w:rFonts w:ascii="Arial" w:hAnsi="Arial" w:cs="Arial"/>
            <w:sz w:val="22"/>
            <w:szCs w:val="22"/>
          </w:rPr>
          <w:t>reditel.spo@hrebcinec-tlumacov.cz</w:t>
        </w:r>
      </w:hyperlink>
      <w:r w:rsidR="00844848">
        <w:rPr>
          <w:rFonts w:ascii="Arial" w:hAnsi="Arial" w:cs="Arial"/>
          <w:sz w:val="22"/>
          <w:szCs w:val="22"/>
        </w:rPr>
        <w:t xml:space="preserve"> </w:t>
      </w:r>
    </w:p>
    <w:p w14:paraId="21DFE01C" w14:textId="4D63D6BD" w:rsidR="00676EE0" w:rsidRDefault="00407D0F" w:rsidP="008448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oprávněn</w:t>
      </w:r>
      <w:r w:rsidR="009370A4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osob</w:t>
      </w:r>
      <w:r w:rsidR="0036125F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ve smyslu</w:t>
      </w:r>
      <w:r w:rsidR="000408E9">
        <w:rPr>
          <w:rFonts w:ascii="Arial" w:hAnsi="Arial" w:cs="Arial"/>
          <w:sz w:val="22"/>
          <w:szCs w:val="22"/>
        </w:rPr>
        <w:t xml:space="preserve"> zákona č. 154/2000 Sb., plemenářský zákon, ve </w:t>
      </w:r>
      <w:r w:rsidR="00A04A96">
        <w:rPr>
          <w:rFonts w:ascii="Arial" w:hAnsi="Arial" w:cs="Arial"/>
          <w:sz w:val="22"/>
          <w:szCs w:val="22"/>
        </w:rPr>
        <w:t xml:space="preserve">znění </w:t>
      </w:r>
      <w:r w:rsidR="000408E9">
        <w:rPr>
          <w:rFonts w:ascii="Arial" w:hAnsi="Arial" w:cs="Arial"/>
          <w:sz w:val="22"/>
          <w:szCs w:val="22"/>
        </w:rPr>
        <w:t>pozdějších předpisů</w:t>
      </w:r>
    </w:p>
    <w:p w14:paraId="4926657F" w14:textId="77777777" w:rsidR="00581185" w:rsidRPr="00844848" w:rsidRDefault="00581185" w:rsidP="004D39A2">
      <w:pPr>
        <w:ind w:left="567" w:hanging="567"/>
        <w:rPr>
          <w:rFonts w:ascii="Arial" w:hAnsi="Arial" w:cs="Arial"/>
          <w:sz w:val="10"/>
          <w:szCs w:val="10"/>
        </w:rPr>
      </w:pPr>
    </w:p>
    <w:p w14:paraId="6110906D" w14:textId="44120F89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(dále jen „</w:t>
      </w:r>
      <w:r w:rsidR="009370A4">
        <w:rPr>
          <w:rFonts w:ascii="Arial" w:hAnsi="Arial" w:cs="Arial"/>
          <w:b/>
          <w:sz w:val="22"/>
          <w:szCs w:val="22"/>
        </w:rPr>
        <w:t>Poskytovatel</w:t>
      </w:r>
      <w:r w:rsidRPr="00DA3895">
        <w:rPr>
          <w:rFonts w:ascii="Arial" w:hAnsi="Arial" w:cs="Arial"/>
          <w:sz w:val="22"/>
          <w:szCs w:val="22"/>
        </w:rPr>
        <w:t>“)</w:t>
      </w:r>
    </w:p>
    <w:p w14:paraId="538196E3" w14:textId="77777777" w:rsidR="003761AA" w:rsidRPr="00844848" w:rsidRDefault="003761AA" w:rsidP="004D39A2">
      <w:pPr>
        <w:ind w:left="567" w:hanging="567"/>
        <w:rPr>
          <w:rFonts w:ascii="Arial" w:hAnsi="Arial" w:cs="Arial"/>
          <w:sz w:val="10"/>
          <w:szCs w:val="10"/>
        </w:rPr>
      </w:pPr>
    </w:p>
    <w:p w14:paraId="2D8674E2" w14:textId="77777777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 xml:space="preserve">a </w:t>
      </w:r>
    </w:p>
    <w:p w14:paraId="1A3EC397" w14:textId="77777777" w:rsidR="003761AA" w:rsidRPr="00844848" w:rsidRDefault="003761AA" w:rsidP="004D39A2">
      <w:pPr>
        <w:ind w:left="567" w:hanging="567"/>
        <w:rPr>
          <w:rFonts w:ascii="Arial" w:hAnsi="Arial" w:cs="Arial"/>
          <w:sz w:val="10"/>
          <w:szCs w:val="10"/>
        </w:rPr>
      </w:pPr>
    </w:p>
    <w:p w14:paraId="48290046" w14:textId="77777777" w:rsidR="00232588" w:rsidRDefault="00232588" w:rsidP="004D39A2">
      <w:pPr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 Slováček s.r.o.</w:t>
      </w:r>
    </w:p>
    <w:p w14:paraId="58FCFD68" w14:textId="3663E745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IČ:</w:t>
      </w:r>
      <w:r w:rsidR="00232588">
        <w:rPr>
          <w:rFonts w:ascii="Arial" w:hAnsi="Arial" w:cs="Arial"/>
          <w:sz w:val="22"/>
          <w:szCs w:val="22"/>
        </w:rPr>
        <w:t xml:space="preserve"> 02419807</w:t>
      </w:r>
      <w:r w:rsidRPr="00DA3895">
        <w:rPr>
          <w:rFonts w:ascii="Arial" w:hAnsi="Arial" w:cs="Arial"/>
          <w:sz w:val="22"/>
          <w:szCs w:val="22"/>
        </w:rPr>
        <w:t>,</w:t>
      </w:r>
      <w:r w:rsidR="00232588">
        <w:rPr>
          <w:rFonts w:ascii="Arial" w:hAnsi="Arial" w:cs="Arial"/>
          <w:sz w:val="22"/>
          <w:szCs w:val="22"/>
        </w:rPr>
        <w:t xml:space="preserve"> DIČ: CZ02419807</w:t>
      </w:r>
    </w:p>
    <w:p w14:paraId="180D9E87" w14:textId="6A0DF0E5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 xml:space="preserve">se sídlem </w:t>
      </w:r>
      <w:r w:rsidR="00676EE0">
        <w:rPr>
          <w:rFonts w:ascii="Arial" w:hAnsi="Arial" w:cs="Arial"/>
          <w:sz w:val="22"/>
          <w:szCs w:val="22"/>
        </w:rPr>
        <w:t>v</w:t>
      </w:r>
      <w:r w:rsidR="00232588">
        <w:rPr>
          <w:rFonts w:ascii="Arial" w:hAnsi="Arial" w:cs="Arial"/>
          <w:sz w:val="22"/>
          <w:szCs w:val="22"/>
        </w:rPr>
        <w:t> Uherském Hradišti, Tř. Maršála Malinovského, Sady, 686 01, Uherské Hradiště</w:t>
      </w:r>
      <w:r w:rsidRPr="00DA3895">
        <w:rPr>
          <w:rFonts w:ascii="Arial" w:hAnsi="Arial" w:cs="Arial"/>
          <w:sz w:val="22"/>
          <w:szCs w:val="22"/>
        </w:rPr>
        <w:t>,</w:t>
      </w:r>
    </w:p>
    <w:p w14:paraId="5D8760A8" w14:textId="2EF39CA1" w:rsidR="003761AA" w:rsidRPr="00DA3895" w:rsidRDefault="003761AA" w:rsidP="00A04A96">
      <w:pPr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zapsan</w:t>
      </w:r>
      <w:r w:rsidR="00232588">
        <w:rPr>
          <w:rFonts w:ascii="Arial" w:hAnsi="Arial" w:cs="Arial"/>
          <w:sz w:val="22"/>
          <w:szCs w:val="22"/>
        </w:rPr>
        <w:t>á</w:t>
      </w:r>
      <w:r w:rsidRPr="00DA3895">
        <w:rPr>
          <w:rFonts w:ascii="Arial" w:hAnsi="Arial" w:cs="Arial"/>
          <w:sz w:val="22"/>
          <w:szCs w:val="22"/>
        </w:rPr>
        <w:t xml:space="preserve"> v obchodním rejstříku vedeném </w:t>
      </w:r>
      <w:r w:rsidR="00232588">
        <w:rPr>
          <w:rFonts w:ascii="Arial" w:hAnsi="Arial" w:cs="Arial"/>
          <w:sz w:val="22"/>
          <w:szCs w:val="22"/>
        </w:rPr>
        <w:t>u Krajského soudu v Brně</w:t>
      </w:r>
      <w:r w:rsidRPr="00DA3895">
        <w:rPr>
          <w:rFonts w:ascii="Arial" w:hAnsi="Arial" w:cs="Arial"/>
          <w:sz w:val="22"/>
          <w:szCs w:val="22"/>
        </w:rPr>
        <w:t xml:space="preserve">, oddíl </w:t>
      </w:r>
      <w:r w:rsidR="00232588">
        <w:rPr>
          <w:rFonts w:ascii="Arial" w:hAnsi="Arial" w:cs="Arial"/>
          <w:sz w:val="22"/>
          <w:szCs w:val="22"/>
        </w:rPr>
        <w:t>C,</w:t>
      </w:r>
      <w:r w:rsidRPr="00DA3895">
        <w:rPr>
          <w:rFonts w:ascii="Arial" w:hAnsi="Arial" w:cs="Arial"/>
          <w:sz w:val="22"/>
          <w:szCs w:val="22"/>
        </w:rPr>
        <w:t xml:space="preserve"> vlož</w:t>
      </w:r>
      <w:r w:rsidR="00232588">
        <w:rPr>
          <w:rFonts w:ascii="Arial" w:hAnsi="Arial" w:cs="Arial"/>
          <w:sz w:val="22"/>
          <w:szCs w:val="22"/>
        </w:rPr>
        <w:t>ka</w:t>
      </w:r>
      <w:r w:rsidRPr="00DA3895">
        <w:rPr>
          <w:rFonts w:ascii="Arial" w:hAnsi="Arial" w:cs="Arial"/>
          <w:sz w:val="22"/>
          <w:szCs w:val="22"/>
        </w:rPr>
        <w:t xml:space="preserve"> </w:t>
      </w:r>
      <w:r w:rsidR="00232588">
        <w:rPr>
          <w:rFonts w:ascii="Arial" w:hAnsi="Arial" w:cs="Arial"/>
          <w:sz w:val="22"/>
          <w:szCs w:val="22"/>
        </w:rPr>
        <w:t>81279</w:t>
      </w:r>
      <w:r w:rsidRPr="00DA3895">
        <w:rPr>
          <w:rFonts w:ascii="Arial" w:hAnsi="Arial" w:cs="Arial"/>
          <w:sz w:val="22"/>
          <w:szCs w:val="22"/>
        </w:rPr>
        <w:t>,</w:t>
      </w:r>
    </w:p>
    <w:p w14:paraId="2D93EF0A" w14:textId="39C2BF40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zastoupené panem</w:t>
      </w:r>
      <w:r w:rsidR="00232588">
        <w:rPr>
          <w:rFonts w:ascii="Arial" w:hAnsi="Arial" w:cs="Arial"/>
          <w:sz w:val="22"/>
          <w:szCs w:val="22"/>
        </w:rPr>
        <w:t>: Michal Slováček, jednatel společnosti</w:t>
      </w:r>
    </w:p>
    <w:p w14:paraId="1F461C97" w14:textId="250CE8B5" w:rsidR="003761AA" w:rsidRPr="00DA3895" w:rsidRDefault="00676EE0" w:rsidP="004D39A2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185" w:rsidRPr="00DA3895">
        <w:rPr>
          <w:rFonts w:ascii="Arial" w:hAnsi="Arial" w:cs="Arial"/>
          <w:sz w:val="22"/>
          <w:szCs w:val="22"/>
        </w:rPr>
        <w:t>ankovní spo</w:t>
      </w:r>
      <w:r>
        <w:rPr>
          <w:rFonts w:ascii="Arial" w:hAnsi="Arial" w:cs="Arial"/>
          <w:sz w:val="22"/>
          <w:szCs w:val="22"/>
        </w:rPr>
        <w:t>jení: _________________________</w:t>
      </w:r>
      <w:r w:rsidR="009370A4">
        <w:rPr>
          <w:rFonts w:ascii="Arial" w:hAnsi="Arial" w:cs="Arial"/>
          <w:sz w:val="22"/>
          <w:szCs w:val="22"/>
        </w:rPr>
        <w:t>,</w:t>
      </w:r>
    </w:p>
    <w:p w14:paraId="5FC38B0B" w14:textId="6D6E0DD0" w:rsidR="00581185" w:rsidRDefault="009370A4" w:rsidP="004D39A2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232588"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="00355867">
        <w:t>__________________________________,</w:t>
      </w:r>
    </w:p>
    <w:p w14:paraId="1977D401" w14:textId="77777777" w:rsidR="009370A4" w:rsidRPr="001F32CD" w:rsidRDefault="009370A4" w:rsidP="004D39A2">
      <w:pPr>
        <w:ind w:left="567" w:hanging="567"/>
        <w:rPr>
          <w:rFonts w:ascii="Arial" w:hAnsi="Arial" w:cs="Arial"/>
          <w:sz w:val="10"/>
          <w:szCs w:val="10"/>
        </w:rPr>
      </w:pPr>
    </w:p>
    <w:p w14:paraId="6BBA1C0E" w14:textId="0C878424" w:rsidR="003761AA" w:rsidRPr="00DA3895" w:rsidRDefault="003761AA" w:rsidP="004D39A2">
      <w:pPr>
        <w:ind w:left="567" w:hanging="567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(dále jen</w:t>
      </w:r>
      <w:r w:rsidR="009370A4">
        <w:rPr>
          <w:rFonts w:ascii="Arial" w:hAnsi="Arial" w:cs="Arial"/>
          <w:sz w:val="22"/>
          <w:szCs w:val="22"/>
        </w:rPr>
        <w:t xml:space="preserve"> „</w:t>
      </w:r>
      <w:r w:rsidR="009370A4" w:rsidRPr="009370A4">
        <w:rPr>
          <w:rFonts w:ascii="Arial" w:hAnsi="Arial" w:cs="Arial"/>
          <w:b/>
          <w:sz w:val="22"/>
          <w:szCs w:val="22"/>
        </w:rPr>
        <w:t>Objednatel</w:t>
      </w:r>
      <w:r w:rsidRPr="00DA3895">
        <w:rPr>
          <w:rFonts w:ascii="Arial" w:hAnsi="Arial" w:cs="Arial"/>
          <w:sz w:val="22"/>
          <w:szCs w:val="22"/>
        </w:rPr>
        <w:t>“)</w:t>
      </w:r>
    </w:p>
    <w:p w14:paraId="588A94DC" w14:textId="77777777" w:rsidR="00BB1EDE" w:rsidRPr="00DA3895" w:rsidRDefault="00BB1EDE" w:rsidP="004D39A2">
      <w:pPr>
        <w:ind w:left="567" w:hanging="567"/>
        <w:jc w:val="center"/>
        <w:rPr>
          <w:rFonts w:ascii="Arial" w:hAnsi="Arial" w:cs="Arial"/>
          <w:color w:val="000000"/>
          <w:sz w:val="22"/>
          <w:szCs w:val="22"/>
        </w:rPr>
      </w:pPr>
      <w:r w:rsidRPr="00DA3895">
        <w:rPr>
          <w:rFonts w:ascii="Arial" w:hAnsi="Arial" w:cs="Arial"/>
          <w:color w:val="000000"/>
          <w:sz w:val="22"/>
          <w:szCs w:val="22"/>
        </w:rPr>
        <w:t xml:space="preserve">t a k t </w:t>
      </w:r>
      <w:proofErr w:type="gramStart"/>
      <w:r w:rsidRPr="00DA3895">
        <w:rPr>
          <w:rFonts w:ascii="Arial" w:hAnsi="Arial" w:cs="Arial"/>
          <w:color w:val="000000"/>
          <w:sz w:val="22"/>
          <w:szCs w:val="22"/>
        </w:rPr>
        <w:t>o :</w:t>
      </w:r>
      <w:proofErr w:type="gramEnd"/>
    </w:p>
    <w:p w14:paraId="06EFF6A3" w14:textId="77777777" w:rsidR="00BB1EDE" w:rsidRPr="00DA3895" w:rsidRDefault="00BB1EDE" w:rsidP="004D39A2">
      <w:pPr>
        <w:ind w:left="567" w:hanging="567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D58762" w14:textId="1CD887FA" w:rsidR="00B64DCA" w:rsidRPr="00DA3895" w:rsidRDefault="00B64DCA" w:rsidP="004D39A2">
      <w:pPr>
        <w:ind w:left="567" w:hanging="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A3895">
        <w:rPr>
          <w:rFonts w:ascii="Arial" w:hAnsi="Arial" w:cs="Arial"/>
          <w:b/>
          <w:sz w:val="22"/>
          <w:szCs w:val="22"/>
        </w:rPr>
        <w:t>Článek 1</w:t>
      </w:r>
    </w:p>
    <w:p w14:paraId="45E51FA9" w14:textId="35FC05CF" w:rsidR="009370A4" w:rsidRPr="00BB1A25" w:rsidRDefault="00B64DCA" w:rsidP="00BB1A25">
      <w:pPr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895">
        <w:rPr>
          <w:rFonts w:ascii="Arial" w:hAnsi="Arial" w:cs="Arial"/>
          <w:b/>
          <w:color w:val="000000"/>
          <w:sz w:val="22"/>
          <w:szCs w:val="22"/>
        </w:rPr>
        <w:t xml:space="preserve">Úvodní ujednání </w:t>
      </w:r>
    </w:p>
    <w:p w14:paraId="7101DE95" w14:textId="77777777" w:rsidR="009370A4" w:rsidRPr="00511AC1" w:rsidRDefault="009370A4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65C396" w14:textId="08A0C0A7" w:rsidR="00E668BB" w:rsidRDefault="00942328" w:rsidP="00E668B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62D28">
        <w:rPr>
          <w:rFonts w:ascii="Arial" w:hAnsi="Arial" w:cs="Arial"/>
          <w:sz w:val="22"/>
          <w:szCs w:val="22"/>
        </w:rPr>
        <w:t xml:space="preserve">V rámci oprávnění hospodařit s majetkem státu je </w:t>
      </w:r>
      <w:r w:rsidR="005E34BA" w:rsidRPr="00562D28">
        <w:rPr>
          <w:rFonts w:ascii="Arial" w:hAnsi="Arial" w:cs="Arial"/>
          <w:sz w:val="22"/>
          <w:szCs w:val="22"/>
        </w:rPr>
        <w:t>Poskytovatel</w:t>
      </w:r>
      <w:r w:rsidRPr="00562D28">
        <w:rPr>
          <w:rFonts w:ascii="Arial" w:hAnsi="Arial" w:cs="Arial"/>
          <w:sz w:val="22"/>
          <w:szCs w:val="22"/>
        </w:rPr>
        <w:t xml:space="preserve"> </w:t>
      </w:r>
      <w:r w:rsidR="005E34BA" w:rsidRPr="00562D28">
        <w:rPr>
          <w:rFonts w:ascii="Arial" w:hAnsi="Arial" w:cs="Arial"/>
          <w:sz w:val="22"/>
          <w:szCs w:val="22"/>
        </w:rPr>
        <w:t xml:space="preserve">oprávněn </w:t>
      </w:r>
      <w:r w:rsidRPr="00562D28">
        <w:rPr>
          <w:rFonts w:ascii="Arial" w:hAnsi="Arial" w:cs="Arial"/>
          <w:sz w:val="22"/>
          <w:szCs w:val="22"/>
        </w:rPr>
        <w:t xml:space="preserve">mimo jiné </w:t>
      </w:r>
      <w:r w:rsidR="005E34BA" w:rsidRPr="00562D28">
        <w:rPr>
          <w:rFonts w:ascii="Arial" w:hAnsi="Arial" w:cs="Arial"/>
          <w:sz w:val="22"/>
          <w:szCs w:val="22"/>
        </w:rPr>
        <w:t xml:space="preserve">hospodařit </w:t>
      </w:r>
      <w:r w:rsidRPr="00562D28">
        <w:rPr>
          <w:rFonts w:ascii="Arial" w:hAnsi="Arial" w:cs="Arial"/>
          <w:sz w:val="22"/>
          <w:szCs w:val="22"/>
        </w:rPr>
        <w:t xml:space="preserve">s </w:t>
      </w:r>
      <w:r w:rsidR="005E34BA" w:rsidRPr="00562D28">
        <w:rPr>
          <w:rFonts w:ascii="Arial" w:hAnsi="Arial" w:cs="Arial"/>
          <w:sz w:val="22"/>
          <w:szCs w:val="22"/>
        </w:rPr>
        <w:t xml:space="preserve">hříbárnou </w:t>
      </w:r>
      <w:r w:rsidRPr="00562D28">
        <w:rPr>
          <w:rFonts w:ascii="Arial" w:hAnsi="Arial" w:cs="Arial"/>
          <w:sz w:val="22"/>
          <w:szCs w:val="22"/>
        </w:rPr>
        <w:t>„</w:t>
      </w:r>
      <w:proofErr w:type="spellStart"/>
      <w:r w:rsidRPr="00562D28">
        <w:rPr>
          <w:rFonts w:ascii="Arial" w:hAnsi="Arial" w:cs="Arial"/>
          <w:sz w:val="22"/>
          <w:szCs w:val="22"/>
        </w:rPr>
        <w:t>Buňov</w:t>
      </w:r>
      <w:proofErr w:type="spellEnd"/>
      <w:r w:rsidRPr="00562D28">
        <w:rPr>
          <w:rFonts w:ascii="Arial" w:hAnsi="Arial" w:cs="Arial"/>
          <w:sz w:val="22"/>
          <w:szCs w:val="22"/>
        </w:rPr>
        <w:t xml:space="preserve">“ umístěnou v Otrokovicích, </w:t>
      </w:r>
      <w:proofErr w:type="spellStart"/>
      <w:r w:rsidRPr="00562D28">
        <w:rPr>
          <w:rFonts w:ascii="Arial" w:hAnsi="Arial" w:cs="Arial"/>
          <w:sz w:val="22"/>
          <w:szCs w:val="22"/>
        </w:rPr>
        <w:t>Buňov</w:t>
      </w:r>
      <w:proofErr w:type="spellEnd"/>
      <w:r w:rsidRPr="00562D28">
        <w:rPr>
          <w:rFonts w:ascii="Arial" w:hAnsi="Arial" w:cs="Arial"/>
          <w:sz w:val="22"/>
          <w:szCs w:val="22"/>
        </w:rPr>
        <w:t xml:space="preserve"> 198, PSČ 765 02</w:t>
      </w:r>
      <w:r w:rsidR="00574B68" w:rsidRPr="00562D28">
        <w:rPr>
          <w:rFonts w:ascii="Arial" w:hAnsi="Arial" w:cs="Arial"/>
          <w:sz w:val="22"/>
          <w:szCs w:val="22"/>
        </w:rPr>
        <w:t xml:space="preserve"> (dále jen „</w:t>
      </w:r>
      <w:r w:rsidR="00574B68" w:rsidRPr="00562D28">
        <w:rPr>
          <w:rFonts w:ascii="Arial" w:hAnsi="Arial" w:cs="Arial"/>
          <w:b/>
          <w:sz w:val="22"/>
          <w:szCs w:val="22"/>
        </w:rPr>
        <w:t xml:space="preserve">Hříbárna </w:t>
      </w:r>
      <w:proofErr w:type="spellStart"/>
      <w:r w:rsidR="00574B68" w:rsidRPr="00562D28">
        <w:rPr>
          <w:rFonts w:ascii="Arial" w:hAnsi="Arial" w:cs="Arial"/>
          <w:b/>
          <w:sz w:val="22"/>
          <w:szCs w:val="22"/>
        </w:rPr>
        <w:t>Buňov</w:t>
      </w:r>
      <w:proofErr w:type="spellEnd"/>
      <w:r w:rsidR="00574B68" w:rsidRPr="00562D28">
        <w:rPr>
          <w:rFonts w:ascii="Arial" w:hAnsi="Arial" w:cs="Arial"/>
          <w:sz w:val="22"/>
          <w:szCs w:val="22"/>
        </w:rPr>
        <w:t>“)</w:t>
      </w:r>
      <w:r w:rsidRPr="00562D28">
        <w:rPr>
          <w:rFonts w:ascii="Arial" w:hAnsi="Arial" w:cs="Arial"/>
          <w:sz w:val="22"/>
          <w:szCs w:val="22"/>
        </w:rPr>
        <w:t>.</w:t>
      </w:r>
      <w:r w:rsidR="005E403E" w:rsidRPr="00562D28">
        <w:rPr>
          <w:rFonts w:ascii="Arial" w:hAnsi="Arial" w:cs="Arial"/>
          <w:sz w:val="22"/>
          <w:szCs w:val="22"/>
        </w:rPr>
        <w:t xml:space="preserve"> </w:t>
      </w:r>
    </w:p>
    <w:p w14:paraId="071696B8" w14:textId="77777777" w:rsidR="00562D28" w:rsidRPr="00562D28" w:rsidRDefault="00562D28" w:rsidP="00562D28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F6DE830" w14:textId="660ECB8C" w:rsidR="00DF5CC1" w:rsidRPr="00E668BB" w:rsidRDefault="00DF5CC1" w:rsidP="00393B36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668BB">
        <w:rPr>
          <w:rFonts w:ascii="Arial" w:hAnsi="Arial" w:cs="Arial"/>
          <w:sz w:val="22"/>
          <w:szCs w:val="22"/>
        </w:rPr>
        <w:t>Objednatel prohlašuje, že má ve svém výlučném vlastnictví hříbě identifikované v </w:t>
      </w:r>
      <w:r w:rsidRPr="00562D28">
        <w:rPr>
          <w:rFonts w:ascii="Arial" w:hAnsi="Arial" w:cs="Arial"/>
          <w:b/>
          <w:bCs/>
          <w:sz w:val="22"/>
          <w:szCs w:val="22"/>
          <w:u w:val="single"/>
        </w:rPr>
        <w:t xml:space="preserve">příloze č. </w:t>
      </w:r>
      <w:r w:rsidR="00562D28" w:rsidRPr="00562D2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E668BB">
        <w:rPr>
          <w:rFonts w:ascii="Arial" w:hAnsi="Arial" w:cs="Arial"/>
          <w:sz w:val="22"/>
          <w:szCs w:val="22"/>
        </w:rPr>
        <w:t xml:space="preserve"> této smlouvy (dále jen „</w:t>
      </w:r>
      <w:r w:rsidRPr="00E668BB">
        <w:rPr>
          <w:rFonts w:ascii="Arial" w:hAnsi="Arial" w:cs="Arial"/>
          <w:b/>
          <w:sz w:val="22"/>
          <w:szCs w:val="22"/>
        </w:rPr>
        <w:t>Hříbě</w:t>
      </w:r>
      <w:r w:rsidRPr="00E668BB">
        <w:rPr>
          <w:rFonts w:ascii="Arial" w:hAnsi="Arial" w:cs="Arial"/>
          <w:sz w:val="22"/>
          <w:szCs w:val="22"/>
        </w:rPr>
        <w:t>“), a má zájem navázat spolupráci s Poskytovatelem a vytvořit řádné podmínky pro pastevní odchov jeho hříběte.</w:t>
      </w:r>
    </w:p>
    <w:p w14:paraId="59ADEF72" w14:textId="77777777" w:rsidR="00E23C98" w:rsidRPr="001158A6" w:rsidRDefault="00E23C98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19D5EA4B" w14:textId="77777777" w:rsidR="00B64DCA" w:rsidRPr="00DA3895" w:rsidRDefault="00B64DCA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DA3895">
        <w:rPr>
          <w:rFonts w:ascii="Arial" w:hAnsi="Arial" w:cs="Arial"/>
          <w:b/>
          <w:sz w:val="22"/>
          <w:szCs w:val="22"/>
        </w:rPr>
        <w:t>Článek 2</w:t>
      </w:r>
    </w:p>
    <w:p w14:paraId="3E89F040" w14:textId="77777777" w:rsidR="00B64DCA" w:rsidRPr="00DA3895" w:rsidRDefault="00B64DCA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DA3895">
        <w:rPr>
          <w:rFonts w:ascii="Arial" w:hAnsi="Arial" w:cs="Arial"/>
          <w:b/>
          <w:sz w:val="22"/>
          <w:szCs w:val="22"/>
        </w:rPr>
        <w:t>Předmět smlouvy</w:t>
      </w:r>
    </w:p>
    <w:p w14:paraId="4CD29925" w14:textId="77777777" w:rsidR="00B64DCA" w:rsidRPr="00DA3895" w:rsidRDefault="00B64DCA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32721F2" w14:textId="3503CC21" w:rsidR="002706FC" w:rsidRDefault="00A65C92" w:rsidP="00393B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</w:t>
      </w:r>
      <w:r w:rsidR="005E403E">
        <w:rPr>
          <w:rFonts w:ascii="Arial" w:hAnsi="Arial" w:cs="Arial"/>
          <w:sz w:val="22"/>
          <w:szCs w:val="22"/>
        </w:rPr>
        <w:t xml:space="preserve"> Poskytovatel </w:t>
      </w:r>
      <w:r>
        <w:rPr>
          <w:rFonts w:ascii="Arial" w:hAnsi="Arial" w:cs="Arial"/>
          <w:sz w:val="22"/>
          <w:szCs w:val="22"/>
        </w:rPr>
        <w:t>zavazuje</w:t>
      </w:r>
      <w:r w:rsidR="005E403E">
        <w:rPr>
          <w:rFonts w:ascii="Arial" w:hAnsi="Arial" w:cs="Arial"/>
          <w:sz w:val="22"/>
          <w:szCs w:val="22"/>
        </w:rPr>
        <w:t xml:space="preserve"> </w:t>
      </w:r>
      <w:r w:rsidR="005E35EC">
        <w:rPr>
          <w:rFonts w:ascii="Arial" w:hAnsi="Arial" w:cs="Arial"/>
          <w:sz w:val="22"/>
          <w:szCs w:val="22"/>
        </w:rPr>
        <w:t>poskyt</w:t>
      </w:r>
      <w:r w:rsidR="004B3B1C">
        <w:rPr>
          <w:rFonts w:ascii="Arial" w:hAnsi="Arial" w:cs="Arial"/>
          <w:sz w:val="22"/>
          <w:szCs w:val="22"/>
        </w:rPr>
        <w:t>nout</w:t>
      </w:r>
      <w:r w:rsidR="005E35EC">
        <w:rPr>
          <w:rFonts w:ascii="Arial" w:hAnsi="Arial" w:cs="Arial"/>
          <w:sz w:val="22"/>
          <w:szCs w:val="22"/>
        </w:rPr>
        <w:t xml:space="preserve"> Objednateli </w:t>
      </w:r>
      <w:r w:rsidR="005E403E">
        <w:rPr>
          <w:rFonts w:ascii="Arial" w:hAnsi="Arial" w:cs="Arial"/>
          <w:sz w:val="22"/>
          <w:szCs w:val="22"/>
        </w:rPr>
        <w:t>služb</w:t>
      </w:r>
      <w:r w:rsidR="005E35EC">
        <w:rPr>
          <w:rFonts w:ascii="Arial" w:hAnsi="Arial" w:cs="Arial"/>
          <w:sz w:val="22"/>
          <w:szCs w:val="22"/>
        </w:rPr>
        <w:t>y</w:t>
      </w:r>
      <w:r w:rsidR="005E403E">
        <w:rPr>
          <w:rFonts w:ascii="Arial" w:hAnsi="Arial" w:cs="Arial"/>
          <w:sz w:val="22"/>
          <w:szCs w:val="22"/>
        </w:rPr>
        <w:t xml:space="preserve"> specifikovan</w:t>
      </w:r>
      <w:r w:rsidR="005E35EC">
        <w:rPr>
          <w:rFonts w:ascii="Arial" w:hAnsi="Arial" w:cs="Arial"/>
          <w:sz w:val="22"/>
          <w:szCs w:val="22"/>
        </w:rPr>
        <w:t>é</w:t>
      </w:r>
      <w:r w:rsidR="005E403E">
        <w:rPr>
          <w:rFonts w:ascii="Arial" w:hAnsi="Arial" w:cs="Arial"/>
          <w:sz w:val="22"/>
          <w:szCs w:val="22"/>
        </w:rPr>
        <w:t xml:space="preserve"> v </w:t>
      </w:r>
      <w:r w:rsidR="005E403E" w:rsidRPr="00562D28">
        <w:rPr>
          <w:rFonts w:ascii="Arial" w:hAnsi="Arial" w:cs="Arial"/>
          <w:b/>
          <w:bCs/>
          <w:sz w:val="22"/>
          <w:szCs w:val="22"/>
          <w:u w:val="single"/>
        </w:rPr>
        <w:t xml:space="preserve">příloze č. </w:t>
      </w:r>
      <w:r w:rsidR="00562D28" w:rsidRPr="00562D2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E403E">
        <w:rPr>
          <w:rFonts w:ascii="Arial" w:hAnsi="Arial" w:cs="Arial"/>
          <w:sz w:val="22"/>
          <w:szCs w:val="22"/>
        </w:rPr>
        <w:t xml:space="preserve"> této smlouvy </w:t>
      </w:r>
      <w:r w:rsidR="002B2445">
        <w:rPr>
          <w:rFonts w:ascii="Arial" w:hAnsi="Arial" w:cs="Arial"/>
          <w:sz w:val="22"/>
          <w:szCs w:val="22"/>
        </w:rPr>
        <w:t xml:space="preserve">podle běžně platných veterinárních a zootechnických pravidel pro pastevní odchov a s péčí řádného hospodáře </w:t>
      </w:r>
      <w:r w:rsidR="00801DBB">
        <w:rPr>
          <w:rFonts w:ascii="Arial" w:hAnsi="Arial" w:cs="Arial"/>
          <w:sz w:val="22"/>
          <w:szCs w:val="22"/>
        </w:rPr>
        <w:t>(dále jen „</w:t>
      </w:r>
      <w:r w:rsidR="00801DBB" w:rsidRPr="009F1840">
        <w:rPr>
          <w:rFonts w:ascii="Arial" w:hAnsi="Arial" w:cs="Arial"/>
          <w:b/>
          <w:sz w:val="22"/>
          <w:szCs w:val="22"/>
        </w:rPr>
        <w:t>Pastevní Odchov</w:t>
      </w:r>
      <w:r w:rsidR="00801DBB">
        <w:rPr>
          <w:rFonts w:ascii="Arial" w:hAnsi="Arial" w:cs="Arial"/>
          <w:sz w:val="22"/>
          <w:szCs w:val="22"/>
        </w:rPr>
        <w:t xml:space="preserve">“) </w:t>
      </w:r>
      <w:r w:rsidR="005E403E">
        <w:rPr>
          <w:rFonts w:ascii="Arial" w:hAnsi="Arial" w:cs="Arial"/>
          <w:sz w:val="22"/>
          <w:szCs w:val="22"/>
        </w:rPr>
        <w:t xml:space="preserve">a Objednatel se zavazuje uhradit za to Poskytovateli </w:t>
      </w:r>
      <w:r w:rsidR="005E35EC">
        <w:rPr>
          <w:rFonts w:ascii="Arial" w:hAnsi="Arial" w:cs="Arial"/>
          <w:sz w:val="22"/>
          <w:szCs w:val="22"/>
        </w:rPr>
        <w:t xml:space="preserve">sjednanou </w:t>
      </w:r>
      <w:r w:rsidR="0047160A">
        <w:rPr>
          <w:rFonts w:ascii="Arial" w:hAnsi="Arial" w:cs="Arial"/>
          <w:sz w:val="22"/>
          <w:szCs w:val="22"/>
        </w:rPr>
        <w:t>cenu</w:t>
      </w:r>
      <w:r w:rsidR="005E403E">
        <w:rPr>
          <w:rFonts w:ascii="Arial" w:hAnsi="Arial" w:cs="Arial"/>
          <w:sz w:val="22"/>
          <w:szCs w:val="22"/>
        </w:rPr>
        <w:t>.</w:t>
      </w:r>
    </w:p>
    <w:p w14:paraId="554565CF" w14:textId="77777777" w:rsidR="002706FC" w:rsidRDefault="002706FC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25FA158" w14:textId="491B9CE7" w:rsidR="002706FC" w:rsidRPr="002706FC" w:rsidRDefault="002706FC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706FC">
        <w:rPr>
          <w:rFonts w:ascii="Arial" w:hAnsi="Arial" w:cs="Arial"/>
          <w:b/>
          <w:sz w:val="22"/>
          <w:szCs w:val="22"/>
        </w:rPr>
        <w:t>Článek 3</w:t>
      </w:r>
    </w:p>
    <w:p w14:paraId="435F1D77" w14:textId="529FB761" w:rsidR="002706FC" w:rsidRPr="002706FC" w:rsidRDefault="002706FC" w:rsidP="004D39A2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2706FC">
        <w:rPr>
          <w:rFonts w:ascii="Arial" w:hAnsi="Arial" w:cs="Arial"/>
          <w:b/>
          <w:sz w:val="22"/>
          <w:szCs w:val="22"/>
        </w:rPr>
        <w:t xml:space="preserve">Místo </w:t>
      </w:r>
      <w:r w:rsidR="00C3359B">
        <w:rPr>
          <w:rFonts w:ascii="Arial" w:hAnsi="Arial" w:cs="Arial"/>
          <w:b/>
          <w:sz w:val="22"/>
          <w:szCs w:val="22"/>
        </w:rPr>
        <w:t xml:space="preserve">a doba </w:t>
      </w:r>
      <w:r w:rsidRPr="002706FC">
        <w:rPr>
          <w:rFonts w:ascii="Arial" w:hAnsi="Arial" w:cs="Arial"/>
          <w:b/>
          <w:sz w:val="22"/>
          <w:szCs w:val="22"/>
        </w:rPr>
        <w:t>Pastevního Odchovu</w:t>
      </w:r>
    </w:p>
    <w:p w14:paraId="7E371340" w14:textId="70CD6BE4" w:rsidR="00A65C92" w:rsidRPr="002706FC" w:rsidRDefault="00A65C92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5B02B33" w14:textId="77777777" w:rsidR="00C3359B" w:rsidRDefault="002706FC" w:rsidP="00393B36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434F33">
        <w:rPr>
          <w:rFonts w:ascii="Arial" w:hAnsi="Arial" w:cs="Arial"/>
          <w:sz w:val="22"/>
          <w:szCs w:val="22"/>
        </w:rPr>
        <w:t>i sjednaly</w:t>
      </w:r>
      <w:r>
        <w:rPr>
          <w:rFonts w:ascii="Arial" w:hAnsi="Arial" w:cs="Arial"/>
          <w:sz w:val="22"/>
          <w:szCs w:val="22"/>
        </w:rPr>
        <w:t xml:space="preserve">, že místem Pastevního Odchovu bude Hříbárna </w:t>
      </w:r>
      <w:proofErr w:type="spellStart"/>
      <w:r>
        <w:rPr>
          <w:rFonts w:ascii="Arial" w:hAnsi="Arial" w:cs="Arial"/>
          <w:sz w:val="22"/>
          <w:szCs w:val="22"/>
        </w:rPr>
        <w:t>Buňov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B3186F" w14:textId="77777777" w:rsidR="00232588" w:rsidRDefault="00232588" w:rsidP="00C3359B">
      <w:pPr>
        <w:jc w:val="both"/>
        <w:rPr>
          <w:rFonts w:ascii="Arial" w:hAnsi="Arial" w:cs="Arial"/>
          <w:sz w:val="22"/>
          <w:szCs w:val="22"/>
        </w:rPr>
      </w:pPr>
    </w:p>
    <w:p w14:paraId="197D58B5" w14:textId="1B7BAA6D" w:rsidR="00AF7055" w:rsidRPr="00AF7055" w:rsidRDefault="00AF7055" w:rsidP="00AF7055">
      <w:pPr>
        <w:jc w:val="center"/>
        <w:rPr>
          <w:rFonts w:ascii="Arial" w:hAnsi="Arial" w:cs="Arial"/>
          <w:b/>
          <w:sz w:val="22"/>
          <w:szCs w:val="22"/>
        </w:rPr>
      </w:pPr>
      <w:r w:rsidRPr="00AF7055">
        <w:rPr>
          <w:rFonts w:ascii="Arial" w:hAnsi="Arial" w:cs="Arial"/>
          <w:b/>
          <w:sz w:val="22"/>
          <w:szCs w:val="22"/>
        </w:rPr>
        <w:t>Článek 4</w:t>
      </w:r>
    </w:p>
    <w:p w14:paraId="7245EAB1" w14:textId="17A843BE" w:rsidR="00AF7055" w:rsidRDefault="00AF7055" w:rsidP="00AF7055">
      <w:pPr>
        <w:jc w:val="center"/>
        <w:rPr>
          <w:rFonts w:ascii="Arial" w:hAnsi="Arial" w:cs="Arial"/>
          <w:sz w:val="22"/>
          <w:szCs w:val="22"/>
        </w:rPr>
      </w:pPr>
      <w:r w:rsidRPr="00AF7055">
        <w:rPr>
          <w:rFonts w:ascii="Arial" w:hAnsi="Arial" w:cs="Arial"/>
          <w:b/>
          <w:sz w:val="22"/>
          <w:szCs w:val="22"/>
        </w:rPr>
        <w:t xml:space="preserve">Doba </w:t>
      </w:r>
      <w:r w:rsidR="005E403E">
        <w:rPr>
          <w:rFonts w:ascii="Arial" w:hAnsi="Arial" w:cs="Arial"/>
          <w:b/>
          <w:sz w:val="22"/>
          <w:szCs w:val="22"/>
        </w:rPr>
        <w:t>trvání smlouvy</w:t>
      </w:r>
    </w:p>
    <w:p w14:paraId="396AAA7F" w14:textId="124A5BD1" w:rsidR="00084ABA" w:rsidRDefault="00434F33" w:rsidP="00AF7055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3359B">
        <w:rPr>
          <w:rFonts w:ascii="Arial" w:hAnsi="Arial" w:cs="Arial"/>
          <w:sz w:val="22"/>
          <w:szCs w:val="22"/>
        </w:rPr>
        <w:t xml:space="preserve">Smluvní strany si sjednaly, že tato smlouva </w:t>
      </w:r>
      <w:r w:rsidR="00BF2A34">
        <w:rPr>
          <w:rFonts w:ascii="Arial" w:hAnsi="Arial" w:cs="Arial"/>
          <w:sz w:val="22"/>
          <w:szCs w:val="22"/>
        </w:rPr>
        <w:t xml:space="preserve">se sjednává </w:t>
      </w:r>
      <w:r w:rsidRPr="00C3359B">
        <w:rPr>
          <w:rFonts w:ascii="Arial" w:hAnsi="Arial" w:cs="Arial"/>
          <w:sz w:val="22"/>
          <w:szCs w:val="22"/>
        </w:rPr>
        <w:t>na dobu určitou</w:t>
      </w:r>
      <w:r w:rsidR="001F32CD">
        <w:rPr>
          <w:rFonts w:ascii="Arial" w:hAnsi="Arial" w:cs="Arial"/>
          <w:sz w:val="22"/>
          <w:szCs w:val="22"/>
        </w:rPr>
        <w:t xml:space="preserve"> </w:t>
      </w:r>
      <w:r w:rsidR="00604351">
        <w:rPr>
          <w:rFonts w:ascii="Arial" w:hAnsi="Arial" w:cs="Arial"/>
          <w:sz w:val="22"/>
          <w:szCs w:val="22"/>
        </w:rPr>
        <w:t xml:space="preserve">od 1.11.2021 </w:t>
      </w:r>
      <w:r w:rsidR="0060203C">
        <w:rPr>
          <w:rFonts w:ascii="Arial" w:hAnsi="Arial" w:cs="Arial"/>
          <w:sz w:val="22"/>
          <w:szCs w:val="22"/>
        </w:rPr>
        <w:t>nejpozději do 3</w:t>
      </w:r>
      <w:r w:rsidR="00604351">
        <w:rPr>
          <w:rFonts w:ascii="Arial" w:hAnsi="Arial" w:cs="Arial"/>
          <w:sz w:val="22"/>
          <w:szCs w:val="22"/>
        </w:rPr>
        <w:t>0</w:t>
      </w:r>
      <w:r w:rsidR="0060203C">
        <w:rPr>
          <w:rFonts w:ascii="Arial" w:hAnsi="Arial" w:cs="Arial"/>
          <w:sz w:val="22"/>
          <w:szCs w:val="22"/>
        </w:rPr>
        <w:t>.</w:t>
      </w:r>
      <w:r w:rsidR="00604351">
        <w:rPr>
          <w:rFonts w:ascii="Arial" w:hAnsi="Arial" w:cs="Arial"/>
          <w:sz w:val="22"/>
          <w:szCs w:val="22"/>
        </w:rPr>
        <w:t>6</w:t>
      </w:r>
      <w:r w:rsidR="0060203C">
        <w:rPr>
          <w:rFonts w:ascii="Arial" w:hAnsi="Arial" w:cs="Arial"/>
          <w:sz w:val="22"/>
          <w:szCs w:val="22"/>
        </w:rPr>
        <w:t>.2024.</w:t>
      </w:r>
    </w:p>
    <w:p w14:paraId="5912DAA6" w14:textId="5E2E184F" w:rsidR="00084ABA" w:rsidRDefault="00084ABA" w:rsidP="00084ABA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515A528" w14:textId="2F5AC1CC" w:rsidR="000B3182" w:rsidRPr="00381622" w:rsidRDefault="00E971A2" w:rsidP="00381622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si sjednaly, že </w:t>
      </w:r>
      <w:r w:rsidR="002C2E4A">
        <w:rPr>
          <w:rFonts w:ascii="Arial" w:hAnsi="Arial" w:cs="Arial"/>
          <w:sz w:val="22"/>
          <w:szCs w:val="22"/>
        </w:rPr>
        <w:t xml:space="preserve">tuto smlouvu jsou smluvní strany oprávněny ukončit </w:t>
      </w:r>
      <w:r w:rsidR="0060203C">
        <w:rPr>
          <w:rFonts w:ascii="Arial" w:hAnsi="Arial" w:cs="Arial"/>
          <w:sz w:val="22"/>
          <w:szCs w:val="22"/>
        </w:rPr>
        <w:t xml:space="preserve">dříve na základě písemné dohody k jakémukoliv datu za doby trvání smlouvy a jen ze závažných důvodů, např. z důvodu zdravotního stavu </w:t>
      </w:r>
      <w:r w:rsidR="00200B80">
        <w:rPr>
          <w:rFonts w:ascii="Arial" w:hAnsi="Arial" w:cs="Arial"/>
          <w:sz w:val="22"/>
          <w:szCs w:val="22"/>
        </w:rPr>
        <w:t>H</w:t>
      </w:r>
      <w:r w:rsidR="0060203C">
        <w:rPr>
          <w:rFonts w:ascii="Arial" w:hAnsi="Arial" w:cs="Arial"/>
          <w:sz w:val="22"/>
          <w:szCs w:val="22"/>
        </w:rPr>
        <w:t>říběte</w:t>
      </w:r>
      <w:r w:rsidR="00200B80">
        <w:rPr>
          <w:rFonts w:ascii="Arial" w:hAnsi="Arial" w:cs="Arial"/>
          <w:sz w:val="22"/>
          <w:szCs w:val="22"/>
        </w:rPr>
        <w:t xml:space="preserve"> apod.</w:t>
      </w:r>
      <w:r w:rsidR="00960504">
        <w:rPr>
          <w:rFonts w:ascii="Arial" w:hAnsi="Arial" w:cs="Arial"/>
          <w:sz w:val="22"/>
          <w:szCs w:val="22"/>
        </w:rPr>
        <w:t xml:space="preserve"> </w:t>
      </w:r>
    </w:p>
    <w:p w14:paraId="6C35A856" w14:textId="77777777" w:rsidR="000B3182" w:rsidRDefault="000B3182" w:rsidP="000B3182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5FD47CE" w14:textId="4A6DAA93" w:rsidR="00D66CDC" w:rsidRPr="00860CD0" w:rsidRDefault="00960504" w:rsidP="00860CD0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den skončení této smlouvy se Poskytovatel zavazuje Hříbě vrátit a Objednatel se zavazuje Hříbě převzít.</w:t>
      </w:r>
      <w:r w:rsidR="00860CD0">
        <w:rPr>
          <w:rFonts w:ascii="Arial" w:hAnsi="Arial" w:cs="Arial"/>
          <w:sz w:val="22"/>
          <w:szCs w:val="22"/>
        </w:rPr>
        <w:t xml:space="preserve"> </w:t>
      </w:r>
      <w:r w:rsidR="000B3182">
        <w:rPr>
          <w:rFonts w:ascii="Arial" w:hAnsi="Arial" w:cs="Arial"/>
          <w:sz w:val="22"/>
          <w:szCs w:val="22"/>
        </w:rPr>
        <w:t xml:space="preserve">Poruší-li Objednatel ujednání tohoto odstavce a v den skončení této smlouvy Hříbě nepřevezme, zavazuje se uhradit </w:t>
      </w:r>
      <w:r w:rsidR="00193E5A" w:rsidRPr="00860CD0">
        <w:rPr>
          <w:rFonts w:ascii="Arial" w:hAnsi="Arial" w:cs="Arial"/>
          <w:sz w:val="22"/>
          <w:szCs w:val="22"/>
        </w:rPr>
        <w:t xml:space="preserve">Poskytovateli smluvní pokutu ve výši </w:t>
      </w:r>
      <w:r w:rsidR="00D66CDC" w:rsidRPr="00860CD0">
        <w:rPr>
          <w:rFonts w:ascii="Arial" w:hAnsi="Arial" w:cs="Arial"/>
          <w:sz w:val="22"/>
          <w:szCs w:val="22"/>
        </w:rPr>
        <w:t>200,- Kč</w:t>
      </w:r>
      <w:r w:rsidR="00860CD0">
        <w:rPr>
          <w:rFonts w:ascii="Arial" w:hAnsi="Arial" w:cs="Arial"/>
          <w:sz w:val="22"/>
          <w:szCs w:val="22"/>
        </w:rPr>
        <w:t xml:space="preserve"> za každý </w:t>
      </w:r>
      <w:r w:rsidR="00193E5A" w:rsidRPr="00860CD0">
        <w:rPr>
          <w:rFonts w:ascii="Arial" w:hAnsi="Arial" w:cs="Arial"/>
          <w:sz w:val="22"/>
          <w:szCs w:val="22"/>
        </w:rPr>
        <w:t>den</w:t>
      </w:r>
      <w:r w:rsidR="00860CD0">
        <w:rPr>
          <w:rFonts w:ascii="Arial" w:hAnsi="Arial" w:cs="Arial"/>
          <w:sz w:val="22"/>
          <w:szCs w:val="22"/>
        </w:rPr>
        <w:t xml:space="preserve"> prodlení s převzetím Hříběte</w:t>
      </w:r>
      <w:r w:rsidR="005303E8">
        <w:rPr>
          <w:rFonts w:ascii="Arial" w:hAnsi="Arial" w:cs="Arial"/>
          <w:sz w:val="22"/>
          <w:szCs w:val="22"/>
        </w:rPr>
        <w:t>.</w:t>
      </w:r>
      <w:r w:rsidR="00A82127">
        <w:rPr>
          <w:rFonts w:ascii="Arial" w:hAnsi="Arial" w:cs="Arial"/>
          <w:sz w:val="22"/>
          <w:szCs w:val="22"/>
        </w:rPr>
        <w:t xml:space="preserve"> </w:t>
      </w:r>
      <w:r w:rsidR="00A82127" w:rsidRPr="00DA3895">
        <w:rPr>
          <w:rFonts w:ascii="Arial" w:hAnsi="Arial" w:cs="Arial"/>
          <w:color w:val="000000"/>
          <w:spacing w:val="-3"/>
          <w:sz w:val="22"/>
          <w:szCs w:val="22"/>
        </w:rPr>
        <w:t xml:space="preserve">Smluvní pokuta je splatná automaticky i bez výzvy </w:t>
      </w:r>
      <w:r w:rsidR="00A82127">
        <w:rPr>
          <w:rFonts w:ascii="Arial" w:hAnsi="Arial" w:cs="Arial"/>
          <w:color w:val="000000"/>
          <w:spacing w:val="-3"/>
          <w:sz w:val="22"/>
          <w:szCs w:val="22"/>
        </w:rPr>
        <w:t>Poskytovatele</w:t>
      </w:r>
      <w:r w:rsidR="00A82127" w:rsidRPr="00DA3895">
        <w:rPr>
          <w:rFonts w:ascii="Arial" w:hAnsi="Arial" w:cs="Arial"/>
          <w:color w:val="000000"/>
          <w:spacing w:val="-3"/>
          <w:sz w:val="22"/>
          <w:szCs w:val="22"/>
        </w:rPr>
        <w:t>, a to zvlášť za každý jednotlivý den</w:t>
      </w:r>
      <w:r w:rsidR="00A82127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  <w:r w:rsidR="00A82127" w:rsidRPr="00DA3895">
        <w:rPr>
          <w:rFonts w:ascii="Arial" w:hAnsi="Arial" w:cs="Arial"/>
          <w:color w:val="000000"/>
          <w:spacing w:val="-3"/>
          <w:sz w:val="22"/>
          <w:szCs w:val="22"/>
        </w:rPr>
        <w:t xml:space="preserve">Právo </w:t>
      </w:r>
      <w:r w:rsidR="00A82127">
        <w:rPr>
          <w:rFonts w:ascii="Arial" w:hAnsi="Arial" w:cs="Arial"/>
          <w:color w:val="000000"/>
          <w:spacing w:val="-3"/>
          <w:sz w:val="22"/>
          <w:szCs w:val="22"/>
        </w:rPr>
        <w:t xml:space="preserve">Poskytovatele </w:t>
      </w:r>
      <w:r w:rsidR="00A82127" w:rsidRPr="00DA3895">
        <w:rPr>
          <w:rFonts w:ascii="Arial" w:hAnsi="Arial" w:cs="Arial"/>
          <w:color w:val="000000"/>
          <w:spacing w:val="-3"/>
          <w:sz w:val="22"/>
          <w:szCs w:val="22"/>
        </w:rPr>
        <w:t>na náhradu újmy přesahující výši smluvní pokuty tím není dotčeno</w:t>
      </w:r>
      <w:r w:rsidR="00A82127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144DC27E" w14:textId="77777777" w:rsidR="00D66CDC" w:rsidRDefault="00D66CDC" w:rsidP="00D66CD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4DDF3B0" w14:textId="182A9460" w:rsidR="00A65C92" w:rsidRPr="0001186F" w:rsidRDefault="0046363E" w:rsidP="0001186F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</w:t>
      </w:r>
      <w:r w:rsidR="00D05D5E">
        <w:rPr>
          <w:rFonts w:ascii="Arial" w:hAnsi="Arial" w:cs="Arial"/>
          <w:sz w:val="22"/>
          <w:szCs w:val="22"/>
        </w:rPr>
        <w:t xml:space="preserve">kdykoli za </w:t>
      </w:r>
      <w:r w:rsidR="002824C6">
        <w:rPr>
          <w:rFonts w:ascii="Arial" w:hAnsi="Arial" w:cs="Arial"/>
          <w:sz w:val="22"/>
          <w:szCs w:val="22"/>
        </w:rPr>
        <w:t xml:space="preserve">trvání této smlouvy </w:t>
      </w:r>
      <w:r>
        <w:rPr>
          <w:rFonts w:ascii="Arial" w:hAnsi="Arial" w:cs="Arial"/>
          <w:sz w:val="22"/>
          <w:szCs w:val="22"/>
        </w:rPr>
        <w:t>písemně vyzvat Poskytovatele</w:t>
      </w:r>
      <w:r w:rsidR="00AC6F20">
        <w:rPr>
          <w:rFonts w:ascii="Arial" w:hAnsi="Arial" w:cs="Arial"/>
          <w:sz w:val="22"/>
          <w:szCs w:val="22"/>
        </w:rPr>
        <w:t xml:space="preserve"> k</w:t>
      </w:r>
      <w:r w:rsidR="00381622">
        <w:rPr>
          <w:rFonts w:ascii="Arial" w:hAnsi="Arial" w:cs="Arial"/>
          <w:sz w:val="22"/>
          <w:szCs w:val="22"/>
        </w:rPr>
        <w:t xml:space="preserve"> dočasnému </w:t>
      </w:r>
      <w:r w:rsidR="00AC6F20">
        <w:rPr>
          <w:rFonts w:ascii="Arial" w:hAnsi="Arial" w:cs="Arial"/>
          <w:sz w:val="22"/>
          <w:szCs w:val="22"/>
        </w:rPr>
        <w:t>vrácení</w:t>
      </w:r>
      <w:r>
        <w:rPr>
          <w:rFonts w:ascii="Arial" w:hAnsi="Arial" w:cs="Arial"/>
          <w:sz w:val="22"/>
          <w:szCs w:val="22"/>
        </w:rPr>
        <w:t xml:space="preserve"> H</w:t>
      </w:r>
      <w:r w:rsidR="00B902B1">
        <w:rPr>
          <w:rFonts w:ascii="Arial" w:hAnsi="Arial" w:cs="Arial"/>
          <w:sz w:val="22"/>
          <w:szCs w:val="22"/>
        </w:rPr>
        <w:t>říbě</w:t>
      </w:r>
      <w:r w:rsidR="00AC6F20">
        <w:rPr>
          <w:rFonts w:ascii="Arial" w:hAnsi="Arial" w:cs="Arial"/>
          <w:sz w:val="22"/>
          <w:szCs w:val="22"/>
        </w:rPr>
        <w:t>te</w:t>
      </w:r>
      <w:r w:rsidR="00381622">
        <w:rPr>
          <w:rFonts w:ascii="Arial" w:hAnsi="Arial" w:cs="Arial"/>
          <w:sz w:val="22"/>
          <w:szCs w:val="22"/>
        </w:rPr>
        <w:t xml:space="preserve"> </w:t>
      </w:r>
      <w:r w:rsidR="00200B80">
        <w:rPr>
          <w:rFonts w:ascii="Arial" w:hAnsi="Arial" w:cs="Arial"/>
          <w:sz w:val="22"/>
          <w:szCs w:val="22"/>
        </w:rPr>
        <w:t xml:space="preserve">na dobu nezbytně nutnou </w:t>
      </w:r>
      <w:r w:rsidR="00381622">
        <w:rPr>
          <w:rFonts w:ascii="Arial" w:hAnsi="Arial" w:cs="Arial"/>
          <w:sz w:val="22"/>
          <w:szCs w:val="22"/>
        </w:rPr>
        <w:t xml:space="preserve">za účelem přípravy Hříběte </w:t>
      </w:r>
      <w:r w:rsidR="00200B80">
        <w:rPr>
          <w:rFonts w:ascii="Arial" w:hAnsi="Arial" w:cs="Arial"/>
          <w:sz w:val="22"/>
          <w:szCs w:val="22"/>
        </w:rPr>
        <w:t xml:space="preserve">na výstavu, za účelem přípravy </w:t>
      </w:r>
      <w:r w:rsidR="00381622">
        <w:rPr>
          <w:rFonts w:ascii="Arial" w:hAnsi="Arial" w:cs="Arial"/>
          <w:sz w:val="22"/>
          <w:szCs w:val="22"/>
        </w:rPr>
        <w:t xml:space="preserve">na předvýběr, za účelem provedení veterinárního ošetření nad rámec této smlouvy na náklady Objednatele apod. </w:t>
      </w:r>
      <w:r w:rsidR="00D4351E">
        <w:rPr>
          <w:rFonts w:ascii="Arial" w:hAnsi="Arial" w:cs="Arial"/>
          <w:sz w:val="22"/>
          <w:szCs w:val="22"/>
        </w:rPr>
        <w:t xml:space="preserve">Vyzve-li Objednatel </w:t>
      </w:r>
      <w:r w:rsidR="00221252">
        <w:rPr>
          <w:rFonts w:ascii="Arial" w:hAnsi="Arial" w:cs="Arial"/>
          <w:sz w:val="22"/>
          <w:szCs w:val="22"/>
        </w:rPr>
        <w:t xml:space="preserve">Poskytovatele </w:t>
      </w:r>
      <w:r w:rsidR="002824C6">
        <w:rPr>
          <w:rFonts w:ascii="Arial" w:hAnsi="Arial" w:cs="Arial"/>
          <w:sz w:val="22"/>
          <w:szCs w:val="22"/>
        </w:rPr>
        <w:t xml:space="preserve">dle </w:t>
      </w:r>
      <w:r w:rsidR="00200B80">
        <w:rPr>
          <w:rFonts w:ascii="Arial" w:hAnsi="Arial" w:cs="Arial"/>
          <w:sz w:val="22"/>
          <w:szCs w:val="22"/>
        </w:rPr>
        <w:t>ustanovení tohoto odstavce</w:t>
      </w:r>
      <w:r w:rsidR="00E33C5B">
        <w:rPr>
          <w:rFonts w:ascii="Arial" w:hAnsi="Arial" w:cs="Arial"/>
          <w:sz w:val="22"/>
          <w:szCs w:val="22"/>
        </w:rPr>
        <w:t>, Poskytovatel se zavazuje Hříbě vrátit a Objednatel se zavazuje Hříbě převzít.</w:t>
      </w:r>
      <w:r w:rsidR="0001186F">
        <w:rPr>
          <w:rFonts w:ascii="Arial" w:hAnsi="Arial" w:cs="Arial"/>
          <w:sz w:val="22"/>
          <w:szCs w:val="22"/>
        </w:rPr>
        <w:t xml:space="preserve"> Tímto </w:t>
      </w:r>
      <w:r w:rsidR="00381622">
        <w:rPr>
          <w:rFonts w:ascii="Arial" w:hAnsi="Arial" w:cs="Arial"/>
          <w:sz w:val="22"/>
          <w:szCs w:val="22"/>
        </w:rPr>
        <w:t xml:space="preserve">ustanovením smlouvy </w:t>
      </w:r>
      <w:r w:rsidR="0001186F">
        <w:rPr>
          <w:rFonts w:ascii="Arial" w:hAnsi="Arial" w:cs="Arial"/>
          <w:sz w:val="22"/>
          <w:szCs w:val="22"/>
        </w:rPr>
        <w:t>není trvání této smlouvy dotčeno.</w:t>
      </w:r>
    </w:p>
    <w:p w14:paraId="2E8EE395" w14:textId="77777777" w:rsidR="0001186F" w:rsidRDefault="0001186F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32FAAA2" w14:textId="6F730897" w:rsidR="00A65C92" w:rsidRPr="00434F33" w:rsidRDefault="00434F33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34F33">
        <w:rPr>
          <w:rFonts w:ascii="Arial" w:hAnsi="Arial" w:cs="Arial"/>
          <w:b/>
          <w:sz w:val="22"/>
          <w:szCs w:val="22"/>
        </w:rPr>
        <w:t xml:space="preserve">Článek </w:t>
      </w:r>
      <w:r w:rsidR="00AF7055">
        <w:rPr>
          <w:rFonts w:ascii="Arial" w:hAnsi="Arial" w:cs="Arial"/>
          <w:b/>
          <w:sz w:val="22"/>
          <w:szCs w:val="22"/>
        </w:rPr>
        <w:t>5</w:t>
      </w:r>
    </w:p>
    <w:p w14:paraId="04A4BA8E" w14:textId="65471D98" w:rsidR="002855A3" w:rsidRPr="00414320" w:rsidRDefault="00434F33" w:rsidP="00414320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434F33">
        <w:rPr>
          <w:rFonts w:ascii="Arial" w:hAnsi="Arial" w:cs="Arial"/>
          <w:b/>
          <w:sz w:val="22"/>
          <w:szCs w:val="22"/>
        </w:rPr>
        <w:t xml:space="preserve">Cena </w:t>
      </w:r>
      <w:r w:rsidR="00B50CA4" w:rsidRPr="000C0C17">
        <w:rPr>
          <w:rFonts w:ascii="Arial" w:hAnsi="Arial" w:cs="Arial"/>
          <w:b/>
          <w:sz w:val="22"/>
          <w:szCs w:val="22"/>
        </w:rPr>
        <w:t>a platební podmínky</w:t>
      </w:r>
    </w:p>
    <w:p w14:paraId="38B7FD83" w14:textId="77777777" w:rsidR="0014524D" w:rsidRDefault="0014524D" w:rsidP="0014524D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5CB8D3" w14:textId="77777777" w:rsidR="00FF2672" w:rsidRDefault="00434F33" w:rsidP="00512E21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4524D">
        <w:rPr>
          <w:rFonts w:ascii="Arial" w:hAnsi="Arial" w:cs="Arial"/>
          <w:sz w:val="22"/>
          <w:szCs w:val="22"/>
        </w:rPr>
        <w:t>Smluvní strany si sjednaly</w:t>
      </w:r>
      <w:r w:rsidR="00BE114C" w:rsidRPr="0014524D">
        <w:rPr>
          <w:rFonts w:ascii="Arial" w:hAnsi="Arial" w:cs="Arial"/>
          <w:sz w:val="22"/>
          <w:szCs w:val="22"/>
        </w:rPr>
        <w:t xml:space="preserve"> cenu za </w:t>
      </w:r>
      <w:r w:rsidR="00414320" w:rsidRPr="0014524D">
        <w:rPr>
          <w:rFonts w:ascii="Arial" w:hAnsi="Arial" w:cs="Arial"/>
          <w:sz w:val="22"/>
          <w:szCs w:val="22"/>
        </w:rPr>
        <w:t xml:space="preserve">poskytování služeb </w:t>
      </w:r>
      <w:r w:rsidR="00FF2672">
        <w:rPr>
          <w:rFonts w:ascii="Arial" w:hAnsi="Arial" w:cs="Arial"/>
          <w:sz w:val="22"/>
          <w:szCs w:val="22"/>
        </w:rPr>
        <w:t>následujícím způsobem:</w:t>
      </w:r>
    </w:p>
    <w:p w14:paraId="64BDE819" w14:textId="282ABE40" w:rsidR="00512E21" w:rsidRPr="00512E21" w:rsidRDefault="00FF2672" w:rsidP="00604351">
      <w:pPr>
        <w:ind w:left="567"/>
        <w:jc w:val="both"/>
        <w:rPr>
          <w:rFonts w:ascii="Arial" w:hAnsi="Arial" w:cs="Arial"/>
          <w:sz w:val="22"/>
          <w:szCs w:val="22"/>
        </w:rPr>
      </w:pPr>
      <w:r w:rsidRPr="00FF2672">
        <w:rPr>
          <w:rFonts w:ascii="Arial" w:hAnsi="Arial" w:cs="Arial"/>
          <w:sz w:val="22"/>
          <w:szCs w:val="22"/>
        </w:rPr>
        <w:t xml:space="preserve">Cena poskytovaných služeb od 1.11.2021 do </w:t>
      </w:r>
      <w:r w:rsidR="00604351">
        <w:rPr>
          <w:rFonts w:ascii="Arial" w:hAnsi="Arial" w:cs="Arial"/>
          <w:sz w:val="22"/>
          <w:szCs w:val="22"/>
        </w:rPr>
        <w:t xml:space="preserve">30.6.2024 </w:t>
      </w:r>
      <w:r w:rsidRPr="00FF2672">
        <w:rPr>
          <w:rFonts w:ascii="Arial" w:hAnsi="Arial" w:cs="Arial"/>
          <w:sz w:val="22"/>
          <w:szCs w:val="22"/>
        </w:rPr>
        <w:t xml:space="preserve">je </w:t>
      </w:r>
      <w:r w:rsidR="00BE114C" w:rsidRPr="00FF2672">
        <w:rPr>
          <w:rFonts w:ascii="Arial" w:hAnsi="Arial" w:cs="Arial"/>
          <w:sz w:val="22"/>
          <w:szCs w:val="22"/>
        </w:rPr>
        <w:t xml:space="preserve">ve výši </w:t>
      </w:r>
      <w:r w:rsidR="00BE114C" w:rsidRPr="002A2411">
        <w:rPr>
          <w:rFonts w:ascii="Arial" w:hAnsi="Arial" w:cs="Arial"/>
          <w:b/>
          <w:bCs/>
          <w:sz w:val="22"/>
          <w:szCs w:val="22"/>
        </w:rPr>
        <w:t>1</w:t>
      </w:r>
      <w:r w:rsidR="00604351">
        <w:rPr>
          <w:rFonts w:ascii="Arial" w:hAnsi="Arial" w:cs="Arial"/>
          <w:b/>
          <w:bCs/>
          <w:sz w:val="22"/>
          <w:szCs w:val="22"/>
        </w:rPr>
        <w:t>3</w:t>
      </w:r>
      <w:r w:rsidR="00BE114C" w:rsidRPr="002A2411">
        <w:rPr>
          <w:rFonts w:ascii="Arial" w:hAnsi="Arial" w:cs="Arial"/>
          <w:b/>
          <w:bCs/>
          <w:sz w:val="22"/>
          <w:szCs w:val="22"/>
        </w:rPr>
        <w:t>0</w:t>
      </w:r>
      <w:r w:rsidR="00187CE9" w:rsidRPr="002A2411">
        <w:rPr>
          <w:rFonts w:ascii="Arial" w:hAnsi="Arial" w:cs="Arial"/>
          <w:b/>
          <w:bCs/>
          <w:sz w:val="22"/>
          <w:szCs w:val="22"/>
        </w:rPr>
        <w:t>,-</w:t>
      </w:r>
      <w:r w:rsidR="004B3B1C" w:rsidRPr="002A2411">
        <w:rPr>
          <w:rFonts w:ascii="Arial" w:hAnsi="Arial" w:cs="Arial"/>
          <w:b/>
          <w:bCs/>
          <w:sz w:val="22"/>
          <w:szCs w:val="22"/>
        </w:rPr>
        <w:t xml:space="preserve"> </w:t>
      </w:r>
      <w:r w:rsidR="00BE114C" w:rsidRPr="002A2411">
        <w:rPr>
          <w:rFonts w:ascii="Arial" w:hAnsi="Arial" w:cs="Arial"/>
          <w:b/>
          <w:bCs/>
          <w:sz w:val="22"/>
          <w:szCs w:val="22"/>
        </w:rPr>
        <w:t xml:space="preserve">Kč </w:t>
      </w:r>
      <w:r w:rsidR="00A40329" w:rsidRPr="002A2411">
        <w:rPr>
          <w:rFonts w:ascii="Arial" w:hAnsi="Arial" w:cs="Arial"/>
          <w:b/>
          <w:bCs/>
          <w:sz w:val="22"/>
          <w:szCs w:val="22"/>
        </w:rPr>
        <w:t>+ DPH</w:t>
      </w:r>
      <w:r w:rsidR="00A40329" w:rsidRPr="00FF2672">
        <w:rPr>
          <w:rFonts w:ascii="Arial" w:hAnsi="Arial" w:cs="Arial"/>
          <w:sz w:val="22"/>
          <w:szCs w:val="22"/>
        </w:rPr>
        <w:t xml:space="preserve"> </w:t>
      </w:r>
      <w:r w:rsidR="00BE114C" w:rsidRPr="00FF2672">
        <w:rPr>
          <w:rFonts w:ascii="Arial" w:hAnsi="Arial" w:cs="Arial"/>
          <w:sz w:val="22"/>
          <w:szCs w:val="22"/>
        </w:rPr>
        <w:t xml:space="preserve">za </w:t>
      </w:r>
      <w:r w:rsidR="0014524D" w:rsidRPr="00FF2672">
        <w:rPr>
          <w:rFonts w:ascii="Arial" w:hAnsi="Arial" w:cs="Arial"/>
          <w:sz w:val="22"/>
          <w:szCs w:val="22"/>
        </w:rPr>
        <w:t>každý</w:t>
      </w:r>
      <w:r w:rsidR="00BE114C" w:rsidRPr="00FF2672">
        <w:rPr>
          <w:rFonts w:ascii="Arial" w:hAnsi="Arial" w:cs="Arial"/>
          <w:sz w:val="22"/>
          <w:szCs w:val="22"/>
        </w:rPr>
        <w:t xml:space="preserve"> </w:t>
      </w:r>
      <w:r w:rsidR="00414320" w:rsidRPr="00FF2672">
        <w:rPr>
          <w:rFonts w:ascii="Arial" w:hAnsi="Arial" w:cs="Arial"/>
          <w:sz w:val="22"/>
          <w:szCs w:val="22"/>
        </w:rPr>
        <w:t>kalendářní den</w:t>
      </w:r>
      <w:r w:rsidR="00D05D5E" w:rsidRPr="00FF2672">
        <w:rPr>
          <w:rFonts w:ascii="Arial" w:hAnsi="Arial" w:cs="Arial"/>
          <w:sz w:val="22"/>
          <w:szCs w:val="22"/>
        </w:rPr>
        <w:t xml:space="preserve"> trvání této smlouvy</w:t>
      </w:r>
      <w:r w:rsidR="00BC17EE" w:rsidRPr="00FF2672">
        <w:rPr>
          <w:rFonts w:ascii="Arial" w:hAnsi="Arial" w:cs="Arial"/>
          <w:sz w:val="22"/>
          <w:szCs w:val="22"/>
        </w:rPr>
        <w:t xml:space="preserve"> (dále jen „</w:t>
      </w:r>
      <w:r w:rsidR="00BC17EE" w:rsidRPr="00FF2672">
        <w:rPr>
          <w:rFonts w:ascii="Arial" w:hAnsi="Arial" w:cs="Arial"/>
          <w:b/>
          <w:sz w:val="22"/>
          <w:szCs w:val="22"/>
        </w:rPr>
        <w:t xml:space="preserve">Cena </w:t>
      </w:r>
      <w:r w:rsidR="00227BE0" w:rsidRPr="00FF2672">
        <w:rPr>
          <w:rFonts w:ascii="Arial" w:hAnsi="Arial" w:cs="Arial"/>
          <w:b/>
          <w:sz w:val="22"/>
          <w:szCs w:val="22"/>
        </w:rPr>
        <w:t xml:space="preserve">poskytovaných </w:t>
      </w:r>
      <w:r w:rsidR="00BC17EE" w:rsidRPr="00FF2672">
        <w:rPr>
          <w:rFonts w:ascii="Arial" w:hAnsi="Arial" w:cs="Arial"/>
          <w:b/>
          <w:sz w:val="22"/>
          <w:szCs w:val="22"/>
        </w:rPr>
        <w:t>služeb</w:t>
      </w:r>
      <w:r w:rsidR="00BC17EE" w:rsidRPr="00FF2672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7DE138" w14:textId="77777777" w:rsidR="00512E21" w:rsidRPr="00512E21" w:rsidRDefault="00512E21" w:rsidP="00512E21">
      <w:pPr>
        <w:pStyle w:val="Odstavecseseznamem"/>
        <w:rPr>
          <w:rFonts w:ascii="Arial" w:hAnsi="Arial" w:cs="Arial"/>
          <w:sz w:val="22"/>
          <w:szCs w:val="22"/>
        </w:rPr>
      </w:pPr>
    </w:p>
    <w:p w14:paraId="019EF455" w14:textId="5346F8A6" w:rsidR="0014524D" w:rsidRDefault="00C11375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poskytovaných služeb v následujících letech trvání této smlouvy bude stanovena Poskytovatelem na základě Ceny poskytovaných služeb v p</w:t>
      </w:r>
      <w:r w:rsidR="003F5AC1">
        <w:rPr>
          <w:rFonts w:ascii="Arial" w:hAnsi="Arial" w:cs="Arial"/>
          <w:sz w:val="22"/>
          <w:szCs w:val="22"/>
        </w:rPr>
        <w:t>ředchozím</w:t>
      </w:r>
      <w:r>
        <w:rPr>
          <w:rFonts w:ascii="Arial" w:hAnsi="Arial" w:cs="Arial"/>
          <w:sz w:val="22"/>
          <w:szCs w:val="22"/>
        </w:rPr>
        <w:t xml:space="preserve"> roce trvání této smlouvy a </w:t>
      </w:r>
      <w:r w:rsidR="003F5AC1">
        <w:rPr>
          <w:rFonts w:ascii="Arial" w:hAnsi="Arial" w:cs="Arial"/>
          <w:sz w:val="22"/>
          <w:szCs w:val="22"/>
        </w:rPr>
        <w:t xml:space="preserve">skutečných nákladů vynaložených na chov koní, jako jsou </w:t>
      </w:r>
      <w:r w:rsidR="003F5AC1" w:rsidRPr="000C0C17">
        <w:rPr>
          <w:rFonts w:ascii="Arial" w:hAnsi="Arial" w:cs="Arial"/>
          <w:sz w:val="22"/>
          <w:szCs w:val="22"/>
        </w:rPr>
        <w:t>náklady na krmiva, steliva, spotřební materiál, mzdové náklady ošetřovatele včetně zákonných odvodů sociálního a zdravotního pojištění a pojištění odpovědnosti, vnitropodnikové služby mechanizace a dopravy - navážení krmiva, vyhrnování hnoje, odvoz hnoje, návoz vody do výběhů a na pastviny, opravy zařízení pastvin, provozní náklady Hříbárny </w:t>
      </w:r>
      <w:proofErr w:type="spellStart"/>
      <w:r w:rsidR="003F5AC1">
        <w:rPr>
          <w:rFonts w:ascii="Arial" w:hAnsi="Arial" w:cs="Arial"/>
          <w:sz w:val="22"/>
          <w:szCs w:val="22"/>
        </w:rPr>
        <w:t>Buňov</w:t>
      </w:r>
      <w:proofErr w:type="spellEnd"/>
      <w:r w:rsidR="003F5AC1">
        <w:rPr>
          <w:rFonts w:ascii="Arial" w:hAnsi="Arial" w:cs="Arial"/>
          <w:sz w:val="22"/>
          <w:szCs w:val="22"/>
        </w:rPr>
        <w:t xml:space="preserve"> </w:t>
      </w:r>
      <w:r w:rsidR="003F5AC1" w:rsidRPr="000C0C17">
        <w:rPr>
          <w:rFonts w:ascii="Arial" w:hAnsi="Arial" w:cs="Arial"/>
          <w:sz w:val="22"/>
          <w:szCs w:val="22"/>
        </w:rPr>
        <w:t>včetně provozní a správní režie</w:t>
      </w:r>
      <w:r w:rsidR="003F5AC1">
        <w:rPr>
          <w:rFonts w:ascii="Arial" w:hAnsi="Arial" w:cs="Arial"/>
          <w:sz w:val="22"/>
          <w:szCs w:val="22"/>
        </w:rPr>
        <w:t>.</w:t>
      </w:r>
    </w:p>
    <w:p w14:paraId="1D12BB73" w14:textId="77777777" w:rsidR="003F5AC1" w:rsidRPr="003F5AC1" w:rsidRDefault="003F5AC1" w:rsidP="003F5AC1">
      <w:pPr>
        <w:pStyle w:val="Odstavecseseznamem"/>
        <w:rPr>
          <w:rFonts w:ascii="Arial" w:hAnsi="Arial" w:cs="Arial"/>
          <w:sz w:val="22"/>
          <w:szCs w:val="22"/>
        </w:rPr>
      </w:pPr>
    </w:p>
    <w:p w14:paraId="4D0A0480" w14:textId="65FCAA9F" w:rsidR="00684E02" w:rsidRDefault="00512E21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84E02">
        <w:rPr>
          <w:rFonts w:ascii="Arial" w:hAnsi="Arial" w:cs="Arial"/>
          <w:sz w:val="22"/>
          <w:szCs w:val="22"/>
        </w:rPr>
        <w:t xml:space="preserve">Cena poskytovaných služeb za služby poskytované ve druhém roce trvání této smlouvy (tedy od 1. 3. </w:t>
      </w:r>
      <w:r w:rsidR="00684E02" w:rsidRPr="00684E02">
        <w:rPr>
          <w:rFonts w:ascii="Arial" w:hAnsi="Arial" w:cs="Arial"/>
          <w:sz w:val="22"/>
          <w:szCs w:val="22"/>
        </w:rPr>
        <w:t>kalendářního roku bezprostředně následujícího po kalendářním roce, kdy došlo k uzavření této smlouvy, do 28. 2. roku následujícího) se</w:t>
      </w:r>
      <w:r w:rsidR="00684E02">
        <w:rPr>
          <w:rFonts w:ascii="Arial" w:hAnsi="Arial" w:cs="Arial"/>
          <w:sz w:val="22"/>
          <w:szCs w:val="22"/>
        </w:rPr>
        <w:t xml:space="preserve"> tak</w:t>
      </w:r>
      <w:r w:rsidR="00684E02" w:rsidRPr="00684E02">
        <w:rPr>
          <w:rFonts w:ascii="Arial" w:hAnsi="Arial" w:cs="Arial"/>
          <w:sz w:val="22"/>
          <w:szCs w:val="22"/>
        </w:rPr>
        <w:t xml:space="preserve"> bude skládat z Ceny poskytovaných služeb dle odstavce 1 tohoto článku a případného navýšení ceny</w:t>
      </w:r>
      <w:r w:rsidR="00684E02">
        <w:rPr>
          <w:rFonts w:ascii="Arial" w:hAnsi="Arial" w:cs="Arial"/>
          <w:sz w:val="22"/>
          <w:szCs w:val="22"/>
        </w:rPr>
        <w:t xml:space="preserve"> </w:t>
      </w:r>
      <w:r w:rsidR="00684E02" w:rsidRPr="00684E02">
        <w:rPr>
          <w:rFonts w:ascii="Arial" w:hAnsi="Arial" w:cs="Arial"/>
          <w:sz w:val="22"/>
          <w:szCs w:val="22"/>
        </w:rPr>
        <w:t>reflekt</w:t>
      </w:r>
      <w:r w:rsidR="00684E02">
        <w:rPr>
          <w:rFonts w:ascii="Arial" w:hAnsi="Arial" w:cs="Arial"/>
          <w:sz w:val="22"/>
          <w:szCs w:val="22"/>
        </w:rPr>
        <w:t>ujícího</w:t>
      </w:r>
      <w:r w:rsidR="00684E02" w:rsidRPr="00684E02">
        <w:rPr>
          <w:rFonts w:ascii="Arial" w:hAnsi="Arial" w:cs="Arial"/>
          <w:sz w:val="22"/>
          <w:szCs w:val="22"/>
        </w:rPr>
        <w:t xml:space="preserve"> </w:t>
      </w:r>
      <w:r w:rsidRPr="00684E02">
        <w:rPr>
          <w:rFonts w:ascii="Arial" w:hAnsi="Arial" w:cs="Arial"/>
          <w:sz w:val="22"/>
          <w:szCs w:val="22"/>
        </w:rPr>
        <w:t>nárust nákladů na chov koní</w:t>
      </w:r>
      <w:r w:rsidR="00684E02">
        <w:rPr>
          <w:rFonts w:ascii="Arial" w:hAnsi="Arial" w:cs="Arial"/>
          <w:sz w:val="22"/>
          <w:szCs w:val="22"/>
        </w:rPr>
        <w:t xml:space="preserve">. Navýšení ceny může činit </w:t>
      </w:r>
      <w:r w:rsidR="009F1607">
        <w:rPr>
          <w:rFonts w:ascii="Arial" w:hAnsi="Arial" w:cs="Arial"/>
          <w:sz w:val="22"/>
          <w:szCs w:val="22"/>
        </w:rPr>
        <w:t xml:space="preserve">maximálně </w:t>
      </w:r>
      <w:r w:rsidRPr="00684E02">
        <w:rPr>
          <w:rFonts w:ascii="Arial" w:hAnsi="Arial" w:cs="Arial"/>
          <w:sz w:val="22"/>
          <w:szCs w:val="22"/>
        </w:rPr>
        <w:t xml:space="preserve">10,- Kč + DPH na kalendářní den trvání smlouvy. (Cena Poskytovaných služeb ve druhém kalendářním roce trvání této smlouvy tak může činit </w:t>
      </w:r>
      <w:r w:rsidR="009F1607">
        <w:rPr>
          <w:rFonts w:ascii="Arial" w:hAnsi="Arial" w:cs="Arial"/>
          <w:sz w:val="22"/>
          <w:szCs w:val="22"/>
        </w:rPr>
        <w:t xml:space="preserve">maximálně </w:t>
      </w:r>
      <w:r w:rsidRPr="00684E02">
        <w:rPr>
          <w:rFonts w:ascii="Arial" w:hAnsi="Arial" w:cs="Arial"/>
          <w:sz w:val="22"/>
          <w:szCs w:val="22"/>
        </w:rPr>
        <w:t>1</w:t>
      </w:r>
      <w:r w:rsidR="00604351">
        <w:rPr>
          <w:rFonts w:ascii="Arial" w:hAnsi="Arial" w:cs="Arial"/>
          <w:sz w:val="22"/>
          <w:szCs w:val="22"/>
        </w:rPr>
        <w:t>4</w:t>
      </w:r>
      <w:r w:rsidRPr="00684E02">
        <w:rPr>
          <w:rFonts w:ascii="Arial" w:hAnsi="Arial" w:cs="Arial"/>
          <w:sz w:val="22"/>
          <w:szCs w:val="22"/>
        </w:rPr>
        <w:t>0,- Kč + DPH za den).</w:t>
      </w:r>
    </w:p>
    <w:p w14:paraId="145B79DF" w14:textId="77777777" w:rsidR="00684E02" w:rsidRPr="00684E02" w:rsidRDefault="00684E02" w:rsidP="00684E02">
      <w:pPr>
        <w:pStyle w:val="Odstavecseseznamem"/>
        <w:rPr>
          <w:rFonts w:ascii="Arial" w:hAnsi="Arial" w:cs="Arial"/>
          <w:sz w:val="22"/>
          <w:szCs w:val="22"/>
        </w:rPr>
      </w:pPr>
    </w:p>
    <w:p w14:paraId="71B6CF67" w14:textId="5B0ED9EC" w:rsidR="00512E21" w:rsidRPr="00684E02" w:rsidRDefault="00684E02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stanovení </w:t>
      </w:r>
      <w:r w:rsidRPr="00684E0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684E02">
        <w:rPr>
          <w:rFonts w:ascii="Arial" w:hAnsi="Arial" w:cs="Arial"/>
          <w:sz w:val="22"/>
          <w:szCs w:val="22"/>
        </w:rPr>
        <w:t xml:space="preserve"> poskytovaných služeb za služby poskytované v</w:t>
      </w:r>
      <w:r>
        <w:rPr>
          <w:rFonts w:ascii="Arial" w:hAnsi="Arial" w:cs="Arial"/>
          <w:sz w:val="22"/>
          <w:szCs w:val="22"/>
        </w:rPr>
        <w:t> každém dalším</w:t>
      </w:r>
      <w:r w:rsidRPr="00684E02">
        <w:rPr>
          <w:rFonts w:ascii="Arial" w:hAnsi="Arial" w:cs="Arial"/>
          <w:sz w:val="22"/>
          <w:szCs w:val="22"/>
        </w:rPr>
        <w:t xml:space="preserve"> roce trvání této smlouvy</w:t>
      </w:r>
      <w:r>
        <w:rPr>
          <w:rFonts w:ascii="Arial" w:hAnsi="Arial" w:cs="Arial"/>
          <w:sz w:val="22"/>
          <w:szCs w:val="22"/>
        </w:rPr>
        <w:t xml:space="preserve"> bude Poskytovatel postupovat obdobně </w:t>
      </w:r>
      <w:r w:rsidR="009F1607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>odstavc</w:t>
      </w:r>
      <w:r w:rsidR="009F160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3 tohoto článku. Cena poskytovaných služeb</w:t>
      </w:r>
      <w:r w:rsidRPr="00684E02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tak</w:t>
      </w:r>
      <w:r w:rsidRPr="00684E02">
        <w:rPr>
          <w:rFonts w:ascii="Arial" w:hAnsi="Arial" w:cs="Arial"/>
          <w:sz w:val="22"/>
          <w:szCs w:val="22"/>
        </w:rPr>
        <w:t xml:space="preserve"> bude</w:t>
      </w:r>
      <w:r>
        <w:rPr>
          <w:rFonts w:ascii="Arial" w:hAnsi="Arial" w:cs="Arial"/>
          <w:sz w:val="22"/>
          <w:szCs w:val="22"/>
        </w:rPr>
        <w:t xml:space="preserve"> vždy</w:t>
      </w:r>
      <w:r w:rsidRPr="00684E02">
        <w:rPr>
          <w:rFonts w:ascii="Arial" w:hAnsi="Arial" w:cs="Arial"/>
          <w:sz w:val="22"/>
          <w:szCs w:val="22"/>
        </w:rPr>
        <w:t xml:space="preserve"> skládat z Ceny poskytovaných služeb </w:t>
      </w:r>
      <w:r>
        <w:rPr>
          <w:rFonts w:ascii="Arial" w:hAnsi="Arial" w:cs="Arial"/>
          <w:sz w:val="22"/>
          <w:szCs w:val="22"/>
        </w:rPr>
        <w:t>v předchozím roce</w:t>
      </w:r>
      <w:r w:rsidRPr="00684E02">
        <w:rPr>
          <w:rFonts w:ascii="Arial" w:hAnsi="Arial" w:cs="Arial"/>
          <w:sz w:val="22"/>
          <w:szCs w:val="22"/>
        </w:rPr>
        <w:t xml:space="preserve"> a případného navýšení ceny</w:t>
      </w:r>
      <w:r>
        <w:rPr>
          <w:rFonts w:ascii="Arial" w:hAnsi="Arial" w:cs="Arial"/>
          <w:sz w:val="22"/>
          <w:szCs w:val="22"/>
        </w:rPr>
        <w:t xml:space="preserve"> </w:t>
      </w:r>
      <w:r w:rsidRPr="00684E02">
        <w:rPr>
          <w:rFonts w:ascii="Arial" w:hAnsi="Arial" w:cs="Arial"/>
          <w:sz w:val="22"/>
          <w:szCs w:val="22"/>
        </w:rPr>
        <w:t>reflekt</w:t>
      </w:r>
      <w:r>
        <w:rPr>
          <w:rFonts w:ascii="Arial" w:hAnsi="Arial" w:cs="Arial"/>
          <w:sz w:val="22"/>
          <w:szCs w:val="22"/>
        </w:rPr>
        <w:t>ujícího</w:t>
      </w:r>
      <w:r w:rsidRPr="00684E02">
        <w:rPr>
          <w:rFonts w:ascii="Arial" w:hAnsi="Arial" w:cs="Arial"/>
          <w:sz w:val="22"/>
          <w:szCs w:val="22"/>
        </w:rPr>
        <w:t xml:space="preserve"> nárust nákladů na chov koní</w:t>
      </w:r>
      <w:r>
        <w:rPr>
          <w:rFonts w:ascii="Arial" w:hAnsi="Arial" w:cs="Arial"/>
          <w:sz w:val="22"/>
          <w:szCs w:val="22"/>
        </w:rPr>
        <w:t xml:space="preserve"> v předchozím roce. Navýšení ceny může vždy činit </w:t>
      </w:r>
      <w:r w:rsidR="009F1607">
        <w:rPr>
          <w:rFonts w:ascii="Arial" w:hAnsi="Arial" w:cs="Arial"/>
          <w:sz w:val="22"/>
          <w:szCs w:val="22"/>
        </w:rPr>
        <w:t>maximálně</w:t>
      </w:r>
      <w:r w:rsidRPr="00684E02">
        <w:rPr>
          <w:rFonts w:ascii="Arial" w:hAnsi="Arial" w:cs="Arial"/>
          <w:sz w:val="22"/>
          <w:szCs w:val="22"/>
        </w:rPr>
        <w:t xml:space="preserve"> 10,- Kč + DPH na kalendářní den trvání smlouvy</w:t>
      </w:r>
      <w:r>
        <w:rPr>
          <w:rFonts w:ascii="Arial" w:hAnsi="Arial" w:cs="Arial"/>
          <w:sz w:val="22"/>
          <w:szCs w:val="22"/>
        </w:rPr>
        <w:t xml:space="preserve"> oproti ceně v předchozím roce</w:t>
      </w:r>
      <w:r w:rsidRPr="00684E02">
        <w:rPr>
          <w:rFonts w:ascii="Arial" w:hAnsi="Arial" w:cs="Arial"/>
          <w:sz w:val="22"/>
          <w:szCs w:val="22"/>
        </w:rPr>
        <w:t>.</w:t>
      </w:r>
      <w:r w:rsidR="00512E21" w:rsidRPr="00684E02">
        <w:rPr>
          <w:rFonts w:ascii="Arial" w:hAnsi="Arial" w:cs="Arial"/>
          <w:sz w:val="22"/>
          <w:szCs w:val="22"/>
        </w:rPr>
        <w:t xml:space="preserve"> </w:t>
      </w:r>
    </w:p>
    <w:p w14:paraId="0D3FA120" w14:textId="77777777" w:rsidR="00512E21" w:rsidRPr="00512E21" w:rsidRDefault="00512E21" w:rsidP="00512E21">
      <w:pPr>
        <w:pStyle w:val="Odstavecseseznamem"/>
        <w:rPr>
          <w:rFonts w:ascii="Arial" w:hAnsi="Arial" w:cs="Arial"/>
          <w:sz w:val="22"/>
          <w:szCs w:val="22"/>
        </w:rPr>
      </w:pPr>
    </w:p>
    <w:p w14:paraId="37A7025F" w14:textId="745811FB" w:rsidR="003F5AC1" w:rsidRDefault="003F5AC1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poskytovaných služeb na druhý a každý další kalendářní rok Poskytovatel sdělí Objednateli ne</w:t>
      </w:r>
      <w:r w:rsidR="00512E21">
        <w:rPr>
          <w:rFonts w:ascii="Arial" w:hAnsi="Arial" w:cs="Arial"/>
          <w:sz w:val="22"/>
          <w:szCs w:val="22"/>
        </w:rPr>
        <w:t>jpozději do 28. 2. příslušného roku a uplatní se na poskytované služby počínaje 1. 3. příslušného roku.</w:t>
      </w:r>
    </w:p>
    <w:p w14:paraId="2FF23602" w14:textId="77777777" w:rsidR="0014524D" w:rsidRDefault="0014524D" w:rsidP="0014524D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1F08ADC" w14:textId="12C495CB" w:rsidR="00A65C92" w:rsidRDefault="0014524D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poskytovaných služeb bude Poskytovatelem Objednateli vyúčtovávána jednou měsíčně, vždy za kalendářní měsíc, fakturou zaslanou na v záhlaví uvedený email Objednatele. </w:t>
      </w:r>
      <w:r w:rsidR="009F21EA" w:rsidRPr="0014524D">
        <w:rPr>
          <w:rFonts w:ascii="Arial" w:hAnsi="Arial" w:cs="Arial"/>
          <w:sz w:val="22"/>
          <w:szCs w:val="22"/>
        </w:rPr>
        <w:t xml:space="preserve">Zdanitelné plnění se považuje za uskutečněné dnem vystavení daňového dokladu. </w:t>
      </w:r>
      <w:r w:rsidR="00615168" w:rsidRPr="0014524D">
        <w:rPr>
          <w:rFonts w:ascii="Arial" w:hAnsi="Arial" w:cs="Arial"/>
          <w:sz w:val="22"/>
          <w:szCs w:val="22"/>
        </w:rPr>
        <w:t>Splatnost daňového dokladu</w:t>
      </w:r>
      <w:r w:rsidR="009F21EA" w:rsidRPr="0014524D">
        <w:rPr>
          <w:rFonts w:ascii="Arial" w:hAnsi="Arial" w:cs="Arial"/>
          <w:sz w:val="22"/>
          <w:szCs w:val="22"/>
        </w:rPr>
        <w:t xml:space="preserve"> </w:t>
      </w:r>
      <w:r w:rsidR="00615168" w:rsidRPr="0014524D">
        <w:rPr>
          <w:rFonts w:ascii="Arial" w:hAnsi="Arial" w:cs="Arial"/>
          <w:sz w:val="22"/>
          <w:szCs w:val="22"/>
        </w:rPr>
        <w:t xml:space="preserve">činí 14 dnů ode dne </w:t>
      </w:r>
      <w:r>
        <w:rPr>
          <w:rFonts w:ascii="Arial" w:hAnsi="Arial" w:cs="Arial"/>
          <w:sz w:val="22"/>
          <w:szCs w:val="22"/>
        </w:rPr>
        <w:t>vystavení</w:t>
      </w:r>
      <w:r w:rsidR="00615168" w:rsidRPr="0014524D">
        <w:rPr>
          <w:rFonts w:ascii="Arial" w:hAnsi="Arial" w:cs="Arial"/>
          <w:sz w:val="22"/>
          <w:szCs w:val="22"/>
        </w:rPr>
        <w:t>.</w:t>
      </w:r>
    </w:p>
    <w:p w14:paraId="69906055" w14:textId="77777777" w:rsidR="00475F9B" w:rsidRDefault="00475F9B" w:rsidP="00475F9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AB352CF" w14:textId="62CC7E35" w:rsidR="00475F9B" w:rsidRPr="0014524D" w:rsidRDefault="00475F9B" w:rsidP="0014524D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329">
        <w:rPr>
          <w:rFonts w:ascii="Arial" w:hAnsi="Arial" w:cs="Arial"/>
          <w:sz w:val="22"/>
          <w:szCs w:val="22"/>
        </w:rPr>
        <w:t>Poskytovatel je plátcem DPH a že ke každé odměně bude Poskytovatel Objednateli účtovat platné DPH. V případě, že Objednatel je zahraniční právnickou osobou a řádně registrovaným plátcem DPH v zahraničí, vystavuje Poskytovatel daňové doklady v příslušném režimu i s příslušným odkazem na Evropskou směrnici a DPH neúčtuje. Objednatel tímto bere na vědomí, že v případě, že je zahraniční právnickou osobou a plátcem DPH, přebírá na sebe povinnosti týkající se uplatnění odvodu DPH a nároku na vrácení DPH v zahraničí.</w:t>
      </w:r>
    </w:p>
    <w:p w14:paraId="120A0E3C" w14:textId="6D862B7C" w:rsidR="00BE114C" w:rsidRPr="00BE114C" w:rsidRDefault="00BE114C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CCBA4B7" w14:textId="0193DAE1" w:rsidR="00395468" w:rsidRPr="001B557B" w:rsidRDefault="00A86B1E" w:rsidP="001B557B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</w:t>
      </w:r>
      <w:r w:rsidR="009329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úhradou </w:t>
      </w:r>
      <w:r w:rsidR="0014524D">
        <w:rPr>
          <w:rFonts w:ascii="Arial" w:hAnsi="Arial" w:cs="Arial"/>
          <w:sz w:val="22"/>
          <w:szCs w:val="22"/>
        </w:rPr>
        <w:t>C</w:t>
      </w:r>
      <w:r w:rsidR="00FC3780">
        <w:rPr>
          <w:rFonts w:ascii="Arial" w:hAnsi="Arial" w:cs="Arial"/>
          <w:sz w:val="22"/>
          <w:szCs w:val="22"/>
        </w:rPr>
        <w:t>eny</w:t>
      </w:r>
      <w:r w:rsidR="0014524D">
        <w:rPr>
          <w:rFonts w:ascii="Arial" w:hAnsi="Arial" w:cs="Arial"/>
          <w:sz w:val="22"/>
          <w:szCs w:val="22"/>
        </w:rPr>
        <w:t xml:space="preserve"> poskytovaných služeb</w:t>
      </w:r>
      <w:r w:rsidR="00FC3780">
        <w:rPr>
          <w:rFonts w:ascii="Arial" w:hAnsi="Arial" w:cs="Arial"/>
          <w:sz w:val="22"/>
          <w:szCs w:val="22"/>
        </w:rPr>
        <w:t xml:space="preserve"> </w:t>
      </w:r>
      <w:r w:rsidR="009329B7">
        <w:rPr>
          <w:rFonts w:ascii="Arial" w:hAnsi="Arial" w:cs="Arial"/>
          <w:sz w:val="22"/>
          <w:szCs w:val="22"/>
        </w:rPr>
        <w:t xml:space="preserve">se Objednatel zavazuje uhradit </w:t>
      </w:r>
      <w:r w:rsidR="0014524D">
        <w:rPr>
          <w:rFonts w:ascii="Arial" w:hAnsi="Arial" w:cs="Arial"/>
          <w:sz w:val="22"/>
          <w:szCs w:val="22"/>
        </w:rPr>
        <w:t xml:space="preserve">Poskytovateli </w:t>
      </w:r>
      <w:r w:rsidR="009329B7">
        <w:rPr>
          <w:rFonts w:ascii="Arial" w:hAnsi="Arial" w:cs="Arial"/>
          <w:sz w:val="22"/>
          <w:szCs w:val="22"/>
        </w:rPr>
        <w:t>smluvní úrok z prodlení ve výši 0,0223</w:t>
      </w:r>
      <w:r w:rsidR="0014524D">
        <w:rPr>
          <w:rFonts w:ascii="Arial" w:hAnsi="Arial" w:cs="Arial"/>
          <w:sz w:val="22"/>
          <w:szCs w:val="22"/>
        </w:rPr>
        <w:t xml:space="preserve"> </w:t>
      </w:r>
      <w:r w:rsidR="009329B7">
        <w:rPr>
          <w:rFonts w:ascii="Arial" w:hAnsi="Arial" w:cs="Arial"/>
          <w:sz w:val="22"/>
          <w:szCs w:val="22"/>
        </w:rPr>
        <w:t>% za každý</w:t>
      </w:r>
      <w:r w:rsidR="00FC3780">
        <w:rPr>
          <w:rFonts w:ascii="Arial" w:hAnsi="Arial" w:cs="Arial"/>
          <w:sz w:val="22"/>
          <w:szCs w:val="22"/>
        </w:rPr>
        <w:t>,</w:t>
      </w:r>
      <w:r w:rsidR="009329B7">
        <w:rPr>
          <w:rFonts w:ascii="Arial" w:hAnsi="Arial" w:cs="Arial"/>
          <w:sz w:val="22"/>
          <w:szCs w:val="22"/>
        </w:rPr>
        <w:t xml:space="preserve"> byť i započatý</w:t>
      </w:r>
      <w:r w:rsidR="00FC3780">
        <w:rPr>
          <w:rFonts w:ascii="Arial" w:hAnsi="Arial" w:cs="Arial"/>
          <w:sz w:val="22"/>
          <w:szCs w:val="22"/>
        </w:rPr>
        <w:t>,</w:t>
      </w:r>
      <w:r w:rsidR="009329B7">
        <w:rPr>
          <w:rFonts w:ascii="Arial" w:hAnsi="Arial" w:cs="Arial"/>
          <w:sz w:val="22"/>
          <w:szCs w:val="22"/>
        </w:rPr>
        <w:t xml:space="preserve"> den prodlení</w:t>
      </w:r>
      <w:r w:rsidR="00493A6C">
        <w:rPr>
          <w:rFonts w:ascii="Arial" w:hAnsi="Arial" w:cs="Arial"/>
          <w:sz w:val="22"/>
          <w:szCs w:val="22"/>
        </w:rPr>
        <w:t xml:space="preserve"> (dále jen „</w:t>
      </w:r>
      <w:r w:rsidR="00493A6C" w:rsidRPr="00493A6C">
        <w:rPr>
          <w:rFonts w:ascii="Arial" w:hAnsi="Arial" w:cs="Arial"/>
          <w:b/>
          <w:sz w:val="22"/>
          <w:szCs w:val="22"/>
        </w:rPr>
        <w:t>Smluvní Úrok</w:t>
      </w:r>
      <w:r w:rsidR="00493A6C">
        <w:rPr>
          <w:rFonts w:ascii="Arial" w:hAnsi="Arial" w:cs="Arial"/>
          <w:sz w:val="22"/>
          <w:szCs w:val="22"/>
        </w:rPr>
        <w:t>“)</w:t>
      </w:r>
      <w:r w:rsidR="009329B7">
        <w:rPr>
          <w:rFonts w:ascii="Arial" w:hAnsi="Arial" w:cs="Arial"/>
          <w:sz w:val="22"/>
          <w:szCs w:val="22"/>
        </w:rPr>
        <w:t>.</w:t>
      </w:r>
    </w:p>
    <w:p w14:paraId="3ABD9768" w14:textId="77777777" w:rsidR="0001186F" w:rsidRDefault="0001186F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791212AA" w14:textId="540A0101" w:rsidR="00490ED8" w:rsidRDefault="0085413C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B1414B">
        <w:rPr>
          <w:rFonts w:ascii="Arial" w:hAnsi="Arial" w:cs="Arial"/>
          <w:b/>
          <w:sz w:val="22"/>
          <w:szCs w:val="22"/>
        </w:rPr>
        <w:t>lánek 6</w:t>
      </w:r>
    </w:p>
    <w:p w14:paraId="20F0B073" w14:textId="5E4C46C3" w:rsidR="00944E90" w:rsidRDefault="00944E90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Předání a </w:t>
      </w:r>
      <w:r w:rsidR="00655AD1">
        <w:rPr>
          <w:rFonts w:ascii="Arial" w:hAnsi="Arial" w:cs="Arial"/>
          <w:b/>
          <w:sz w:val="22"/>
          <w:szCs w:val="22"/>
        </w:rPr>
        <w:t xml:space="preserve">kontrola </w:t>
      </w:r>
      <w:r>
        <w:rPr>
          <w:rFonts w:ascii="Arial" w:hAnsi="Arial" w:cs="Arial"/>
          <w:b/>
          <w:sz w:val="22"/>
          <w:szCs w:val="22"/>
        </w:rPr>
        <w:t>Hříběte</w:t>
      </w:r>
    </w:p>
    <w:p w14:paraId="320C65C0" w14:textId="77777777" w:rsidR="00944E90" w:rsidRDefault="00944E90" w:rsidP="004D39A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425997F5" w14:textId="0ABAA93B" w:rsidR="0047160A" w:rsidRPr="00655AD1" w:rsidRDefault="00FD6B19" w:rsidP="00AA51E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55AD1">
        <w:rPr>
          <w:rFonts w:ascii="Arial" w:hAnsi="Arial" w:cs="Arial"/>
          <w:sz w:val="22"/>
          <w:szCs w:val="22"/>
        </w:rPr>
        <w:t>Objednatel se zavazuje předat Hříbě v dobrém zdravotním stavu za dodržení platných a účinných veterinárních podmínek pro přesun Hříběte.</w:t>
      </w:r>
      <w:r w:rsidR="00AA51EF" w:rsidRPr="00655AD1">
        <w:rPr>
          <w:rFonts w:ascii="Arial" w:hAnsi="Arial" w:cs="Arial"/>
          <w:sz w:val="22"/>
          <w:szCs w:val="22"/>
        </w:rPr>
        <w:t xml:space="preserve"> </w:t>
      </w:r>
      <w:r w:rsidR="00655AD1" w:rsidRPr="00655AD1">
        <w:rPr>
          <w:rFonts w:ascii="Arial" w:hAnsi="Arial" w:cs="Arial"/>
          <w:sz w:val="22"/>
          <w:szCs w:val="22"/>
        </w:rPr>
        <w:t>V době předání musí</w:t>
      </w:r>
      <w:r w:rsidR="00655AD1">
        <w:rPr>
          <w:rFonts w:ascii="Arial" w:hAnsi="Arial" w:cs="Arial"/>
          <w:sz w:val="22"/>
          <w:szCs w:val="22"/>
        </w:rPr>
        <w:t xml:space="preserve"> být Hříbě označeno a musí</w:t>
      </w:r>
      <w:r w:rsidR="00655AD1" w:rsidRPr="00655AD1">
        <w:rPr>
          <w:rFonts w:ascii="Arial" w:hAnsi="Arial" w:cs="Arial"/>
          <w:sz w:val="22"/>
          <w:szCs w:val="22"/>
        </w:rPr>
        <w:t xml:space="preserve"> mít </w:t>
      </w:r>
      <w:r w:rsidR="00655AD1">
        <w:rPr>
          <w:rFonts w:ascii="Arial" w:hAnsi="Arial" w:cs="Arial"/>
          <w:sz w:val="22"/>
          <w:szCs w:val="22"/>
        </w:rPr>
        <w:t>p</w:t>
      </w:r>
      <w:r w:rsidR="00655AD1" w:rsidRPr="00655AD1">
        <w:rPr>
          <w:rFonts w:ascii="Arial" w:hAnsi="Arial" w:cs="Arial"/>
          <w:sz w:val="22"/>
          <w:szCs w:val="22"/>
        </w:rPr>
        <w:t xml:space="preserve">růkaz koně. </w:t>
      </w:r>
      <w:r w:rsidR="00944E90" w:rsidRPr="00655AD1">
        <w:rPr>
          <w:rFonts w:ascii="Arial" w:hAnsi="Arial" w:cs="Arial"/>
          <w:sz w:val="22"/>
          <w:szCs w:val="22"/>
        </w:rPr>
        <w:t>O předání a převzetí Hříběte se smluvní strany zavazují sepsat předávací protokol</w:t>
      </w:r>
      <w:r w:rsidR="00562D28" w:rsidRPr="00655AD1">
        <w:rPr>
          <w:rFonts w:ascii="Arial" w:hAnsi="Arial" w:cs="Arial"/>
          <w:sz w:val="22"/>
          <w:szCs w:val="22"/>
        </w:rPr>
        <w:t xml:space="preserve"> </w:t>
      </w:r>
      <w:r w:rsidR="00604351">
        <w:rPr>
          <w:rFonts w:ascii="Arial" w:hAnsi="Arial" w:cs="Arial"/>
          <w:sz w:val="22"/>
          <w:szCs w:val="22"/>
        </w:rPr>
        <w:t xml:space="preserve">viz. </w:t>
      </w:r>
      <w:r w:rsidR="00604351" w:rsidRPr="00355867">
        <w:rPr>
          <w:rFonts w:ascii="Arial" w:hAnsi="Arial" w:cs="Arial"/>
          <w:b/>
          <w:bCs/>
          <w:sz w:val="22"/>
          <w:szCs w:val="22"/>
          <w:u w:val="single"/>
        </w:rPr>
        <w:t>příloha č.3</w:t>
      </w:r>
      <w:r w:rsidR="00604351">
        <w:rPr>
          <w:rFonts w:ascii="Arial" w:hAnsi="Arial" w:cs="Arial"/>
          <w:sz w:val="22"/>
          <w:szCs w:val="22"/>
        </w:rPr>
        <w:t xml:space="preserve"> této smlouvy </w:t>
      </w:r>
      <w:r w:rsidR="006E18BD" w:rsidRPr="00655AD1">
        <w:rPr>
          <w:rFonts w:ascii="Arial" w:hAnsi="Arial" w:cs="Arial"/>
          <w:sz w:val="22"/>
          <w:szCs w:val="22"/>
        </w:rPr>
        <w:t>(dále jen „</w:t>
      </w:r>
      <w:r w:rsidR="006E18BD" w:rsidRPr="00655AD1">
        <w:rPr>
          <w:rFonts w:ascii="Arial" w:hAnsi="Arial" w:cs="Arial"/>
          <w:b/>
          <w:sz w:val="22"/>
          <w:szCs w:val="22"/>
        </w:rPr>
        <w:t>Předávací Protokol</w:t>
      </w:r>
      <w:r w:rsidR="006E18BD" w:rsidRPr="00655AD1">
        <w:rPr>
          <w:rFonts w:ascii="Arial" w:hAnsi="Arial" w:cs="Arial"/>
          <w:sz w:val="22"/>
          <w:szCs w:val="22"/>
        </w:rPr>
        <w:t>“)</w:t>
      </w:r>
      <w:r w:rsidR="00944E90" w:rsidRPr="00655AD1">
        <w:rPr>
          <w:rFonts w:ascii="Arial" w:hAnsi="Arial" w:cs="Arial"/>
          <w:sz w:val="22"/>
          <w:szCs w:val="22"/>
        </w:rPr>
        <w:t>.</w:t>
      </w:r>
    </w:p>
    <w:p w14:paraId="702C07F1" w14:textId="13140551" w:rsidR="00BC17EE" w:rsidRDefault="00BC17EE" w:rsidP="00BC17E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43989BB" w14:textId="256D782E" w:rsidR="00BC17EE" w:rsidRDefault="00BC17EE" w:rsidP="00AA51E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Nepředá-li Objednatel Hříbě ve</w:t>
      </w:r>
      <w:r w:rsidR="00A40329">
        <w:rPr>
          <w:rFonts w:ascii="Arial" w:hAnsi="Arial" w:cs="Arial"/>
          <w:sz w:val="22"/>
          <w:szCs w:val="22"/>
        </w:rPr>
        <w:t xml:space="preserve"> stavu dle předchozího odstavce, odpovídá </w:t>
      </w:r>
      <w:r w:rsidR="00204BE6">
        <w:rPr>
          <w:rFonts w:ascii="Arial" w:hAnsi="Arial" w:cs="Arial"/>
          <w:sz w:val="22"/>
          <w:szCs w:val="22"/>
        </w:rPr>
        <w:t>za veškeré</w:t>
      </w:r>
      <w:r w:rsidR="007022F7">
        <w:rPr>
          <w:rFonts w:ascii="Arial" w:hAnsi="Arial" w:cs="Arial"/>
          <w:sz w:val="22"/>
          <w:szCs w:val="22"/>
        </w:rPr>
        <w:t xml:space="preserve"> následky</w:t>
      </w:r>
      <w:r w:rsidR="00655AD1">
        <w:rPr>
          <w:rFonts w:ascii="Arial" w:hAnsi="Arial" w:cs="Arial"/>
          <w:sz w:val="22"/>
          <w:szCs w:val="22"/>
        </w:rPr>
        <w:t xml:space="preserve"> a náklady</w:t>
      </w:r>
      <w:r w:rsidR="00204BE6">
        <w:rPr>
          <w:rFonts w:ascii="Arial" w:hAnsi="Arial" w:cs="Arial"/>
          <w:sz w:val="22"/>
          <w:szCs w:val="22"/>
        </w:rPr>
        <w:t xml:space="preserve">, které </w:t>
      </w:r>
      <w:r w:rsidR="00884C6F">
        <w:rPr>
          <w:rFonts w:ascii="Arial" w:hAnsi="Arial" w:cs="Arial"/>
          <w:sz w:val="22"/>
          <w:szCs w:val="22"/>
        </w:rPr>
        <w:t xml:space="preserve">porušením </w:t>
      </w:r>
      <w:r w:rsidR="007022F7">
        <w:rPr>
          <w:rFonts w:ascii="Arial" w:hAnsi="Arial" w:cs="Arial"/>
          <w:sz w:val="22"/>
          <w:szCs w:val="22"/>
        </w:rPr>
        <w:t xml:space="preserve">této povinnosti </w:t>
      </w:r>
      <w:r w:rsidR="00204BE6">
        <w:rPr>
          <w:rFonts w:ascii="Arial" w:hAnsi="Arial" w:cs="Arial"/>
          <w:sz w:val="22"/>
          <w:szCs w:val="22"/>
        </w:rPr>
        <w:t>vzniknou, a to v plném rozsahu.</w:t>
      </w:r>
    </w:p>
    <w:p w14:paraId="1B8BE238" w14:textId="77777777" w:rsidR="00655AD1" w:rsidRPr="00655AD1" w:rsidRDefault="00655AD1" w:rsidP="00655AD1">
      <w:pPr>
        <w:pStyle w:val="Odstavecseseznamem"/>
        <w:rPr>
          <w:rFonts w:ascii="Arial" w:hAnsi="Arial" w:cs="Arial"/>
          <w:sz w:val="22"/>
          <w:szCs w:val="22"/>
        </w:rPr>
      </w:pPr>
    </w:p>
    <w:p w14:paraId="73A8532D" w14:textId="7F43D9DB" w:rsidR="00655AD1" w:rsidRPr="00D67E82" w:rsidRDefault="00655AD1" w:rsidP="00D67E82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D6B19">
        <w:rPr>
          <w:rFonts w:ascii="Arial" w:hAnsi="Arial" w:cs="Arial"/>
          <w:sz w:val="22"/>
          <w:szCs w:val="22"/>
        </w:rPr>
        <w:t>Objednatel má právo</w:t>
      </w:r>
      <w:r w:rsidR="00D67E82">
        <w:rPr>
          <w:rFonts w:ascii="Arial" w:hAnsi="Arial" w:cs="Arial"/>
          <w:sz w:val="22"/>
          <w:szCs w:val="22"/>
        </w:rPr>
        <w:t xml:space="preserve"> navštěvovat Hříbě pouze za účelem</w:t>
      </w:r>
      <w:r w:rsidRPr="00FD6B19">
        <w:rPr>
          <w:rFonts w:ascii="Arial" w:hAnsi="Arial" w:cs="Arial"/>
          <w:sz w:val="22"/>
          <w:szCs w:val="22"/>
        </w:rPr>
        <w:t xml:space="preserve"> kontrol</w:t>
      </w:r>
      <w:r w:rsidR="00D67E82">
        <w:rPr>
          <w:rFonts w:ascii="Arial" w:hAnsi="Arial" w:cs="Arial"/>
          <w:sz w:val="22"/>
          <w:szCs w:val="22"/>
        </w:rPr>
        <w:t>y jeho</w:t>
      </w:r>
      <w:r w:rsidRPr="00FD6B19">
        <w:rPr>
          <w:rFonts w:ascii="Arial" w:hAnsi="Arial" w:cs="Arial"/>
          <w:sz w:val="22"/>
          <w:szCs w:val="22"/>
        </w:rPr>
        <w:t xml:space="preserve"> stav</w:t>
      </w:r>
      <w:r w:rsidR="00D67E82">
        <w:rPr>
          <w:rFonts w:ascii="Arial" w:hAnsi="Arial" w:cs="Arial"/>
          <w:sz w:val="22"/>
          <w:szCs w:val="22"/>
        </w:rPr>
        <w:t>u</w:t>
      </w:r>
      <w:r w:rsidRPr="00FD6B19">
        <w:rPr>
          <w:rFonts w:ascii="Arial" w:hAnsi="Arial" w:cs="Arial"/>
          <w:sz w:val="22"/>
          <w:szCs w:val="22"/>
        </w:rPr>
        <w:t xml:space="preserve">. </w:t>
      </w:r>
      <w:r w:rsidR="00D67E82">
        <w:rPr>
          <w:rFonts w:ascii="Arial" w:hAnsi="Arial" w:cs="Arial"/>
          <w:sz w:val="22"/>
          <w:szCs w:val="22"/>
        </w:rPr>
        <w:t>Každou případnou kontrolu, její obsah, délku a termín, musí Objednatel předem dohodnout s oprávněným zaměstnancem Poskytovatele</w:t>
      </w:r>
      <w:r w:rsidRPr="00FD6B19">
        <w:rPr>
          <w:rFonts w:ascii="Arial" w:hAnsi="Arial" w:cs="Arial"/>
          <w:sz w:val="22"/>
          <w:szCs w:val="22"/>
        </w:rPr>
        <w:t>.</w:t>
      </w:r>
      <w:r w:rsidR="00D67E82">
        <w:rPr>
          <w:rFonts w:ascii="Arial" w:hAnsi="Arial" w:cs="Arial"/>
          <w:sz w:val="22"/>
          <w:szCs w:val="22"/>
        </w:rPr>
        <w:t xml:space="preserve"> Poskytovatel je povinen Objednateli kontrolu umožnit pouze v odůvodněných případech.</w:t>
      </w:r>
      <w:r w:rsidRPr="00FD6B19">
        <w:rPr>
          <w:rFonts w:ascii="Arial" w:hAnsi="Arial" w:cs="Arial"/>
          <w:sz w:val="22"/>
          <w:szCs w:val="22"/>
        </w:rPr>
        <w:t xml:space="preserve"> </w:t>
      </w:r>
      <w:r w:rsidR="00D67E82">
        <w:rPr>
          <w:rFonts w:ascii="Arial" w:hAnsi="Arial" w:cs="Arial"/>
          <w:sz w:val="22"/>
          <w:szCs w:val="22"/>
        </w:rPr>
        <w:t>Jiné způsoby kontroly (návštěv) Hříběte (jako např. jakékoliv telefonické informace, fotodokumentace, zprávy a podobně) nejsou možné a Poskytovatel je nebude um</w:t>
      </w:r>
      <w:r w:rsidR="009F1607">
        <w:rPr>
          <w:rFonts w:ascii="Arial" w:hAnsi="Arial" w:cs="Arial"/>
          <w:sz w:val="22"/>
          <w:szCs w:val="22"/>
        </w:rPr>
        <w:t>o</w:t>
      </w:r>
      <w:r w:rsidR="00D67E82">
        <w:rPr>
          <w:rFonts w:ascii="Arial" w:hAnsi="Arial" w:cs="Arial"/>
          <w:sz w:val="22"/>
          <w:szCs w:val="22"/>
        </w:rPr>
        <w:t>žňovat</w:t>
      </w:r>
      <w:r w:rsidRPr="00D67E82">
        <w:rPr>
          <w:rFonts w:ascii="Arial" w:hAnsi="Arial" w:cs="Arial"/>
          <w:sz w:val="22"/>
          <w:szCs w:val="22"/>
        </w:rPr>
        <w:t>.</w:t>
      </w:r>
    </w:p>
    <w:p w14:paraId="494AD7EE" w14:textId="77777777" w:rsidR="00944E90" w:rsidRPr="004D1E72" w:rsidRDefault="00944E90" w:rsidP="004D39A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0E61841D" w14:textId="221B8F7D" w:rsidR="001C7D21" w:rsidRPr="004615A8" w:rsidRDefault="001C7D21" w:rsidP="001C7D21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615A8">
        <w:rPr>
          <w:rFonts w:ascii="Arial" w:hAnsi="Arial" w:cs="Arial"/>
          <w:b/>
          <w:sz w:val="22"/>
          <w:szCs w:val="22"/>
        </w:rPr>
        <w:t xml:space="preserve">Článek </w:t>
      </w:r>
      <w:r w:rsidR="00B1414B" w:rsidRPr="004615A8">
        <w:rPr>
          <w:rFonts w:ascii="Arial" w:hAnsi="Arial" w:cs="Arial"/>
          <w:b/>
          <w:sz w:val="22"/>
          <w:szCs w:val="22"/>
        </w:rPr>
        <w:t>7</w:t>
      </w:r>
    </w:p>
    <w:p w14:paraId="72400CC0" w14:textId="2B2FB6EF" w:rsidR="003E669D" w:rsidRPr="004615A8" w:rsidRDefault="004615A8" w:rsidP="003E669D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615A8">
        <w:rPr>
          <w:rFonts w:ascii="Arial" w:hAnsi="Arial" w:cs="Arial"/>
          <w:b/>
          <w:sz w:val="22"/>
          <w:szCs w:val="22"/>
        </w:rPr>
        <w:t>Další</w:t>
      </w:r>
      <w:r w:rsidR="009606EF" w:rsidRPr="004615A8">
        <w:rPr>
          <w:rFonts w:ascii="Arial" w:hAnsi="Arial" w:cs="Arial"/>
          <w:b/>
          <w:sz w:val="22"/>
          <w:szCs w:val="22"/>
        </w:rPr>
        <w:t xml:space="preserve"> služby</w:t>
      </w:r>
    </w:p>
    <w:p w14:paraId="1AB0A2C5" w14:textId="62BA2478" w:rsidR="003E669D" w:rsidRPr="004615A8" w:rsidRDefault="003E669D" w:rsidP="004615A8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15A8">
        <w:rPr>
          <w:rFonts w:ascii="Arial" w:hAnsi="Arial" w:cs="Arial"/>
          <w:sz w:val="22"/>
          <w:szCs w:val="22"/>
        </w:rPr>
        <w:t>Smluvní strany si sjednaly</w:t>
      </w:r>
      <w:r w:rsidR="0093072B" w:rsidRPr="004615A8">
        <w:rPr>
          <w:rFonts w:ascii="Arial" w:hAnsi="Arial" w:cs="Arial"/>
          <w:sz w:val="22"/>
          <w:szCs w:val="22"/>
        </w:rPr>
        <w:t>, že Poskytovatel</w:t>
      </w:r>
      <w:r w:rsidR="004615A8">
        <w:rPr>
          <w:rFonts w:ascii="Arial" w:hAnsi="Arial" w:cs="Arial"/>
          <w:sz w:val="22"/>
          <w:szCs w:val="22"/>
        </w:rPr>
        <w:t xml:space="preserve"> bude pro Hříbě</w:t>
      </w:r>
      <w:r w:rsidR="0093072B" w:rsidRPr="004615A8">
        <w:rPr>
          <w:rFonts w:ascii="Arial" w:hAnsi="Arial" w:cs="Arial"/>
          <w:sz w:val="22"/>
          <w:szCs w:val="22"/>
        </w:rPr>
        <w:t xml:space="preserve"> zaji</w:t>
      </w:r>
      <w:r w:rsidR="004615A8">
        <w:rPr>
          <w:rFonts w:ascii="Arial" w:hAnsi="Arial" w:cs="Arial"/>
          <w:sz w:val="22"/>
          <w:szCs w:val="22"/>
        </w:rPr>
        <w:t>šťovat nezbytné</w:t>
      </w:r>
      <w:r w:rsidR="0093072B" w:rsidRPr="004615A8">
        <w:rPr>
          <w:rFonts w:ascii="Arial" w:hAnsi="Arial" w:cs="Arial"/>
          <w:sz w:val="22"/>
          <w:szCs w:val="22"/>
        </w:rPr>
        <w:t xml:space="preserve"> podkovářské a veterinární služby</w:t>
      </w:r>
      <w:r w:rsidR="004615A8">
        <w:rPr>
          <w:rFonts w:ascii="Arial" w:hAnsi="Arial" w:cs="Arial"/>
          <w:sz w:val="22"/>
          <w:szCs w:val="22"/>
        </w:rPr>
        <w:t xml:space="preserve"> za podmínek a</w:t>
      </w:r>
      <w:r w:rsidR="0093072B" w:rsidRPr="004615A8">
        <w:rPr>
          <w:rFonts w:ascii="Arial" w:hAnsi="Arial" w:cs="Arial"/>
          <w:sz w:val="22"/>
          <w:szCs w:val="22"/>
        </w:rPr>
        <w:t xml:space="preserve"> </w:t>
      </w:r>
      <w:r w:rsidR="004615A8">
        <w:rPr>
          <w:rFonts w:ascii="Arial" w:hAnsi="Arial" w:cs="Arial"/>
          <w:sz w:val="22"/>
          <w:szCs w:val="22"/>
        </w:rPr>
        <w:t>v rozsahu veterinárního zákona (korektura kopyt, očkování, odčervení a případné další služby) (dále jen „</w:t>
      </w:r>
      <w:r w:rsidR="004615A8" w:rsidRPr="00150EEA">
        <w:rPr>
          <w:rFonts w:ascii="Arial" w:hAnsi="Arial" w:cs="Arial"/>
          <w:b/>
          <w:sz w:val="22"/>
          <w:szCs w:val="22"/>
        </w:rPr>
        <w:t xml:space="preserve">Podkovářské a </w:t>
      </w:r>
      <w:r w:rsidR="004615A8">
        <w:rPr>
          <w:rFonts w:ascii="Arial" w:hAnsi="Arial" w:cs="Arial"/>
          <w:b/>
          <w:sz w:val="22"/>
          <w:szCs w:val="22"/>
        </w:rPr>
        <w:t>V</w:t>
      </w:r>
      <w:r w:rsidR="004615A8" w:rsidRPr="00150EEA">
        <w:rPr>
          <w:rFonts w:ascii="Arial" w:hAnsi="Arial" w:cs="Arial"/>
          <w:b/>
          <w:sz w:val="22"/>
          <w:szCs w:val="22"/>
        </w:rPr>
        <w:t xml:space="preserve">eterinárních </w:t>
      </w:r>
      <w:r w:rsidR="004615A8">
        <w:rPr>
          <w:rFonts w:ascii="Arial" w:hAnsi="Arial" w:cs="Arial"/>
          <w:b/>
          <w:sz w:val="22"/>
          <w:szCs w:val="22"/>
        </w:rPr>
        <w:t>s</w:t>
      </w:r>
      <w:r w:rsidR="004615A8" w:rsidRPr="00150EEA">
        <w:rPr>
          <w:rFonts w:ascii="Arial" w:hAnsi="Arial" w:cs="Arial"/>
          <w:b/>
          <w:sz w:val="22"/>
          <w:szCs w:val="22"/>
        </w:rPr>
        <w:t>lužby</w:t>
      </w:r>
      <w:r w:rsidR="004615A8">
        <w:rPr>
          <w:rFonts w:ascii="Arial" w:hAnsi="Arial" w:cs="Arial"/>
          <w:sz w:val="22"/>
          <w:szCs w:val="22"/>
        </w:rPr>
        <w:t>“).</w:t>
      </w:r>
    </w:p>
    <w:p w14:paraId="3EE25476" w14:textId="365D8998" w:rsidR="004615A8" w:rsidRPr="004615A8" w:rsidRDefault="004615A8" w:rsidP="004615A8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EC09C16" w14:textId="58E55294" w:rsidR="004615A8" w:rsidRPr="004615A8" w:rsidRDefault="004615A8" w:rsidP="004615A8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4615A8">
        <w:rPr>
          <w:rFonts w:ascii="Arial" w:hAnsi="Arial" w:cs="Arial"/>
          <w:bCs/>
          <w:sz w:val="22"/>
          <w:szCs w:val="22"/>
        </w:rPr>
        <w:t>Cena Podkovářskýc</w:t>
      </w:r>
      <w:r>
        <w:rPr>
          <w:rFonts w:ascii="Arial" w:hAnsi="Arial" w:cs="Arial"/>
          <w:bCs/>
          <w:sz w:val="22"/>
          <w:szCs w:val="22"/>
        </w:rPr>
        <w:t>h</w:t>
      </w:r>
      <w:r w:rsidRPr="004615A8">
        <w:rPr>
          <w:rFonts w:ascii="Arial" w:hAnsi="Arial" w:cs="Arial"/>
          <w:bCs/>
          <w:sz w:val="22"/>
          <w:szCs w:val="22"/>
        </w:rPr>
        <w:t xml:space="preserve"> a Veterinárních služeb není součástí Ceny poskytovaných služeb a bude Objednateli Poskytovatelem vyúčtovávána </w:t>
      </w:r>
      <w:r>
        <w:rPr>
          <w:rFonts w:ascii="Arial" w:hAnsi="Arial" w:cs="Arial"/>
          <w:bCs/>
          <w:sz w:val="22"/>
          <w:szCs w:val="22"/>
        </w:rPr>
        <w:t xml:space="preserve">samostatně vždy po poskytnutí konkrétní služby. </w:t>
      </w:r>
    </w:p>
    <w:p w14:paraId="1EBA2676" w14:textId="77777777" w:rsidR="004615A8" w:rsidRPr="004615A8" w:rsidRDefault="004615A8" w:rsidP="004615A8">
      <w:pPr>
        <w:pStyle w:val="Odstavecseseznamem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80A7D94" w14:textId="2A4FB9F5" w:rsidR="00655AD1" w:rsidRDefault="004615A8" w:rsidP="004615A8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Korektura kopyt je prováděna individuálně a podle potřeby Hříběte, zpravidla se posuzuje při naskladnění a následně nejpozději vždy před konáním jarního a podzimního třídění hříbat zařazených do </w:t>
      </w:r>
      <w:proofErr w:type="spellStart"/>
      <w:r>
        <w:rPr>
          <w:rFonts w:ascii="Arial" w:hAnsi="Arial" w:cs="Arial"/>
          <w:sz w:val="22"/>
          <w:szCs w:val="22"/>
        </w:rPr>
        <w:t>testační</w:t>
      </w:r>
      <w:proofErr w:type="spellEnd"/>
      <w:r>
        <w:rPr>
          <w:rFonts w:ascii="Arial" w:hAnsi="Arial" w:cs="Arial"/>
          <w:sz w:val="22"/>
          <w:szCs w:val="22"/>
        </w:rPr>
        <w:t xml:space="preserve"> odchovny Hříbárny </w:t>
      </w:r>
      <w:proofErr w:type="spellStart"/>
      <w:r>
        <w:rPr>
          <w:rFonts w:ascii="Arial" w:hAnsi="Arial" w:cs="Arial"/>
          <w:sz w:val="22"/>
          <w:szCs w:val="22"/>
        </w:rPr>
        <w:t>Buňov</w:t>
      </w:r>
      <w:proofErr w:type="spellEnd"/>
      <w:r>
        <w:rPr>
          <w:rFonts w:ascii="Arial" w:hAnsi="Arial" w:cs="Arial"/>
          <w:sz w:val="22"/>
          <w:szCs w:val="22"/>
        </w:rPr>
        <w:t>. Vakcinace a odčervení probíhá vždy podle vakcinačních schémat veterinárního lékaře. Podkovářské a Veterinární Služby poskytuje oprávněná osoba, kterou vybírá a zajišťuje Poskytovatel.</w:t>
      </w:r>
    </w:p>
    <w:p w14:paraId="72B041A8" w14:textId="77777777" w:rsidR="00655AD1" w:rsidRPr="00655AD1" w:rsidRDefault="00655AD1" w:rsidP="00655AD1">
      <w:pPr>
        <w:pStyle w:val="Odstavecseseznamem"/>
        <w:rPr>
          <w:rFonts w:ascii="Arial" w:hAnsi="Arial" w:cs="Arial"/>
          <w:sz w:val="22"/>
          <w:szCs w:val="22"/>
        </w:rPr>
      </w:pPr>
    </w:p>
    <w:p w14:paraId="4F9DC58B" w14:textId="795AA35C" w:rsidR="00655AD1" w:rsidRDefault="00655AD1" w:rsidP="004615A8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další služby bude Poskytovatel Objednateli poskytovat na základě samostatné dohody dle samostatně sjednaných podmínek. </w:t>
      </w:r>
    </w:p>
    <w:p w14:paraId="690D1D8C" w14:textId="77777777" w:rsidR="00F77DFD" w:rsidRDefault="00F77DFD" w:rsidP="00F77DFD">
      <w:pPr>
        <w:jc w:val="center"/>
        <w:rPr>
          <w:rFonts w:ascii="Arial" w:hAnsi="Arial" w:cs="Arial"/>
          <w:b/>
          <w:sz w:val="22"/>
          <w:szCs w:val="22"/>
        </w:rPr>
      </w:pPr>
    </w:p>
    <w:p w14:paraId="23FF181D" w14:textId="33003E9F" w:rsidR="00F77DFD" w:rsidRPr="00F77DFD" w:rsidRDefault="00F77DFD" w:rsidP="00F77D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4615A8">
        <w:rPr>
          <w:rFonts w:ascii="Arial" w:hAnsi="Arial" w:cs="Arial"/>
          <w:b/>
          <w:sz w:val="22"/>
          <w:szCs w:val="22"/>
        </w:rPr>
        <w:t>8</w:t>
      </w:r>
    </w:p>
    <w:p w14:paraId="044FF113" w14:textId="520DD8C7" w:rsidR="0085413C" w:rsidRPr="00BA6727" w:rsidRDefault="0085413C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A6727">
        <w:rPr>
          <w:rFonts w:ascii="Arial" w:hAnsi="Arial" w:cs="Arial"/>
          <w:b/>
          <w:sz w:val="22"/>
          <w:szCs w:val="22"/>
        </w:rPr>
        <w:t>Odpovědnost za škodu</w:t>
      </w:r>
    </w:p>
    <w:p w14:paraId="755B7E6C" w14:textId="77777777" w:rsidR="0085413C" w:rsidRPr="00BA6727" w:rsidRDefault="0085413C" w:rsidP="004D39A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2CE9760A" w14:textId="526485F7" w:rsidR="00CF075D" w:rsidRPr="00BA6727" w:rsidRDefault="004A3A4F" w:rsidP="00393B3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6727">
        <w:rPr>
          <w:rFonts w:ascii="Arial" w:hAnsi="Arial" w:cs="Arial"/>
          <w:sz w:val="22"/>
          <w:szCs w:val="22"/>
        </w:rPr>
        <w:t xml:space="preserve">S ohledem na </w:t>
      </w:r>
      <w:r w:rsidR="00CD3521" w:rsidRPr="00BA6727">
        <w:rPr>
          <w:rFonts w:ascii="Arial" w:hAnsi="Arial" w:cs="Arial"/>
          <w:sz w:val="22"/>
          <w:szCs w:val="22"/>
        </w:rPr>
        <w:t>skutečnost, že</w:t>
      </w:r>
      <w:r w:rsidR="002460AB" w:rsidRPr="00BA6727">
        <w:rPr>
          <w:rFonts w:ascii="Arial" w:hAnsi="Arial" w:cs="Arial"/>
          <w:sz w:val="22"/>
          <w:szCs w:val="22"/>
        </w:rPr>
        <w:t xml:space="preserve"> Poskytované služby </w:t>
      </w:r>
      <w:r w:rsidR="00BA6727" w:rsidRPr="00BA6727">
        <w:rPr>
          <w:rFonts w:ascii="Arial" w:hAnsi="Arial" w:cs="Arial"/>
          <w:sz w:val="22"/>
          <w:szCs w:val="22"/>
        </w:rPr>
        <w:t xml:space="preserve">předpokládají </w:t>
      </w:r>
      <w:r w:rsidRPr="00BA6727">
        <w:rPr>
          <w:rFonts w:ascii="Arial" w:hAnsi="Arial" w:cs="Arial"/>
          <w:sz w:val="22"/>
          <w:szCs w:val="22"/>
        </w:rPr>
        <w:t xml:space="preserve">život Hříběte ve stádě s ostatními hříbaty na pastvě a v Hříbárně </w:t>
      </w:r>
      <w:proofErr w:type="spellStart"/>
      <w:r w:rsidRPr="00BA6727">
        <w:rPr>
          <w:rFonts w:ascii="Arial" w:hAnsi="Arial" w:cs="Arial"/>
          <w:sz w:val="22"/>
          <w:szCs w:val="22"/>
        </w:rPr>
        <w:t>Buňov</w:t>
      </w:r>
      <w:proofErr w:type="spellEnd"/>
      <w:r w:rsidRPr="00BA6727">
        <w:rPr>
          <w:rFonts w:ascii="Arial" w:hAnsi="Arial" w:cs="Arial"/>
          <w:sz w:val="22"/>
          <w:szCs w:val="22"/>
        </w:rPr>
        <w:t xml:space="preserve"> zařízené ohradami, ohradníky, stromy, keři apod.</w:t>
      </w:r>
      <w:r w:rsidR="00BA6727">
        <w:rPr>
          <w:rFonts w:ascii="Arial" w:hAnsi="Arial" w:cs="Arial"/>
          <w:sz w:val="22"/>
          <w:szCs w:val="22"/>
        </w:rPr>
        <w:t>, může i při dodržení všech příslušných předpisů, zásad i ujednání této smlouvy dojít k</w:t>
      </w:r>
    </w:p>
    <w:p w14:paraId="4E3BA599" w14:textId="22E1C209" w:rsidR="00CF075D" w:rsidRPr="00BA6727" w:rsidRDefault="00CD3521" w:rsidP="00E51FD5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BA6727">
        <w:rPr>
          <w:rFonts w:ascii="Arial" w:hAnsi="Arial" w:cs="Arial"/>
          <w:sz w:val="22"/>
          <w:szCs w:val="22"/>
        </w:rPr>
        <w:t>újm</w:t>
      </w:r>
      <w:r w:rsidR="00BA6727">
        <w:rPr>
          <w:rFonts w:ascii="Arial" w:hAnsi="Arial" w:cs="Arial"/>
          <w:sz w:val="22"/>
          <w:szCs w:val="22"/>
        </w:rPr>
        <w:t>ě</w:t>
      </w:r>
      <w:r w:rsidRPr="00BA6727">
        <w:rPr>
          <w:rFonts w:ascii="Arial" w:hAnsi="Arial" w:cs="Arial"/>
          <w:sz w:val="22"/>
          <w:szCs w:val="22"/>
        </w:rPr>
        <w:t xml:space="preserve"> na </w:t>
      </w:r>
      <w:r w:rsidR="007B5239" w:rsidRPr="00BA6727">
        <w:rPr>
          <w:rFonts w:ascii="Arial" w:hAnsi="Arial" w:cs="Arial"/>
          <w:sz w:val="22"/>
          <w:szCs w:val="22"/>
        </w:rPr>
        <w:t xml:space="preserve">životě nebo </w:t>
      </w:r>
      <w:r w:rsidRPr="00BA6727">
        <w:rPr>
          <w:rFonts w:ascii="Arial" w:hAnsi="Arial" w:cs="Arial"/>
          <w:sz w:val="22"/>
          <w:szCs w:val="22"/>
        </w:rPr>
        <w:t>zdraví Hříběte</w:t>
      </w:r>
      <w:r w:rsidR="00BA6727">
        <w:rPr>
          <w:rFonts w:ascii="Arial" w:hAnsi="Arial" w:cs="Arial"/>
          <w:sz w:val="22"/>
          <w:szCs w:val="22"/>
        </w:rPr>
        <w:t xml:space="preserve"> a/nebo</w:t>
      </w:r>
    </w:p>
    <w:p w14:paraId="053D1DCC" w14:textId="2E5BEF37" w:rsidR="00CF075D" w:rsidRPr="00CF075D" w:rsidRDefault="00CF075D" w:rsidP="00E51FD5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BA6727">
        <w:rPr>
          <w:rFonts w:ascii="Arial" w:hAnsi="Arial" w:cs="Arial"/>
          <w:sz w:val="22"/>
          <w:szCs w:val="22"/>
        </w:rPr>
        <w:t>újm</w:t>
      </w:r>
      <w:r w:rsidR="00BA6727">
        <w:rPr>
          <w:rFonts w:ascii="Arial" w:hAnsi="Arial" w:cs="Arial"/>
          <w:sz w:val="22"/>
          <w:szCs w:val="22"/>
        </w:rPr>
        <w:t>ě</w:t>
      </w:r>
      <w:r w:rsidRPr="00BA6727">
        <w:rPr>
          <w:rFonts w:ascii="Arial" w:hAnsi="Arial" w:cs="Arial"/>
          <w:sz w:val="22"/>
          <w:szCs w:val="22"/>
        </w:rPr>
        <w:t xml:space="preserve"> na </w:t>
      </w:r>
      <w:r w:rsidR="007B5239" w:rsidRPr="00BA6727">
        <w:rPr>
          <w:rFonts w:ascii="Arial" w:hAnsi="Arial" w:cs="Arial"/>
          <w:sz w:val="22"/>
          <w:szCs w:val="22"/>
        </w:rPr>
        <w:t xml:space="preserve">životě, zdraví </w:t>
      </w:r>
      <w:r w:rsidR="00BA6727">
        <w:rPr>
          <w:rFonts w:ascii="Arial" w:hAnsi="Arial" w:cs="Arial"/>
          <w:sz w:val="22"/>
          <w:szCs w:val="22"/>
        </w:rPr>
        <w:t>a/</w:t>
      </w:r>
      <w:r w:rsidR="007B5239" w:rsidRPr="00BA6727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</w:t>
      </w:r>
      <w:r w:rsidR="00BA672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 w:rsidR="007B5239">
        <w:rPr>
          <w:rFonts w:ascii="Arial" w:hAnsi="Arial" w:cs="Arial"/>
          <w:sz w:val="22"/>
          <w:szCs w:val="22"/>
        </w:rPr>
        <w:t>majetku třetích osob</w:t>
      </w:r>
      <w:r w:rsidR="00BA6727">
        <w:rPr>
          <w:rFonts w:ascii="Arial" w:hAnsi="Arial" w:cs="Arial"/>
          <w:sz w:val="22"/>
          <w:szCs w:val="22"/>
        </w:rPr>
        <w:t xml:space="preserve"> a/nebo</w:t>
      </w:r>
    </w:p>
    <w:p w14:paraId="0691573F" w14:textId="58BFDA7D" w:rsidR="00BA6727" w:rsidRPr="00BA6727" w:rsidRDefault="00CF075D" w:rsidP="00E51FD5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újm</w:t>
      </w:r>
      <w:r w:rsidR="00BA6727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na životě</w:t>
      </w:r>
      <w:r w:rsidR="00BA672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zdraví </w:t>
      </w:r>
      <w:r w:rsidR="00BA6727">
        <w:rPr>
          <w:rFonts w:ascii="Arial" w:hAnsi="Arial" w:cs="Arial"/>
          <w:sz w:val="22"/>
          <w:szCs w:val="22"/>
        </w:rPr>
        <w:t>a/</w:t>
      </w:r>
      <w:r w:rsidR="00BA6727" w:rsidRPr="00BA6727">
        <w:rPr>
          <w:rFonts w:ascii="Arial" w:hAnsi="Arial" w:cs="Arial"/>
          <w:sz w:val="22"/>
          <w:szCs w:val="22"/>
        </w:rPr>
        <w:t>nebo</w:t>
      </w:r>
      <w:r w:rsidR="00BA67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zaměstnanců Poskytovatele </w:t>
      </w:r>
      <w:r w:rsidR="00BA6727"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>nebo</w:t>
      </w:r>
    </w:p>
    <w:p w14:paraId="2BDBFA49" w14:textId="31B099DD" w:rsidR="00CF075D" w:rsidRPr="00CF075D" w:rsidRDefault="00BA6727" w:rsidP="00E51FD5">
      <w:pPr>
        <w:pStyle w:val="Odstavecseseznamem"/>
        <w:numPr>
          <w:ilvl w:val="0"/>
          <w:numId w:val="18"/>
        </w:numPr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újmě</w:t>
      </w:r>
      <w:r w:rsidR="00CF075D">
        <w:rPr>
          <w:rFonts w:ascii="Arial" w:hAnsi="Arial" w:cs="Arial"/>
          <w:sz w:val="22"/>
          <w:szCs w:val="22"/>
        </w:rPr>
        <w:t xml:space="preserve"> na majetku Poskytovatele</w:t>
      </w:r>
      <w:r>
        <w:rPr>
          <w:rFonts w:ascii="Arial" w:hAnsi="Arial" w:cs="Arial"/>
          <w:sz w:val="22"/>
          <w:szCs w:val="22"/>
        </w:rPr>
        <w:t>.</w:t>
      </w:r>
    </w:p>
    <w:p w14:paraId="58517D1A" w14:textId="15C36012" w:rsidR="00BA6727" w:rsidRDefault="00BA6727" w:rsidP="00E51FD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újmy mohou být také způsobeny různými způsoby nepředvídatelného zásahu vyšší moci. Objednatel bere tuto skutečnost výslovně na vědomí a uzavírá tuto smlouvu i s uvedeným rizikem.</w:t>
      </w:r>
    </w:p>
    <w:p w14:paraId="0300FB62" w14:textId="77777777" w:rsidR="00BA6727" w:rsidRDefault="00BA6727" w:rsidP="00BA6727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p w14:paraId="132854C0" w14:textId="127ACE5E" w:rsidR="004579EB" w:rsidRPr="00BA6727" w:rsidRDefault="00BA6727" w:rsidP="00BA672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výše uvedené </w:t>
      </w:r>
      <w:r w:rsidR="00CD3521" w:rsidRPr="00BA6727">
        <w:rPr>
          <w:rFonts w:ascii="Arial" w:hAnsi="Arial" w:cs="Arial"/>
          <w:sz w:val="22"/>
          <w:szCs w:val="22"/>
        </w:rPr>
        <w:t>tímto</w:t>
      </w:r>
      <w:r>
        <w:rPr>
          <w:rFonts w:ascii="Arial" w:hAnsi="Arial" w:cs="Arial"/>
          <w:sz w:val="22"/>
          <w:szCs w:val="22"/>
        </w:rPr>
        <w:t xml:space="preserve"> smluvní strany</w:t>
      </w:r>
      <w:r w:rsidR="00CD3521" w:rsidRPr="00BA6727">
        <w:rPr>
          <w:rFonts w:ascii="Arial" w:hAnsi="Arial" w:cs="Arial"/>
          <w:sz w:val="22"/>
          <w:szCs w:val="22"/>
        </w:rPr>
        <w:t xml:space="preserve"> výslovně </w:t>
      </w:r>
      <w:r>
        <w:rPr>
          <w:rFonts w:ascii="Arial" w:hAnsi="Arial" w:cs="Arial"/>
          <w:sz w:val="22"/>
          <w:szCs w:val="22"/>
        </w:rPr>
        <w:t>sjednávají</w:t>
      </w:r>
      <w:r w:rsidR="00CD3521" w:rsidRPr="00BA6727">
        <w:rPr>
          <w:rFonts w:ascii="Arial" w:hAnsi="Arial" w:cs="Arial"/>
          <w:sz w:val="22"/>
          <w:szCs w:val="22"/>
        </w:rPr>
        <w:t xml:space="preserve">, že </w:t>
      </w:r>
      <w:r w:rsidR="009E1A7D" w:rsidRPr="00BA6727">
        <w:rPr>
          <w:rFonts w:ascii="Arial" w:hAnsi="Arial" w:cs="Arial"/>
          <w:sz w:val="22"/>
          <w:szCs w:val="22"/>
        </w:rPr>
        <w:t>vešker</w:t>
      </w:r>
      <w:r w:rsidR="000C59BD" w:rsidRPr="00BA6727">
        <w:rPr>
          <w:rFonts w:ascii="Arial" w:hAnsi="Arial" w:cs="Arial"/>
          <w:sz w:val="22"/>
          <w:szCs w:val="22"/>
        </w:rPr>
        <w:t>á</w:t>
      </w:r>
      <w:r w:rsidR="006304AF" w:rsidRPr="00BA6727">
        <w:rPr>
          <w:rFonts w:ascii="Arial" w:hAnsi="Arial" w:cs="Arial"/>
          <w:sz w:val="22"/>
          <w:szCs w:val="22"/>
        </w:rPr>
        <w:t>, zejména</w:t>
      </w:r>
      <w:r w:rsidR="0037215C" w:rsidRPr="00BA6727">
        <w:rPr>
          <w:rFonts w:ascii="Arial" w:hAnsi="Arial" w:cs="Arial"/>
          <w:sz w:val="22"/>
          <w:szCs w:val="22"/>
        </w:rPr>
        <w:t xml:space="preserve"> </w:t>
      </w:r>
      <w:r w:rsidR="006304AF" w:rsidRPr="00BA6727">
        <w:rPr>
          <w:rFonts w:ascii="Arial" w:hAnsi="Arial" w:cs="Arial"/>
          <w:sz w:val="22"/>
          <w:szCs w:val="22"/>
        </w:rPr>
        <w:t>výš</w:t>
      </w:r>
      <w:r w:rsidR="009E1A7D" w:rsidRPr="00BA6727">
        <w:rPr>
          <w:rFonts w:ascii="Arial" w:hAnsi="Arial" w:cs="Arial"/>
          <w:sz w:val="22"/>
          <w:szCs w:val="22"/>
        </w:rPr>
        <w:t>e</w:t>
      </w:r>
      <w:r w:rsidR="006304AF" w:rsidRPr="00BA6727">
        <w:rPr>
          <w:rFonts w:ascii="Arial" w:hAnsi="Arial" w:cs="Arial"/>
          <w:sz w:val="22"/>
          <w:szCs w:val="22"/>
        </w:rPr>
        <w:t xml:space="preserve"> popsan</w:t>
      </w:r>
      <w:r w:rsidR="000C59BD" w:rsidRPr="00BA6727">
        <w:rPr>
          <w:rFonts w:ascii="Arial" w:hAnsi="Arial" w:cs="Arial"/>
          <w:sz w:val="22"/>
          <w:szCs w:val="22"/>
        </w:rPr>
        <w:t>á</w:t>
      </w:r>
      <w:r w:rsidR="0037215C" w:rsidRPr="00BA6727">
        <w:rPr>
          <w:rFonts w:ascii="Arial" w:hAnsi="Arial" w:cs="Arial"/>
          <w:sz w:val="22"/>
          <w:szCs w:val="22"/>
        </w:rPr>
        <w:t>,</w:t>
      </w:r>
      <w:r w:rsidR="004579EB" w:rsidRPr="00BA6727">
        <w:rPr>
          <w:rFonts w:ascii="Arial" w:hAnsi="Arial" w:cs="Arial"/>
          <w:sz w:val="22"/>
          <w:szCs w:val="22"/>
        </w:rPr>
        <w:t xml:space="preserve"> </w:t>
      </w:r>
      <w:r w:rsidR="006304AF" w:rsidRPr="00BA6727">
        <w:rPr>
          <w:rFonts w:ascii="Arial" w:hAnsi="Arial" w:cs="Arial"/>
          <w:sz w:val="22"/>
          <w:szCs w:val="22"/>
        </w:rPr>
        <w:t>újm</w:t>
      </w:r>
      <w:r w:rsidR="000C59BD" w:rsidRPr="00BA67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jako nepředvídatelná újma, které není možné při zachování podmínek výchovy Hříběte předcházet,</w:t>
      </w:r>
      <w:r w:rsidR="006304AF" w:rsidRPr="00BA6727">
        <w:rPr>
          <w:rFonts w:ascii="Arial" w:hAnsi="Arial" w:cs="Arial"/>
          <w:sz w:val="22"/>
          <w:szCs w:val="22"/>
        </w:rPr>
        <w:t xml:space="preserve"> </w:t>
      </w:r>
      <w:r w:rsidR="000C59BD" w:rsidRPr="00BA6727">
        <w:rPr>
          <w:rFonts w:ascii="Arial" w:hAnsi="Arial" w:cs="Arial"/>
          <w:sz w:val="22"/>
          <w:szCs w:val="22"/>
        </w:rPr>
        <w:t xml:space="preserve">je důsledkem </w:t>
      </w:r>
      <w:r w:rsidR="004579EB" w:rsidRPr="00BA6727">
        <w:rPr>
          <w:rFonts w:ascii="Arial" w:hAnsi="Arial" w:cs="Arial"/>
          <w:sz w:val="22"/>
          <w:szCs w:val="22"/>
        </w:rPr>
        <w:t>vyšší moc</w:t>
      </w:r>
      <w:r w:rsidR="000C59BD" w:rsidRPr="00BA672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zcela</w:t>
      </w:r>
      <w:r w:rsidR="00883FDB" w:rsidRPr="00BA6727">
        <w:rPr>
          <w:rFonts w:ascii="Arial" w:hAnsi="Arial" w:cs="Arial"/>
          <w:sz w:val="22"/>
          <w:szCs w:val="22"/>
        </w:rPr>
        <w:t xml:space="preserve"> vylučující</w:t>
      </w:r>
      <w:r>
        <w:rPr>
          <w:rFonts w:ascii="Arial" w:hAnsi="Arial" w:cs="Arial"/>
          <w:sz w:val="22"/>
          <w:szCs w:val="22"/>
        </w:rPr>
        <w:t xml:space="preserve"> jakoukoliv</w:t>
      </w:r>
      <w:r w:rsidR="00883FDB" w:rsidRPr="00BA6727">
        <w:rPr>
          <w:rFonts w:ascii="Arial" w:hAnsi="Arial" w:cs="Arial"/>
          <w:sz w:val="22"/>
          <w:szCs w:val="22"/>
        </w:rPr>
        <w:t xml:space="preserve"> odpovědnost </w:t>
      </w:r>
      <w:r w:rsidR="00ED27AD" w:rsidRPr="00BA6727">
        <w:rPr>
          <w:rFonts w:ascii="Arial" w:hAnsi="Arial" w:cs="Arial"/>
          <w:sz w:val="22"/>
          <w:szCs w:val="22"/>
        </w:rPr>
        <w:t>Poskytovatel</w:t>
      </w:r>
      <w:r w:rsidR="009E1A7D" w:rsidRPr="00BA6727">
        <w:rPr>
          <w:rFonts w:ascii="Arial" w:hAnsi="Arial" w:cs="Arial"/>
          <w:sz w:val="22"/>
          <w:szCs w:val="22"/>
        </w:rPr>
        <w:t>e</w:t>
      </w:r>
      <w:r w:rsidR="004579EB" w:rsidRPr="00BA6727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 </w:t>
      </w:r>
      <w:r w:rsidR="004579EB" w:rsidRPr="00BA6727">
        <w:rPr>
          <w:rFonts w:ascii="Arial" w:hAnsi="Arial" w:cs="Arial"/>
          <w:sz w:val="22"/>
          <w:szCs w:val="22"/>
        </w:rPr>
        <w:t>výjimkou</w:t>
      </w:r>
      <w:r>
        <w:rPr>
          <w:rFonts w:ascii="Arial" w:hAnsi="Arial" w:cs="Arial"/>
          <w:sz w:val="22"/>
          <w:szCs w:val="22"/>
        </w:rPr>
        <w:t xml:space="preserve"> případů,</w:t>
      </w:r>
      <w:r w:rsidR="004579EB" w:rsidRPr="00BA6727">
        <w:rPr>
          <w:rFonts w:ascii="Arial" w:hAnsi="Arial" w:cs="Arial"/>
          <w:sz w:val="22"/>
          <w:szCs w:val="22"/>
        </w:rPr>
        <w:t xml:space="preserve"> </w:t>
      </w:r>
      <w:r w:rsidR="0037215C" w:rsidRPr="00BA6727">
        <w:rPr>
          <w:rFonts w:ascii="Arial" w:hAnsi="Arial" w:cs="Arial"/>
          <w:sz w:val="22"/>
          <w:szCs w:val="22"/>
        </w:rPr>
        <w:t>kdy Objednatel prokáže, že Poskytovatel úmyslně</w:t>
      </w:r>
      <w:r>
        <w:rPr>
          <w:rFonts w:ascii="Arial" w:hAnsi="Arial" w:cs="Arial"/>
          <w:sz w:val="22"/>
          <w:szCs w:val="22"/>
        </w:rPr>
        <w:t xml:space="preserve"> nebo hrubě</w:t>
      </w:r>
      <w:r w:rsidR="0037215C" w:rsidRPr="00BA6727">
        <w:rPr>
          <w:rFonts w:ascii="Arial" w:hAnsi="Arial" w:cs="Arial"/>
          <w:sz w:val="22"/>
          <w:szCs w:val="22"/>
        </w:rPr>
        <w:t xml:space="preserve"> porušil své </w:t>
      </w:r>
      <w:r w:rsidR="00996B22" w:rsidRPr="00BA6727">
        <w:rPr>
          <w:rFonts w:ascii="Arial" w:hAnsi="Arial" w:cs="Arial"/>
          <w:sz w:val="22"/>
          <w:szCs w:val="22"/>
        </w:rPr>
        <w:t>závazk</w:t>
      </w:r>
      <w:r w:rsidR="0037215C" w:rsidRPr="00BA6727">
        <w:rPr>
          <w:rFonts w:ascii="Arial" w:hAnsi="Arial" w:cs="Arial"/>
          <w:sz w:val="22"/>
          <w:szCs w:val="22"/>
        </w:rPr>
        <w:t>y</w:t>
      </w:r>
      <w:r w:rsidR="00996B22" w:rsidRPr="00BA6727">
        <w:rPr>
          <w:rFonts w:ascii="Arial" w:hAnsi="Arial" w:cs="Arial"/>
          <w:sz w:val="22"/>
          <w:szCs w:val="22"/>
        </w:rPr>
        <w:t xml:space="preserve"> plynoucích </w:t>
      </w:r>
      <w:r w:rsidR="00EE0647" w:rsidRPr="00BA6727">
        <w:rPr>
          <w:rFonts w:ascii="Arial" w:hAnsi="Arial" w:cs="Arial"/>
          <w:sz w:val="22"/>
          <w:szCs w:val="22"/>
        </w:rPr>
        <w:t xml:space="preserve">mu </w:t>
      </w:r>
      <w:r w:rsidR="00996B22" w:rsidRPr="00BA6727">
        <w:rPr>
          <w:rFonts w:ascii="Arial" w:hAnsi="Arial" w:cs="Arial"/>
          <w:sz w:val="22"/>
          <w:szCs w:val="22"/>
        </w:rPr>
        <w:t>z této smlouvy.</w:t>
      </w:r>
    </w:p>
    <w:p w14:paraId="3287DC67" w14:textId="77777777" w:rsidR="00D94D84" w:rsidRDefault="00D94D84" w:rsidP="00D94D84">
      <w:pPr>
        <w:jc w:val="both"/>
        <w:rPr>
          <w:rFonts w:ascii="Arial" w:hAnsi="Arial" w:cs="Arial"/>
          <w:sz w:val="22"/>
          <w:szCs w:val="22"/>
        </w:rPr>
      </w:pPr>
    </w:p>
    <w:p w14:paraId="78421CF0" w14:textId="0C02E11B" w:rsidR="0085413C" w:rsidRPr="00D94D84" w:rsidRDefault="00157A83" w:rsidP="00D94D84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94D84">
        <w:rPr>
          <w:rFonts w:ascii="Arial" w:hAnsi="Arial" w:cs="Arial"/>
          <w:sz w:val="22"/>
          <w:szCs w:val="22"/>
        </w:rPr>
        <w:t xml:space="preserve">Pro případ, že by v souvislosti s prováděním předmětu této smlouvy vznikla </w:t>
      </w:r>
      <w:r w:rsidR="00DE6006">
        <w:rPr>
          <w:rFonts w:ascii="Arial" w:hAnsi="Arial" w:cs="Arial"/>
          <w:sz w:val="22"/>
          <w:szCs w:val="22"/>
        </w:rPr>
        <w:t>újma</w:t>
      </w:r>
      <w:r w:rsidRPr="00D94D84">
        <w:rPr>
          <w:rFonts w:ascii="Arial" w:hAnsi="Arial" w:cs="Arial"/>
          <w:sz w:val="22"/>
          <w:szCs w:val="22"/>
        </w:rPr>
        <w:t xml:space="preserve"> na majetku Objednatele, dohodly se smluvní strany, že Objed</w:t>
      </w:r>
      <w:r w:rsidR="00996B22">
        <w:rPr>
          <w:rFonts w:ascii="Arial" w:hAnsi="Arial" w:cs="Arial"/>
          <w:sz w:val="22"/>
          <w:szCs w:val="22"/>
        </w:rPr>
        <w:t xml:space="preserve">natel ji nebude žádat k náhradě, </w:t>
      </w:r>
      <w:r w:rsidR="002C39BF">
        <w:rPr>
          <w:rFonts w:ascii="Arial" w:hAnsi="Arial" w:cs="Arial"/>
          <w:sz w:val="22"/>
          <w:szCs w:val="22"/>
        </w:rPr>
        <w:t>ledaže prokáže</w:t>
      </w:r>
      <w:r w:rsidR="00996B22">
        <w:rPr>
          <w:rFonts w:ascii="Arial" w:hAnsi="Arial" w:cs="Arial"/>
          <w:sz w:val="22"/>
          <w:szCs w:val="22"/>
        </w:rPr>
        <w:t xml:space="preserve">, že Poskytovatel </w:t>
      </w:r>
      <w:r w:rsidR="001326A7">
        <w:rPr>
          <w:rFonts w:ascii="Arial" w:hAnsi="Arial" w:cs="Arial"/>
          <w:sz w:val="22"/>
          <w:szCs w:val="22"/>
        </w:rPr>
        <w:t>úmyslně porušil své závazky plynoucí mu z této smlouvy</w:t>
      </w:r>
      <w:r w:rsidR="009F1607">
        <w:rPr>
          <w:rFonts w:ascii="Arial" w:hAnsi="Arial" w:cs="Arial"/>
          <w:sz w:val="22"/>
          <w:szCs w:val="22"/>
        </w:rPr>
        <w:t>.</w:t>
      </w:r>
    </w:p>
    <w:p w14:paraId="60E74D92" w14:textId="26C7DEC5" w:rsidR="00E9086C" w:rsidRPr="00E9086C" w:rsidRDefault="00E9086C" w:rsidP="00E9086C">
      <w:pPr>
        <w:jc w:val="both"/>
        <w:rPr>
          <w:rFonts w:ascii="Arial" w:hAnsi="Arial" w:cs="Arial"/>
          <w:b/>
          <w:sz w:val="22"/>
          <w:szCs w:val="22"/>
        </w:rPr>
      </w:pPr>
    </w:p>
    <w:p w14:paraId="4B056E18" w14:textId="048CBB9E" w:rsidR="00FE2970" w:rsidRPr="00655AD1" w:rsidRDefault="00E9086C" w:rsidP="00D94D84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Ujednání o odpovědnosti za </w:t>
      </w:r>
      <w:r w:rsidR="00DE6006">
        <w:rPr>
          <w:rFonts w:ascii="Arial" w:hAnsi="Arial" w:cs="Arial"/>
          <w:sz w:val="22"/>
          <w:szCs w:val="22"/>
        </w:rPr>
        <w:t xml:space="preserve">újmu </w:t>
      </w:r>
      <w:r w:rsidRPr="00AF162B">
        <w:rPr>
          <w:rFonts w:ascii="Arial" w:hAnsi="Arial" w:cs="Arial"/>
          <w:sz w:val="22"/>
          <w:szCs w:val="22"/>
        </w:rPr>
        <w:t>odpovídá skutečné, svobodné a vážné vůli prosté omylu smluvních stran, je adekvátní,</w:t>
      </w:r>
      <w:r w:rsidR="00BE36F4">
        <w:rPr>
          <w:rFonts w:ascii="Arial" w:hAnsi="Arial" w:cs="Arial"/>
          <w:sz w:val="22"/>
          <w:szCs w:val="22"/>
        </w:rPr>
        <w:t xml:space="preserve"> přiměřené</w:t>
      </w:r>
      <w:r>
        <w:rPr>
          <w:rFonts w:ascii="Arial" w:hAnsi="Arial" w:cs="Arial"/>
          <w:sz w:val="22"/>
          <w:szCs w:val="22"/>
        </w:rPr>
        <w:t xml:space="preserve"> povaze </w:t>
      </w:r>
      <w:r w:rsidR="00791662">
        <w:rPr>
          <w:rFonts w:ascii="Arial" w:hAnsi="Arial" w:cs="Arial"/>
          <w:sz w:val="22"/>
          <w:szCs w:val="22"/>
        </w:rPr>
        <w:t>předmětné skutečnosti</w:t>
      </w:r>
      <w:r w:rsidR="006D37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smluvní strany </w:t>
      </w:r>
      <w:r w:rsidR="00AF7055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ho</w:t>
      </w:r>
      <w:r w:rsidRPr="00AF162B">
        <w:rPr>
          <w:rFonts w:ascii="Arial" w:hAnsi="Arial" w:cs="Arial"/>
          <w:sz w:val="22"/>
          <w:szCs w:val="22"/>
        </w:rPr>
        <w:t xml:space="preserve"> spravedlivě sjednaly</w:t>
      </w:r>
      <w:r w:rsidR="006D371D">
        <w:rPr>
          <w:rFonts w:ascii="Arial" w:hAnsi="Arial" w:cs="Arial"/>
          <w:sz w:val="22"/>
          <w:szCs w:val="22"/>
        </w:rPr>
        <w:t xml:space="preserve"> a Objednatel bere na vědomí </w:t>
      </w:r>
      <w:r w:rsidR="0012322F">
        <w:rPr>
          <w:rFonts w:ascii="Arial" w:hAnsi="Arial" w:cs="Arial"/>
          <w:sz w:val="22"/>
          <w:szCs w:val="22"/>
        </w:rPr>
        <w:t xml:space="preserve">veškeré </w:t>
      </w:r>
      <w:r w:rsidR="006D371D">
        <w:rPr>
          <w:rFonts w:ascii="Arial" w:hAnsi="Arial" w:cs="Arial"/>
          <w:sz w:val="22"/>
          <w:szCs w:val="22"/>
        </w:rPr>
        <w:t xml:space="preserve">výše </w:t>
      </w:r>
      <w:r w:rsidR="0012322F">
        <w:rPr>
          <w:rFonts w:ascii="Arial" w:hAnsi="Arial" w:cs="Arial"/>
          <w:sz w:val="22"/>
          <w:szCs w:val="22"/>
        </w:rPr>
        <w:t xml:space="preserve">uvedené </w:t>
      </w:r>
      <w:r w:rsidR="003B3094">
        <w:rPr>
          <w:rFonts w:ascii="Arial" w:hAnsi="Arial" w:cs="Arial"/>
          <w:sz w:val="22"/>
          <w:szCs w:val="22"/>
        </w:rPr>
        <w:t xml:space="preserve">skutečnosti a jejich </w:t>
      </w:r>
      <w:r w:rsidR="0012322F">
        <w:rPr>
          <w:rFonts w:ascii="Arial" w:hAnsi="Arial" w:cs="Arial"/>
          <w:sz w:val="22"/>
          <w:szCs w:val="22"/>
        </w:rPr>
        <w:t xml:space="preserve">potenciální </w:t>
      </w:r>
      <w:r w:rsidR="006D371D">
        <w:rPr>
          <w:rFonts w:ascii="Arial" w:hAnsi="Arial" w:cs="Arial"/>
          <w:sz w:val="22"/>
          <w:szCs w:val="22"/>
        </w:rPr>
        <w:t>následky.</w:t>
      </w:r>
    </w:p>
    <w:p w14:paraId="48000CAD" w14:textId="77777777" w:rsidR="00655AD1" w:rsidRPr="00655AD1" w:rsidRDefault="00655AD1" w:rsidP="00655AD1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FF22847" w14:textId="6CB01446" w:rsidR="00655AD1" w:rsidRPr="00655AD1" w:rsidRDefault="00DE6006" w:rsidP="00DE6006">
      <w:pPr>
        <w:pStyle w:val="Odstavecseseznamem"/>
        <w:numPr>
          <w:ilvl w:val="0"/>
          <w:numId w:val="25"/>
        </w:numPr>
        <w:ind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55AD1">
        <w:rPr>
          <w:rFonts w:ascii="Arial" w:hAnsi="Arial" w:cs="Arial"/>
          <w:sz w:val="22"/>
          <w:szCs w:val="22"/>
        </w:rPr>
        <w:t> ohledem na výše uveden</w:t>
      </w:r>
      <w:r>
        <w:rPr>
          <w:rFonts w:ascii="Arial" w:hAnsi="Arial" w:cs="Arial"/>
          <w:sz w:val="22"/>
          <w:szCs w:val="22"/>
        </w:rPr>
        <w:t>é</w:t>
      </w:r>
      <w:r w:rsidR="00655AD1">
        <w:rPr>
          <w:rFonts w:ascii="Arial" w:hAnsi="Arial" w:cs="Arial"/>
          <w:sz w:val="22"/>
          <w:szCs w:val="22"/>
        </w:rPr>
        <w:t xml:space="preserve"> se </w:t>
      </w:r>
      <w:r w:rsidR="00655AD1" w:rsidRPr="005237E2">
        <w:rPr>
          <w:rFonts w:ascii="Arial" w:hAnsi="Arial" w:cs="Arial"/>
          <w:sz w:val="22"/>
          <w:szCs w:val="22"/>
        </w:rPr>
        <w:t>Objednatel zavazuje mít po</w:t>
      </w:r>
      <w:r w:rsidR="00655AD1">
        <w:rPr>
          <w:rFonts w:ascii="Arial" w:hAnsi="Arial" w:cs="Arial"/>
          <w:sz w:val="22"/>
          <w:szCs w:val="22"/>
        </w:rPr>
        <w:t xml:space="preserve"> celou</w:t>
      </w:r>
      <w:r w:rsidR="00655AD1" w:rsidRPr="005237E2">
        <w:rPr>
          <w:rFonts w:ascii="Arial" w:hAnsi="Arial" w:cs="Arial"/>
          <w:sz w:val="22"/>
          <w:szCs w:val="22"/>
        </w:rPr>
        <w:t xml:space="preserve"> dobu platnosti této smlouvy Hříbě pojištěné co do úrazu a odpovědnosti za škodu způsobenou Hříbětem. Oznámí-li v rámci tohoto pojištění Objednatel Poskytovateli pojistnou událost, Poskytovatel se zavazuje poskytnout Objednateli součinnost potřebnou k likvidaci pojistné události.</w:t>
      </w:r>
    </w:p>
    <w:p w14:paraId="569E4AF2" w14:textId="77777777" w:rsidR="0001186F" w:rsidRDefault="0001186F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6E6CA9C" w14:textId="65A99565" w:rsidR="00BE114C" w:rsidRPr="00BE114C" w:rsidRDefault="00BE114C" w:rsidP="004D39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E114C">
        <w:rPr>
          <w:rFonts w:ascii="Arial" w:hAnsi="Arial" w:cs="Arial"/>
          <w:b/>
          <w:sz w:val="22"/>
          <w:szCs w:val="22"/>
        </w:rPr>
        <w:t>Článek</w:t>
      </w:r>
      <w:r w:rsidR="00CE1E04">
        <w:rPr>
          <w:rFonts w:ascii="Arial" w:hAnsi="Arial" w:cs="Arial"/>
          <w:b/>
          <w:sz w:val="22"/>
          <w:szCs w:val="22"/>
        </w:rPr>
        <w:t xml:space="preserve"> </w:t>
      </w:r>
      <w:r w:rsidR="004615A8">
        <w:rPr>
          <w:rFonts w:ascii="Arial" w:hAnsi="Arial" w:cs="Arial"/>
          <w:b/>
          <w:sz w:val="22"/>
          <w:szCs w:val="22"/>
        </w:rPr>
        <w:t>9</w:t>
      </w:r>
    </w:p>
    <w:p w14:paraId="24B30681" w14:textId="5855CD0E" w:rsidR="00291666" w:rsidRPr="00AA51EF" w:rsidRDefault="00BE114C" w:rsidP="00AA51EF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BE114C">
        <w:rPr>
          <w:rFonts w:ascii="Arial" w:hAnsi="Arial" w:cs="Arial"/>
          <w:b/>
          <w:sz w:val="22"/>
          <w:szCs w:val="22"/>
        </w:rPr>
        <w:t>Závěrečná ujednání</w:t>
      </w:r>
    </w:p>
    <w:p w14:paraId="2EAAE51B" w14:textId="77777777" w:rsidR="00291666" w:rsidRDefault="00291666" w:rsidP="0029166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A83F24C" w14:textId="16FC0D80" w:rsidR="00107B2D" w:rsidRDefault="00107B2D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platná </w:t>
      </w:r>
      <w:r w:rsidR="00BE114C">
        <w:rPr>
          <w:rFonts w:ascii="Arial" w:hAnsi="Arial" w:cs="Arial"/>
          <w:sz w:val="22"/>
          <w:szCs w:val="22"/>
        </w:rPr>
        <w:t xml:space="preserve">dnem </w:t>
      </w:r>
      <w:r w:rsidR="00B25BA8">
        <w:rPr>
          <w:rFonts w:ascii="Arial" w:hAnsi="Arial" w:cs="Arial"/>
          <w:sz w:val="22"/>
          <w:szCs w:val="22"/>
        </w:rPr>
        <w:t>jejího podpisu</w:t>
      </w:r>
      <w:r w:rsidR="00BE11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účinná </w:t>
      </w:r>
      <w:r w:rsidR="00BE114C">
        <w:rPr>
          <w:rFonts w:ascii="Arial" w:hAnsi="Arial" w:cs="Arial"/>
          <w:sz w:val="22"/>
          <w:szCs w:val="22"/>
        </w:rPr>
        <w:t xml:space="preserve">uveřejněním v registru smluv. Smluvní strany prohlašují, že nepovažuji žádné </w:t>
      </w:r>
      <w:r>
        <w:rPr>
          <w:rFonts w:ascii="Arial" w:hAnsi="Arial" w:cs="Arial"/>
          <w:sz w:val="22"/>
          <w:szCs w:val="22"/>
        </w:rPr>
        <w:t xml:space="preserve">ujednání </w:t>
      </w:r>
      <w:r w:rsidR="00BE114C">
        <w:rPr>
          <w:rFonts w:ascii="Arial" w:hAnsi="Arial" w:cs="Arial"/>
          <w:sz w:val="22"/>
          <w:szCs w:val="22"/>
        </w:rPr>
        <w:t>smlouvy za obchodní tajemství.</w:t>
      </w:r>
    </w:p>
    <w:p w14:paraId="65571749" w14:textId="293E5AE8" w:rsidR="00107B2D" w:rsidRPr="00107B2D" w:rsidRDefault="00107B2D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B3B15AD" w14:textId="5925262E" w:rsidR="00B64DCA" w:rsidRPr="00107B2D" w:rsidRDefault="00B64DCA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07B2D">
        <w:rPr>
          <w:rFonts w:ascii="Arial" w:hAnsi="Arial" w:cs="Arial"/>
          <w:color w:val="000000"/>
          <w:spacing w:val="-3"/>
          <w:sz w:val="22"/>
          <w:szCs w:val="22"/>
        </w:rPr>
        <w:t>Tato smlouva je vyhotovena ve dvou originálních vyhotoveních, přičemž každá ze smluvních stran obdrží po jednom.</w:t>
      </w:r>
    </w:p>
    <w:p w14:paraId="259AEEBC" w14:textId="22911543" w:rsidR="00107B2D" w:rsidRPr="00107B2D" w:rsidRDefault="00107B2D" w:rsidP="004D39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347DF05" w14:textId="77777777" w:rsidR="00107B2D" w:rsidRPr="00107B2D" w:rsidRDefault="00107B2D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 xml:space="preserve">Případná neplatnost některého </w:t>
      </w:r>
      <w:r>
        <w:rPr>
          <w:rFonts w:ascii="Arial" w:hAnsi="Arial" w:cs="Arial"/>
          <w:sz w:val="22"/>
          <w:szCs w:val="22"/>
        </w:rPr>
        <w:t xml:space="preserve">ujednání </w:t>
      </w:r>
      <w:r w:rsidRPr="00DA3895">
        <w:rPr>
          <w:rFonts w:ascii="Arial" w:hAnsi="Arial" w:cs="Arial"/>
          <w:sz w:val="22"/>
          <w:szCs w:val="22"/>
        </w:rPr>
        <w:t xml:space="preserve">této smlouvy nemá za následek neplatnost ostatních </w:t>
      </w:r>
      <w:r>
        <w:rPr>
          <w:rFonts w:ascii="Arial" w:hAnsi="Arial" w:cs="Arial"/>
          <w:sz w:val="22"/>
          <w:szCs w:val="22"/>
        </w:rPr>
        <w:t>ujednání</w:t>
      </w:r>
      <w:r w:rsidRPr="00DA3895">
        <w:rPr>
          <w:rFonts w:ascii="Arial" w:hAnsi="Arial" w:cs="Arial"/>
          <w:sz w:val="22"/>
          <w:szCs w:val="22"/>
        </w:rPr>
        <w:t xml:space="preserve">. V případě, že kterékoliv </w:t>
      </w:r>
      <w:r>
        <w:rPr>
          <w:rFonts w:ascii="Arial" w:hAnsi="Arial" w:cs="Arial"/>
          <w:sz w:val="22"/>
          <w:szCs w:val="22"/>
        </w:rPr>
        <w:t xml:space="preserve">ujednání </w:t>
      </w:r>
      <w:r w:rsidRPr="00DA3895">
        <w:rPr>
          <w:rFonts w:ascii="Arial" w:hAnsi="Arial" w:cs="Arial"/>
          <w:sz w:val="22"/>
          <w:szCs w:val="22"/>
        </w:rPr>
        <w:t xml:space="preserve">této smlouvy se stane neúčinným nebo neplatným, smluvní strany se zavazují bez zbytečného odkladu nahradit takové </w:t>
      </w:r>
      <w:r>
        <w:rPr>
          <w:rFonts w:ascii="Arial" w:hAnsi="Arial" w:cs="Arial"/>
          <w:sz w:val="22"/>
          <w:szCs w:val="22"/>
        </w:rPr>
        <w:t xml:space="preserve">ujednání </w:t>
      </w:r>
      <w:r w:rsidRPr="00DA3895">
        <w:rPr>
          <w:rFonts w:ascii="Arial" w:hAnsi="Arial" w:cs="Arial"/>
          <w:sz w:val="22"/>
          <w:szCs w:val="22"/>
        </w:rPr>
        <w:t xml:space="preserve">novým, které svým obsahem a smyslem odpovídá nejlépe obsahu a smyslu </w:t>
      </w:r>
      <w:r>
        <w:rPr>
          <w:rFonts w:ascii="Arial" w:hAnsi="Arial" w:cs="Arial"/>
          <w:sz w:val="22"/>
          <w:szCs w:val="22"/>
        </w:rPr>
        <w:t xml:space="preserve">ujednání </w:t>
      </w:r>
      <w:r w:rsidRPr="00DA3895">
        <w:rPr>
          <w:rFonts w:ascii="Arial" w:hAnsi="Arial" w:cs="Arial"/>
          <w:sz w:val="22"/>
          <w:szCs w:val="22"/>
        </w:rPr>
        <w:t>původního.</w:t>
      </w:r>
    </w:p>
    <w:p w14:paraId="030C8230" w14:textId="1005F990" w:rsidR="00107B2D" w:rsidRPr="00107B2D" w:rsidRDefault="00107B2D" w:rsidP="004D39A2">
      <w:p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621A23CF" w14:textId="32A9F9BC" w:rsidR="00107B2D" w:rsidRPr="00107B2D" w:rsidRDefault="00107B2D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107B2D">
        <w:rPr>
          <w:rFonts w:ascii="Arial" w:hAnsi="Arial" w:cs="Arial"/>
          <w:sz w:val="22"/>
          <w:szCs w:val="22"/>
        </w:rPr>
        <w:lastRenderedPageBreak/>
        <w:t xml:space="preserve">Není-li v konkrétních ujednáních této smlouvy sjednáno jinak, řídí se vztahy smluvních stran příslušnými ustanoveními </w:t>
      </w:r>
      <w:r w:rsidR="00B25BA8">
        <w:rPr>
          <w:rFonts w:ascii="Arial" w:hAnsi="Arial" w:cs="Arial"/>
          <w:sz w:val="22"/>
          <w:szCs w:val="22"/>
        </w:rPr>
        <w:t>zákona č. 89/2012 Sb., o</w:t>
      </w:r>
      <w:r w:rsidRPr="00107B2D">
        <w:rPr>
          <w:rFonts w:ascii="Arial" w:hAnsi="Arial" w:cs="Arial"/>
          <w:sz w:val="22"/>
          <w:szCs w:val="22"/>
        </w:rPr>
        <w:t>bčansk</w:t>
      </w:r>
      <w:r w:rsidR="00B25BA8">
        <w:rPr>
          <w:rFonts w:ascii="Arial" w:hAnsi="Arial" w:cs="Arial"/>
          <w:sz w:val="22"/>
          <w:szCs w:val="22"/>
        </w:rPr>
        <w:t>ý</w:t>
      </w:r>
      <w:r w:rsidRPr="00107B2D">
        <w:rPr>
          <w:rFonts w:ascii="Arial" w:hAnsi="Arial" w:cs="Arial"/>
          <w:sz w:val="22"/>
          <w:szCs w:val="22"/>
        </w:rPr>
        <w:t xml:space="preserve"> zákoník</w:t>
      </w:r>
      <w:r w:rsidR="00B25BA8">
        <w:rPr>
          <w:rFonts w:ascii="Arial" w:hAnsi="Arial" w:cs="Arial"/>
          <w:sz w:val="22"/>
          <w:szCs w:val="22"/>
        </w:rPr>
        <w:t>, ve znění pozdějších předpisů,</w:t>
      </w:r>
      <w:r w:rsidRPr="00107B2D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6F2C7001" w14:textId="5E174A07" w:rsidR="00107B2D" w:rsidRPr="00107B2D" w:rsidRDefault="00107B2D" w:rsidP="004D39A2">
      <w:p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04DD5BC0" w14:textId="1127D0EE" w:rsidR="00107B2D" w:rsidRPr="00AF7055" w:rsidRDefault="00107B2D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107B2D">
        <w:rPr>
          <w:rFonts w:ascii="Arial" w:hAnsi="Arial" w:cs="Arial"/>
          <w:color w:val="000000"/>
          <w:sz w:val="22"/>
          <w:szCs w:val="22"/>
        </w:rPr>
        <w:t>Jakékoliv změny či doplňky této smlouvy lze činit pouze formou písemných, číslovaných dodatků, odsouhla</w:t>
      </w:r>
      <w:r w:rsidR="00552B52">
        <w:rPr>
          <w:rFonts w:ascii="Arial" w:hAnsi="Arial" w:cs="Arial"/>
          <w:color w:val="000000"/>
          <w:sz w:val="22"/>
          <w:szCs w:val="22"/>
        </w:rPr>
        <w:t>sených oběma smluvními stranami</w:t>
      </w:r>
      <w:r w:rsidR="00BD172F">
        <w:rPr>
          <w:rFonts w:ascii="Arial" w:hAnsi="Arial" w:cs="Arial"/>
          <w:color w:val="000000"/>
          <w:sz w:val="22"/>
          <w:szCs w:val="22"/>
        </w:rPr>
        <w:t>.</w:t>
      </w:r>
    </w:p>
    <w:p w14:paraId="4154CA8E" w14:textId="3C68E76D" w:rsidR="00107B2D" w:rsidRPr="00107B2D" w:rsidRDefault="00107B2D" w:rsidP="004D39A2">
      <w:p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521C8503" w14:textId="6CEB934F" w:rsidR="00107B2D" w:rsidRPr="00107B2D" w:rsidRDefault="00107B2D" w:rsidP="00393B36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107B2D">
        <w:rPr>
          <w:rFonts w:ascii="Arial" w:hAnsi="Arial" w:cs="Arial"/>
          <w:sz w:val="22"/>
          <w:szCs w:val="22"/>
        </w:rPr>
        <w:t>Smluvní strany prohlašují, že si tuto smlouvu přečetly, jejímu obsahu porozuměly a souhlasí s ní, a na důkaz toho ji podepisují na základě své vlastní, vážné a svobodné vůle prosté omylu, přičemž nemají za to, že by se jejich jednání spojené s uzavřením této smlouvy příčilo dobrým mravům, odporovalo zákonu či zjevně narušovalo veřejný pořádek.</w:t>
      </w:r>
    </w:p>
    <w:p w14:paraId="38BD567D" w14:textId="69EC0DBD" w:rsidR="00B64DCA" w:rsidRDefault="00B64DCA" w:rsidP="004D39A2">
      <w:pPr>
        <w:ind w:left="567" w:hanging="567"/>
        <w:jc w:val="both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1FD7EF3E" w14:textId="6A29F3D2" w:rsidR="00107B2D" w:rsidRPr="00107B2D" w:rsidRDefault="00107B2D" w:rsidP="004D39A2">
      <w:pPr>
        <w:ind w:left="567" w:hanging="567"/>
        <w:jc w:val="both"/>
        <w:rPr>
          <w:rFonts w:ascii="Arial" w:hAnsi="Arial" w:cs="Arial"/>
          <w:color w:val="000000"/>
          <w:spacing w:val="-3"/>
          <w:sz w:val="22"/>
          <w:szCs w:val="22"/>
          <w:u w:val="single"/>
        </w:rPr>
      </w:pPr>
      <w:r w:rsidRPr="00107B2D">
        <w:rPr>
          <w:rFonts w:ascii="Arial" w:hAnsi="Arial" w:cs="Arial"/>
          <w:color w:val="000000"/>
          <w:spacing w:val="-3"/>
          <w:sz w:val="22"/>
          <w:szCs w:val="22"/>
          <w:u w:val="single"/>
        </w:rPr>
        <w:t>Příloh</w:t>
      </w:r>
      <w:r w:rsidR="003E669D">
        <w:rPr>
          <w:rFonts w:ascii="Arial" w:hAnsi="Arial" w:cs="Arial"/>
          <w:color w:val="000000"/>
          <w:spacing w:val="-3"/>
          <w:sz w:val="22"/>
          <w:szCs w:val="22"/>
          <w:u w:val="single"/>
        </w:rPr>
        <w:t>y</w:t>
      </w:r>
      <w:r w:rsidRPr="00107B2D">
        <w:rPr>
          <w:rFonts w:ascii="Arial" w:hAnsi="Arial" w:cs="Arial"/>
          <w:color w:val="000000"/>
          <w:spacing w:val="-3"/>
          <w:sz w:val="22"/>
          <w:szCs w:val="22"/>
          <w:u w:val="single"/>
        </w:rPr>
        <w:t>:</w:t>
      </w:r>
    </w:p>
    <w:p w14:paraId="3A535286" w14:textId="5F3BF9CA" w:rsidR="004615A8" w:rsidRDefault="004615A8" w:rsidP="00393B36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Identifikace hříběte</w:t>
      </w:r>
    </w:p>
    <w:p w14:paraId="4ECFB584" w14:textId="34B53B56" w:rsidR="00FF48EC" w:rsidRDefault="004615A8" w:rsidP="004615A8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Poskytované služby</w:t>
      </w:r>
    </w:p>
    <w:p w14:paraId="27B2245E" w14:textId="79CA6870" w:rsidR="001F32CD" w:rsidRPr="004615A8" w:rsidRDefault="001F32CD" w:rsidP="004615A8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Předávací protokol</w:t>
      </w:r>
    </w:p>
    <w:p w14:paraId="1DA8FD8A" w14:textId="15462261" w:rsidR="00107B2D" w:rsidRDefault="00107B2D" w:rsidP="00A04A96">
      <w:pPr>
        <w:ind w:left="567" w:hanging="567"/>
        <w:rPr>
          <w:rFonts w:ascii="Arial" w:hAnsi="Arial" w:cs="Arial"/>
          <w:sz w:val="22"/>
          <w:szCs w:val="22"/>
        </w:rPr>
      </w:pPr>
    </w:p>
    <w:p w14:paraId="3EA1A6E6" w14:textId="5A8CA037" w:rsidR="004D3D7E" w:rsidRDefault="004D3D7E" w:rsidP="00A04A96">
      <w:pPr>
        <w:ind w:left="567" w:hanging="567"/>
        <w:rPr>
          <w:rFonts w:ascii="Arial" w:hAnsi="Arial" w:cs="Arial"/>
          <w:sz w:val="22"/>
          <w:szCs w:val="22"/>
        </w:rPr>
      </w:pPr>
    </w:p>
    <w:p w14:paraId="5FEB55F0" w14:textId="77777777" w:rsidR="004D3D7E" w:rsidRDefault="004D3D7E" w:rsidP="00A04A96">
      <w:pPr>
        <w:ind w:left="567" w:hanging="567"/>
        <w:rPr>
          <w:rFonts w:ascii="Arial" w:hAnsi="Arial" w:cs="Arial"/>
          <w:sz w:val="22"/>
          <w:szCs w:val="22"/>
        </w:rPr>
      </w:pPr>
    </w:p>
    <w:p w14:paraId="0E312D2C" w14:textId="77777777" w:rsidR="00107B2D" w:rsidRPr="00107B2D" w:rsidRDefault="00107B2D" w:rsidP="00A04A96">
      <w:pPr>
        <w:ind w:left="567" w:hanging="567"/>
        <w:rPr>
          <w:rFonts w:ascii="Arial" w:hAnsi="Arial" w:cs="Arial"/>
          <w:sz w:val="22"/>
          <w:szCs w:val="22"/>
        </w:rPr>
      </w:pPr>
    </w:p>
    <w:p w14:paraId="2F4F1779" w14:textId="4A4201CC" w:rsidR="00D60ED9" w:rsidRPr="00DA3895" w:rsidRDefault="00D60ED9" w:rsidP="001F32CD">
      <w:pPr>
        <w:tabs>
          <w:tab w:val="center" w:pos="2268"/>
          <w:tab w:val="center" w:pos="6804"/>
        </w:tabs>
        <w:ind w:left="720"/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>V</w:t>
      </w:r>
      <w:r w:rsidR="001F32CD">
        <w:rPr>
          <w:rFonts w:ascii="Arial" w:hAnsi="Arial" w:cs="Arial"/>
          <w:sz w:val="22"/>
          <w:szCs w:val="22"/>
        </w:rPr>
        <w:t xml:space="preserve"> Tlumačově</w:t>
      </w:r>
      <w:r w:rsidRPr="00DA3895">
        <w:rPr>
          <w:rFonts w:ascii="Arial" w:hAnsi="Arial" w:cs="Arial"/>
          <w:sz w:val="22"/>
          <w:szCs w:val="22"/>
        </w:rPr>
        <w:t xml:space="preserve"> dne </w:t>
      </w:r>
      <w:r w:rsidR="001F32CD">
        <w:rPr>
          <w:rFonts w:ascii="Arial" w:hAnsi="Arial" w:cs="Arial"/>
          <w:sz w:val="22"/>
          <w:szCs w:val="22"/>
        </w:rPr>
        <w:t>0</w:t>
      </w:r>
      <w:r w:rsidR="007859A1">
        <w:rPr>
          <w:rFonts w:ascii="Arial" w:hAnsi="Arial" w:cs="Arial"/>
          <w:sz w:val="22"/>
          <w:szCs w:val="22"/>
        </w:rPr>
        <w:t>8</w:t>
      </w:r>
      <w:r w:rsidR="001F32CD">
        <w:rPr>
          <w:rFonts w:ascii="Arial" w:hAnsi="Arial" w:cs="Arial"/>
          <w:sz w:val="22"/>
          <w:szCs w:val="22"/>
        </w:rPr>
        <w:t>. 10.2021</w:t>
      </w:r>
      <w:r w:rsidRPr="00DA3895">
        <w:rPr>
          <w:rFonts w:ascii="Arial" w:hAnsi="Arial" w:cs="Arial"/>
          <w:sz w:val="22"/>
          <w:szCs w:val="22"/>
        </w:rPr>
        <w:tab/>
        <w:t>V</w:t>
      </w:r>
      <w:r w:rsidR="007859A1">
        <w:rPr>
          <w:rFonts w:ascii="Arial" w:hAnsi="Arial" w:cs="Arial"/>
          <w:sz w:val="22"/>
          <w:szCs w:val="22"/>
        </w:rPr>
        <w:t xml:space="preserve"> Tlumačově</w:t>
      </w:r>
      <w:r w:rsidRPr="00DA3895">
        <w:rPr>
          <w:rFonts w:ascii="Arial" w:hAnsi="Arial" w:cs="Arial"/>
          <w:sz w:val="22"/>
          <w:szCs w:val="22"/>
        </w:rPr>
        <w:t xml:space="preserve"> dne </w:t>
      </w:r>
      <w:r w:rsidR="007859A1">
        <w:rPr>
          <w:rFonts w:ascii="Arial" w:hAnsi="Arial" w:cs="Arial"/>
          <w:sz w:val="22"/>
          <w:szCs w:val="22"/>
        </w:rPr>
        <w:t>12.10.2021</w:t>
      </w:r>
    </w:p>
    <w:p w14:paraId="08445706" w14:textId="624CD0F8" w:rsidR="00D60ED9" w:rsidRDefault="00D60ED9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37F9B2CE" w14:textId="014D5438" w:rsidR="004D3D7E" w:rsidRDefault="004D3D7E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0EA4917C" w14:textId="5A6DEACF" w:rsidR="004D3D7E" w:rsidRDefault="004D3D7E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45D5E559" w14:textId="39CC56E8" w:rsidR="004D3D7E" w:rsidRDefault="004D3D7E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6F2ED85F" w14:textId="732FA966" w:rsidR="004D3D7E" w:rsidRDefault="004D3D7E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068295AF" w14:textId="77777777" w:rsidR="004D3D7E" w:rsidRPr="00DA3895" w:rsidRDefault="004D3D7E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40CB4165" w14:textId="77777777" w:rsidR="00D60ED9" w:rsidRPr="00DA3895" w:rsidRDefault="00D60ED9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50988CB8" w14:textId="77777777" w:rsidR="00D60ED9" w:rsidRPr="00DA3895" w:rsidRDefault="00D60ED9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p w14:paraId="075B3E32" w14:textId="77777777" w:rsidR="00D60ED9" w:rsidRPr="00DA3895" w:rsidRDefault="00D60ED9" w:rsidP="006C4462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DA3895">
        <w:rPr>
          <w:rFonts w:ascii="Arial" w:hAnsi="Arial" w:cs="Arial"/>
          <w:sz w:val="22"/>
          <w:szCs w:val="22"/>
        </w:rPr>
        <w:tab/>
        <w:t>______________________________</w:t>
      </w:r>
      <w:r w:rsidRPr="00DA3895">
        <w:rPr>
          <w:rFonts w:ascii="Arial" w:hAnsi="Arial" w:cs="Arial"/>
          <w:sz w:val="22"/>
          <w:szCs w:val="22"/>
        </w:rPr>
        <w:tab/>
        <w:t>______________________________</w:t>
      </w:r>
    </w:p>
    <w:p w14:paraId="5838E895" w14:textId="0B68F1E0" w:rsidR="00D06418" w:rsidRDefault="006C4462" w:rsidP="006C4462">
      <w:pPr>
        <w:pStyle w:val="Textkomente"/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4A96">
        <w:rPr>
          <w:rFonts w:ascii="Arial" w:hAnsi="Arial" w:cs="Arial"/>
          <w:sz w:val="22"/>
          <w:szCs w:val="22"/>
        </w:rPr>
        <w:t xml:space="preserve">Zemský hřebčinec Tlumačov </w:t>
      </w:r>
      <w:proofErr w:type="spellStart"/>
      <w:r w:rsidR="00A04A96">
        <w:rPr>
          <w:rFonts w:ascii="Arial" w:hAnsi="Arial" w:cs="Arial"/>
          <w:sz w:val="22"/>
          <w:szCs w:val="22"/>
        </w:rPr>
        <w:t>s.p.o</w:t>
      </w:r>
      <w:proofErr w:type="spellEnd"/>
      <w:r w:rsidR="00A04A96">
        <w:rPr>
          <w:rFonts w:ascii="Arial" w:hAnsi="Arial" w:cs="Arial"/>
          <w:sz w:val="22"/>
          <w:szCs w:val="22"/>
        </w:rPr>
        <w:t>.</w:t>
      </w:r>
      <w:r w:rsidR="00A04A96">
        <w:rPr>
          <w:rFonts w:ascii="Arial" w:hAnsi="Arial" w:cs="Arial"/>
          <w:sz w:val="22"/>
          <w:szCs w:val="22"/>
        </w:rPr>
        <w:tab/>
      </w:r>
      <w:r w:rsidR="007859A1">
        <w:rPr>
          <w:rFonts w:ascii="Arial" w:hAnsi="Arial" w:cs="Arial"/>
          <w:sz w:val="22"/>
          <w:szCs w:val="22"/>
        </w:rPr>
        <w:t>AGRO Slováček s.r.o.</w:t>
      </w:r>
    </w:p>
    <w:p w14:paraId="7B77B474" w14:textId="60048DD9" w:rsidR="006C4462" w:rsidRDefault="006C4462" w:rsidP="006C4462">
      <w:pPr>
        <w:pStyle w:val="Textkomente"/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David Olejníček</w:t>
      </w:r>
      <w:r>
        <w:rPr>
          <w:rFonts w:ascii="Arial" w:hAnsi="Arial" w:cs="Arial"/>
          <w:sz w:val="22"/>
          <w:szCs w:val="22"/>
        </w:rPr>
        <w:tab/>
      </w:r>
      <w:r w:rsidR="007859A1">
        <w:rPr>
          <w:rFonts w:ascii="Arial" w:hAnsi="Arial" w:cs="Arial"/>
          <w:sz w:val="22"/>
          <w:szCs w:val="22"/>
        </w:rPr>
        <w:t>Michal Slováček</w:t>
      </w:r>
    </w:p>
    <w:p w14:paraId="342B43D5" w14:textId="46198E42" w:rsidR="006C4462" w:rsidRDefault="006C4462" w:rsidP="006C4462">
      <w:pPr>
        <w:pStyle w:val="Textkomente"/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59A1">
        <w:rPr>
          <w:rFonts w:ascii="Arial" w:hAnsi="Arial" w:cs="Arial"/>
          <w:sz w:val="22"/>
          <w:szCs w:val="22"/>
        </w:rPr>
        <w:t xml:space="preserve">                      </w:t>
      </w:r>
      <w:r w:rsidR="001F32CD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editel</w:t>
      </w:r>
      <w:r w:rsidR="001F32CD">
        <w:rPr>
          <w:rFonts w:ascii="Arial" w:hAnsi="Arial" w:cs="Arial"/>
          <w:sz w:val="22"/>
          <w:szCs w:val="22"/>
        </w:rPr>
        <w:t xml:space="preserve"> organizace</w:t>
      </w:r>
      <w:r w:rsidR="007859A1">
        <w:rPr>
          <w:rFonts w:ascii="Arial" w:hAnsi="Arial" w:cs="Arial"/>
          <w:sz w:val="22"/>
          <w:szCs w:val="22"/>
        </w:rPr>
        <w:t xml:space="preserve">                                             jednatel společnosti</w:t>
      </w:r>
    </w:p>
    <w:p w14:paraId="5D73425B" w14:textId="18A85522" w:rsidR="007859A1" w:rsidRDefault="007859A1" w:rsidP="006C4462">
      <w:pPr>
        <w:pStyle w:val="Textkomente"/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Poskytovatel                                                          Objednatel</w:t>
      </w:r>
    </w:p>
    <w:p w14:paraId="7030513F" w14:textId="481CCD65" w:rsidR="00AA51EF" w:rsidRDefault="00AA51EF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140081AC" w14:textId="727B5F20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1FD3EF2" w14:textId="6B64882D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AC92462" w14:textId="61857BB9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8E843EB" w14:textId="618274CC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270F4062" w14:textId="5AB51624" w:rsidR="007859A1" w:rsidRDefault="007859A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701F4C6D" w14:textId="77777777" w:rsidR="004D3D7E" w:rsidRDefault="004D3D7E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33161A9E" w14:textId="7207F650" w:rsidR="007859A1" w:rsidRDefault="007859A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36814FE0" w14:textId="77777777" w:rsidR="007859A1" w:rsidRDefault="007859A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801E0CD" w14:textId="5B1A0438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3231D6B7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256676">
        <w:rPr>
          <w:rFonts w:ascii="Arial" w:hAnsi="Arial" w:cs="Arial"/>
          <w:b/>
          <w:color w:val="000000"/>
          <w:sz w:val="44"/>
          <w:szCs w:val="44"/>
        </w:rPr>
        <w:lastRenderedPageBreak/>
        <w:t xml:space="preserve">Příloha č. </w:t>
      </w:r>
      <w:r>
        <w:rPr>
          <w:rFonts w:ascii="Arial" w:hAnsi="Arial" w:cs="Arial"/>
          <w:b/>
          <w:color w:val="000000"/>
          <w:sz w:val="44"/>
          <w:szCs w:val="44"/>
        </w:rPr>
        <w:t>1</w:t>
      </w:r>
    </w:p>
    <w:p w14:paraId="3D07025F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Identifikace hříběte</w:t>
      </w:r>
    </w:p>
    <w:p w14:paraId="50F2D2D3" w14:textId="77777777" w:rsidR="00604351" w:rsidRDefault="00604351" w:rsidP="00604351">
      <w:pPr>
        <w:tabs>
          <w:tab w:val="center" w:pos="2268"/>
          <w:tab w:val="center" w:pos="6804"/>
        </w:tabs>
        <w:rPr>
          <w:rFonts w:ascii="Arial" w:hAnsi="Arial" w:cs="Arial"/>
          <w:b/>
          <w:color w:val="000000"/>
          <w:sz w:val="44"/>
          <w:szCs w:val="44"/>
        </w:rPr>
      </w:pPr>
    </w:p>
    <w:p w14:paraId="0E8EBA1A" w14:textId="77777777" w:rsidR="00604351" w:rsidRDefault="00604351" w:rsidP="00604351">
      <w:pPr>
        <w:tabs>
          <w:tab w:val="center" w:pos="2268"/>
          <w:tab w:val="center" w:pos="6804"/>
        </w:tabs>
        <w:rPr>
          <w:rFonts w:ascii="Arial" w:hAnsi="Arial" w:cs="Arial"/>
          <w:b/>
          <w:color w:val="000000"/>
          <w:sz w:val="44"/>
          <w:szCs w:val="44"/>
        </w:rPr>
      </w:pPr>
    </w:p>
    <w:p w14:paraId="14863BEF" w14:textId="6A3FC26A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proofErr w:type="gramStart"/>
      <w:r>
        <w:rPr>
          <w:rFonts w:ascii="Arial" w:hAnsi="Arial" w:cs="Arial"/>
          <w:b/>
          <w:color w:val="000000"/>
          <w:sz w:val="44"/>
          <w:szCs w:val="44"/>
        </w:rPr>
        <w:t xml:space="preserve">Jméno:  </w:t>
      </w:r>
      <w:r w:rsidR="007859A1">
        <w:rPr>
          <w:rFonts w:ascii="Arial" w:hAnsi="Arial" w:cs="Arial"/>
          <w:b/>
          <w:color w:val="000000"/>
          <w:sz w:val="44"/>
          <w:szCs w:val="44"/>
        </w:rPr>
        <w:t>TIC</w:t>
      </w:r>
      <w:proofErr w:type="gramEnd"/>
      <w:r w:rsidR="007859A1">
        <w:rPr>
          <w:rFonts w:ascii="Arial" w:hAnsi="Arial" w:cs="Arial"/>
          <w:b/>
          <w:color w:val="000000"/>
          <w:sz w:val="44"/>
          <w:szCs w:val="44"/>
        </w:rPr>
        <w:t xml:space="preserve"> TAC Z</w:t>
      </w:r>
    </w:p>
    <w:p w14:paraId="7CB5F40C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6B606159" w14:textId="4DEF77C5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Narozen: </w:t>
      </w:r>
      <w:r w:rsidR="007859A1">
        <w:rPr>
          <w:rFonts w:ascii="Arial" w:hAnsi="Arial" w:cs="Arial"/>
          <w:b/>
          <w:color w:val="000000"/>
          <w:sz w:val="44"/>
          <w:szCs w:val="44"/>
        </w:rPr>
        <w:t>5.6.2021</w:t>
      </w:r>
    </w:p>
    <w:p w14:paraId="6B83903C" w14:textId="2BDFA192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Barva: </w:t>
      </w:r>
      <w:r w:rsidR="007859A1">
        <w:rPr>
          <w:rFonts w:ascii="Arial" w:hAnsi="Arial" w:cs="Arial"/>
          <w:b/>
          <w:color w:val="000000"/>
          <w:sz w:val="44"/>
          <w:szCs w:val="44"/>
        </w:rPr>
        <w:t>hnědák</w:t>
      </w:r>
    </w:p>
    <w:p w14:paraId="31414635" w14:textId="5C312481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Otec: </w:t>
      </w:r>
      <w:proofErr w:type="spellStart"/>
      <w:r w:rsidR="007859A1">
        <w:rPr>
          <w:rFonts w:ascii="Arial" w:hAnsi="Arial" w:cs="Arial"/>
          <w:b/>
          <w:color w:val="000000"/>
          <w:sz w:val="44"/>
          <w:szCs w:val="44"/>
        </w:rPr>
        <w:t>Taloubet</w:t>
      </w:r>
      <w:proofErr w:type="spellEnd"/>
      <w:r w:rsidR="007859A1">
        <w:rPr>
          <w:rFonts w:ascii="Arial" w:hAnsi="Arial" w:cs="Arial"/>
          <w:b/>
          <w:color w:val="000000"/>
          <w:sz w:val="44"/>
          <w:szCs w:val="44"/>
        </w:rPr>
        <w:t xml:space="preserve"> Z</w:t>
      </w:r>
    </w:p>
    <w:p w14:paraId="302F3533" w14:textId="0EBA5D7A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Matka: </w:t>
      </w:r>
      <w:proofErr w:type="spellStart"/>
      <w:r w:rsidR="007859A1">
        <w:rPr>
          <w:rFonts w:ascii="Arial" w:hAnsi="Arial" w:cs="Arial"/>
          <w:b/>
          <w:color w:val="000000"/>
          <w:sz w:val="44"/>
          <w:szCs w:val="44"/>
        </w:rPr>
        <w:t>Lorien</w:t>
      </w:r>
      <w:proofErr w:type="spellEnd"/>
      <w:r w:rsidR="007859A1">
        <w:rPr>
          <w:rFonts w:ascii="Arial" w:hAnsi="Arial" w:cs="Arial"/>
          <w:b/>
          <w:color w:val="000000"/>
          <w:sz w:val="44"/>
          <w:szCs w:val="44"/>
        </w:rPr>
        <w:t xml:space="preserve"> po </w:t>
      </w:r>
      <w:proofErr w:type="spellStart"/>
      <w:r w:rsidR="007859A1">
        <w:rPr>
          <w:rFonts w:ascii="Arial" w:hAnsi="Arial" w:cs="Arial"/>
          <w:b/>
          <w:color w:val="000000"/>
          <w:sz w:val="44"/>
          <w:szCs w:val="44"/>
        </w:rPr>
        <w:t>Lordano</w:t>
      </w:r>
      <w:proofErr w:type="spellEnd"/>
    </w:p>
    <w:p w14:paraId="1E18A61E" w14:textId="639EBDC0" w:rsidR="00604351" w:rsidRDefault="00604351" w:rsidP="00604351">
      <w:pPr>
        <w:pBdr>
          <w:bottom w:val="single" w:sz="12" w:space="1" w:color="auto"/>
        </w:pBd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Majitel: </w:t>
      </w:r>
      <w:r w:rsidR="007859A1">
        <w:rPr>
          <w:rFonts w:ascii="Arial" w:hAnsi="Arial" w:cs="Arial"/>
          <w:b/>
          <w:color w:val="000000"/>
          <w:sz w:val="44"/>
          <w:szCs w:val="44"/>
        </w:rPr>
        <w:t>AGRO Slováček s.r.o.</w:t>
      </w:r>
    </w:p>
    <w:p w14:paraId="32A99667" w14:textId="77777777" w:rsidR="00604351" w:rsidRPr="00256676" w:rsidRDefault="00604351" w:rsidP="00604351">
      <w:pPr>
        <w:pBdr>
          <w:bottom w:val="single" w:sz="12" w:space="1" w:color="auto"/>
        </w:pBd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2EFBCE87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D2ED41B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88BD916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8141390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53F2461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62633F07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1475ECAD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B05695D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69A7D752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66FC4A04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77B06480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450C75AA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0A0ADBA5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D98F719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04C4FB9" w14:textId="77777777" w:rsidR="00604351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1A9B5DA7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256676">
        <w:rPr>
          <w:rFonts w:ascii="Arial" w:hAnsi="Arial" w:cs="Arial"/>
          <w:b/>
          <w:color w:val="000000"/>
          <w:sz w:val="44"/>
          <w:szCs w:val="44"/>
        </w:rPr>
        <w:lastRenderedPageBreak/>
        <w:t>Příloha č. 2</w:t>
      </w:r>
    </w:p>
    <w:p w14:paraId="5564834B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256676">
        <w:rPr>
          <w:rFonts w:ascii="Arial" w:hAnsi="Arial" w:cs="Arial"/>
          <w:b/>
          <w:color w:val="000000"/>
          <w:sz w:val="44"/>
          <w:szCs w:val="44"/>
        </w:rPr>
        <w:t>Poskytované služby</w:t>
      </w:r>
    </w:p>
    <w:p w14:paraId="0C0DB3DC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174D984E" w14:textId="77777777" w:rsidR="001E5B4F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bCs/>
          <w:sz w:val="22"/>
          <w:szCs w:val="22"/>
        </w:rPr>
        <w:t xml:space="preserve">Poskytovatel provozuje Hříbárnu </w:t>
      </w:r>
      <w:proofErr w:type="spellStart"/>
      <w:r w:rsidRPr="00954F85">
        <w:rPr>
          <w:rFonts w:ascii="Arial" w:hAnsi="Arial" w:cs="Arial"/>
          <w:b/>
          <w:bCs/>
          <w:sz w:val="22"/>
          <w:szCs w:val="22"/>
        </w:rPr>
        <w:t>Buňov</w:t>
      </w:r>
      <w:proofErr w:type="spellEnd"/>
      <w:r w:rsidR="007859A1">
        <w:rPr>
          <w:rFonts w:ascii="Arial" w:hAnsi="Arial" w:cs="Arial"/>
          <w:sz w:val="22"/>
          <w:szCs w:val="22"/>
        </w:rPr>
        <w:t xml:space="preserve">, která splňuje </w:t>
      </w:r>
      <w:r w:rsidR="007859A1" w:rsidRPr="00954F85">
        <w:rPr>
          <w:rFonts w:ascii="Arial" w:hAnsi="Arial" w:cs="Arial"/>
          <w:b/>
          <w:bCs/>
          <w:sz w:val="22"/>
          <w:szCs w:val="22"/>
        </w:rPr>
        <w:t>všechny veterinární a zootechnické požadavky</w:t>
      </w:r>
      <w:r w:rsidR="007859A1">
        <w:rPr>
          <w:rFonts w:ascii="Arial" w:hAnsi="Arial" w:cs="Arial"/>
          <w:sz w:val="22"/>
          <w:szCs w:val="22"/>
        </w:rPr>
        <w:t xml:space="preserve"> na zařízení tohoto druhu. </w:t>
      </w:r>
    </w:p>
    <w:p w14:paraId="587B17F5" w14:textId="77777777" w:rsidR="001E5B4F" w:rsidRDefault="007859A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1E5B4F">
        <w:rPr>
          <w:rFonts w:ascii="Arial" w:hAnsi="Arial" w:cs="Arial"/>
          <w:sz w:val="22"/>
          <w:szCs w:val="22"/>
        </w:rPr>
        <w:t xml:space="preserve">provozuje </w:t>
      </w:r>
      <w:r>
        <w:rPr>
          <w:rFonts w:ascii="Arial" w:hAnsi="Arial" w:cs="Arial"/>
          <w:sz w:val="22"/>
          <w:szCs w:val="22"/>
        </w:rPr>
        <w:t xml:space="preserve">Hříbárnu </w:t>
      </w:r>
      <w:proofErr w:type="spellStart"/>
      <w:r>
        <w:rPr>
          <w:rFonts w:ascii="Arial" w:hAnsi="Arial" w:cs="Arial"/>
          <w:sz w:val="22"/>
          <w:szCs w:val="22"/>
        </w:rPr>
        <w:t>Buňov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5B4F">
        <w:rPr>
          <w:rFonts w:ascii="Arial" w:hAnsi="Arial" w:cs="Arial"/>
          <w:sz w:val="22"/>
          <w:szCs w:val="22"/>
        </w:rPr>
        <w:t xml:space="preserve">mimo jiné na </w:t>
      </w:r>
      <w:r w:rsidR="00604351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příslušných ustanovení </w:t>
      </w:r>
      <w:r w:rsidR="00604351" w:rsidRPr="00954F85">
        <w:rPr>
          <w:rFonts w:ascii="Arial" w:hAnsi="Arial" w:cs="Arial"/>
          <w:b/>
          <w:bCs/>
          <w:sz w:val="22"/>
          <w:szCs w:val="22"/>
        </w:rPr>
        <w:t xml:space="preserve">Šlechtitelského programu Řádu PK ČT a Zkušebního Řádu PK ČT a splňuje tak všechny podmínky pro její provoz a </w:t>
      </w:r>
      <w:proofErr w:type="spellStart"/>
      <w:r w:rsidR="00604351" w:rsidRPr="00954F85">
        <w:rPr>
          <w:rFonts w:ascii="Arial" w:hAnsi="Arial" w:cs="Arial"/>
          <w:b/>
          <w:bCs/>
          <w:sz w:val="22"/>
          <w:szCs w:val="22"/>
        </w:rPr>
        <w:t>testaci</w:t>
      </w:r>
      <w:proofErr w:type="spellEnd"/>
      <w:r w:rsidR="00604351" w:rsidRPr="00954F85">
        <w:rPr>
          <w:rFonts w:ascii="Arial" w:hAnsi="Arial" w:cs="Arial"/>
          <w:b/>
          <w:bCs/>
          <w:sz w:val="22"/>
          <w:szCs w:val="22"/>
        </w:rPr>
        <w:t xml:space="preserve"> hřebečků plemene ČT</w:t>
      </w:r>
      <w:r w:rsidR="00604351">
        <w:rPr>
          <w:rFonts w:ascii="Arial" w:hAnsi="Arial" w:cs="Arial"/>
          <w:sz w:val="22"/>
          <w:szCs w:val="22"/>
        </w:rPr>
        <w:t xml:space="preserve">. </w:t>
      </w:r>
    </w:p>
    <w:p w14:paraId="04B9A9B6" w14:textId="58BB9AEB" w:rsidR="00604351" w:rsidRDefault="007859A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Hříbata naskladněná v daném ročníku mimo </w:t>
      </w:r>
      <w:proofErr w:type="spellStart"/>
      <w:r>
        <w:rPr>
          <w:rFonts w:ascii="Arial" w:hAnsi="Arial" w:cs="Arial"/>
          <w:sz w:val="22"/>
          <w:szCs w:val="22"/>
        </w:rPr>
        <w:t>testaci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5B4F">
        <w:rPr>
          <w:rFonts w:ascii="Arial" w:hAnsi="Arial" w:cs="Arial"/>
          <w:sz w:val="22"/>
          <w:szCs w:val="22"/>
        </w:rPr>
        <w:t xml:space="preserve">hřebečků ČT </w:t>
      </w:r>
      <w:r>
        <w:rPr>
          <w:rFonts w:ascii="Arial" w:hAnsi="Arial" w:cs="Arial"/>
          <w:sz w:val="22"/>
          <w:szCs w:val="22"/>
        </w:rPr>
        <w:t xml:space="preserve">za podmínek komerčního pastevního odchovu jsou součástí testovaného stáda hřebečků a přistupuje se k nim </w:t>
      </w:r>
      <w:r w:rsidRPr="00954F85">
        <w:rPr>
          <w:rFonts w:ascii="Arial" w:hAnsi="Arial" w:cs="Arial"/>
          <w:b/>
          <w:bCs/>
          <w:sz w:val="22"/>
          <w:szCs w:val="22"/>
        </w:rPr>
        <w:t>stejným způsobem jako k hřebečkům plemene ČT</w:t>
      </w:r>
      <w:r>
        <w:rPr>
          <w:rFonts w:ascii="Arial" w:hAnsi="Arial" w:cs="Arial"/>
          <w:sz w:val="22"/>
          <w:szCs w:val="22"/>
        </w:rPr>
        <w:t>, kteří jsou předmětem</w:t>
      </w:r>
      <w:r w:rsidR="001E5B4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testace</w:t>
      </w:r>
      <w:proofErr w:type="spellEnd"/>
      <w:r w:rsidR="001E5B4F">
        <w:rPr>
          <w:rFonts w:ascii="Arial" w:hAnsi="Arial" w:cs="Arial"/>
          <w:sz w:val="22"/>
          <w:szCs w:val="22"/>
        </w:rPr>
        <w:t>.</w:t>
      </w:r>
    </w:p>
    <w:p w14:paraId="61B053BA" w14:textId="74AC1723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bCs/>
          <w:sz w:val="22"/>
          <w:szCs w:val="22"/>
        </w:rPr>
        <w:t>Poskytovatel poskytuje Objednateli služby</w:t>
      </w:r>
      <w:r w:rsidRPr="00256676">
        <w:rPr>
          <w:rFonts w:ascii="Arial" w:hAnsi="Arial" w:cs="Arial"/>
          <w:sz w:val="22"/>
          <w:szCs w:val="22"/>
        </w:rPr>
        <w:t xml:space="preserve"> spočívající v </w:t>
      </w:r>
      <w:r w:rsidRPr="00954F85">
        <w:rPr>
          <w:rFonts w:ascii="Arial" w:hAnsi="Arial" w:cs="Arial"/>
          <w:b/>
          <w:bCs/>
          <w:sz w:val="22"/>
          <w:szCs w:val="22"/>
        </w:rPr>
        <w:t>ustájení, krmení, ošetřování a pohybování Hříběte</w:t>
      </w:r>
      <w:r w:rsidRPr="00256676">
        <w:rPr>
          <w:rFonts w:ascii="Arial" w:hAnsi="Arial" w:cs="Arial"/>
          <w:sz w:val="22"/>
          <w:szCs w:val="22"/>
        </w:rPr>
        <w:t>.</w:t>
      </w:r>
      <w:r w:rsidR="00954F85">
        <w:rPr>
          <w:rFonts w:ascii="Arial" w:hAnsi="Arial" w:cs="Arial"/>
          <w:sz w:val="22"/>
          <w:szCs w:val="22"/>
        </w:rPr>
        <w:t xml:space="preserve"> </w:t>
      </w:r>
      <w:r w:rsidR="004D3D7E">
        <w:rPr>
          <w:rFonts w:ascii="Arial" w:hAnsi="Arial" w:cs="Arial"/>
          <w:sz w:val="22"/>
          <w:szCs w:val="22"/>
        </w:rPr>
        <w:t>Obsedání hříběte, jeho výcvik</w:t>
      </w:r>
      <w:r w:rsidR="00954F85">
        <w:rPr>
          <w:rFonts w:ascii="Arial" w:hAnsi="Arial" w:cs="Arial"/>
          <w:sz w:val="22"/>
          <w:szCs w:val="22"/>
        </w:rPr>
        <w:t xml:space="preserve"> a příprava na </w:t>
      </w:r>
      <w:r w:rsidR="004D3D7E">
        <w:rPr>
          <w:rFonts w:ascii="Arial" w:hAnsi="Arial" w:cs="Arial"/>
          <w:sz w:val="22"/>
          <w:szCs w:val="22"/>
        </w:rPr>
        <w:t xml:space="preserve">základní </w:t>
      </w:r>
      <w:r w:rsidR="00954F85">
        <w:rPr>
          <w:rFonts w:ascii="Arial" w:hAnsi="Arial" w:cs="Arial"/>
          <w:sz w:val="22"/>
          <w:szCs w:val="22"/>
        </w:rPr>
        <w:t>zkoušky</w:t>
      </w:r>
      <w:r w:rsidR="004D3D7E">
        <w:rPr>
          <w:rFonts w:ascii="Arial" w:hAnsi="Arial" w:cs="Arial"/>
          <w:sz w:val="22"/>
          <w:szCs w:val="22"/>
        </w:rPr>
        <w:t xml:space="preserve"> výkonnosti nebo pro prodej</w:t>
      </w:r>
      <w:r w:rsidR="00954F85">
        <w:rPr>
          <w:rFonts w:ascii="Arial" w:hAnsi="Arial" w:cs="Arial"/>
          <w:sz w:val="22"/>
          <w:szCs w:val="22"/>
        </w:rPr>
        <w:t xml:space="preserve"> </w:t>
      </w:r>
      <w:r w:rsidR="00954F85" w:rsidRPr="004D3D7E">
        <w:rPr>
          <w:rFonts w:ascii="Arial" w:hAnsi="Arial" w:cs="Arial"/>
          <w:b/>
          <w:bCs/>
          <w:sz w:val="22"/>
          <w:szCs w:val="22"/>
        </w:rPr>
        <w:t xml:space="preserve">NENÍ </w:t>
      </w:r>
      <w:r w:rsidR="00954F85">
        <w:rPr>
          <w:rFonts w:ascii="Arial" w:hAnsi="Arial" w:cs="Arial"/>
          <w:sz w:val="22"/>
          <w:szCs w:val="22"/>
        </w:rPr>
        <w:t>součástí této smlouvy.</w:t>
      </w:r>
    </w:p>
    <w:p w14:paraId="54AB1012" w14:textId="77777777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sz w:val="22"/>
          <w:szCs w:val="22"/>
        </w:rPr>
        <w:t>Ustájením</w:t>
      </w:r>
      <w:r w:rsidRPr="00256676">
        <w:rPr>
          <w:rFonts w:ascii="Arial" w:hAnsi="Arial" w:cs="Arial"/>
          <w:sz w:val="22"/>
          <w:szCs w:val="22"/>
        </w:rPr>
        <w:t xml:space="preserve"> se pro účely této smlouvy rozumí umístění hříbat do jedné ze 4 stájí Hříbárny </w:t>
      </w:r>
      <w:proofErr w:type="spellStart"/>
      <w:r w:rsidRPr="00256676">
        <w:rPr>
          <w:rFonts w:ascii="Arial" w:hAnsi="Arial" w:cs="Arial"/>
          <w:sz w:val="22"/>
          <w:szCs w:val="22"/>
        </w:rPr>
        <w:t>Buňov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. Tři stáje jsou určeny pro jednotlivé ročníky hříbat teplokrevných a jedna stáj je určená pro jeden ročník hříbat chladnokrevných. Každá stáj je vybavena žlaby pro krmení hříbat jadrnými krmivy a zároveň žlabem na vodu. Objemná krmiva (seno, senáž a sláma) jsou ukládána a nabízena ke </w:t>
      </w:r>
      <w:proofErr w:type="spellStart"/>
      <w:r w:rsidRPr="00256676">
        <w:rPr>
          <w:rFonts w:ascii="Arial" w:hAnsi="Arial" w:cs="Arial"/>
          <w:sz w:val="22"/>
          <w:szCs w:val="22"/>
        </w:rPr>
        <w:t>skrmení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 ve volném prostoru stáje. Každá stáj je větraná a vybavená možností umělého osvětlení.</w:t>
      </w:r>
    </w:p>
    <w:p w14:paraId="4194672B" w14:textId="77777777" w:rsidR="00604351" w:rsidRPr="00256676" w:rsidRDefault="00604351" w:rsidP="0060435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546B449" w14:textId="77777777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sz w:val="22"/>
          <w:szCs w:val="22"/>
        </w:rPr>
        <w:t xml:space="preserve">Krmení </w:t>
      </w:r>
      <w:r w:rsidRPr="00954F85">
        <w:rPr>
          <w:rFonts w:ascii="Arial" w:hAnsi="Arial" w:cs="Arial"/>
          <w:bCs/>
          <w:sz w:val="22"/>
          <w:szCs w:val="22"/>
        </w:rPr>
        <w:t>hříbat j</w:t>
      </w:r>
      <w:r w:rsidRPr="00256676">
        <w:rPr>
          <w:rFonts w:ascii="Arial" w:hAnsi="Arial" w:cs="Arial"/>
          <w:sz w:val="22"/>
          <w:szCs w:val="22"/>
        </w:rPr>
        <w:t>adrným krmivem</w:t>
      </w:r>
      <w:r w:rsidRPr="002566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676">
        <w:rPr>
          <w:rFonts w:ascii="Arial" w:hAnsi="Arial" w:cs="Arial"/>
          <w:sz w:val="22"/>
          <w:szCs w:val="22"/>
        </w:rPr>
        <w:t xml:space="preserve">je prováděno 2 x denně ve stájích. Hříbata jsou uvázána. Oves a ječmen je doplňován krmnou směsí BIOKRON B1 a B2, podle věku. Hříbata mají </w:t>
      </w:r>
      <w:proofErr w:type="spellStart"/>
      <w:r w:rsidRPr="00256676">
        <w:rPr>
          <w:rFonts w:ascii="Arial" w:hAnsi="Arial" w:cs="Arial"/>
          <w:sz w:val="22"/>
          <w:szCs w:val="22"/>
        </w:rPr>
        <w:t>adlibitní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 přístup k objemnému krmivu (seno, senáž, sláma), které je k dispozici i v době pastvy. </w:t>
      </w:r>
      <w:proofErr w:type="spellStart"/>
      <w:r w:rsidRPr="00256676">
        <w:rPr>
          <w:rFonts w:ascii="Arial" w:hAnsi="Arial" w:cs="Arial"/>
          <w:sz w:val="22"/>
          <w:szCs w:val="22"/>
        </w:rPr>
        <w:t>Adlibitní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 přístup mají i k solnému </w:t>
      </w:r>
      <w:proofErr w:type="spellStart"/>
      <w:r w:rsidRPr="00256676">
        <w:rPr>
          <w:rFonts w:ascii="Arial" w:hAnsi="Arial" w:cs="Arial"/>
          <w:sz w:val="22"/>
          <w:szCs w:val="22"/>
        </w:rPr>
        <w:t>lizu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 a vodě.</w:t>
      </w:r>
    </w:p>
    <w:p w14:paraId="347F424A" w14:textId="77777777" w:rsidR="00604351" w:rsidRPr="00256676" w:rsidRDefault="00604351" w:rsidP="0060435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1EEEC5" w14:textId="77777777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sz w:val="22"/>
          <w:szCs w:val="22"/>
        </w:rPr>
        <w:t>Ošetřováním</w:t>
      </w:r>
      <w:r w:rsidRPr="00256676">
        <w:rPr>
          <w:rFonts w:ascii="Arial" w:hAnsi="Arial" w:cs="Arial"/>
          <w:sz w:val="22"/>
          <w:szCs w:val="22"/>
        </w:rPr>
        <w:t xml:space="preserve"> se pro účely této smlouvy rozumí pravidelná výměna podestýlky, kontrola zdravotního stavu a zajišťování případných veterinárních zákroků, kontrola končetin a zajišťování podkovářských prací (strouhání kopyt) a případně další práce související s odchovem hříbat. Hříbatům jsou při růstu vyměňovány ohlávky.</w:t>
      </w:r>
    </w:p>
    <w:p w14:paraId="6ABAC5E5" w14:textId="77777777" w:rsidR="00604351" w:rsidRPr="00256676" w:rsidRDefault="00604351" w:rsidP="0060435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A46C33A" w14:textId="235BAF8A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sz w:val="22"/>
          <w:szCs w:val="22"/>
        </w:rPr>
        <w:t>Pohybováním</w:t>
      </w:r>
      <w:r w:rsidRPr="00256676">
        <w:rPr>
          <w:rFonts w:ascii="Arial" w:hAnsi="Arial" w:cs="Arial"/>
          <w:sz w:val="22"/>
          <w:szCs w:val="22"/>
        </w:rPr>
        <w:t xml:space="preserve"> se pro účely této smlouvy rozumí zajištění pastevního odchovu. V období vysokých až tropických teplot jsou hříbata na pastvě přes noc a přes poledne ve stájích. V přechodných obdobích jsou k dispozici zimní výběhy. Vždy je </w:t>
      </w:r>
      <w:proofErr w:type="spellStart"/>
      <w:r w:rsidRPr="00256676">
        <w:rPr>
          <w:rFonts w:ascii="Arial" w:hAnsi="Arial" w:cs="Arial"/>
          <w:sz w:val="22"/>
          <w:szCs w:val="22"/>
        </w:rPr>
        <w:t>adlibitní</w:t>
      </w:r>
      <w:proofErr w:type="spellEnd"/>
      <w:r w:rsidRPr="00256676">
        <w:rPr>
          <w:rFonts w:ascii="Arial" w:hAnsi="Arial" w:cs="Arial"/>
          <w:sz w:val="22"/>
          <w:szCs w:val="22"/>
        </w:rPr>
        <w:t xml:space="preserve"> přístup k objemnému krmivu, soli a vodě. Poskytovatel může</w:t>
      </w:r>
      <w:r w:rsidR="001E5B4F">
        <w:rPr>
          <w:rFonts w:ascii="Arial" w:hAnsi="Arial" w:cs="Arial"/>
          <w:sz w:val="22"/>
          <w:szCs w:val="22"/>
        </w:rPr>
        <w:t xml:space="preserve"> </w:t>
      </w:r>
      <w:r w:rsidR="00954F85">
        <w:rPr>
          <w:rFonts w:ascii="Arial" w:hAnsi="Arial" w:cs="Arial"/>
          <w:sz w:val="22"/>
          <w:szCs w:val="22"/>
        </w:rPr>
        <w:t>za úplatu a nad rámec ceny dle článku 5 odst. 1 této smlouvy</w:t>
      </w:r>
      <w:r w:rsidRPr="00256676">
        <w:rPr>
          <w:rFonts w:ascii="Arial" w:hAnsi="Arial" w:cs="Arial"/>
          <w:sz w:val="22"/>
          <w:szCs w:val="22"/>
        </w:rPr>
        <w:t xml:space="preserve">, podle zájmu majitelů, předvést hříbata ve skoku ve volnosti. </w:t>
      </w:r>
      <w:r w:rsidR="00954F85">
        <w:rPr>
          <w:rFonts w:ascii="Arial" w:hAnsi="Arial" w:cs="Arial"/>
          <w:sz w:val="22"/>
          <w:szCs w:val="22"/>
        </w:rPr>
        <w:t>Tato služba je poskytována na základě samostatné ústní nebo písemné dohody.</w:t>
      </w:r>
    </w:p>
    <w:p w14:paraId="27BC442A" w14:textId="77777777" w:rsidR="00604351" w:rsidRPr="00256676" w:rsidRDefault="00604351" w:rsidP="0060435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C8FCCA8" w14:textId="1A0289C0" w:rsidR="00604351" w:rsidRPr="00256676" w:rsidRDefault="00604351" w:rsidP="00604351">
      <w:pPr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F85">
        <w:rPr>
          <w:rFonts w:ascii="Arial" w:hAnsi="Arial" w:cs="Arial"/>
          <w:b/>
          <w:sz w:val="22"/>
          <w:szCs w:val="22"/>
        </w:rPr>
        <w:t xml:space="preserve">Hříbárna </w:t>
      </w:r>
      <w:proofErr w:type="spellStart"/>
      <w:r w:rsidRPr="00954F85">
        <w:rPr>
          <w:rFonts w:ascii="Arial" w:hAnsi="Arial" w:cs="Arial"/>
          <w:b/>
          <w:sz w:val="22"/>
          <w:szCs w:val="22"/>
        </w:rPr>
        <w:t>Buňov</w:t>
      </w:r>
      <w:proofErr w:type="spellEnd"/>
      <w:r w:rsidRPr="00256676">
        <w:rPr>
          <w:rFonts w:ascii="Arial" w:hAnsi="Arial" w:cs="Arial"/>
          <w:bCs/>
          <w:sz w:val="22"/>
          <w:szCs w:val="22"/>
        </w:rPr>
        <w:t xml:space="preserve"> má k pastevnímu odchovu k dispozici v přilehlém území hříbárny celkem </w:t>
      </w:r>
      <w:r w:rsidRPr="00954F85">
        <w:rPr>
          <w:rFonts w:ascii="Arial" w:hAnsi="Arial" w:cs="Arial"/>
          <w:b/>
          <w:sz w:val="22"/>
          <w:szCs w:val="22"/>
        </w:rPr>
        <w:t>55 ha</w:t>
      </w:r>
      <w:r w:rsidRPr="00256676">
        <w:rPr>
          <w:rFonts w:ascii="Arial" w:hAnsi="Arial" w:cs="Arial"/>
          <w:bCs/>
          <w:sz w:val="22"/>
          <w:szCs w:val="22"/>
        </w:rPr>
        <w:t xml:space="preserve">. V Hříbárně </w:t>
      </w:r>
      <w:proofErr w:type="spellStart"/>
      <w:r w:rsidRPr="00256676">
        <w:rPr>
          <w:rFonts w:ascii="Arial" w:hAnsi="Arial" w:cs="Arial"/>
          <w:bCs/>
          <w:sz w:val="22"/>
          <w:szCs w:val="22"/>
        </w:rPr>
        <w:t>Buňov</w:t>
      </w:r>
      <w:proofErr w:type="spellEnd"/>
      <w:r w:rsidRPr="00256676">
        <w:rPr>
          <w:rFonts w:ascii="Arial" w:hAnsi="Arial" w:cs="Arial"/>
          <w:bCs/>
          <w:sz w:val="22"/>
          <w:szCs w:val="22"/>
        </w:rPr>
        <w:t xml:space="preserve"> bývá standardně ustájeno 70-75 hříbat ve stáří 1-3 roky, což znamená, že každé hříbě má k dispozici pastvu o velikosti </w:t>
      </w:r>
      <w:r w:rsidR="00954F85">
        <w:rPr>
          <w:rFonts w:ascii="Arial" w:hAnsi="Arial" w:cs="Arial"/>
          <w:bCs/>
          <w:sz w:val="22"/>
          <w:szCs w:val="22"/>
        </w:rPr>
        <w:t xml:space="preserve">více jak </w:t>
      </w:r>
      <w:r w:rsidRPr="00954F85">
        <w:rPr>
          <w:rFonts w:ascii="Arial" w:hAnsi="Arial" w:cs="Arial"/>
          <w:b/>
          <w:sz w:val="22"/>
          <w:szCs w:val="22"/>
        </w:rPr>
        <w:t>0,7 ha</w:t>
      </w:r>
      <w:r w:rsidRPr="00256676">
        <w:rPr>
          <w:rFonts w:ascii="Arial" w:hAnsi="Arial" w:cs="Arial"/>
          <w:bCs/>
          <w:sz w:val="22"/>
          <w:szCs w:val="22"/>
        </w:rPr>
        <w:t>.</w:t>
      </w:r>
    </w:p>
    <w:p w14:paraId="57119238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256676">
        <w:rPr>
          <w:rFonts w:ascii="Arial" w:hAnsi="Arial" w:cs="Arial"/>
          <w:b/>
          <w:color w:val="000000"/>
          <w:sz w:val="44"/>
          <w:szCs w:val="44"/>
        </w:rPr>
        <w:lastRenderedPageBreak/>
        <w:t xml:space="preserve">Příloha č. </w:t>
      </w:r>
      <w:r>
        <w:rPr>
          <w:rFonts w:ascii="Arial" w:hAnsi="Arial" w:cs="Arial"/>
          <w:b/>
          <w:color w:val="000000"/>
          <w:sz w:val="44"/>
          <w:szCs w:val="44"/>
        </w:rPr>
        <w:t>3</w:t>
      </w:r>
    </w:p>
    <w:p w14:paraId="582362B5" w14:textId="77777777" w:rsidR="00604351" w:rsidRPr="00256676" w:rsidRDefault="00604351" w:rsidP="00604351">
      <w:pPr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Předávací protokol</w:t>
      </w:r>
    </w:p>
    <w:p w14:paraId="608E96F7" w14:textId="77777777" w:rsidR="00604351" w:rsidRDefault="00604351" w:rsidP="00604351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9425A12" w14:textId="08380D24" w:rsidR="00604351" w:rsidRPr="000C7C73" w:rsidRDefault="00604351" w:rsidP="00604351">
      <w:pPr>
        <w:suppressAutoHyphens/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</w:pPr>
      <w:r w:rsidRPr="000C7C73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Do pastevního odchovu </w:t>
      </w:r>
      <w:r w:rsidRPr="0099617A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hříběte – </w:t>
      </w:r>
      <w:proofErr w:type="spellStart"/>
      <w:r w:rsidRPr="0099617A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>testace</w:t>
      </w:r>
      <w:proofErr w:type="spellEnd"/>
      <w:r w:rsidRPr="0099617A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 hřebců plemene ČT </w:t>
      </w:r>
      <w:r w:rsidRPr="000C7C73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byli předáni dne </w:t>
      </w:r>
      <w:r w:rsidR="00954F85" w:rsidRPr="00446A6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zh-CN"/>
        </w:rPr>
        <w:t>12. 10.</w:t>
      </w:r>
      <w:r w:rsidRPr="00446A6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2021</w:t>
      </w:r>
      <w:r w:rsidRPr="000C7C73">
        <w:rPr>
          <w:rFonts w:ascii="Arial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 následující hřebečci:</w:t>
      </w:r>
    </w:p>
    <w:p w14:paraId="6186444C" w14:textId="77777777" w:rsidR="00604351" w:rsidRPr="000C7C73" w:rsidRDefault="00604351" w:rsidP="00604351">
      <w:p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zh-CN"/>
        </w:rPr>
      </w:pPr>
    </w:p>
    <w:p w14:paraId="76F6F6B1" w14:textId="77777777" w:rsidR="00604351" w:rsidRDefault="00604351" w:rsidP="00604351">
      <w:pPr>
        <w:widowControl w:val="0"/>
        <w:tabs>
          <w:tab w:val="left" w:pos="3149"/>
        </w:tabs>
        <w:spacing w:line="268" w:lineRule="exact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0C7C73">
        <w:rPr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Jméno kon</w:t>
      </w:r>
      <w:r>
        <w:rPr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ě:</w:t>
      </w:r>
      <w:r w:rsidRPr="000C7C73">
        <w:rPr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14:paraId="7B62D165" w14:textId="77777777" w:rsidR="00604351" w:rsidRPr="000C7C73" w:rsidRDefault="00604351" w:rsidP="00604351">
      <w:pPr>
        <w:widowControl w:val="0"/>
        <w:tabs>
          <w:tab w:val="left" w:pos="3149"/>
        </w:tabs>
        <w:spacing w:line="268" w:lineRule="exact"/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14:paraId="1907FB84" w14:textId="4DBA41A0" w:rsidR="00604351" w:rsidRDefault="00954F85" w:rsidP="00604351">
      <w:pPr>
        <w:pStyle w:val="Odstavecseseznamem"/>
        <w:numPr>
          <w:ilvl w:val="0"/>
          <w:numId w:val="36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  <w:lang w:eastAsia="zh-CN"/>
        </w:rPr>
        <w:t xml:space="preserve">TIC TAC </w:t>
      </w:r>
      <w:proofErr w:type="gramStart"/>
      <w:r>
        <w:rPr>
          <w:rFonts w:ascii="Arial" w:hAnsi="Arial" w:cs="Arial"/>
          <w:b/>
          <w:bCs/>
          <w:sz w:val="28"/>
          <w:szCs w:val="28"/>
          <w:lang w:eastAsia="zh-CN"/>
        </w:rPr>
        <w:t>Z</w:t>
      </w:r>
      <w:r w:rsidR="00604351"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 ,</w:t>
      </w:r>
      <w:proofErr w:type="gramEnd"/>
      <w:r w:rsidR="00604351"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 nar. </w:t>
      </w:r>
      <w:r>
        <w:rPr>
          <w:rFonts w:ascii="Arial" w:hAnsi="Arial" w:cs="Arial"/>
          <w:b/>
          <w:bCs/>
          <w:sz w:val="28"/>
          <w:szCs w:val="28"/>
          <w:lang w:eastAsia="zh-CN"/>
        </w:rPr>
        <w:t>5</w:t>
      </w:r>
      <w:r w:rsidR="00604351" w:rsidRPr="0099617A">
        <w:rPr>
          <w:rFonts w:ascii="Arial" w:hAnsi="Arial" w:cs="Arial"/>
          <w:b/>
          <w:bCs/>
          <w:sz w:val="28"/>
          <w:szCs w:val="28"/>
          <w:lang w:eastAsia="zh-CN"/>
        </w:rPr>
        <w:t>.</w:t>
      </w:r>
      <w:r>
        <w:rPr>
          <w:rFonts w:ascii="Arial" w:hAnsi="Arial" w:cs="Arial"/>
          <w:b/>
          <w:bCs/>
          <w:sz w:val="28"/>
          <w:szCs w:val="28"/>
          <w:lang w:eastAsia="zh-CN"/>
        </w:rPr>
        <w:t>6</w:t>
      </w:r>
      <w:r w:rsidR="00604351"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.2021, </w:t>
      </w:r>
    </w:p>
    <w:p w14:paraId="6248B91D" w14:textId="6C40A1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99617A">
        <w:rPr>
          <w:rFonts w:ascii="Arial" w:hAnsi="Arial" w:cs="Arial"/>
          <w:b/>
          <w:bCs/>
          <w:sz w:val="28"/>
          <w:szCs w:val="28"/>
          <w:lang w:eastAsia="zh-CN"/>
        </w:rPr>
        <w:t>otec:</w:t>
      </w:r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proofErr w:type="spellStart"/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>Taloubet</w:t>
      </w:r>
      <w:proofErr w:type="spellEnd"/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 xml:space="preserve"> Z</w:t>
      </w:r>
      <w:r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, </w:t>
      </w:r>
    </w:p>
    <w:p w14:paraId="1AF2764A" w14:textId="38D35D5D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matka: </w:t>
      </w:r>
      <w:proofErr w:type="spellStart"/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>Lorien</w:t>
      </w:r>
      <w:proofErr w:type="spellEnd"/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 xml:space="preserve"> po </w:t>
      </w:r>
      <w:proofErr w:type="spellStart"/>
      <w:r w:rsidR="00954F85">
        <w:rPr>
          <w:rFonts w:ascii="Arial" w:hAnsi="Arial" w:cs="Arial"/>
          <w:b/>
          <w:bCs/>
          <w:sz w:val="28"/>
          <w:szCs w:val="28"/>
          <w:lang w:eastAsia="zh-CN"/>
        </w:rPr>
        <w:t>Lordáno</w:t>
      </w:r>
      <w:proofErr w:type="spellEnd"/>
      <w:r w:rsidRPr="0099617A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</w:p>
    <w:p w14:paraId="62B0A5CF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2DD5E77E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021E98D4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6AD9BE80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3E6E2B44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237E965D" w14:textId="77777777" w:rsidR="0060435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4A5B2C46" w14:textId="77777777" w:rsidR="00604351" w:rsidRPr="00D82EB1" w:rsidRDefault="00604351" w:rsidP="00604351">
      <w:pPr>
        <w:pStyle w:val="Odstavecseseznamem"/>
        <w:suppressAutoHyphens/>
        <w:spacing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26BE6601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715BEF67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6EFC47B6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5F5816B6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516C3F39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40C25841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0C7C73">
        <w:rPr>
          <w:rFonts w:ascii="Arial" w:hAnsi="Arial" w:cs="Arial"/>
          <w:sz w:val="22"/>
          <w:szCs w:val="22"/>
          <w:lang w:eastAsia="zh-CN"/>
        </w:rPr>
        <w:t xml:space="preserve">        </w:t>
      </w:r>
      <w:r>
        <w:rPr>
          <w:rFonts w:ascii="Arial" w:hAnsi="Arial" w:cs="Arial"/>
          <w:sz w:val="22"/>
          <w:szCs w:val="22"/>
          <w:lang w:eastAsia="zh-CN"/>
        </w:rPr>
        <w:t>___________________________</w:t>
      </w:r>
      <w:r w:rsidRPr="000C7C73">
        <w:rPr>
          <w:rFonts w:ascii="Arial" w:hAnsi="Arial" w:cs="Arial"/>
          <w:sz w:val="22"/>
          <w:szCs w:val="22"/>
          <w:lang w:eastAsia="zh-CN"/>
        </w:rPr>
        <w:t xml:space="preserve">                     </w:t>
      </w:r>
      <w:r>
        <w:rPr>
          <w:rFonts w:ascii="Arial" w:hAnsi="Arial" w:cs="Arial"/>
          <w:sz w:val="22"/>
          <w:szCs w:val="22"/>
          <w:lang w:eastAsia="zh-CN"/>
        </w:rPr>
        <w:t>______________________________</w:t>
      </w:r>
    </w:p>
    <w:p w14:paraId="7AC09AB0" w14:textId="703FF0A3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0C7C73">
        <w:rPr>
          <w:rFonts w:ascii="Arial" w:hAnsi="Arial" w:cs="Arial"/>
          <w:sz w:val="22"/>
          <w:szCs w:val="22"/>
          <w:lang w:eastAsia="zh-CN"/>
        </w:rPr>
        <w:t xml:space="preserve">                    </w:t>
      </w:r>
      <w:r w:rsidR="00954F85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0C7C73">
        <w:rPr>
          <w:rFonts w:ascii="Arial" w:hAnsi="Arial" w:cs="Arial"/>
          <w:sz w:val="22"/>
          <w:szCs w:val="22"/>
          <w:lang w:eastAsia="zh-CN"/>
        </w:rPr>
        <w:t>předávající                                                                přebírající</w:t>
      </w:r>
    </w:p>
    <w:p w14:paraId="49FB536A" w14:textId="432857CB" w:rsidR="00604351" w:rsidRDefault="00954F85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AGRO Slováček s.r.o.</w:t>
      </w:r>
      <w:r w:rsidR="00604351" w:rsidRPr="000C7C73">
        <w:rPr>
          <w:rFonts w:ascii="Arial" w:hAnsi="Arial" w:cs="Arial"/>
          <w:sz w:val="22"/>
          <w:szCs w:val="22"/>
          <w:lang w:eastAsia="zh-CN"/>
        </w:rPr>
        <w:t xml:space="preserve">                                   </w:t>
      </w:r>
      <w:r>
        <w:rPr>
          <w:rFonts w:ascii="Arial" w:hAnsi="Arial" w:cs="Arial"/>
          <w:sz w:val="22"/>
          <w:szCs w:val="22"/>
          <w:lang w:eastAsia="zh-CN"/>
        </w:rPr>
        <w:t xml:space="preserve">    </w:t>
      </w:r>
      <w:r w:rsidR="00604351" w:rsidRPr="000C7C73">
        <w:rPr>
          <w:rFonts w:ascii="Arial" w:hAnsi="Arial" w:cs="Arial"/>
          <w:sz w:val="22"/>
          <w:szCs w:val="22"/>
          <w:lang w:eastAsia="zh-CN"/>
        </w:rPr>
        <w:t xml:space="preserve"> Zemský hřebčinec Tlumačov</w:t>
      </w:r>
      <w:r w:rsidR="00604351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s.p.o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.</w:t>
      </w:r>
    </w:p>
    <w:p w14:paraId="49BBDE8D" w14:textId="67D9132F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 w:rsidR="00954F85" w:rsidRPr="000C7C73">
        <w:rPr>
          <w:rFonts w:ascii="Arial" w:hAnsi="Arial" w:cs="Arial"/>
          <w:sz w:val="22"/>
          <w:szCs w:val="22"/>
          <w:lang w:eastAsia="zh-CN"/>
        </w:rPr>
        <w:t xml:space="preserve">(objednatel) </w:t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 w:rsidR="00954F85">
        <w:rPr>
          <w:rFonts w:ascii="Arial" w:hAnsi="Arial" w:cs="Arial"/>
          <w:sz w:val="22"/>
          <w:szCs w:val="22"/>
          <w:lang w:eastAsia="zh-CN"/>
        </w:rPr>
        <w:t xml:space="preserve">    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zh-CN"/>
        </w:rPr>
        <w:t xml:space="preserve">   (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>poskytovatel)</w:t>
      </w:r>
    </w:p>
    <w:p w14:paraId="4755A748" w14:textId="77777777" w:rsidR="00604351" w:rsidRPr="000C7C73" w:rsidRDefault="00604351" w:rsidP="00604351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3BFF49C0" w14:textId="77777777" w:rsidR="00604351" w:rsidRPr="000C7C73" w:rsidRDefault="00604351" w:rsidP="00604351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C7FDB" w14:textId="77777777" w:rsidR="00604351" w:rsidRDefault="00604351" w:rsidP="00033883">
      <w:pPr>
        <w:pStyle w:val="Textkomente"/>
        <w:tabs>
          <w:tab w:val="center" w:pos="2268"/>
          <w:tab w:val="center" w:pos="6804"/>
        </w:tabs>
        <w:jc w:val="center"/>
        <w:rPr>
          <w:rFonts w:ascii="Arial" w:hAnsi="Arial" w:cs="Arial"/>
          <w:b/>
          <w:color w:val="000000"/>
          <w:sz w:val="44"/>
          <w:szCs w:val="44"/>
        </w:rPr>
      </w:pPr>
    </w:p>
    <w:sectPr w:rsidR="00604351" w:rsidSect="00BB1ED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567" w:footer="8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F46A" w14:textId="77777777" w:rsidR="004876A8" w:rsidRDefault="004876A8" w:rsidP="00BB1EDE">
      <w:r>
        <w:separator/>
      </w:r>
    </w:p>
  </w:endnote>
  <w:endnote w:type="continuationSeparator" w:id="0">
    <w:p w14:paraId="17ED9D37" w14:textId="77777777" w:rsidR="004876A8" w:rsidRDefault="004876A8" w:rsidP="00B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DDDB" w14:textId="77777777" w:rsidR="00067EA9" w:rsidRPr="003761AA" w:rsidRDefault="00067EA9">
    <w:pPr>
      <w:pStyle w:val="Zpat"/>
      <w:framePr w:wrap="auto" w:vAnchor="text" w:hAnchor="margin" w:xAlign="right" w:y="1"/>
      <w:rPr>
        <w:rStyle w:val="slostrnky"/>
        <w:rFonts w:ascii="Arial" w:hAnsi="Arial" w:cs="Arial"/>
        <w:sz w:val="22"/>
        <w:szCs w:val="22"/>
      </w:rPr>
    </w:pPr>
  </w:p>
  <w:p w14:paraId="5238C591" w14:textId="2180A4B8" w:rsidR="00067EA9" w:rsidRPr="00DA3895" w:rsidRDefault="00BB1EDE" w:rsidP="00BB1EDE">
    <w:pPr>
      <w:jc w:val="center"/>
      <w:rPr>
        <w:rFonts w:ascii="Arial" w:hAnsi="Arial" w:cs="Arial"/>
        <w:sz w:val="22"/>
        <w:szCs w:val="22"/>
      </w:rPr>
    </w:pPr>
    <w:r w:rsidRPr="00DA3895">
      <w:rPr>
        <w:rStyle w:val="slostrnky"/>
        <w:rFonts w:ascii="Arial" w:hAnsi="Arial" w:cs="Arial"/>
        <w:sz w:val="22"/>
        <w:szCs w:val="22"/>
      </w:rPr>
      <w:t xml:space="preserve">Strana </w:t>
    </w:r>
    <w:r w:rsidR="00067EA9" w:rsidRPr="00DA3895">
      <w:rPr>
        <w:rStyle w:val="slostrnky"/>
        <w:rFonts w:ascii="Arial" w:hAnsi="Arial" w:cs="Arial"/>
        <w:sz w:val="22"/>
        <w:szCs w:val="22"/>
      </w:rPr>
      <w:fldChar w:fldCharType="begin"/>
    </w:r>
    <w:r w:rsidR="00067EA9" w:rsidRPr="00DA3895">
      <w:rPr>
        <w:rStyle w:val="slostrnky"/>
        <w:rFonts w:ascii="Arial" w:hAnsi="Arial" w:cs="Arial"/>
        <w:sz w:val="22"/>
        <w:szCs w:val="22"/>
      </w:rPr>
      <w:instrText xml:space="preserve"> PAGE </w:instrText>
    </w:r>
    <w:r w:rsidR="00067EA9" w:rsidRPr="00DA3895">
      <w:rPr>
        <w:rStyle w:val="slostrnky"/>
        <w:rFonts w:ascii="Arial" w:hAnsi="Arial" w:cs="Arial"/>
        <w:sz w:val="22"/>
        <w:szCs w:val="22"/>
      </w:rPr>
      <w:fldChar w:fldCharType="separate"/>
    </w:r>
    <w:r w:rsidR="00A21010">
      <w:rPr>
        <w:rStyle w:val="slostrnky"/>
        <w:rFonts w:ascii="Arial" w:hAnsi="Arial" w:cs="Arial"/>
        <w:noProof/>
        <w:sz w:val="22"/>
        <w:szCs w:val="22"/>
      </w:rPr>
      <w:t>12</w:t>
    </w:r>
    <w:r w:rsidR="00067EA9" w:rsidRPr="00DA3895">
      <w:rPr>
        <w:rStyle w:val="slostrnky"/>
        <w:rFonts w:ascii="Arial" w:hAnsi="Arial" w:cs="Arial"/>
        <w:sz w:val="22"/>
        <w:szCs w:val="22"/>
      </w:rPr>
      <w:fldChar w:fldCharType="end"/>
    </w:r>
    <w:r w:rsidRPr="00DA3895">
      <w:rPr>
        <w:rStyle w:val="slostrnky"/>
        <w:rFonts w:ascii="Arial" w:hAnsi="Arial" w:cs="Arial"/>
        <w:sz w:val="22"/>
        <w:szCs w:val="22"/>
      </w:rPr>
      <w:t xml:space="preserve"> (celkem </w:t>
    </w:r>
    <w:r w:rsidR="001F32CD">
      <w:rPr>
        <w:rStyle w:val="slostrnky"/>
        <w:rFonts w:ascii="Arial" w:hAnsi="Arial" w:cs="Arial"/>
        <w:sz w:val="22"/>
        <w:szCs w:val="22"/>
      </w:rPr>
      <w:t>8</w:t>
    </w:r>
    <w:r w:rsidRPr="00DA3895">
      <w:rPr>
        <w:rStyle w:val="slostrnky"/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41DB" w14:textId="77777777" w:rsidR="004876A8" w:rsidRDefault="004876A8" w:rsidP="00BB1EDE">
      <w:r>
        <w:separator/>
      </w:r>
    </w:p>
  </w:footnote>
  <w:footnote w:type="continuationSeparator" w:id="0">
    <w:p w14:paraId="21332F12" w14:textId="77777777" w:rsidR="004876A8" w:rsidRDefault="004876A8" w:rsidP="00B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797" w14:textId="0FC54A61" w:rsidR="00DA3895" w:rsidRDefault="004876A8">
    <w:pPr>
      <w:pStyle w:val="Zhlav"/>
    </w:pPr>
    <w:r>
      <w:rPr>
        <w:noProof/>
      </w:rPr>
      <w:pict w14:anchorId="1EC3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6438" o:spid="_x0000_s2050" type="#_x0000_t75" style="position:absolute;margin-left:0;margin-top:0;width:651pt;height:920.85pt;z-index:-251657216;mso-position-horizontal:center;mso-position-horizontal-relative:margin;mso-position-vertical:center;mso-position-vertical-relative:margin" o:allowincell="f">
          <v:imagedata r:id="rId1" o:title="znak_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8F94" w14:textId="40E5487A" w:rsidR="00067EA9" w:rsidRDefault="004876A8">
    <w:pPr>
      <w:ind w:hanging="567"/>
      <w:jc w:val="both"/>
      <w:rPr>
        <w:rFonts w:ascii="Arial" w:hAnsi="Arial"/>
        <w:sz w:val="28"/>
      </w:rPr>
    </w:pPr>
    <w:r>
      <w:rPr>
        <w:rFonts w:ascii="Arial" w:hAnsi="Arial"/>
        <w:noProof/>
        <w:sz w:val="28"/>
      </w:rPr>
      <w:pict w14:anchorId="371A4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6439" o:spid="_x0000_s2051" type="#_x0000_t75" style="position:absolute;left:0;text-align:left;margin-left:0;margin-top:0;width:651pt;height:920.85pt;z-index:-251656192;mso-position-horizontal:center;mso-position-horizontal-relative:margin;mso-position-vertical:center;mso-position-vertical-relative:margin" o:allowincell="f">
          <v:imagedata r:id="rId1" o:title="znak_pozadi"/>
          <w10:wrap anchorx="margin" anchory="margin"/>
        </v:shape>
      </w:pict>
    </w:r>
    <w:r w:rsidR="00067EA9">
      <w:rPr>
        <w:rFonts w:ascii="Arial" w:hAnsi="Arial"/>
        <w:sz w:val="28"/>
      </w:rPr>
      <w:t xml:space="preserve">                                    </w:t>
    </w:r>
    <w:r w:rsidR="00067EA9">
      <w:rPr>
        <w:rFonts w:ascii="Arial" w:hAnsi="Arial"/>
        <w:sz w:val="28"/>
      </w:rPr>
      <w:tab/>
    </w:r>
    <w:r w:rsidR="00067EA9">
      <w:rPr>
        <w:rFonts w:ascii="Arial" w:hAnsi="Arial"/>
        <w:sz w:val="28"/>
      </w:rPr>
      <w:tab/>
    </w:r>
    <w:r w:rsidR="00067EA9">
      <w:rPr>
        <w:rFonts w:ascii="Arial" w:hAnsi="Arial"/>
        <w:sz w:val="28"/>
      </w:rPr>
      <w:tab/>
    </w:r>
    <w:r w:rsidR="00067EA9">
      <w:rPr>
        <w:rFonts w:ascii="Arial" w:hAnsi="Arial"/>
        <w:sz w:val="28"/>
      </w:rPr>
      <w:tab/>
    </w:r>
    <w:r w:rsidR="00067EA9">
      <w:rPr>
        <w:rFonts w:ascii="Arial" w:hAnsi="Arial"/>
        <w:sz w:val="28"/>
      </w:rPr>
      <w:tab/>
    </w:r>
  </w:p>
  <w:p w14:paraId="5C1AF38F" w14:textId="77777777" w:rsidR="00067EA9" w:rsidRDefault="00067EA9">
    <w:pPr>
      <w:ind w:hanging="567"/>
      <w:jc w:val="both"/>
      <w:rPr>
        <w:rFonts w:ascii="Arial" w:hAnsi="Arial"/>
        <w:sz w:val="32"/>
      </w:rPr>
    </w:pPr>
    <w:r>
      <w:rPr>
        <w:rFonts w:ascii="Arial" w:hAnsi="Arial"/>
        <w:sz w:val="32"/>
      </w:rPr>
      <w:t xml:space="preserve"> </w:t>
    </w:r>
    <w:r>
      <w:rPr>
        <w:rFonts w:ascii="Arial" w:hAnsi="Arial"/>
        <w:sz w:val="32"/>
      </w:rPr>
      <w:tab/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4A30" w14:textId="37FA78ED" w:rsidR="00DA3895" w:rsidRDefault="004876A8">
    <w:pPr>
      <w:pStyle w:val="Zhlav"/>
    </w:pPr>
    <w:r>
      <w:rPr>
        <w:noProof/>
      </w:rPr>
      <w:pict w14:anchorId="1EFDF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6437" o:spid="_x0000_s2049" type="#_x0000_t75" style="position:absolute;margin-left:0;margin-top:0;width:651pt;height:920.85pt;z-index:-251658240;mso-position-horizontal:center;mso-position-horizontal-relative:margin;mso-position-vertical:center;mso-position-vertical-relative:margin" o:allowincell="f">
          <v:imagedata r:id="rId1" o:title="znak_poza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7A9"/>
    <w:multiLevelType w:val="hybridMultilevel"/>
    <w:tmpl w:val="5FF6D39A"/>
    <w:lvl w:ilvl="0" w:tplc="760297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1E15"/>
    <w:multiLevelType w:val="hybridMultilevel"/>
    <w:tmpl w:val="2BE205EA"/>
    <w:lvl w:ilvl="0" w:tplc="9CDE61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2AB7"/>
    <w:multiLevelType w:val="hybridMultilevel"/>
    <w:tmpl w:val="DA14BB6C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C91"/>
    <w:multiLevelType w:val="hybridMultilevel"/>
    <w:tmpl w:val="9C16A0DE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47C2"/>
    <w:multiLevelType w:val="hybridMultilevel"/>
    <w:tmpl w:val="A30CAEF4"/>
    <w:lvl w:ilvl="0" w:tplc="33F6C0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260F"/>
    <w:multiLevelType w:val="hybridMultilevel"/>
    <w:tmpl w:val="8F5C3792"/>
    <w:lvl w:ilvl="0" w:tplc="9CDE61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E9A"/>
    <w:multiLevelType w:val="hybridMultilevel"/>
    <w:tmpl w:val="151075A2"/>
    <w:lvl w:ilvl="0" w:tplc="3754FEE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1650"/>
    <w:multiLevelType w:val="hybridMultilevel"/>
    <w:tmpl w:val="0600958A"/>
    <w:lvl w:ilvl="0" w:tplc="58C2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315B"/>
    <w:multiLevelType w:val="hybridMultilevel"/>
    <w:tmpl w:val="19681DA0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42B8"/>
    <w:multiLevelType w:val="hybridMultilevel"/>
    <w:tmpl w:val="D5EC3DC4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9F"/>
    <w:multiLevelType w:val="hybridMultilevel"/>
    <w:tmpl w:val="9C16A0DE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42682"/>
    <w:multiLevelType w:val="hybridMultilevel"/>
    <w:tmpl w:val="0DA2720E"/>
    <w:lvl w:ilvl="0" w:tplc="E5A0B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C4C33"/>
    <w:multiLevelType w:val="hybridMultilevel"/>
    <w:tmpl w:val="C3B0BB2E"/>
    <w:lvl w:ilvl="0" w:tplc="521205A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1D6C3C"/>
    <w:multiLevelType w:val="multilevel"/>
    <w:tmpl w:val="5882DAEC"/>
    <w:lvl w:ilvl="0">
      <w:start w:val="1"/>
      <w:numFmt w:val="ordinal"/>
      <w:pStyle w:val="Nadpis1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2"/>
      <w:numFmt w:val="ordinal"/>
      <w:pStyle w:val="Nadpis2"/>
      <w:lvlText w:val="%1%2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pStyle w:val="Nadpis3"/>
      <w:lvlText w:val="%1%2%3"/>
      <w:lvlJc w:val="left"/>
      <w:pPr>
        <w:ind w:left="1077" w:hanging="35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A3E56"/>
    <w:multiLevelType w:val="hybridMultilevel"/>
    <w:tmpl w:val="9CAAC152"/>
    <w:lvl w:ilvl="0" w:tplc="89E8E9E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F42186"/>
    <w:multiLevelType w:val="hybridMultilevel"/>
    <w:tmpl w:val="2BE205EA"/>
    <w:lvl w:ilvl="0" w:tplc="9CDE61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57489"/>
    <w:multiLevelType w:val="hybridMultilevel"/>
    <w:tmpl w:val="075C9E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2E6DD1"/>
    <w:multiLevelType w:val="hybridMultilevel"/>
    <w:tmpl w:val="9A0C4522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26D9"/>
    <w:multiLevelType w:val="hybridMultilevel"/>
    <w:tmpl w:val="282440B2"/>
    <w:lvl w:ilvl="0" w:tplc="F392E95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84746"/>
    <w:multiLevelType w:val="hybridMultilevel"/>
    <w:tmpl w:val="6448B432"/>
    <w:lvl w:ilvl="0" w:tplc="CA105D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D72A0F"/>
    <w:multiLevelType w:val="hybridMultilevel"/>
    <w:tmpl w:val="B3C2BF3C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1B36"/>
    <w:multiLevelType w:val="hybridMultilevel"/>
    <w:tmpl w:val="95324B70"/>
    <w:lvl w:ilvl="0" w:tplc="C23E5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68F3"/>
    <w:multiLevelType w:val="hybridMultilevel"/>
    <w:tmpl w:val="07046656"/>
    <w:lvl w:ilvl="0" w:tplc="A98600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43D2"/>
    <w:multiLevelType w:val="hybridMultilevel"/>
    <w:tmpl w:val="E8F8338C"/>
    <w:lvl w:ilvl="0" w:tplc="004A54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6AC1"/>
    <w:multiLevelType w:val="hybridMultilevel"/>
    <w:tmpl w:val="60B689B8"/>
    <w:lvl w:ilvl="0" w:tplc="A82AEA20">
      <w:start w:val="2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73C71AB"/>
    <w:multiLevelType w:val="hybridMultilevel"/>
    <w:tmpl w:val="145083FE"/>
    <w:lvl w:ilvl="0" w:tplc="2ED286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21ED5"/>
    <w:multiLevelType w:val="hybridMultilevel"/>
    <w:tmpl w:val="1A0EDAC0"/>
    <w:lvl w:ilvl="0" w:tplc="9CDE61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A7ACA"/>
    <w:multiLevelType w:val="hybridMultilevel"/>
    <w:tmpl w:val="C150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A46CA"/>
    <w:multiLevelType w:val="hybridMultilevel"/>
    <w:tmpl w:val="EE04C83E"/>
    <w:lvl w:ilvl="0" w:tplc="5BE4955E">
      <w:start w:val="9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0543"/>
    <w:multiLevelType w:val="hybridMultilevel"/>
    <w:tmpl w:val="2B3E784C"/>
    <w:lvl w:ilvl="0" w:tplc="1C28A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6804"/>
    <w:multiLevelType w:val="hybridMultilevel"/>
    <w:tmpl w:val="6BB8FA08"/>
    <w:lvl w:ilvl="0" w:tplc="1C28AA4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0522E4"/>
    <w:multiLevelType w:val="hybridMultilevel"/>
    <w:tmpl w:val="74FA305A"/>
    <w:lvl w:ilvl="0" w:tplc="07B2AA5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4F459E"/>
    <w:multiLevelType w:val="hybridMultilevel"/>
    <w:tmpl w:val="6FAA24B8"/>
    <w:lvl w:ilvl="0" w:tplc="B7FE2F3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FC3DF9"/>
    <w:multiLevelType w:val="hybridMultilevel"/>
    <w:tmpl w:val="6B947488"/>
    <w:lvl w:ilvl="0" w:tplc="9CDE61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7044E"/>
    <w:multiLevelType w:val="hybridMultilevel"/>
    <w:tmpl w:val="A30CAEF4"/>
    <w:lvl w:ilvl="0" w:tplc="33F6C0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D9F"/>
    <w:multiLevelType w:val="hybridMultilevel"/>
    <w:tmpl w:val="80BE9E5A"/>
    <w:lvl w:ilvl="0" w:tplc="57C80310">
      <w:start w:val="10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2"/>
  </w:num>
  <w:num w:numId="5">
    <w:abstractNumId w:val="34"/>
  </w:num>
  <w:num w:numId="6">
    <w:abstractNumId w:val="17"/>
  </w:num>
  <w:num w:numId="7">
    <w:abstractNumId w:val="15"/>
  </w:num>
  <w:num w:numId="8">
    <w:abstractNumId w:val="1"/>
  </w:num>
  <w:num w:numId="9">
    <w:abstractNumId w:val="26"/>
  </w:num>
  <w:num w:numId="10">
    <w:abstractNumId w:val="25"/>
  </w:num>
  <w:num w:numId="11">
    <w:abstractNumId w:val="21"/>
  </w:num>
  <w:num w:numId="12">
    <w:abstractNumId w:val="0"/>
  </w:num>
  <w:num w:numId="13">
    <w:abstractNumId w:val="32"/>
  </w:num>
  <w:num w:numId="14">
    <w:abstractNumId w:val="27"/>
  </w:num>
  <w:num w:numId="15">
    <w:abstractNumId w:val="18"/>
  </w:num>
  <w:num w:numId="16">
    <w:abstractNumId w:val="4"/>
  </w:num>
  <w:num w:numId="17">
    <w:abstractNumId w:val="23"/>
  </w:num>
  <w:num w:numId="18">
    <w:abstractNumId w:val="12"/>
  </w:num>
  <w:num w:numId="19">
    <w:abstractNumId w:val="31"/>
  </w:num>
  <w:num w:numId="20">
    <w:abstractNumId w:val="2"/>
  </w:num>
  <w:num w:numId="21">
    <w:abstractNumId w:val="29"/>
  </w:num>
  <w:num w:numId="22">
    <w:abstractNumId w:val="30"/>
  </w:num>
  <w:num w:numId="23">
    <w:abstractNumId w:val="28"/>
  </w:num>
  <w:num w:numId="24">
    <w:abstractNumId w:val="9"/>
  </w:num>
  <w:num w:numId="25">
    <w:abstractNumId w:val="24"/>
  </w:num>
  <w:num w:numId="26">
    <w:abstractNumId w:val="16"/>
  </w:num>
  <w:num w:numId="27">
    <w:abstractNumId w:val="10"/>
  </w:num>
  <w:num w:numId="28">
    <w:abstractNumId w:val="3"/>
  </w:num>
  <w:num w:numId="29">
    <w:abstractNumId w:val="5"/>
  </w:num>
  <w:num w:numId="30">
    <w:abstractNumId w:val="33"/>
  </w:num>
  <w:num w:numId="31">
    <w:abstractNumId w:val="35"/>
  </w:num>
  <w:num w:numId="32">
    <w:abstractNumId w:val="8"/>
  </w:num>
  <w:num w:numId="33">
    <w:abstractNumId w:val="6"/>
  </w:num>
  <w:num w:numId="34">
    <w:abstractNumId w:val="20"/>
  </w:num>
  <w:num w:numId="35">
    <w:abstractNumId w:val="19"/>
  </w:num>
  <w:num w:numId="3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DE"/>
    <w:rsid w:val="00000AF6"/>
    <w:rsid w:val="00004C67"/>
    <w:rsid w:val="000053C7"/>
    <w:rsid w:val="000062DE"/>
    <w:rsid w:val="0001186F"/>
    <w:rsid w:val="0001454B"/>
    <w:rsid w:val="00030A86"/>
    <w:rsid w:val="00031B9D"/>
    <w:rsid w:val="00033883"/>
    <w:rsid w:val="00036358"/>
    <w:rsid w:val="000408E9"/>
    <w:rsid w:val="000419D0"/>
    <w:rsid w:val="000437DF"/>
    <w:rsid w:val="00045FE8"/>
    <w:rsid w:val="00056262"/>
    <w:rsid w:val="00057730"/>
    <w:rsid w:val="00063192"/>
    <w:rsid w:val="00066565"/>
    <w:rsid w:val="000669C9"/>
    <w:rsid w:val="00067EA9"/>
    <w:rsid w:val="0007218C"/>
    <w:rsid w:val="000731AC"/>
    <w:rsid w:val="000736C3"/>
    <w:rsid w:val="00077936"/>
    <w:rsid w:val="00084081"/>
    <w:rsid w:val="00084ABA"/>
    <w:rsid w:val="00096AF8"/>
    <w:rsid w:val="000A1909"/>
    <w:rsid w:val="000A6034"/>
    <w:rsid w:val="000B3182"/>
    <w:rsid w:val="000B5DDF"/>
    <w:rsid w:val="000C0240"/>
    <w:rsid w:val="000C0C17"/>
    <w:rsid w:val="000C15D7"/>
    <w:rsid w:val="000C234B"/>
    <w:rsid w:val="000C59BD"/>
    <w:rsid w:val="000E2EBC"/>
    <w:rsid w:val="000E3EC4"/>
    <w:rsid w:val="000E3F14"/>
    <w:rsid w:val="000F317C"/>
    <w:rsid w:val="000F36D4"/>
    <w:rsid w:val="000F547B"/>
    <w:rsid w:val="00107B2D"/>
    <w:rsid w:val="001158A6"/>
    <w:rsid w:val="001160C2"/>
    <w:rsid w:val="0012322F"/>
    <w:rsid w:val="001326A7"/>
    <w:rsid w:val="001378AE"/>
    <w:rsid w:val="00141597"/>
    <w:rsid w:val="0014524D"/>
    <w:rsid w:val="00145C7A"/>
    <w:rsid w:val="00150EEA"/>
    <w:rsid w:val="00157A83"/>
    <w:rsid w:val="001646BC"/>
    <w:rsid w:val="001707BF"/>
    <w:rsid w:val="0017226E"/>
    <w:rsid w:val="001727E5"/>
    <w:rsid w:val="00180915"/>
    <w:rsid w:val="00187CE9"/>
    <w:rsid w:val="00192761"/>
    <w:rsid w:val="00193E5A"/>
    <w:rsid w:val="00195840"/>
    <w:rsid w:val="001A66EC"/>
    <w:rsid w:val="001B557B"/>
    <w:rsid w:val="001C07C2"/>
    <w:rsid w:val="001C7D21"/>
    <w:rsid w:val="001D1222"/>
    <w:rsid w:val="001D41DF"/>
    <w:rsid w:val="001E0E3A"/>
    <w:rsid w:val="001E18FB"/>
    <w:rsid w:val="001E5B4F"/>
    <w:rsid w:val="001E7003"/>
    <w:rsid w:val="001F32CD"/>
    <w:rsid w:val="001F4649"/>
    <w:rsid w:val="001F5592"/>
    <w:rsid w:val="00200859"/>
    <w:rsid w:val="00200B80"/>
    <w:rsid w:val="00204BE6"/>
    <w:rsid w:val="002109B4"/>
    <w:rsid w:val="00221252"/>
    <w:rsid w:val="002218CB"/>
    <w:rsid w:val="002249CD"/>
    <w:rsid w:val="0022608F"/>
    <w:rsid w:val="00227BE0"/>
    <w:rsid w:val="00232588"/>
    <w:rsid w:val="0023476E"/>
    <w:rsid w:val="00237FED"/>
    <w:rsid w:val="00241A59"/>
    <w:rsid w:val="00241E96"/>
    <w:rsid w:val="00243A1B"/>
    <w:rsid w:val="002460AB"/>
    <w:rsid w:val="00263787"/>
    <w:rsid w:val="00267C89"/>
    <w:rsid w:val="002706FC"/>
    <w:rsid w:val="002824C6"/>
    <w:rsid w:val="0028461E"/>
    <w:rsid w:val="002855A3"/>
    <w:rsid w:val="00290115"/>
    <w:rsid w:val="00291666"/>
    <w:rsid w:val="002940F2"/>
    <w:rsid w:val="00297760"/>
    <w:rsid w:val="002A2411"/>
    <w:rsid w:val="002A4C1C"/>
    <w:rsid w:val="002A4D49"/>
    <w:rsid w:val="002A5602"/>
    <w:rsid w:val="002B2445"/>
    <w:rsid w:val="002C2E4A"/>
    <w:rsid w:val="002C39BF"/>
    <w:rsid w:val="002D4D2A"/>
    <w:rsid w:val="002D56A0"/>
    <w:rsid w:val="002E1892"/>
    <w:rsid w:val="002E4902"/>
    <w:rsid w:val="002E7721"/>
    <w:rsid w:val="002F0BFD"/>
    <w:rsid w:val="002F15A0"/>
    <w:rsid w:val="002F6C47"/>
    <w:rsid w:val="00305145"/>
    <w:rsid w:val="00311879"/>
    <w:rsid w:val="003139AB"/>
    <w:rsid w:val="00316E6C"/>
    <w:rsid w:val="003235B8"/>
    <w:rsid w:val="00324B45"/>
    <w:rsid w:val="00332984"/>
    <w:rsid w:val="00355867"/>
    <w:rsid w:val="003570A8"/>
    <w:rsid w:val="0036125F"/>
    <w:rsid w:val="00361448"/>
    <w:rsid w:val="003614A9"/>
    <w:rsid w:val="0036657E"/>
    <w:rsid w:val="0037215C"/>
    <w:rsid w:val="003761AA"/>
    <w:rsid w:val="0037796D"/>
    <w:rsid w:val="00381622"/>
    <w:rsid w:val="003835F5"/>
    <w:rsid w:val="00386D30"/>
    <w:rsid w:val="003915F3"/>
    <w:rsid w:val="00393B36"/>
    <w:rsid w:val="00395468"/>
    <w:rsid w:val="003A223E"/>
    <w:rsid w:val="003A5CD3"/>
    <w:rsid w:val="003A78AF"/>
    <w:rsid w:val="003B29FD"/>
    <w:rsid w:val="003B3094"/>
    <w:rsid w:val="003B3B57"/>
    <w:rsid w:val="003B58B4"/>
    <w:rsid w:val="003B7363"/>
    <w:rsid w:val="003E669D"/>
    <w:rsid w:val="003F5AC1"/>
    <w:rsid w:val="00401007"/>
    <w:rsid w:val="00407D0F"/>
    <w:rsid w:val="004118B8"/>
    <w:rsid w:val="00414320"/>
    <w:rsid w:val="00420193"/>
    <w:rsid w:val="00425369"/>
    <w:rsid w:val="00434F33"/>
    <w:rsid w:val="00435699"/>
    <w:rsid w:val="00436D62"/>
    <w:rsid w:val="00444066"/>
    <w:rsid w:val="00446A64"/>
    <w:rsid w:val="004579EB"/>
    <w:rsid w:val="004615A8"/>
    <w:rsid w:val="0046363E"/>
    <w:rsid w:val="0046701C"/>
    <w:rsid w:val="0047160A"/>
    <w:rsid w:val="00472661"/>
    <w:rsid w:val="0047481F"/>
    <w:rsid w:val="00475F9B"/>
    <w:rsid w:val="00481B1E"/>
    <w:rsid w:val="00481DE9"/>
    <w:rsid w:val="00486F9D"/>
    <w:rsid w:val="004876A8"/>
    <w:rsid w:val="00490ED8"/>
    <w:rsid w:val="004919DD"/>
    <w:rsid w:val="00493A6C"/>
    <w:rsid w:val="0049667D"/>
    <w:rsid w:val="004A3A4F"/>
    <w:rsid w:val="004B3B1C"/>
    <w:rsid w:val="004D1E72"/>
    <w:rsid w:val="004D39A2"/>
    <w:rsid w:val="004D3D7E"/>
    <w:rsid w:val="004E1DD5"/>
    <w:rsid w:val="004E7CAB"/>
    <w:rsid w:val="004F53F3"/>
    <w:rsid w:val="00500335"/>
    <w:rsid w:val="005012AF"/>
    <w:rsid w:val="00506A97"/>
    <w:rsid w:val="00511AC1"/>
    <w:rsid w:val="00512E21"/>
    <w:rsid w:val="00520BF4"/>
    <w:rsid w:val="005237E2"/>
    <w:rsid w:val="005303E8"/>
    <w:rsid w:val="005332F6"/>
    <w:rsid w:val="00533587"/>
    <w:rsid w:val="00535304"/>
    <w:rsid w:val="00542256"/>
    <w:rsid w:val="00552B52"/>
    <w:rsid w:val="005554E3"/>
    <w:rsid w:val="00556959"/>
    <w:rsid w:val="00562D28"/>
    <w:rsid w:val="00565030"/>
    <w:rsid w:val="00574B68"/>
    <w:rsid w:val="00576146"/>
    <w:rsid w:val="005765DE"/>
    <w:rsid w:val="00581185"/>
    <w:rsid w:val="00597DC3"/>
    <w:rsid w:val="005A4420"/>
    <w:rsid w:val="005A5498"/>
    <w:rsid w:val="005B50BA"/>
    <w:rsid w:val="005B6D9E"/>
    <w:rsid w:val="005E2F47"/>
    <w:rsid w:val="005E34BA"/>
    <w:rsid w:val="005E35EC"/>
    <w:rsid w:val="005E403E"/>
    <w:rsid w:val="005F2F39"/>
    <w:rsid w:val="005F7AF7"/>
    <w:rsid w:val="0060203C"/>
    <w:rsid w:val="00604351"/>
    <w:rsid w:val="00612D4C"/>
    <w:rsid w:val="00612E09"/>
    <w:rsid w:val="006136F8"/>
    <w:rsid w:val="00615168"/>
    <w:rsid w:val="00620CA2"/>
    <w:rsid w:val="006234B6"/>
    <w:rsid w:val="006304AF"/>
    <w:rsid w:val="00630E7D"/>
    <w:rsid w:val="00632F5B"/>
    <w:rsid w:val="00635044"/>
    <w:rsid w:val="006428F1"/>
    <w:rsid w:val="00655516"/>
    <w:rsid w:val="00655AD1"/>
    <w:rsid w:val="0065766A"/>
    <w:rsid w:val="0066045F"/>
    <w:rsid w:val="006607C4"/>
    <w:rsid w:val="00676EE0"/>
    <w:rsid w:val="0067702E"/>
    <w:rsid w:val="00684E02"/>
    <w:rsid w:val="00694489"/>
    <w:rsid w:val="006A3E45"/>
    <w:rsid w:val="006B2BCD"/>
    <w:rsid w:val="006C4462"/>
    <w:rsid w:val="006C4A71"/>
    <w:rsid w:val="006D0EB2"/>
    <w:rsid w:val="006D2573"/>
    <w:rsid w:val="006D371D"/>
    <w:rsid w:val="006D384B"/>
    <w:rsid w:val="006E18BD"/>
    <w:rsid w:val="006F5904"/>
    <w:rsid w:val="007022F7"/>
    <w:rsid w:val="007065BB"/>
    <w:rsid w:val="0070685A"/>
    <w:rsid w:val="0071049C"/>
    <w:rsid w:val="00717AC6"/>
    <w:rsid w:val="00725F92"/>
    <w:rsid w:val="007321C8"/>
    <w:rsid w:val="007467BE"/>
    <w:rsid w:val="00762F0E"/>
    <w:rsid w:val="00766C9C"/>
    <w:rsid w:val="00770B08"/>
    <w:rsid w:val="00770E49"/>
    <w:rsid w:val="0077392C"/>
    <w:rsid w:val="007859A1"/>
    <w:rsid w:val="00791662"/>
    <w:rsid w:val="00792092"/>
    <w:rsid w:val="00794BCD"/>
    <w:rsid w:val="007B245B"/>
    <w:rsid w:val="007B5239"/>
    <w:rsid w:val="007B7126"/>
    <w:rsid w:val="007C00C8"/>
    <w:rsid w:val="007D0309"/>
    <w:rsid w:val="007D4C84"/>
    <w:rsid w:val="007F1D2D"/>
    <w:rsid w:val="007F43E7"/>
    <w:rsid w:val="00801DBB"/>
    <w:rsid w:val="00811631"/>
    <w:rsid w:val="008161B9"/>
    <w:rsid w:val="00824F65"/>
    <w:rsid w:val="00836661"/>
    <w:rsid w:val="00836754"/>
    <w:rsid w:val="00844848"/>
    <w:rsid w:val="00846491"/>
    <w:rsid w:val="008527E9"/>
    <w:rsid w:val="0085413C"/>
    <w:rsid w:val="00860CD0"/>
    <w:rsid w:val="008650C9"/>
    <w:rsid w:val="0086786D"/>
    <w:rsid w:val="00870240"/>
    <w:rsid w:val="00872287"/>
    <w:rsid w:val="0087560B"/>
    <w:rsid w:val="00875A33"/>
    <w:rsid w:val="00875A7B"/>
    <w:rsid w:val="00883FDB"/>
    <w:rsid w:val="00884C6F"/>
    <w:rsid w:val="00893EB7"/>
    <w:rsid w:val="008A0716"/>
    <w:rsid w:val="008A0F6E"/>
    <w:rsid w:val="008A4AF5"/>
    <w:rsid w:val="008B14BA"/>
    <w:rsid w:val="008B3067"/>
    <w:rsid w:val="008B5382"/>
    <w:rsid w:val="00914D2D"/>
    <w:rsid w:val="00926645"/>
    <w:rsid w:val="0093072B"/>
    <w:rsid w:val="009329B7"/>
    <w:rsid w:val="009370A4"/>
    <w:rsid w:val="009414A6"/>
    <w:rsid w:val="00942328"/>
    <w:rsid w:val="00943EF7"/>
    <w:rsid w:val="00944E90"/>
    <w:rsid w:val="00951AFE"/>
    <w:rsid w:val="00952458"/>
    <w:rsid w:val="00954F85"/>
    <w:rsid w:val="00960504"/>
    <w:rsid w:val="009606EF"/>
    <w:rsid w:val="00963C58"/>
    <w:rsid w:val="0096435C"/>
    <w:rsid w:val="009736E5"/>
    <w:rsid w:val="009949CC"/>
    <w:rsid w:val="00996B22"/>
    <w:rsid w:val="009977A3"/>
    <w:rsid w:val="009A2199"/>
    <w:rsid w:val="009A53DA"/>
    <w:rsid w:val="009B1BD3"/>
    <w:rsid w:val="009C4648"/>
    <w:rsid w:val="009C761F"/>
    <w:rsid w:val="009E1A7D"/>
    <w:rsid w:val="009E5951"/>
    <w:rsid w:val="009F1607"/>
    <w:rsid w:val="009F1840"/>
    <w:rsid w:val="009F21EA"/>
    <w:rsid w:val="00A01862"/>
    <w:rsid w:val="00A04A96"/>
    <w:rsid w:val="00A1365A"/>
    <w:rsid w:val="00A179DC"/>
    <w:rsid w:val="00A21010"/>
    <w:rsid w:val="00A274F8"/>
    <w:rsid w:val="00A31C57"/>
    <w:rsid w:val="00A32B61"/>
    <w:rsid w:val="00A32C40"/>
    <w:rsid w:val="00A345F2"/>
    <w:rsid w:val="00A40329"/>
    <w:rsid w:val="00A40EAA"/>
    <w:rsid w:val="00A60960"/>
    <w:rsid w:val="00A65C92"/>
    <w:rsid w:val="00A662AD"/>
    <w:rsid w:val="00A66696"/>
    <w:rsid w:val="00A82127"/>
    <w:rsid w:val="00A86B1E"/>
    <w:rsid w:val="00A87A7D"/>
    <w:rsid w:val="00A9253E"/>
    <w:rsid w:val="00AA4696"/>
    <w:rsid w:val="00AA51EF"/>
    <w:rsid w:val="00AC56F8"/>
    <w:rsid w:val="00AC6F20"/>
    <w:rsid w:val="00AD1769"/>
    <w:rsid w:val="00AE05CF"/>
    <w:rsid w:val="00AE4510"/>
    <w:rsid w:val="00AE4BB2"/>
    <w:rsid w:val="00AF13DF"/>
    <w:rsid w:val="00AF7055"/>
    <w:rsid w:val="00AF70B2"/>
    <w:rsid w:val="00B07A38"/>
    <w:rsid w:val="00B1414B"/>
    <w:rsid w:val="00B25BA8"/>
    <w:rsid w:val="00B26323"/>
    <w:rsid w:val="00B316A9"/>
    <w:rsid w:val="00B50CA4"/>
    <w:rsid w:val="00B53699"/>
    <w:rsid w:val="00B64DCA"/>
    <w:rsid w:val="00B770D7"/>
    <w:rsid w:val="00B86869"/>
    <w:rsid w:val="00B902B1"/>
    <w:rsid w:val="00BA0D7C"/>
    <w:rsid w:val="00BA6727"/>
    <w:rsid w:val="00BB1A25"/>
    <w:rsid w:val="00BB1EDE"/>
    <w:rsid w:val="00BB687E"/>
    <w:rsid w:val="00BC1419"/>
    <w:rsid w:val="00BC17EE"/>
    <w:rsid w:val="00BC3CCD"/>
    <w:rsid w:val="00BD172F"/>
    <w:rsid w:val="00BD29AB"/>
    <w:rsid w:val="00BD37B5"/>
    <w:rsid w:val="00BD44F3"/>
    <w:rsid w:val="00BE114C"/>
    <w:rsid w:val="00BE1F89"/>
    <w:rsid w:val="00BE36F4"/>
    <w:rsid w:val="00BF230E"/>
    <w:rsid w:val="00BF2A34"/>
    <w:rsid w:val="00C022BE"/>
    <w:rsid w:val="00C11375"/>
    <w:rsid w:val="00C113FC"/>
    <w:rsid w:val="00C12FE5"/>
    <w:rsid w:val="00C15C42"/>
    <w:rsid w:val="00C1647E"/>
    <w:rsid w:val="00C20DEE"/>
    <w:rsid w:val="00C3359B"/>
    <w:rsid w:val="00C3372A"/>
    <w:rsid w:val="00C3595F"/>
    <w:rsid w:val="00C35D2E"/>
    <w:rsid w:val="00C42D05"/>
    <w:rsid w:val="00C538BB"/>
    <w:rsid w:val="00C557F9"/>
    <w:rsid w:val="00C62523"/>
    <w:rsid w:val="00C62D6A"/>
    <w:rsid w:val="00C63757"/>
    <w:rsid w:val="00C63C71"/>
    <w:rsid w:val="00C645D0"/>
    <w:rsid w:val="00C66461"/>
    <w:rsid w:val="00C70D8C"/>
    <w:rsid w:val="00C71B34"/>
    <w:rsid w:val="00C72720"/>
    <w:rsid w:val="00C85D2C"/>
    <w:rsid w:val="00C91C45"/>
    <w:rsid w:val="00C95D46"/>
    <w:rsid w:val="00C96ACA"/>
    <w:rsid w:val="00CA0D3E"/>
    <w:rsid w:val="00CA2B0A"/>
    <w:rsid w:val="00CB6C46"/>
    <w:rsid w:val="00CC014D"/>
    <w:rsid w:val="00CC2977"/>
    <w:rsid w:val="00CD2EBF"/>
    <w:rsid w:val="00CD3521"/>
    <w:rsid w:val="00CD5749"/>
    <w:rsid w:val="00CE0E92"/>
    <w:rsid w:val="00CE1E04"/>
    <w:rsid w:val="00CE2C91"/>
    <w:rsid w:val="00CE3F0F"/>
    <w:rsid w:val="00CF075D"/>
    <w:rsid w:val="00CF2745"/>
    <w:rsid w:val="00CF45EF"/>
    <w:rsid w:val="00D004E8"/>
    <w:rsid w:val="00D054E9"/>
    <w:rsid w:val="00D05D5E"/>
    <w:rsid w:val="00D06418"/>
    <w:rsid w:val="00D13DA8"/>
    <w:rsid w:val="00D15A73"/>
    <w:rsid w:val="00D20C7D"/>
    <w:rsid w:val="00D22CB6"/>
    <w:rsid w:val="00D368E1"/>
    <w:rsid w:val="00D41035"/>
    <w:rsid w:val="00D418C4"/>
    <w:rsid w:val="00D42FA9"/>
    <w:rsid w:val="00D4329D"/>
    <w:rsid w:val="00D4351E"/>
    <w:rsid w:val="00D53418"/>
    <w:rsid w:val="00D60ED9"/>
    <w:rsid w:val="00D6276D"/>
    <w:rsid w:val="00D63674"/>
    <w:rsid w:val="00D63A71"/>
    <w:rsid w:val="00D66091"/>
    <w:rsid w:val="00D66CDC"/>
    <w:rsid w:val="00D67E82"/>
    <w:rsid w:val="00D71F17"/>
    <w:rsid w:val="00D858FE"/>
    <w:rsid w:val="00D85A49"/>
    <w:rsid w:val="00D93C41"/>
    <w:rsid w:val="00D94D84"/>
    <w:rsid w:val="00DA3895"/>
    <w:rsid w:val="00DA4EA8"/>
    <w:rsid w:val="00DA659C"/>
    <w:rsid w:val="00DB05BB"/>
    <w:rsid w:val="00DC428E"/>
    <w:rsid w:val="00DD656C"/>
    <w:rsid w:val="00DE355F"/>
    <w:rsid w:val="00DE6006"/>
    <w:rsid w:val="00DF5CC1"/>
    <w:rsid w:val="00E026C8"/>
    <w:rsid w:val="00E11600"/>
    <w:rsid w:val="00E2049D"/>
    <w:rsid w:val="00E233D9"/>
    <w:rsid w:val="00E23C98"/>
    <w:rsid w:val="00E33C5B"/>
    <w:rsid w:val="00E4118B"/>
    <w:rsid w:val="00E51FD5"/>
    <w:rsid w:val="00E668BB"/>
    <w:rsid w:val="00E713CF"/>
    <w:rsid w:val="00E80AE3"/>
    <w:rsid w:val="00E9086C"/>
    <w:rsid w:val="00E94B7E"/>
    <w:rsid w:val="00E971A2"/>
    <w:rsid w:val="00EC3A7C"/>
    <w:rsid w:val="00ED27AD"/>
    <w:rsid w:val="00ED3414"/>
    <w:rsid w:val="00ED4D36"/>
    <w:rsid w:val="00ED5D84"/>
    <w:rsid w:val="00ED7AB1"/>
    <w:rsid w:val="00EE0647"/>
    <w:rsid w:val="00EE603F"/>
    <w:rsid w:val="00EE7036"/>
    <w:rsid w:val="00EF23B0"/>
    <w:rsid w:val="00EF79CF"/>
    <w:rsid w:val="00F06BB9"/>
    <w:rsid w:val="00F2602F"/>
    <w:rsid w:val="00F32803"/>
    <w:rsid w:val="00F33198"/>
    <w:rsid w:val="00F3700C"/>
    <w:rsid w:val="00F44D11"/>
    <w:rsid w:val="00F50927"/>
    <w:rsid w:val="00F534F8"/>
    <w:rsid w:val="00F57462"/>
    <w:rsid w:val="00F60730"/>
    <w:rsid w:val="00F71091"/>
    <w:rsid w:val="00F726AD"/>
    <w:rsid w:val="00F73155"/>
    <w:rsid w:val="00F736A5"/>
    <w:rsid w:val="00F75DB4"/>
    <w:rsid w:val="00F77DFD"/>
    <w:rsid w:val="00F81FAC"/>
    <w:rsid w:val="00F96450"/>
    <w:rsid w:val="00F966CF"/>
    <w:rsid w:val="00FA0871"/>
    <w:rsid w:val="00FA6D2A"/>
    <w:rsid w:val="00FC27D5"/>
    <w:rsid w:val="00FC3780"/>
    <w:rsid w:val="00FC6B34"/>
    <w:rsid w:val="00FC7A4F"/>
    <w:rsid w:val="00FD4422"/>
    <w:rsid w:val="00FD6B19"/>
    <w:rsid w:val="00FE2970"/>
    <w:rsid w:val="00FF13E8"/>
    <w:rsid w:val="00FF1DBA"/>
    <w:rsid w:val="00FF2672"/>
    <w:rsid w:val="00FF48E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4E0580"/>
  <w15:docId w15:val="{C2BDB972-AB55-46EB-B55B-5D4F6C2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E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36C3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="Calibri Light"/>
      <w:b/>
      <w:i/>
      <w:sz w:val="22"/>
      <w:szCs w:val="32"/>
      <w:lang w:eastAsia="en-US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0736C3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="Calibri Light"/>
      <w:sz w:val="22"/>
      <w:szCs w:val="26"/>
      <w:u w:val="single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736C3"/>
    <w:pPr>
      <w:numPr>
        <w:ilvl w:val="2"/>
        <w:numId w:val="3"/>
      </w:numPr>
      <w:spacing w:after="160" w:line="360" w:lineRule="auto"/>
      <w:contextualSpacing/>
      <w:jc w:val="both"/>
      <w:outlineLvl w:val="2"/>
    </w:pPr>
    <w:rPr>
      <w:rFonts w:eastAsia="Calibri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B1EDE"/>
    <w:pPr>
      <w:ind w:left="567" w:hanging="567"/>
    </w:pPr>
    <w:rPr>
      <w:bCs/>
    </w:rPr>
  </w:style>
  <w:style w:type="character" w:customStyle="1" w:styleId="ZkladntextodsazenChar">
    <w:name w:val="Základní text odsazený Char"/>
    <w:link w:val="Zkladntextodsazen"/>
    <w:rsid w:val="00BB1ED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1EDE"/>
    <w:pPr>
      <w:ind w:left="540"/>
    </w:pPr>
  </w:style>
  <w:style w:type="character" w:customStyle="1" w:styleId="Zkladntextodsazen2Char">
    <w:name w:val="Základní text odsazený 2 Char"/>
    <w:link w:val="Zkladntextodsazen2"/>
    <w:rsid w:val="00BB1E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B1EDE"/>
  </w:style>
  <w:style w:type="paragraph" w:styleId="Zpat">
    <w:name w:val="footer"/>
    <w:basedOn w:val="Normln"/>
    <w:link w:val="ZpatChar"/>
    <w:rsid w:val="00BB1ED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BB1E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chjmfirmy">
    <w:name w:val="Obch. jm. firmy"/>
    <w:basedOn w:val="Normln"/>
    <w:rsid w:val="00BB1EDE"/>
    <w:pPr>
      <w:tabs>
        <w:tab w:val="left" w:pos="284"/>
        <w:tab w:val="left" w:pos="2268"/>
      </w:tabs>
      <w:outlineLvl w:val="1"/>
    </w:pPr>
    <w:rPr>
      <w:position w:val="-6"/>
      <w:sz w:val="18"/>
      <w:szCs w:val="20"/>
    </w:rPr>
  </w:style>
  <w:style w:type="paragraph" w:customStyle="1" w:styleId="Normln0">
    <w:name w:val="Norm‡ln’"/>
    <w:link w:val="NormlnChar"/>
    <w:rsid w:val="00BB1EDE"/>
    <w:pPr>
      <w:widowControl w:val="0"/>
    </w:pPr>
    <w:rPr>
      <w:rFonts w:ascii="Times New Roman" w:eastAsia="Times New Roman" w:hAnsi="Times New Roman"/>
    </w:rPr>
  </w:style>
  <w:style w:type="character" w:customStyle="1" w:styleId="NormlnChar">
    <w:name w:val="Norm‡ln’ Char"/>
    <w:link w:val="Normln0"/>
    <w:rsid w:val="00BB1EDE"/>
    <w:rPr>
      <w:rFonts w:ascii="Times New Roman" w:eastAsia="Times New Roman" w:hAnsi="Times New Roman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B1ED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B1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1E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rsid w:val="00D63A71"/>
  </w:style>
  <w:style w:type="character" w:styleId="Odkaznakoment">
    <w:name w:val="annotation reference"/>
    <w:uiPriority w:val="99"/>
    <w:unhideWhenUsed/>
    <w:rsid w:val="00A40E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40EAA"/>
    <w:rPr>
      <w:sz w:val="20"/>
      <w:szCs w:val="20"/>
    </w:rPr>
  </w:style>
  <w:style w:type="character" w:customStyle="1" w:styleId="TextkomenteChar">
    <w:name w:val="Text komentáře Char"/>
    <w:link w:val="Textkomente"/>
    <w:rsid w:val="00A40EA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E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0EA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E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0EAA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1A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761AA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3761AA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NzevChar">
    <w:name w:val="Název Char"/>
    <w:link w:val="Nzev"/>
    <w:uiPriority w:val="99"/>
    <w:rsid w:val="003761AA"/>
    <w:rPr>
      <w:rFonts w:ascii="Arial" w:eastAsia="Times New Roman" w:hAnsi="Arial" w:cs="Arial"/>
      <w:b/>
      <w:bCs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0736C3"/>
    <w:rPr>
      <w:rFonts w:ascii="Times New Roman" w:eastAsia="Calibri Light" w:hAnsi="Times New Roman"/>
      <w:b/>
      <w:i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736C3"/>
    <w:rPr>
      <w:rFonts w:ascii="Times New Roman" w:eastAsia="Calibri Light" w:hAnsi="Times New Roman"/>
      <w:sz w:val="22"/>
      <w:szCs w:val="26"/>
      <w:u w:val="single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736C3"/>
    <w:rPr>
      <w:rFonts w:ascii="Times New Roman" w:hAnsi="Times New Roman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48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rebcinec-tlumaco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roslovace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.spo@hrebcinec-tlumac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2434-425C-4BB6-9469-08CF0664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2314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Jan Zálešák</dc:creator>
  <cp:lastModifiedBy>Olejníček</cp:lastModifiedBy>
  <cp:revision>14</cp:revision>
  <cp:lastPrinted>2021-10-14T08:08:00Z</cp:lastPrinted>
  <dcterms:created xsi:type="dcterms:W3CDTF">2021-05-10T22:41:00Z</dcterms:created>
  <dcterms:modified xsi:type="dcterms:W3CDTF">2021-10-26T22:07:00Z</dcterms:modified>
</cp:coreProperties>
</file>