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8C12" w14:textId="77777777" w:rsidR="00073C14" w:rsidRDefault="00073C14" w:rsidP="00443FC8">
      <w:pPr>
        <w:tabs>
          <w:tab w:val="left" w:pos="1080"/>
        </w:tabs>
        <w:autoSpaceDE w:val="0"/>
        <w:autoSpaceDN w:val="0"/>
        <w:adjustRightInd w:val="0"/>
        <w:spacing w:after="120" w:line="240" w:lineRule="atLeast"/>
        <w:ind w:right="295"/>
        <w:jc w:val="center"/>
        <w:rPr>
          <w:rFonts w:ascii="Calibri" w:hAnsi="Calibri"/>
          <w:b/>
          <w:sz w:val="32"/>
          <w:szCs w:val="32"/>
        </w:rPr>
      </w:pPr>
      <w:r>
        <w:rPr>
          <w:rFonts w:ascii="Calibri" w:hAnsi="Calibri"/>
          <w:b/>
          <w:sz w:val="32"/>
          <w:szCs w:val="32"/>
        </w:rPr>
        <w:t xml:space="preserve">Rámcová kupní smlouva </w:t>
      </w:r>
    </w:p>
    <w:p w14:paraId="4513799D" w14:textId="77777777" w:rsidR="00073C14" w:rsidRPr="001917F1" w:rsidRDefault="00073C14" w:rsidP="00073C14">
      <w:pPr>
        <w:tabs>
          <w:tab w:val="left" w:pos="1080"/>
        </w:tabs>
        <w:autoSpaceDE w:val="0"/>
        <w:autoSpaceDN w:val="0"/>
        <w:adjustRightInd w:val="0"/>
        <w:spacing w:line="240" w:lineRule="atLeast"/>
        <w:ind w:right="295"/>
        <w:jc w:val="center"/>
        <w:rPr>
          <w:rFonts w:ascii="Calibri" w:hAnsi="Calibri"/>
          <w:sz w:val="20"/>
          <w:szCs w:val="20"/>
        </w:rPr>
      </w:pPr>
      <w:r w:rsidRPr="001917F1">
        <w:rPr>
          <w:rFonts w:ascii="Calibri" w:hAnsi="Calibri"/>
          <w:sz w:val="20"/>
          <w:szCs w:val="20"/>
        </w:rPr>
        <w:t xml:space="preserve">uzavřená dle ust. § </w:t>
      </w:r>
      <w:r w:rsidR="00D21A2F" w:rsidRPr="001917F1">
        <w:rPr>
          <w:rFonts w:ascii="Calibri" w:hAnsi="Calibri"/>
          <w:sz w:val="20"/>
          <w:szCs w:val="20"/>
        </w:rPr>
        <w:t xml:space="preserve">2079 </w:t>
      </w:r>
      <w:r w:rsidRPr="001917F1">
        <w:rPr>
          <w:rFonts w:ascii="Calibri" w:hAnsi="Calibri"/>
          <w:sz w:val="20"/>
          <w:szCs w:val="20"/>
        </w:rPr>
        <w:t xml:space="preserve">a násl. zákona č. </w:t>
      </w:r>
      <w:r w:rsidR="00D21A2F" w:rsidRPr="001917F1">
        <w:rPr>
          <w:rFonts w:ascii="Calibri" w:hAnsi="Calibri"/>
          <w:sz w:val="20"/>
          <w:szCs w:val="20"/>
        </w:rPr>
        <w:t>89</w:t>
      </w:r>
      <w:r w:rsidRPr="001917F1">
        <w:rPr>
          <w:rFonts w:ascii="Calibri" w:hAnsi="Calibri"/>
          <w:sz w:val="20"/>
          <w:szCs w:val="20"/>
        </w:rPr>
        <w:t>/</w:t>
      </w:r>
      <w:r w:rsidR="00D21A2F" w:rsidRPr="001917F1">
        <w:rPr>
          <w:rFonts w:ascii="Calibri" w:hAnsi="Calibri"/>
          <w:sz w:val="20"/>
          <w:szCs w:val="20"/>
        </w:rPr>
        <w:t xml:space="preserve">2012 </w:t>
      </w:r>
      <w:r w:rsidRPr="001917F1">
        <w:rPr>
          <w:rFonts w:ascii="Calibri" w:hAnsi="Calibri"/>
          <w:sz w:val="20"/>
          <w:szCs w:val="20"/>
        </w:rPr>
        <w:t xml:space="preserve">Sb., </w:t>
      </w:r>
      <w:r w:rsidR="00D21A2F" w:rsidRPr="001917F1">
        <w:rPr>
          <w:rFonts w:ascii="Calibri" w:hAnsi="Calibri"/>
          <w:sz w:val="20"/>
          <w:szCs w:val="20"/>
        </w:rPr>
        <w:t>občanského zákoníku</w:t>
      </w:r>
      <w:r w:rsidRPr="001917F1">
        <w:rPr>
          <w:rFonts w:ascii="Calibri" w:hAnsi="Calibri"/>
          <w:sz w:val="20"/>
          <w:szCs w:val="20"/>
        </w:rPr>
        <w:t>, ve znění pozdějších předpisů (dále jen „</w:t>
      </w:r>
      <w:r w:rsidR="00D21A2F" w:rsidRPr="001917F1">
        <w:rPr>
          <w:rFonts w:ascii="Calibri" w:hAnsi="Calibri"/>
          <w:b/>
          <w:sz w:val="20"/>
          <w:szCs w:val="20"/>
        </w:rPr>
        <w:t>OZ</w:t>
      </w:r>
      <w:r w:rsidRPr="001917F1">
        <w:rPr>
          <w:rFonts w:ascii="Calibri" w:hAnsi="Calibri"/>
          <w:sz w:val="20"/>
          <w:szCs w:val="20"/>
        </w:rPr>
        <w:t xml:space="preserve">“) </w:t>
      </w:r>
    </w:p>
    <w:p w14:paraId="172D452B" w14:textId="77777777" w:rsidR="00073C14" w:rsidRPr="001917F1" w:rsidRDefault="00073C14" w:rsidP="00073C14">
      <w:pPr>
        <w:tabs>
          <w:tab w:val="left" w:pos="1080"/>
        </w:tabs>
        <w:autoSpaceDE w:val="0"/>
        <w:autoSpaceDN w:val="0"/>
        <w:adjustRightInd w:val="0"/>
        <w:spacing w:line="240" w:lineRule="atLeast"/>
        <w:ind w:right="46"/>
        <w:jc w:val="both"/>
        <w:rPr>
          <w:rFonts w:ascii="Arial" w:hAnsi="Arial" w:cs="Arial"/>
          <w:color w:val="000000"/>
          <w:sz w:val="20"/>
          <w:szCs w:val="20"/>
        </w:rPr>
      </w:pPr>
    </w:p>
    <w:tbl>
      <w:tblPr>
        <w:tblW w:w="10008" w:type="dxa"/>
        <w:tblLayout w:type="fixed"/>
        <w:tblLook w:val="0000" w:firstRow="0" w:lastRow="0" w:firstColumn="0" w:lastColumn="0" w:noHBand="0" w:noVBand="0"/>
      </w:tblPr>
      <w:tblGrid>
        <w:gridCol w:w="10008"/>
      </w:tblGrid>
      <w:tr w:rsidR="00073C14" w:rsidRPr="001917F1" w14:paraId="6B5F09F9" w14:textId="77777777" w:rsidTr="00586B82">
        <w:tc>
          <w:tcPr>
            <w:tcW w:w="10008" w:type="dxa"/>
            <w:shd w:val="clear" w:color="auto" w:fill="auto"/>
          </w:tcPr>
          <w:p w14:paraId="3EC340E3" w14:textId="77777777" w:rsidR="00073C14" w:rsidRPr="001917F1" w:rsidRDefault="00073C14" w:rsidP="00586B82">
            <w:pPr>
              <w:snapToGrid w:val="0"/>
              <w:jc w:val="both"/>
              <w:rPr>
                <w:rFonts w:ascii="Calibri" w:eastAsia="Lucida Sans Unicode" w:hAnsi="Calibri"/>
                <w:kern w:val="2"/>
                <w:sz w:val="20"/>
                <w:szCs w:val="20"/>
                <w:u w:val="single"/>
              </w:rPr>
            </w:pPr>
          </w:p>
          <w:p w14:paraId="639D1C21" w14:textId="77777777" w:rsidR="00073C14" w:rsidRPr="001917F1" w:rsidRDefault="00073C14" w:rsidP="00586B82">
            <w:pPr>
              <w:ind w:left="426" w:hanging="426"/>
              <w:jc w:val="both"/>
              <w:rPr>
                <w:rFonts w:ascii="Calibri" w:hAnsi="Calibri"/>
                <w:b/>
                <w:sz w:val="20"/>
                <w:szCs w:val="20"/>
                <w:u w:val="single"/>
              </w:rPr>
            </w:pPr>
            <w:r w:rsidRPr="001917F1">
              <w:rPr>
                <w:rFonts w:ascii="Calibri" w:hAnsi="Calibri"/>
                <w:b/>
                <w:sz w:val="20"/>
                <w:szCs w:val="20"/>
                <w:u w:val="single"/>
              </w:rPr>
              <w:t>I.</w:t>
            </w:r>
            <w:r w:rsidRPr="001917F1">
              <w:rPr>
                <w:rFonts w:ascii="Calibri" w:hAnsi="Calibri"/>
                <w:b/>
                <w:sz w:val="20"/>
                <w:szCs w:val="20"/>
                <w:u w:val="single"/>
              </w:rPr>
              <w:tab/>
              <w:t>SMLUVNÍ STRANY:</w:t>
            </w:r>
          </w:p>
          <w:p w14:paraId="1D4D0BC3" w14:textId="77777777" w:rsidR="00073C14" w:rsidRPr="001917F1" w:rsidRDefault="00073C14" w:rsidP="00586B82">
            <w:pPr>
              <w:jc w:val="both"/>
              <w:rPr>
                <w:rFonts w:ascii="Calibri" w:hAnsi="Calibri"/>
                <w:sz w:val="20"/>
                <w:szCs w:val="20"/>
              </w:rPr>
            </w:pPr>
          </w:p>
          <w:p w14:paraId="2FC8EF4A" w14:textId="780EC89A" w:rsidR="00073C14" w:rsidRPr="001917F1" w:rsidRDefault="00073C14" w:rsidP="00586B82">
            <w:pPr>
              <w:ind w:left="426"/>
              <w:jc w:val="both"/>
              <w:rPr>
                <w:rFonts w:ascii="Calibri" w:hAnsi="Calibri"/>
                <w:sz w:val="20"/>
                <w:szCs w:val="20"/>
              </w:rPr>
            </w:pPr>
            <w:r w:rsidRPr="00443FC8">
              <w:rPr>
                <w:rFonts w:ascii="Calibri" w:hAnsi="Calibri"/>
                <w:b/>
                <w:sz w:val="20"/>
                <w:szCs w:val="20"/>
              </w:rPr>
              <w:t>1.</w:t>
            </w:r>
            <w:r w:rsidRPr="00443FC8">
              <w:rPr>
                <w:rFonts w:ascii="Calibri" w:hAnsi="Calibri"/>
                <w:b/>
                <w:sz w:val="20"/>
                <w:szCs w:val="20"/>
              </w:rPr>
              <w:tab/>
            </w:r>
            <w:r w:rsidRPr="001917F1">
              <w:rPr>
                <w:rFonts w:ascii="Calibri" w:hAnsi="Calibri"/>
                <w:b/>
                <w:sz w:val="20"/>
                <w:szCs w:val="20"/>
              </w:rPr>
              <w:t>Fyzikální ústav AV ČR, v. v. i.</w:t>
            </w:r>
          </w:p>
          <w:p w14:paraId="4A90AD3E"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se sídlem: Na Slovance 2</w:t>
            </w:r>
          </w:p>
          <w:p w14:paraId="2B5308AE"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PSČ 182 21</w:t>
            </w:r>
            <w:r w:rsidR="00237B7C">
              <w:rPr>
                <w:rFonts w:ascii="Calibri" w:hAnsi="Calibri"/>
                <w:sz w:val="20"/>
                <w:szCs w:val="20"/>
              </w:rPr>
              <w:t>,</w:t>
            </w:r>
            <w:r w:rsidRPr="001917F1">
              <w:rPr>
                <w:rFonts w:ascii="Calibri" w:hAnsi="Calibri"/>
                <w:sz w:val="20"/>
                <w:szCs w:val="20"/>
              </w:rPr>
              <w:t xml:space="preserve"> Praha 8</w:t>
            </w:r>
          </w:p>
          <w:p w14:paraId="03F69963" w14:textId="5A3BC576" w:rsidR="00073C14" w:rsidRDefault="009B7C59" w:rsidP="00586B82">
            <w:pPr>
              <w:ind w:left="426"/>
              <w:jc w:val="both"/>
              <w:rPr>
                <w:rFonts w:ascii="Calibri" w:hAnsi="Calibri"/>
                <w:sz w:val="20"/>
                <w:szCs w:val="20"/>
              </w:rPr>
            </w:pPr>
            <w:r w:rsidRPr="001917F1">
              <w:rPr>
                <w:rFonts w:ascii="Calibri" w:hAnsi="Calibri"/>
                <w:sz w:val="20"/>
                <w:szCs w:val="20"/>
              </w:rPr>
              <w:t>zastoupen</w:t>
            </w:r>
            <w:r w:rsidR="00073C14" w:rsidRPr="001917F1">
              <w:rPr>
                <w:rFonts w:ascii="Calibri" w:hAnsi="Calibri"/>
                <w:sz w:val="20"/>
                <w:szCs w:val="20"/>
              </w:rPr>
              <w:t xml:space="preserve">: </w:t>
            </w:r>
            <w:r w:rsidR="00C54DAA">
              <w:rPr>
                <w:rFonts w:ascii="Calibri" w:hAnsi="Calibri"/>
                <w:sz w:val="20"/>
                <w:szCs w:val="20"/>
              </w:rPr>
              <w:t>RNDr. Michaelem Prouzou, Ph.D., ředitelem</w:t>
            </w:r>
          </w:p>
          <w:p w14:paraId="26672509" w14:textId="77777777" w:rsidR="00C54DAA" w:rsidRPr="001917F1" w:rsidRDefault="00C54DAA" w:rsidP="00586B82">
            <w:pPr>
              <w:ind w:left="426"/>
              <w:jc w:val="both"/>
              <w:rPr>
                <w:rFonts w:ascii="Calibri" w:hAnsi="Calibri"/>
                <w:sz w:val="20"/>
                <w:szCs w:val="20"/>
              </w:rPr>
            </w:pPr>
          </w:p>
          <w:p w14:paraId="5E049B57"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 xml:space="preserve">zapsaný v rejstříku veřejných výzkumných institucí Ministerstva školství, mládeže a tělovýchovy České republiky, </w:t>
            </w:r>
          </w:p>
          <w:p w14:paraId="71C846F9" w14:textId="77777777" w:rsidR="00073C14" w:rsidRPr="001917F1" w:rsidRDefault="00073C14" w:rsidP="00474D5E">
            <w:pPr>
              <w:jc w:val="both"/>
              <w:rPr>
                <w:rFonts w:ascii="Calibri" w:hAnsi="Calibri"/>
                <w:sz w:val="20"/>
                <w:szCs w:val="20"/>
              </w:rPr>
            </w:pPr>
          </w:p>
          <w:p w14:paraId="2B57ADA7"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IČ: 683</w:t>
            </w:r>
            <w:r w:rsidR="00237B7C">
              <w:rPr>
                <w:rFonts w:ascii="Calibri" w:hAnsi="Calibri"/>
                <w:sz w:val="20"/>
                <w:szCs w:val="20"/>
              </w:rPr>
              <w:t xml:space="preserve"> </w:t>
            </w:r>
            <w:r w:rsidRPr="001917F1">
              <w:rPr>
                <w:rFonts w:ascii="Calibri" w:hAnsi="Calibri"/>
                <w:sz w:val="20"/>
                <w:szCs w:val="20"/>
              </w:rPr>
              <w:t>78</w:t>
            </w:r>
            <w:r w:rsidR="00237B7C">
              <w:rPr>
                <w:rFonts w:ascii="Calibri" w:hAnsi="Calibri"/>
                <w:sz w:val="20"/>
                <w:szCs w:val="20"/>
              </w:rPr>
              <w:t xml:space="preserve"> </w:t>
            </w:r>
            <w:r w:rsidRPr="001917F1">
              <w:rPr>
                <w:rFonts w:ascii="Calibri" w:hAnsi="Calibri"/>
                <w:sz w:val="20"/>
                <w:szCs w:val="20"/>
              </w:rPr>
              <w:t>271</w:t>
            </w:r>
          </w:p>
          <w:p w14:paraId="5DADA86C"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DIČ: CZ68378271</w:t>
            </w:r>
          </w:p>
          <w:p w14:paraId="6A231F62" w14:textId="77777777" w:rsidR="00474D5E" w:rsidRPr="001917F1" w:rsidRDefault="00474D5E" w:rsidP="00586B82">
            <w:pPr>
              <w:ind w:left="426"/>
              <w:jc w:val="both"/>
              <w:rPr>
                <w:rFonts w:ascii="Calibri" w:hAnsi="Calibri"/>
                <w:sz w:val="20"/>
                <w:szCs w:val="20"/>
              </w:rPr>
            </w:pPr>
          </w:p>
          <w:p w14:paraId="6077DEDF"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(dále jen "</w:t>
            </w:r>
            <w:r w:rsidRPr="001917F1">
              <w:rPr>
                <w:rFonts w:ascii="Calibri" w:hAnsi="Calibri"/>
                <w:b/>
                <w:sz w:val="20"/>
                <w:szCs w:val="20"/>
              </w:rPr>
              <w:t>Kupující</w:t>
            </w:r>
            <w:r w:rsidRPr="001917F1">
              <w:rPr>
                <w:rFonts w:ascii="Calibri" w:hAnsi="Calibri"/>
                <w:sz w:val="20"/>
                <w:szCs w:val="20"/>
              </w:rPr>
              <w:t>“)</w:t>
            </w:r>
          </w:p>
          <w:p w14:paraId="71ADFCE8" w14:textId="77777777" w:rsidR="00073C14" w:rsidRPr="001917F1" w:rsidRDefault="00073C14" w:rsidP="00586B82">
            <w:pPr>
              <w:ind w:left="426"/>
              <w:jc w:val="both"/>
              <w:rPr>
                <w:rFonts w:ascii="Calibri" w:hAnsi="Calibri"/>
                <w:sz w:val="20"/>
                <w:szCs w:val="20"/>
              </w:rPr>
            </w:pPr>
          </w:p>
          <w:p w14:paraId="3ACC3FB3" w14:textId="77777777" w:rsidR="00073C14" w:rsidRPr="001917F1" w:rsidRDefault="00073C14" w:rsidP="00586B82">
            <w:pPr>
              <w:ind w:left="426"/>
              <w:jc w:val="both"/>
              <w:rPr>
                <w:rFonts w:ascii="Calibri" w:hAnsi="Calibri"/>
                <w:sz w:val="20"/>
                <w:szCs w:val="20"/>
              </w:rPr>
            </w:pPr>
            <w:r w:rsidRPr="001917F1">
              <w:rPr>
                <w:rFonts w:ascii="Calibri" w:hAnsi="Calibri"/>
                <w:sz w:val="20"/>
                <w:szCs w:val="20"/>
              </w:rPr>
              <w:t>a</w:t>
            </w:r>
          </w:p>
          <w:p w14:paraId="48B493C3" w14:textId="77777777" w:rsidR="00073C14" w:rsidRPr="001917F1" w:rsidRDefault="00073C14" w:rsidP="00586B82">
            <w:pPr>
              <w:ind w:left="426"/>
              <w:jc w:val="both"/>
              <w:rPr>
                <w:rFonts w:ascii="Calibri" w:hAnsi="Calibri"/>
                <w:sz w:val="20"/>
                <w:szCs w:val="20"/>
              </w:rPr>
            </w:pPr>
          </w:p>
          <w:p w14:paraId="52958298" w14:textId="6D46CDFA" w:rsidR="00073C14" w:rsidRPr="00443FC8" w:rsidRDefault="00073C14" w:rsidP="00586B82">
            <w:pPr>
              <w:ind w:left="426"/>
              <w:jc w:val="both"/>
              <w:rPr>
                <w:rFonts w:ascii="Calibri" w:hAnsi="Calibri"/>
                <w:b/>
                <w:sz w:val="20"/>
                <w:szCs w:val="20"/>
              </w:rPr>
            </w:pPr>
            <w:r w:rsidRPr="00443FC8">
              <w:rPr>
                <w:rFonts w:ascii="Calibri" w:hAnsi="Calibri"/>
                <w:b/>
                <w:sz w:val="20"/>
                <w:szCs w:val="20"/>
              </w:rPr>
              <w:t>2.</w:t>
            </w:r>
            <w:r w:rsidRPr="00443FC8">
              <w:rPr>
                <w:rFonts w:ascii="Calibri" w:hAnsi="Calibri"/>
                <w:b/>
                <w:sz w:val="20"/>
                <w:szCs w:val="20"/>
              </w:rPr>
              <w:tab/>
            </w:r>
            <w:r w:rsidR="00CA679E" w:rsidRPr="00CA679E">
              <w:rPr>
                <w:rFonts w:ascii="Calibri" w:hAnsi="Calibri"/>
                <w:b/>
                <w:sz w:val="20"/>
                <w:szCs w:val="20"/>
              </w:rPr>
              <w:t>SPEED PRESS Plus a.s.</w:t>
            </w:r>
          </w:p>
          <w:p w14:paraId="4CBFEA7E" w14:textId="7946F2A6" w:rsidR="00073C14" w:rsidRPr="001917F1" w:rsidRDefault="00073C14" w:rsidP="00586B82">
            <w:pPr>
              <w:ind w:left="426"/>
              <w:jc w:val="both"/>
              <w:rPr>
                <w:rFonts w:ascii="Calibri" w:hAnsi="Calibri"/>
                <w:sz w:val="20"/>
                <w:szCs w:val="20"/>
              </w:rPr>
            </w:pPr>
            <w:r w:rsidRPr="001917F1">
              <w:rPr>
                <w:rFonts w:ascii="Calibri" w:hAnsi="Calibri"/>
                <w:sz w:val="20"/>
                <w:szCs w:val="20"/>
              </w:rPr>
              <w:t xml:space="preserve">se sídlem </w:t>
            </w:r>
            <w:r w:rsidR="00CA679E" w:rsidRPr="00CA679E">
              <w:rPr>
                <w:rFonts w:ascii="Calibri" w:hAnsi="Calibri"/>
                <w:sz w:val="20"/>
                <w:szCs w:val="20"/>
              </w:rPr>
              <w:t>Libušín, Přemyslova 830, PSČ 27306</w:t>
            </w:r>
          </w:p>
          <w:p w14:paraId="7993C57A" w14:textId="40132B40" w:rsidR="00073C14" w:rsidRPr="001917F1" w:rsidRDefault="00073C14" w:rsidP="00CA679E">
            <w:pPr>
              <w:ind w:left="426"/>
              <w:jc w:val="both"/>
              <w:rPr>
                <w:rFonts w:ascii="Calibri" w:hAnsi="Calibri"/>
                <w:sz w:val="20"/>
                <w:szCs w:val="20"/>
              </w:rPr>
            </w:pPr>
            <w:r w:rsidRPr="001917F1">
              <w:rPr>
                <w:rFonts w:ascii="Calibri" w:hAnsi="Calibri"/>
                <w:sz w:val="20"/>
                <w:szCs w:val="20"/>
              </w:rPr>
              <w:t>zapsan</w:t>
            </w:r>
            <w:r w:rsidR="003D44A8">
              <w:rPr>
                <w:rFonts w:ascii="Calibri" w:hAnsi="Calibri"/>
                <w:sz w:val="20"/>
                <w:szCs w:val="20"/>
              </w:rPr>
              <w:t>á v obchodním rejstříku vedeném</w:t>
            </w:r>
            <w:r w:rsidR="00CA679E">
              <w:rPr>
                <w:rFonts w:ascii="Calibri" w:hAnsi="Calibri"/>
                <w:sz w:val="20"/>
                <w:szCs w:val="20"/>
              </w:rPr>
              <w:t xml:space="preserve"> u Městského soudu v Praze, B5939</w:t>
            </w:r>
          </w:p>
          <w:p w14:paraId="350BD421" w14:textId="09C4E204" w:rsidR="00073C14" w:rsidRPr="001917F1" w:rsidRDefault="00073C14" w:rsidP="00CA679E">
            <w:pPr>
              <w:jc w:val="both"/>
              <w:rPr>
                <w:rFonts w:ascii="Calibri" w:hAnsi="Calibri"/>
                <w:sz w:val="20"/>
                <w:szCs w:val="20"/>
              </w:rPr>
            </w:pPr>
            <w:r w:rsidRPr="001917F1">
              <w:rPr>
                <w:rFonts w:ascii="Calibri" w:hAnsi="Calibri"/>
                <w:sz w:val="20"/>
                <w:szCs w:val="20"/>
              </w:rPr>
              <w:t xml:space="preserve">       </w:t>
            </w:r>
            <w:r w:rsidR="008A28EE">
              <w:rPr>
                <w:rFonts w:ascii="Calibri" w:hAnsi="Calibri"/>
                <w:sz w:val="20"/>
                <w:szCs w:val="20"/>
              </w:rPr>
              <w:t xml:space="preserve">  </w:t>
            </w:r>
            <w:r w:rsidR="009B7C59" w:rsidRPr="001917F1">
              <w:rPr>
                <w:rFonts w:ascii="Calibri" w:hAnsi="Calibri"/>
                <w:sz w:val="20"/>
                <w:szCs w:val="20"/>
              </w:rPr>
              <w:t xml:space="preserve">zastoupena: </w:t>
            </w:r>
            <w:r w:rsidR="00CA679E">
              <w:rPr>
                <w:rFonts w:ascii="Calibri" w:hAnsi="Calibri"/>
                <w:sz w:val="20"/>
                <w:szCs w:val="20"/>
              </w:rPr>
              <w:t>Tomášem Hrdinou, členem představenstva</w:t>
            </w:r>
          </w:p>
          <w:p w14:paraId="21D5C4BD" w14:textId="77777777" w:rsidR="00073C14" w:rsidRPr="001917F1" w:rsidRDefault="00073C14" w:rsidP="00586B82">
            <w:pPr>
              <w:jc w:val="both"/>
              <w:rPr>
                <w:rFonts w:ascii="Calibri" w:hAnsi="Calibri"/>
                <w:sz w:val="20"/>
                <w:szCs w:val="20"/>
              </w:rPr>
            </w:pPr>
          </w:p>
          <w:p w14:paraId="60441797" w14:textId="77777777" w:rsidR="00CA679E" w:rsidRPr="00CA679E" w:rsidRDefault="00073C14" w:rsidP="00586B82">
            <w:pPr>
              <w:ind w:left="426"/>
              <w:jc w:val="both"/>
              <w:rPr>
                <w:rFonts w:ascii="Calibri" w:hAnsi="Calibri"/>
                <w:sz w:val="20"/>
                <w:szCs w:val="20"/>
              </w:rPr>
            </w:pPr>
            <w:r w:rsidRPr="001917F1">
              <w:rPr>
                <w:rFonts w:ascii="Calibri" w:hAnsi="Calibri"/>
                <w:sz w:val="20"/>
                <w:szCs w:val="20"/>
              </w:rPr>
              <w:t>IČ</w:t>
            </w:r>
            <w:r w:rsidR="009B7C59" w:rsidRPr="001917F1">
              <w:rPr>
                <w:rFonts w:ascii="Calibri" w:hAnsi="Calibri"/>
                <w:sz w:val="20"/>
                <w:szCs w:val="20"/>
              </w:rPr>
              <w:t>O</w:t>
            </w:r>
            <w:r w:rsidRPr="001917F1">
              <w:rPr>
                <w:rFonts w:ascii="Calibri" w:hAnsi="Calibri"/>
                <w:sz w:val="20"/>
                <w:szCs w:val="20"/>
              </w:rPr>
              <w:t xml:space="preserve">: </w:t>
            </w:r>
            <w:r w:rsidR="00CA679E" w:rsidRPr="00CA679E">
              <w:rPr>
                <w:rFonts w:ascii="Calibri" w:hAnsi="Calibri"/>
                <w:sz w:val="20"/>
                <w:szCs w:val="20"/>
              </w:rPr>
              <w:t>25765647</w:t>
            </w:r>
          </w:p>
          <w:p w14:paraId="3604C42A" w14:textId="6A72E320" w:rsidR="00073C14" w:rsidRPr="001917F1" w:rsidRDefault="00073C14" w:rsidP="00CA679E">
            <w:pPr>
              <w:ind w:left="426"/>
              <w:jc w:val="both"/>
              <w:rPr>
                <w:rFonts w:ascii="Calibri" w:hAnsi="Calibri"/>
                <w:sz w:val="20"/>
                <w:szCs w:val="20"/>
              </w:rPr>
            </w:pPr>
            <w:r w:rsidRPr="001917F1">
              <w:rPr>
                <w:rFonts w:ascii="Calibri" w:hAnsi="Calibri"/>
                <w:sz w:val="20"/>
                <w:szCs w:val="20"/>
              </w:rPr>
              <w:t>DIČ:</w:t>
            </w:r>
            <w:r w:rsidR="00CA679E">
              <w:rPr>
                <w:rFonts w:ascii="Calibri" w:hAnsi="Calibri"/>
                <w:sz w:val="20"/>
                <w:szCs w:val="20"/>
              </w:rPr>
              <w:t xml:space="preserve"> CZ</w:t>
            </w:r>
            <w:r w:rsidR="00CA679E" w:rsidRPr="00CA679E">
              <w:rPr>
                <w:rFonts w:ascii="Calibri" w:hAnsi="Calibri"/>
                <w:sz w:val="20"/>
                <w:szCs w:val="20"/>
              </w:rPr>
              <w:t>25765647</w:t>
            </w:r>
          </w:p>
          <w:p w14:paraId="6FE65E1D" w14:textId="77777777" w:rsidR="00073C14" w:rsidRPr="001917F1" w:rsidRDefault="00073C14" w:rsidP="00586B82">
            <w:pPr>
              <w:ind w:left="426"/>
              <w:jc w:val="both"/>
              <w:rPr>
                <w:rFonts w:ascii="Calibri" w:hAnsi="Calibri"/>
                <w:sz w:val="20"/>
                <w:szCs w:val="20"/>
              </w:rPr>
            </w:pPr>
          </w:p>
          <w:p w14:paraId="73B57D16" w14:textId="0045F980" w:rsidR="00073C14" w:rsidRPr="001917F1" w:rsidRDefault="00073C14" w:rsidP="00586B82">
            <w:pPr>
              <w:ind w:left="426"/>
              <w:jc w:val="both"/>
              <w:rPr>
                <w:rFonts w:ascii="Calibri" w:hAnsi="Calibri"/>
                <w:sz w:val="20"/>
                <w:szCs w:val="20"/>
              </w:rPr>
            </w:pPr>
            <w:r w:rsidRPr="001917F1">
              <w:rPr>
                <w:rFonts w:ascii="Calibri" w:hAnsi="Calibri"/>
                <w:sz w:val="20"/>
                <w:szCs w:val="20"/>
              </w:rPr>
              <w:t>(dále jen "</w:t>
            </w:r>
            <w:r w:rsidRPr="001917F1">
              <w:rPr>
                <w:rFonts w:ascii="Calibri" w:hAnsi="Calibri"/>
                <w:b/>
                <w:sz w:val="20"/>
                <w:szCs w:val="20"/>
              </w:rPr>
              <w:t>Prodávající</w:t>
            </w:r>
            <w:r w:rsidRPr="001917F1">
              <w:rPr>
                <w:rFonts w:ascii="Calibri" w:hAnsi="Calibri"/>
                <w:sz w:val="20"/>
                <w:szCs w:val="20"/>
              </w:rPr>
              <w:t>"</w:t>
            </w:r>
            <w:r w:rsidR="004E6F9B">
              <w:rPr>
                <w:rFonts w:ascii="Calibri" w:hAnsi="Calibri"/>
                <w:sz w:val="20"/>
                <w:szCs w:val="20"/>
              </w:rPr>
              <w:t>;</w:t>
            </w:r>
            <w:r w:rsidRPr="001917F1">
              <w:rPr>
                <w:rFonts w:ascii="Calibri" w:hAnsi="Calibri"/>
                <w:sz w:val="20"/>
                <w:szCs w:val="20"/>
              </w:rPr>
              <w:t xml:space="preserve"> Kupující a Prodávající společně dále jen jako "</w:t>
            </w:r>
            <w:r w:rsidRPr="001917F1">
              <w:rPr>
                <w:rFonts w:ascii="Calibri" w:hAnsi="Calibri"/>
                <w:b/>
                <w:sz w:val="20"/>
                <w:szCs w:val="20"/>
              </w:rPr>
              <w:t>Smluvní strany</w:t>
            </w:r>
            <w:r w:rsidRPr="001917F1">
              <w:rPr>
                <w:rFonts w:ascii="Calibri" w:hAnsi="Calibri"/>
                <w:sz w:val="20"/>
                <w:szCs w:val="20"/>
              </w:rPr>
              <w:t>" nebo každý z nich samostatně jen "</w:t>
            </w:r>
            <w:r w:rsidRPr="001917F1">
              <w:rPr>
                <w:rFonts w:ascii="Calibri" w:hAnsi="Calibri"/>
                <w:b/>
                <w:sz w:val="20"/>
                <w:szCs w:val="20"/>
              </w:rPr>
              <w:t>Smluvní strana</w:t>
            </w:r>
            <w:r w:rsidR="00443FC8">
              <w:rPr>
                <w:rFonts w:ascii="Calibri" w:hAnsi="Calibri"/>
                <w:sz w:val="20"/>
                <w:szCs w:val="20"/>
              </w:rPr>
              <w:t>")</w:t>
            </w:r>
          </w:p>
          <w:p w14:paraId="148CAD41" w14:textId="77777777" w:rsidR="00073C14" w:rsidRPr="001917F1" w:rsidRDefault="00073C14" w:rsidP="00586B82">
            <w:pPr>
              <w:ind w:left="426"/>
              <w:jc w:val="both"/>
              <w:rPr>
                <w:rFonts w:ascii="Calibri" w:hAnsi="Calibri"/>
                <w:sz w:val="20"/>
                <w:szCs w:val="20"/>
              </w:rPr>
            </w:pPr>
          </w:p>
          <w:p w14:paraId="73DF5E9E" w14:textId="77777777" w:rsidR="00D86D5A" w:rsidRPr="001917F1" w:rsidRDefault="00073C14" w:rsidP="00163A0D">
            <w:pPr>
              <w:ind w:left="426"/>
              <w:jc w:val="both"/>
              <w:rPr>
                <w:rFonts w:ascii="Calibri" w:eastAsia="Lucida Sans Unicode" w:hAnsi="Calibri"/>
                <w:kern w:val="2"/>
                <w:sz w:val="20"/>
                <w:szCs w:val="20"/>
              </w:rPr>
            </w:pPr>
            <w:r w:rsidRPr="001917F1">
              <w:rPr>
                <w:rFonts w:ascii="Calibri" w:hAnsi="Calibri"/>
                <w:sz w:val="20"/>
                <w:szCs w:val="20"/>
              </w:rPr>
              <w:t>uzavírají dnešního dne, měsíce a roku tuto</w:t>
            </w:r>
            <w:r w:rsidR="00A5249B" w:rsidRPr="001917F1">
              <w:rPr>
                <w:rFonts w:ascii="Calibri" w:hAnsi="Calibri"/>
                <w:sz w:val="20"/>
                <w:szCs w:val="20"/>
              </w:rPr>
              <w:t xml:space="preserve"> rámcovou</w:t>
            </w:r>
            <w:r w:rsidRPr="001917F1">
              <w:rPr>
                <w:rFonts w:ascii="Calibri" w:hAnsi="Calibri"/>
                <w:sz w:val="20"/>
                <w:szCs w:val="20"/>
              </w:rPr>
              <w:t xml:space="preserve"> kupní smlouvu (dále jen „</w:t>
            </w:r>
            <w:r w:rsidRPr="001917F1">
              <w:rPr>
                <w:rFonts w:ascii="Calibri" w:hAnsi="Calibri"/>
                <w:b/>
                <w:sz w:val="20"/>
                <w:szCs w:val="20"/>
              </w:rPr>
              <w:t>Smlouva</w:t>
            </w:r>
            <w:r w:rsidRPr="001917F1">
              <w:rPr>
                <w:rFonts w:ascii="Calibri" w:hAnsi="Calibri"/>
                <w:sz w:val="20"/>
                <w:szCs w:val="20"/>
              </w:rPr>
              <w:t>“)</w:t>
            </w:r>
          </w:p>
          <w:p w14:paraId="5B3DC297" w14:textId="77777777" w:rsidR="00D73E60" w:rsidRPr="001917F1" w:rsidRDefault="00D73E60" w:rsidP="00586B82">
            <w:pPr>
              <w:widowControl w:val="0"/>
              <w:tabs>
                <w:tab w:val="left" w:pos="-993"/>
              </w:tabs>
              <w:suppressAutoHyphens/>
              <w:jc w:val="both"/>
              <w:rPr>
                <w:rFonts w:ascii="Calibri" w:eastAsia="Lucida Sans Unicode" w:hAnsi="Calibri"/>
                <w:kern w:val="2"/>
                <w:sz w:val="20"/>
                <w:szCs w:val="20"/>
              </w:rPr>
            </w:pPr>
          </w:p>
        </w:tc>
      </w:tr>
      <w:tr w:rsidR="00073C14" w:rsidRPr="001917F1" w14:paraId="7A4D57D4" w14:textId="77777777" w:rsidTr="00586B82">
        <w:tc>
          <w:tcPr>
            <w:tcW w:w="10008" w:type="dxa"/>
            <w:shd w:val="clear" w:color="auto" w:fill="auto"/>
          </w:tcPr>
          <w:p w14:paraId="380E7D9C" w14:textId="711DEC21" w:rsidR="00073C14" w:rsidRPr="001917F1" w:rsidRDefault="007C4042" w:rsidP="007C4042">
            <w:pPr>
              <w:snapToGrid w:val="0"/>
              <w:spacing w:after="120"/>
              <w:ind w:left="142" w:hanging="142"/>
              <w:jc w:val="both"/>
              <w:rPr>
                <w:rFonts w:ascii="Calibri" w:eastAsia="Lucida Sans Unicode" w:hAnsi="Calibri"/>
                <w:b/>
                <w:kern w:val="2"/>
                <w:sz w:val="20"/>
                <w:szCs w:val="20"/>
                <w:u w:val="single"/>
              </w:rPr>
            </w:pPr>
            <w:r>
              <w:rPr>
                <w:rFonts w:ascii="Calibri" w:hAnsi="Calibri"/>
                <w:b/>
                <w:sz w:val="20"/>
                <w:szCs w:val="20"/>
                <w:u w:val="single"/>
              </w:rPr>
              <w:t xml:space="preserve">II.  </w:t>
            </w:r>
            <w:r w:rsidR="00073C14" w:rsidRPr="001917F1">
              <w:rPr>
                <w:rFonts w:ascii="Calibri" w:hAnsi="Calibri"/>
                <w:b/>
                <w:sz w:val="20"/>
                <w:szCs w:val="20"/>
                <w:u w:val="single"/>
              </w:rPr>
              <w:t>Z</w:t>
            </w:r>
            <w:r>
              <w:rPr>
                <w:rFonts w:ascii="Calibri" w:hAnsi="Calibri"/>
                <w:b/>
                <w:sz w:val="20"/>
                <w:szCs w:val="20"/>
                <w:u w:val="single"/>
              </w:rPr>
              <w:t>ákladní ustanovení</w:t>
            </w:r>
          </w:p>
          <w:p w14:paraId="5ECD0533" w14:textId="27316F8D" w:rsidR="00073C14" w:rsidRPr="00443FC8" w:rsidRDefault="00073C14" w:rsidP="00FA733C">
            <w:pPr>
              <w:spacing w:after="240"/>
              <w:ind w:right="91"/>
              <w:jc w:val="both"/>
              <w:rPr>
                <w:rFonts w:ascii="Calibri" w:hAnsi="Calibri"/>
                <w:sz w:val="20"/>
                <w:szCs w:val="20"/>
              </w:rPr>
            </w:pPr>
            <w:r w:rsidRPr="00443FC8">
              <w:rPr>
                <w:rFonts w:ascii="Calibri" w:hAnsi="Calibri" w:cs="Calibri"/>
                <w:sz w:val="20"/>
                <w:szCs w:val="20"/>
              </w:rPr>
              <w:t xml:space="preserve">Prodávající se stal </w:t>
            </w:r>
            <w:r w:rsidR="00443FC8" w:rsidRPr="00443FC8">
              <w:rPr>
                <w:rFonts w:ascii="Calibri" w:hAnsi="Calibri" w:cs="Calibri"/>
                <w:sz w:val="20"/>
                <w:szCs w:val="20"/>
              </w:rPr>
              <w:t>vybraným dodavatelem v </w:t>
            </w:r>
            <w:r w:rsidR="0082695D" w:rsidRPr="00443FC8">
              <w:rPr>
                <w:rFonts w:ascii="Calibri" w:hAnsi="Calibri" w:cs="Calibri"/>
                <w:sz w:val="20"/>
                <w:szCs w:val="20"/>
              </w:rPr>
              <w:t>zadávací</w:t>
            </w:r>
            <w:r w:rsidR="00443FC8" w:rsidRPr="00443FC8">
              <w:rPr>
                <w:rFonts w:ascii="Calibri" w:hAnsi="Calibri" w:cs="Calibri"/>
                <w:sz w:val="20"/>
                <w:szCs w:val="20"/>
              </w:rPr>
              <w:t xml:space="preserve">m </w:t>
            </w:r>
            <w:r w:rsidR="00EB44B9" w:rsidRPr="00443FC8">
              <w:rPr>
                <w:rFonts w:ascii="Calibri" w:hAnsi="Calibri" w:cs="Calibri"/>
                <w:sz w:val="20"/>
                <w:szCs w:val="20"/>
              </w:rPr>
              <w:t xml:space="preserve">řízení </w:t>
            </w:r>
            <w:r w:rsidR="00443FC8" w:rsidRPr="00443FC8">
              <w:rPr>
                <w:rFonts w:ascii="Calibri" w:hAnsi="Calibri" w:cs="Calibri"/>
                <w:sz w:val="20"/>
                <w:szCs w:val="20"/>
              </w:rPr>
              <w:t xml:space="preserve">pro veřejnou zakázku </w:t>
            </w:r>
            <w:r w:rsidRPr="00443FC8">
              <w:rPr>
                <w:rFonts w:ascii="Calibri" w:hAnsi="Calibri" w:cs="Calibri"/>
                <w:b/>
                <w:sz w:val="20"/>
                <w:szCs w:val="20"/>
              </w:rPr>
              <w:t>“</w:t>
            </w:r>
            <w:r w:rsidR="0082695D" w:rsidRPr="00443FC8">
              <w:rPr>
                <w:rFonts w:ascii="Calibri" w:hAnsi="Calibri" w:cs="Calibri"/>
                <w:b/>
                <w:sz w:val="20"/>
                <w:szCs w:val="20"/>
              </w:rPr>
              <w:t xml:space="preserve">Propagační předměty a tiskoviny, </w:t>
            </w:r>
            <w:r w:rsidR="00443FC8" w:rsidRPr="00443FC8">
              <w:rPr>
                <w:rFonts w:ascii="Calibri" w:hAnsi="Calibri" w:cs="Calibri"/>
                <w:b/>
                <w:sz w:val="20"/>
                <w:szCs w:val="20"/>
              </w:rPr>
              <w:t>samostatná část 2</w:t>
            </w:r>
            <w:r w:rsidR="0082695D" w:rsidRPr="00443FC8">
              <w:rPr>
                <w:rFonts w:ascii="Calibri" w:hAnsi="Calibri" w:cs="Calibri"/>
                <w:b/>
                <w:sz w:val="20"/>
                <w:szCs w:val="20"/>
              </w:rPr>
              <w:t xml:space="preserve"> – reklamní předměty </w:t>
            </w:r>
            <w:r w:rsidR="00EB44B9" w:rsidRPr="00443FC8">
              <w:rPr>
                <w:rFonts w:ascii="Calibri" w:hAnsi="Calibri"/>
                <w:sz w:val="20"/>
                <w:szCs w:val="20"/>
              </w:rPr>
              <w:t>(dále jen „</w:t>
            </w:r>
            <w:r w:rsidR="00231392" w:rsidRPr="00443FC8">
              <w:rPr>
                <w:rFonts w:ascii="Calibri" w:hAnsi="Calibri"/>
                <w:b/>
                <w:sz w:val="20"/>
                <w:szCs w:val="20"/>
              </w:rPr>
              <w:t>zadávací řízení</w:t>
            </w:r>
            <w:r w:rsidR="00EB44B9" w:rsidRPr="00443FC8">
              <w:rPr>
                <w:rFonts w:ascii="Calibri" w:hAnsi="Calibri"/>
                <w:sz w:val="20"/>
                <w:szCs w:val="20"/>
              </w:rPr>
              <w:t>“)</w:t>
            </w:r>
            <w:r w:rsidRPr="00443FC8">
              <w:rPr>
                <w:rFonts w:ascii="Calibri" w:hAnsi="Calibri"/>
                <w:sz w:val="20"/>
                <w:szCs w:val="20"/>
              </w:rPr>
              <w:t>.</w:t>
            </w:r>
          </w:p>
        </w:tc>
      </w:tr>
    </w:tbl>
    <w:p w14:paraId="66DD7F38" w14:textId="42526C59" w:rsidR="00073C14" w:rsidRPr="001917F1" w:rsidRDefault="00073C14" w:rsidP="00FA733C">
      <w:pPr>
        <w:snapToGrid w:val="0"/>
        <w:spacing w:after="120"/>
        <w:ind w:left="425" w:hanging="425"/>
        <w:jc w:val="both"/>
        <w:rPr>
          <w:rFonts w:ascii="Calibri" w:hAnsi="Calibri"/>
          <w:b/>
          <w:sz w:val="20"/>
          <w:szCs w:val="20"/>
          <w:u w:val="single"/>
        </w:rPr>
      </w:pPr>
      <w:r w:rsidRPr="001917F1">
        <w:rPr>
          <w:rFonts w:ascii="Calibri" w:hAnsi="Calibri"/>
          <w:b/>
          <w:sz w:val="20"/>
          <w:szCs w:val="20"/>
          <w:u w:val="single"/>
        </w:rPr>
        <w:t>III. P</w:t>
      </w:r>
      <w:r w:rsidR="007C4042">
        <w:rPr>
          <w:rFonts w:ascii="Calibri" w:hAnsi="Calibri"/>
          <w:b/>
          <w:sz w:val="20"/>
          <w:szCs w:val="20"/>
          <w:u w:val="single"/>
        </w:rPr>
        <w:t>ředmět Smlouvy a způsob plnění Smlouvy</w:t>
      </w:r>
    </w:p>
    <w:p w14:paraId="6ADDF4FF" w14:textId="6EEFE327" w:rsidR="00FA733C" w:rsidRPr="00FA733C" w:rsidRDefault="00950E55" w:rsidP="00FA733C">
      <w:pPr>
        <w:pStyle w:val="Odstavecseseznamem"/>
        <w:tabs>
          <w:tab w:val="left" w:pos="1080"/>
        </w:tabs>
        <w:autoSpaceDE w:val="0"/>
        <w:autoSpaceDN w:val="0"/>
        <w:adjustRightInd w:val="0"/>
        <w:spacing w:after="120" w:line="240" w:lineRule="atLeast"/>
        <w:ind w:left="357" w:right="45"/>
        <w:jc w:val="both"/>
        <w:rPr>
          <w:rFonts w:ascii="Calibri" w:hAnsi="Calibri"/>
          <w:sz w:val="20"/>
          <w:szCs w:val="20"/>
          <w:u w:val="single"/>
        </w:rPr>
      </w:pPr>
      <w:r>
        <w:rPr>
          <w:rFonts w:ascii="Calibri" w:hAnsi="Calibri"/>
          <w:sz w:val="20"/>
          <w:szCs w:val="20"/>
          <w:u w:val="single"/>
        </w:rPr>
        <w:t>Předmět S</w:t>
      </w:r>
      <w:r w:rsidR="00FA733C" w:rsidRPr="00FA733C">
        <w:rPr>
          <w:rFonts w:ascii="Calibri" w:hAnsi="Calibri"/>
          <w:sz w:val="20"/>
          <w:szCs w:val="20"/>
          <w:u w:val="single"/>
        </w:rPr>
        <w:t>mlouvy</w:t>
      </w:r>
    </w:p>
    <w:p w14:paraId="0AF2D778" w14:textId="5F61834D" w:rsidR="00FA733C" w:rsidRPr="0007398F" w:rsidRDefault="00073C14" w:rsidP="00EF3B72">
      <w:pPr>
        <w:pStyle w:val="Odstavecseseznamem"/>
        <w:numPr>
          <w:ilvl w:val="0"/>
          <w:numId w:val="2"/>
        </w:numPr>
        <w:tabs>
          <w:tab w:val="num" w:pos="720"/>
          <w:tab w:val="left" w:pos="1080"/>
        </w:tabs>
        <w:autoSpaceDE w:val="0"/>
        <w:autoSpaceDN w:val="0"/>
        <w:adjustRightInd w:val="0"/>
        <w:spacing w:after="120" w:line="240" w:lineRule="atLeast"/>
        <w:ind w:right="46" w:hanging="357"/>
        <w:jc w:val="both"/>
        <w:rPr>
          <w:rFonts w:ascii="Calibri" w:hAnsi="Calibri"/>
          <w:sz w:val="20"/>
          <w:szCs w:val="20"/>
        </w:rPr>
      </w:pPr>
      <w:r w:rsidRPr="0007398F">
        <w:rPr>
          <w:rFonts w:ascii="Calibri" w:hAnsi="Calibri"/>
          <w:sz w:val="20"/>
          <w:szCs w:val="20"/>
        </w:rPr>
        <w:t>Předmětem této Smlouvy je závazek Prodávajícího do</w:t>
      </w:r>
      <w:r w:rsidR="00A85410" w:rsidRPr="0007398F">
        <w:rPr>
          <w:rFonts w:ascii="Calibri" w:hAnsi="Calibri"/>
          <w:sz w:val="20"/>
          <w:szCs w:val="20"/>
        </w:rPr>
        <w:t>dávat</w:t>
      </w:r>
      <w:r w:rsidRPr="0007398F">
        <w:rPr>
          <w:rFonts w:ascii="Calibri" w:hAnsi="Calibri"/>
          <w:sz w:val="20"/>
          <w:szCs w:val="20"/>
        </w:rPr>
        <w:t xml:space="preserve"> Kupujícímu </w:t>
      </w:r>
      <w:r w:rsidR="00443FC8" w:rsidRPr="0007398F">
        <w:rPr>
          <w:rFonts w:ascii="Calibri" w:hAnsi="Calibri"/>
          <w:sz w:val="20"/>
          <w:szCs w:val="20"/>
        </w:rPr>
        <w:t>po dobu platnosti</w:t>
      </w:r>
      <w:r w:rsidR="00AD53C3" w:rsidRPr="0007398F">
        <w:rPr>
          <w:rFonts w:ascii="Calibri" w:hAnsi="Calibri"/>
          <w:sz w:val="20"/>
          <w:szCs w:val="20"/>
        </w:rPr>
        <w:t xml:space="preserve"> této</w:t>
      </w:r>
      <w:r w:rsidR="00504A60" w:rsidRPr="0007398F">
        <w:rPr>
          <w:rFonts w:ascii="Calibri" w:hAnsi="Calibri"/>
          <w:sz w:val="20"/>
          <w:szCs w:val="20"/>
        </w:rPr>
        <w:t xml:space="preserve"> Smlouvy</w:t>
      </w:r>
      <w:r w:rsidR="00B15D92" w:rsidRPr="0007398F">
        <w:rPr>
          <w:rFonts w:ascii="Calibri" w:hAnsi="Calibri"/>
          <w:sz w:val="20"/>
          <w:szCs w:val="20"/>
        </w:rPr>
        <w:t xml:space="preserve"> a</w:t>
      </w:r>
      <w:r w:rsidR="00504A60" w:rsidRPr="0007398F">
        <w:rPr>
          <w:rFonts w:ascii="Calibri" w:hAnsi="Calibri"/>
          <w:sz w:val="20"/>
          <w:szCs w:val="20"/>
        </w:rPr>
        <w:t xml:space="preserve"> n</w:t>
      </w:r>
      <w:r w:rsidRPr="0007398F">
        <w:rPr>
          <w:rFonts w:ascii="Calibri" w:hAnsi="Calibri"/>
          <w:sz w:val="20"/>
          <w:szCs w:val="20"/>
        </w:rPr>
        <w:t>a</w:t>
      </w:r>
      <w:r w:rsidR="00504A60" w:rsidRPr="0007398F">
        <w:rPr>
          <w:rFonts w:ascii="Calibri" w:hAnsi="Calibri"/>
          <w:sz w:val="20"/>
          <w:szCs w:val="20"/>
        </w:rPr>
        <w:t xml:space="preserve"> základě </w:t>
      </w:r>
      <w:r w:rsidR="00196978" w:rsidRPr="0007398F">
        <w:rPr>
          <w:rFonts w:ascii="Calibri" w:hAnsi="Calibri"/>
          <w:sz w:val="20"/>
          <w:szCs w:val="20"/>
        </w:rPr>
        <w:t>Smluvními stranami odsouhlasených</w:t>
      </w:r>
      <w:r w:rsidR="00504A60" w:rsidRPr="0007398F">
        <w:rPr>
          <w:rFonts w:ascii="Calibri" w:hAnsi="Calibri"/>
          <w:sz w:val="20"/>
          <w:szCs w:val="20"/>
        </w:rPr>
        <w:t xml:space="preserve"> objednávek </w:t>
      </w:r>
      <w:r w:rsidR="001713EC" w:rsidRPr="0007398F">
        <w:rPr>
          <w:rFonts w:ascii="Calibri" w:hAnsi="Calibri"/>
          <w:sz w:val="20"/>
          <w:szCs w:val="20"/>
        </w:rPr>
        <w:t>reklamní předměty</w:t>
      </w:r>
      <w:r w:rsidR="00504A60" w:rsidRPr="0007398F">
        <w:rPr>
          <w:rFonts w:ascii="Calibri" w:hAnsi="Calibri"/>
          <w:sz w:val="20"/>
          <w:szCs w:val="20"/>
        </w:rPr>
        <w:t xml:space="preserve"> </w:t>
      </w:r>
      <w:r w:rsidR="00B81E96" w:rsidRPr="0007398F">
        <w:rPr>
          <w:rFonts w:ascii="Calibri" w:hAnsi="Calibri"/>
          <w:sz w:val="20"/>
          <w:szCs w:val="20"/>
        </w:rPr>
        <w:t>odpovídající</w:t>
      </w:r>
      <w:r w:rsidR="00CF499D" w:rsidRPr="0007398F">
        <w:rPr>
          <w:rFonts w:ascii="Calibri" w:hAnsi="Calibri"/>
          <w:sz w:val="20"/>
          <w:szCs w:val="20"/>
        </w:rPr>
        <w:t xml:space="preserve"> technickým </w:t>
      </w:r>
      <w:r w:rsidR="00FE683F" w:rsidRPr="0007398F">
        <w:rPr>
          <w:rFonts w:ascii="Calibri" w:hAnsi="Calibri"/>
          <w:sz w:val="20"/>
          <w:szCs w:val="20"/>
        </w:rPr>
        <w:t>požadavkům Kupujícího</w:t>
      </w:r>
      <w:r w:rsidR="00B81E96" w:rsidRPr="0007398F">
        <w:rPr>
          <w:rFonts w:ascii="Calibri" w:hAnsi="Calibri"/>
          <w:sz w:val="20"/>
          <w:szCs w:val="20"/>
        </w:rPr>
        <w:t xml:space="preserve"> </w:t>
      </w:r>
      <w:r w:rsidR="00504A60" w:rsidRPr="0007398F">
        <w:rPr>
          <w:rFonts w:ascii="Calibri" w:hAnsi="Calibri"/>
          <w:sz w:val="20"/>
          <w:szCs w:val="20"/>
        </w:rPr>
        <w:t>uveden</w:t>
      </w:r>
      <w:r w:rsidR="00B81E96" w:rsidRPr="0007398F">
        <w:rPr>
          <w:rFonts w:ascii="Calibri" w:hAnsi="Calibri"/>
          <w:sz w:val="20"/>
          <w:szCs w:val="20"/>
        </w:rPr>
        <w:t>ým</w:t>
      </w:r>
      <w:r w:rsidR="00504A60" w:rsidRPr="0007398F">
        <w:rPr>
          <w:rFonts w:ascii="Calibri" w:hAnsi="Calibri"/>
          <w:sz w:val="20"/>
          <w:szCs w:val="20"/>
        </w:rPr>
        <w:t xml:space="preserve"> v</w:t>
      </w:r>
      <w:r w:rsidR="00B81E96" w:rsidRPr="0007398F">
        <w:rPr>
          <w:rFonts w:ascii="Calibri" w:hAnsi="Calibri"/>
          <w:sz w:val="20"/>
          <w:szCs w:val="20"/>
        </w:rPr>
        <w:t xml:space="preserve"> nedílné</w:t>
      </w:r>
      <w:r w:rsidR="00504A60" w:rsidRPr="0007398F">
        <w:rPr>
          <w:rFonts w:ascii="Calibri" w:hAnsi="Calibri"/>
          <w:sz w:val="20"/>
          <w:szCs w:val="20"/>
        </w:rPr>
        <w:t> Příloze A Smlouvy</w:t>
      </w:r>
      <w:r w:rsidR="007517BB" w:rsidRPr="0007398F">
        <w:rPr>
          <w:rFonts w:ascii="Calibri" w:hAnsi="Calibri"/>
          <w:sz w:val="20"/>
          <w:szCs w:val="20"/>
        </w:rPr>
        <w:t>, a to</w:t>
      </w:r>
      <w:r w:rsidR="00277ECB" w:rsidRPr="0007398F">
        <w:rPr>
          <w:rFonts w:ascii="Calibri" w:hAnsi="Calibri"/>
          <w:sz w:val="20"/>
          <w:szCs w:val="20"/>
        </w:rPr>
        <w:t xml:space="preserve"> včetně </w:t>
      </w:r>
      <w:r w:rsidR="00321E5B" w:rsidRPr="0007398F">
        <w:rPr>
          <w:rFonts w:ascii="Calibri" w:hAnsi="Calibri"/>
          <w:sz w:val="20"/>
          <w:szCs w:val="20"/>
        </w:rPr>
        <w:t xml:space="preserve">jejich </w:t>
      </w:r>
      <w:r w:rsidR="00277ECB" w:rsidRPr="0007398F">
        <w:rPr>
          <w:rFonts w:ascii="Calibri" w:hAnsi="Calibri"/>
          <w:sz w:val="20"/>
          <w:szCs w:val="20"/>
        </w:rPr>
        <w:t>potisku</w:t>
      </w:r>
      <w:r w:rsidR="00504A60" w:rsidRPr="0007398F">
        <w:rPr>
          <w:rFonts w:ascii="Calibri" w:hAnsi="Calibri"/>
          <w:sz w:val="20"/>
          <w:szCs w:val="20"/>
        </w:rPr>
        <w:t xml:space="preserve"> </w:t>
      </w:r>
      <w:r w:rsidR="007517BB" w:rsidRPr="0007398F">
        <w:rPr>
          <w:rFonts w:ascii="Calibri" w:hAnsi="Calibri"/>
          <w:sz w:val="20"/>
          <w:szCs w:val="20"/>
        </w:rPr>
        <w:t xml:space="preserve">podle </w:t>
      </w:r>
      <w:r w:rsidR="00196978" w:rsidRPr="0007398F">
        <w:rPr>
          <w:rFonts w:ascii="Calibri" w:hAnsi="Calibri"/>
          <w:sz w:val="20"/>
          <w:szCs w:val="20"/>
        </w:rPr>
        <w:t>Kupujícím odsouhlaseného grafického</w:t>
      </w:r>
      <w:r w:rsidR="00CF499D" w:rsidRPr="0007398F">
        <w:rPr>
          <w:rFonts w:ascii="Calibri" w:hAnsi="Calibri"/>
          <w:sz w:val="20"/>
          <w:szCs w:val="20"/>
        </w:rPr>
        <w:t xml:space="preserve"> návrhu, jak </w:t>
      </w:r>
      <w:r w:rsidR="00443FC8" w:rsidRPr="0007398F">
        <w:rPr>
          <w:rFonts w:ascii="Calibri" w:hAnsi="Calibri"/>
          <w:sz w:val="20"/>
          <w:szCs w:val="20"/>
        </w:rPr>
        <w:t xml:space="preserve">je </w:t>
      </w:r>
      <w:r w:rsidR="00CF499D" w:rsidRPr="0007398F">
        <w:rPr>
          <w:rFonts w:ascii="Calibri" w:hAnsi="Calibri"/>
          <w:sz w:val="20"/>
          <w:szCs w:val="20"/>
        </w:rPr>
        <w:t>uveden</w:t>
      </w:r>
      <w:r w:rsidR="00443FC8" w:rsidRPr="0007398F">
        <w:rPr>
          <w:rFonts w:ascii="Calibri" w:hAnsi="Calibri"/>
          <w:sz w:val="20"/>
          <w:szCs w:val="20"/>
        </w:rPr>
        <w:t>o</w:t>
      </w:r>
      <w:r w:rsidR="00CF499D" w:rsidRPr="0007398F">
        <w:rPr>
          <w:rFonts w:ascii="Calibri" w:hAnsi="Calibri"/>
          <w:sz w:val="20"/>
          <w:szCs w:val="20"/>
        </w:rPr>
        <w:t xml:space="preserve"> níže (dále jen „</w:t>
      </w:r>
      <w:r w:rsidR="001713EC" w:rsidRPr="0007398F">
        <w:rPr>
          <w:rFonts w:ascii="Calibri" w:hAnsi="Calibri"/>
          <w:b/>
          <w:sz w:val="20"/>
          <w:szCs w:val="20"/>
        </w:rPr>
        <w:t>reklamní předměty</w:t>
      </w:r>
      <w:r w:rsidR="00CF499D" w:rsidRPr="0007398F">
        <w:rPr>
          <w:rFonts w:ascii="Calibri" w:hAnsi="Calibri"/>
          <w:sz w:val="20"/>
          <w:szCs w:val="20"/>
        </w:rPr>
        <w:t>“),</w:t>
      </w:r>
      <w:r w:rsidR="00504A60" w:rsidRPr="0007398F">
        <w:rPr>
          <w:rFonts w:ascii="Calibri" w:hAnsi="Calibri"/>
          <w:sz w:val="20"/>
          <w:szCs w:val="20"/>
        </w:rPr>
        <w:t xml:space="preserve"> a to za </w:t>
      </w:r>
      <w:r w:rsidR="00443FC8" w:rsidRPr="0007398F">
        <w:rPr>
          <w:rFonts w:ascii="Calibri" w:hAnsi="Calibri"/>
          <w:sz w:val="20"/>
          <w:szCs w:val="20"/>
        </w:rPr>
        <w:t>podmínek touto Smlouvou</w:t>
      </w:r>
      <w:r w:rsidR="00504A60" w:rsidRPr="0007398F">
        <w:rPr>
          <w:rFonts w:ascii="Calibri" w:hAnsi="Calibri"/>
          <w:sz w:val="20"/>
          <w:szCs w:val="20"/>
        </w:rPr>
        <w:t xml:space="preserve"> stanovených</w:t>
      </w:r>
      <w:r w:rsidR="00B15D92" w:rsidRPr="0007398F">
        <w:rPr>
          <w:rFonts w:ascii="Calibri" w:hAnsi="Calibri"/>
          <w:sz w:val="20"/>
          <w:szCs w:val="20"/>
        </w:rPr>
        <w:t xml:space="preserve"> a v</w:t>
      </w:r>
      <w:r w:rsidR="00B81E96" w:rsidRPr="0007398F">
        <w:rPr>
          <w:rFonts w:ascii="Calibri" w:hAnsi="Calibri"/>
          <w:sz w:val="20"/>
          <w:szCs w:val="20"/>
        </w:rPr>
        <w:t> množství uvedeném v dílčích</w:t>
      </w:r>
      <w:r w:rsidR="00B15D92" w:rsidRPr="0007398F">
        <w:rPr>
          <w:rFonts w:ascii="Calibri" w:hAnsi="Calibri"/>
          <w:sz w:val="20"/>
          <w:szCs w:val="20"/>
        </w:rPr>
        <w:t xml:space="preserve"> objednávkách</w:t>
      </w:r>
      <w:r w:rsidR="00A22C16" w:rsidRPr="0007398F">
        <w:rPr>
          <w:rFonts w:ascii="Calibri" w:hAnsi="Calibri"/>
          <w:sz w:val="20"/>
          <w:szCs w:val="20"/>
        </w:rPr>
        <w:t>,</w:t>
      </w:r>
      <w:r w:rsidR="00712944" w:rsidRPr="0007398F">
        <w:rPr>
          <w:rFonts w:ascii="Calibri" w:hAnsi="Calibri"/>
          <w:sz w:val="20"/>
          <w:szCs w:val="20"/>
        </w:rPr>
        <w:t xml:space="preserve"> </w:t>
      </w:r>
      <w:r w:rsidR="00504A60" w:rsidRPr="0007398F">
        <w:rPr>
          <w:rFonts w:ascii="Calibri" w:hAnsi="Calibri"/>
          <w:sz w:val="20"/>
          <w:szCs w:val="20"/>
        </w:rPr>
        <w:t>a</w:t>
      </w:r>
      <w:r w:rsidR="006248CB" w:rsidRPr="0007398F">
        <w:rPr>
          <w:rFonts w:ascii="Calibri" w:hAnsi="Calibri"/>
          <w:sz w:val="20"/>
          <w:szCs w:val="20"/>
        </w:rPr>
        <w:t xml:space="preserve"> </w:t>
      </w:r>
      <w:r w:rsidR="006611D6" w:rsidRPr="0007398F">
        <w:rPr>
          <w:rFonts w:ascii="Calibri" w:hAnsi="Calibri"/>
          <w:sz w:val="20"/>
          <w:szCs w:val="20"/>
        </w:rPr>
        <w:t xml:space="preserve">umožnit </w:t>
      </w:r>
      <w:r w:rsidR="006248CB" w:rsidRPr="0007398F">
        <w:rPr>
          <w:rFonts w:ascii="Calibri" w:hAnsi="Calibri"/>
          <w:sz w:val="20"/>
          <w:szCs w:val="20"/>
        </w:rPr>
        <w:t xml:space="preserve">Kupujícímu </w:t>
      </w:r>
      <w:r w:rsidR="00B81E96" w:rsidRPr="0007398F">
        <w:rPr>
          <w:rFonts w:ascii="Calibri" w:hAnsi="Calibri"/>
          <w:sz w:val="20"/>
          <w:szCs w:val="20"/>
        </w:rPr>
        <w:t>nabýt</w:t>
      </w:r>
      <w:r w:rsidRPr="0007398F">
        <w:rPr>
          <w:rFonts w:ascii="Calibri" w:hAnsi="Calibri"/>
          <w:sz w:val="20"/>
          <w:szCs w:val="20"/>
        </w:rPr>
        <w:t xml:space="preserve"> vlastnické právo </w:t>
      </w:r>
      <w:r w:rsidR="00504A60" w:rsidRPr="0007398F">
        <w:rPr>
          <w:rFonts w:ascii="Calibri" w:hAnsi="Calibri"/>
          <w:sz w:val="20"/>
          <w:szCs w:val="20"/>
        </w:rPr>
        <w:t>k</w:t>
      </w:r>
      <w:r w:rsidR="00443FC8" w:rsidRPr="0007398F">
        <w:rPr>
          <w:rFonts w:ascii="Calibri" w:hAnsi="Calibri"/>
          <w:sz w:val="20"/>
          <w:szCs w:val="20"/>
        </w:rPr>
        <w:t> reklamním předmětům</w:t>
      </w:r>
      <w:r w:rsidR="00504A60" w:rsidRPr="0007398F">
        <w:rPr>
          <w:rFonts w:ascii="Calibri" w:hAnsi="Calibri"/>
          <w:sz w:val="20"/>
          <w:szCs w:val="20"/>
        </w:rPr>
        <w:t xml:space="preserve">. </w:t>
      </w:r>
      <w:r w:rsidR="00FA733C" w:rsidRPr="0007398F">
        <w:rPr>
          <w:rFonts w:ascii="Calibri" w:hAnsi="Calibri"/>
          <w:sz w:val="20"/>
          <w:szCs w:val="20"/>
        </w:rPr>
        <w:t>Kupující se zavazuje řádně a včas dodané reklamní předměty dle Smlouvy převzít a zaplatit za ně Prodávajícímu kupní cenu určenou dle této Smlouvy.</w:t>
      </w:r>
    </w:p>
    <w:p w14:paraId="50DA9756" w14:textId="409D4B09" w:rsidR="00FA733C" w:rsidRPr="00FA733C" w:rsidRDefault="00FA733C" w:rsidP="00FA733C">
      <w:pPr>
        <w:pStyle w:val="Odstavecseseznamem"/>
        <w:tabs>
          <w:tab w:val="left" w:pos="1080"/>
        </w:tabs>
        <w:autoSpaceDE w:val="0"/>
        <w:autoSpaceDN w:val="0"/>
        <w:adjustRightInd w:val="0"/>
        <w:spacing w:after="120" w:line="240" w:lineRule="atLeast"/>
        <w:ind w:left="357" w:right="45"/>
        <w:jc w:val="both"/>
        <w:rPr>
          <w:rFonts w:ascii="Calibri" w:hAnsi="Calibri"/>
          <w:sz w:val="20"/>
          <w:szCs w:val="20"/>
          <w:u w:val="single"/>
        </w:rPr>
      </w:pPr>
      <w:r w:rsidRPr="00FA733C">
        <w:rPr>
          <w:rFonts w:ascii="Calibri" w:hAnsi="Calibri"/>
          <w:sz w:val="20"/>
          <w:szCs w:val="20"/>
          <w:u w:val="single"/>
        </w:rPr>
        <w:lastRenderedPageBreak/>
        <w:t xml:space="preserve">Způsob plnění </w:t>
      </w:r>
      <w:r w:rsidR="00950E55">
        <w:rPr>
          <w:rFonts w:ascii="Calibri" w:hAnsi="Calibri"/>
          <w:sz w:val="20"/>
          <w:szCs w:val="20"/>
          <w:u w:val="single"/>
        </w:rPr>
        <w:t>S</w:t>
      </w:r>
      <w:r w:rsidRPr="00FA733C">
        <w:rPr>
          <w:rFonts w:ascii="Calibri" w:hAnsi="Calibri"/>
          <w:sz w:val="20"/>
          <w:szCs w:val="20"/>
          <w:u w:val="single"/>
        </w:rPr>
        <w:t>mlouvy</w:t>
      </w:r>
    </w:p>
    <w:p w14:paraId="65174955" w14:textId="378A77D2" w:rsidR="00EC1367" w:rsidRPr="001917F1" w:rsidRDefault="00073C14" w:rsidP="00EF3B72">
      <w:pPr>
        <w:pStyle w:val="Odstavecseseznamem"/>
        <w:numPr>
          <w:ilvl w:val="0"/>
          <w:numId w:val="2"/>
        </w:numPr>
        <w:tabs>
          <w:tab w:val="num" w:pos="720"/>
          <w:tab w:val="left" w:pos="1080"/>
        </w:tabs>
        <w:autoSpaceDE w:val="0"/>
        <w:autoSpaceDN w:val="0"/>
        <w:adjustRightInd w:val="0"/>
        <w:spacing w:after="120" w:line="240" w:lineRule="atLeast"/>
        <w:ind w:right="46"/>
        <w:jc w:val="both"/>
        <w:rPr>
          <w:rFonts w:ascii="Calibri" w:hAnsi="Calibri"/>
          <w:sz w:val="20"/>
          <w:szCs w:val="20"/>
        </w:rPr>
      </w:pPr>
      <w:r w:rsidRPr="001917F1">
        <w:rPr>
          <w:rFonts w:ascii="Calibri" w:hAnsi="Calibri"/>
          <w:sz w:val="20"/>
          <w:szCs w:val="20"/>
        </w:rPr>
        <w:t xml:space="preserve">Kupující není </w:t>
      </w:r>
      <w:r w:rsidR="00FA733C">
        <w:rPr>
          <w:rFonts w:ascii="Calibri" w:hAnsi="Calibri"/>
          <w:sz w:val="20"/>
          <w:szCs w:val="20"/>
        </w:rPr>
        <w:t xml:space="preserve">vázán k žádnému minimálnímu počtu odběru reklamních předmětů. Učiní-li však Kupující objednávku, nesmí být bez souhlasu Prodávajícího počet kusů jedné položky předmětu plnění (jednoho druhu reklamního předmětu) nižší, než je Minimální odebíraný počet ks v jedné objednávce stanovený Přílohou A Smlouvy. </w:t>
      </w:r>
    </w:p>
    <w:p w14:paraId="282BD4BF" w14:textId="5A76C58E" w:rsidR="00FA733C" w:rsidRPr="00FA733C" w:rsidRDefault="00FA733C" w:rsidP="00EF3B72">
      <w:pPr>
        <w:pStyle w:val="Odstavecseseznamem"/>
        <w:numPr>
          <w:ilvl w:val="0"/>
          <w:numId w:val="2"/>
        </w:numPr>
        <w:tabs>
          <w:tab w:val="num" w:pos="720"/>
          <w:tab w:val="left" w:pos="108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 xml:space="preserve">Reklamní </w:t>
      </w:r>
      <w:r w:rsidRPr="00FA733C">
        <w:rPr>
          <w:rFonts w:ascii="Calibri" w:hAnsi="Calibri"/>
          <w:sz w:val="20"/>
          <w:szCs w:val="20"/>
        </w:rPr>
        <w:t xml:space="preserve">předměty jsou určeny pro různá pracoviště/ výzkumná centra provozovaná </w:t>
      </w:r>
      <w:r>
        <w:rPr>
          <w:rFonts w:ascii="Calibri" w:hAnsi="Calibri"/>
          <w:sz w:val="20"/>
          <w:szCs w:val="20"/>
        </w:rPr>
        <w:t>Kupujícím</w:t>
      </w:r>
      <w:r w:rsidRPr="00FA733C">
        <w:rPr>
          <w:rFonts w:ascii="Calibri" w:hAnsi="Calibri"/>
          <w:sz w:val="20"/>
          <w:szCs w:val="20"/>
        </w:rPr>
        <w:t xml:space="preserve">, která </w:t>
      </w:r>
      <w:r w:rsidR="00E6578C">
        <w:rPr>
          <w:rFonts w:ascii="Calibri" w:hAnsi="Calibri"/>
          <w:sz w:val="20"/>
          <w:szCs w:val="20"/>
        </w:rPr>
        <w:t>používají</w:t>
      </w:r>
      <w:r w:rsidRPr="00FA733C">
        <w:rPr>
          <w:rFonts w:ascii="Calibri" w:hAnsi="Calibri"/>
          <w:sz w:val="20"/>
          <w:szCs w:val="20"/>
        </w:rPr>
        <w:t xml:space="preserve"> různou vizuální identitu. Jde zejména o tato pracoviště:</w:t>
      </w:r>
    </w:p>
    <w:p w14:paraId="348D7DE7" w14:textId="77777777" w:rsidR="00FA733C" w:rsidRPr="00E6578C" w:rsidRDefault="00FA733C" w:rsidP="00EF3B72">
      <w:pPr>
        <w:pStyle w:val="Odstavecseseznamem"/>
        <w:widowControl/>
        <w:numPr>
          <w:ilvl w:val="0"/>
          <w:numId w:val="12"/>
        </w:numPr>
        <w:spacing w:after="60"/>
        <w:ind w:left="851"/>
        <w:jc w:val="both"/>
        <w:rPr>
          <w:rFonts w:asciiTheme="minorHAnsi" w:hAnsiTheme="minorHAnsi" w:cstheme="minorHAnsi"/>
          <w:sz w:val="20"/>
          <w:szCs w:val="20"/>
        </w:rPr>
      </w:pPr>
      <w:r w:rsidRPr="00E6578C">
        <w:rPr>
          <w:rFonts w:asciiTheme="minorHAnsi" w:hAnsiTheme="minorHAnsi" w:cstheme="minorHAnsi"/>
          <w:sz w:val="20"/>
          <w:szCs w:val="20"/>
        </w:rPr>
        <w:t>Pracoviště situovaná v Praze v areálech Cukrovarnická a Na Slovance</w:t>
      </w:r>
    </w:p>
    <w:p w14:paraId="3323CA94" w14:textId="77777777" w:rsidR="00FA733C" w:rsidRPr="00E6578C" w:rsidRDefault="00FA733C" w:rsidP="00EF3B72">
      <w:pPr>
        <w:pStyle w:val="Odstavecseseznamem"/>
        <w:widowControl/>
        <w:numPr>
          <w:ilvl w:val="0"/>
          <w:numId w:val="12"/>
        </w:numPr>
        <w:spacing w:after="60"/>
        <w:ind w:left="851"/>
        <w:jc w:val="both"/>
        <w:rPr>
          <w:rFonts w:asciiTheme="minorHAnsi" w:hAnsiTheme="minorHAnsi" w:cstheme="minorHAnsi"/>
          <w:sz w:val="20"/>
          <w:szCs w:val="20"/>
        </w:rPr>
      </w:pPr>
      <w:r w:rsidRPr="00E6578C">
        <w:rPr>
          <w:rFonts w:asciiTheme="minorHAnsi" w:hAnsiTheme="minorHAnsi" w:cstheme="minorHAnsi"/>
          <w:sz w:val="20"/>
          <w:szCs w:val="20"/>
        </w:rPr>
        <w:t>Výzkumné centrum HiLASE v Dolních Břežanech</w:t>
      </w:r>
    </w:p>
    <w:p w14:paraId="7F1F6A6D" w14:textId="77777777" w:rsidR="00FA733C" w:rsidRPr="00E6578C" w:rsidRDefault="00FA733C" w:rsidP="00EF3B72">
      <w:pPr>
        <w:pStyle w:val="Odstavecseseznamem"/>
        <w:widowControl/>
        <w:numPr>
          <w:ilvl w:val="0"/>
          <w:numId w:val="12"/>
        </w:numPr>
        <w:spacing w:after="120"/>
        <w:ind w:left="850" w:hanging="357"/>
        <w:jc w:val="both"/>
        <w:rPr>
          <w:rFonts w:asciiTheme="minorHAnsi" w:hAnsiTheme="minorHAnsi" w:cstheme="minorHAnsi"/>
          <w:sz w:val="20"/>
          <w:szCs w:val="20"/>
        </w:rPr>
      </w:pPr>
      <w:r w:rsidRPr="00E6578C">
        <w:rPr>
          <w:rFonts w:asciiTheme="minorHAnsi" w:hAnsiTheme="minorHAnsi" w:cstheme="minorHAnsi"/>
          <w:sz w:val="20"/>
          <w:szCs w:val="20"/>
        </w:rPr>
        <w:t>Výzkumné centrum ELI Beamlines v Dolních Břežanech</w:t>
      </w:r>
    </w:p>
    <w:p w14:paraId="65217371" w14:textId="558C0F19" w:rsidR="00FA733C" w:rsidRPr="0007398F" w:rsidRDefault="00E6578C" w:rsidP="00EF3B72">
      <w:pPr>
        <w:pStyle w:val="Odstavecseseznamem"/>
        <w:numPr>
          <w:ilvl w:val="0"/>
          <w:numId w:val="2"/>
        </w:numPr>
        <w:tabs>
          <w:tab w:val="num" w:pos="720"/>
          <w:tab w:val="left" w:pos="108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Kupující je oprávněn</w:t>
      </w:r>
      <w:r w:rsidR="00FA733C" w:rsidRPr="00E6578C">
        <w:rPr>
          <w:rFonts w:ascii="Calibri" w:hAnsi="Calibri"/>
          <w:sz w:val="20"/>
          <w:szCs w:val="20"/>
        </w:rPr>
        <w:t xml:space="preserve"> požadovat různou vizuální podobu/ potisk </w:t>
      </w:r>
      <w:r>
        <w:rPr>
          <w:rFonts w:ascii="Calibri" w:hAnsi="Calibri"/>
          <w:sz w:val="20"/>
          <w:szCs w:val="20"/>
        </w:rPr>
        <w:t xml:space="preserve">reklamních předmětů </w:t>
      </w:r>
      <w:r w:rsidR="00FA733C" w:rsidRPr="00E6578C">
        <w:rPr>
          <w:rFonts w:ascii="Calibri" w:hAnsi="Calibri"/>
          <w:sz w:val="20"/>
          <w:szCs w:val="20"/>
        </w:rPr>
        <w:t xml:space="preserve">v závislosti na tom, pro které pracoviště jsou </w:t>
      </w:r>
      <w:r>
        <w:rPr>
          <w:rFonts w:ascii="Calibri" w:hAnsi="Calibri"/>
          <w:sz w:val="20"/>
          <w:szCs w:val="20"/>
        </w:rPr>
        <w:t>určeny. Pro každou objednávku jednoho typu reklamního předmětu (</w:t>
      </w:r>
      <w:r w:rsidR="0007398F">
        <w:rPr>
          <w:rFonts w:ascii="Calibri" w:hAnsi="Calibri"/>
          <w:sz w:val="20"/>
          <w:szCs w:val="20"/>
        </w:rPr>
        <w:t>pro</w:t>
      </w:r>
      <w:r>
        <w:rPr>
          <w:rFonts w:ascii="Calibri" w:hAnsi="Calibri"/>
          <w:sz w:val="20"/>
          <w:szCs w:val="20"/>
        </w:rPr>
        <w:t xml:space="preserve"> </w:t>
      </w:r>
      <w:r w:rsidR="0007398F">
        <w:rPr>
          <w:rFonts w:ascii="Calibri" w:hAnsi="Calibri"/>
          <w:sz w:val="20"/>
          <w:szCs w:val="20"/>
        </w:rPr>
        <w:t xml:space="preserve">kterou platí </w:t>
      </w:r>
      <w:r w:rsidR="00FA733C" w:rsidRPr="00E6578C">
        <w:rPr>
          <w:rFonts w:asciiTheme="minorHAnsi" w:hAnsiTheme="minorHAnsi" w:cstheme="minorHAnsi"/>
          <w:sz w:val="20"/>
          <w:szCs w:val="20"/>
        </w:rPr>
        <w:t>minimální odebíran</w:t>
      </w:r>
      <w:r w:rsidR="0007398F">
        <w:rPr>
          <w:rFonts w:asciiTheme="minorHAnsi" w:hAnsiTheme="minorHAnsi" w:cstheme="minorHAnsi"/>
          <w:sz w:val="20"/>
          <w:szCs w:val="20"/>
        </w:rPr>
        <w:t xml:space="preserve">ý </w:t>
      </w:r>
      <w:r w:rsidR="00FA733C" w:rsidRPr="00E6578C">
        <w:rPr>
          <w:rFonts w:asciiTheme="minorHAnsi" w:hAnsiTheme="minorHAnsi" w:cstheme="minorHAnsi"/>
          <w:sz w:val="20"/>
          <w:szCs w:val="20"/>
        </w:rPr>
        <w:t>poč</w:t>
      </w:r>
      <w:r w:rsidR="0007398F">
        <w:rPr>
          <w:rFonts w:asciiTheme="minorHAnsi" w:hAnsiTheme="minorHAnsi" w:cstheme="minorHAnsi"/>
          <w:sz w:val="20"/>
          <w:szCs w:val="20"/>
        </w:rPr>
        <w:t>e</w:t>
      </w:r>
      <w:r w:rsidR="00FA733C" w:rsidRPr="00E6578C">
        <w:rPr>
          <w:rFonts w:asciiTheme="minorHAnsi" w:hAnsiTheme="minorHAnsi" w:cstheme="minorHAnsi"/>
          <w:sz w:val="20"/>
          <w:szCs w:val="20"/>
        </w:rPr>
        <w:t>t</w:t>
      </w:r>
      <w:r>
        <w:rPr>
          <w:rFonts w:asciiTheme="minorHAnsi" w:hAnsiTheme="minorHAnsi" w:cstheme="minorHAnsi"/>
          <w:sz w:val="20"/>
          <w:szCs w:val="20"/>
        </w:rPr>
        <w:t xml:space="preserve"> kusů</w:t>
      </w:r>
      <w:r w:rsidR="00FA733C" w:rsidRPr="00E6578C">
        <w:rPr>
          <w:rFonts w:asciiTheme="minorHAnsi" w:hAnsiTheme="minorHAnsi" w:cstheme="minorHAnsi"/>
          <w:sz w:val="20"/>
          <w:szCs w:val="20"/>
        </w:rPr>
        <w:t xml:space="preserve"> v jedné objednávce) </w:t>
      </w:r>
      <w:r>
        <w:rPr>
          <w:rFonts w:asciiTheme="minorHAnsi" w:hAnsiTheme="minorHAnsi" w:cstheme="minorHAnsi"/>
          <w:sz w:val="20"/>
          <w:szCs w:val="20"/>
        </w:rPr>
        <w:t xml:space="preserve">však může být </w:t>
      </w:r>
      <w:r w:rsidR="0007398F">
        <w:rPr>
          <w:rFonts w:asciiTheme="minorHAnsi" w:hAnsiTheme="minorHAnsi" w:cstheme="minorHAnsi"/>
          <w:sz w:val="20"/>
          <w:szCs w:val="20"/>
        </w:rPr>
        <w:t xml:space="preserve">Kupujícím </w:t>
      </w:r>
      <w:r>
        <w:rPr>
          <w:rFonts w:asciiTheme="minorHAnsi" w:hAnsiTheme="minorHAnsi" w:cstheme="minorHAnsi"/>
          <w:sz w:val="20"/>
          <w:szCs w:val="20"/>
        </w:rPr>
        <w:t xml:space="preserve">požadován </w:t>
      </w:r>
      <w:r w:rsidR="00FA733C" w:rsidRPr="00E6578C">
        <w:rPr>
          <w:rFonts w:asciiTheme="minorHAnsi" w:hAnsiTheme="minorHAnsi" w:cstheme="minorHAnsi"/>
          <w:sz w:val="20"/>
          <w:szCs w:val="20"/>
        </w:rPr>
        <w:t xml:space="preserve">jen jeden druh/ typ potisku. </w:t>
      </w:r>
      <w:r>
        <w:rPr>
          <w:rFonts w:asciiTheme="minorHAnsi" w:hAnsiTheme="minorHAnsi" w:cstheme="minorHAnsi"/>
          <w:sz w:val="20"/>
          <w:szCs w:val="20"/>
        </w:rPr>
        <w:t xml:space="preserve">Kupující je </w:t>
      </w:r>
      <w:r w:rsidR="0007398F">
        <w:rPr>
          <w:rFonts w:asciiTheme="minorHAnsi" w:hAnsiTheme="minorHAnsi" w:cstheme="minorHAnsi"/>
          <w:sz w:val="20"/>
          <w:szCs w:val="20"/>
        </w:rPr>
        <w:t>ale o</w:t>
      </w:r>
      <w:r>
        <w:rPr>
          <w:rFonts w:asciiTheme="minorHAnsi" w:hAnsiTheme="minorHAnsi" w:cstheme="minorHAnsi"/>
          <w:sz w:val="20"/>
          <w:szCs w:val="20"/>
        </w:rPr>
        <w:t>právněn</w:t>
      </w:r>
      <w:r w:rsidR="00FA733C" w:rsidRPr="00E6578C">
        <w:rPr>
          <w:rFonts w:asciiTheme="minorHAnsi" w:hAnsiTheme="minorHAnsi" w:cstheme="minorHAnsi"/>
          <w:sz w:val="20"/>
          <w:szCs w:val="20"/>
        </w:rPr>
        <w:t xml:space="preserve"> </w:t>
      </w:r>
      <w:r w:rsidR="0007398F">
        <w:rPr>
          <w:rFonts w:asciiTheme="minorHAnsi" w:hAnsiTheme="minorHAnsi" w:cstheme="minorHAnsi"/>
          <w:sz w:val="20"/>
          <w:szCs w:val="20"/>
        </w:rPr>
        <w:t xml:space="preserve">v rámci jedné objednávky </w:t>
      </w:r>
      <w:r w:rsidR="00FA733C" w:rsidRPr="00E6578C">
        <w:rPr>
          <w:rFonts w:asciiTheme="minorHAnsi" w:hAnsiTheme="minorHAnsi" w:cstheme="minorHAnsi"/>
          <w:sz w:val="20"/>
          <w:szCs w:val="20"/>
        </w:rPr>
        <w:t>požadov</w:t>
      </w:r>
      <w:r>
        <w:rPr>
          <w:rFonts w:asciiTheme="minorHAnsi" w:hAnsiTheme="minorHAnsi" w:cstheme="minorHAnsi"/>
          <w:sz w:val="20"/>
          <w:szCs w:val="20"/>
        </w:rPr>
        <w:t>at</w:t>
      </w:r>
      <w:r w:rsidR="00FA733C" w:rsidRPr="00E6578C">
        <w:rPr>
          <w:rFonts w:asciiTheme="minorHAnsi" w:hAnsiTheme="minorHAnsi" w:cstheme="minorHAnsi"/>
          <w:sz w:val="20"/>
          <w:szCs w:val="20"/>
        </w:rPr>
        <w:t xml:space="preserve"> různé barevné provedení </w:t>
      </w:r>
      <w:r>
        <w:rPr>
          <w:rFonts w:asciiTheme="minorHAnsi" w:hAnsiTheme="minorHAnsi" w:cstheme="minorHAnsi"/>
          <w:sz w:val="20"/>
          <w:szCs w:val="20"/>
        </w:rPr>
        <w:t xml:space="preserve">předmětného reklamního </w:t>
      </w:r>
      <w:r w:rsidR="00FA733C" w:rsidRPr="00E6578C">
        <w:rPr>
          <w:rFonts w:asciiTheme="minorHAnsi" w:hAnsiTheme="minorHAnsi" w:cstheme="minorHAnsi"/>
          <w:sz w:val="20"/>
          <w:szCs w:val="20"/>
        </w:rPr>
        <w:t xml:space="preserve">předmětu, na nějž je potisk aplikován, pokud jsou různá barevná provedení předpokládána specifikací předmětného </w:t>
      </w:r>
      <w:r>
        <w:rPr>
          <w:rFonts w:asciiTheme="minorHAnsi" w:hAnsiTheme="minorHAnsi" w:cstheme="minorHAnsi"/>
          <w:sz w:val="20"/>
          <w:szCs w:val="20"/>
        </w:rPr>
        <w:t xml:space="preserve">reklamního </w:t>
      </w:r>
      <w:r w:rsidR="00FA733C" w:rsidRPr="00E6578C">
        <w:rPr>
          <w:rFonts w:asciiTheme="minorHAnsi" w:hAnsiTheme="minorHAnsi" w:cstheme="minorHAnsi"/>
          <w:sz w:val="20"/>
          <w:szCs w:val="20"/>
        </w:rPr>
        <w:t>výrobku</w:t>
      </w:r>
      <w:r>
        <w:rPr>
          <w:rFonts w:asciiTheme="minorHAnsi" w:hAnsiTheme="minorHAnsi" w:cstheme="minorHAnsi"/>
          <w:sz w:val="20"/>
          <w:szCs w:val="20"/>
        </w:rPr>
        <w:t xml:space="preserve"> v Příloze A Smlouvy</w:t>
      </w:r>
      <w:r w:rsidR="00FA733C" w:rsidRPr="00E6578C">
        <w:rPr>
          <w:rFonts w:asciiTheme="minorHAnsi" w:hAnsiTheme="minorHAnsi" w:cstheme="minorHAnsi"/>
          <w:sz w:val="20"/>
          <w:szCs w:val="20"/>
        </w:rPr>
        <w:t>.</w:t>
      </w:r>
    </w:p>
    <w:p w14:paraId="593BDCD1" w14:textId="77777777" w:rsidR="00D53A10" w:rsidRDefault="0007398F" w:rsidP="00EF3B72">
      <w:pPr>
        <w:pStyle w:val="Odstavecseseznamem"/>
        <w:numPr>
          <w:ilvl w:val="0"/>
          <w:numId w:val="2"/>
        </w:numPr>
        <w:tabs>
          <w:tab w:val="num" w:pos="720"/>
          <w:tab w:val="left" w:pos="108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 xml:space="preserve">Před první aplikací určitého potisku zástupce Kupujícího </w:t>
      </w:r>
      <w:r w:rsidR="00D53A10">
        <w:rPr>
          <w:rFonts w:ascii="Calibri" w:hAnsi="Calibri"/>
          <w:sz w:val="20"/>
          <w:szCs w:val="20"/>
        </w:rPr>
        <w:t xml:space="preserve">pro věci technické </w:t>
      </w:r>
      <w:r>
        <w:rPr>
          <w:rFonts w:ascii="Calibri" w:hAnsi="Calibri"/>
          <w:sz w:val="20"/>
          <w:szCs w:val="20"/>
        </w:rPr>
        <w:t xml:space="preserve">poskytne Prodávajícímu tisková data (grafiku), podle nichž Prodávající zpracuje vizualizaci </w:t>
      </w:r>
      <w:r w:rsidR="00D53A10">
        <w:rPr>
          <w:rFonts w:ascii="Calibri" w:hAnsi="Calibri"/>
          <w:sz w:val="20"/>
          <w:szCs w:val="20"/>
        </w:rPr>
        <w:t xml:space="preserve">(grafický návrh) </w:t>
      </w:r>
      <w:r>
        <w:rPr>
          <w:rFonts w:ascii="Calibri" w:hAnsi="Calibri"/>
          <w:sz w:val="20"/>
          <w:szCs w:val="20"/>
        </w:rPr>
        <w:t xml:space="preserve">konečné podoby </w:t>
      </w:r>
      <w:r w:rsidR="00D53A10">
        <w:rPr>
          <w:rFonts w:ascii="Calibri" w:hAnsi="Calibri"/>
          <w:sz w:val="20"/>
          <w:szCs w:val="20"/>
        </w:rPr>
        <w:t xml:space="preserve">reklamního předmětu. Reklamní předměty mohou být vyrobeny až po schválení poprvé používaného grafického návrhu. </w:t>
      </w:r>
    </w:p>
    <w:p w14:paraId="792C25C5" w14:textId="7ABF1810" w:rsidR="0007398F" w:rsidRPr="00E6578C" w:rsidRDefault="00D53A10" w:rsidP="00D53A10">
      <w:pPr>
        <w:pStyle w:val="Odstavecseseznamem"/>
        <w:tabs>
          <w:tab w:val="left" w:pos="1080"/>
        </w:tabs>
        <w:autoSpaceDE w:val="0"/>
        <w:autoSpaceDN w:val="0"/>
        <w:adjustRightInd w:val="0"/>
        <w:spacing w:after="120" w:line="240" w:lineRule="atLeast"/>
        <w:ind w:left="360" w:right="46"/>
        <w:jc w:val="both"/>
        <w:rPr>
          <w:rFonts w:ascii="Calibri" w:hAnsi="Calibri"/>
          <w:sz w:val="20"/>
          <w:szCs w:val="20"/>
        </w:rPr>
      </w:pPr>
      <w:r>
        <w:rPr>
          <w:rFonts w:ascii="Calibri" w:hAnsi="Calibri"/>
          <w:sz w:val="20"/>
          <w:szCs w:val="20"/>
        </w:rPr>
        <w:t xml:space="preserve">Kupující je oprávněn, aby jeho jednotlivá pracoviště v době trvání této smlouvy měnila tisková data (grafiku) reklamních předmětů.   </w:t>
      </w:r>
      <w:r w:rsidR="0007398F">
        <w:rPr>
          <w:rFonts w:ascii="Calibri" w:hAnsi="Calibri"/>
          <w:sz w:val="20"/>
          <w:szCs w:val="20"/>
        </w:rPr>
        <w:t xml:space="preserve">   </w:t>
      </w:r>
    </w:p>
    <w:p w14:paraId="795FAB51" w14:textId="77777777" w:rsidR="00D53A10" w:rsidRDefault="00D53A10" w:rsidP="00EF3B72">
      <w:pPr>
        <w:pStyle w:val="Odstavecseseznamem"/>
        <w:numPr>
          <w:ilvl w:val="0"/>
          <w:numId w:val="2"/>
        </w:numPr>
        <w:tabs>
          <w:tab w:val="num" w:pos="720"/>
          <w:tab w:val="left" w:pos="108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 xml:space="preserve">Prodávající potvrzuje, že cena reklamních předmětů stanovená touto smlouvou zahrnuje náklady na komunikaci zástupců Prodávajícího se zástupci více pracovišť Kupujícího a dále zahrnuje náklady na zpracování grafických návrhů podoby (potisku) reklamních předmětů, které mohou být po dobu plnění Smlouvy jednotlivými pracovišti měněny.  </w:t>
      </w:r>
    </w:p>
    <w:p w14:paraId="2D2DA411" w14:textId="1A83A39E" w:rsidR="00E6578C" w:rsidRPr="00FA733C" w:rsidRDefault="00D53A10" w:rsidP="00EF3B72">
      <w:pPr>
        <w:pStyle w:val="Odstavecseseznamem"/>
        <w:numPr>
          <w:ilvl w:val="0"/>
          <w:numId w:val="2"/>
        </w:numPr>
        <w:tabs>
          <w:tab w:val="num" w:pos="720"/>
          <w:tab w:val="left" w:pos="1080"/>
        </w:tabs>
        <w:autoSpaceDE w:val="0"/>
        <w:autoSpaceDN w:val="0"/>
        <w:adjustRightInd w:val="0"/>
        <w:spacing w:after="240" w:line="240" w:lineRule="atLeast"/>
        <w:ind w:left="357" w:right="45" w:hanging="357"/>
        <w:jc w:val="both"/>
        <w:rPr>
          <w:rFonts w:ascii="Calibri" w:hAnsi="Calibri"/>
          <w:sz w:val="20"/>
          <w:szCs w:val="20"/>
        </w:rPr>
      </w:pPr>
      <w:r>
        <w:rPr>
          <w:rFonts w:ascii="Calibri" w:hAnsi="Calibri"/>
          <w:sz w:val="20"/>
          <w:szCs w:val="20"/>
        </w:rPr>
        <w:t xml:space="preserve">Kupující vynaloží rozumné úsilí, aby byly jím činěné objednávky jednotlivých pracovišť koordinovány za účelem minimalizace nákladů na straně Prodávajícího. Žádnou specifickou míru takového úsilí však negarantuje, protože jeho jednotlivá pracoviště pracují nezávisle a tempo spotřeby reklamních předmětů je u nich různé.   </w:t>
      </w:r>
    </w:p>
    <w:p w14:paraId="6032F7AB" w14:textId="77777777" w:rsidR="00BA2A65" w:rsidRPr="001917F1" w:rsidRDefault="00BA2A65" w:rsidP="00D936D0">
      <w:pPr>
        <w:autoSpaceDE w:val="0"/>
        <w:autoSpaceDN w:val="0"/>
        <w:adjustRightInd w:val="0"/>
        <w:spacing w:after="120" w:line="240" w:lineRule="atLeast"/>
        <w:ind w:right="45"/>
        <w:rPr>
          <w:rFonts w:ascii="Calibri" w:hAnsi="Calibri"/>
          <w:b/>
          <w:sz w:val="20"/>
          <w:szCs w:val="20"/>
          <w:u w:val="single"/>
        </w:rPr>
      </w:pPr>
      <w:r w:rsidRPr="001917F1">
        <w:rPr>
          <w:rFonts w:ascii="Calibri" w:hAnsi="Calibri"/>
          <w:b/>
          <w:sz w:val="20"/>
          <w:szCs w:val="20"/>
          <w:u w:val="single"/>
        </w:rPr>
        <w:t>IV. Vlastnické právo</w:t>
      </w:r>
    </w:p>
    <w:p w14:paraId="20D98386" w14:textId="7F7DBDE5" w:rsidR="00BA2A65" w:rsidRPr="001917F1" w:rsidRDefault="00BA2A65" w:rsidP="003D425C">
      <w:pPr>
        <w:tabs>
          <w:tab w:val="left" w:pos="1080"/>
        </w:tabs>
        <w:autoSpaceDE w:val="0"/>
        <w:autoSpaceDN w:val="0"/>
        <w:adjustRightInd w:val="0"/>
        <w:spacing w:line="240" w:lineRule="atLeast"/>
        <w:ind w:right="46"/>
        <w:jc w:val="both"/>
        <w:rPr>
          <w:rFonts w:ascii="Calibri" w:hAnsi="Calibri"/>
          <w:sz w:val="20"/>
          <w:szCs w:val="20"/>
        </w:rPr>
      </w:pPr>
      <w:r w:rsidRPr="001917F1">
        <w:rPr>
          <w:rFonts w:ascii="Calibri" w:hAnsi="Calibri"/>
          <w:sz w:val="20"/>
          <w:szCs w:val="20"/>
        </w:rPr>
        <w:t>Vlastnické právo k</w:t>
      </w:r>
      <w:r w:rsidR="00D936D0">
        <w:rPr>
          <w:rFonts w:ascii="Calibri" w:hAnsi="Calibri"/>
          <w:sz w:val="20"/>
          <w:szCs w:val="20"/>
        </w:rPr>
        <w:t xml:space="preserve"> reklamním předmětům </w:t>
      </w:r>
      <w:r w:rsidRPr="001917F1">
        <w:rPr>
          <w:rFonts w:ascii="Calibri" w:hAnsi="Calibri"/>
          <w:sz w:val="20"/>
          <w:szCs w:val="20"/>
        </w:rPr>
        <w:t>přechází na Kupujícího je</w:t>
      </w:r>
      <w:r w:rsidR="00D936D0">
        <w:rPr>
          <w:rFonts w:ascii="Calibri" w:hAnsi="Calibri"/>
          <w:sz w:val="20"/>
          <w:szCs w:val="20"/>
        </w:rPr>
        <w:t>jich</w:t>
      </w:r>
      <w:r w:rsidRPr="001917F1">
        <w:rPr>
          <w:rFonts w:ascii="Calibri" w:hAnsi="Calibri"/>
          <w:sz w:val="20"/>
          <w:szCs w:val="20"/>
        </w:rPr>
        <w:t xml:space="preserve"> převzetím, </w:t>
      </w:r>
      <w:r w:rsidR="004413B5" w:rsidRPr="001917F1">
        <w:rPr>
          <w:rFonts w:ascii="Calibri" w:hAnsi="Calibri"/>
          <w:sz w:val="20"/>
          <w:szCs w:val="20"/>
        </w:rPr>
        <w:t xml:space="preserve">které bude potvrzeno zápisem v dodacím listu vystaveném Prodávajícím nebo v předávacím protokolu sepsaném </w:t>
      </w:r>
      <w:r w:rsidR="009E2B74" w:rsidRPr="001917F1">
        <w:rPr>
          <w:rFonts w:ascii="Calibri" w:hAnsi="Calibri"/>
          <w:sz w:val="20"/>
          <w:szCs w:val="20"/>
        </w:rPr>
        <w:t>S</w:t>
      </w:r>
      <w:r w:rsidR="004413B5" w:rsidRPr="001917F1">
        <w:rPr>
          <w:rFonts w:ascii="Calibri" w:hAnsi="Calibri"/>
          <w:sz w:val="20"/>
          <w:szCs w:val="20"/>
        </w:rPr>
        <w:t>mluvními stranami</w:t>
      </w:r>
      <w:r w:rsidRPr="001917F1">
        <w:rPr>
          <w:rFonts w:ascii="Calibri" w:hAnsi="Calibri"/>
          <w:sz w:val="20"/>
          <w:szCs w:val="20"/>
        </w:rPr>
        <w:t xml:space="preserve">. Převzetím </w:t>
      </w:r>
      <w:r w:rsidR="00D936D0">
        <w:rPr>
          <w:rFonts w:ascii="Calibri" w:hAnsi="Calibri"/>
          <w:sz w:val="20"/>
          <w:szCs w:val="20"/>
        </w:rPr>
        <w:t xml:space="preserve">reklamních předmětů </w:t>
      </w:r>
      <w:r w:rsidRPr="001917F1">
        <w:rPr>
          <w:rFonts w:ascii="Calibri" w:hAnsi="Calibri"/>
          <w:sz w:val="20"/>
          <w:szCs w:val="20"/>
        </w:rPr>
        <w:t xml:space="preserve">zároveň přechází na Kupujícího i nebezpečí škody na </w:t>
      </w:r>
      <w:r w:rsidR="00D936D0">
        <w:rPr>
          <w:rFonts w:ascii="Calibri" w:hAnsi="Calibri"/>
          <w:sz w:val="20"/>
          <w:szCs w:val="20"/>
        </w:rPr>
        <w:t>reklamních předmětech</w:t>
      </w:r>
      <w:r w:rsidRPr="001917F1">
        <w:rPr>
          <w:rFonts w:ascii="Calibri" w:hAnsi="Calibri"/>
          <w:sz w:val="20"/>
          <w:szCs w:val="20"/>
        </w:rPr>
        <w:t>.</w:t>
      </w:r>
    </w:p>
    <w:p w14:paraId="539762E7" w14:textId="77777777" w:rsidR="00BA2A65" w:rsidRPr="001917F1" w:rsidRDefault="00BA2A65" w:rsidP="003D425C">
      <w:pPr>
        <w:tabs>
          <w:tab w:val="left" w:pos="1080"/>
        </w:tabs>
        <w:autoSpaceDE w:val="0"/>
        <w:autoSpaceDN w:val="0"/>
        <w:adjustRightInd w:val="0"/>
        <w:spacing w:line="240" w:lineRule="atLeast"/>
        <w:ind w:right="46"/>
        <w:jc w:val="both"/>
        <w:rPr>
          <w:rFonts w:ascii="Calibri" w:hAnsi="Calibri"/>
          <w:sz w:val="20"/>
          <w:szCs w:val="20"/>
        </w:rPr>
      </w:pPr>
    </w:p>
    <w:p w14:paraId="71BA0CBC" w14:textId="77777777" w:rsidR="00FA718F" w:rsidRPr="001917F1" w:rsidRDefault="00FA718F" w:rsidP="00FA718F">
      <w:pPr>
        <w:tabs>
          <w:tab w:val="left" w:pos="1080"/>
        </w:tabs>
        <w:autoSpaceDE w:val="0"/>
        <w:autoSpaceDN w:val="0"/>
        <w:adjustRightInd w:val="0"/>
        <w:spacing w:line="240" w:lineRule="atLeast"/>
        <w:ind w:right="46"/>
        <w:rPr>
          <w:rFonts w:ascii="Calibri" w:hAnsi="Calibri"/>
          <w:b/>
          <w:sz w:val="20"/>
          <w:szCs w:val="20"/>
          <w:u w:val="single"/>
        </w:rPr>
      </w:pPr>
      <w:r w:rsidRPr="001917F1">
        <w:rPr>
          <w:rFonts w:ascii="Calibri" w:hAnsi="Calibri"/>
          <w:b/>
          <w:sz w:val="20"/>
          <w:szCs w:val="20"/>
          <w:u w:val="single"/>
        </w:rPr>
        <w:t>V. Kupní cena a platební podmínky</w:t>
      </w:r>
    </w:p>
    <w:p w14:paraId="098779D1" w14:textId="1C9A6962" w:rsidR="00FA718F" w:rsidRPr="001917F1" w:rsidRDefault="00FA718F" w:rsidP="00EF3B72">
      <w:pPr>
        <w:numPr>
          <w:ilvl w:val="0"/>
          <w:numId w:val="3"/>
        </w:numPr>
        <w:spacing w:before="120" w:after="120"/>
        <w:jc w:val="both"/>
        <w:rPr>
          <w:rFonts w:ascii="Calibri" w:hAnsi="Calibri"/>
          <w:sz w:val="20"/>
          <w:szCs w:val="20"/>
        </w:rPr>
      </w:pPr>
      <w:r w:rsidRPr="001917F1">
        <w:rPr>
          <w:rFonts w:ascii="Calibri" w:hAnsi="Calibri"/>
          <w:sz w:val="20"/>
          <w:szCs w:val="20"/>
        </w:rPr>
        <w:t xml:space="preserve">Kupní cena za </w:t>
      </w:r>
      <w:r w:rsidR="007D45CC">
        <w:rPr>
          <w:rFonts w:ascii="Calibri" w:hAnsi="Calibri"/>
          <w:sz w:val="20"/>
          <w:szCs w:val="20"/>
        </w:rPr>
        <w:t>reklamní předměty</w:t>
      </w:r>
      <w:r w:rsidRPr="001917F1">
        <w:rPr>
          <w:rFonts w:ascii="Calibri" w:hAnsi="Calibri"/>
          <w:sz w:val="20"/>
          <w:szCs w:val="20"/>
        </w:rPr>
        <w:t xml:space="preserve"> </w:t>
      </w:r>
      <w:r w:rsidR="00B15D92" w:rsidRPr="001917F1">
        <w:rPr>
          <w:rFonts w:ascii="Calibri" w:hAnsi="Calibri"/>
          <w:sz w:val="20"/>
          <w:szCs w:val="20"/>
        </w:rPr>
        <w:t xml:space="preserve">je </w:t>
      </w:r>
      <w:r w:rsidRPr="001917F1">
        <w:rPr>
          <w:rFonts w:ascii="Calibri" w:hAnsi="Calibri"/>
          <w:sz w:val="20"/>
          <w:szCs w:val="20"/>
        </w:rPr>
        <w:t xml:space="preserve">stanovena na základě </w:t>
      </w:r>
      <w:r w:rsidR="00196978">
        <w:rPr>
          <w:rFonts w:ascii="Calibri" w:hAnsi="Calibri"/>
          <w:sz w:val="20"/>
          <w:szCs w:val="20"/>
        </w:rPr>
        <w:t>n</w:t>
      </w:r>
      <w:r w:rsidRPr="001917F1">
        <w:rPr>
          <w:rFonts w:ascii="Calibri" w:hAnsi="Calibri"/>
          <w:sz w:val="20"/>
          <w:szCs w:val="20"/>
        </w:rPr>
        <w:t>abídky Prodávajícího</w:t>
      </w:r>
      <w:r w:rsidR="00196978">
        <w:rPr>
          <w:rFonts w:ascii="Calibri" w:hAnsi="Calibri"/>
          <w:sz w:val="20"/>
          <w:szCs w:val="20"/>
        </w:rPr>
        <w:t xml:space="preserve"> do </w:t>
      </w:r>
      <w:r w:rsidR="00231392">
        <w:rPr>
          <w:rFonts w:ascii="Calibri" w:hAnsi="Calibri"/>
          <w:sz w:val="20"/>
          <w:szCs w:val="20"/>
        </w:rPr>
        <w:t>zadávacího</w:t>
      </w:r>
      <w:r w:rsidR="00196978">
        <w:rPr>
          <w:rFonts w:ascii="Calibri" w:hAnsi="Calibri"/>
          <w:sz w:val="20"/>
          <w:szCs w:val="20"/>
        </w:rPr>
        <w:t xml:space="preserve"> řízení</w:t>
      </w:r>
      <w:r w:rsidR="000D61EB">
        <w:rPr>
          <w:rFonts w:ascii="Calibri" w:hAnsi="Calibri"/>
          <w:sz w:val="20"/>
          <w:szCs w:val="20"/>
        </w:rPr>
        <w:t xml:space="preserve"> v nedílné </w:t>
      </w:r>
      <w:r w:rsidR="00011E3F" w:rsidRPr="007A44FF">
        <w:rPr>
          <w:rFonts w:ascii="Calibri" w:hAnsi="Calibri"/>
          <w:sz w:val="20"/>
          <w:szCs w:val="20"/>
        </w:rPr>
        <w:t>P</w:t>
      </w:r>
      <w:r w:rsidR="000D61EB" w:rsidRPr="007A44FF">
        <w:rPr>
          <w:rFonts w:ascii="Calibri" w:hAnsi="Calibri"/>
          <w:sz w:val="20"/>
          <w:szCs w:val="20"/>
        </w:rPr>
        <w:t>říloze A této Smlouvy</w:t>
      </w:r>
      <w:r w:rsidRPr="007A44FF">
        <w:rPr>
          <w:rFonts w:ascii="Calibri" w:hAnsi="Calibri"/>
          <w:sz w:val="20"/>
          <w:szCs w:val="20"/>
        </w:rPr>
        <w:t>, a to jako jednotkov</w:t>
      </w:r>
      <w:r w:rsidR="005B7196" w:rsidRPr="007A44FF">
        <w:rPr>
          <w:rFonts w:ascii="Calibri" w:hAnsi="Calibri"/>
          <w:sz w:val="20"/>
          <w:szCs w:val="20"/>
        </w:rPr>
        <w:t>á</w:t>
      </w:r>
      <w:r w:rsidR="000D61EB" w:rsidRPr="007A44FF">
        <w:rPr>
          <w:rFonts w:ascii="Calibri" w:hAnsi="Calibri"/>
          <w:sz w:val="20"/>
          <w:szCs w:val="20"/>
        </w:rPr>
        <w:t xml:space="preserve"> cen</w:t>
      </w:r>
      <w:r w:rsidR="005B7196" w:rsidRPr="007A44FF">
        <w:rPr>
          <w:rFonts w:ascii="Calibri" w:hAnsi="Calibri"/>
          <w:sz w:val="20"/>
          <w:szCs w:val="20"/>
        </w:rPr>
        <w:t>a</w:t>
      </w:r>
      <w:r w:rsidRPr="007A44FF">
        <w:rPr>
          <w:rFonts w:ascii="Calibri" w:hAnsi="Calibri"/>
          <w:sz w:val="20"/>
          <w:szCs w:val="20"/>
        </w:rPr>
        <w:t xml:space="preserve"> za </w:t>
      </w:r>
      <w:r w:rsidR="000D61EB" w:rsidRPr="007A44FF">
        <w:rPr>
          <w:rFonts w:ascii="Calibri" w:hAnsi="Calibri"/>
          <w:sz w:val="20"/>
          <w:szCs w:val="20"/>
        </w:rPr>
        <w:t>každ</w:t>
      </w:r>
      <w:r w:rsidR="007D45CC" w:rsidRPr="007A44FF">
        <w:rPr>
          <w:rFonts w:ascii="Calibri" w:hAnsi="Calibri"/>
          <w:sz w:val="20"/>
          <w:szCs w:val="20"/>
        </w:rPr>
        <w:t>ý</w:t>
      </w:r>
      <w:r w:rsidR="000D61EB" w:rsidRPr="007A44FF">
        <w:rPr>
          <w:rFonts w:ascii="Calibri" w:hAnsi="Calibri"/>
          <w:sz w:val="20"/>
          <w:szCs w:val="20"/>
        </w:rPr>
        <w:t xml:space="preserve"> jednotliv</w:t>
      </w:r>
      <w:r w:rsidR="007D45CC" w:rsidRPr="007A44FF">
        <w:rPr>
          <w:rFonts w:ascii="Calibri" w:hAnsi="Calibri"/>
          <w:sz w:val="20"/>
          <w:szCs w:val="20"/>
        </w:rPr>
        <w:t>ý</w:t>
      </w:r>
      <w:r w:rsidR="000D61EB" w:rsidRPr="007A44FF">
        <w:rPr>
          <w:rFonts w:ascii="Calibri" w:hAnsi="Calibri"/>
          <w:sz w:val="20"/>
          <w:szCs w:val="20"/>
        </w:rPr>
        <w:t xml:space="preserve"> </w:t>
      </w:r>
      <w:r w:rsidR="007D45CC" w:rsidRPr="007A44FF">
        <w:rPr>
          <w:rFonts w:ascii="Calibri" w:hAnsi="Calibri"/>
          <w:sz w:val="20"/>
          <w:szCs w:val="20"/>
        </w:rPr>
        <w:t>reklamní předmět uvedený</w:t>
      </w:r>
      <w:r w:rsidRPr="007A44FF">
        <w:rPr>
          <w:rFonts w:ascii="Calibri" w:hAnsi="Calibri"/>
          <w:sz w:val="20"/>
          <w:szCs w:val="20"/>
        </w:rPr>
        <w:t xml:space="preserve"> v</w:t>
      </w:r>
      <w:r w:rsidR="00B15D92" w:rsidRPr="007A44FF">
        <w:rPr>
          <w:rFonts w:ascii="Calibri" w:hAnsi="Calibri"/>
          <w:sz w:val="20"/>
          <w:szCs w:val="20"/>
        </w:rPr>
        <w:t xml:space="preserve">  </w:t>
      </w:r>
      <w:r w:rsidRPr="007A44FF">
        <w:rPr>
          <w:rFonts w:ascii="Calibri" w:hAnsi="Calibri"/>
          <w:sz w:val="20"/>
          <w:szCs w:val="20"/>
        </w:rPr>
        <w:t xml:space="preserve">Příloze A Smlouvy. Kupní cena za konkrétní objednávku bude vždy stanovena jako </w:t>
      </w:r>
      <w:r w:rsidR="00D8401C" w:rsidRPr="007A44FF">
        <w:rPr>
          <w:rFonts w:ascii="Calibri" w:hAnsi="Calibri"/>
          <w:sz w:val="20"/>
          <w:szCs w:val="20"/>
        </w:rPr>
        <w:t xml:space="preserve">suma </w:t>
      </w:r>
      <w:r w:rsidRPr="007A44FF">
        <w:rPr>
          <w:rFonts w:ascii="Calibri" w:hAnsi="Calibri"/>
          <w:sz w:val="20"/>
          <w:szCs w:val="20"/>
        </w:rPr>
        <w:t>součin</w:t>
      </w:r>
      <w:r w:rsidR="00D8401C" w:rsidRPr="007A44FF">
        <w:rPr>
          <w:rFonts w:ascii="Calibri" w:hAnsi="Calibri"/>
          <w:sz w:val="20"/>
          <w:szCs w:val="20"/>
        </w:rPr>
        <w:t>ů</w:t>
      </w:r>
      <w:r w:rsidRPr="007A44FF">
        <w:rPr>
          <w:rFonts w:ascii="Calibri" w:hAnsi="Calibri"/>
          <w:sz w:val="20"/>
          <w:szCs w:val="20"/>
        </w:rPr>
        <w:t xml:space="preserve"> jednotkových cen a skutečně </w:t>
      </w:r>
      <w:r w:rsidR="00EA3CEF" w:rsidRPr="007A44FF">
        <w:rPr>
          <w:rFonts w:ascii="Calibri" w:hAnsi="Calibri"/>
          <w:sz w:val="20"/>
          <w:szCs w:val="20"/>
        </w:rPr>
        <w:t xml:space="preserve">objednaného </w:t>
      </w:r>
      <w:r w:rsidRPr="007A44FF">
        <w:rPr>
          <w:rFonts w:ascii="Calibri" w:hAnsi="Calibri"/>
          <w:sz w:val="20"/>
          <w:szCs w:val="20"/>
        </w:rPr>
        <w:t xml:space="preserve">množství </w:t>
      </w:r>
      <w:r w:rsidR="00D8401C" w:rsidRPr="007A44FF">
        <w:rPr>
          <w:rFonts w:ascii="Calibri" w:hAnsi="Calibri"/>
          <w:sz w:val="20"/>
          <w:szCs w:val="20"/>
        </w:rPr>
        <w:t xml:space="preserve">jednotlivých </w:t>
      </w:r>
      <w:r w:rsidR="007D45CC" w:rsidRPr="007A44FF">
        <w:rPr>
          <w:rFonts w:ascii="Calibri" w:hAnsi="Calibri"/>
          <w:sz w:val="20"/>
          <w:szCs w:val="20"/>
        </w:rPr>
        <w:t>reklamních předmětů</w:t>
      </w:r>
      <w:r w:rsidR="007A328F" w:rsidRPr="007A44FF">
        <w:rPr>
          <w:rFonts w:ascii="Calibri" w:hAnsi="Calibri"/>
          <w:sz w:val="20"/>
          <w:szCs w:val="20"/>
        </w:rPr>
        <w:t xml:space="preserve"> </w:t>
      </w:r>
      <w:r w:rsidRPr="007A44FF">
        <w:rPr>
          <w:rFonts w:ascii="Calibri" w:hAnsi="Calibri"/>
          <w:sz w:val="20"/>
          <w:szCs w:val="20"/>
        </w:rPr>
        <w:t>na základě objednávky. Jednotková kupní cena uvedená v Příloze A je cenou</w:t>
      </w:r>
      <w:r w:rsidRPr="001917F1">
        <w:rPr>
          <w:rFonts w:ascii="Calibri" w:hAnsi="Calibri"/>
          <w:sz w:val="20"/>
          <w:szCs w:val="20"/>
        </w:rPr>
        <w:t xml:space="preserve"> maximální a Prodávající za dodání předmětu plnění není oprávněn požadovat cenu vyšší. </w:t>
      </w:r>
    </w:p>
    <w:p w14:paraId="2D590199" w14:textId="364EB6F4" w:rsidR="001217AB" w:rsidRPr="001917F1" w:rsidRDefault="00FA718F" w:rsidP="00EF3B72">
      <w:pPr>
        <w:numPr>
          <w:ilvl w:val="0"/>
          <w:numId w:val="3"/>
        </w:numPr>
        <w:spacing w:before="120" w:after="120"/>
        <w:jc w:val="both"/>
        <w:rPr>
          <w:rFonts w:ascii="Calibri" w:hAnsi="Calibri"/>
          <w:sz w:val="20"/>
          <w:szCs w:val="20"/>
        </w:rPr>
      </w:pPr>
      <w:r w:rsidRPr="001917F1">
        <w:rPr>
          <w:rFonts w:ascii="Calibri" w:hAnsi="Calibri"/>
          <w:sz w:val="20"/>
          <w:szCs w:val="20"/>
        </w:rPr>
        <w:t>Kupní cena zahrnuje veškeré náklady Prodávajícího nutné k řádnému splnění</w:t>
      </w:r>
      <w:r w:rsidR="00F73BE4" w:rsidRPr="001917F1">
        <w:rPr>
          <w:rFonts w:ascii="Calibri" w:hAnsi="Calibri"/>
          <w:sz w:val="20"/>
          <w:szCs w:val="20"/>
        </w:rPr>
        <w:t xml:space="preserve"> předmětu </w:t>
      </w:r>
      <w:r w:rsidRPr="001917F1">
        <w:rPr>
          <w:rFonts w:ascii="Calibri" w:hAnsi="Calibri"/>
          <w:sz w:val="20"/>
          <w:szCs w:val="20"/>
        </w:rPr>
        <w:t>této Smlouvy, včetně veškerých nákladů např. na balné, náklady na dopravu</w:t>
      </w:r>
      <w:r w:rsidR="00D936D0">
        <w:rPr>
          <w:rFonts w:ascii="Calibri" w:hAnsi="Calibri"/>
          <w:sz w:val="20"/>
          <w:szCs w:val="20"/>
        </w:rPr>
        <w:t xml:space="preserve"> do jednotlivých pracovišť Kupujícího</w:t>
      </w:r>
      <w:r w:rsidRPr="001917F1">
        <w:rPr>
          <w:rFonts w:ascii="Calibri" w:hAnsi="Calibri"/>
          <w:sz w:val="20"/>
          <w:szCs w:val="20"/>
        </w:rPr>
        <w:t xml:space="preserve">, pojistné za pojištění </w:t>
      </w:r>
      <w:r w:rsidRPr="001917F1">
        <w:rPr>
          <w:rFonts w:ascii="Calibri" w:hAnsi="Calibri"/>
          <w:sz w:val="20"/>
          <w:szCs w:val="20"/>
        </w:rPr>
        <w:lastRenderedPageBreak/>
        <w:t>zboží během dopravy apod. Prodávající není oprávněn účtovat žádné další částky v souvislosti s plněním Smlouvy.</w:t>
      </w:r>
      <w:r w:rsidR="00F73BE4" w:rsidRPr="001917F1">
        <w:rPr>
          <w:rFonts w:ascii="Calibri" w:hAnsi="Calibri"/>
          <w:sz w:val="20"/>
          <w:szCs w:val="20"/>
        </w:rPr>
        <w:t xml:space="preserve"> Kupní cena je nezávislá na vývoji cen a</w:t>
      </w:r>
      <w:r w:rsidR="00D936D0">
        <w:rPr>
          <w:rFonts w:ascii="Calibri" w:hAnsi="Calibri"/>
          <w:sz w:val="20"/>
          <w:szCs w:val="20"/>
        </w:rPr>
        <w:t xml:space="preserve"> na</w:t>
      </w:r>
      <w:r w:rsidR="00F73BE4" w:rsidRPr="001917F1">
        <w:rPr>
          <w:rFonts w:ascii="Calibri" w:hAnsi="Calibri"/>
          <w:sz w:val="20"/>
          <w:szCs w:val="20"/>
        </w:rPr>
        <w:t xml:space="preserve"> kursových změnách. </w:t>
      </w:r>
    </w:p>
    <w:p w14:paraId="4A9F06AD" w14:textId="77777777" w:rsidR="00FA718F" w:rsidRPr="001917F1" w:rsidRDefault="00B15D92" w:rsidP="00EF3B72">
      <w:pPr>
        <w:numPr>
          <w:ilvl w:val="0"/>
          <w:numId w:val="3"/>
        </w:numPr>
        <w:spacing w:before="120" w:after="120"/>
        <w:jc w:val="both"/>
        <w:rPr>
          <w:rFonts w:ascii="Calibri" w:hAnsi="Calibri"/>
          <w:sz w:val="20"/>
          <w:szCs w:val="20"/>
        </w:rPr>
      </w:pPr>
      <w:r w:rsidRPr="001917F1">
        <w:rPr>
          <w:rFonts w:ascii="Calibri" w:hAnsi="Calibri"/>
          <w:sz w:val="20"/>
          <w:szCs w:val="20"/>
        </w:rPr>
        <w:t xml:space="preserve">Ke sjednané kupní ceně bude vždy účtováno </w:t>
      </w:r>
      <w:r w:rsidR="00FA718F" w:rsidRPr="001917F1">
        <w:rPr>
          <w:rFonts w:ascii="Calibri" w:hAnsi="Calibri"/>
          <w:sz w:val="20"/>
          <w:szCs w:val="20"/>
        </w:rPr>
        <w:t xml:space="preserve">DPH </w:t>
      </w:r>
      <w:r w:rsidRPr="001917F1">
        <w:rPr>
          <w:rFonts w:ascii="Calibri" w:hAnsi="Calibri"/>
          <w:sz w:val="20"/>
          <w:szCs w:val="20"/>
        </w:rPr>
        <w:t>ve výši dle platných právních předpisů.</w:t>
      </w:r>
    </w:p>
    <w:p w14:paraId="51CFE83F" w14:textId="77777777" w:rsidR="00FA718F" w:rsidRPr="001917F1" w:rsidRDefault="00FA718F" w:rsidP="00EF3B72">
      <w:pPr>
        <w:numPr>
          <w:ilvl w:val="0"/>
          <w:numId w:val="3"/>
        </w:numPr>
        <w:spacing w:before="120" w:after="120"/>
        <w:jc w:val="both"/>
        <w:rPr>
          <w:rFonts w:ascii="Calibri" w:hAnsi="Calibri"/>
          <w:sz w:val="20"/>
          <w:szCs w:val="20"/>
        </w:rPr>
      </w:pPr>
      <w:r w:rsidRPr="001917F1">
        <w:rPr>
          <w:rFonts w:ascii="Calibri" w:hAnsi="Calibri"/>
          <w:sz w:val="20"/>
          <w:szCs w:val="20"/>
        </w:rPr>
        <w:t xml:space="preserve">Prodávající je oprávněn fakturovat kupní cenu </w:t>
      </w:r>
      <w:r w:rsidR="00F73BE4" w:rsidRPr="001917F1">
        <w:rPr>
          <w:rFonts w:ascii="Calibri" w:hAnsi="Calibri"/>
          <w:sz w:val="20"/>
          <w:szCs w:val="20"/>
        </w:rPr>
        <w:t>za předmět plnění vždy</w:t>
      </w:r>
      <w:r w:rsidRPr="001917F1">
        <w:rPr>
          <w:rFonts w:ascii="Calibri" w:hAnsi="Calibri"/>
          <w:sz w:val="20"/>
          <w:szCs w:val="20"/>
        </w:rPr>
        <w:t xml:space="preserve"> po j</w:t>
      </w:r>
      <w:r w:rsidR="00F73BE4" w:rsidRPr="001917F1">
        <w:rPr>
          <w:rFonts w:ascii="Calibri" w:hAnsi="Calibri"/>
          <w:sz w:val="20"/>
          <w:szCs w:val="20"/>
        </w:rPr>
        <w:t>eho</w:t>
      </w:r>
      <w:r w:rsidRPr="001917F1">
        <w:rPr>
          <w:rFonts w:ascii="Calibri" w:hAnsi="Calibri"/>
          <w:sz w:val="20"/>
          <w:szCs w:val="20"/>
        </w:rPr>
        <w:t xml:space="preserve"> dodání</w:t>
      </w:r>
      <w:r w:rsidR="00F73BE4" w:rsidRPr="001917F1">
        <w:rPr>
          <w:rFonts w:ascii="Calibri" w:hAnsi="Calibri"/>
          <w:sz w:val="20"/>
          <w:szCs w:val="20"/>
        </w:rPr>
        <w:t xml:space="preserve"> </w:t>
      </w:r>
      <w:r w:rsidRPr="001917F1">
        <w:rPr>
          <w:rFonts w:ascii="Calibri" w:hAnsi="Calibri"/>
          <w:sz w:val="20"/>
          <w:szCs w:val="20"/>
        </w:rPr>
        <w:t>Kupujícímu</w:t>
      </w:r>
      <w:r w:rsidR="00F73BE4" w:rsidRPr="001917F1">
        <w:rPr>
          <w:rFonts w:ascii="Calibri" w:hAnsi="Calibri"/>
          <w:sz w:val="20"/>
          <w:szCs w:val="20"/>
        </w:rPr>
        <w:t xml:space="preserve"> na základě konkrétní objednávky</w:t>
      </w:r>
      <w:r w:rsidRPr="001917F1">
        <w:rPr>
          <w:rFonts w:ascii="Calibri" w:hAnsi="Calibri"/>
          <w:sz w:val="20"/>
          <w:szCs w:val="20"/>
        </w:rPr>
        <w:t xml:space="preserve">. </w:t>
      </w:r>
    </w:p>
    <w:p w14:paraId="482C2C37" w14:textId="77777777" w:rsidR="00D936D0" w:rsidRDefault="00FA718F" w:rsidP="00EF3B72">
      <w:pPr>
        <w:numPr>
          <w:ilvl w:val="0"/>
          <w:numId w:val="3"/>
        </w:numPr>
        <w:spacing w:before="120" w:after="120"/>
        <w:jc w:val="both"/>
        <w:rPr>
          <w:rFonts w:ascii="Calibri" w:hAnsi="Calibri"/>
          <w:sz w:val="20"/>
          <w:szCs w:val="20"/>
        </w:rPr>
      </w:pPr>
      <w:r w:rsidRPr="001917F1">
        <w:rPr>
          <w:rFonts w:ascii="Calibri" w:hAnsi="Calibri"/>
          <w:sz w:val="20"/>
          <w:szCs w:val="20"/>
        </w:rPr>
        <w:t xml:space="preserve">Lhůta splatnosti faktury je </w:t>
      </w:r>
      <w:r w:rsidRPr="000C2669">
        <w:rPr>
          <w:rFonts w:ascii="Calibri" w:hAnsi="Calibri"/>
          <w:sz w:val="20"/>
          <w:szCs w:val="20"/>
        </w:rPr>
        <w:t>třicet (30) dnů</w:t>
      </w:r>
      <w:r w:rsidRPr="001917F1">
        <w:rPr>
          <w:rFonts w:ascii="Calibri" w:hAnsi="Calibri"/>
          <w:sz w:val="20"/>
          <w:szCs w:val="20"/>
        </w:rPr>
        <w:t xml:space="preserve"> od data jejího doručení Kupujícímu (dále jen "</w:t>
      </w:r>
      <w:r w:rsidRPr="001917F1">
        <w:rPr>
          <w:rFonts w:ascii="Calibri" w:hAnsi="Calibri"/>
          <w:b/>
          <w:sz w:val="20"/>
          <w:szCs w:val="20"/>
        </w:rPr>
        <w:t>Lhůta splatnosti</w:t>
      </w:r>
      <w:r w:rsidRPr="001917F1">
        <w:rPr>
          <w:rFonts w:ascii="Calibri" w:hAnsi="Calibri"/>
          <w:sz w:val="20"/>
          <w:szCs w:val="20"/>
        </w:rPr>
        <w:t xml:space="preserve">"). </w:t>
      </w:r>
      <w:r w:rsidR="00D936D0">
        <w:rPr>
          <w:rFonts w:ascii="Calibri" w:hAnsi="Calibri"/>
          <w:sz w:val="20"/>
          <w:szCs w:val="20"/>
        </w:rPr>
        <w:t xml:space="preserve">Vyznačí-li ve faktuře Prodávající jinou lhůtu splatnosti, k takové lhůtě se nepřihlíží a platí zde stanovená Lhůta splatnosti. </w:t>
      </w:r>
    </w:p>
    <w:p w14:paraId="18AD83D6" w14:textId="218C3740" w:rsidR="00D936D0" w:rsidRDefault="00FA718F" w:rsidP="00EF3B72">
      <w:pPr>
        <w:numPr>
          <w:ilvl w:val="0"/>
          <w:numId w:val="3"/>
        </w:numPr>
        <w:spacing w:before="120" w:after="120"/>
        <w:jc w:val="both"/>
        <w:rPr>
          <w:rFonts w:ascii="Calibri" w:hAnsi="Calibri"/>
          <w:sz w:val="20"/>
          <w:szCs w:val="20"/>
        </w:rPr>
      </w:pPr>
      <w:r w:rsidRPr="001917F1">
        <w:rPr>
          <w:rFonts w:ascii="Calibri" w:hAnsi="Calibri"/>
          <w:sz w:val="20"/>
          <w:szCs w:val="20"/>
        </w:rPr>
        <w:t xml:space="preserve">Zaplacením účtované částky se rozumí den jejího odeslání na účet Prodávajícího. Daňové doklady - faktury vystavené Prodávajícím podle této Smlouvy </w:t>
      </w:r>
      <w:r w:rsidR="00D936D0">
        <w:rPr>
          <w:rFonts w:ascii="Calibri" w:hAnsi="Calibri"/>
          <w:sz w:val="20"/>
          <w:szCs w:val="20"/>
        </w:rPr>
        <w:t>musí mít náležitosti daňového dokladu. Faktury budou Kupujícímu zasílány výhradně v ele</w:t>
      </w:r>
      <w:r w:rsidR="00F32D23">
        <w:rPr>
          <w:rFonts w:ascii="Calibri" w:hAnsi="Calibri"/>
          <w:sz w:val="20"/>
          <w:szCs w:val="20"/>
        </w:rPr>
        <w:t>k</w:t>
      </w:r>
      <w:r w:rsidR="00D936D0">
        <w:rPr>
          <w:rFonts w:ascii="Calibri" w:hAnsi="Calibri"/>
          <w:sz w:val="20"/>
          <w:szCs w:val="20"/>
        </w:rPr>
        <w:t xml:space="preserve">tronické podobě na adresu pro příjem faktur: </w:t>
      </w:r>
      <w:hyperlink r:id="rId8" w:history="1">
        <w:r w:rsidR="00D936D0" w:rsidRPr="00652255">
          <w:rPr>
            <w:rStyle w:val="Hypertextovodkaz"/>
            <w:rFonts w:ascii="Calibri" w:hAnsi="Calibri"/>
            <w:sz w:val="20"/>
            <w:szCs w:val="20"/>
          </w:rPr>
          <w:t>efaktury</w:t>
        </w:r>
        <w:r w:rsidR="00D936D0" w:rsidRPr="00652255">
          <w:rPr>
            <w:rStyle w:val="Hypertextovodkaz"/>
            <w:rFonts w:ascii="Calibri" w:hAnsi="Calibri" w:cs="Calibri"/>
            <w:sz w:val="20"/>
            <w:szCs w:val="20"/>
          </w:rPr>
          <w:t>@</w:t>
        </w:r>
        <w:r w:rsidR="00D936D0" w:rsidRPr="00652255">
          <w:rPr>
            <w:rStyle w:val="Hypertextovodkaz"/>
            <w:rFonts w:ascii="Calibri" w:hAnsi="Calibri"/>
            <w:sz w:val="20"/>
            <w:szCs w:val="20"/>
          </w:rPr>
          <w:t>fzu.cz</w:t>
        </w:r>
      </w:hyperlink>
    </w:p>
    <w:p w14:paraId="688E329C" w14:textId="77777777" w:rsidR="00D936D0" w:rsidRDefault="00D936D0" w:rsidP="00EF3B72">
      <w:pPr>
        <w:numPr>
          <w:ilvl w:val="0"/>
          <w:numId w:val="3"/>
        </w:numPr>
        <w:spacing w:before="120" w:after="120"/>
        <w:jc w:val="both"/>
        <w:rPr>
          <w:rFonts w:ascii="Calibri" w:hAnsi="Calibri"/>
          <w:sz w:val="20"/>
          <w:szCs w:val="20"/>
        </w:rPr>
      </w:pPr>
      <w:r>
        <w:rPr>
          <w:rFonts w:ascii="Calibri" w:hAnsi="Calibri"/>
          <w:sz w:val="20"/>
          <w:szCs w:val="20"/>
        </w:rPr>
        <w:t xml:space="preserve">Prodávající je povinen kupní cenu účtovat zvlášť jednotlivým pracovištím podle instrukcí, které mu budou před fakturací sděleny. </w:t>
      </w:r>
    </w:p>
    <w:p w14:paraId="20C6B27F" w14:textId="377538DA" w:rsidR="00EC5362" w:rsidRPr="001917F1" w:rsidRDefault="00D936D0" w:rsidP="00D936D0">
      <w:pPr>
        <w:spacing w:before="120" w:after="120"/>
        <w:ind w:left="340"/>
        <w:jc w:val="both"/>
        <w:rPr>
          <w:rFonts w:ascii="Calibri" w:hAnsi="Calibri"/>
          <w:sz w:val="20"/>
          <w:szCs w:val="20"/>
        </w:rPr>
      </w:pPr>
      <w:r>
        <w:rPr>
          <w:rFonts w:ascii="Calibri" w:hAnsi="Calibri"/>
          <w:sz w:val="20"/>
          <w:szCs w:val="20"/>
        </w:rPr>
        <w:t xml:space="preserve">Prodávající </w:t>
      </w:r>
      <w:r w:rsidR="00C57D7A">
        <w:rPr>
          <w:rFonts w:ascii="Calibri" w:hAnsi="Calibri"/>
          <w:sz w:val="20"/>
          <w:szCs w:val="20"/>
        </w:rPr>
        <w:t>je povinen, bude-li o to Kupujícím požádán, ve faktuře také uvést</w:t>
      </w:r>
      <w:r w:rsidR="00FA718F" w:rsidRPr="001917F1">
        <w:rPr>
          <w:rFonts w:ascii="Calibri" w:hAnsi="Calibri"/>
          <w:sz w:val="20"/>
          <w:szCs w:val="20"/>
        </w:rPr>
        <w:t xml:space="preserve">, že účtované plnění je poskytováno </w:t>
      </w:r>
      <w:r w:rsidR="00F73BE4" w:rsidRPr="001917F1">
        <w:rPr>
          <w:rFonts w:ascii="Calibri" w:hAnsi="Calibri"/>
          <w:sz w:val="20"/>
          <w:szCs w:val="20"/>
        </w:rPr>
        <w:t xml:space="preserve">pro účely </w:t>
      </w:r>
      <w:r w:rsidR="00C57D7A">
        <w:rPr>
          <w:rFonts w:ascii="Calibri" w:hAnsi="Calibri"/>
          <w:sz w:val="20"/>
          <w:szCs w:val="20"/>
        </w:rPr>
        <w:t xml:space="preserve">určitého dotačního projektu. </w:t>
      </w:r>
    </w:p>
    <w:p w14:paraId="032F7BB7" w14:textId="4CC47249" w:rsidR="00FA718F" w:rsidRPr="001917F1" w:rsidRDefault="00FA718F" w:rsidP="00EF3B72">
      <w:pPr>
        <w:numPr>
          <w:ilvl w:val="0"/>
          <w:numId w:val="3"/>
        </w:numPr>
        <w:spacing w:before="120" w:after="240"/>
        <w:jc w:val="both"/>
        <w:rPr>
          <w:rFonts w:ascii="Calibri" w:hAnsi="Calibri"/>
          <w:sz w:val="20"/>
          <w:szCs w:val="20"/>
        </w:rPr>
      </w:pPr>
      <w:r w:rsidRPr="001917F1">
        <w:rPr>
          <w:rFonts w:ascii="Calibri" w:hAnsi="Calibri"/>
          <w:sz w:val="20"/>
          <w:szCs w:val="20"/>
        </w:rPr>
        <w:t>Pokud daňový doklad – faktura nebude vystaven v souladu s </w:t>
      </w:r>
      <w:r w:rsidR="007517BB" w:rsidRPr="001917F1">
        <w:rPr>
          <w:rFonts w:ascii="Calibri" w:hAnsi="Calibri"/>
          <w:sz w:val="20"/>
          <w:szCs w:val="20"/>
        </w:rPr>
        <w:t>podmínkami pro fakturaci</w:t>
      </w:r>
      <w:r w:rsidRPr="001917F1">
        <w:rPr>
          <w:rFonts w:ascii="Calibri" w:hAnsi="Calibri"/>
          <w:sz w:val="20"/>
          <w:szCs w:val="20"/>
        </w:rPr>
        <w:t xml:space="preserve"> stanovenými Smlouvou nebo nebude splňovat požadované zákonné náležitosti, je Kupující oprávněn daňový doklad - fakturu Prodávajícímu vrátit jako neúplnou, resp. nesprávně vystavenou, k doplnění, resp. novému vystavení ve </w:t>
      </w:r>
      <w:r w:rsidRPr="003E657C">
        <w:rPr>
          <w:rFonts w:ascii="Calibri" w:hAnsi="Calibri"/>
          <w:sz w:val="20"/>
          <w:szCs w:val="20"/>
        </w:rPr>
        <w:t xml:space="preserve">lhůtě </w:t>
      </w:r>
      <w:r w:rsidR="00AA5790" w:rsidRPr="003E657C">
        <w:rPr>
          <w:rFonts w:ascii="Calibri" w:hAnsi="Calibri"/>
          <w:sz w:val="20"/>
          <w:szCs w:val="20"/>
        </w:rPr>
        <w:t xml:space="preserve">deseti </w:t>
      </w:r>
      <w:r w:rsidRPr="003E657C">
        <w:rPr>
          <w:rFonts w:ascii="Calibri" w:hAnsi="Calibri"/>
          <w:sz w:val="20"/>
          <w:szCs w:val="20"/>
        </w:rPr>
        <w:t>(</w:t>
      </w:r>
      <w:r w:rsidR="00AA5790" w:rsidRPr="003E657C">
        <w:rPr>
          <w:rFonts w:ascii="Calibri" w:hAnsi="Calibri"/>
          <w:sz w:val="20"/>
          <w:szCs w:val="20"/>
        </w:rPr>
        <w:t>10</w:t>
      </w:r>
      <w:r w:rsidRPr="003E657C">
        <w:rPr>
          <w:rFonts w:ascii="Calibri" w:hAnsi="Calibri"/>
          <w:sz w:val="20"/>
          <w:szCs w:val="20"/>
        </w:rPr>
        <w:t xml:space="preserve">) pracovních dnů od data jejího doručení Kupujícímu. V takovém případě Kupující není v prodlení s úhradou kupní ceny nebo její části a Prodávající vystaví opravenou fakturu s novou </w:t>
      </w:r>
      <w:r w:rsidR="00C57D7A">
        <w:rPr>
          <w:rFonts w:ascii="Calibri" w:hAnsi="Calibri"/>
          <w:sz w:val="20"/>
          <w:szCs w:val="20"/>
        </w:rPr>
        <w:t>úplnou L</w:t>
      </w:r>
      <w:r w:rsidRPr="003E657C">
        <w:rPr>
          <w:rFonts w:ascii="Calibri" w:hAnsi="Calibri"/>
          <w:sz w:val="20"/>
          <w:szCs w:val="20"/>
        </w:rPr>
        <w:t>hůtou splatnosti, která začne plynout dnem doručení opraveného nebo nově vyhotoveného daňového dokladu - faktury</w:t>
      </w:r>
      <w:r w:rsidRPr="001917F1">
        <w:rPr>
          <w:rFonts w:ascii="Calibri" w:hAnsi="Calibri"/>
          <w:sz w:val="20"/>
          <w:szCs w:val="20"/>
        </w:rPr>
        <w:t xml:space="preserve"> Kupujícímu.</w:t>
      </w:r>
    </w:p>
    <w:p w14:paraId="3CEE983C" w14:textId="77777777" w:rsidR="00834DA4" w:rsidRPr="001917F1" w:rsidRDefault="00EC5362" w:rsidP="00834DA4">
      <w:pPr>
        <w:tabs>
          <w:tab w:val="left" w:pos="1080"/>
        </w:tabs>
        <w:autoSpaceDE w:val="0"/>
        <w:autoSpaceDN w:val="0"/>
        <w:adjustRightInd w:val="0"/>
        <w:spacing w:line="240" w:lineRule="atLeast"/>
        <w:ind w:right="46"/>
        <w:rPr>
          <w:rFonts w:ascii="Calibri" w:hAnsi="Calibri"/>
          <w:b/>
          <w:sz w:val="20"/>
          <w:szCs w:val="20"/>
          <w:u w:val="single"/>
        </w:rPr>
      </w:pPr>
      <w:r w:rsidRPr="001917F1">
        <w:rPr>
          <w:rFonts w:ascii="Calibri" w:hAnsi="Calibri"/>
          <w:b/>
          <w:sz w:val="20"/>
          <w:szCs w:val="20"/>
          <w:u w:val="single"/>
        </w:rPr>
        <w:t>VI</w:t>
      </w:r>
      <w:r w:rsidR="00834DA4" w:rsidRPr="001917F1">
        <w:rPr>
          <w:rFonts w:ascii="Calibri" w:hAnsi="Calibri"/>
          <w:b/>
          <w:sz w:val="20"/>
          <w:szCs w:val="20"/>
          <w:u w:val="single"/>
        </w:rPr>
        <w:t xml:space="preserve">. Doba </w:t>
      </w:r>
      <w:r w:rsidR="00FB4ACD" w:rsidRPr="001917F1">
        <w:rPr>
          <w:rFonts w:ascii="Calibri" w:hAnsi="Calibri"/>
          <w:b/>
          <w:sz w:val="20"/>
          <w:szCs w:val="20"/>
          <w:u w:val="single"/>
        </w:rPr>
        <w:t>trvání</w:t>
      </w:r>
      <w:r w:rsidR="00834DA4" w:rsidRPr="001917F1">
        <w:rPr>
          <w:rFonts w:ascii="Calibri" w:hAnsi="Calibri"/>
          <w:b/>
          <w:sz w:val="20"/>
          <w:szCs w:val="20"/>
          <w:u w:val="single"/>
        </w:rPr>
        <w:t xml:space="preserve"> Smlouvy </w:t>
      </w:r>
    </w:p>
    <w:p w14:paraId="2852FFC1" w14:textId="7073CD88" w:rsidR="00D86D5A" w:rsidRDefault="00834DA4" w:rsidP="00EF3B72">
      <w:pPr>
        <w:pStyle w:val="Odstavecseseznamem"/>
        <w:numPr>
          <w:ilvl w:val="3"/>
          <w:numId w:val="3"/>
        </w:numPr>
        <w:tabs>
          <w:tab w:val="clear" w:pos="2880"/>
          <w:tab w:val="num" w:pos="3261"/>
        </w:tabs>
        <w:spacing w:before="120" w:after="120"/>
        <w:ind w:left="426"/>
        <w:jc w:val="both"/>
        <w:rPr>
          <w:rFonts w:ascii="Calibri" w:hAnsi="Calibri"/>
          <w:sz w:val="20"/>
          <w:szCs w:val="20"/>
        </w:rPr>
      </w:pPr>
      <w:r w:rsidRPr="00C57D7A">
        <w:rPr>
          <w:rFonts w:ascii="Calibri" w:hAnsi="Calibri"/>
          <w:sz w:val="20"/>
          <w:szCs w:val="20"/>
        </w:rPr>
        <w:t xml:space="preserve">Smlouva se </w:t>
      </w:r>
      <w:r w:rsidR="00D86D5A" w:rsidRPr="00C57D7A">
        <w:rPr>
          <w:rFonts w:ascii="Calibri" w:hAnsi="Calibri"/>
          <w:sz w:val="20"/>
          <w:szCs w:val="20"/>
        </w:rPr>
        <w:t xml:space="preserve">sjednává jako </w:t>
      </w:r>
      <w:r w:rsidRPr="00C57D7A">
        <w:rPr>
          <w:rFonts w:ascii="Calibri" w:hAnsi="Calibri"/>
          <w:sz w:val="20"/>
          <w:szCs w:val="20"/>
        </w:rPr>
        <w:t>rámcová</w:t>
      </w:r>
      <w:r w:rsidR="00C57D7A">
        <w:rPr>
          <w:rFonts w:ascii="Calibri" w:hAnsi="Calibri"/>
          <w:sz w:val="20"/>
          <w:szCs w:val="20"/>
        </w:rPr>
        <w:t xml:space="preserve"> dohoda</w:t>
      </w:r>
      <w:r w:rsidRPr="00C57D7A">
        <w:rPr>
          <w:rFonts w:ascii="Calibri" w:hAnsi="Calibri"/>
          <w:sz w:val="20"/>
          <w:szCs w:val="20"/>
        </w:rPr>
        <w:t>, a to na dobu</w:t>
      </w:r>
      <w:r w:rsidR="00D86D5A" w:rsidRPr="00C57D7A">
        <w:rPr>
          <w:rFonts w:ascii="Calibri" w:hAnsi="Calibri"/>
          <w:sz w:val="20"/>
          <w:szCs w:val="20"/>
        </w:rPr>
        <w:t xml:space="preserve"> určitou</w:t>
      </w:r>
      <w:r w:rsidR="00C57D7A">
        <w:rPr>
          <w:rFonts w:ascii="Calibri" w:hAnsi="Calibri"/>
          <w:sz w:val="20"/>
          <w:szCs w:val="20"/>
        </w:rPr>
        <w:t xml:space="preserve"> </w:t>
      </w:r>
      <w:r w:rsidRPr="00C57D7A">
        <w:rPr>
          <w:rFonts w:ascii="Calibri" w:hAnsi="Calibri"/>
          <w:sz w:val="20"/>
          <w:szCs w:val="20"/>
        </w:rPr>
        <w:t xml:space="preserve">do vyčerpání finančního limitu ve výši </w:t>
      </w:r>
      <w:r w:rsidR="004B628A" w:rsidRPr="004B628A">
        <w:rPr>
          <w:rFonts w:ascii="Calibri" w:hAnsi="Calibri"/>
          <w:b/>
          <w:bCs/>
          <w:sz w:val="20"/>
          <w:szCs w:val="20"/>
        </w:rPr>
        <w:t>1</w:t>
      </w:r>
      <w:r w:rsidR="00CD77D4" w:rsidRPr="004B628A">
        <w:rPr>
          <w:rFonts w:ascii="Calibri" w:hAnsi="Calibri"/>
          <w:b/>
          <w:bCs/>
          <w:sz w:val="20"/>
          <w:szCs w:val="20"/>
        </w:rPr>
        <w:t>.</w:t>
      </w:r>
      <w:r w:rsidR="004B628A" w:rsidRPr="004B628A">
        <w:rPr>
          <w:rFonts w:ascii="Calibri" w:hAnsi="Calibri"/>
          <w:b/>
          <w:bCs/>
          <w:sz w:val="20"/>
          <w:szCs w:val="20"/>
        </w:rPr>
        <w:t>050</w:t>
      </w:r>
      <w:r w:rsidR="00CD77D4" w:rsidRPr="004B628A">
        <w:rPr>
          <w:rFonts w:ascii="Calibri" w:hAnsi="Calibri"/>
          <w:b/>
          <w:bCs/>
          <w:sz w:val="20"/>
          <w:szCs w:val="20"/>
        </w:rPr>
        <w:t>.000</w:t>
      </w:r>
      <w:r w:rsidR="00C57D7A" w:rsidRPr="004B628A">
        <w:rPr>
          <w:rFonts w:ascii="Calibri" w:hAnsi="Calibri"/>
          <w:b/>
          <w:bCs/>
          <w:sz w:val="20"/>
          <w:szCs w:val="20"/>
        </w:rPr>
        <w:t>,- Kč</w:t>
      </w:r>
      <w:r w:rsidRPr="004B628A">
        <w:rPr>
          <w:rFonts w:ascii="Calibri" w:hAnsi="Calibri"/>
          <w:sz w:val="20"/>
          <w:szCs w:val="20"/>
        </w:rPr>
        <w:t xml:space="preserve"> bez</w:t>
      </w:r>
      <w:r w:rsidRPr="00C57D7A">
        <w:rPr>
          <w:rFonts w:ascii="Calibri" w:hAnsi="Calibri"/>
          <w:sz w:val="20"/>
          <w:szCs w:val="20"/>
        </w:rPr>
        <w:t xml:space="preserve"> DPH </w:t>
      </w:r>
      <w:r w:rsidRPr="00FE430F">
        <w:rPr>
          <w:rFonts w:ascii="Calibri" w:hAnsi="Calibri"/>
          <w:b/>
          <w:bCs/>
          <w:sz w:val="20"/>
          <w:szCs w:val="20"/>
        </w:rPr>
        <w:t xml:space="preserve">nebo </w:t>
      </w:r>
      <w:r w:rsidR="00CD77D4" w:rsidRPr="00FE430F">
        <w:rPr>
          <w:rFonts w:ascii="Calibri" w:hAnsi="Calibri"/>
          <w:b/>
          <w:bCs/>
          <w:sz w:val="20"/>
          <w:szCs w:val="20"/>
        </w:rPr>
        <w:t>na dobu dvou let</w:t>
      </w:r>
      <w:r w:rsidR="00CD77D4" w:rsidRPr="00C57D7A">
        <w:rPr>
          <w:rFonts w:ascii="Calibri" w:hAnsi="Calibri"/>
          <w:sz w:val="20"/>
          <w:szCs w:val="20"/>
        </w:rPr>
        <w:t xml:space="preserve"> ode dne podpisu </w:t>
      </w:r>
      <w:r w:rsidR="00FE430F">
        <w:rPr>
          <w:rFonts w:ascii="Calibri" w:hAnsi="Calibri"/>
          <w:sz w:val="20"/>
          <w:szCs w:val="20"/>
        </w:rPr>
        <w:t>S</w:t>
      </w:r>
      <w:r w:rsidR="00CD77D4" w:rsidRPr="00C57D7A">
        <w:rPr>
          <w:rFonts w:ascii="Calibri" w:hAnsi="Calibri"/>
          <w:sz w:val="20"/>
          <w:szCs w:val="20"/>
        </w:rPr>
        <w:t>mlouvy oběma smluvními stranami</w:t>
      </w:r>
      <w:r w:rsidRPr="00C57D7A">
        <w:rPr>
          <w:rFonts w:ascii="Calibri" w:hAnsi="Calibri"/>
          <w:sz w:val="20"/>
          <w:szCs w:val="20"/>
        </w:rPr>
        <w:t xml:space="preserve"> podle toho, která skutečnost nastane dříve.</w:t>
      </w:r>
    </w:p>
    <w:p w14:paraId="32D675C5" w14:textId="5F499C56" w:rsidR="00C57D7A" w:rsidRPr="00C57D7A" w:rsidRDefault="00FE430F" w:rsidP="00EF3B72">
      <w:pPr>
        <w:pStyle w:val="Odstavecseseznamem"/>
        <w:numPr>
          <w:ilvl w:val="3"/>
          <w:numId w:val="3"/>
        </w:numPr>
        <w:tabs>
          <w:tab w:val="clear" w:pos="2880"/>
          <w:tab w:val="num" w:pos="3261"/>
        </w:tabs>
        <w:spacing w:before="120" w:after="240"/>
        <w:ind w:left="426" w:hanging="357"/>
        <w:jc w:val="both"/>
        <w:rPr>
          <w:rFonts w:ascii="Calibri" w:hAnsi="Calibri"/>
          <w:sz w:val="20"/>
          <w:szCs w:val="20"/>
        </w:rPr>
      </w:pPr>
      <w:r>
        <w:rPr>
          <w:rFonts w:ascii="Calibri" w:hAnsi="Calibri"/>
          <w:sz w:val="20"/>
          <w:szCs w:val="20"/>
        </w:rPr>
        <w:t>Není-li dosud vyčerpán finanční limit dle předchozího odstavce VI.1</w:t>
      </w:r>
      <w:r w:rsidR="002B034A">
        <w:rPr>
          <w:rFonts w:ascii="Calibri" w:hAnsi="Calibri"/>
          <w:sz w:val="20"/>
          <w:szCs w:val="20"/>
        </w:rPr>
        <w:t>.</w:t>
      </w:r>
      <w:r>
        <w:rPr>
          <w:rFonts w:ascii="Calibri" w:hAnsi="Calibri"/>
          <w:sz w:val="20"/>
          <w:szCs w:val="20"/>
        </w:rPr>
        <w:t xml:space="preserve">, mohou Smluvní strany písemným vyjádřením (také email) učiněným nejpozději 3 měsíce před uplynutím doby platnosti Smlouvy prodloužit dobu její platnosti o 6 měsíců, a to nejvýše dvakrát. Nedají-li obě Smluvní strany včasný písemný souhlas s prodloužením doby platnosti Smlouvy dle věty předchozí, prodloužení nenastane. Smlouva vždy zaniká (i v době prodloužené platnosti) dosažením shora stanoveného finančního limitu.   </w:t>
      </w:r>
    </w:p>
    <w:p w14:paraId="58E47A08" w14:textId="77777777" w:rsidR="00FB4ACD" w:rsidRPr="001917F1" w:rsidRDefault="00FB4ACD" w:rsidP="00FB4ACD">
      <w:pPr>
        <w:spacing w:before="120" w:after="120"/>
        <w:jc w:val="both"/>
        <w:rPr>
          <w:rFonts w:ascii="Calibri" w:hAnsi="Calibri"/>
          <w:b/>
          <w:sz w:val="20"/>
          <w:szCs w:val="20"/>
          <w:u w:val="single"/>
        </w:rPr>
      </w:pPr>
      <w:r w:rsidRPr="001917F1">
        <w:rPr>
          <w:rFonts w:ascii="Calibri" w:hAnsi="Calibri"/>
          <w:b/>
          <w:sz w:val="20"/>
          <w:szCs w:val="20"/>
          <w:u w:val="single"/>
        </w:rPr>
        <w:t>V</w:t>
      </w:r>
      <w:r w:rsidR="006248CB" w:rsidRPr="001917F1">
        <w:rPr>
          <w:rFonts w:ascii="Calibri" w:hAnsi="Calibri"/>
          <w:b/>
          <w:sz w:val="20"/>
          <w:szCs w:val="20"/>
          <w:u w:val="single"/>
        </w:rPr>
        <w:t>II</w:t>
      </w:r>
      <w:r w:rsidRPr="001917F1">
        <w:rPr>
          <w:rFonts w:ascii="Calibri" w:hAnsi="Calibri"/>
          <w:b/>
          <w:sz w:val="20"/>
          <w:szCs w:val="20"/>
          <w:u w:val="single"/>
        </w:rPr>
        <w:t xml:space="preserve">. </w:t>
      </w:r>
      <w:r w:rsidR="00F906FB" w:rsidRPr="001917F1">
        <w:rPr>
          <w:rFonts w:ascii="Calibri" w:hAnsi="Calibri"/>
          <w:b/>
          <w:sz w:val="20"/>
          <w:szCs w:val="20"/>
          <w:u w:val="single"/>
        </w:rPr>
        <w:t>T</w:t>
      </w:r>
      <w:r w:rsidR="00AD53C3" w:rsidRPr="001917F1">
        <w:rPr>
          <w:rFonts w:ascii="Calibri" w:hAnsi="Calibri"/>
          <w:b/>
          <w:sz w:val="20"/>
          <w:szCs w:val="20"/>
          <w:u w:val="single"/>
        </w:rPr>
        <w:t>ermín plnění</w:t>
      </w:r>
      <w:r w:rsidR="00F906FB" w:rsidRPr="001917F1">
        <w:rPr>
          <w:rFonts w:ascii="Calibri" w:hAnsi="Calibri"/>
          <w:b/>
          <w:sz w:val="20"/>
          <w:szCs w:val="20"/>
          <w:u w:val="single"/>
        </w:rPr>
        <w:t>, místo plnění a dodací podmínky</w:t>
      </w:r>
    </w:p>
    <w:p w14:paraId="502A76CC" w14:textId="77777777" w:rsidR="00834DA4" w:rsidRPr="001917F1" w:rsidRDefault="005D0D70" w:rsidP="00EF3B72">
      <w:pPr>
        <w:numPr>
          <w:ilvl w:val="0"/>
          <w:numId w:val="4"/>
        </w:numPr>
        <w:spacing w:before="120" w:after="120"/>
        <w:jc w:val="both"/>
        <w:rPr>
          <w:rFonts w:ascii="Calibri" w:eastAsia="Lucida Sans Unicode" w:hAnsi="Calibri"/>
          <w:kern w:val="2"/>
          <w:sz w:val="20"/>
          <w:szCs w:val="20"/>
        </w:rPr>
      </w:pPr>
      <w:r>
        <w:rPr>
          <w:rFonts w:ascii="Calibri" w:hAnsi="Calibri"/>
          <w:sz w:val="20"/>
          <w:szCs w:val="20"/>
        </w:rPr>
        <w:t>Reklamní předměty</w:t>
      </w:r>
      <w:r w:rsidRPr="001917F1">
        <w:rPr>
          <w:rFonts w:ascii="Calibri" w:hAnsi="Calibri"/>
          <w:sz w:val="20"/>
          <w:szCs w:val="20"/>
        </w:rPr>
        <w:t xml:space="preserve"> </w:t>
      </w:r>
      <w:r w:rsidR="00834DA4" w:rsidRPr="001917F1">
        <w:rPr>
          <w:rFonts w:ascii="Calibri" w:eastAsia="Lucida Sans Unicode" w:hAnsi="Calibri"/>
          <w:kern w:val="2"/>
          <w:sz w:val="20"/>
          <w:szCs w:val="20"/>
        </w:rPr>
        <w:t>je Kupující oprávněn odebírat od Prod</w:t>
      </w:r>
      <w:r w:rsidR="00FB4ACD" w:rsidRPr="001917F1">
        <w:rPr>
          <w:rFonts w:ascii="Calibri" w:eastAsia="Lucida Sans Unicode" w:hAnsi="Calibri"/>
          <w:kern w:val="2"/>
          <w:sz w:val="20"/>
          <w:szCs w:val="20"/>
        </w:rPr>
        <w:t xml:space="preserve">ávajícího na základě písemných </w:t>
      </w:r>
      <w:r w:rsidR="00834DA4" w:rsidRPr="001917F1">
        <w:rPr>
          <w:rFonts w:ascii="Calibri" w:eastAsia="Lucida Sans Unicode" w:hAnsi="Calibri"/>
          <w:kern w:val="2"/>
          <w:sz w:val="20"/>
          <w:szCs w:val="20"/>
        </w:rPr>
        <w:t>objednávek</w:t>
      </w:r>
      <w:r w:rsidR="00FB4ACD" w:rsidRPr="001917F1">
        <w:rPr>
          <w:rFonts w:ascii="Calibri" w:eastAsia="Lucida Sans Unicode" w:hAnsi="Calibri"/>
          <w:kern w:val="2"/>
          <w:sz w:val="20"/>
          <w:szCs w:val="20"/>
        </w:rPr>
        <w:t xml:space="preserve"> Kupujícího</w:t>
      </w:r>
      <w:r w:rsidR="00834DA4" w:rsidRPr="001917F1">
        <w:rPr>
          <w:rFonts w:ascii="Calibri" w:eastAsia="Lucida Sans Unicode" w:hAnsi="Calibri"/>
          <w:kern w:val="2"/>
          <w:sz w:val="20"/>
          <w:szCs w:val="20"/>
        </w:rPr>
        <w:t>.</w:t>
      </w:r>
    </w:p>
    <w:p w14:paraId="081C4D8C" w14:textId="3629E735" w:rsidR="00FB4ACD" w:rsidRPr="001917F1" w:rsidRDefault="00FB4ACD"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V objednávce bud</w:t>
      </w:r>
      <w:r w:rsidR="00F35CE5">
        <w:rPr>
          <w:rFonts w:ascii="Calibri" w:eastAsia="Lucida Sans Unicode" w:hAnsi="Calibri"/>
          <w:kern w:val="2"/>
          <w:sz w:val="20"/>
          <w:szCs w:val="20"/>
        </w:rPr>
        <w:t>ou</w:t>
      </w:r>
      <w:r w:rsidRPr="001917F1">
        <w:rPr>
          <w:rFonts w:ascii="Calibri" w:eastAsia="Lucida Sans Unicode" w:hAnsi="Calibri"/>
          <w:kern w:val="2"/>
          <w:sz w:val="20"/>
          <w:szCs w:val="20"/>
        </w:rPr>
        <w:t xml:space="preserve"> </w:t>
      </w:r>
      <w:r w:rsidR="00F906FB" w:rsidRPr="001917F1">
        <w:rPr>
          <w:rFonts w:ascii="Calibri" w:eastAsia="Lucida Sans Unicode" w:hAnsi="Calibri"/>
          <w:kern w:val="2"/>
          <w:sz w:val="20"/>
          <w:szCs w:val="20"/>
        </w:rPr>
        <w:t>vždy uvede</w:t>
      </w:r>
      <w:r w:rsidR="000164F5" w:rsidRPr="001917F1">
        <w:rPr>
          <w:rFonts w:ascii="Calibri" w:eastAsia="Lucida Sans Unicode" w:hAnsi="Calibri"/>
          <w:kern w:val="2"/>
          <w:sz w:val="20"/>
          <w:szCs w:val="20"/>
        </w:rPr>
        <w:t>n</w:t>
      </w:r>
      <w:r w:rsidR="00F35CE5">
        <w:rPr>
          <w:rFonts w:ascii="Calibri" w:eastAsia="Lucida Sans Unicode" w:hAnsi="Calibri"/>
          <w:kern w:val="2"/>
          <w:sz w:val="20"/>
          <w:szCs w:val="20"/>
        </w:rPr>
        <w:t>y</w:t>
      </w:r>
      <w:r w:rsidR="00F906FB" w:rsidRPr="001917F1">
        <w:rPr>
          <w:rFonts w:ascii="Calibri" w:eastAsia="Lucida Sans Unicode" w:hAnsi="Calibri"/>
          <w:kern w:val="2"/>
          <w:sz w:val="20"/>
          <w:szCs w:val="20"/>
        </w:rPr>
        <w:t xml:space="preserve"> </w:t>
      </w:r>
      <w:r w:rsidRPr="001917F1">
        <w:rPr>
          <w:rFonts w:ascii="Calibri" w:eastAsia="Lucida Sans Unicode" w:hAnsi="Calibri"/>
          <w:kern w:val="2"/>
          <w:sz w:val="20"/>
          <w:szCs w:val="20"/>
        </w:rPr>
        <w:t>požadovan</w:t>
      </w:r>
      <w:r w:rsidR="00F35CE5">
        <w:rPr>
          <w:rFonts w:ascii="Calibri" w:eastAsia="Lucida Sans Unicode" w:hAnsi="Calibri"/>
          <w:kern w:val="2"/>
          <w:sz w:val="20"/>
          <w:szCs w:val="20"/>
        </w:rPr>
        <w:t>é</w:t>
      </w:r>
      <w:r w:rsidRPr="001917F1">
        <w:rPr>
          <w:rFonts w:ascii="Calibri" w:eastAsia="Lucida Sans Unicode" w:hAnsi="Calibri"/>
          <w:kern w:val="2"/>
          <w:sz w:val="20"/>
          <w:szCs w:val="20"/>
        </w:rPr>
        <w:t xml:space="preserve"> </w:t>
      </w:r>
      <w:r w:rsidR="005D0D70">
        <w:rPr>
          <w:rFonts w:ascii="Calibri" w:hAnsi="Calibri"/>
          <w:sz w:val="20"/>
          <w:szCs w:val="20"/>
        </w:rPr>
        <w:t>reklamní předmět</w:t>
      </w:r>
      <w:r w:rsidR="00F35CE5">
        <w:rPr>
          <w:rFonts w:ascii="Calibri" w:hAnsi="Calibri"/>
          <w:sz w:val="20"/>
          <w:szCs w:val="20"/>
        </w:rPr>
        <w:t>y</w:t>
      </w:r>
      <w:r w:rsidR="005D0D70">
        <w:rPr>
          <w:rFonts w:ascii="Calibri" w:hAnsi="Calibri"/>
          <w:sz w:val="20"/>
          <w:szCs w:val="20"/>
        </w:rPr>
        <w:t>,</w:t>
      </w:r>
      <w:r w:rsidR="00AD53C3" w:rsidRPr="001917F1">
        <w:rPr>
          <w:rFonts w:ascii="Calibri" w:eastAsia="Lucida Sans Unicode" w:hAnsi="Calibri"/>
          <w:kern w:val="2"/>
          <w:sz w:val="20"/>
          <w:szCs w:val="20"/>
        </w:rPr>
        <w:t xml:space="preserve"> </w:t>
      </w:r>
      <w:r w:rsidR="003A618D" w:rsidRPr="001917F1">
        <w:rPr>
          <w:rFonts w:ascii="Calibri" w:eastAsia="Lucida Sans Unicode" w:hAnsi="Calibri"/>
          <w:kern w:val="2"/>
          <w:sz w:val="20"/>
          <w:szCs w:val="20"/>
        </w:rPr>
        <w:t xml:space="preserve">počet kusů, </w:t>
      </w:r>
      <w:r w:rsidRPr="007A44FF">
        <w:rPr>
          <w:rFonts w:ascii="Calibri" w:eastAsia="Lucida Sans Unicode" w:hAnsi="Calibri"/>
          <w:kern w:val="2"/>
          <w:sz w:val="20"/>
          <w:szCs w:val="20"/>
        </w:rPr>
        <w:t>místo</w:t>
      </w:r>
      <w:r w:rsidRPr="001917F1">
        <w:rPr>
          <w:rFonts w:ascii="Calibri" w:eastAsia="Lucida Sans Unicode" w:hAnsi="Calibri"/>
          <w:kern w:val="2"/>
          <w:sz w:val="20"/>
          <w:szCs w:val="20"/>
        </w:rPr>
        <w:t xml:space="preserve"> </w:t>
      </w:r>
      <w:r w:rsidR="00F35CE5">
        <w:rPr>
          <w:rFonts w:ascii="Calibri" w:eastAsia="Lucida Sans Unicode" w:hAnsi="Calibri"/>
          <w:kern w:val="2"/>
          <w:sz w:val="20"/>
          <w:szCs w:val="20"/>
        </w:rPr>
        <w:t>dodání</w:t>
      </w:r>
      <w:r w:rsidR="00D86D5A" w:rsidRPr="001917F1">
        <w:rPr>
          <w:rFonts w:ascii="Calibri" w:eastAsia="Lucida Sans Unicode" w:hAnsi="Calibri"/>
          <w:kern w:val="2"/>
          <w:sz w:val="20"/>
          <w:szCs w:val="20"/>
        </w:rPr>
        <w:t xml:space="preserve"> a dále </w:t>
      </w:r>
      <w:r w:rsidR="00F906FB" w:rsidRPr="001917F1">
        <w:rPr>
          <w:rFonts w:ascii="Calibri" w:eastAsia="Lucida Sans Unicode" w:hAnsi="Calibri"/>
          <w:kern w:val="2"/>
          <w:sz w:val="20"/>
          <w:szCs w:val="20"/>
        </w:rPr>
        <w:t xml:space="preserve">její </w:t>
      </w:r>
      <w:r w:rsidR="00D86D5A" w:rsidRPr="001917F1">
        <w:rPr>
          <w:rFonts w:ascii="Calibri" w:eastAsia="Lucida Sans Unicode" w:hAnsi="Calibri"/>
          <w:kern w:val="2"/>
          <w:sz w:val="20"/>
          <w:szCs w:val="20"/>
        </w:rPr>
        <w:t xml:space="preserve">součástí bude závazný grafický návrh </w:t>
      </w:r>
      <w:r w:rsidR="005D0D70">
        <w:rPr>
          <w:rFonts w:ascii="Calibri" w:eastAsia="Lucida Sans Unicode" w:hAnsi="Calibri"/>
          <w:kern w:val="2"/>
          <w:sz w:val="20"/>
          <w:szCs w:val="20"/>
        </w:rPr>
        <w:t>reklamního předmětu</w:t>
      </w:r>
      <w:r w:rsidR="002764D9" w:rsidRPr="001917F1">
        <w:rPr>
          <w:rFonts w:ascii="Calibri" w:eastAsia="Lucida Sans Unicode" w:hAnsi="Calibri"/>
          <w:kern w:val="2"/>
          <w:sz w:val="20"/>
          <w:szCs w:val="20"/>
        </w:rPr>
        <w:t xml:space="preserve"> odsouhlasený </w:t>
      </w:r>
      <w:r w:rsidR="006248CB" w:rsidRPr="001917F1">
        <w:rPr>
          <w:rFonts w:ascii="Calibri" w:eastAsia="Lucida Sans Unicode" w:hAnsi="Calibri"/>
          <w:kern w:val="2"/>
          <w:sz w:val="20"/>
          <w:szCs w:val="20"/>
        </w:rPr>
        <w:t>Kupující</w:t>
      </w:r>
      <w:r w:rsidR="002764D9" w:rsidRPr="001917F1">
        <w:rPr>
          <w:rFonts w:ascii="Calibri" w:eastAsia="Lucida Sans Unicode" w:hAnsi="Calibri"/>
          <w:kern w:val="2"/>
          <w:sz w:val="20"/>
          <w:szCs w:val="20"/>
        </w:rPr>
        <w:t>m</w:t>
      </w:r>
      <w:r w:rsidRPr="001917F1">
        <w:rPr>
          <w:rFonts w:ascii="Calibri" w:eastAsia="Lucida Sans Unicode" w:hAnsi="Calibri"/>
          <w:kern w:val="2"/>
          <w:sz w:val="20"/>
          <w:szCs w:val="20"/>
        </w:rPr>
        <w:t>.</w:t>
      </w:r>
    </w:p>
    <w:p w14:paraId="40D7BABE" w14:textId="77777777" w:rsidR="00834DA4" w:rsidRPr="001917F1" w:rsidRDefault="00834DA4"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Prodávající je povinen písemně potvrdit přijetí objednávky (</w:t>
      </w:r>
      <w:r w:rsidR="00D86D5A" w:rsidRPr="001917F1">
        <w:rPr>
          <w:rFonts w:ascii="Calibri" w:eastAsia="Lucida Sans Unicode" w:hAnsi="Calibri"/>
          <w:kern w:val="2"/>
          <w:sz w:val="20"/>
          <w:szCs w:val="20"/>
        </w:rPr>
        <w:t xml:space="preserve">např. </w:t>
      </w:r>
      <w:r w:rsidRPr="001917F1">
        <w:rPr>
          <w:rFonts w:ascii="Calibri" w:eastAsia="Lucida Sans Unicode" w:hAnsi="Calibri"/>
          <w:kern w:val="2"/>
          <w:sz w:val="20"/>
          <w:szCs w:val="20"/>
        </w:rPr>
        <w:t>formou e-mailu), a to nejpozději následující pracovní den po obdržení písemné objednávky.</w:t>
      </w:r>
    </w:p>
    <w:p w14:paraId="2F23DE6C" w14:textId="4320FB21" w:rsidR="00834DA4" w:rsidRPr="001917F1" w:rsidRDefault="00F906FB"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 xml:space="preserve">Místem </w:t>
      </w:r>
      <w:r w:rsidR="00F35CE5">
        <w:rPr>
          <w:rFonts w:ascii="Calibri" w:eastAsia="Lucida Sans Unicode" w:hAnsi="Calibri"/>
          <w:kern w:val="2"/>
          <w:sz w:val="20"/>
          <w:szCs w:val="20"/>
        </w:rPr>
        <w:t xml:space="preserve">dodání </w:t>
      </w:r>
      <w:r w:rsidRPr="001917F1">
        <w:rPr>
          <w:rFonts w:ascii="Calibri" w:eastAsia="Lucida Sans Unicode" w:hAnsi="Calibri"/>
          <w:kern w:val="2"/>
          <w:sz w:val="20"/>
          <w:szCs w:val="20"/>
        </w:rPr>
        <w:t xml:space="preserve">dle Smlouvy budou </w:t>
      </w:r>
      <w:r w:rsidR="00C47277" w:rsidRPr="001917F1">
        <w:rPr>
          <w:rFonts w:ascii="Calibri" w:eastAsia="Lucida Sans Unicode" w:hAnsi="Calibri"/>
          <w:kern w:val="2"/>
          <w:sz w:val="20"/>
          <w:szCs w:val="20"/>
        </w:rPr>
        <w:t>adresy uvedené v</w:t>
      </w:r>
      <w:r w:rsidR="00F35CE5">
        <w:rPr>
          <w:rFonts w:ascii="Calibri" w:eastAsia="Lucida Sans Unicode" w:hAnsi="Calibri"/>
          <w:kern w:val="2"/>
          <w:sz w:val="20"/>
          <w:szCs w:val="20"/>
        </w:rPr>
        <w:t> </w:t>
      </w:r>
      <w:r w:rsidR="00C47277" w:rsidRPr="001917F1">
        <w:rPr>
          <w:rFonts w:ascii="Calibri" w:eastAsia="Lucida Sans Unicode" w:hAnsi="Calibri"/>
          <w:kern w:val="2"/>
          <w:sz w:val="20"/>
          <w:szCs w:val="20"/>
        </w:rPr>
        <w:t>objednávkách</w:t>
      </w:r>
      <w:r w:rsidR="00F35CE5">
        <w:rPr>
          <w:rFonts w:ascii="Calibri" w:eastAsia="Lucida Sans Unicode" w:hAnsi="Calibri"/>
          <w:kern w:val="2"/>
          <w:sz w:val="20"/>
          <w:szCs w:val="20"/>
        </w:rPr>
        <w:t xml:space="preserve">, a to adresy na území </w:t>
      </w:r>
      <w:r w:rsidR="006F23BA" w:rsidRPr="001917F1">
        <w:rPr>
          <w:rFonts w:ascii="Calibri" w:eastAsia="Lucida Sans Unicode" w:hAnsi="Calibri"/>
          <w:kern w:val="2"/>
          <w:sz w:val="20"/>
          <w:szCs w:val="20"/>
        </w:rPr>
        <w:t>Hl. m.</w:t>
      </w:r>
      <w:r w:rsidR="007517BB" w:rsidRPr="001917F1">
        <w:rPr>
          <w:rFonts w:ascii="Calibri" w:eastAsia="Lucida Sans Unicode" w:hAnsi="Calibri"/>
          <w:kern w:val="2"/>
          <w:sz w:val="20"/>
          <w:szCs w:val="20"/>
        </w:rPr>
        <w:t xml:space="preserve"> Prahy nebo v Dolních Břežanech</w:t>
      </w:r>
      <w:r w:rsidR="00834DA4" w:rsidRPr="001917F1">
        <w:rPr>
          <w:rFonts w:ascii="Calibri" w:eastAsia="Lucida Sans Unicode" w:hAnsi="Calibri"/>
          <w:kern w:val="2"/>
          <w:sz w:val="20"/>
          <w:szCs w:val="20"/>
        </w:rPr>
        <w:t>.</w:t>
      </w:r>
      <w:r w:rsidR="007517BB" w:rsidRPr="001917F1">
        <w:rPr>
          <w:rFonts w:ascii="Calibri" w:eastAsia="Lucida Sans Unicode" w:hAnsi="Calibri"/>
          <w:kern w:val="2"/>
          <w:sz w:val="20"/>
          <w:szCs w:val="20"/>
        </w:rPr>
        <w:t xml:space="preserve"> Prodávající je </w:t>
      </w:r>
      <w:r w:rsidR="005D0D70">
        <w:rPr>
          <w:rFonts w:ascii="Calibri" w:eastAsia="Lucida Sans Unicode" w:hAnsi="Calibri"/>
          <w:kern w:val="2"/>
          <w:sz w:val="20"/>
          <w:szCs w:val="20"/>
        </w:rPr>
        <w:t xml:space="preserve">oprávněn </w:t>
      </w:r>
      <w:r w:rsidR="007517BB" w:rsidRPr="001917F1">
        <w:rPr>
          <w:rFonts w:ascii="Calibri" w:eastAsia="Lucida Sans Unicode" w:hAnsi="Calibri"/>
          <w:kern w:val="2"/>
          <w:sz w:val="20"/>
          <w:szCs w:val="20"/>
        </w:rPr>
        <w:t xml:space="preserve">vždy před termínem plnění požádat Kupujícího o sdělení místa </w:t>
      </w:r>
      <w:r w:rsidR="00F35CE5">
        <w:rPr>
          <w:rFonts w:ascii="Calibri" w:eastAsia="Lucida Sans Unicode" w:hAnsi="Calibri"/>
          <w:kern w:val="2"/>
          <w:sz w:val="20"/>
          <w:szCs w:val="20"/>
        </w:rPr>
        <w:t>dodání</w:t>
      </w:r>
      <w:r w:rsidR="007517BB" w:rsidRPr="001917F1">
        <w:rPr>
          <w:rFonts w:ascii="Calibri" w:eastAsia="Lucida Sans Unicode" w:hAnsi="Calibri"/>
          <w:kern w:val="2"/>
          <w:sz w:val="20"/>
          <w:szCs w:val="20"/>
        </w:rPr>
        <w:t xml:space="preserve">. </w:t>
      </w:r>
    </w:p>
    <w:p w14:paraId="0E188F15" w14:textId="7FC328E1" w:rsidR="00834DA4" w:rsidRPr="001917F1" w:rsidRDefault="00FB4ACD" w:rsidP="00EF3B72">
      <w:pPr>
        <w:pStyle w:val="Zkladntext"/>
        <w:numPr>
          <w:ilvl w:val="0"/>
          <w:numId w:val="4"/>
        </w:numPr>
        <w:spacing w:before="120" w:after="120"/>
        <w:rPr>
          <w:rFonts w:ascii="Calibri" w:eastAsia="Lucida Sans Unicode" w:hAnsi="Calibri"/>
          <w:kern w:val="2"/>
          <w:sz w:val="20"/>
          <w:szCs w:val="20"/>
        </w:rPr>
      </w:pPr>
      <w:r w:rsidRPr="001917F1">
        <w:rPr>
          <w:rFonts w:ascii="Calibri" w:eastAsia="Lucida Sans Unicode" w:hAnsi="Calibri"/>
          <w:kern w:val="2"/>
          <w:sz w:val="20"/>
          <w:szCs w:val="20"/>
        </w:rPr>
        <w:t xml:space="preserve">Prodávající je povinen </w:t>
      </w:r>
      <w:r w:rsidR="00AD53C3" w:rsidRPr="001917F1">
        <w:rPr>
          <w:rFonts w:ascii="Calibri" w:eastAsia="Lucida Sans Unicode" w:hAnsi="Calibri"/>
          <w:kern w:val="2"/>
          <w:sz w:val="20"/>
          <w:szCs w:val="20"/>
        </w:rPr>
        <w:t>doručit</w:t>
      </w:r>
      <w:r w:rsidRPr="001917F1">
        <w:rPr>
          <w:rFonts w:ascii="Calibri" w:eastAsia="Lucida Sans Unicode" w:hAnsi="Calibri"/>
          <w:kern w:val="2"/>
          <w:sz w:val="20"/>
          <w:szCs w:val="20"/>
        </w:rPr>
        <w:t xml:space="preserve"> K</w:t>
      </w:r>
      <w:r w:rsidR="00834DA4" w:rsidRPr="001917F1">
        <w:rPr>
          <w:rFonts w:ascii="Calibri" w:eastAsia="Lucida Sans Unicode" w:hAnsi="Calibri"/>
          <w:kern w:val="2"/>
          <w:sz w:val="20"/>
          <w:szCs w:val="20"/>
        </w:rPr>
        <w:t>upujícímu</w:t>
      </w:r>
      <w:r w:rsidRPr="001917F1">
        <w:rPr>
          <w:rFonts w:ascii="Calibri" w:eastAsia="Lucida Sans Unicode" w:hAnsi="Calibri"/>
          <w:kern w:val="2"/>
          <w:sz w:val="20"/>
          <w:szCs w:val="20"/>
        </w:rPr>
        <w:t xml:space="preserve"> </w:t>
      </w:r>
      <w:r w:rsidR="005516B5">
        <w:rPr>
          <w:rFonts w:ascii="Calibri" w:eastAsia="Lucida Sans Unicode" w:hAnsi="Calibri"/>
          <w:kern w:val="2"/>
          <w:sz w:val="20"/>
          <w:szCs w:val="20"/>
        </w:rPr>
        <w:t>reklamní předměty</w:t>
      </w:r>
      <w:r w:rsidR="00834DA4" w:rsidRPr="001917F1">
        <w:rPr>
          <w:rFonts w:ascii="Calibri" w:eastAsia="Lucida Sans Unicode" w:hAnsi="Calibri"/>
          <w:kern w:val="2"/>
          <w:sz w:val="20"/>
          <w:szCs w:val="20"/>
        </w:rPr>
        <w:t xml:space="preserve"> </w:t>
      </w:r>
      <w:r w:rsidR="00AD53C3" w:rsidRPr="001917F1">
        <w:rPr>
          <w:rFonts w:ascii="Calibri" w:eastAsia="Lucida Sans Unicode" w:hAnsi="Calibri"/>
          <w:kern w:val="2"/>
          <w:sz w:val="20"/>
          <w:szCs w:val="20"/>
        </w:rPr>
        <w:t xml:space="preserve">dle </w:t>
      </w:r>
      <w:r w:rsidR="00F906FB" w:rsidRPr="001917F1">
        <w:rPr>
          <w:rFonts w:ascii="Calibri" w:eastAsia="Lucida Sans Unicode" w:hAnsi="Calibri"/>
          <w:kern w:val="2"/>
          <w:sz w:val="20"/>
          <w:szCs w:val="20"/>
        </w:rPr>
        <w:t>objednávky do místa plnění uvedeného v </w:t>
      </w:r>
      <w:r w:rsidR="000164F5" w:rsidRPr="001917F1">
        <w:rPr>
          <w:rFonts w:ascii="Calibri" w:eastAsia="Lucida Sans Unicode" w:hAnsi="Calibri"/>
          <w:kern w:val="2"/>
          <w:sz w:val="20"/>
          <w:szCs w:val="20"/>
        </w:rPr>
        <w:t>ob</w:t>
      </w:r>
      <w:r w:rsidR="00F906FB" w:rsidRPr="001917F1">
        <w:rPr>
          <w:rFonts w:ascii="Calibri" w:eastAsia="Lucida Sans Unicode" w:hAnsi="Calibri"/>
          <w:kern w:val="2"/>
          <w:sz w:val="20"/>
          <w:szCs w:val="20"/>
        </w:rPr>
        <w:t xml:space="preserve">jednávce </w:t>
      </w:r>
      <w:r w:rsidR="00AD53C3" w:rsidRPr="001917F1">
        <w:rPr>
          <w:rFonts w:ascii="Calibri" w:eastAsia="Lucida Sans Unicode" w:hAnsi="Calibri"/>
          <w:kern w:val="2"/>
          <w:sz w:val="20"/>
          <w:szCs w:val="20"/>
        </w:rPr>
        <w:t>do</w:t>
      </w:r>
      <w:r w:rsidR="007E5859" w:rsidRPr="001917F1">
        <w:rPr>
          <w:rFonts w:ascii="Calibri" w:eastAsia="Lucida Sans Unicode" w:hAnsi="Calibri"/>
          <w:kern w:val="2"/>
          <w:sz w:val="20"/>
          <w:szCs w:val="20"/>
        </w:rPr>
        <w:t xml:space="preserve"> </w:t>
      </w:r>
      <w:r w:rsidR="005516B5">
        <w:rPr>
          <w:rFonts w:ascii="Calibri" w:eastAsia="Lucida Sans Unicode" w:hAnsi="Calibri"/>
          <w:kern w:val="2"/>
          <w:sz w:val="20"/>
          <w:szCs w:val="20"/>
        </w:rPr>
        <w:t>čtyř</w:t>
      </w:r>
      <w:r w:rsidR="002369D1" w:rsidRPr="001917F1">
        <w:rPr>
          <w:rFonts w:ascii="Calibri" w:eastAsia="Lucida Sans Unicode" w:hAnsi="Calibri"/>
          <w:kern w:val="2"/>
          <w:sz w:val="20"/>
          <w:szCs w:val="20"/>
        </w:rPr>
        <w:t xml:space="preserve"> </w:t>
      </w:r>
      <w:r w:rsidR="005511C6" w:rsidRPr="001917F1">
        <w:rPr>
          <w:rFonts w:ascii="Calibri" w:eastAsia="Lucida Sans Unicode" w:hAnsi="Calibri"/>
          <w:kern w:val="2"/>
          <w:sz w:val="20"/>
          <w:szCs w:val="20"/>
        </w:rPr>
        <w:t>(</w:t>
      </w:r>
      <w:r w:rsidR="005516B5">
        <w:rPr>
          <w:rFonts w:ascii="Calibri" w:eastAsia="Lucida Sans Unicode" w:hAnsi="Calibri"/>
          <w:kern w:val="2"/>
          <w:sz w:val="20"/>
          <w:szCs w:val="20"/>
        </w:rPr>
        <w:t>4</w:t>
      </w:r>
      <w:r w:rsidR="005511C6" w:rsidRPr="001917F1">
        <w:rPr>
          <w:rFonts w:ascii="Calibri" w:eastAsia="Lucida Sans Unicode" w:hAnsi="Calibri"/>
          <w:kern w:val="2"/>
          <w:sz w:val="20"/>
          <w:szCs w:val="20"/>
        </w:rPr>
        <w:t>)</w:t>
      </w:r>
      <w:r w:rsidR="00AD53C3" w:rsidRPr="001917F1">
        <w:rPr>
          <w:rFonts w:ascii="Calibri" w:eastAsia="Lucida Sans Unicode" w:hAnsi="Calibri"/>
          <w:kern w:val="2"/>
          <w:sz w:val="20"/>
          <w:szCs w:val="20"/>
        </w:rPr>
        <w:t xml:space="preserve"> </w:t>
      </w:r>
      <w:r w:rsidR="002369D1">
        <w:rPr>
          <w:rFonts w:ascii="Calibri" w:eastAsia="Lucida Sans Unicode" w:hAnsi="Calibri"/>
          <w:kern w:val="2"/>
          <w:sz w:val="20"/>
          <w:szCs w:val="20"/>
        </w:rPr>
        <w:t>týdnů</w:t>
      </w:r>
      <w:r w:rsidR="002369D1" w:rsidRPr="001917F1">
        <w:rPr>
          <w:rFonts w:ascii="Calibri" w:eastAsia="Lucida Sans Unicode" w:hAnsi="Calibri"/>
          <w:kern w:val="2"/>
          <w:sz w:val="20"/>
          <w:szCs w:val="20"/>
        </w:rPr>
        <w:t xml:space="preserve"> </w:t>
      </w:r>
      <w:r w:rsidR="00AD53C3" w:rsidRPr="001917F1">
        <w:rPr>
          <w:rFonts w:ascii="Calibri" w:eastAsia="Lucida Sans Unicode" w:hAnsi="Calibri"/>
          <w:kern w:val="2"/>
          <w:sz w:val="20"/>
          <w:szCs w:val="20"/>
        </w:rPr>
        <w:t xml:space="preserve">ode dne </w:t>
      </w:r>
      <w:r w:rsidR="00FE683F" w:rsidRPr="001917F1">
        <w:rPr>
          <w:rFonts w:ascii="Calibri" w:eastAsia="Lucida Sans Unicode" w:hAnsi="Calibri"/>
          <w:kern w:val="2"/>
          <w:sz w:val="20"/>
          <w:szCs w:val="20"/>
        </w:rPr>
        <w:t>po</w:t>
      </w:r>
      <w:r w:rsidR="00F35CE5">
        <w:rPr>
          <w:rFonts w:ascii="Calibri" w:eastAsia="Lucida Sans Unicode" w:hAnsi="Calibri"/>
          <w:kern w:val="2"/>
          <w:sz w:val="20"/>
          <w:szCs w:val="20"/>
        </w:rPr>
        <w:t xml:space="preserve">tvrzení objednávky Prodávajícím. Smluvní strany mohou před učiněním </w:t>
      </w:r>
      <w:r w:rsidR="00F35CE5">
        <w:rPr>
          <w:rFonts w:ascii="Calibri" w:eastAsia="Lucida Sans Unicode" w:hAnsi="Calibri"/>
          <w:kern w:val="2"/>
          <w:sz w:val="20"/>
          <w:szCs w:val="20"/>
        </w:rPr>
        <w:lastRenderedPageBreak/>
        <w:t xml:space="preserve">objednávky dohodnout také lhůtu delší, doloží-li Prodávající, že v určitém konkrétním případě z důvodů nezávislých na něm, není schopen základní dodací lhůtu splnit (například pro prodloužené subdodavatelské lhůty).  </w:t>
      </w:r>
    </w:p>
    <w:p w14:paraId="5F35D4CB" w14:textId="77777777" w:rsidR="00834DA4" w:rsidRPr="001917F1" w:rsidRDefault="005511C6"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Pracovní doba K</w:t>
      </w:r>
      <w:r w:rsidR="00834DA4" w:rsidRPr="001917F1">
        <w:rPr>
          <w:rFonts w:ascii="Calibri" w:eastAsia="Lucida Sans Unicode" w:hAnsi="Calibri"/>
          <w:kern w:val="2"/>
          <w:sz w:val="20"/>
          <w:szCs w:val="20"/>
        </w:rPr>
        <w:t xml:space="preserve">upujícího pro příjem </w:t>
      </w:r>
      <w:r w:rsidR="002C7E5E">
        <w:rPr>
          <w:rFonts w:ascii="Calibri" w:eastAsia="Lucida Sans Unicode" w:hAnsi="Calibri"/>
          <w:kern w:val="2"/>
          <w:sz w:val="20"/>
          <w:szCs w:val="20"/>
        </w:rPr>
        <w:t>reklamních předmětů</w:t>
      </w:r>
      <w:r w:rsidR="00834DA4" w:rsidRPr="001917F1">
        <w:rPr>
          <w:rFonts w:ascii="Calibri" w:eastAsia="Lucida Sans Unicode" w:hAnsi="Calibri"/>
          <w:kern w:val="2"/>
          <w:sz w:val="20"/>
          <w:szCs w:val="20"/>
        </w:rPr>
        <w:t xml:space="preserve"> je v pracovní dny mezi </w:t>
      </w:r>
      <w:r w:rsidR="00C540CF" w:rsidRPr="001917F1">
        <w:rPr>
          <w:rFonts w:ascii="Calibri" w:eastAsia="Lucida Sans Unicode" w:hAnsi="Calibri"/>
          <w:kern w:val="2"/>
          <w:sz w:val="20"/>
          <w:szCs w:val="20"/>
        </w:rPr>
        <w:t>9:00</w:t>
      </w:r>
      <w:r w:rsidR="00834DA4" w:rsidRPr="001917F1">
        <w:rPr>
          <w:rFonts w:ascii="Calibri" w:eastAsia="Lucida Sans Unicode" w:hAnsi="Calibri"/>
          <w:kern w:val="2"/>
          <w:sz w:val="20"/>
          <w:szCs w:val="20"/>
        </w:rPr>
        <w:t xml:space="preserve"> a </w:t>
      </w:r>
      <w:r w:rsidR="00C540CF" w:rsidRPr="001917F1">
        <w:rPr>
          <w:rFonts w:ascii="Calibri" w:eastAsia="Lucida Sans Unicode" w:hAnsi="Calibri"/>
          <w:kern w:val="2"/>
          <w:sz w:val="20"/>
          <w:szCs w:val="20"/>
        </w:rPr>
        <w:t>14:00</w:t>
      </w:r>
      <w:r w:rsidR="00834DA4" w:rsidRPr="001917F1">
        <w:rPr>
          <w:rFonts w:ascii="Calibri" w:eastAsia="Lucida Sans Unicode" w:hAnsi="Calibri"/>
          <w:kern w:val="2"/>
          <w:sz w:val="20"/>
          <w:szCs w:val="20"/>
        </w:rPr>
        <w:t>. Předání předmětu plnění mimo tuto dobu je možné pouze na základě předchozí do</w:t>
      </w:r>
      <w:r w:rsidR="00C47277" w:rsidRPr="001917F1">
        <w:rPr>
          <w:rFonts w:ascii="Calibri" w:eastAsia="Lucida Sans Unicode" w:hAnsi="Calibri"/>
          <w:kern w:val="2"/>
          <w:sz w:val="20"/>
          <w:szCs w:val="20"/>
        </w:rPr>
        <w:t>mluvy s odpovědným zástupcem K</w:t>
      </w:r>
      <w:r w:rsidR="00834DA4" w:rsidRPr="001917F1">
        <w:rPr>
          <w:rFonts w:ascii="Calibri" w:eastAsia="Lucida Sans Unicode" w:hAnsi="Calibri"/>
          <w:kern w:val="2"/>
          <w:sz w:val="20"/>
          <w:szCs w:val="20"/>
        </w:rPr>
        <w:t>upujícího.</w:t>
      </w:r>
    </w:p>
    <w:p w14:paraId="2F316A7B" w14:textId="77777777" w:rsidR="00834DA4" w:rsidRPr="001917F1" w:rsidRDefault="00834DA4"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 xml:space="preserve">V případě, že objednávka </w:t>
      </w:r>
      <w:r w:rsidR="00F906FB" w:rsidRPr="001917F1">
        <w:rPr>
          <w:rFonts w:ascii="Calibri" w:eastAsia="Lucida Sans Unicode" w:hAnsi="Calibri"/>
          <w:kern w:val="2"/>
          <w:sz w:val="20"/>
          <w:szCs w:val="20"/>
        </w:rPr>
        <w:t>Kupujícího</w:t>
      </w:r>
      <w:r w:rsidR="001748CC" w:rsidRPr="001917F1">
        <w:rPr>
          <w:rFonts w:ascii="Calibri" w:eastAsia="Lucida Sans Unicode" w:hAnsi="Calibri"/>
          <w:kern w:val="2"/>
          <w:sz w:val="20"/>
          <w:szCs w:val="20"/>
        </w:rPr>
        <w:t xml:space="preserve"> </w:t>
      </w:r>
      <w:r w:rsidRPr="001917F1">
        <w:rPr>
          <w:rFonts w:ascii="Calibri" w:eastAsia="Lucida Sans Unicode" w:hAnsi="Calibri"/>
          <w:kern w:val="2"/>
          <w:sz w:val="20"/>
          <w:szCs w:val="20"/>
        </w:rPr>
        <w:t>neobsa</w:t>
      </w:r>
      <w:r w:rsidR="00AD53C3" w:rsidRPr="001917F1">
        <w:rPr>
          <w:rFonts w:ascii="Calibri" w:eastAsia="Lucida Sans Unicode" w:hAnsi="Calibri"/>
          <w:kern w:val="2"/>
          <w:sz w:val="20"/>
          <w:szCs w:val="20"/>
        </w:rPr>
        <w:t>huje stanovené náležitosti, je P</w:t>
      </w:r>
      <w:r w:rsidRPr="001917F1">
        <w:rPr>
          <w:rFonts w:ascii="Calibri" w:eastAsia="Lucida Sans Unicode" w:hAnsi="Calibri"/>
          <w:kern w:val="2"/>
          <w:sz w:val="20"/>
          <w:szCs w:val="20"/>
        </w:rPr>
        <w:t>rodávaj</w:t>
      </w:r>
      <w:r w:rsidR="00AD53C3" w:rsidRPr="001917F1">
        <w:rPr>
          <w:rFonts w:ascii="Calibri" w:eastAsia="Lucida Sans Unicode" w:hAnsi="Calibri"/>
          <w:kern w:val="2"/>
          <w:sz w:val="20"/>
          <w:szCs w:val="20"/>
        </w:rPr>
        <w:t>ící povinen o této skutečnosti K</w:t>
      </w:r>
      <w:r w:rsidRPr="001917F1">
        <w:rPr>
          <w:rFonts w:ascii="Calibri" w:eastAsia="Lucida Sans Unicode" w:hAnsi="Calibri"/>
          <w:kern w:val="2"/>
          <w:sz w:val="20"/>
          <w:szCs w:val="20"/>
        </w:rPr>
        <w:t>upujícího bez zbytečného odkladu informovat. V takovém případě je lhůta pro dodání předmětu plnění počítána od d</w:t>
      </w:r>
      <w:r w:rsidR="00AD53C3" w:rsidRPr="001917F1">
        <w:rPr>
          <w:rFonts w:ascii="Calibri" w:eastAsia="Lucida Sans Unicode" w:hAnsi="Calibri"/>
          <w:kern w:val="2"/>
          <w:sz w:val="20"/>
          <w:szCs w:val="20"/>
        </w:rPr>
        <w:t>oručení nové, řádné objednávky P</w:t>
      </w:r>
      <w:r w:rsidRPr="001917F1">
        <w:rPr>
          <w:rFonts w:ascii="Calibri" w:eastAsia="Lucida Sans Unicode" w:hAnsi="Calibri"/>
          <w:kern w:val="2"/>
          <w:sz w:val="20"/>
          <w:szCs w:val="20"/>
        </w:rPr>
        <w:t>rodávajícímu.</w:t>
      </w:r>
    </w:p>
    <w:p w14:paraId="15CEB865" w14:textId="77777777" w:rsidR="00073C14" w:rsidRDefault="00834DA4" w:rsidP="00EF3B72">
      <w:pPr>
        <w:numPr>
          <w:ilvl w:val="0"/>
          <w:numId w:val="4"/>
        </w:numPr>
        <w:spacing w:before="120" w:after="120"/>
        <w:jc w:val="both"/>
        <w:rPr>
          <w:rFonts w:ascii="Calibri" w:eastAsia="Lucida Sans Unicode" w:hAnsi="Calibri"/>
          <w:kern w:val="2"/>
          <w:sz w:val="20"/>
          <w:szCs w:val="20"/>
        </w:rPr>
      </w:pPr>
      <w:r w:rsidRPr="001917F1">
        <w:rPr>
          <w:rFonts w:ascii="Calibri" w:eastAsia="Lucida Sans Unicode" w:hAnsi="Calibri"/>
          <w:kern w:val="2"/>
          <w:sz w:val="20"/>
          <w:szCs w:val="20"/>
        </w:rPr>
        <w:t>Předání a převzetí předmětu plnění bude potvrzeno zápis</w:t>
      </w:r>
      <w:r w:rsidR="005D604D" w:rsidRPr="001917F1">
        <w:rPr>
          <w:rFonts w:ascii="Calibri" w:eastAsia="Lucida Sans Unicode" w:hAnsi="Calibri"/>
          <w:kern w:val="2"/>
          <w:sz w:val="20"/>
          <w:szCs w:val="20"/>
        </w:rPr>
        <w:t>em v dodacím listu</w:t>
      </w:r>
      <w:r w:rsidR="005511C6" w:rsidRPr="001917F1">
        <w:rPr>
          <w:rFonts w:ascii="Calibri" w:eastAsia="Lucida Sans Unicode" w:hAnsi="Calibri"/>
          <w:kern w:val="2"/>
          <w:sz w:val="20"/>
          <w:szCs w:val="20"/>
        </w:rPr>
        <w:t xml:space="preserve"> vystaveném P</w:t>
      </w:r>
      <w:r w:rsidRPr="001917F1">
        <w:rPr>
          <w:rFonts w:ascii="Calibri" w:eastAsia="Lucida Sans Unicode" w:hAnsi="Calibri"/>
          <w:kern w:val="2"/>
          <w:sz w:val="20"/>
          <w:szCs w:val="20"/>
        </w:rPr>
        <w:t>rodávajícím</w:t>
      </w:r>
      <w:r w:rsidR="005D604D" w:rsidRPr="001917F1">
        <w:rPr>
          <w:rFonts w:ascii="Calibri" w:eastAsia="Lucida Sans Unicode" w:hAnsi="Calibri"/>
          <w:kern w:val="2"/>
          <w:sz w:val="20"/>
          <w:szCs w:val="20"/>
        </w:rPr>
        <w:t xml:space="preserve"> nebo v předávacím protokolu</w:t>
      </w:r>
      <w:r w:rsidRPr="001917F1">
        <w:rPr>
          <w:rFonts w:ascii="Calibri" w:eastAsia="Lucida Sans Unicode" w:hAnsi="Calibri"/>
          <w:kern w:val="2"/>
          <w:sz w:val="20"/>
          <w:szCs w:val="20"/>
        </w:rPr>
        <w:t>. Kupující není povinen předmět plnění převzít, bude-li předmět plnění či obaly jevit jakékoliv znak</w:t>
      </w:r>
      <w:r w:rsidR="00C47277" w:rsidRPr="001917F1">
        <w:rPr>
          <w:rFonts w:ascii="Calibri" w:eastAsia="Lucida Sans Unicode" w:hAnsi="Calibri"/>
          <w:kern w:val="2"/>
          <w:sz w:val="20"/>
          <w:szCs w:val="20"/>
        </w:rPr>
        <w:t>y poškození či jiné zjevné vady.</w:t>
      </w:r>
      <w:r w:rsidR="00D10D71" w:rsidRPr="001917F1">
        <w:rPr>
          <w:rFonts w:ascii="Calibri" w:eastAsia="Lucida Sans Unicode" w:hAnsi="Calibri"/>
          <w:kern w:val="2"/>
          <w:sz w:val="20"/>
          <w:szCs w:val="20"/>
        </w:rPr>
        <w:t xml:space="preserve"> Prodávající je povinen při předání předmětu plnění předat Kupujícímu i doklady, jež jsou nutné k převzetí a užívání zboží Kupujícím.</w:t>
      </w:r>
    </w:p>
    <w:p w14:paraId="3684A7A6" w14:textId="5757C474" w:rsidR="005516B5" w:rsidRDefault="005516B5" w:rsidP="00EF3B72">
      <w:pPr>
        <w:numPr>
          <w:ilvl w:val="0"/>
          <w:numId w:val="4"/>
        </w:numPr>
        <w:spacing w:before="120" w:after="120"/>
        <w:jc w:val="both"/>
        <w:rPr>
          <w:rFonts w:ascii="Calibri" w:eastAsia="Lucida Sans Unicode" w:hAnsi="Calibri"/>
          <w:kern w:val="2"/>
          <w:sz w:val="20"/>
          <w:szCs w:val="20"/>
        </w:rPr>
      </w:pPr>
      <w:r>
        <w:rPr>
          <w:rFonts w:ascii="Calibri" w:eastAsia="Lucida Sans Unicode" w:hAnsi="Calibri"/>
          <w:kern w:val="2"/>
          <w:sz w:val="20"/>
          <w:szCs w:val="20"/>
        </w:rPr>
        <w:t>Prodávající je povinen na vyžádání Kupujícího bez</w:t>
      </w:r>
      <w:r w:rsidR="00F35CE5">
        <w:rPr>
          <w:rFonts w:ascii="Calibri" w:eastAsia="Lucida Sans Unicode" w:hAnsi="Calibri"/>
          <w:kern w:val="2"/>
          <w:sz w:val="20"/>
          <w:szCs w:val="20"/>
        </w:rPr>
        <w:t xml:space="preserve"> zbytečného odkladu </w:t>
      </w:r>
      <w:r>
        <w:rPr>
          <w:rFonts w:ascii="Calibri" w:eastAsia="Lucida Sans Unicode" w:hAnsi="Calibri"/>
          <w:kern w:val="2"/>
          <w:sz w:val="20"/>
          <w:szCs w:val="20"/>
        </w:rPr>
        <w:t>předložit Kupujícímu pro účely přípravy objednávky vzorky reklamních předmětů bez potisku, ze kterých Kupující provede výběr, a na kter</w:t>
      </w:r>
      <w:r w:rsidR="004173AD">
        <w:rPr>
          <w:rFonts w:ascii="Calibri" w:eastAsia="Lucida Sans Unicode" w:hAnsi="Calibri"/>
          <w:kern w:val="2"/>
          <w:sz w:val="20"/>
          <w:szCs w:val="20"/>
        </w:rPr>
        <w:t>é</w:t>
      </w:r>
      <w:r>
        <w:rPr>
          <w:rFonts w:ascii="Calibri" w:eastAsia="Lucida Sans Unicode" w:hAnsi="Calibri"/>
          <w:kern w:val="2"/>
          <w:sz w:val="20"/>
          <w:szCs w:val="20"/>
        </w:rPr>
        <w:t xml:space="preserve"> </w:t>
      </w:r>
      <w:r w:rsidR="005553EB">
        <w:rPr>
          <w:rFonts w:ascii="Calibri" w:eastAsia="Lucida Sans Unicode" w:hAnsi="Calibri"/>
          <w:kern w:val="2"/>
          <w:sz w:val="20"/>
          <w:szCs w:val="20"/>
        </w:rPr>
        <w:t xml:space="preserve">Prodávající </w:t>
      </w:r>
      <w:r>
        <w:rPr>
          <w:rFonts w:ascii="Calibri" w:eastAsia="Lucida Sans Unicode" w:hAnsi="Calibri"/>
          <w:kern w:val="2"/>
          <w:sz w:val="20"/>
          <w:szCs w:val="20"/>
        </w:rPr>
        <w:t>připraví grafický návrh pro účely objednávky.</w:t>
      </w:r>
    </w:p>
    <w:p w14:paraId="5D1880D6" w14:textId="02656991" w:rsidR="00513C57" w:rsidRPr="007A328F" w:rsidRDefault="00513C57" w:rsidP="00EF3B72">
      <w:pPr>
        <w:numPr>
          <w:ilvl w:val="0"/>
          <w:numId w:val="4"/>
        </w:numPr>
        <w:spacing w:before="120" w:after="240"/>
        <w:jc w:val="both"/>
        <w:rPr>
          <w:rFonts w:ascii="Calibri" w:eastAsia="Lucida Sans Unicode" w:hAnsi="Calibri"/>
          <w:kern w:val="2"/>
          <w:sz w:val="20"/>
          <w:szCs w:val="20"/>
        </w:rPr>
      </w:pPr>
      <w:r>
        <w:rPr>
          <w:rFonts w:ascii="Calibri" w:eastAsia="Lucida Sans Unicode" w:hAnsi="Calibri"/>
          <w:kern w:val="2"/>
          <w:sz w:val="20"/>
          <w:szCs w:val="20"/>
        </w:rPr>
        <w:t>Kupující je oprávněn činit objednávky po celou dobu platnosti této Smlouvy. Bude-li určitá dodávka realizována až po uplynutí doby platnosti této Smlouvy, tato Smlouva se na ni vztahuje, pokud Kupující odeslal objednávku nejpozději v poslední den platnosti Smlouvy.</w:t>
      </w:r>
    </w:p>
    <w:p w14:paraId="1A20648C" w14:textId="77777777" w:rsidR="00073C14" w:rsidRPr="001917F1" w:rsidRDefault="00AD53C3" w:rsidP="00513C57">
      <w:pPr>
        <w:tabs>
          <w:tab w:val="left" w:pos="1080"/>
        </w:tabs>
        <w:autoSpaceDE w:val="0"/>
        <w:autoSpaceDN w:val="0"/>
        <w:adjustRightInd w:val="0"/>
        <w:spacing w:after="120" w:line="240" w:lineRule="atLeast"/>
        <w:ind w:right="46"/>
        <w:rPr>
          <w:rFonts w:ascii="Calibri" w:hAnsi="Calibri"/>
          <w:b/>
          <w:sz w:val="20"/>
          <w:szCs w:val="20"/>
          <w:u w:val="single"/>
        </w:rPr>
      </w:pPr>
      <w:r w:rsidRPr="001917F1">
        <w:rPr>
          <w:rFonts w:ascii="Calibri" w:hAnsi="Calibri"/>
          <w:b/>
          <w:sz w:val="20"/>
          <w:szCs w:val="20"/>
          <w:u w:val="single"/>
        </w:rPr>
        <w:t>VI</w:t>
      </w:r>
      <w:r w:rsidR="006248CB" w:rsidRPr="001917F1">
        <w:rPr>
          <w:rFonts w:ascii="Calibri" w:hAnsi="Calibri"/>
          <w:b/>
          <w:sz w:val="20"/>
          <w:szCs w:val="20"/>
          <w:u w:val="single"/>
        </w:rPr>
        <w:t>II</w:t>
      </w:r>
      <w:r w:rsidR="00073C14" w:rsidRPr="001917F1">
        <w:rPr>
          <w:rFonts w:ascii="Calibri" w:hAnsi="Calibri"/>
          <w:b/>
          <w:sz w:val="20"/>
          <w:szCs w:val="20"/>
          <w:u w:val="single"/>
        </w:rPr>
        <w:t xml:space="preserve">. </w:t>
      </w:r>
      <w:r w:rsidR="00031681">
        <w:rPr>
          <w:rFonts w:ascii="Calibri" w:hAnsi="Calibri"/>
          <w:b/>
          <w:sz w:val="20"/>
          <w:szCs w:val="20"/>
          <w:u w:val="single"/>
        </w:rPr>
        <w:t xml:space="preserve">Záruka a </w:t>
      </w:r>
      <w:r w:rsidR="004464A6">
        <w:rPr>
          <w:rFonts w:ascii="Calibri" w:hAnsi="Calibri"/>
          <w:b/>
          <w:sz w:val="20"/>
          <w:szCs w:val="20"/>
          <w:u w:val="single"/>
        </w:rPr>
        <w:t>n</w:t>
      </w:r>
      <w:r w:rsidR="00073C14" w:rsidRPr="001917F1">
        <w:rPr>
          <w:rFonts w:ascii="Calibri" w:hAnsi="Calibri"/>
          <w:b/>
          <w:sz w:val="20"/>
          <w:szCs w:val="20"/>
          <w:u w:val="single"/>
        </w:rPr>
        <w:t xml:space="preserve">ároky z vad dodávky  </w:t>
      </w:r>
    </w:p>
    <w:p w14:paraId="0157F8CE" w14:textId="77777777" w:rsidR="006A0D4B" w:rsidRPr="00031681" w:rsidRDefault="00031681"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sidRPr="001917F1">
        <w:rPr>
          <w:rFonts w:ascii="Calibri" w:hAnsi="Calibri"/>
          <w:sz w:val="20"/>
          <w:szCs w:val="20"/>
        </w:rPr>
        <w:t xml:space="preserve">Prodávající poskytuje Kupujícímu na </w:t>
      </w:r>
      <w:r w:rsidR="00373B57">
        <w:rPr>
          <w:rFonts w:ascii="Calibri" w:hAnsi="Calibri"/>
          <w:sz w:val="20"/>
          <w:szCs w:val="20"/>
        </w:rPr>
        <w:t>reklamní předměty</w:t>
      </w:r>
      <w:r w:rsidRPr="001917F1">
        <w:rPr>
          <w:rFonts w:ascii="Calibri" w:hAnsi="Calibri"/>
          <w:sz w:val="20"/>
          <w:szCs w:val="20"/>
        </w:rPr>
        <w:t xml:space="preserve"> záruku za jakost ve výši </w:t>
      </w:r>
      <w:r w:rsidR="00373B57">
        <w:rPr>
          <w:rFonts w:ascii="Calibri" w:hAnsi="Calibri"/>
          <w:sz w:val="20"/>
          <w:szCs w:val="20"/>
        </w:rPr>
        <w:t>24</w:t>
      </w:r>
      <w:r>
        <w:rPr>
          <w:rFonts w:ascii="Calibri" w:hAnsi="Calibri"/>
          <w:sz w:val="20"/>
          <w:szCs w:val="20"/>
        </w:rPr>
        <w:t xml:space="preserve"> měsíc</w:t>
      </w:r>
      <w:r w:rsidR="00373B57">
        <w:rPr>
          <w:rFonts w:ascii="Calibri" w:hAnsi="Calibri"/>
          <w:sz w:val="20"/>
          <w:szCs w:val="20"/>
        </w:rPr>
        <w:t>ů</w:t>
      </w:r>
      <w:r w:rsidRPr="001917F1">
        <w:rPr>
          <w:rFonts w:ascii="Calibri" w:hAnsi="Calibri"/>
          <w:sz w:val="20"/>
          <w:szCs w:val="20"/>
        </w:rPr>
        <w:t xml:space="preserve">. </w:t>
      </w:r>
    </w:p>
    <w:p w14:paraId="779209F3" w14:textId="77777777" w:rsidR="006A0D4B" w:rsidRDefault="00073C14"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sidRPr="009F016A">
        <w:rPr>
          <w:rFonts w:ascii="Calibri" w:hAnsi="Calibri"/>
          <w:sz w:val="20"/>
          <w:szCs w:val="20"/>
        </w:rPr>
        <w:t xml:space="preserve">Záruční doba začíná běžet dnem podpisu Předávacího protokolu o předání a převzetí </w:t>
      </w:r>
      <w:r w:rsidR="00373B57">
        <w:rPr>
          <w:rFonts w:ascii="Calibri" w:hAnsi="Calibri"/>
          <w:sz w:val="20"/>
          <w:szCs w:val="20"/>
        </w:rPr>
        <w:t>reklamních předmětů</w:t>
      </w:r>
      <w:r w:rsidR="00784080" w:rsidRPr="009F016A">
        <w:rPr>
          <w:rFonts w:ascii="Calibri" w:hAnsi="Calibri"/>
          <w:sz w:val="20"/>
          <w:szCs w:val="20"/>
        </w:rPr>
        <w:t xml:space="preserve"> </w:t>
      </w:r>
      <w:r w:rsidRPr="009F016A">
        <w:rPr>
          <w:rFonts w:ascii="Calibri" w:hAnsi="Calibri"/>
          <w:sz w:val="20"/>
          <w:szCs w:val="20"/>
        </w:rPr>
        <w:t>Kupujícím</w:t>
      </w:r>
      <w:r w:rsidR="00A3024A" w:rsidRPr="009F016A">
        <w:rPr>
          <w:rFonts w:ascii="Calibri" w:hAnsi="Calibri"/>
          <w:sz w:val="20"/>
          <w:szCs w:val="20"/>
        </w:rPr>
        <w:t>/dodacího listu</w:t>
      </w:r>
      <w:r w:rsidRPr="009F016A">
        <w:rPr>
          <w:rFonts w:ascii="Calibri" w:hAnsi="Calibri"/>
          <w:sz w:val="20"/>
          <w:szCs w:val="20"/>
        </w:rPr>
        <w:t xml:space="preserve">. </w:t>
      </w:r>
    </w:p>
    <w:p w14:paraId="3C7733CF" w14:textId="77777777" w:rsidR="00373B57" w:rsidRDefault="00373B57"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U reklamních předmětů, které mají vlastní záruční listy, je záruční doba stanovena v délce tam vyznačené, nejméně však v délce uvedené v odst. 1 tohoto článku Smlouvy.</w:t>
      </w:r>
    </w:p>
    <w:p w14:paraId="051CB663" w14:textId="10F62585" w:rsidR="006A0D4B" w:rsidRPr="001917F1" w:rsidRDefault="00073C14"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sidRPr="001917F1">
        <w:rPr>
          <w:rFonts w:ascii="Calibri" w:hAnsi="Calibri"/>
          <w:sz w:val="20"/>
          <w:szCs w:val="20"/>
        </w:rPr>
        <w:t>Požadavek na odstranění vady dodávky uplatní Kupující u Prodávajícího bez zbytečného odkladu po jej</w:t>
      </w:r>
      <w:r w:rsidR="00513C57">
        <w:rPr>
          <w:rFonts w:ascii="Calibri" w:hAnsi="Calibri"/>
          <w:sz w:val="20"/>
          <w:szCs w:val="20"/>
        </w:rPr>
        <w:t>ím</w:t>
      </w:r>
      <w:r w:rsidRPr="001917F1">
        <w:rPr>
          <w:rFonts w:ascii="Calibri" w:hAnsi="Calibri"/>
          <w:sz w:val="20"/>
          <w:szCs w:val="20"/>
        </w:rPr>
        <w:t xml:space="preserve"> zjištění, nejpozději však poslední den záruční lhůty, a to písemným oznámením zaslaným odpovědnému zástupci ve věcech technických Prodávajícího uvedenému v této Smlouvě. I reklamace odeslaná Kupujícím v poslední den záruční lhůty se má za včas uplatněnou. </w:t>
      </w:r>
    </w:p>
    <w:p w14:paraId="07EDA7CA" w14:textId="77777777" w:rsidR="00EA4819" w:rsidRPr="001917F1" w:rsidRDefault="00EA4819" w:rsidP="00EF3B72">
      <w:pPr>
        <w:pStyle w:val="Odstavecseseznamem"/>
        <w:numPr>
          <w:ilvl w:val="0"/>
          <w:numId w:val="5"/>
        </w:numPr>
        <w:tabs>
          <w:tab w:val="left" w:pos="720"/>
        </w:tabs>
        <w:autoSpaceDE w:val="0"/>
        <w:autoSpaceDN w:val="0"/>
        <w:adjustRightInd w:val="0"/>
        <w:spacing w:after="60" w:line="240" w:lineRule="atLeast"/>
        <w:ind w:right="45" w:hanging="357"/>
        <w:jc w:val="both"/>
        <w:rPr>
          <w:rFonts w:ascii="Calibri" w:hAnsi="Calibri"/>
          <w:sz w:val="20"/>
          <w:szCs w:val="20"/>
        </w:rPr>
      </w:pPr>
      <w:r w:rsidRPr="001917F1">
        <w:rPr>
          <w:rFonts w:ascii="Calibri" w:hAnsi="Calibri"/>
          <w:sz w:val="20"/>
          <w:szCs w:val="20"/>
        </w:rPr>
        <w:t>V písemné reklamaci Kupující uvede popis vady a způsob, jakým vadu požaduje odstranit. Kupující je oprávněn:</w:t>
      </w:r>
    </w:p>
    <w:p w14:paraId="434AAF53" w14:textId="77777777" w:rsidR="00EA4819" w:rsidRPr="001917F1" w:rsidRDefault="00EA4819" w:rsidP="00EF3B72">
      <w:pPr>
        <w:numPr>
          <w:ilvl w:val="0"/>
          <w:numId w:val="9"/>
        </w:numPr>
        <w:autoSpaceDE w:val="0"/>
        <w:autoSpaceDN w:val="0"/>
        <w:adjustRightInd w:val="0"/>
        <w:spacing w:after="60" w:line="240" w:lineRule="atLeast"/>
        <w:ind w:left="851" w:right="45" w:hanging="357"/>
        <w:jc w:val="both"/>
        <w:rPr>
          <w:rFonts w:ascii="Calibri" w:hAnsi="Calibri"/>
          <w:sz w:val="20"/>
          <w:szCs w:val="20"/>
        </w:rPr>
      </w:pPr>
      <w:r w:rsidRPr="001917F1">
        <w:rPr>
          <w:rFonts w:ascii="Calibri" w:hAnsi="Calibri"/>
          <w:sz w:val="20"/>
          <w:szCs w:val="20"/>
        </w:rPr>
        <w:t>požadovat odstranění vad dodáním</w:t>
      </w:r>
      <w:r w:rsidR="008E3A74" w:rsidRPr="001917F1">
        <w:rPr>
          <w:rFonts w:ascii="Calibri" w:hAnsi="Calibri"/>
          <w:sz w:val="20"/>
          <w:szCs w:val="20"/>
        </w:rPr>
        <w:t xml:space="preserve"> </w:t>
      </w:r>
      <w:r w:rsidR="0019693E" w:rsidRPr="001917F1">
        <w:rPr>
          <w:rFonts w:ascii="Calibri" w:hAnsi="Calibri"/>
          <w:sz w:val="20"/>
          <w:szCs w:val="20"/>
        </w:rPr>
        <w:t>nového</w:t>
      </w:r>
      <w:r w:rsidR="00FC6D4B">
        <w:rPr>
          <w:rFonts w:ascii="Calibri" w:hAnsi="Calibri"/>
          <w:sz w:val="20"/>
          <w:szCs w:val="20"/>
        </w:rPr>
        <w:t xml:space="preserve"> reklamního</w:t>
      </w:r>
      <w:r w:rsidR="008E3A74" w:rsidRPr="001917F1">
        <w:rPr>
          <w:rFonts w:ascii="Calibri" w:hAnsi="Calibri"/>
          <w:sz w:val="20"/>
          <w:szCs w:val="20"/>
        </w:rPr>
        <w:t xml:space="preserve"> předmětu</w:t>
      </w:r>
      <w:r w:rsidR="00270B93">
        <w:rPr>
          <w:rFonts w:ascii="Calibri" w:hAnsi="Calibri"/>
          <w:sz w:val="20"/>
          <w:szCs w:val="20"/>
        </w:rPr>
        <w:t xml:space="preserve">/náhradních reklamních předmětů </w:t>
      </w:r>
      <w:r w:rsidRPr="001917F1">
        <w:rPr>
          <w:rFonts w:ascii="Calibri" w:hAnsi="Calibri"/>
          <w:sz w:val="20"/>
          <w:szCs w:val="20"/>
        </w:rPr>
        <w:t xml:space="preserve">za </w:t>
      </w:r>
      <w:r w:rsidR="00BA7D1C" w:rsidRPr="001917F1">
        <w:rPr>
          <w:rFonts w:ascii="Calibri" w:hAnsi="Calibri"/>
          <w:sz w:val="20"/>
          <w:szCs w:val="20"/>
        </w:rPr>
        <w:t>vadn</w:t>
      </w:r>
      <w:r w:rsidR="00270B93">
        <w:rPr>
          <w:rFonts w:ascii="Calibri" w:hAnsi="Calibri"/>
          <w:sz w:val="20"/>
          <w:szCs w:val="20"/>
        </w:rPr>
        <w:t>é</w:t>
      </w:r>
      <w:r w:rsidRPr="001917F1">
        <w:rPr>
          <w:rFonts w:ascii="Calibri" w:hAnsi="Calibri"/>
          <w:sz w:val="20"/>
          <w:szCs w:val="20"/>
        </w:rPr>
        <w:t>, nebo</w:t>
      </w:r>
    </w:p>
    <w:p w14:paraId="2334CCCF" w14:textId="77777777" w:rsidR="00EA4819" w:rsidRPr="001917F1" w:rsidRDefault="00EA4819" w:rsidP="00EF3B72">
      <w:pPr>
        <w:numPr>
          <w:ilvl w:val="0"/>
          <w:numId w:val="9"/>
        </w:numPr>
        <w:autoSpaceDE w:val="0"/>
        <w:autoSpaceDN w:val="0"/>
        <w:adjustRightInd w:val="0"/>
        <w:spacing w:after="60" w:line="240" w:lineRule="atLeast"/>
        <w:ind w:left="851" w:right="45" w:hanging="357"/>
        <w:jc w:val="both"/>
        <w:rPr>
          <w:rFonts w:ascii="Calibri" w:hAnsi="Calibri"/>
          <w:sz w:val="20"/>
          <w:szCs w:val="20"/>
        </w:rPr>
      </w:pPr>
      <w:r w:rsidRPr="001917F1">
        <w:rPr>
          <w:rFonts w:ascii="Calibri" w:hAnsi="Calibri"/>
          <w:sz w:val="20"/>
          <w:szCs w:val="20"/>
        </w:rPr>
        <w:t>požadovat odstranění vad opravou, jsou-li vady opravitelné, nebo</w:t>
      </w:r>
    </w:p>
    <w:p w14:paraId="3BA1E9E1" w14:textId="77777777" w:rsidR="00EA4819" w:rsidRPr="001917F1" w:rsidRDefault="00EA4819" w:rsidP="00EF3B72">
      <w:pPr>
        <w:numPr>
          <w:ilvl w:val="0"/>
          <w:numId w:val="9"/>
        </w:numPr>
        <w:autoSpaceDE w:val="0"/>
        <w:autoSpaceDN w:val="0"/>
        <w:adjustRightInd w:val="0"/>
        <w:spacing w:after="60" w:line="240" w:lineRule="atLeast"/>
        <w:ind w:left="851" w:right="45" w:hanging="357"/>
        <w:jc w:val="both"/>
        <w:rPr>
          <w:rFonts w:ascii="Calibri" w:hAnsi="Calibri"/>
          <w:sz w:val="20"/>
          <w:szCs w:val="20"/>
        </w:rPr>
      </w:pPr>
      <w:r w:rsidRPr="001917F1">
        <w:rPr>
          <w:rFonts w:ascii="Calibri" w:hAnsi="Calibri"/>
          <w:sz w:val="20"/>
          <w:szCs w:val="20"/>
        </w:rPr>
        <w:t>požadovat přiměřenou slevu z kupní ceny.</w:t>
      </w:r>
    </w:p>
    <w:p w14:paraId="4D963DEB" w14:textId="6ABF00E2" w:rsidR="006A0D4B" w:rsidRPr="001917F1" w:rsidRDefault="00EA4819" w:rsidP="00513C57">
      <w:pPr>
        <w:pStyle w:val="Odstavecseseznamem"/>
        <w:tabs>
          <w:tab w:val="left" w:pos="720"/>
        </w:tabs>
        <w:autoSpaceDE w:val="0"/>
        <w:autoSpaceDN w:val="0"/>
        <w:adjustRightInd w:val="0"/>
        <w:spacing w:after="120" w:line="240" w:lineRule="atLeast"/>
        <w:ind w:left="357" w:right="45"/>
        <w:jc w:val="both"/>
        <w:rPr>
          <w:rFonts w:ascii="Calibri" w:hAnsi="Calibri"/>
          <w:sz w:val="20"/>
          <w:szCs w:val="20"/>
        </w:rPr>
      </w:pPr>
      <w:r w:rsidRPr="001917F1">
        <w:rPr>
          <w:rFonts w:ascii="Calibri" w:hAnsi="Calibri"/>
          <w:sz w:val="20"/>
          <w:szCs w:val="20"/>
        </w:rPr>
        <w:t>Volba mezi výše uvedenými nároky z vad dodávky náleží Kupujícímu. Kupující je dále oprávněn odstoupit od Smlouvy</w:t>
      </w:r>
      <w:r w:rsidR="00513C57">
        <w:rPr>
          <w:rFonts w:ascii="Calibri" w:hAnsi="Calibri"/>
          <w:sz w:val="20"/>
          <w:szCs w:val="20"/>
        </w:rPr>
        <w:t xml:space="preserve"> nebo od jednotlivé objednávky</w:t>
      </w:r>
      <w:r w:rsidRPr="001917F1">
        <w:rPr>
          <w:rFonts w:ascii="Calibri" w:hAnsi="Calibri"/>
          <w:sz w:val="20"/>
          <w:szCs w:val="20"/>
        </w:rPr>
        <w:t>, je-li dodáním zboží s vadami Smlouva porušena podstatným způsobem</w:t>
      </w:r>
      <w:r w:rsidR="00A7543C" w:rsidRPr="001917F1">
        <w:rPr>
          <w:rFonts w:ascii="Calibri" w:hAnsi="Calibri"/>
          <w:sz w:val="20"/>
          <w:szCs w:val="20"/>
        </w:rPr>
        <w:t>.</w:t>
      </w:r>
    </w:p>
    <w:p w14:paraId="7A71345C" w14:textId="77777777" w:rsidR="006A0D4B" w:rsidRPr="001917F1" w:rsidRDefault="00073C14" w:rsidP="00EF3B72">
      <w:pPr>
        <w:pStyle w:val="Odstavecseseznamem"/>
        <w:numPr>
          <w:ilvl w:val="0"/>
          <w:numId w:val="5"/>
        </w:numPr>
        <w:tabs>
          <w:tab w:val="left" w:pos="720"/>
        </w:tabs>
        <w:autoSpaceDE w:val="0"/>
        <w:autoSpaceDN w:val="0"/>
        <w:adjustRightInd w:val="0"/>
        <w:spacing w:after="120" w:line="240" w:lineRule="atLeast"/>
        <w:ind w:left="357" w:right="45"/>
        <w:jc w:val="both"/>
        <w:rPr>
          <w:rFonts w:ascii="Calibri" w:hAnsi="Calibri"/>
          <w:sz w:val="20"/>
          <w:szCs w:val="20"/>
        </w:rPr>
      </w:pPr>
      <w:r w:rsidRPr="001917F1">
        <w:rPr>
          <w:rFonts w:ascii="Calibri" w:hAnsi="Calibri"/>
          <w:sz w:val="20"/>
          <w:szCs w:val="20"/>
        </w:rPr>
        <w:t>Prodávající se zavazuje zahájit úkony směřující k odstranění vady</w:t>
      </w:r>
      <w:r w:rsidR="008E3A74" w:rsidRPr="001917F1">
        <w:rPr>
          <w:rFonts w:ascii="Calibri" w:hAnsi="Calibri"/>
          <w:sz w:val="20"/>
          <w:szCs w:val="20"/>
        </w:rPr>
        <w:t xml:space="preserve"> 48 hodin po </w:t>
      </w:r>
      <w:r w:rsidRPr="001917F1">
        <w:rPr>
          <w:rFonts w:ascii="Calibri" w:hAnsi="Calibri"/>
          <w:sz w:val="20"/>
          <w:szCs w:val="20"/>
        </w:rPr>
        <w:t>obdržení reklamace. V uvedené lhůtě se Prodávající zavazuje reklamaci prověřit</w:t>
      </w:r>
      <w:r w:rsidR="003D3986" w:rsidRPr="001917F1">
        <w:rPr>
          <w:rFonts w:ascii="Calibri" w:hAnsi="Calibri"/>
          <w:sz w:val="20"/>
          <w:szCs w:val="20"/>
        </w:rPr>
        <w:t xml:space="preserve"> </w:t>
      </w:r>
      <w:r w:rsidRPr="001917F1">
        <w:rPr>
          <w:rFonts w:ascii="Calibri" w:hAnsi="Calibri"/>
          <w:sz w:val="20"/>
          <w:szCs w:val="20"/>
        </w:rPr>
        <w:t>a</w:t>
      </w:r>
      <w:r w:rsidR="006A0D4B" w:rsidRPr="001917F1">
        <w:rPr>
          <w:rFonts w:ascii="Calibri" w:hAnsi="Calibri"/>
          <w:sz w:val="20"/>
          <w:szCs w:val="20"/>
        </w:rPr>
        <w:t xml:space="preserve"> oznámit K</w:t>
      </w:r>
      <w:r w:rsidRPr="001917F1">
        <w:rPr>
          <w:rFonts w:ascii="Calibri" w:hAnsi="Calibri"/>
          <w:sz w:val="20"/>
          <w:szCs w:val="20"/>
        </w:rPr>
        <w:t>upujícímu, zda reklamaci uznává.</w:t>
      </w:r>
    </w:p>
    <w:p w14:paraId="6DFEDBD6" w14:textId="1513A867" w:rsidR="006A0D4B" w:rsidRPr="001917F1" w:rsidRDefault="00073C14" w:rsidP="00EF3B72">
      <w:pPr>
        <w:pStyle w:val="Odstavecseseznamem"/>
        <w:numPr>
          <w:ilvl w:val="0"/>
          <w:numId w:val="5"/>
        </w:numPr>
        <w:tabs>
          <w:tab w:val="left" w:pos="720"/>
        </w:tabs>
        <w:autoSpaceDE w:val="0"/>
        <w:autoSpaceDN w:val="0"/>
        <w:adjustRightInd w:val="0"/>
        <w:spacing w:after="120" w:line="240" w:lineRule="atLeast"/>
        <w:ind w:left="357" w:right="45"/>
        <w:jc w:val="both"/>
        <w:rPr>
          <w:rFonts w:ascii="Calibri" w:hAnsi="Calibri"/>
          <w:sz w:val="20"/>
          <w:szCs w:val="20"/>
        </w:rPr>
      </w:pPr>
      <w:r w:rsidRPr="001917F1">
        <w:rPr>
          <w:rFonts w:ascii="Calibri" w:hAnsi="Calibri"/>
          <w:sz w:val="20"/>
          <w:szCs w:val="20"/>
        </w:rPr>
        <w:t>Prodávající se zavazuje reklamované vady dodávky bezplatně odstranit</w:t>
      </w:r>
      <w:r w:rsidR="008E3A74" w:rsidRPr="001917F1">
        <w:rPr>
          <w:rFonts w:ascii="Calibri" w:hAnsi="Calibri"/>
          <w:sz w:val="20"/>
          <w:szCs w:val="20"/>
        </w:rPr>
        <w:t xml:space="preserve"> do </w:t>
      </w:r>
      <w:r w:rsidR="00FD7B5F" w:rsidRPr="001917F1">
        <w:rPr>
          <w:rFonts w:ascii="Calibri" w:hAnsi="Calibri"/>
          <w:sz w:val="20"/>
          <w:szCs w:val="20"/>
        </w:rPr>
        <w:t>deseti</w:t>
      </w:r>
      <w:r w:rsidR="00FB00A7" w:rsidRPr="001917F1">
        <w:rPr>
          <w:rFonts w:ascii="Calibri" w:hAnsi="Calibri"/>
          <w:sz w:val="20"/>
          <w:szCs w:val="20"/>
        </w:rPr>
        <w:t xml:space="preserve"> </w:t>
      </w:r>
      <w:r w:rsidR="0019693E" w:rsidRPr="001917F1">
        <w:rPr>
          <w:rFonts w:ascii="Calibri" w:hAnsi="Calibri"/>
          <w:sz w:val="20"/>
          <w:szCs w:val="20"/>
        </w:rPr>
        <w:t>(</w:t>
      </w:r>
      <w:r w:rsidR="00FD7B5F" w:rsidRPr="001917F1">
        <w:rPr>
          <w:rFonts w:ascii="Calibri" w:hAnsi="Calibri"/>
          <w:sz w:val="20"/>
          <w:szCs w:val="20"/>
        </w:rPr>
        <w:t>10</w:t>
      </w:r>
      <w:r w:rsidR="0019693E" w:rsidRPr="001917F1">
        <w:rPr>
          <w:rFonts w:ascii="Calibri" w:hAnsi="Calibri"/>
          <w:sz w:val="20"/>
          <w:szCs w:val="20"/>
        </w:rPr>
        <w:t>)</w:t>
      </w:r>
      <w:r w:rsidR="008E3A74" w:rsidRPr="001917F1">
        <w:rPr>
          <w:rFonts w:ascii="Calibri" w:hAnsi="Calibri"/>
          <w:sz w:val="20"/>
          <w:szCs w:val="20"/>
        </w:rPr>
        <w:t xml:space="preserve"> pracovních dnů </w:t>
      </w:r>
      <w:r w:rsidRPr="001917F1">
        <w:rPr>
          <w:rFonts w:ascii="Calibri" w:hAnsi="Calibri"/>
          <w:sz w:val="20"/>
          <w:szCs w:val="20"/>
        </w:rPr>
        <w:t>ode dne obdržení reklamace</w:t>
      </w:r>
      <w:r w:rsidR="00513C57">
        <w:rPr>
          <w:rFonts w:ascii="Calibri" w:hAnsi="Calibri"/>
          <w:sz w:val="20"/>
          <w:szCs w:val="20"/>
        </w:rPr>
        <w:t xml:space="preserve"> nebo v delší dohodnuté lhůtě, doloží-li Prodávající, že lhůta 10 dnů pro něj není splnitelná.</w:t>
      </w:r>
      <w:r w:rsidRPr="001917F1">
        <w:rPr>
          <w:rFonts w:ascii="Calibri" w:hAnsi="Calibri"/>
          <w:sz w:val="20"/>
          <w:szCs w:val="20"/>
        </w:rPr>
        <w:t xml:space="preserve"> </w:t>
      </w:r>
    </w:p>
    <w:p w14:paraId="1138FFC5" w14:textId="77777777" w:rsidR="006A0D4B" w:rsidRDefault="00073C14" w:rsidP="00EF3B72">
      <w:pPr>
        <w:pStyle w:val="Odstavecseseznamem"/>
        <w:numPr>
          <w:ilvl w:val="0"/>
          <w:numId w:val="5"/>
        </w:numPr>
        <w:tabs>
          <w:tab w:val="left" w:pos="720"/>
        </w:tabs>
        <w:autoSpaceDE w:val="0"/>
        <w:autoSpaceDN w:val="0"/>
        <w:adjustRightInd w:val="0"/>
        <w:spacing w:after="120" w:line="240" w:lineRule="atLeast"/>
        <w:ind w:left="357" w:right="45" w:hanging="357"/>
        <w:jc w:val="both"/>
        <w:rPr>
          <w:rFonts w:ascii="Calibri" w:hAnsi="Calibri"/>
          <w:sz w:val="20"/>
          <w:szCs w:val="20"/>
        </w:rPr>
      </w:pPr>
      <w:r w:rsidRPr="001917F1">
        <w:rPr>
          <w:rFonts w:ascii="Calibri" w:hAnsi="Calibri"/>
          <w:sz w:val="20"/>
          <w:szCs w:val="20"/>
        </w:rPr>
        <w:t>O odstranění reklamované vady sepíší smluvní strany protokol, ve kterém potvrdí odstranění vady. O dobu, která uplyne ode dne uplatnění reklamace do odstranění vady</w:t>
      </w:r>
      <w:r w:rsidR="00333826" w:rsidRPr="001917F1">
        <w:rPr>
          <w:rFonts w:ascii="Calibri" w:hAnsi="Calibri"/>
          <w:sz w:val="20"/>
          <w:szCs w:val="20"/>
        </w:rPr>
        <w:t>,</w:t>
      </w:r>
      <w:r w:rsidRPr="001917F1">
        <w:rPr>
          <w:rFonts w:ascii="Calibri" w:hAnsi="Calibri"/>
          <w:sz w:val="20"/>
          <w:szCs w:val="20"/>
        </w:rPr>
        <w:t xml:space="preserve"> se prodlužuje záruční doba.</w:t>
      </w:r>
    </w:p>
    <w:p w14:paraId="1A627236" w14:textId="72283E01" w:rsidR="00270B93" w:rsidRPr="001917F1" w:rsidRDefault="00270B93"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Pr>
          <w:rFonts w:ascii="Calibri" w:hAnsi="Calibri"/>
          <w:sz w:val="20"/>
          <w:szCs w:val="20"/>
        </w:rPr>
        <w:t xml:space="preserve">V případě, že Prodávající neodstraní vadu ve lhůtě uvedené v odst. 7 tohoto článku Smlouvy, případně ve lhůtě </w:t>
      </w:r>
      <w:r w:rsidR="00513C57">
        <w:rPr>
          <w:rFonts w:ascii="Calibri" w:hAnsi="Calibri"/>
          <w:sz w:val="20"/>
          <w:szCs w:val="20"/>
        </w:rPr>
        <w:lastRenderedPageBreak/>
        <w:t xml:space="preserve">delší </w:t>
      </w:r>
      <w:r>
        <w:rPr>
          <w:rFonts w:ascii="Calibri" w:hAnsi="Calibri"/>
          <w:sz w:val="20"/>
          <w:szCs w:val="20"/>
        </w:rPr>
        <w:t>sjednané smluvními stranami, nebo pokud Prodávající odmítne vady odstranit, je Kupující oprávněn nechat vadu odstranit na své náklady a Prodávající je povinen u</w:t>
      </w:r>
      <w:r w:rsidR="005442B8">
        <w:rPr>
          <w:rFonts w:ascii="Calibri" w:hAnsi="Calibri"/>
          <w:sz w:val="20"/>
          <w:szCs w:val="20"/>
        </w:rPr>
        <w:t>h</w:t>
      </w:r>
      <w:r>
        <w:rPr>
          <w:rFonts w:ascii="Calibri" w:hAnsi="Calibri"/>
          <w:sz w:val="20"/>
          <w:szCs w:val="20"/>
        </w:rPr>
        <w:t>radit Kupujícímu náklady na odstranění vady</w:t>
      </w:r>
      <w:r w:rsidR="00513C57">
        <w:rPr>
          <w:rFonts w:ascii="Calibri" w:hAnsi="Calibri"/>
          <w:sz w:val="20"/>
          <w:szCs w:val="20"/>
        </w:rPr>
        <w:t xml:space="preserve"> (oprava nebo pořízení náhradní věci)</w:t>
      </w:r>
      <w:r>
        <w:rPr>
          <w:rFonts w:ascii="Calibri" w:hAnsi="Calibri"/>
          <w:sz w:val="20"/>
          <w:szCs w:val="20"/>
        </w:rPr>
        <w:t xml:space="preserve">, a to do </w:t>
      </w:r>
      <w:r w:rsidR="005442B8">
        <w:rPr>
          <w:rFonts w:ascii="Calibri" w:hAnsi="Calibri"/>
          <w:sz w:val="20"/>
          <w:szCs w:val="20"/>
        </w:rPr>
        <w:t>třiceti (</w:t>
      </w:r>
      <w:r>
        <w:rPr>
          <w:rFonts w:ascii="Calibri" w:hAnsi="Calibri"/>
          <w:sz w:val="20"/>
          <w:szCs w:val="20"/>
        </w:rPr>
        <w:t>30</w:t>
      </w:r>
      <w:r w:rsidR="005442B8">
        <w:rPr>
          <w:rFonts w:ascii="Calibri" w:hAnsi="Calibri"/>
          <w:sz w:val="20"/>
          <w:szCs w:val="20"/>
        </w:rPr>
        <w:t>)</w:t>
      </w:r>
      <w:r>
        <w:rPr>
          <w:rFonts w:ascii="Calibri" w:hAnsi="Calibri"/>
          <w:sz w:val="20"/>
          <w:szCs w:val="20"/>
        </w:rPr>
        <w:t xml:space="preserve"> dnů ode dne jejich písemného </w:t>
      </w:r>
      <w:r w:rsidR="00791DE3">
        <w:rPr>
          <w:rFonts w:ascii="Calibri" w:hAnsi="Calibri"/>
          <w:sz w:val="20"/>
          <w:szCs w:val="20"/>
        </w:rPr>
        <w:t>uplatnění u Prodávajícího.</w:t>
      </w:r>
    </w:p>
    <w:p w14:paraId="7E016B2F" w14:textId="77777777" w:rsidR="00073C14" w:rsidRPr="001917F1" w:rsidRDefault="00073C14" w:rsidP="00EF3B72">
      <w:pPr>
        <w:pStyle w:val="Odstavecseseznamem"/>
        <w:numPr>
          <w:ilvl w:val="0"/>
          <w:numId w:val="5"/>
        </w:numPr>
        <w:tabs>
          <w:tab w:val="left" w:pos="720"/>
        </w:tabs>
        <w:autoSpaceDE w:val="0"/>
        <w:autoSpaceDN w:val="0"/>
        <w:adjustRightInd w:val="0"/>
        <w:spacing w:after="120" w:line="240" w:lineRule="atLeast"/>
        <w:ind w:right="46"/>
        <w:jc w:val="both"/>
        <w:rPr>
          <w:rFonts w:ascii="Calibri" w:hAnsi="Calibri"/>
          <w:sz w:val="20"/>
          <w:szCs w:val="20"/>
        </w:rPr>
      </w:pPr>
      <w:r w:rsidRPr="001917F1">
        <w:rPr>
          <w:rFonts w:ascii="Calibri" w:hAnsi="Calibri"/>
          <w:sz w:val="20"/>
          <w:szCs w:val="20"/>
        </w:rPr>
        <w:t>Poskytnutí záruky se nevztahuje na vady způsobené neodborným zacházením, nesprávnou nebo nevhodnou údržbou, nedodržováním předpisů výrobců pro provoz a údržbu, které Kupující od Prodávajícího převzal při předání, nebo o kterých Prodávající Kupujícího písemně poučil. Záruka se rovněž nevztahuje na vady způsobené hrubou nedbalostí, nebo úmyslným jednáním.</w:t>
      </w:r>
    </w:p>
    <w:p w14:paraId="1779F37F" w14:textId="54603954" w:rsidR="00162B0A" w:rsidRPr="00513C57" w:rsidRDefault="00513C57" w:rsidP="00513C57">
      <w:pPr>
        <w:pStyle w:val="Odstavecseseznamem"/>
        <w:spacing w:after="120"/>
        <w:ind w:left="426"/>
        <w:rPr>
          <w:rFonts w:ascii="Calibri" w:hAnsi="Calibri"/>
          <w:sz w:val="20"/>
          <w:szCs w:val="20"/>
          <w:u w:val="single"/>
        </w:rPr>
      </w:pPr>
      <w:r w:rsidRPr="00513C57">
        <w:rPr>
          <w:rFonts w:ascii="Calibri" w:hAnsi="Calibri"/>
          <w:sz w:val="20"/>
          <w:szCs w:val="20"/>
          <w:u w:val="single"/>
        </w:rPr>
        <w:t>Použití vzorků</w:t>
      </w:r>
    </w:p>
    <w:p w14:paraId="3C7F07B5" w14:textId="44604B61" w:rsidR="00073C14" w:rsidRPr="001917F1" w:rsidRDefault="00513C57" w:rsidP="00EF3B72">
      <w:pPr>
        <w:pStyle w:val="Odstavecseseznamem"/>
        <w:numPr>
          <w:ilvl w:val="0"/>
          <w:numId w:val="5"/>
        </w:numPr>
        <w:tabs>
          <w:tab w:val="left" w:pos="720"/>
        </w:tabs>
        <w:autoSpaceDE w:val="0"/>
        <w:autoSpaceDN w:val="0"/>
        <w:adjustRightInd w:val="0"/>
        <w:spacing w:after="240" w:line="240" w:lineRule="atLeast"/>
        <w:ind w:left="357" w:right="45" w:hanging="357"/>
        <w:jc w:val="both"/>
        <w:rPr>
          <w:rFonts w:ascii="Calibri" w:hAnsi="Calibri"/>
          <w:sz w:val="20"/>
          <w:szCs w:val="20"/>
        </w:rPr>
      </w:pPr>
      <w:r>
        <w:rPr>
          <w:rFonts w:ascii="Calibri" w:hAnsi="Calibri"/>
          <w:sz w:val="20"/>
          <w:szCs w:val="20"/>
        </w:rPr>
        <w:t xml:space="preserve">Za účelem doložení nízké kvality dodaných reklamních předmětů může skutečně dodané předměty Kupující porovnávat se vzorky poskytnutými Prodávajícím v zadávacím řízení. </w:t>
      </w:r>
      <w:r w:rsidR="00453F70">
        <w:rPr>
          <w:rFonts w:ascii="Calibri" w:hAnsi="Calibri"/>
          <w:sz w:val="20"/>
          <w:szCs w:val="20"/>
        </w:rPr>
        <w:t>Zjevně snížená kvalita reklamních předmětů ve srovnání s poskytnutým vzorkem dokládá vadu dodaných reklamních předmětů.</w:t>
      </w:r>
    </w:p>
    <w:p w14:paraId="6952A3B5" w14:textId="77777777" w:rsidR="00073C14" w:rsidRPr="001917F1" w:rsidRDefault="008E3A74" w:rsidP="00453F70">
      <w:pPr>
        <w:tabs>
          <w:tab w:val="left" w:pos="1080"/>
        </w:tabs>
        <w:autoSpaceDE w:val="0"/>
        <w:autoSpaceDN w:val="0"/>
        <w:adjustRightInd w:val="0"/>
        <w:spacing w:after="120" w:line="240" w:lineRule="atLeast"/>
        <w:ind w:right="45"/>
        <w:rPr>
          <w:rFonts w:ascii="Calibri" w:hAnsi="Calibri"/>
          <w:b/>
          <w:sz w:val="20"/>
          <w:szCs w:val="20"/>
          <w:u w:val="single"/>
        </w:rPr>
      </w:pPr>
      <w:r w:rsidRPr="001917F1">
        <w:rPr>
          <w:rFonts w:ascii="Calibri" w:hAnsi="Calibri"/>
          <w:b/>
          <w:sz w:val="20"/>
          <w:szCs w:val="20"/>
          <w:u w:val="single"/>
        </w:rPr>
        <w:t>IX</w:t>
      </w:r>
      <w:r w:rsidR="00073C14" w:rsidRPr="001917F1">
        <w:rPr>
          <w:rFonts w:ascii="Calibri" w:hAnsi="Calibri"/>
          <w:b/>
          <w:sz w:val="20"/>
          <w:szCs w:val="20"/>
          <w:u w:val="single"/>
        </w:rPr>
        <w:t>. Smluvní pokuty</w:t>
      </w:r>
    </w:p>
    <w:p w14:paraId="3AEEB0D6" w14:textId="632B094F" w:rsidR="00D43483" w:rsidRPr="001917F1" w:rsidRDefault="00073C14" w:rsidP="00EF3B72">
      <w:pPr>
        <w:pStyle w:val="Odstavecseseznamem"/>
        <w:numPr>
          <w:ilvl w:val="0"/>
          <w:numId w:val="6"/>
        </w:numPr>
        <w:autoSpaceDE w:val="0"/>
        <w:autoSpaceDN w:val="0"/>
        <w:adjustRightInd w:val="0"/>
        <w:spacing w:after="120" w:line="240" w:lineRule="atLeast"/>
        <w:ind w:right="45"/>
        <w:jc w:val="both"/>
        <w:rPr>
          <w:rFonts w:ascii="Calibri" w:hAnsi="Calibri"/>
          <w:sz w:val="20"/>
          <w:szCs w:val="20"/>
        </w:rPr>
      </w:pPr>
      <w:r w:rsidRPr="001917F1">
        <w:rPr>
          <w:rFonts w:ascii="Calibri" w:hAnsi="Calibri"/>
          <w:sz w:val="20"/>
          <w:szCs w:val="20"/>
        </w:rPr>
        <w:t>V případě</w:t>
      </w:r>
      <w:r w:rsidR="00517329" w:rsidRPr="001917F1">
        <w:rPr>
          <w:rFonts w:ascii="Calibri" w:hAnsi="Calibri"/>
          <w:sz w:val="20"/>
          <w:szCs w:val="20"/>
        </w:rPr>
        <w:t xml:space="preserve"> prodlení</w:t>
      </w:r>
      <w:r w:rsidRPr="001917F1">
        <w:rPr>
          <w:rFonts w:ascii="Calibri" w:hAnsi="Calibri"/>
          <w:sz w:val="20"/>
          <w:szCs w:val="20"/>
        </w:rPr>
        <w:t xml:space="preserve"> Prodávající</w:t>
      </w:r>
      <w:r w:rsidR="00517329" w:rsidRPr="001917F1">
        <w:rPr>
          <w:rFonts w:ascii="Calibri" w:hAnsi="Calibri"/>
          <w:sz w:val="20"/>
          <w:szCs w:val="20"/>
        </w:rPr>
        <w:t xml:space="preserve">ho s dodáním předmětu plnění </w:t>
      </w:r>
      <w:r w:rsidR="00A90447" w:rsidRPr="001917F1">
        <w:rPr>
          <w:rFonts w:ascii="Calibri" w:hAnsi="Calibri"/>
          <w:sz w:val="20"/>
          <w:szCs w:val="20"/>
        </w:rPr>
        <w:t xml:space="preserve">dle Smlouvy </w:t>
      </w:r>
      <w:r w:rsidR="00517329" w:rsidRPr="001917F1">
        <w:rPr>
          <w:rFonts w:ascii="Calibri" w:hAnsi="Calibri"/>
          <w:sz w:val="20"/>
          <w:szCs w:val="20"/>
        </w:rPr>
        <w:t>Kupujícímu</w:t>
      </w:r>
      <w:r w:rsidRPr="001917F1">
        <w:rPr>
          <w:rFonts w:ascii="Calibri" w:hAnsi="Calibri"/>
          <w:sz w:val="20"/>
          <w:szCs w:val="20"/>
        </w:rPr>
        <w:t xml:space="preserve"> </w:t>
      </w:r>
      <w:r w:rsidR="00AE26C0" w:rsidRPr="001917F1">
        <w:rPr>
          <w:rFonts w:ascii="Calibri" w:hAnsi="Calibri"/>
          <w:sz w:val="20"/>
          <w:szCs w:val="20"/>
        </w:rPr>
        <w:t xml:space="preserve">ve lhůtě </w:t>
      </w:r>
      <w:r w:rsidR="00517329" w:rsidRPr="001917F1">
        <w:rPr>
          <w:rFonts w:ascii="Calibri" w:hAnsi="Calibri"/>
          <w:sz w:val="20"/>
          <w:szCs w:val="20"/>
        </w:rPr>
        <w:t>stanovené</w:t>
      </w:r>
      <w:r w:rsidR="00D43483" w:rsidRPr="001917F1">
        <w:rPr>
          <w:rFonts w:ascii="Calibri" w:hAnsi="Calibri"/>
          <w:sz w:val="20"/>
          <w:szCs w:val="20"/>
        </w:rPr>
        <w:t xml:space="preserve"> v</w:t>
      </w:r>
      <w:r w:rsidR="00517329" w:rsidRPr="001917F1">
        <w:rPr>
          <w:rFonts w:ascii="Calibri" w:hAnsi="Calibri"/>
          <w:sz w:val="20"/>
          <w:szCs w:val="20"/>
        </w:rPr>
        <w:t xml:space="preserve"> </w:t>
      </w:r>
      <w:r w:rsidR="00D43483" w:rsidRPr="001917F1">
        <w:rPr>
          <w:rFonts w:ascii="Calibri" w:hAnsi="Calibri"/>
          <w:sz w:val="20"/>
          <w:szCs w:val="20"/>
        </w:rPr>
        <w:t>čl. V</w:t>
      </w:r>
      <w:r w:rsidR="00162B0A" w:rsidRPr="001917F1">
        <w:rPr>
          <w:rFonts w:ascii="Calibri" w:hAnsi="Calibri"/>
          <w:sz w:val="20"/>
          <w:szCs w:val="20"/>
        </w:rPr>
        <w:t>II</w:t>
      </w:r>
      <w:r w:rsidR="00D43483" w:rsidRPr="001917F1">
        <w:rPr>
          <w:rFonts w:ascii="Calibri" w:hAnsi="Calibri"/>
          <w:sz w:val="20"/>
          <w:szCs w:val="20"/>
        </w:rPr>
        <w:t> odst. 5 Smlouvy</w:t>
      </w:r>
      <w:r w:rsidR="009F016A">
        <w:rPr>
          <w:rFonts w:ascii="Calibri" w:hAnsi="Calibri"/>
          <w:sz w:val="20"/>
          <w:szCs w:val="20"/>
        </w:rPr>
        <w:t xml:space="preserve"> nebo ve Stranami dohodnuté </w:t>
      </w:r>
      <w:r w:rsidR="005B589B" w:rsidRPr="001917F1">
        <w:rPr>
          <w:rFonts w:ascii="Calibri" w:hAnsi="Calibri"/>
          <w:sz w:val="20"/>
          <w:szCs w:val="20"/>
        </w:rPr>
        <w:t>době</w:t>
      </w:r>
      <w:r w:rsidR="0002674F">
        <w:rPr>
          <w:rFonts w:ascii="Calibri" w:hAnsi="Calibri"/>
          <w:sz w:val="20"/>
          <w:szCs w:val="20"/>
        </w:rPr>
        <w:t xml:space="preserve"> vyplývající z objednávky (čl. VII.5 Smlouvy)</w:t>
      </w:r>
      <w:r w:rsidR="0002674F" w:rsidRPr="001917F1">
        <w:rPr>
          <w:rFonts w:ascii="Calibri" w:hAnsi="Calibri"/>
          <w:sz w:val="20"/>
          <w:szCs w:val="20"/>
        </w:rPr>
        <w:t>,</w:t>
      </w:r>
      <w:r w:rsidR="00517329" w:rsidRPr="001917F1">
        <w:rPr>
          <w:rFonts w:ascii="Calibri" w:hAnsi="Calibri"/>
          <w:sz w:val="20"/>
          <w:szCs w:val="20"/>
        </w:rPr>
        <w:t xml:space="preserve"> zavazuje se Prodávající zaplatit</w:t>
      </w:r>
      <w:r w:rsidRPr="001917F1">
        <w:rPr>
          <w:rFonts w:ascii="Calibri" w:hAnsi="Calibri"/>
          <w:sz w:val="20"/>
          <w:szCs w:val="20"/>
        </w:rPr>
        <w:t xml:space="preserve"> Kupující</w:t>
      </w:r>
      <w:r w:rsidR="00517329" w:rsidRPr="001917F1">
        <w:rPr>
          <w:rFonts w:ascii="Calibri" w:hAnsi="Calibri"/>
          <w:sz w:val="20"/>
          <w:szCs w:val="20"/>
        </w:rPr>
        <w:t>mu</w:t>
      </w:r>
      <w:r w:rsidRPr="001917F1">
        <w:rPr>
          <w:rFonts w:ascii="Calibri" w:hAnsi="Calibri"/>
          <w:sz w:val="20"/>
          <w:szCs w:val="20"/>
        </w:rPr>
        <w:t xml:space="preserve"> smluvní pokutu ve výši </w:t>
      </w:r>
      <w:r w:rsidR="0058091A" w:rsidRPr="001917F1">
        <w:rPr>
          <w:rFonts w:ascii="Calibri" w:hAnsi="Calibri"/>
          <w:sz w:val="20"/>
          <w:szCs w:val="20"/>
        </w:rPr>
        <w:t>0,2%</w:t>
      </w:r>
      <w:r w:rsidRPr="001917F1">
        <w:rPr>
          <w:rFonts w:ascii="Calibri" w:hAnsi="Calibri"/>
          <w:sz w:val="20"/>
          <w:szCs w:val="20"/>
        </w:rPr>
        <w:t xml:space="preserve"> </w:t>
      </w:r>
      <w:r w:rsidR="0058091A" w:rsidRPr="001917F1">
        <w:rPr>
          <w:rFonts w:ascii="Calibri" w:hAnsi="Calibri"/>
          <w:sz w:val="20"/>
          <w:szCs w:val="20"/>
        </w:rPr>
        <w:t>z</w:t>
      </w:r>
      <w:r w:rsidR="003A618D" w:rsidRPr="001917F1">
        <w:rPr>
          <w:rFonts w:ascii="Calibri" w:hAnsi="Calibri"/>
          <w:sz w:val="20"/>
          <w:szCs w:val="20"/>
        </w:rPr>
        <w:t> kupní ceny</w:t>
      </w:r>
      <w:r w:rsidR="0058091A" w:rsidRPr="001917F1">
        <w:rPr>
          <w:rFonts w:ascii="Calibri" w:hAnsi="Calibri"/>
          <w:sz w:val="20"/>
          <w:szCs w:val="20"/>
        </w:rPr>
        <w:t xml:space="preserve"> zboží</w:t>
      </w:r>
      <w:r w:rsidR="005B589B" w:rsidRPr="001917F1">
        <w:rPr>
          <w:rFonts w:ascii="Calibri" w:hAnsi="Calibri"/>
          <w:sz w:val="20"/>
          <w:szCs w:val="20"/>
        </w:rPr>
        <w:t>,</w:t>
      </w:r>
      <w:r w:rsidR="0058091A" w:rsidRPr="001917F1">
        <w:rPr>
          <w:rFonts w:ascii="Calibri" w:hAnsi="Calibri"/>
          <w:sz w:val="20"/>
          <w:szCs w:val="20"/>
        </w:rPr>
        <w:t xml:space="preserve"> </w:t>
      </w:r>
      <w:r w:rsidR="003A618D" w:rsidRPr="001917F1">
        <w:rPr>
          <w:rFonts w:ascii="Calibri" w:hAnsi="Calibri"/>
          <w:sz w:val="20"/>
          <w:szCs w:val="20"/>
        </w:rPr>
        <w:t xml:space="preserve">s jehož dodáním je Prodávající </w:t>
      </w:r>
      <w:r w:rsidR="0058091A" w:rsidRPr="001917F1">
        <w:rPr>
          <w:rFonts w:ascii="Calibri" w:hAnsi="Calibri"/>
          <w:sz w:val="20"/>
          <w:szCs w:val="20"/>
        </w:rPr>
        <w:t>v</w:t>
      </w:r>
      <w:r w:rsidR="00453F70">
        <w:rPr>
          <w:rFonts w:ascii="Calibri" w:hAnsi="Calibri"/>
          <w:sz w:val="20"/>
          <w:szCs w:val="20"/>
        </w:rPr>
        <w:t> </w:t>
      </w:r>
      <w:r w:rsidR="0058091A" w:rsidRPr="001917F1">
        <w:rPr>
          <w:rFonts w:ascii="Calibri" w:hAnsi="Calibri"/>
          <w:sz w:val="20"/>
          <w:szCs w:val="20"/>
        </w:rPr>
        <w:t>prodlení</w:t>
      </w:r>
      <w:r w:rsidR="00453F70">
        <w:rPr>
          <w:rFonts w:ascii="Calibri" w:hAnsi="Calibri"/>
          <w:sz w:val="20"/>
          <w:szCs w:val="20"/>
        </w:rPr>
        <w:t>, za každý i započatý den prodlení</w:t>
      </w:r>
      <w:r w:rsidR="00D43483" w:rsidRPr="001917F1">
        <w:rPr>
          <w:rFonts w:ascii="Calibri" w:hAnsi="Calibri"/>
          <w:sz w:val="20"/>
          <w:szCs w:val="20"/>
        </w:rPr>
        <w:t>.</w:t>
      </w:r>
    </w:p>
    <w:p w14:paraId="72BA3448" w14:textId="44A8BC4C" w:rsidR="00CD69BC" w:rsidRDefault="00073C14" w:rsidP="00EF3B72">
      <w:pPr>
        <w:pStyle w:val="Odstavecseseznamem"/>
        <w:numPr>
          <w:ilvl w:val="0"/>
          <w:numId w:val="6"/>
        </w:numPr>
        <w:autoSpaceDE w:val="0"/>
        <w:autoSpaceDN w:val="0"/>
        <w:adjustRightInd w:val="0"/>
        <w:spacing w:after="120" w:line="240" w:lineRule="atLeast"/>
        <w:ind w:right="45"/>
        <w:jc w:val="both"/>
        <w:rPr>
          <w:rFonts w:ascii="Calibri" w:hAnsi="Calibri"/>
          <w:sz w:val="20"/>
          <w:szCs w:val="20"/>
        </w:rPr>
      </w:pPr>
      <w:r w:rsidRPr="001917F1">
        <w:rPr>
          <w:rFonts w:ascii="Calibri" w:hAnsi="Calibri"/>
          <w:sz w:val="20"/>
          <w:szCs w:val="20"/>
        </w:rPr>
        <w:t>V případě</w:t>
      </w:r>
      <w:r w:rsidR="006F7CBB" w:rsidRPr="001917F1">
        <w:rPr>
          <w:rFonts w:ascii="Calibri" w:hAnsi="Calibri"/>
          <w:sz w:val="20"/>
          <w:szCs w:val="20"/>
        </w:rPr>
        <w:t xml:space="preserve"> prodlení</w:t>
      </w:r>
      <w:r w:rsidRPr="001917F1">
        <w:rPr>
          <w:rFonts w:ascii="Calibri" w:hAnsi="Calibri"/>
          <w:sz w:val="20"/>
          <w:szCs w:val="20"/>
        </w:rPr>
        <w:t xml:space="preserve"> Prodávající</w:t>
      </w:r>
      <w:r w:rsidR="006F7CBB" w:rsidRPr="001917F1">
        <w:rPr>
          <w:rFonts w:ascii="Calibri" w:hAnsi="Calibri"/>
          <w:sz w:val="20"/>
          <w:szCs w:val="20"/>
        </w:rPr>
        <w:t>ho s odstraněním vady předmětu plnění</w:t>
      </w:r>
      <w:r w:rsidRPr="001917F1">
        <w:rPr>
          <w:rFonts w:ascii="Calibri" w:hAnsi="Calibri"/>
          <w:sz w:val="20"/>
          <w:szCs w:val="20"/>
        </w:rPr>
        <w:t xml:space="preserve"> ve lhůtě </w:t>
      </w:r>
      <w:r w:rsidR="006F7CBB" w:rsidRPr="001917F1">
        <w:rPr>
          <w:rFonts w:ascii="Calibri" w:hAnsi="Calibri"/>
          <w:sz w:val="20"/>
          <w:szCs w:val="20"/>
        </w:rPr>
        <w:t xml:space="preserve">stanovené </w:t>
      </w:r>
      <w:r w:rsidRPr="001917F1">
        <w:rPr>
          <w:rFonts w:ascii="Calibri" w:hAnsi="Calibri"/>
          <w:sz w:val="20"/>
          <w:szCs w:val="20"/>
        </w:rPr>
        <w:t xml:space="preserve">v čl. </w:t>
      </w:r>
      <w:r w:rsidR="00D43483" w:rsidRPr="001917F1">
        <w:rPr>
          <w:rFonts w:ascii="Calibri" w:hAnsi="Calibri"/>
          <w:sz w:val="20"/>
          <w:szCs w:val="20"/>
        </w:rPr>
        <w:t>VI</w:t>
      </w:r>
      <w:r w:rsidR="00162B0A" w:rsidRPr="001917F1">
        <w:rPr>
          <w:rFonts w:ascii="Calibri" w:hAnsi="Calibri"/>
          <w:sz w:val="20"/>
          <w:szCs w:val="20"/>
        </w:rPr>
        <w:t>II</w:t>
      </w:r>
      <w:r w:rsidRPr="001917F1">
        <w:rPr>
          <w:rFonts w:ascii="Calibri" w:hAnsi="Calibri"/>
          <w:sz w:val="20"/>
          <w:szCs w:val="20"/>
        </w:rPr>
        <w:t xml:space="preserve"> odst. </w:t>
      </w:r>
      <w:r w:rsidR="00661768">
        <w:rPr>
          <w:rFonts w:ascii="Calibri" w:hAnsi="Calibri"/>
          <w:sz w:val="20"/>
          <w:szCs w:val="20"/>
        </w:rPr>
        <w:t>7</w:t>
      </w:r>
      <w:r w:rsidRPr="001917F1">
        <w:rPr>
          <w:rFonts w:ascii="Calibri" w:hAnsi="Calibri"/>
          <w:sz w:val="20"/>
          <w:szCs w:val="20"/>
        </w:rPr>
        <w:t xml:space="preserve">, </w:t>
      </w:r>
      <w:r w:rsidR="006F7CBB" w:rsidRPr="001917F1">
        <w:rPr>
          <w:rFonts w:ascii="Calibri" w:hAnsi="Calibri"/>
          <w:sz w:val="20"/>
          <w:szCs w:val="20"/>
        </w:rPr>
        <w:t xml:space="preserve">zavazuje se Prodávající zaplatit </w:t>
      </w:r>
      <w:r w:rsidRPr="001917F1">
        <w:rPr>
          <w:rFonts w:ascii="Calibri" w:hAnsi="Calibri"/>
          <w:sz w:val="20"/>
          <w:szCs w:val="20"/>
        </w:rPr>
        <w:t>Kupující</w:t>
      </w:r>
      <w:r w:rsidR="006F7CBB" w:rsidRPr="001917F1">
        <w:rPr>
          <w:rFonts w:ascii="Calibri" w:hAnsi="Calibri"/>
          <w:sz w:val="20"/>
          <w:szCs w:val="20"/>
        </w:rPr>
        <w:t>mu</w:t>
      </w:r>
      <w:r w:rsidRPr="001917F1">
        <w:rPr>
          <w:rFonts w:ascii="Calibri" w:hAnsi="Calibri"/>
          <w:sz w:val="20"/>
          <w:szCs w:val="20"/>
        </w:rPr>
        <w:t xml:space="preserve"> smluvní pokutu ve výši </w:t>
      </w:r>
      <w:r w:rsidR="00162B0A" w:rsidRPr="001917F1">
        <w:rPr>
          <w:rFonts w:ascii="Calibri" w:hAnsi="Calibri"/>
          <w:sz w:val="20"/>
          <w:szCs w:val="20"/>
        </w:rPr>
        <w:t> </w:t>
      </w:r>
      <w:r w:rsidR="00F102F9" w:rsidRPr="001917F1">
        <w:rPr>
          <w:rFonts w:ascii="Calibri" w:hAnsi="Calibri"/>
          <w:sz w:val="20"/>
          <w:szCs w:val="20"/>
        </w:rPr>
        <w:t xml:space="preserve">0,2% z kupní ceny </w:t>
      </w:r>
      <w:r w:rsidR="006F7CBB" w:rsidRPr="001917F1">
        <w:rPr>
          <w:rFonts w:ascii="Calibri" w:hAnsi="Calibri"/>
          <w:sz w:val="20"/>
          <w:szCs w:val="20"/>
        </w:rPr>
        <w:t>předmětu plnění</w:t>
      </w:r>
      <w:r w:rsidR="00A50626" w:rsidRPr="001917F1">
        <w:rPr>
          <w:rFonts w:ascii="Calibri" w:hAnsi="Calibri"/>
          <w:sz w:val="20"/>
          <w:szCs w:val="20"/>
        </w:rPr>
        <w:t>,</w:t>
      </w:r>
      <w:r w:rsidR="006F7CBB" w:rsidRPr="001917F1">
        <w:rPr>
          <w:rFonts w:ascii="Calibri" w:hAnsi="Calibri"/>
          <w:sz w:val="20"/>
          <w:szCs w:val="20"/>
        </w:rPr>
        <w:t xml:space="preserve"> </w:t>
      </w:r>
      <w:r w:rsidR="00453F70">
        <w:rPr>
          <w:rFonts w:ascii="Calibri" w:hAnsi="Calibri"/>
          <w:sz w:val="20"/>
          <w:szCs w:val="20"/>
        </w:rPr>
        <w:t>u nějž je v prodlení s</w:t>
      </w:r>
      <w:r w:rsidR="006F7CBB" w:rsidRPr="001917F1">
        <w:rPr>
          <w:rFonts w:ascii="Calibri" w:hAnsi="Calibri"/>
          <w:sz w:val="20"/>
          <w:szCs w:val="20"/>
        </w:rPr>
        <w:t xml:space="preserve"> odstraněním vady</w:t>
      </w:r>
      <w:r w:rsidRPr="001917F1">
        <w:rPr>
          <w:rFonts w:ascii="Calibri" w:hAnsi="Calibri"/>
          <w:sz w:val="20"/>
          <w:szCs w:val="20"/>
        </w:rPr>
        <w:t>, a to za každ</w:t>
      </w:r>
      <w:r w:rsidR="00453F70">
        <w:rPr>
          <w:rFonts w:ascii="Calibri" w:hAnsi="Calibri"/>
          <w:sz w:val="20"/>
          <w:szCs w:val="20"/>
        </w:rPr>
        <w:t>ý i započatý</w:t>
      </w:r>
      <w:r w:rsidRPr="001917F1">
        <w:rPr>
          <w:rFonts w:ascii="Calibri" w:hAnsi="Calibri"/>
          <w:sz w:val="20"/>
          <w:szCs w:val="20"/>
        </w:rPr>
        <w:t xml:space="preserve"> den prodlení.</w:t>
      </w:r>
    </w:p>
    <w:p w14:paraId="184C92F8" w14:textId="26654E9E" w:rsidR="00453F70" w:rsidRPr="001917F1" w:rsidRDefault="00453F70" w:rsidP="00EF3B72">
      <w:pPr>
        <w:pStyle w:val="Odstavecseseznamem"/>
        <w:numPr>
          <w:ilvl w:val="0"/>
          <w:numId w:val="6"/>
        </w:numPr>
        <w:autoSpaceDE w:val="0"/>
        <w:autoSpaceDN w:val="0"/>
        <w:adjustRightInd w:val="0"/>
        <w:spacing w:after="120" w:line="240" w:lineRule="atLeast"/>
        <w:ind w:right="45"/>
        <w:jc w:val="both"/>
        <w:rPr>
          <w:rFonts w:ascii="Calibri" w:hAnsi="Calibri"/>
          <w:sz w:val="20"/>
          <w:szCs w:val="20"/>
        </w:rPr>
      </w:pPr>
      <w:r>
        <w:rPr>
          <w:rFonts w:ascii="Calibri" w:hAnsi="Calibri"/>
          <w:sz w:val="20"/>
          <w:szCs w:val="20"/>
        </w:rPr>
        <w:t xml:space="preserve">Smluvní pokuta se neuplatní, doloží-li Prodávající, že prodlení bylo způsobeno okolnostmi </w:t>
      </w:r>
      <w:r w:rsidR="003C44DB">
        <w:rPr>
          <w:rFonts w:ascii="Calibri" w:hAnsi="Calibri"/>
          <w:sz w:val="20"/>
          <w:szCs w:val="20"/>
        </w:rPr>
        <w:t>způsobenými pandemií covid-19</w:t>
      </w:r>
      <w:r w:rsidR="007C4042">
        <w:rPr>
          <w:rFonts w:ascii="Calibri" w:hAnsi="Calibri"/>
          <w:sz w:val="20"/>
          <w:szCs w:val="20"/>
        </w:rPr>
        <w:t>, přičemž předmětné překážky bylo možno překonat je</w:t>
      </w:r>
      <w:r w:rsidR="00F32D23">
        <w:rPr>
          <w:rFonts w:ascii="Calibri" w:hAnsi="Calibri"/>
          <w:sz w:val="20"/>
          <w:szCs w:val="20"/>
        </w:rPr>
        <w:t>n</w:t>
      </w:r>
      <w:r w:rsidR="007C4042">
        <w:rPr>
          <w:rFonts w:ascii="Calibri" w:hAnsi="Calibri"/>
          <w:sz w:val="20"/>
          <w:szCs w:val="20"/>
        </w:rPr>
        <w:t xml:space="preserve"> za neúměrného úsilí nebo nákladů. Prodávající musí doložit, o jakou okolnost se jednalo, kdy nastala a jak dlouho trvala. </w:t>
      </w:r>
    </w:p>
    <w:p w14:paraId="50CDEE23" w14:textId="0E79E453" w:rsidR="00CD69BC" w:rsidRPr="001917F1" w:rsidRDefault="00073C14" w:rsidP="00EF3B72">
      <w:pPr>
        <w:pStyle w:val="Odstavecseseznamem"/>
        <w:numPr>
          <w:ilvl w:val="0"/>
          <w:numId w:val="6"/>
        </w:numPr>
        <w:autoSpaceDE w:val="0"/>
        <w:autoSpaceDN w:val="0"/>
        <w:adjustRightInd w:val="0"/>
        <w:spacing w:after="120" w:line="240" w:lineRule="atLeast"/>
        <w:ind w:right="45"/>
        <w:jc w:val="both"/>
        <w:rPr>
          <w:rFonts w:ascii="Calibri" w:hAnsi="Calibri"/>
          <w:sz w:val="20"/>
          <w:szCs w:val="20"/>
        </w:rPr>
      </w:pPr>
      <w:r w:rsidRPr="001917F1">
        <w:rPr>
          <w:rFonts w:ascii="Calibri" w:hAnsi="Calibri"/>
          <w:sz w:val="20"/>
          <w:szCs w:val="20"/>
        </w:rPr>
        <w:t xml:space="preserve">Strana povinná musí uhradit straně oprávněné smluvní </w:t>
      </w:r>
      <w:r w:rsidR="006F7CBB" w:rsidRPr="001917F1">
        <w:rPr>
          <w:rFonts w:ascii="Calibri" w:hAnsi="Calibri"/>
          <w:sz w:val="20"/>
          <w:szCs w:val="20"/>
        </w:rPr>
        <w:t xml:space="preserve">pokuty </w:t>
      </w:r>
      <w:r w:rsidRPr="001917F1">
        <w:rPr>
          <w:rFonts w:ascii="Calibri" w:hAnsi="Calibri"/>
          <w:sz w:val="20"/>
          <w:szCs w:val="20"/>
        </w:rPr>
        <w:t xml:space="preserve">nejpozději do </w:t>
      </w:r>
      <w:r w:rsidR="00CA17BD">
        <w:rPr>
          <w:rFonts w:ascii="Calibri" w:hAnsi="Calibri"/>
          <w:sz w:val="20"/>
          <w:szCs w:val="20"/>
        </w:rPr>
        <w:t>patnácti (</w:t>
      </w:r>
      <w:r w:rsidRPr="001917F1">
        <w:rPr>
          <w:rFonts w:ascii="Calibri" w:hAnsi="Calibri"/>
          <w:sz w:val="20"/>
          <w:szCs w:val="20"/>
        </w:rPr>
        <w:t>15</w:t>
      </w:r>
      <w:r w:rsidR="00CA17BD">
        <w:rPr>
          <w:rFonts w:ascii="Calibri" w:hAnsi="Calibri"/>
          <w:sz w:val="20"/>
          <w:szCs w:val="20"/>
        </w:rPr>
        <w:t>)</w:t>
      </w:r>
      <w:r w:rsidRPr="001917F1">
        <w:rPr>
          <w:rFonts w:ascii="Calibri" w:hAnsi="Calibri"/>
          <w:sz w:val="20"/>
          <w:szCs w:val="20"/>
        </w:rPr>
        <w:t xml:space="preserve"> dnů od obdržení příslušného vyúčtování od druhé smluvní strany.</w:t>
      </w:r>
    </w:p>
    <w:p w14:paraId="2E039FBD" w14:textId="15E777FC" w:rsidR="00073C14" w:rsidRPr="001917F1" w:rsidRDefault="00586B82" w:rsidP="00EF3B72">
      <w:pPr>
        <w:pStyle w:val="Odstavecseseznamem"/>
        <w:numPr>
          <w:ilvl w:val="0"/>
          <w:numId w:val="6"/>
        </w:numPr>
        <w:autoSpaceDE w:val="0"/>
        <w:autoSpaceDN w:val="0"/>
        <w:adjustRightInd w:val="0"/>
        <w:spacing w:after="240" w:line="240" w:lineRule="atLeast"/>
        <w:ind w:left="357" w:right="45" w:hanging="357"/>
        <w:jc w:val="both"/>
        <w:rPr>
          <w:rFonts w:ascii="Calibri" w:hAnsi="Calibri"/>
          <w:sz w:val="20"/>
          <w:szCs w:val="20"/>
        </w:rPr>
      </w:pPr>
      <w:r w:rsidRPr="001917F1">
        <w:rPr>
          <w:rFonts w:ascii="Calibri" w:hAnsi="Calibri"/>
          <w:sz w:val="20"/>
          <w:szCs w:val="20"/>
        </w:rPr>
        <w:t xml:space="preserve">Smluvní strany vylučují použití ustanovení § 2050 OZ. </w:t>
      </w:r>
      <w:r w:rsidR="00073C14" w:rsidRPr="001917F1">
        <w:rPr>
          <w:rFonts w:ascii="Calibri" w:hAnsi="Calibri"/>
          <w:sz w:val="20"/>
          <w:szCs w:val="20"/>
        </w:rPr>
        <w:t>Zaplacením sml</w:t>
      </w:r>
      <w:r w:rsidR="00CD69BC" w:rsidRPr="001917F1">
        <w:rPr>
          <w:rFonts w:ascii="Calibri" w:hAnsi="Calibri"/>
          <w:sz w:val="20"/>
          <w:szCs w:val="20"/>
        </w:rPr>
        <w:t>uvních pokut dle tohoto článku S</w:t>
      </w:r>
      <w:r w:rsidR="00073C14" w:rsidRPr="001917F1">
        <w:rPr>
          <w:rFonts w:ascii="Calibri" w:hAnsi="Calibri"/>
          <w:sz w:val="20"/>
          <w:szCs w:val="20"/>
        </w:rPr>
        <w:t xml:space="preserve">mlouvy není dotčen nárok Kupujícího na náhradu škody způsobené mu porušením povinností Prodávajícího, na něž se </w:t>
      </w:r>
      <w:r w:rsidR="007C4042">
        <w:rPr>
          <w:rFonts w:ascii="Calibri" w:hAnsi="Calibri"/>
          <w:sz w:val="20"/>
          <w:szCs w:val="20"/>
        </w:rPr>
        <w:t>smluvní pokuta</w:t>
      </w:r>
      <w:r w:rsidR="00073C14" w:rsidRPr="001917F1">
        <w:rPr>
          <w:rFonts w:ascii="Calibri" w:hAnsi="Calibri"/>
          <w:sz w:val="20"/>
          <w:szCs w:val="20"/>
        </w:rPr>
        <w:t xml:space="preserve"> vztahuje.</w:t>
      </w:r>
    </w:p>
    <w:p w14:paraId="04678CB6" w14:textId="77777777" w:rsidR="00073C14" w:rsidRPr="001917F1" w:rsidRDefault="00586B82" w:rsidP="00B10030">
      <w:pPr>
        <w:tabs>
          <w:tab w:val="left" w:pos="1080"/>
        </w:tabs>
        <w:autoSpaceDE w:val="0"/>
        <w:autoSpaceDN w:val="0"/>
        <w:adjustRightInd w:val="0"/>
        <w:spacing w:after="120" w:line="240" w:lineRule="atLeast"/>
        <w:ind w:right="46"/>
        <w:rPr>
          <w:rFonts w:ascii="Calibri" w:hAnsi="Calibri"/>
          <w:b/>
          <w:sz w:val="20"/>
          <w:szCs w:val="20"/>
          <w:u w:val="single"/>
        </w:rPr>
      </w:pPr>
      <w:r w:rsidRPr="001917F1">
        <w:rPr>
          <w:rFonts w:ascii="Calibri" w:hAnsi="Calibri"/>
          <w:b/>
          <w:sz w:val="20"/>
          <w:szCs w:val="20"/>
          <w:u w:val="single"/>
        </w:rPr>
        <w:t>X</w:t>
      </w:r>
      <w:r w:rsidR="00073C14" w:rsidRPr="001917F1">
        <w:rPr>
          <w:rFonts w:ascii="Calibri" w:hAnsi="Calibri"/>
          <w:b/>
          <w:sz w:val="20"/>
          <w:szCs w:val="20"/>
          <w:u w:val="single"/>
        </w:rPr>
        <w:t>. Ukončení Smlouvy</w:t>
      </w:r>
    </w:p>
    <w:p w14:paraId="4114933D" w14:textId="77777777" w:rsidR="00CD69BC" w:rsidRPr="001917F1" w:rsidRDefault="00073C14" w:rsidP="00EF3B72">
      <w:pPr>
        <w:pStyle w:val="Odstavecseseznamem"/>
        <w:numPr>
          <w:ilvl w:val="0"/>
          <w:numId w:val="7"/>
        </w:numPr>
        <w:spacing w:after="120"/>
        <w:ind w:left="360"/>
        <w:jc w:val="both"/>
        <w:rPr>
          <w:rFonts w:ascii="Calibri" w:hAnsi="Calibri"/>
          <w:sz w:val="20"/>
          <w:szCs w:val="20"/>
        </w:rPr>
      </w:pPr>
      <w:r w:rsidRPr="001917F1">
        <w:rPr>
          <w:rFonts w:ascii="Calibri" w:hAnsi="Calibri"/>
          <w:sz w:val="20"/>
          <w:szCs w:val="20"/>
        </w:rPr>
        <w:t>Tuto Smlouvu lze ukončit splněním, dohodou smluvních stran</w:t>
      </w:r>
      <w:r w:rsidR="00CD69BC" w:rsidRPr="001917F1">
        <w:rPr>
          <w:rFonts w:ascii="Calibri" w:hAnsi="Calibri"/>
          <w:sz w:val="20"/>
          <w:szCs w:val="20"/>
        </w:rPr>
        <w:t>, výpovědí</w:t>
      </w:r>
      <w:r w:rsidRPr="001917F1">
        <w:rPr>
          <w:rFonts w:ascii="Calibri" w:hAnsi="Calibri"/>
          <w:sz w:val="20"/>
          <w:szCs w:val="20"/>
        </w:rPr>
        <w:t xml:space="preserve"> nebo odstoupením od Smlouvy z důvo</w:t>
      </w:r>
      <w:r w:rsidR="00661768">
        <w:rPr>
          <w:rFonts w:ascii="Calibri" w:hAnsi="Calibri"/>
          <w:sz w:val="20"/>
          <w:szCs w:val="20"/>
        </w:rPr>
        <w:t>dů stanovených v zákoně nebo ve</w:t>
      </w:r>
      <w:r w:rsidRPr="001917F1">
        <w:rPr>
          <w:rFonts w:ascii="Calibri" w:hAnsi="Calibri"/>
          <w:sz w:val="20"/>
          <w:szCs w:val="20"/>
        </w:rPr>
        <w:t xml:space="preserve"> Smlouvě. </w:t>
      </w:r>
    </w:p>
    <w:p w14:paraId="2CABBFD4" w14:textId="0634EB46" w:rsidR="00CD69BC" w:rsidRPr="001917F1" w:rsidRDefault="00CD69BC" w:rsidP="00EF3B72">
      <w:pPr>
        <w:pStyle w:val="Odstavecseseznamem"/>
        <w:numPr>
          <w:ilvl w:val="0"/>
          <w:numId w:val="7"/>
        </w:numPr>
        <w:spacing w:after="120"/>
        <w:ind w:left="360"/>
        <w:jc w:val="both"/>
        <w:rPr>
          <w:rFonts w:ascii="Calibri" w:hAnsi="Calibri"/>
          <w:sz w:val="20"/>
          <w:szCs w:val="20"/>
        </w:rPr>
      </w:pPr>
      <w:r w:rsidRPr="001917F1">
        <w:rPr>
          <w:rFonts w:ascii="Calibri" w:hAnsi="Calibri"/>
          <w:sz w:val="20"/>
          <w:szCs w:val="20"/>
        </w:rPr>
        <w:t xml:space="preserve">Tuto </w:t>
      </w:r>
      <w:r w:rsidR="00A8014A">
        <w:rPr>
          <w:rFonts w:ascii="Calibri" w:hAnsi="Calibri"/>
          <w:sz w:val="20"/>
          <w:szCs w:val="20"/>
        </w:rPr>
        <w:t>S</w:t>
      </w:r>
      <w:r w:rsidRPr="001917F1">
        <w:rPr>
          <w:rFonts w:ascii="Calibri" w:hAnsi="Calibri"/>
          <w:sz w:val="20"/>
          <w:szCs w:val="20"/>
        </w:rPr>
        <w:t xml:space="preserve">mlouvu </w:t>
      </w:r>
      <w:r w:rsidR="008323D5">
        <w:rPr>
          <w:rFonts w:ascii="Calibri" w:hAnsi="Calibri"/>
          <w:sz w:val="20"/>
          <w:szCs w:val="20"/>
        </w:rPr>
        <w:t>může Kupující</w:t>
      </w:r>
      <w:r w:rsidRPr="001917F1">
        <w:rPr>
          <w:rFonts w:ascii="Calibri" w:hAnsi="Calibri"/>
          <w:sz w:val="20"/>
          <w:szCs w:val="20"/>
        </w:rPr>
        <w:t xml:space="preserve"> vypovědět bez uvedení důvodů s výpovědní dobou </w:t>
      </w:r>
      <w:r w:rsidR="00025557" w:rsidRPr="001917F1">
        <w:rPr>
          <w:rFonts w:ascii="Calibri" w:hAnsi="Calibri"/>
          <w:sz w:val="20"/>
          <w:szCs w:val="20"/>
        </w:rPr>
        <w:t>dva (2) </w:t>
      </w:r>
      <w:r w:rsidRPr="001917F1">
        <w:rPr>
          <w:rFonts w:ascii="Calibri" w:hAnsi="Calibri"/>
          <w:sz w:val="20"/>
          <w:szCs w:val="20"/>
        </w:rPr>
        <w:t xml:space="preserve">měsíce. Výpovědní doba počíná běžet prvním dnem měsíce následujícího po měsíci, ve kterém byla doručena písemná výpověď druhé </w:t>
      </w:r>
      <w:r w:rsidR="00A8014A">
        <w:rPr>
          <w:rFonts w:ascii="Calibri" w:hAnsi="Calibri"/>
          <w:sz w:val="20"/>
          <w:szCs w:val="20"/>
        </w:rPr>
        <w:t>S</w:t>
      </w:r>
      <w:r w:rsidRPr="001917F1">
        <w:rPr>
          <w:rFonts w:ascii="Calibri" w:hAnsi="Calibri"/>
          <w:sz w:val="20"/>
          <w:szCs w:val="20"/>
        </w:rPr>
        <w:t xml:space="preserve">mluvní straně. </w:t>
      </w:r>
    </w:p>
    <w:p w14:paraId="657C3605" w14:textId="13451EC6" w:rsidR="00B10030" w:rsidRDefault="00CD69BC" w:rsidP="00EF3B72">
      <w:pPr>
        <w:pStyle w:val="Odstavecseseznamem"/>
        <w:numPr>
          <w:ilvl w:val="0"/>
          <w:numId w:val="7"/>
        </w:numPr>
        <w:spacing w:after="120"/>
        <w:ind w:left="360"/>
        <w:jc w:val="both"/>
        <w:rPr>
          <w:rFonts w:ascii="Calibri" w:hAnsi="Calibri"/>
          <w:sz w:val="20"/>
          <w:szCs w:val="20"/>
        </w:rPr>
      </w:pPr>
      <w:r w:rsidRPr="001917F1">
        <w:rPr>
          <w:rFonts w:ascii="Calibri" w:hAnsi="Calibri"/>
          <w:sz w:val="20"/>
          <w:szCs w:val="20"/>
        </w:rPr>
        <w:t xml:space="preserve">Prodávající je oprávněn odstoupit od této smlouvy v případě, pokud je Kupující v prodlení s úhradou kupní ceny Prodávajícímu déle než 30 dní, a Kupující neuhradí fakturu ani po </w:t>
      </w:r>
      <w:r w:rsidR="007E5859" w:rsidRPr="001917F1">
        <w:rPr>
          <w:rFonts w:ascii="Calibri" w:hAnsi="Calibri"/>
          <w:sz w:val="20"/>
          <w:szCs w:val="20"/>
        </w:rPr>
        <w:t>předchozím písemném upozornění P</w:t>
      </w:r>
      <w:r w:rsidRPr="001917F1">
        <w:rPr>
          <w:rFonts w:ascii="Calibri" w:hAnsi="Calibri"/>
          <w:sz w:val="20"/>
          <w:szCs w:val="20"/>
        </w:rPr>
        <w:t>rodávajícím v dodatečné 15 denní lhůtě.</w:t>
      </w:r>
    </w:p>
    <w:p w14:paraId="5DBA3A9D" w14:textId="77777777" w:rsidR="00B10030" w:rsidRPr="00B10030" w:rsidRDefault="00B10030" w:rsidP="00B10030">
      <w:pPr>
        <w:ind w:firstLine="708"/>
      </w:pPr>
    </w:p>
    <w:p w14:paraId="69314883" w14:textId="1026E497" w:rsidR="003105E9" w:rsidRPr="001917F1" w:rsidRDefault="003105E9" w:rsidP="00EF3B72">
      <w:pPr>
        <w:pStyle w:val="Odstavecseseznamem"/>
        <w:framePr w:hSpace="141" w:wrap="around" w:vAnchor="text" w:hAnchor="text" w:y="1"/>
        <w:numPr>
          <w:ilvl w:val="0"/>
          <w:numId w:val="7"/>
        </w:numPr>
        <w:spacing w:after="120"/>
        <w:ind w:left="360"/>
        <w:suppressOverlap/>
        <w:jc w:val="both"/>
        <w:rPr>
          <w:rFonts w:asciiTheme="minorHAnsi" w:hAnsiTheme="minorHAnsi" w:cstheme="minorHAnsi"/>
          <w:sz w:val="20"/>
          <w:szCs w:val="20"/>
        </w:rPr>
      </w:pPr>
      <w:r w:rsidRPr="001917F1">
        <w:rPr>
          <w:rFonts w:asciiTheme="minorHAnsi" w:hAnsiTheme="minorHAnsi" w:cstheme="minorHAnsi"/>
          <w:bCs/>
          <w:sz w:val="20"/>
          <w:szCs w:val="20"/>
        </w:rPr>
        <w:lastRenderedPageBreak/>
        <w:t xml:space="preserve">Kupující je oprávněn od Smlouvy </w:t>
      </w:r>
      <w:r w:rsidR="009A4EBA" w:rsidRPr="001917F1">
        <w:rPr>
          <w:rFonts w:asciiTheme="minorHAnsi" w:hAnsiTheme="minorHAnsi" w:cstheme="minorHAnsi"/>
          <w:bCs/>
          <w:sz w:val="20"/>
          <w:szCs w:val="20"/>
        </w:rPr>
        <w:t xml:space="preserve">nebo </w:t>
      </w:r>
      <w:r w:rsidR="00B10030">
        <w:rPr>
          <w:rFonts w:asciiTheme="minorHAnsi" w:hAnsiTheme="minorHAnsi" w:cstheme="minorHAnsi"/>
          <w:bCs/>
          <w:sz w:val="20"/>
          <w:szCs w:val="20"/>
        </w:rPr>
        <w:t xml:space="preserve">od jednotlivé objednávky </w:t>
      </w:r>
      <w:r w:rsidRPr="001917F1">
        <w:rPr>
          <w:rFonts w:asciiTheme="minorHAnsi" w:hAnsiTheme="minorHAnsi" w:cstheme="minorHAnsi"/>
          <w:bCs/>
          <w:sz w:val="20"/>
          <w:szCs w:val="20"/>
        </w:rPr>
        <w:t xml:space="preserve">odstoupit bez jakýchkoliv sankcí, nastane-li některá z níže uvedených skutečností: </w:t>
      </w:r>
    </w:p>
    <w:p w14:paraId="2B44A0F4" w14:textId="1980EB8C" w:rsidR="003105E9" w:rsidRPr="001917F1" w:rsidRDefault="003105E9" w:rsidP="00EF3B72">
      <w:pPr>
        <w:framePr w:hSpace="141" w:wrap="around" w:vAnchor="text" w:hAnchor="text" w:y="1"/>
        <w:widowControl w:val="0"/>
        <w:numPr>
          <w:ilvl w:val="1"/>
          <w:numId w:val="10"/>
        </w:numPr>
        <w:suppressAutoHyphens/>
        <w:spacing w:after="120" w:line="276" w:lineRule="auto"/>
        <w:ind w:left="709"/>
        <w:suppressOverlap/>
        <w:jc w:val="both"/>
        <w:rPr>
          <w:rFonts w:asciiTheme="minorHAnsi" w:hAnsiTheme="minorHAnsi" w:cstheme="minorHAnsi"/>
          <w:bCs/>
          <w:sz w:val="20"/>
          <w:szCs w:val="20"/>
        </w:rPr>
      </w:pPr>
      <w:r w:rsidRPr="001917F1">
        <w:rPr>
          <w:rFonts w:asciiTheme="minorHAnsi" w:hAnsiTheme="minorHAnsi" w:cstheme="minorHAnsi"/>
          <w:bCs/>
          <w:sz w:val="20"/>
          <w:szCs w:val="20"/>
        </w:rPr>
        <w:t xml:space="preserve">Dojde-li k podstatnému porušení povinností uložených Prodávajícímu Smlouvou, a to zejména: i) dostane-li se Prodávající do prodlení s termínem plnění dle Smlouvy o více než </w:t>
      </w:r>
      <w:r w:rsidR="000935CE">
        <w:rPr>
          <w:rFonts w:asciiTheme="minorHAnsi" w:hAnsiTheme="minorHAnsi" w:cstheme="minorHAnsi"/>
          <w:bCs/>
          <w:sz w:val="20"/>
          <w:szCs w:val="20"/>
        </w:rPr>
        <w:t>patnáct (</w:t>
      </w:r>
      <w:r w:rsidR="00B10030">
        <w:rPr>
          <w:rFonts w:asciiTheme="minorHAnsi" w:hAnsiTheme="minorHAnsi" w:cstheme="minorHAnsi"/>
          <w:bCs/>
          <w:sz w:val="20"/>
          <w:szCs w:val="20"/>
        </w:rPr>
        <w:t>30</w:t>
      </w:r>
      <w:r w:rsidR="000935CE">
        <w:rPr>
          <w:rFonts w:asciiTheme="minorHAnsi" w:hAnsiTheme="minorHAnsi" w:cstheme="minorHAnsi"/>
          <w:bCs/>
          <w:sz w:val="20"/>
          <w:szCs w:val="20"/>
        </w:rPr>
        <w:t>)</w:t>
      </w:r>
      <w:r w:rsidRPr="001917F1">
        <w:rPr>
          <w:rFonts w:asciiTheme="minorHAnsi" w:hAnsiTheme="minorHAnsi" w:cstheme="minorHAnsi"/>
          <w:bCs/>
          <w:sz w:val="20"/>
          <w:szCs w:val="20"/>
        </w:rPr>
        <w:t xml:space="preserve"> dnů, nebo ii) </w:t>
      </w:r>
      <w:r w:rsidR="00DB34F8">
        <w:rPr>
          <w:rFonts w:asciiTheme="minorHAnsi" w:hAnsiTheme="minorHAnsi" w:cstheme="minorHAnsi"/>
          <w:bCs/>
          <w:sz w:val="20"/>
          <w:szCs w:val="20"/>
        </w:rPr>
        <w:t>reklamní předměty</w:t>
      </w:r>
      <w:r w:rsidR="009F016A">
        <w:rPr>
          <w:rFonts w:asciiTheme="minorHAnsi" w:hAnsiTheme="minorHAnsi" w:cstheme="minorHAnsi"/>
          <w:bCs/>
          <w:sz w:val="20"/>
          <w:szCs w:val="20"/>
        </w:rPr>
        <w:t xml:space="preserve"> nebudou</w:t>
      </w:r>
      <w:r w:rsidRPr="001917F1">
        <w:rPr>
          <w:rFonts w:asciiTheme="minorHAnsi" w:hAnsiTheme="minorHAnsi" w:cstheme="minorHAnsi"/>
          <w:bCs/>
          <w:sz w:val="20"/>
          <w:szCs w:val="20"/>
        </w:rPr>
        <w:t xml:space="preserve"> </w:t>
      </w:r>
      <w:r w:rsidR="001917F1" w:rsidRPr="001917F1">
        <w:rPr>
          <w:rFonts w:asciiTheme="minorHAnsi" w:hAnsiTheme="minorHAnsi" w:cstheme="minorHAnsi"/>
          <w:bCs/>
          <w:sz w:val="20"/>
          <w:szCs w:val="20"/>
        </w:rPr>
        <w:t>odpovídat</w:t>
      </w:r>
      <w:r w:rsidRPr="001917F1">
        <w:rPr>
          <w:rFonts w:asciiTheme="minorHAnsi" w:hAnsiTheme="minorHAnsi" w:cstheme="minorHAnsi"/>
          <w:bCs/>
          <w:sz w:val="20"/>
          <w:szCs w:val="20"/>
        </w:rPr>
        <w:t xml:space="preserve"> </w:t>
      </w:r>
      <w:r w:rsidR="00B10030">
        <w:rPr>
          <w:rFonts w:asciiTheme="minorHAnsi" w:hAnsiTheme="minorHAnsi" w:cstheme="minorHAnsi"/>
          <w:bCs/>
          <w:sz w:val="20"/>
          <w:szCs w:val="20"/>
        </w:rPr>
        <w:t>Smlouvě a vada nebude odstraněna v souladu s touto Smlouvou</w:t>
      </w:r>
      <w:r w:rsidRPr="001917F1">
        <w:rPr>
          <w:rFonts w:asciiTheme="minorHAnsi" w:hAnsiTheme="minorHAnsi" w:cstheme="minorHAnsi"/>
          <w:bCs/>
          <w:sz w:val="20"/>
          <w:szCs w:val="20"/>
        </w:rPr>
        <w:t xml:space="preserve">, </w:t>
      </w:r>
      <w:r w:rsidR="00B10030">
        <w:rPr>
          <w:rFonts w:asciiTheme="minorHAnsi" w:hAnsiTheme="minorHAnsi" w:cstheme="minorHAnsi"/>
          <w:bCs/>
          <w:sz w:val="20"/>
          <w:szCs w:val="20"/>
        </w:rPr>
        <w:t>nebo i</w:t>
      </w:r>
      <w:r w:rsidR="00B10030" w:rsidRPr="001917F1">
        <w:rPr>
          <w:rFonts w:asciiTheme="minorHAnsi" w:hAnsiTheme="minorHAnsi" w:cstheme="minorHAnsi"/>
          <w:bCs/>
          <w:sz w:val="20"/>
          <w:szCs w:val="20"/>
        </w:rPr>
        <w:t xml:space="preserve">ii) </w:t>
      </w:r>
      <w:r w:rsidR="000E1C94">
        <w:rPr>
          <w:rFonts w:asciiTheme="minorHAnsi" w:hAnsiTheme="minorHAnsi" w:cstheme="minorHAnsi"/>
          <w:bCs/>
          <w:sz w:val="20"/>
          <w:szCs w:val="20"/>
        </w:rPr>
        <w:t>dojde k opakovanému dodání vadných reklamních předmětů,</w:t>
      </w:r>
      <w:r w:rsidR="00B10030">
        <w:rPr>
          <w:rFonts w:asciiTheme="minorHAnsi" w:hAnsiTheme="minorHAnsi" w:cstheme="minorHAnsi"/>
          <w:bCs/>
          <w:sz w:val="20"/>
          <w:szCs w:val="20"/>
        </w:rPr>
        <w:t xml:space="preserve"> </w:t>
      </w:r>
      <w:r w:rsidRPr="001917F1">
        <w:rPr>
          <w:rFonts w:asciiTheme="minorHAnsi" w:hAnsiTheme="minorHAnsi" w:cstheme="minorHAnsi"/>
          <w:bCs/>
          <w:sz w:val="20"/>
          <w:szCs w:val="20"/>
        </w:rPr>
        <w:t>nebo</w:t>
      </w:r>
    </w:p>
    <w:p w14:paraId="02DF896F" w14:textId="0AA6223B" w:rsidR="003105E9" w:rsidRPr="001917F1" w:rsidRDefault="003105E9" w:rsidP="00EF3B72">
      <w:pPr>
        <w:framePr w:hSpace="141" w:wrap="around" w:vAnchor="text" w:hAnchor="text" w:y="1"/>
        <w:widowControl w:val="0"/>
        <w:numPr>
          <w:ilvl w:val="1"/>
          <w:numId w:val="10"/>
        </w:numPr>
        <w:suppressAutoHyphens/>
        <w:spacing w:after="240" w:line="276" w:lineRule="auto"/>
        <w:ind w:left="709" w:hanging="357"/>
        <w:suppressOverlap/>
        <w:jc w:val="both"/>
        <w:rPr>
          <w:rFonts w:asciiTheme="minorHAnsi" w:hAnsiTheme="minorHAnsi" w:cstheme="minorHAnsi"/>
          <w:bCs/>
          <w:sz w:val="20"/>
          <w:szCs w:val="20"/>
        </w:rPr>
      </w:pPr>
      <w:r w:rsidRPr="001917F1">
        <w:rPr>
          <w:rFonts w:asciiTheme="minorHAnsi" w:hAnsiTheme="minorHAnsi" w:cstheme="minorHAnsi"/>
          <w:bCs/>
          <w:sz w:val="20"/>
          <w:szCs w:val="20"/>
        </w:rPr>
        <w:t xml:space="preserve">Proti majetku Prodávajícího bude </w:t>
      </w:r>
      <w:r w:rsidR="001B43ED">
        <w:rPr>
          <w:rFonts w:asciiTheme="minorHAnsi" w:hAnsiTheme="minorHAnsi" w:cstheme="minorHAnsi"/>
          <w:bCs/>
          <w:sz w:val="20"/>
          <w:szCs w:val="20"/>
        </w:rPr>
        <w:t>zahájeno</w:t>
      </w:r>
      <w:r w:rsidR="000E1C94">
        <w:rPr>
          <w:rFonts w:asciiTheme="minorHAnsi" w:hAnsiTheme="minorHAnsi" w:cstheme="minorHAnsi"/>
          <w:bCs/>
          <w:sz w:val="20"/>
          <w:szCs w:val="20"/>
        </w:rPr>
        <w:t xml:space="preserve"> insolvenční řízení.</w:t>
      </w:r>
    </w:p>
    <w:p w14:paraId="51804BFB" w14:textId="77777777" w:rsidR="00073C14" w:rsidRPr="001917F1" w:rsidRDefault="00614467" w:rsidP="00E45369">
      <w:pPr>
        <w:tabs>
          <w:tab w:val="left" w:pos="1080"/>
        </w:tabs>
        <w:autoSpaceDE w:val="0"/>
        <w:autoSpaceDN w:val="0"/>
        <w:adjustRightInd w:val="0"/>
        <w:spacing w:after="240" w:line="240" w:lineRule="atLeast"/>
        <w:ind w:right="45"/>
        <w:jc w:val="both"/>
        <w:rPr>
          <w:rFonts w:ascii="Calibri" w:hAnsi="Calibri"/>
          <w:b/>
          <w:sz w:val="20"/>
          <w:szCs w:val="20"/>
          <w:u w:val="single"/>
        </w:rPr>
      </w:pPr>
      <w:r w:rsidRPr="001917F1">
        <w:rPr>
          <w:rFonts w:ascii="Calibri" w:hAnsi="Calibri"/>
          <w:b/>
          <w:sz w:val="20"/>
          <w:szCs w:val="20"/>
          <w:u w:val="single"/>
        </w:rPr>
        <w:t>X</w:t>
      </w:r>
      <w:r w:rsidR="00C92A05" w:rsidRPr="001917F1">
        <w:rPr>
          <w:rFonts w:ascii="Calibri" w:hAnsi="Calibri"/>
          <w:b/>
          <w:sz w:val="20"/>
          <w:szCs w:val="20"/>
          <w:u w:val="single"/>
        </w:rPr>
        <w:t>I</w:t>
      </w:r>
      <w:r w:rsidR="00073C14" w:rsidRPr="001917F1">
        <w:rPr>
          <w:rFonts w:ascii="Calibri" w:hAnsi="Calibri"/>
          <w:b/>
          <w:sz w:val="20"/>
          <w:szCs w:val="20"/>
          <w:u w:val="single"/>
        </w:rPr>
        <w:t>. Zástupci, oznamování</w:t>
      </w:r>
    </w:p>
    <w:p w14:paraId="25128B40" w14:textId="10D50F48" w:rsidR="00073C14" w:rsidRPr="001917F1" w:rsidRDefault="00073C14" w:rsidP="00EF3B72">
      <w:pPr>
        <w:pStyle w:val="Odstavecseseznamem"/>
        <w:numPr>
          <w:ilvl w:val="0"/>
          <w:numId w:val="8"/>
        </w:numPr>
        <w:spacing w:after="120"/>
        <w:jc w:val="both"/>
        <w:rPr>
          <w:rFonts w:ascii="Calibri" w:hAnsi="Calibri"/>
          <w:bCs/>
          <w:sz w:val="20"/>
          <w:szCs w:val="20"/>
        </w:rPr>
      </w:pPr>
      <w:r w:rsidRPr="001917F1">
        <w:rPr>
          <w:rFonts w:ascii="Calibri" w:hAnsi="Calibri"/>
          <w:bCs/>
          <w:sz w:val="20"/>
          <w:szCs w:val="20"/>
        </w:rPr>
        <w:t>Prodávající jmenoval t</w:t>
      </w:r>
      <w:r w:rsidR="000E1C94">
        <w:rPr>
          <w:rFonts w:ascii="Calibri" w:hAnsi="Calibri"/>
          <w:bCs/>
          <w:sz w:val="20"/>
          <w:szCs w:val="20"/>
        </w:rPr>
        <w:t>ohoto o</w:t>
      </w:r>
      <w:r w:rsidRPr="001917F1">
        <w:rPr>
          <w:rFonts w:ascii="Calibri" w:hAnsi="Calibri"/>
          <w:bCs/>
          <w:sz w:val="20"/>
          <w:szCs w:val="20"/>
        </w:rPr>
        <w:t>dpovědn</w:t>
      </w:r>
      <w:r w:rsidR="000E1C94">
        <w:rPr>
          <w:rFonts w:ascii="Calibri" w:hAnsi="Calibri"/>
          <w:bCs/>
          <w:sz w:val="20"/>
          <w:szCs w:val="20"/>
        </w:rPr>
        <w:t>ého</w:t>
      </w:r>
      <w:r w:rsidRPr="001917F1">
        <w:rPr>
          <w:rFonts w:ascii="Calibri" w:hAnsi="Calibri"/>
          <w:bCs/>
          <w:sz w:val="20"/>
          <w:szCs w:val="20"/>
        </w:rPr>
        <w:t xml:space="preserve"> zástupce pro komunikaci s Kupujícím v</w:t>
      </w:r>
      <w:r w:rsidR="000E1C94">
        <w:rPr>
          <w:rFonts w:ascii="Calibri" w:hAnsi="Calibri"/>
          <w:bCs/>
          <w:sz w:val="20"/>
          <w:szCs w:val="20"/>
        </w:rPr>
        <w:t>e věcech technických</w:t>
      </w:r>
      <w:r w:rsidRPr="001917F1">
        <w:rPr>
          <w:rFonts w:ascii="Calibri" w:hAnsi="Calibri"/>
          <w:bCs/>
          <w:sz w:val="20"/>
          <w:szCs w:val="20"/>
        </w:rPr>
        <w:t>:</w:t>
      </w:r>
    </w:p>
    <w:p w14:paraId="52AD90A8" w14:textId="0A252C38" w:rsidR="000E1C94" w:rsidRDefault="00CA679E" w:rsidP="000E1C94">
      <w:pPr>
        <w:widowControl w:val="0"/>
        <w:suppressAutoHyphens/>
        <w:spacing w:after="120"/>
        <w:ind w:left="708"/>
        <w:jc w:val="both"/>
        <w:rPr>
          <w:rFonts w:ascii="Calibri" w:hAnsi="Calibri"/>
          <w:bCs/>
          <w:sz w:val="20"/>
          <w:szCs w:val="20"/>
        </w:rPr>
      </w:pPr>
      <w:r>
        <w:rPr>
          <w:rFonts w:ascii="Calibri" w:hAnsi="Calibri"/>
          <w:bCs/>
          <w:sz w:val="20"/>
          <w:szCs w:val="20"/>
        </w:rPr>
        <w:t>Jana Beranová</w:t>
      </w:r>
    </w:p>
    <w:p w14:paraId="60C94EE3" w14:textId="44319DC1" w:rsidR="00073C14" w:rsidRDefault="00073C14" w:rsidP="00CA679E">
      <w:pPr>
        <w:widowControl w:val="0"/>
        <w:suppressAutoHyphens/>
        <w:spacing w:after="120"/>
        <w:ind w:left="708"/>
        <w:jc w:val="both"/>
        <w:rPr>
          <w:rFonts w:ascii="Calibri" w:hAnsi="Calibri"/>
          <w:bCs/>
          <w:sz w:val="20"/>
          <w:szCs w:val="20"/>
        </w:rPr>
      </w:pPr>
      <w:r w:rsidRPr="001917F1">
        <w:rPr>
          <w:rFonts w:ascii="Calibri" w:hAnsi="Calibri"/>
          <w:bCs/>
          <w:sz w:val="20"/>
          <w:szCs w:val="20"/>
        </w:rPr>
        <w:t xml:space="preserve">E-mail: </w:t>
      </w:r>
      <w:hyperlink r:id="rId9" w:history="1">
        <w:r w:rsidR="00CA679E" w:rsidRPr="00A45298">
          <w:rPr>
            <w:rStyle w:val="Hypertextovodkaz"/>
            <w:rFonts w:ascii="Calibri" w:hAnsi="Calibri"/>
            <w:bCs/>
            <w:sz w:val="20"/>
            <w:szCs w:val="20"/>
          </w:rPr>
          <w:t>beranova</w:t>
        </w:r>
        <w:r w:rsidR="00CA679E" w:rsidRPr="00A45298">
          <w:rPr>
            <w:rStyle w:val="Hypertextovodkaz"/>
            <w:rFonts w:ascii="Calibri" w:hAnsi="Calibri" w:cs="Calibri"/>
            <w:bCs/>
            <w:sz w:val="20"/>
            <w:szCs w:val="20"/>
          </w:rPr>
          <w:t>@</w:t>
        </w:r>
        <w:r w:rsidR="00CA679E" w:rsidRPr="00A45298">
          <w:rPr>
            <w:rStyle w:val="Hypertextovodkaz"/>
            <w:rFonts w:ascii="Calibri" w:hAnsi="Calibri"/>
            <w:bCs/>
            <w:sz w:val="20"/>
            <w:szCs w:val="20"/>
          </w:rPr>
          <w:t>speed-press.cz</w:t>
        </w:r>
      </w:hyperlink>
      <w:r w:rsidR="00CA679E">
        <w:rPr>
          <w:rFonts w:ascii="Calibri" w:hAnsi="Calibri"/>
          <w:bCs/>
          <w:sz w:val="20"/>
          <w:szCs w:val="20"/>
        </w:rPr>
        <w:t xml:space="preserve"> </w:t>
      </w:r>
    </w:p>
    <w:p w14:paraId="6C43F197" w14:textId="3DBD2403" w:rsidR="000E1C94" w:rsidRPr="001917F1" w:rsidRDefault="000E1C94" w:rsidP="00CA679E">
      <w:pPr>
        <w:widowControl w:val="0"/>
        <w:suppressAutoHyphens/>
        <w:spacing w:after="240"/>
        <w:ind w:left="709"/>
        <w:jc w:val="both"/>
        <w:rPr>
          <w:rFonts w:ascii="Calibri" w:hAnsi="Calibri"/>
          <w:bCs/>
          <w:sz w:val="20"/>
          <w:szCs w:val="20"/>
        </w:rPr>
      </w:pPr>
      <w:r>
        <w:rPr>
          <w:rFonts w:ascii="Calibri" w:hAnsi="Calibri"/>
          <w:bCs/>
          <w:sz w:val="20"/>
          <w:szCs w:val="20"/>
        </w:rPr>
        <w:t xml:space="preserve">Tel: </w:t>
      </w:r>
      <w:r w:rsidR="00CA679E">
        <w:rPr>
          <w:rFonts w:ascii="Calibri" w:hAnsi="Calibri"/>
          <w:bCs/>
          <w:sz w:val="20"/>
          <w:szCs w:val="20"/>
        </w:rPr>
        <w:t>234 140 455</w:t>
      </w:r>
    </w:p>
    <w:p w14:paraId="0966C03D" w14:textId="5375AFC7" w:rsidR="00073C14" w:rsidRPr="001917F1" w:rsidRDefault="00073C14" w:rsidP="00EF3B72">
      <w:pPr>
        <w:pStyle w:val="Odstavecseseznamem"/>
        <w:numPr>
          <w:ilvl w:val="0"/>
          <w:numId w:val="8"/>
        </w:numPr>
        <w:spacing w:after="120"/>
        <w:ind w:left="357" w:hanging="357"/>
        <w:jc w:val="both"/>
        <w:rPr>
          <w:rFonts w:ascii="Calibri" w:hAnsi="Calibri"/>
          <w:bCs/>
          <w:sz w:val="20"/>
          <w:szCs w:val="20"/>
        </w:rPr>
      </w:pPr>
      <w:r w:rsidRPr="001917F1">
        <w:rPr>
          <w:rFonts w:ascii="Calibri" w:hAnsi="Calibri"/>
          <w:bCs/>
          <w:sz w:val="20"/>
          <w:szCs w:val="20"/>
        </w:rPr>
        <w:t>Kupující jmenoval tyto zástupce odpovědné za komunikaci s Prodávajícím v</w:t>
      </w:r>
      <w:r w:rsidR="000E1C94">
        <w:rPr>
          <w:rFonts w:ascii="Calibri" w:hAnsi="Calibri"/>
          <w:bCs/>
          <w:sz w:val="20"/>
          <w:szCs w:val="20"/>
        </w:rPr>
        <w:t>e věcech technických</w:t>
      </w:r>
      <w:r w:rsidRPr="001917F1">
        <w:rPr>
          <w:rFonts w:ascii="Calibri" w:hAnsi="Calibri"/>
          <w:bCs/>
          <w:sz w:val="20"/>
          <w:szCs w:val="20"/>
        </w:rPr>
        <w:t>:</w:t>
      </w:r>
    </w:p>
    <w:p w14:paraId="2CAD626C" w14:textId="40EBA106" w:rsidR="00614467" w:rsidRPr="006A60E8" w:rsidRDefault="000E1C94" w:rsidP="006A60E8">
      <w:pPr>
        <w:widowControl w:val="0"/>
        <w:suppressAutoHyphens/>
        <w:spacing w:after="60"/>
        <w:ind w:firstLine="708"/>
        <w:jc w:val="both"/>
        <w:rPr>
          <w:rFonts w:ascii="Calibri" w:hAnsi="Calibri"/>
          <w:bCs/>
          <w:sz w:val="20"/>
          <w:szCs w:val="20"/>
          <w:u w:val="single"/>
        </w:rPr>
      </w:pPr>
      <w:r w:rsidRPr="006A60E8">
        <w:rPr>
          <w:rFonts w:ascii="Calibri" w:hAnsi="Calibri"/>
          <w:bCs/>
          <w:sz w:val="20"/>
          <w:szCs w:val="20"/>
          <w:u w:val="single"/>
        </w:rPr>
        <w:t>Výzkumné centrum ELI Beamlines, Dolní Břežany</w:t>
      </w:r>
    </w:p>
    <w:p w14:paraId="12A5A613" w14:textId="6AA66D34" w:rsidR="00614467" w:rsidRDefault="00C901D5" w:rsidP="006A60E8">
      <w:pPr>
        <w:widowControl w:val="0"/>
        <w:suppressAutoHyphens/>
        <w:spacing w:after="60"/>
        <w:ind w:left="708"/>
        <w:jc w:val="both"/>
        <w:rPr>
          <w:rFonts w:ascii="Calibri" w:hAnsi="Calibri"/>
          <w:sz w:val="20"/>
          <w:szCs w:val="20"/>
        </w:rPr>
      </w:pPr>
      <w:r w:rsidRPr="007A44FF">
        <w:rPr>
          <w:rFonts w:ascii="Calibri" w:hAnsi="Calibri"/>
          <w:sz w:val="20"/>
          <w:szCs w:val="20"/>
        </w:rPr>
        <w:t>Michael Vích</w:t>
      </w:r>
      <w:r w:rsidR="000A19A0" w:rsidRPr="007A44FF">
        <w:rPr>
          <w:rFonts w:ascii="Calibri" w:hAnsi="Calibri"/>
          <w:sz w:val="20"/>
          <w:szCs w:val="20"/>
        </w:rPr>
        <w:t>,</w:t>
      </w:r>
      <w:r w:rsidRPr="007A44FF">
        <w:rPr>
          <w:rFonts w:ascii="Calibri" w:hAnsi="Calibri"/>
          <w:sz w:val="20"/>
          <w:szCs w:val="20"/>
        </w:rPr>
        <w:t xml:space="preserve"> </w:t>
      </w:r>
      <w:r w:rsidR="00614467" w:rsidRPr="007A44FF">
        <w:rPr>
          <w:rFonts w:ascii="Calibri" w:hAnsi="Calibri"/>
          <w:bCs/>
          <w:sz w:val="20"/>
          <w:szCs w:val="20"/>
        </w:rPr>
        <w:t xml:space="preserve">E-mail: </w:t>
      </w:r>
      <w:hyperlink r:id="rId10" w:history="1">
        <w:r w:rsidR="000A19A0" w:rsidRPr="007A44FF">
          <w:rPr>
            <w:rStyle w:val="Hypertextovodkaz"/>
            <w:rFonts w:ascii="Calibri" w:hAnsi="Calibri"/>
            <w:sz w:val="20"/>
            <w:szCs w:val="20"/>
          </w:rPr>
          <w:t>michael.vich@eli-beams.eu</w:t>
        </w:r>
      </w:hyperlink>
      <w:r w:rsidR="00614467" w:rsidRPr="007A44FF">
        <w:rPr>
          <w:rFonts w:ascii="Calibri" w:hAnsi="Calibri"/>
          <w:bCs/>
          <w:sz w:val="20"/>
          <w:szCs w:val="20"/>
        </w:rPr>
        <w:t xml:space="preserve">, tel.: </w:t>
      </w:r>
      <w:r w:rsidRPr="007A44FF">
        <w:rPr>
          <w:rFonts w:ascii="Calibri" w:hAnsi="Calibri"/>
          <w:bCs/>
          <w:sz w:val="20"/>
          <w:szCs w:val="20"/>
        </w:rPr>
        <w:t>(</w:t>
      </w:r>
      <w:r w:rsidRPr="007A44FF">
        <w:rPr>
          <w:rFonts w:ascii="Calibri" w:hAnsi="Calibri"/>
          <w:sz w:val="20"/>
          <w:szCs w:val="20"/>
        </w:rPr>
        <w:t>+420) 724 600</w:t>
      </w:r>
      <w:r w:rsidR="00333826" w:rsidRPr="007A44FF">
        <w:rPr>
          <w:rFonts w:ascii="Calibri" w:hAnsi="Calibri"/>
          <w:sz w:val="20"/>
          <w:szCs w:val="20"/>
        </w:rPr>
        <w:t> </w:t>
      </w:r>
      <w:r w:rsidRPr="007A44FF">
        <w:rPr>
          <w:rFonts w:ascii="Calibri" w:hAnsi="Calibri"/>
          <w:sz w:val="20"/>
          <w:szCs w:val="20"/>
        </w:rPr>
        <w:t>770</w:t>
      </w:r>
    </w:p>
    <w:p w14:paraId="530ADB13" w14:textId="028220BC" w:rsidR="0076542B" w:rsidRPr="007A44FF" w:rsidRDefault="0076542B" w:rsidP="006A60E8">
      <w:pPr>
        <w:widowControl w:val="0"/>
        <w:suppressAutoHyphens/>
        <w:spacing w:after="120"/>
        <w:ind w:left="709"/>
        <w:jc w:val="both"/>
        <w:rPr>
          <w:rFonts w:ascii="Calibri" w:hAnsi="Calibri"/>
          <w:sz w:val="20"/>
          <w:szCs w:val="20"/>
        </w:rPr>
      </w:pPr>
      <w:r>
        <w:rPr>
          <w:rFonts w:ascii="Calibri" w:hAnsi="Calibri"/>
          <w:sz w:val="20"/>
          <w:szCs w:val="20"/>
        </w:rPr>
        <w:t xml:space="preserve">Hana Strnadová, E-mail: </w:t>
      </w:r>
      <w:hyperlink r:id="rId11" w:history="1">
        <w:r w:rsidRPr="00C7613A">
          <w:rPr>
            <w:rStyle w:val="Hypertextovodkaz"/>
            <w:rFonts w:ascii="Calibri" w:hAnsi="Calibri"/>
            <w:sz w:val="20"/>
            <w:szCs w:val="20"/>
          </w:rPr>
          <w:t>hana.strnadova@eli-beams.eu</w:t>
        </w:r>
      </w:hyperlink>
      <w:r>
        <w:rPr>
          <w:rFonts w:ascii="Calibri" w:hAnsi="Calibri"/>
          <w:sz w:val="20"/>
          <w:szCs w:val="20"/>
        </w:rPr>
        <w:t>, tel.: (+420) 601 560</w:t>
      </w:r>
      <w:r w:rsidR="006A60E8">
        <w:rPr>
          <w:rFonts w:ascii="Calibri" w:hAnsi="Calibri"/>
          <w:sz w:val="20"/>
          <w:szCs w:val="20"/>
        </w:rPr>
        <w:t> </w:t>
      </w:r>
      <w:r>
        <w:rPr>
          <w:rFonts w:ascii="Calibri" w:hAnsi="Calibri"/>
          <w:sz w:val="20"/>
          <w:szCs w:val="20"/>
        </w:rPr>
        <w:t>333</w:t>
      </w:r>
    </w:p>
    <w:p w14:paraId="75868DFA" w14:textId="32E615BE" w:rsidR="006A60E8" w:rsidRPr="006A60E8" w:rsidRDefault="006A60E8" w:rsidP="006A60E8">
      <w:pPr>
        <w:widowControl w:val="0"/>
        <w:suppressAutoHyphens/>
        <w:spacing w:after="60"/>
        <w:ind w:left="709"/>
        <w:jc w:val="both"/>
        <w:rPr>
          <w:rFonts w:ascii="Calibri" w:hAnsi="Calibri"/>
          <w:sz w:val="20"/>
          <w:szCs w:val="20"/>
          <w:u w:val="single"/>
        </w:rPr>
      </w:pPr>
      <w:r w:rsidRPr="006A60E8">
        <w:rPr>
          <w:rFonts w:ascii="Calibri" w:hAnsi="Calibri"/>
          <w:sz w:val="20"/>
          <w:szCs w:val="20"/>
          <w:u w:val="single"/>
        </w:rPr>
        <w:t>Výzkumné centrum HiLASE, Dolní Břežany</w:t>
      </w:r>
    </w:p>
    <w:p w14:paraId="4E0C3A77" w14:textId="7978D4DB" w:rsidR="00C705E2" w:rsidRDefault="00C705E2" w:rsidP="006A60E8">
      <w:pPr>
        <w:widowControl w:val="0"/>
        <w:suppressAutoHyphens/>
        <w:spacing w:after="60"/>
        <w:ind w:left="709"/>
        <w:jc w:val="both"/>
        <w:rPr>
          <w:rFonts w:ascii="Calibri" w:hAnsi="Calibri"/>
          <w:sz w:val="20"/>
          <w:szCs w:val="20"/>
        </w:rPr>
      </w:pPr>
      <w:r>
        <w:rPr>
          <w:rFonts w:ascii="Calibri" w:hAnsi="Calibri"/>
          <w:sz w:val="20"/>
          <w:szCs w:val="20"/>
        </w:rPr>
        <w:t>Kateřina Brejchová</w:t>
      </w:r>
      <w:r w:rsidR="000A19A0" w:rsidRPr="001917F1">
        <w:rPr>
          <w:rFonts w:ascii="Calibri" w:hAnsi="Calibri"/>
          <w:sz w:val="20"/>
          <w:szCs w:val="20"/>
        </w:rPr>
        <w:t>,</w:t>
      </w:r>
      <w:r w:rsidR="00333826" w:rsidRPr="001917F1">
        <w:rPr>
          <w:rFonts w:ascii="Calibri" w:hAnsi="Calibri"/>
          <w:sz w:val="20"/>
          <w:szCs w:val="20"/>
        </w:rPr>
        <w:t xml:space="preserve"> E-mail: </w:t>
      </w:r>
      <w:hyperlink r:id="rId12" w:history="1">
        <w:r w:rsidR="00F507F1" w:rsidRPr="00FE4A8A">
          <w:rPr>
            <w:rStyle w:val="Hypertextovodkaz"/>
            <w:rFonts w:ascii="Calibri" w:hAnsi="Calibri"/>
            <w:sz w:val="20"/>
            <w:szCs w:val="20"/>
          </w:rPr>
          <w:t>katerina.brejchova@hilase.cz</w:t>
        </w:r>
      </w:hyperlink>
      <w:r w:rsidR="00F507F1">
        <w:rPr>
          <w:rFonts w:ascii="Calibri" w:hAnsi="Calibri"/>
          <w:sz w:val="20"/>
          <w:szCs w:val="20"/>
        </w:rPr>
        <w:t>,</w:t>
      </w:r>
      <w:r w:rsidR="00333826" w:rsidRPr="001917F1">
        <w:rPr>
          <w:rFonts w:ascii="Calibri" w:hAnsi="Calibri"/>
          <w:sz w:val="20"/>
          <w:szCs w:val="20"/>
        </w:rPr>
        <w:t xml:space="preserve"> tel.: (+420) </w:t>
      </w:r>
      <w:r>
        <w:rPr>
          <w:rFonts w:ascii="Calibri" w:hAnsi="Calibri"/>
          <w:sz w:val="20"/>
          <w:szCs w:val="20"/>
        </w:rPr>
        <w:t>72</w:t>
      </w:r>
      <w:r w:rsidR="006A60E8">
        <w:rPr>
          <w:rFonts w:ascii="Calibri" w:hAnsi="Calibri"/>
          <w:sz w:val="20"/>
          <w:szCs w:val="20"/>
        </w:rPr>
        <w:t>1 836 394</w:t>
      </w:r>
    </w:p>
    <w:p w14:paraId="77E0DC66" w14:textId="2B1FEC5B" w:rsidR="00333826" w:rsidRDefault="006A60E8" w:rsidP="006A60E8">
      <w:pPr>
        <w:widowControl w:val="0"/>
        <w:suppressAutoHyphens/>
        <w:spacing w:after="120"/>
        <w:ind w:left="709"/>
        <w:jc w:val="both"/>
        <w:rPr>
          <w:rFonts w:ascii="Calibri" w:hAnsi="Calibri"/>
          <w:sz w:val="20"/>
          <w:szCs w:val="20"/>
        </w:rPr>
      </w:pPr>
      <w:r>
        <w:rPr>
          <w:rFonts w:ascii="Calibri" w:hAnsi="Calibri"/>
          <w:sz w:val="20"/>
          <w:szCs w:val="20"/>
        </w:rPr>
        <w:t>Marie Thunová</w:t>
      </w:r>
      <w:r w:rsidR="00C705E2">
        <w:rPr>
          <w:rFonts w:ascii="Calibri" w:hAnsi="Calibri"/>
          <w:sz w:val="20"/>
          <w:szCs w:val="20"/>
        </w:rPr>
        <w:t xml:space="preserve">, E-mail: tel.: </w:t>
      </w:r>
      <w:hyperlink r:id="rId13">
        <w:r w:rsidRPr="006A60E8">
          <w:rPr>
            <w:rStyle w:val="Hypertextovodkaz"/>
            <w:rFonts w:ascii="Calibri" w:hAnsi="Calibri"/>
            <w:sz w:val="20"/>
            <w:szCs w:val="20"/>
          </w:rPr>
          <w:t>marie.thunova@hilase.cz</w:t>
        </w:r>
      </w:hyperlink>
      <w:r w:rsidRPr="006A60E8">
        <w:rPr>
          <w:rFonts w:ascii="Calibri" w:hAnsi="Calibri"/>
          <w:sz w:val="20"/>
          <w:szCs w:val="20"/>
        </w:rPr>
        <w:t xml:space="preserve">; </w:t>
      </w:r>
      <w:r>
        <w:rPr>
          <w:rFonts w:ascii="Calibri" w:hAnsi="Calibri"/>
          <w:sz w:val="20"/>
          <w:szCs w:val="20"/>
        </w:rPr>
        <w:t>(</w:t>
      </w:r>
      <w:r w:rsidRPr="006A60E8">
        <w:rPr>
          <w:rFonts w:ascii="Calibri" w:hAnsi="Calibri"/>
          <w:sz w:val="20"/>
          <w:szCs w:val="20"/>
        </w:rPr>
        <w:t>+420</w:t>
      </w:r>
      <w:r>
        <w:rPr>
          <w:rFonts w:ascii="Calibri" w:hAnsi="Calibri"/>
          <w:sz w:val="20"/>
          <w:szCs w:val="20"/>
        </w:rPr>
        <w:t>)</w:t>
      </w:r>
      <w:r w:rsidRPr="006A60E8">
        <w:rPr>
          <w:rFonts w:ascii="Calibri" w:hAnsi="Calibri"/>
          <w:sz w:val="20"/>
          <w:szCs w:val="20"/>
        </w:rPr>
        <w:t xml:space="preserve"> 702 235 039</w:t>
      </w:r>
    </w:p>
    <w:p w14:paraId="62B0551B" w14:textId="4ED6AB14" w:rsidR="006A60E8" w:rsidRPr="006A60E8" w:rsidRDefault="006A60E8" w:rsidP="00F507F1">
      <w:pPr>
        <w:widowControl w:val="0"/>
        <w:suppressAutoHyphens/>
        <w:ind w:left="708"/>
        <w:jc w:val="both"/>
        <w:rPr>
          <w:rFonts w:ascii="Calibri" w:hAnsi="Calibri"/>
          <w:bCs/>
          <w:sz w:val="20"/>
          <w:szCs w:val="20"/>
          <w:u w:val="single"/>
        </w:rPr>
      </w:pPr>
      <w:r w:rsidRPr="006A60E8">
        <w:rPr>
          <w:rFonts w:ascii="Calibri" w:hAnsi="Calibri"/>
          <w:bCs/>
          <w:sz w:val="20"/>
          <w:szCs w:val="20"/>
          <w:u w:val="single"/>
        </w:rPr>
        <w:t>Pracoviště Praha (Na Slovance, Cukrovarnická)</w:t>
      </w:r>
    </w:p>
    <w:p w14:paraId="0A4B72C3" w14:textId="285C5A0D" w:rsidR="00F507F1" w:rsidRPr="001917F1" w:rsidRDefault="00F507F1" w:rsidP="00F507F1">
      <w:pPr>
        <w:widowControl w:val="0"/>
        <w:suppressAutoHyphens/>
        <w:ind w:left="708"/>
        <w:jc w:val="both"/>
        <w:rPr>
          <w:rFonts w:ascii="Calibri" w:hAnsi="Calibri"/>
          <w:bCs/>
          <w:sz w:val="20"/>
          <w:szCs w:val="20"/>
        </w:rPr>
      </w:pPr>
      <w:r>
        <w:rPr>
          <w:rFonts w:ascii="Calibri" w:hAnsi="Calibri"/>
          <w:bCs/>
          <w:sz w:val="20"/>
          <w:szCs w:val="20"/>
        </w:rPr>
        <w:t xml:space="preserve">Milada Moudrá, E-mail: </w:t>
      </w:r>
      <w:hyperlink r:id="rId14">
        <w:r w:rsidR="006A60E8" w:rsidRPr="006A60E8">
          <w:rPr>
            <w:rStyle w:val="Hypertextovodkaz"/>
            <w:rFonts w:ascii="Calibri" w:hAnsi="Calibri"/>
            <w:sz w:val="20"/>
            <w:szCs w:val="20"/>
          </w:rPr>
          <w:t>moudra@fzu.cz</w:t>
        </w:r>
      </w:hyperlink>
      <w:r w:rsidR="006A60E8" w:rsidRPr="006A60E8">
        <w:rPr>
          <w:rFonts w:ascii="Calibri" w:hAnsi="Calibri"/>
          <w:sz w:val="20"/>
          <w:szCs w:val="20"/>
        </w:rPr>
        <w:t xml:space="preserve">, </w:t>
      </w:r>
      <w:r w:rsidR="006A60E8">
        <w:rPr>
          <w:rFonts w:ascii="Calibri" w:hAnsi="Calibri"/>
          <w:sz w:val="20"/>
          <w:szCs w:val="20"/>
        </w:rPr>
        <w:t>(</w:t>
      </w:r>
      <w:r w:rsidR="006A60E8" w:rsidRPr="006A60E8">
        <w:rPr>
          <w:rFonts w:ascii="Calibri" w:hAnsi="Calibri"/>
          <w:sz w:val="20"/>
          <w:szCs w:val="20"/>
        </w:rPr>
        <w:t>+420</w:t>
      </w:r>
      <w:r w:rsidR="006A60E8">
        <w:rPr>
          <w:rFonts w:ascii="Calibri" w:hAnsi="Calibri"/>
          <w:sz w:val="20"/>
          <w:szCs w:val="20"/>
        </w:rPr>
        <w:t>)</w:t>
      </w:r>
      <w:r w:rsidR="006A60E8" w:rsidRPr="006A60E8">
        <w:rPr>
          <w:rFonts w:ascii="Calibri" w:hAnsi="Calibri"/>
          <w:sz w:val="20"/>
          <w:szCs w:val="20"/>
        </w:rPr>
        <w:t xml:space="preserve"> 606 099 528</w:t>
      </w:r>
      <w:r>
        <w:rPr>
          <w:rFonts w:ascii="Calibri" w:hAnsi="Calibri"/>
          <w:bCs/>
          <w:sz w:val="20"/>
          <w:szCs w:val="20"/>
        </w:rPr>
        <w:t xml:space="preserve"> </w:t>
      </w:r>
    </w:p>
    <w:p w14:paraId="0874296C" w14:textId="004EE38A" w:rsidR="00073C14" w:rsidRPr="001917F1" w:rsidRDefault="006A60E8" w:rsidP="00E45369">
      <w:pPr>
        <w:widowControl w:val="0"/>
        <w:suppressAutoHyphens/>
        <w:spacing w:after="120"/>
        <w:jc w:val="both"/>
        <w:rPr>
          <w:rFonts w:ascii="Calibri" w:hAnsi="Calibri"/>
          <w:bCs/>
          <w:sz w:val="20"/>
          <w:szCs w:val="20"/>
        </w:rPr>
      </w:pPr>
      <w:r>
        <w:rPr>
          <w:rFonts w:ascii="Calibri" w:hAnsi="Calibri"/>
          <w:bCs/>
          <w:sz w:val="20"/>
          <w:szCs w:val="20"/>
        </w:rPr>
        <w:tab/>
      </w:r>
      <w:r w:rsidRPr="006A60E8">
        <w:rPr>
          <w:rFonts w:ascii="Calibri" w:hAnsi="Calibri"/>
          <w:bCs/>
          <w:sz w:val="20"/>
          <w:szCs w:val="20"/>
        </w:rPr>
        <w:t>Taťána Jurkovičová,</w:t>
      </w:r>
      <w:r w:rsidRPr="00383355">
        <w:rPr>
          <w:rFonts w:asciiTheme="majorHAnsi" w:hAnsiTheme="majorHAnsi" w:cstheme="majorHAnsi"/>
        </w:rPr>
        <w:t xml:space="preserve"> </w:t>
      </w:r>
      <w:hyperlink r:id="rId15">
        <w:r w:rsidRPr="006A60E8">
          <w:rPr>
            <w:rStyle w:val="Hypertextovodkaz"/>
            <w:rFonts w:ascii="Calibri" w:hAnsi="Calibri"/>
            <w:sz w:val="20"/>
            <w:szCs w:val="20"/>
          </w:rPr>
          <w:t>jurkovicova@fzu.cz</w:t>
        </w:r>
      </w:hyperlink>
      <w:r w:rsidRPr="006A60E8">
        <w:rPr>
          <w:rFonts w:ascii="Calibri" w:hAnsi="Calibri"/>
          <w:sz w:val="20"/>
          <w:szCs w:val="20"/>
        </w:rPr>
        <w:t xml:space="preserve">, </w:t>
      </w:r>
      <w:r>
        <w:rPr>
          <w:rFonts w:ascii="Calibri" w:hAnsi="Calibri"/>
          <w:sz w:val="20"/>
          <w:szCs w:val="20"/>
        </w:rPr>
        <w:t>(</w:t>
      </w:r>
      <w:r w:rsidRPr="006A60E8">
        <w:rPr>
          <w:rFonts w:ascii="Calibri" w:hAnsi="Calibri"/>
          <w:sz w:val="20"/>
          <w:szCs w:val="20"/>
        </w:rPr>
        <w:t>+420</w:t>
      </w:r>
      <w:r>
        <w:rPr>
          <w:rFonts w:ascii="Calibri" w:hAnsi="Calibri"/>
          <w:sz w:val="20"/>
          <w:szCs w:val="20"/>
        </w:rPr>
        <w:t>)</w:t>
      </w:r>
      <w:r w:rsidRPr="006A60E8">
        <w:rPr>
          <w:rFonts w:ascii="Calibri" w:hAnsi="Calibri"/>
          <w:sz w:val="20"/>
          <w:szCs w:val="20"/>
        </w:rPr>
        <w:t xml:space="preserve"> 607 163 831</w:t>
      </w:r>
    </w:p>
    <w:p w14:paraId="5EC0F0F6" w14:textId="7C94815D" w:rsidR="000E1C94" w:rsidRDefault="000E1C94" w:rsidP="00EF3B72">
      <w:pPr>
        <w:pStyle w:val="Odstavecseseznamem"/>
        <w:numPr>
          <w:ilvl w:val="0"/>
          <w:numId w:val="8"/>
        </w:numPr>
        <w:spacing w:after="120"/>
        <w:ind w:left="357" w:hanging="357"/>
        <w:jc w:val="both"/>
        <w:rPr>
          <w:rFonts w:ascii="Calibri" w:hAnsi="Calibri"/>
          <w:bCs/>
          <w:sz w:val="20"/>
          <w:szCs w:val="20"/>
        </w:rPr>
      </w:pPr>
      <w:r>
        <w:rPr>
          <w:rFonts w:ascii="Calibri" w:hAnsi="Calibri"/>
          <w:bCs/>
          <w:sz w:val="20"/>
          <w:szCs w:val="20"/>
        </w:rPr>
        <w:t xml:space="preserve">Shora uvedení zástupci jsou oprávněni ke všem úkonům spojeným s naplňováním této smlouvy, zejména  přijímat </w:t>
      </w:r>
      <w:r w:rsidR="004B628A">
        <w:rPr>
          <w:rFonts w:ascii="Calibri" w:hAnsi="Calibri"/>
          <w:bCs/>
          <w:sz w:val="20"/>
          <w:szCs w:val="20"/>
        </w:rPr>
        <w:t>dodávky zboží</w:t>
      </w:r>
      <w:r>
        <w:rPr>
          <w:rFonts w:ascii="Calibri" w:hAnsi="Calibri"/>
          <w:bCs/>
          <w:sz w:val="20"/>
          <w:szCs w:val="20"/>
        </w:rPr>
        <w:t xml:space="preserve">, vytýkat vady, schvalovat grafické návrhy, přijímat </w:t>
      </w:r>
      <w:r w:rsidR="004B628A">
        <w:rPr>
          <w:rFonts w:ascii="Calibri" w:hAnsi="Calibri"/>
          <w:bCs/>
          <w:sz w:val="20"/>
          <w:szCs w:val="20"/>
        </w:rPr>
        <w:t xml:space="preserve">a činit </w:t>
      </w:r>
      <w:r>
        <w:rPr>
          <w:rFonts w:ascii="Calibri" w:hAnsi="Calibri"/>
          <w:bCs/>
          <w:sz w:val="20"/>
          <w:szCs w:val="20"/>
        </w:rPr>
        <w:t>oznámení apod.</w:t>
      </w:r>
    </w:p>
    <w:p w14:paraId="4E6A831B" w14:textId="4F77F6CC" w:rsidR="000E1C94" w:rsidRDefault="000E1C94" w:rsidP="00EF3B72">
      <w:pPr>
        <w:pStyle w:val="Odstavecseseznamem"/>
        <w:numPr>
          <w:ilvl w:val="0"/>
          <w:numId w:val="8"/>
        </w:numPr>
        <w:spacing w:after="120"/>
        <w:ind w:left="357" w:hanging="357"/>
        <w:jc w:val="both"/>
        <w:rPr>
          <w:rFonts w:ascii="Calibri" w:hAnsi="Calibri"/>
          <w:bCs/>
          <w:sz w:val="20"/>
          <w:szCs w:val="20"/>
        </w:rPr>
      </w:pPr>
      <w:r>
        <w:rPr>
          <w:rFonts w:ascii="Calibri" w:hAnsi="Calibri"/>
          <w:bCs/>
          <w:sz w:val="20"/>
          <w:szCs w:val="20"/>
        </w:rPr>
        <w:t xml:space="preserve">Smluvní strany mohou odpovědné zástupce měnit formou písemného sdělení bez nutnosti měnit tuto smlouvu.  </w:t>
      </w:r>
    </w:p>
    <w:p w14:paraId="7F538631" w14:textId="15904B79" w:rsidR="00C47277" w:rsidRDefault="00073C14" w:rsidP="00EF3B72">
      <w:pPr>
        <w:pStyle w:val="Odstavecseseznamem"/>
        <w:numPr>
          <w:ilvl w:val="0"/>
          <w:numId w:val="8"/>
        </w:numPr>
        <w:spacing w:after="240"/>
        <w:ind w:left="357" w:hanging="357"/>
        <w:jc w:val="both"/>
        <w:rPr>
          <w:rFonts w:ascii="Calibri" w:hAnsi="Calibri"/>
          <w:bCs/>
          <w:sz w:val="20"/>
          <w:szCs w:val="20"/>
        </w:rPr>
      </w:pPr>
      <w:r w:rsidRPr="001917F1">
        <w:rPr>
          <w:rFonts w:ascii="Calibri" w:hAnsi="Calibri"/>
          <w:bCs/>
          <w:sz w:val="20"/>
          <w:szCs w:val="20"/>
        </w:rPr>
        <w:t>Není-li v této Smlouvě ujednáno jinak, veškerá oznámení, která mají nebo mohou být učiněna mezi Stranami podle této Smlouvy</w:t>
      </w:r>
      <w:r w:rsidR="00333826" w:rsidRPr="001917F1">
        <w:rPr>
          <w:rFonts w:ascii="Calibri" w:hAnsi="Calibri"/>
          <w:bCs/>
          <w:sz w:val="20"/>
          <w:szCs w:val="20"/>
        </w:rPr>
        <w:t>,</w:t>
      </w:r>
      <w:r w:rsidRPr="001917F1">
        <w:rPr>
          <w:rFonts w:ascii="Calibri" w:hAnsi="Calibri"/>
          <w:bCs/>
          <w:sz w:val="20"/>
          <w:szCs w:val="20"/>
        </w:rPr>
        <w:t xml:space="preserve"> musí být vyhotovena písemně a doručena druhé Smluvní straně mezinárodně uznávanou doručovatelskou službou (Federal Express, DHL apod.), osobně (s písemným potvrzením o převzetí) nebo doporučenou zásilkou. </w:t>
      </w:r>
      <w:r w:rsidR="00C47277" w:rsidRPr="001917F1">
        <w:rPr>
          <w:rFonts w:ascii="Calibri" w:hAnsi="Calibri"/>
          <w:bCs/>
          <w:sz w:val="20"/>
          <w:szCs w:val="20"/>
        </w:rPr>
        <w:t>Písemnost se považuje za doručenou, i když se adresát o uložení nedozvěděl, a to následující den po jejím uložení na poště. To platí i v případě, že nebyla doručena na změněnou adresu bydliště nebo sídla, pokud ji příslušná smluvní strana druhé smluvní straně písemně neoznámí.</w:t>
      </w:r>
    </w:p>
    <w:p w14:paraId="12618F35" w14:textId="607E069B" w:rsidR="00E45369" w:rsidRPr="00E45369" w:rsidRDefault="00E45369" w:rsidP="00E45369">
      <w:pPr>
        <w:tabs>
          <w:tab w:val="left" w:pos="1080"/>
        </w:tabs>
        <w:autoSpaceDE w:val="0"/>
        <w:autoSpaceDN w:val="0"/>
        <w:adjustRightInd w:val="0"/>
        <w:spacing w:after="120" w:line="240" w:lineRule="atLeast"/>
        <w:ind w:right="45"/>
        <w:jc w:val="both"/>
        <w:rPr>
          <w:rFonts w:ascii="Calibri" w:hAnsi="Calibri"/>
          <w:b/>
          <w:sz w:val="20"/>
          <w:szCs w:val="20"/>
          <w:u w:val="single"/>
        </w:rPr>
      </w:pPr>
      <w:r>
        <w:rPr>
          <w:rFonts w:ascii="Calibri" w:hAnsi="Calibri"/>
          <w:b/>
          <w:sz w:val="20"/>
          <w:szCs w:val="20"/>
          <w:u w:val="single"/>
        </w:rPr>
        <w:t>XII. E</w:t>
      </w:r>
      <w:r w:rsidRPr="00E45369">
        <w:rPr>
          <w:rFonts w:ascii="Calibri" w:hAnsi="Calibri"/>
          <w:b/>
          <w:sz w:val="20"/>
          <w:szCs w:val="20"/>
          <w:u w:val="single"/>
        </w:rPr>
        <w:t>kologické, sociální a inovativní aspekty plnění</w:t>
      </w:r>
    </w:p>
    <w:p w14:paraId="43BFA2AB" w14:textId="77777777" w:rsidR="00E45369" w:rsidRPr="00E45369" w:rsidRDefault="00E45369" w:rsidP="00EF3B72">
      <w:pPr>
        <w:pStyle w:val="Odstavecseseznamem"/>
        <w:numPr>
          <w:ilvl w:val="0"/>
          <w:numId w:val="13"/>
        </w:numPr>
        <w:spacing w:after="120"/>
        <w:jc w:val="both"/>
        <w:rPr>
          <w:rFonts w:ascii="Calibri" w:hAnsi="Calibri"/>
          <w:bCs/>
          <w:sz w:val="20"/>
          <w:szCs w:val="20"/>
        </w:rPr>
      </w:pPr>
      <w:r w:rsidRPr="00E45369">
        <w:rPr>
          <w:rFonts w:ascii="Calibri" w:hAnsi="Calibri"/>
          <w:bCs/>
          <w:sz w:val="20"/>
          <w:szCs w:val="20"/>
        </w:rPr>
        <w:t>Kupující jako veřejný zadavatel má zájem na tom, aby plnění této Smlouvy naplňovalo zásady sociálně odpovědného zadávání, environmentálně odpovědného zadávání a inovací.</w:t>
      </w:r>
    </w:p>
    <w:p w14:paraId="29D05FBA" w14:textId="77777777" w:rsidR="00E45369" w:rsidRDefault="00E45369" w:rsidP="00EF3B72">
      <w:pPr>
        <w:pStyle w:val="Odstavecseseznamem"/>
        <w:numPr>
          <w:ilvl w:val="0"/>
          <w:numId w:val="13"/>
        </w:numPr>
        <w:spacing w:after="120"/>
        <w:jc w:val="both"/>
        <w:rPr>
          <w:rFonts w:eastAsia="Times New Roman"/>
          <w:lang w:eastAsia="en-US"/>
        </w:rPr>
      </w:pPr>
      <w:r w:rsidRPr="00E45369">
        <w:rPr>
          <w:rFonts w:ascii="Calibri" w:hAnsi="Calibri"/>
          <w:bCs/>
          <w:sz w:val="20"/>
          <w:szCs w:val="20"/>
        </w:rPr>
        <w:t>Prodávající je tak při plnění této Smlouvy povinen:</w:t>
      </w:r>
    </w:p>
    <w:p w14:paraId="39F521BC" w14:textId="7A853E56" w:rsidR="00E45369" w:rsidRPr="00E45369" w:rsidRDefault="00E45369" w:rsidP="00EF3B72">
      <w:pPr>
        <w:pStyle w:val="Nadpis3"/>
        <w:numPr>
          <w:ilvl w:val="0"/>
          <w:numId w:val="14"/>
        </w:numPr>
        <w:spacing w:after="120"/>
        <w:ind w:left="714" w:hanging="357"/>
        <w:jc w:val="both"/>
        <w:rPr>
          <w:rFonts w:ascii="Calibri" w:eastAsia="Lucida Sans Unicode" w:hAnsi="Calibri" w:cs="Times New Roman"/>
          <w:bCs/>
          <w:color w:val="auto"/>
          <w:kern w:val="2"/>
          <w:sz w:val="20"/>
          <w:szCs w:val="20"/>
        </w:rPr>
      </w:pPr>
      <w:r w:rsidRPr="00E45369">
        <w:rPr>
          <w:rFonts w:ascii="Calibri" w:eastAsia="Lucida Sans Unicode" w:hAnsi="Calibri" w:cs="Times New Roman"/>
          <w:bCs/>
          <w:color w:val="auto"/>
          <w:kern w:val="2"/>
          <w:sz w:val="20"/>
          <w:szCs w:val="20"/>
        </w:rPr>
        <w:lastRenderedPageBreak/>
        <w:t>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této Smlouvy podílejí a to bez ohledu na to, zda bude předmět plnění prováděn Prodávajícím či jeho poddodavatelem.</w:t>
      </w:r>
    </w:p>
    <w:p w14:paraId="0C1C07DC" w14:textId="77777777" w:rsidR="00E45369" w:rsidRPr="00E45369" w:rsidRDefault="00E45369" w:rsidP="00EF3B72">
      <w:pPr>
        <w:pStyle w:val="Nadpis3"/>
        <w:numPr>
          <w:ilvl w:val="0"/>
          <w:numId w:val="14"/>
        </w:numPr>
        <w:spacing w:after="120"/>
        <w:ind w:left="714" w:hanging="357"/>
        <w:jc w:val="both"/>
        <w:rPr>
          <w:rFonts w:ascii="Calibri" w:eastAsia="Lucida Sans Unicode" w:hAnsi="Calibri" w:cs="Times New Roman"/>
          <w:bCs/>
          <w:color w:val="auto"/>
          <w:kern w:val="2"/>
          <w:sz w:val="20"/>
          <w:szCs w:val="20"/>
        </w:rPr>
      </w:pPr>
      <w:r w:rsidRPr="00E45369">
        <w:rPr>
          <w:rFonts w:ascii="Calibri" w:eastAsia="Lucida Sans Unicode" w:hAnsi="Calibri" w:cs="Times New Roman"/>
          <w:bCs/>
          <w:color w:val="auto"/>
          <w:kern w:val="2"/>
          <w:sz w:val="20"/>
          <w:szCs w:val="20"/>
        </w:rPr>
        <w:t>Postupovat způsobem, který je co nejšetrnější k životnímu prostředí a nakládat s odpady v souladu se zákonem č. 541/2020 Sb., o odpadech a ostatními právními předpisy chránící životní prostředí, zejména je povinen při plnění této Smlouvy předcházet vzniku odpadu, omezovat jeho množství a nebezpečné vlastnosti.</w:t>
      </w:r>
    </w:p>
    <w:p w14:paraId="2A663F3E" w14:textId="77777777" w:rsidR="00E45369" w:rsidRPr="00E45369" w:rsidRDefault="00E45369" w:rsidP="00EF3B72">
      <w:pPr>
        <w:pStyle w:val="Nadpis3"/>
        <w:numPr>
          <w:ilvl w:val="0"/>
          <w:numId w:val="14"/>
        </w:numPr>
        <w:spacing w:after="120"/>
        <w:ind w:left="714" w:hanging="357"/>
        <w:jc w:val="both"/>
        <w:rPr>
          <w:rFonts w:ascii="Calibri" w:eastAsia="Lucida Sans Unicode" w:hAnsi="Calibri" w:cs="Times New Roman"/>
          <w:bCs/>
          <w:color w:val="auto"/>
          <w:kern w:val="2"/>
          <w:sz w:val="20"/>
          <w:szCs w:val="20"/>
        </w:rPr>
      </w:pPr>
      <w:r w:rsidRPr="00E45369">
        <w:rPr>
          <w:rFonts w:ascii="Calibri" w:eastAsia="Lucida Sans Unicode" w:hAnsi="Calibri" w:cs="Times New Roman"/>
          <w:bCs/>
          <w:color w:val="auto"/>
          <w:kern w:val="2"/>
          <w:sz w:val="20"/>
          <w:szCs w:val="20"/>
        </w:rPr>
        <w:t>Postupovat způsobem, který je inovativní, pokud je to vzhledem k okolnostem daného případu možné.</w:t>
      </w:r>
    </w:p>
    <w:p w14:paraId="2F94E978" w14:textId="29C31177" w:rsidR="00E45369" w:rsidRPr="00E45369" w:rsidRDefault="00E45369" w:rsidP="00EF3B72">
      <w:pPr>
        <w:pStyle w:val="Odstavecseseznamem"/>
        <w:numPr>
          <w:ilvl w:val="0"/>
          <w:numId w:val="13"/>
        </w:numPr>
        <w:spacing w:after="120"/>
        <w:jc w:val="both"/>
        <w:rPr>
          <w:rFonts w:ascii="Calibri" w:hAnsi="Calibri"/>
          <w:bCs/>
          <w:sz w:val="20"/>
          <w:szCs w:val="20"/>
        </w:rPr>
      </w:pPr>
      <w:r w:rsidRPr="00E45369">
        <w:rPr>
          <w:rFonts w:ascii="Calibri" w:hAnsi="Calibri"/>
          <w:bCs/>
          <w:sz w:val="20"/>
          <w:szCs w:val="20"/>
        </w:rPr>
        <w:t>Bude-li s Prodávajícím zahájeno řízení pro porušení předpisů uvedených v odst. 1</w:t>
      </w:r>
      <w:r>
        <w:rPr>
          <w:rFonts w:ascii="Calibri" w:hAnsi="Calibri"/>
          <w:bCs/>
          <w:sz w:val="20"/>
          <w:szCs w:val="20"/>
        </w:rPr>
        <w:t>2</w:t>
      </w:r>
      <w:r w:rsidRPr="00E45369">
        <w:rPr>
          <w:rFonts w:ascii="Calibri" w:hAnsi="Calibri"/>
          <w:bCs/>
          <w:sz w:val="20"/>
          <w:szCs w:val="20"/>
        </w:rPr>
        <w:t>.2.</w:t>
      </w:r>
      <w:r>
        <w:rPr>
          <w:rFonts w:ascii="Calibri" w:hAnsi="Calibri"/>
          <w:bCs/>
          <w:sz w:val="20"/>
          <w:szCs w:val="20"/>
        </w:rPr>
        <w:t xml:space="preserve">a) </w:t>
      </w:r>
      <w:r w:rsidRPr="00E45369">
        <w:rPr>
          <w:rFonts w:ascii="Calibri" w:hAnsi="Calibri"/>
          <w:bCs/>
          <w:sz w:val="20"/>
          <w:szCs w:val="20"/>
        </w:rPr>
        <w:t>této Smlouvy, je Prodávající povinen zahájení takovéhoto řízení a jeho ukončení (včetně výsledku takového řízení) Kupujícímu vždy nejpozději do 5 pracovních dnů oznámit. Prodávající je dále povinen do 7 dnů ode dne právní moci rozhodnutí předat Kupujícímu kopii pravomocného rozhodnutí. V případě, že bude z výsledku řízení zřejmé, že Prodávající porušil výše uvedené právní předpisy, je Kupující oprávněn do 3 měsíců od obdržení takové informace od Prodávajícího od této Smlouvy odstoupit.</w:t>
      </w:r>
    </w:p>
    <w:p w14:paraId="7ECD600E" w14:textId="77777777" w:rsidR="00E45369" w:rsidRPr="00E45369" w:rsidRDefault="00E45369" w:rsidP="00EF3B72">
      <w:pPr>
        <w:pStyle w:val="Odstavecseseznamem"/>
        <w:numPr>
          <w:ilvl w:val="0"/>
          <w:numId w:val="13"/>
        </w:numPr>
        <w:spacing w:after="240"/>
        <w:ind w:left="357" w:hanging="357"/>
        <w:jc w:val="both"/>
        <w:rPr>
          <w:rFonts w:ascii="Calibri" w:hAnsi="Calibri"/>
          <w:bCs/>
          <w:sz w:val="20"/>
          <w:szCs w:val="20"/>
        </w:rPr>
      </w:pPr>
      <w:r w:rsidRPr="00E45369">
        <w:rPr>
          <w:rFonts w:ascii="Calibri" w:hAnsi="Calibri"/>
          <w:bCs/>
          <w:sz w:val="20"/>
          <w:szCs w:val="20"/>
        </w:rPr>
        <w:t>Bude-li s Prodávajícím zahájeno řízení o přestupku podle § 118 a § 121 zákona č. 541/2020 Sb., o odpadech, je Prodávající povinen zahájení takovéhoto řízení a jeho ukončení (včetně výsledku takového řízení) Kupujícímu vždy nejpozději do 5 pracovních dnů oznámit. Prodávající je dále povinen do 7 dnů ode dne právní moci rozhodnutí předat Kupujícímu kopii pravomocného rozhodnutí. V případě, že bude z výsledku řízení zřejmé, že se Prodávající dopustil přestupku, je Kupující oprávněn do 3 měsíců od obdržení takové informace od Prodávajícího od této Smlouvy odstoupit.</w:t>
      </w:r>
    </w:p>
    <w:tbl>
      <w:tblPr>
        <w:tblW w:w="0" w:type="auto"/>
        <w:tblLayout w:type="fixed"/>
        <w:tblLook w:val="0000" w:firstRow="0" w:lastRow="0" w:firstColumn="0" w:lastColumn="0" w:noHBand="0" w:noVBand="0"/>
      </w:tblPr>
      <w:tblGrid>
        <w:gridCol w:w="9606"/>
      </w:tblGrid>
      <w:tr w:rsidR="00073C14" w:rsidRPr="001917F1" w14:paraId="3CED4623" w14:textId="77777777" w:rsidTr="00586B82">
        <w:tc>
          <w:tcPr>
            <w:tcW w:w="9606" w:type="dxa"/>
          </w:tcPr>
          <w:p w14:paraId="32891875" w14:textId="707FFEF0" w:rsidR="00073C14" w:rsidRPr="001917F1" w:rsidRDefault="00073C14" w:rsidP="00E45369">
            <w:pPr>
              <w:pStyle w:val="Nadpis7"/>
              <w:snapToGrid w:val="0"/>
              <w:spacing w:before="0" w:after="120"/>
              <w:jc w:val="both"/>
              <w:rPr>
                <w:rFonts w:ascii="Calibri" w:hAnsi="Calibri"/>
                <w:b/>
                <w:sz w:val="20"/>
                <w:szCs w:val="20"/>
                <w:u w:val="single"/>
              </w:rPr>
            </w:pPr>
            <w:r w:rsidRPr="001917F1">
              <w:rPr>
                <w:rFonts w:ascii="Calibri" w:hAnsi="Calibri"/>
                <w:b/>
                <w:sz w:val="20"/>
                <w:szCs w:val="20"/>
                <w:u w:val="single"/>
              </w:rPr>
              <w:t>X</w:t>
            </w:r>
            <w:r w:rsidR="00E45369">
              <w:rPr>
                <w:rFonts w:ascii="Calibri" w:hAnsi="Calibri"/>
                <w:b/>
                <w:sz w:val="20"/>
                <w:szCs w:val="20"/>
                <w:u w:val="single"/>
              </w:rPr>
              <w:t>I</w:t>
            </w:r>
            <w:r w:rsidR="00C92A05" w:rsidRPr="001917F1">
              <w:rPr>
                <w:rFonts w:ascii="Calibri" w:hAnsi="Calibri"/>
                <w:b/>
                <w:sz w:val="20"/>
                <w:szCs w:val="20"/>
                <w:u w:val="single"/>
              </w:rPr>
              <w:t>II</w:t>
            </w:r>
            <w:r w:rsidRPr="001917F1">
              <w:rPr>
                <w:rFonts w:ascii="Calibri" w:hAnsi="Calibri"/>
                <w:b/>
                <w:sz w:val="20"/>
                <w:szCs w:val="20"/>
                <w:u w:val="single"/>
              </w:rPr>
              <w:t>.</w:t>
            </w:r>
            <w:r w:rsidRPr="001917F1">
              <w:rPr>
                <w:rFonts w:ascii="Calibri" w:hAnsi="Calibri"/>
                <w:b/>
                <w:sz w:val="20"/>
                <w:szCs w:val="20"/>
                <w:u w:val="single"/>
              </w:rPr>
              <w:tab/>
              <w:t>Závěrečná a jiná ujednání</w:t>
            </w:r>
          </w:p>
          <w:p w14:paraId="446B63F5" w14:textId="358D68E6" w:rsidR="009A04D6" w:rsidRDefault="009A04D6" w:rsidP="009A04D6">
            <w:pPr>
              <w:pStyle w:val="Odstavecseseznamem"/>
              <w:numPr>
                <w:ilvl w:val="6"/>
                <w:numId w:val="10"/>
              </w:numPr>
              <w:spacing w:after="120"/>
              <w:ind w:left="340" w:hanging="357"/>
              <w:jc w:val="both"/>
              <w:rPr>
                <w:rFonts w:ascii="Calibri" w:hAnsi="Calibri"/>
                <w:sz w:val="20"/>
                <w:szCs w:val="20"/>
              </w:rPr>
            </w:pPr>
            <w:r w:rsidRPr="009A04D6">
              <w:rPr>
                <w:rFonts w:ascii="Calibri" w:hAnsi="Calibri"/>
                <w:sz w:val="20"/>
                <w:szCs w:val="20"/>
              </w:rPr>
              <w:t>Prodávající prohlašuje a zaručuje Kupujícímu, že je-li zaměstnavatelem zaměstnávajícím více než 50 % zaměstnanců na zřízených nebo vymezených chráněných pracovních místech (ve smyslu § 75 zákona č. 435/2004 Sb., o zaměstnanosti), kteří jsou osobami se zdravotním postižením, tak zajistí, aby plněním poskytnutým podle této Smlouvy Kupující plnil povinnost ve smyslu ustanovení § 81 odst. 2 písm. b) zákona č. 435/2004 Sb., o zaměstnanosti. Na vyžádání Kupujícího je povinen Prodávající Kupujícímu skutečnosti uvedené v předchozí větě prokázat</w:t>
            </w:r>
            <w:r>
              <w:rPr>
                <w:rFonts w:ascii="Calibri" w:hAnsi="Calibri"/>
                <w:sz w:val="20"/>
                <w:szCs w:val="20"/>
              </w:rPr>
              <w:t>.</w:t>
            </w:r>
          </w:p>
          <w:p w14:paraId="428A44F8" w14:textId="7B92A907" w:rsidR="00073C14" w:rsidRPr="002401E2" w:rsidRDefault="00073C14" w:rsidP="00EF3B72">
            <w:pPr>
              <w:pStyle w:val="Odstavecseseznamem"/>
              <w:numPr>
                <w:ilvl w:val="6"/>
                <w:numId w:val="10"/>
              </w:numPr>
              <w:spacing w:after="120"/>
              <w:ind w:left="345"/>
              <w:jc w:val="both"/>
              <w:rPr>
                <w:rFonts w:ascii="Calibri" w:hAnsi="Calibri"/>
                <w:sz w:val="20"/>
                <w:szCs w:val="20"/>
              </w:rPr>
            </w:pPr>
            <w:r w:rsidRPr="002401E2">
              <w:rPr>
                <w:rFonts w:ascii="Calibri" w:hAnsi="Calibri"/>
                <w:sz w:val="20"/>
                <w:szCs w:val="20"/>
              </w:rPr>
              <w:t>Smlouva představuje úplnou a ucelenou smlouvu mezi Kupujícím a Prodávajícím.</w:t>
            </w:r>
          </w:p>
          <w:p w14:paraId="79C48425" w14:textId="77777777" w:rsidR="00073C14" w:rsidRPr="002401E2" w:rsidRDefault="00073C14" w:rsidP="00EF3B72">
            <w:pPr>
              <w:pStyle w:val="Odstavecseseznamem"/>
              <w:numPr>
                <w:ilvl w:val="6"/>
                <w:numId w:val="10"/>
              </w:numPr>
              <w:spacing w:after="120"/>
              <w:ind w:left="345"/>
              <w:jc w:val="both"/>
              <w:rPr>
                <w:rFonts w:ascii="Calibri" w:hAnsi="Calibri"/>
                <w:sz w:val="20"/>
                <w:szCs w:val="20"/>
              </w:rPr>
            </w:pPr>
            <w:r w:rsidRPr="002401E2">
              <w:rPr>
                <w:rFonts w:ascii="Calibri" w:hAnsi="Calibri"/>
                <w:sz w:val="20"/>
                <w:szCs w:val="20"/>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5DE1F315" w14:textId="77777777" w:rsidR="00073C14" w:rsidRPr="002401E2" w:rsidRDefault="00073C14" w:rsidP="00EF3B72">
            <w:pPr>
              <w:pStyle w:val="Odstavecseseznamem"/>
              <w:numPr>
                <w:ilvl w:val="6"/>
                <w:numId w:val="10"/>
              </w:numPr>
              <w:spacing w:after="120"/>
              <w:ind w:left="345"/>
              <w:jc w:val="both"/>
              <w:rPr>
                <w:rFonts w:ascii="Calibri" w:hAnsi="Calibri"/>
                <w:sz w:val="20"/>
                <w:szCs w:val="20"/>
              </w:rPr>
            </w:pPr>
            <w:r w:rsidRPr="002401E2">
              <w:rPr>
                <w:rFonts w:ascii="Calibri" w:hAnsi="Calibri"/>
                <w:sz w:val="20"/>
                <w:szCs w:val="20"/>
              </w:rPr>
              <w:t>Tato Smlouva nabývá platnosti a účinnosti dnem jejího podpisu oprávněnými osobami obou Stran.</w:t>
            </w:r>
          </w:p>
          <w:p w14:paraId="28517BD3" w14:textId="77777777" w:rsidR="00073C14" w:rsidRPr="002401E2" w:rsidRDefault="00073C14" w:rsidP="00EF3B72">
            <w:pPr>
              <w:pStyle w:val="Odstavecseseznamem"/>
              <w:numPr>
                <w:ilvl w:val="6"/>
                <w:numId w:val="10"/>
              </w:numPr>
              <w:spacing w:after="120"/>
              <w:ind w:left="345"/>
              <w:jc w:val="both"/>
              <w:rPr>
                <w:rFonts w:ascii="Calibri" w:hAnsi="Calibri"/>
                <w:sz w:val="20"/>
                <w:szCs w:val="20"/>
              </w:rPr>
            </w:pPr>
            <w:r w:rsidRPr="002401E2">
              <w:rPr>
                <w:rFonts w:ascii="Calibri" w:hAnsi="Calibri"/>
                <w:sz w:val="20"/>
                <w:szCs w:val="20"/>
              </w:rPr>
              <w:t xml:space="preserve">Tuto Smlouvu lze doplnit nebo měnit výlučně formou písemných očíslovaných dodatků, opatřených časovým a místním určením a podepsaných oprávněnými zástupci Stran. </w:t>
            </w:r>
          </w:p>
          <w:p w14:paraId="0C2734D0" w14:textId="77777777" w:rsidR="00262AE1" w:rsidRDefault="00073C14" w:rsidP="00EF3B72">
            <w:pPr>
              <w:pStyle w:val="Odstavecseseznamem"/>
              <w:numPr>
                <w:ilvl w:val="6"/>
                <w:numId w:val="10"/>
              </w:numPr>
              <w:spacing w:after="120"/>
              <w:ind w:left="345"/>
              <w:jc w:val="both"/>
              <w:rPr>
                <w:rFonts w:ascii="Calibri" w:hAnsi="Calibri"/>
                <w:sz w:val="20"/>
                <w:szCs w:val="20"/>
              </w:rPr>
            </w:pPr>
            <w:r w:rsidRPr="002401E2">
              <w:rPr>
                <w:rFonts w:ascii="Calibri" w:hAnsi="Calibri"/>
                <w:sz w:val="20"/>
                <w:szCs w:val="20"/>
              </w:rPr>
              <w:t xml:space="preserve">Tato Smlouva je </w:t>
            </w:r>
            <w:r w:rsidR="00262AE1">
              <w:rPr>
                <w:rFonts w:ascii="Calibri" w:hAnsi="Calibri"/>
                <w:sz w:val="20"/>
                <w:szCs w:val="20"/>
              </w:rPr>
              <w:t xml:space="preserve">vyhotovena elektronicky a opatřena elektronickými podpisy stran. </w:t>
            </w:r>
          </w:p>
          <w:p w14:paraId="2A9275C2" w14:textId="7C0EA9FA" w:rsidR="00073C14" w:rsidRPr="002401E2" w:rsidRDefault="00262AE1" w:rsidP="00EF3B72">
            <w:pPr>
              <w:pStyle w:val="Odstavecseseznamem"/>
              <w:numPr>
                <w:ilvl w:val="6"/>
                <w:numId w:val="10"/>
              </w:numPr>
              <w:spacing w:after="120"/>
              <w:ind w:left="345"/>
              <w:jc w:val="both"/>
              <w:rPr>
                <w:rFonts w:ascii="Calibri" w:hAnsi="Calibri"/>
                <w:sz w:val="20"/>
                <w:szCs w:val="20"/>
              </w:rPr>
            </w:pPr>
            <w:r>
              <w:rPr>
                <w:rFonts w:ascii="Calibri" w:hAnsi="Calibri"/>
                <w:sz w:val="20"/>
                <w:szCs w:val="20"/>
              </w:rPr>
              <w:t xml:space="preserve">Nedílnou součástí smlouvy je tato její </w:t>
            </w:r>
            <w:r w:rsidR="00073C14" w:rsidRPr="002401E2">
              <w:rPr>
                <w:rFonts w:ascii="Calibri" w:hAnsi="Calibri"/>
                <w:sz w:val="20"/>
                <w:szCs w:val="20"/>
              </w:rPr>
              <w:t>příloh</w:t>
            </w:r>
            <w:r>
              <w:rPr>
                <w:rFonts w:ascii="Calibri" w:hAnsi="Calibri"/>
                <w:sz w:val="20"/>
                <w:szCs w:val="20"/>
              </w:rPr>
              <w:t>a</w:t>
            </w:r>
            <w:r w:rsidR="00073C14" w:rsidRPr="002401E2">
              <w:rPr>
                <w:rFonts w:ascii="Calibri" w:hAnsi="Calibri"/>
                <w:sz w:val="20"/>
                <w:szCs w:val="20"/>
              </w:rPr>
              <w:t>:</w:t>
            </w:r>
          </w:p>
          <w:p w14:paraId="087BA7F7" w14:textId="337CD798" w:rsidR="00073C14" w:rsidRPr="001917F1" w:rsidRDefault="00073C14" w:rsidP="00E45369">
            <w:pPr>
              <w:widowControl w:val="0"/>
              <w:suppressAutoHyphens/>
              <w:spacing w:after="120"/>
              <w:ind w:left="709"/>
              <w:jc w:val="both"/>
              <w:rPr>
                <w:rFonts w:ascii="Calibri" w:hAnsi="Calibri"/>
                <w:sz w:val="20"/>
                <w:szCs w:val="20"/>
              </w:rPr>
            </w:pPr>
            <w:r w:rsidRPr="007A44FF">
              <w:rPr>
                <w:rFonts w:ascii="Calibri" w:hAnsi="Calibri"/>
                <w:sz w:val="20"/>
                <w:szCs w:val="20"/>
              </w:rPr>
              <w:t xml:space="preserve">Příloha č. </w:t>
            </w:r>
            <w:r w:rsidR="00614467" w:rsidRPr="007A44FF">
              <w:rPr>
                <w:rFonts w:ascii="Calibri" w:hAnsi="Calibri"/>
                <w:sz w:val="20"/>
                <w:szCs w:val="20"/>
              </w:rPr>
              <w:t>A</w:t>
            </w:r>
            <w:r w:rsidRPr="007A44FF">
              <w:rPr>
                <w:rFonts w:ascii="Calibri" w:hAnsi="Calibri"/>
                <w:sz w:val="20"/>
                <w:szCs w:val="20"/>
              </w:rPr>
              <w:t xml:space="preserve">: </w:t>
            </w:r>
            <w:r w:rsidR="00262AE1">
              <w:rPr>
                <w:rFonts w:ascii="Calibri" w:eastAsiaTheme="minorHAnsi" w:hAnsi="Calibri"/>
                <w:sz w:val="20"/>
                <w:szCs w:val="20"/>
              </w:rPr>
              <w:t>Reklamní předměty a ceny</w:t>
            </w:r>
            <w:r w:rsidR="009F016A">
              <w:rPr>
                <w:rFonts w:ascii="Calibri" w:eastAsiaTheme="minorHAnsi" w:hAnsi="Calibri"/>
                <w:sz w:val="20"/>
                <w:szCs w:val="20"/>
              </w:rPr>
              <w:t xml:space="preserve"> </w:t>
            </w:r>
            <w:r w:rsidR="00614467" w:rsidRPr="001917F1">
              <w:rPr>
                <w:rFonts w:ascii="Calibri" w:eastAsiaTheme="minorHAnsi" w:hAnsi="Calibri"/>
                <w:sz w:val="20"/>
                <w:szCs w:val="20"/>
              </w:rPr>
              <w:t xml:space="preserve"> </w:t>
            </w:r>
          </w:p>
          <w:p w14:paraId="6C66FDA0" w14:textId="77777777" w:rsidR="002401E2" w:rsidRPr="002401E2" w:rsidRDefault="002401E2" w:rsidP="00EF3B72">
            <w:pPr>
              <w:pStyle w:val="Odstavecseseznamem"/>
              <w:numPr>
                <w:ilvl w:val="0"/>
                <w:numId w:val="11"/>
              </w:numPr>
              <w:spacing w:after="120"/>
              <w:ind w:left="345"/>
              <w:jc w:val="both"/>
              <w:rPr>
                <w:rFonts w:ascii="Calibri" w:hAnsi="Calibri"/>
                <w:vanish/>
                <w:sz w:val="20"/>
                <w:szCs w:val="20"/>
              </w:rPr>
            </w:pPr>
          </w:p>
          <w:p w14:paraId="461CE307" w14:textId="77777777" w:rsidR="00073C14" w:rsidRDefault="00073C14" w:rsidP="00EF3B72">
            <w:pPr>
              <w:pStyle w:val="Odstavecseseznamem"/>
              <w:numPr>
                <w:ilvl w:val="0"/>
                <w:numId w:val="11"/>
              </w:numPr>
              <w:spacing w:after="120"/>
              <w:ind w:left="345"/>
              <w:jc w:val="both"/>
              <w:rPr>
                <w:rFonts w:ascii="Calibri" w:hAnsi="Calibri"/>
                <w:sz w:val="20"/>
                <w:szCs w:val="20"/>
              </w:rPr>
            </w:pPr>
            <w:r w:rsidRPr="002401E2">
              <w:rPr>
                <w:rFonts w:ascii="Calibri" w:hAnsi="Calibri"/>
                <w:sz w:val="20"/>
                <w:szCs w:val="20"/>
              </w:rPr>
              <w:t>Strany stvrzují Smlouvu podpisem na důkaz souhlasu s celým jejím obsahem.</w:t>
            </w:r>
          </w:p>
          <w:p w14:paraId="5D3E5FC7" w14:textId="77777777" w:rsidR="002401E2" w:rsidRPr="002401E2" w:rsidRDefault="002401E2" w:rsidP="00E45369">
            <w:pPr>
              <w:spacing w:after="120"/>
              <w:jc w:val="both"/>
              <w:rPr>
                <w:rFonts w:ascii="Calibri" w:hAnsi="Calibri"/>
                <w:sz w:val="20"/>
                <w:szCs w:val="20"/>
              </w:rPr>
            </w:pPr>
          </w:p>
        </w:tc>
      </w:tr>
      <w:tr w:rsidR="00073C14" w:rsidRPr="001917F1" w14:paraId="44A94DAB" w14:textId="77777777" w:rsidTr="00586B82">
        <w:tc>
          <w:tcPr>
            <w:tcW w:w="9606" w:type="dxa"/>
          </w:tcPr>
          <w:p w14:paraId="392BE584" w14:textId="420F23B4" w:rsidR="00A22C16" w:rsidRPr="001917F1" w:rsidRDefault="00A22C16" w:rsidP="00A22C16">
            <w:pPr>
              <w:pStyle w:val="Nadpis7"/>
              <w:spacing w:before="0" w:after="0"/>
              <w:jc w:val="both"/>
              <w:rPr>
                <w:rFonts w:ascii="Calibri" w:hAnsi="Calibri"/>
                <w:sz w:val="20"/>
                <w:szCs w:val="20"/>
              </w:rPr>
            </w:pPr>
          </w:p>
          <w:p w14:paraId="714BCBC1" w14:textId="77777777" w:rsidR="00C07384" w:rsidRPr="001917F1" w:rsidRDefault="00C07384" w:rsidP="00C07384">
            <w:pPr>
              <w:rPr>
                <w:sz w:val="20"/>
                <w:szCs w:val="20"/>
              </w:rPr>
            </w:pPr>
          </w:p>
          <w:p w14:paraId="03D4B1FD" w14:textId="77777777" w:rsidR="00073C14" w:rsidRPr="001917F1" w:rsidRDefault="001917F1" w:rsidP="00586B82">
            <w:pPr>
              <w:rPr>
                <w:rFonts w:ascii="Calibri" w:hAnsi="Calibri"/>
                <w:sz w:val="20"/>
                <w:szCs w:val="20"/>
              </w:rPr>
            </w:pPr>
            <w:r>
              <w:rPr>
                <w:rFonts w:ascii="Calibri" w:hAnsi="Calibri"/>
                <w:sz w:val="20"/>
                <w:szCs w:val="20"/>
              </w:rPr>
              <w:t>Kupující:                                                                                           Prodávající:</w:t>
            </w:r>
          </w:p>
          <w:p w14:paraId="11BCE897" w14:textId="163EE7EA" w:rsidR="00073C14" w:rsidRPr="001917F1" w:rsidRDefault="00073C14" w:rsidP="00586B82">
            <w:pPr>
              <w:rPr>
                <w:rFonts w:ascii="Calibri" w:hAnsi="Calibri"/>
                <w:sz w:val="20"/>
                <w:szCs w:val="20"/>
              </w:rPr>
            </w:pPr>
            <w:r w:rsidRPr="001917F1">
              <w:rPr>
                <w:rFonts w:ascii="Calibri" w:hAnsi="Calibri"/>
                <w:sz w:val="20"/>
                <w:szCs w:val="20"/>
              </w:rPr>
              <w:t xml:space="preserve">Za: Fyzikální ústav AV ČR, v. v. i.                       </w:t>
            </w:r>
            <w:r w:rsidR="00C85A95">
              <w:rPr>
                <w:rFonts w:ascii="Calibri" w:hAnsi="Calibri"/>
                <w:sz w:val="20"/>
                <w:szCs w:val="20"/>
              </w:rPr>
              <w:t xml:space="preserve">                            </w:t>
            </w:r>
            <w:r w:rsidR="009D2E65">
              <w:rPr>
                <w:rFonts w:ascii="Calibri" w:hAnsi="Calibri"/>
                <w:sz w:val="20"/>
                <w:szCs w:val="20"/>
              </w:rPr>
              <w:t xml:space="preserve">Za: </w:t>
            </w:r>
            <w:r w:rsidR="00CA679E" w:rsidRPr="00CA679E">
              <w:rPr>
                <w:rFonts w:ascii="Calibri" w:hAnsi="Calibri"/>
                <w:sz w:val="20"/>
                <w:szCs w:val="20"/>
              </w:rPr>
              <w:t>SPEED PRESS Plus a.s.</w:t>
            </w:r>
          </w:p>
          <w:p w14:paraId="1733ACBE" w14:textId="77777777" w:rsidR="00073C14" w:rsidRPr="001917F1" w:rsidRDefault="00073C14" w:rsidP="00586B82">
            <w:pPr>
              <w:jc w:val="both"/>
              <w:rPr>
                <w:rFonts w:ascii="Calibri" w:hAnsi="Calibri"/>
                <w:sz w:val="20"/>
                <w:szCs w:val="20"/>
              </w:rPr>
            </w:pPr>
            <w:r w:rsidRPr="001917F1">
              <w:rPr>
                <w:rFonts w:ascii="Calibri" w:hAnsi="Calibri"/>
                <w:sz w:val="20"/>
                <w:szCs w:val="20"/>
              </w:rPr>
              <w:t xml:space="preserve">__________________________                                               </w:t>
            </w:r>
            <w:r w:rsidR="00C54DAA">
              <w:rPr>
                <w:rFonts w:ascii="Calibri" w:hAnsi="Calibri"/>
                <w:sz w:val="20"/>
                <w:szCs w:val="20"/>
              </w:rPr>
              <w:t xml:space="preserve">   </w:t>
            </w:r>
            <w:r w:rsidRPr="001917F1">
              <w:rPr>
                <w:rFonts w:ascii="Calibri" w:hAnsi="Calibri"/>
                <w:sz w:val="20"/>
                <w:szCs w:val="20"/>
              </w:rPr>
              <w:t xml:space="preserve"> ________________________</w:t>
            </w:r>
          </w:p>
          <w:p w14:paraId="3476BE3B" w14:textId="6878C9BC" w:rsidR="00073C14" w:rsidRPr="001917F1" w:rsidRDefault="00073C14" w:rsidP="00CA679E">
            <w:pPr>
              <w:tabs>
                <w:tab w:val="left" w:pos="993"/>
              </w:tabs>
              <w:jc w:val="both"/>
              <w:rPr>
                <w:rFonts w:ascii="Calibri" w:hAnsi="Calibri"/>
                <w:sz w:val="20"/>
                <w:szCs w:val="20"/>
              </w:rPr>
            </w:pPr>
            <w:r w:rsidRPr="001917F1">
              <w:rPr>
                <w:rFonts w:ascii="Calibri" w:hAnsi="Calibri"/>
                <w:sz w:val="20"/>
                <w:szCs w:val="20"/>
              </w:rPr>
              <w:t>Jméno:</w:t>
            </w:r>
            <w:r w:rsidRPr="001917F1">
              <w:rPr>
                <w:rFonts w:ascii="Calibri" w:hAnsi="Calibri"/>
                <w:sz w:val="20"/>
                <w:szCs w:val="20"/>
              </w:rPr>
              <w:tab/>
            </w:r>
            <w:r w:rsidR="00C54DAA">
              <w:rPr>
                <w:rFonts w:ascii="Calibri" w:hAnsi="Calibri"/>
                <w:sz w:val="20"/>
                <w:szCs w:val="20"/>
              </w:rPr>
              <w:t>RNDr. Michael Prouza, Ph.D.</w:t>
            </w:r>
            <w:r w:rsidRPr="001917F1">
              <w:rPr>
                <w:rFonts w:ascii="Calibri" w:hAnsi="Calibri"/>
                <w:sz w:val="20"/>
                <w:szCs w:val="20"/>
              </w:rPr>
              <w:t xml:space="preserve">.                                 </w:t>
            </w:r>
            <w:r w:rsidR="00C54DAA">
              <w:rPr>
                <w:rFonts w:ascii="Calibri" w:hAnsi="Calibri"/>
                <w:sz w:val="20"/>
                <w:szCs w:val="20"/>
              </w:rPr>
              <w:t xml:space="preserve"> </w:t>
            </w:r>
            <w:r w:rsidRPr="001917F1">
              <w:rPr>
                <w:rFonts w:ascii="Calibri" w:hAnsi="Calibri"/>
                <w:sz w:val="20"/>
                <w:szCs w:val="20"/>
              </w:rPr>
              <w:t>Jméno:</w:t>
            </w:r>
            <w:r w:rsidR="009D2E65">
              <w:rPr>
                <w:rFonts w:ascii="Calibri" w:hAnsi="Calibri"/>
                <w:sz w:val="20"/>
                <w:szCs w:val="20"/>
              </w:rPr>
              <w:t xml:space="preserve"> </w:t>
            </w:r>
            <w:r w:rsidR="00262AE1">
              <w:rPr>
                <w:rFonts w:ascii="Calibri" w:hAnsi="Calibri"/>
                <w:sz w:val="20"/>
                <w:szCs w:val="20"/>
              </w:rPr>
              <w:t xml:space="preserve"> </w:t>
            </w:r>
            <w:r w:rsidR="00CA679E">
              <w:rPr>
                <w:rFonts w:ascii="Calibri" w:hAnsi="Calibri"/>
                <w:sz w:val="20"/>
                <w:szCs w:val="20"/>
              </w:rPr>
              <w:t>Tomáš Hrdina</w:t>
            </w:r>
          </w:p>
          <w:p w14:paraId="4A6CA2AB" w14:textId="5B829F7B" w:rsidR="00073C14" w:rsidRPr="001917F1" w:rsidRDefault="00073C14" w:rsidP="00CA679E">
            <w:pPr>
              <w:tabs>
                <w:tab w:val="left" w:pos="993"/>
              </w:tabs>
              <w:jc w:val="both"/>
              <w:rPr>
                <w:rFonts w:ascii="Calibri" w:hAnsi="Calibri"/>
                <w:sz w:val="20"/>
                <w:szCs w:val="20"/>
              </w:rPr>
            </w:pPr>
            <w:r w:rsidRPr="001917F1">
              <w:rPr>
                <w:rFonts w:ascii="Calibri" w:hAnsi="Calibri"/>
                <w:sz w:val="20"/>
                <w:szCs w:val="20"/>
              </w:rPr>
              <w:t>Funkce:</w:t>
            </w:r>
            <w:r w:rsidRPr="001917F1">
              <w:rPr>
                <w:rFonts w:ascii="Calibri" w:hAnsi="Calibri"/>
                <w:sz w:val="20"/>
                <w:szCs w:val="20"/>
              </w:rPr>
              <w:tab/>
              <w:t>ředitel                                                                          Funkce:</w:t>
            </w:r>
            <w:r w:rsidR="00CA679E">
              <w:rPr>
                <w:rFonts w:ascii="Calibri" w:hAnsi="Calibri"/>
                <w:sz w:val="20"/>
                <w:szCs w:val="20"/>
              </w:rPr>
              <w:t xml:space="preserve"> člen představenstva</w:t>
            </w:r>
          </w:p>
        </w:tc>
      </w:tr>
      <w:tr w:rsidR="00C54DAA" w:rsidRPr="001917F1" w14:paraId="05335836" w14:textId="77777777" w:rsidTr="00586B82">
        <w:tc>
          <w:tcPr>
            <w:tcW w:w="9606" w:type="dxa"/>
          </w:tcPr>
          <w:p w14:paraId="2E1560E7" w14:textId="77777777" w:rsidR="00C54DAA" w:rsidRPr="001917F1" w:rsidRDefault="00C54DAA" w:rsidP="00586B82">
            <w:pPr>
              <w:pStyle w:val="Nadpis7"/>
              <w:snapToGrid w:val="0"/>
              <w:spacing w:before="0" w:after="0"/>
              <w:jc w:val="both"/>
              <w:rPr>
                <w:rFonts w:ascii="Calibri" w:hAnsi="Calibri"/>
                <w:sz w:val="20"/>
                <w:szCs w:val="20"/>
              </w:rPr>
            </w:pPr>
          </w:p>
        </w:tc>
      </w:tr>
    </w:tbl>
    <w:p w14:paraId="10CA4CBD" w14:textId="0147EFE4" w:rsidR="00E751E9" w:rsidRDefault="00E751E9" w:rsidP="00C07384">
      <w:pPr>
        <w:rPr>
          <w:rFonts w:ascii="Calibri" w:eastAsia="Lucida Sans Unicode" w:hAnsi="Calibri"/>
          <w:sz w:val="20"/>
          <w:szCs w:val="20"/>
        </w:rPr>
      </w:pPr>
    </w:p>
    <w:p w14:paraId="3FCAA88A" w14:textId="77777777" w:rsidR="00E751E9" w:rsidRDefault="00E751E9">
      <w:pPr>
        <w:spacing w:after="200" w:line="276" w:lineRule="auto"/>
        <w:rPr>
          <w:rFonts w:ascii="Calibri" w:eastAsia="Lucida Sans Unicode" w:hAnsi="Calibri"/>
          <w:sz w:val="20"/>
          <w:szCs w:val="20"/>
        </w:rPr>
      </w:pPr>
      <w:r>
        <w:rPr>
          <w:rFonts w:ascii="Calibri" w:eastAsia="Lucida Sans Unicode" w:hAnsi="Calibri"/>
          <w:sz w:val="20"/>
          <w:szCs w:val="20"/>
        </w:rPr>
        <w:br w:type="page"/>
      </w:r>
    </w:p>
    <w:p w14:paraId="03D0EE05" w14:textId="7891127D" w:rsidR="00262AE1" w:rsidRDefault="00EA2B50" w:rsidP="00C07384">
      <w:pPr>
        <w:rPr>
          <w:rFonts w:ascii="Calibri" w:eastAsia="Lucida Sans Unicode" w:hAnsi="Calibri"/>
          <w:sz w:val="20"/>
          <w:szCs w:val="20"/>
        </w:rPr>
      </w:pPr>
      <w:r w:rsidRPr="00EA2B50">
        <w:rPr>
          <w:rFonts w:eastAsia="Lucida Sans Unicode"/>
          <w:noProof/>
          <w:lang w:val="en-US" w:eastAsia="en-US"/>
        </w:rPr>
        <w:lastRenderedPageBreak/>
        <w:drawing>
          <wp:inline distT="0" distB="0" distL="0" distR="0" wp14:anchorId="5BE1911C" wp14:editId="00194909">
            <wp:extent cx="5972810" cy="663646"/>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810" cy="663646"/>
                    </a:xfrm>
                    <a:prstGeom prst="rect">
                      <a:avLst/>
                    </a:prstGeom>
                    <a:noFill/>
                    <a:ln>
                      <a:noFill/>
                    </a:ln>
                  </pic:spPr>
                </pic:pic>
              </a:graphicData>
            </a:graphic>
          </wp:inline>
        </w:drawing>
      </w:r>
    </w:p>
    <w:p w14:paraId="707F4E3A" w14:textId="090F42F7" w:rsidR="00EA2B50" w:rsidRDefault="00EA2B50" w:rsidP="00C07384">
      <w:pPr>
        <w:rPr>
          <w:rFonts w:ascii="Calibri" w:eastAsia="Lucida Sans Unicode" w:hAnsi="Calibri"/>
          <w:sz w:val="20"/>
          <w:szCs w:val="20"/>
        </w:rPr>
      </w:pPr>
    </w:p>
    <w:p w14:paraId="2988A8AB" w14:textId="3D3F5D36" w:rsidR="00EA2B50" w:rsidRDefault="00EA2B50" w:rsidP="00C07384">
      <w:pPr>
        <w:rPr>
          <w:rFonts w:ascii="Calibri" w:eastAsia="Lucida Sans Unicode" w:hAnsi="Calibri"/>
          <w:sz w:val="20"/>
          <w:szCs w:val="20"/>
        </w:rPr>
      </w:pPr>
    </w:p>
    <w:tbl>
      <w:tblPr>
        <w:tblStyle w:val="Mkatabulky"/>
        <w:tblW w:w="0" w:type="auto"/>
        <w:tblLook w:val="04A0" w:firstRow="1" w:lastRow="0" w:firstColumn="1" w:lastColumn="0" w:noHBand="0" w:noVBand="1"/>
      </w:tblPr>
      <w:tblGrid>
        <w:gridCol w:w="4905"/>
        <w:gridCol w:w="2631"/>
        <w:gridCol w:w="813"/>
        <w:gridCol w:w="742"/>
        <w:gridCol w:w="305"/>
      </w:tblGrid>
      <w:tr w:rsidR="00F337AF" w:rsidRPr="00F337AF" w14:paraId="39AD4E69" w14:textId="77777777" w:rsidTr="00F337AF">
        <w:trPr>
          <w:trHeight w:val="420"/>
        </w:trPr>
        <w:tc>
          <w:tcPr>
            <w:tcW w:w="12027" w:type="dxa"/>
            <w:hideMark/>
          </w:tcPr>
          <w:p w14:paraId="486D52FE"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Příloha č. XY</w:t>
            </w:r>
          </w:p>
        </w:tc>
        <w:tc>
          <w:tcPr>
            <w:tcW w:w="6300" w:type="dxa"/>
            <w:noWrap/>
            <w:hideMark/>
          </w:tcPr>
          <w:p w14:paraId="2515B217" w14:textId="77777777" w:rsidR="00F337AF" w:rsidRPr="00F337AF" w:rsidRDefault="00F337AF">
            <w:pPr>
              <w:rPr>
                <w:rFonts w:ascii="Calibri" w:eastAsia="Lucida Sans Unicode" w:hAnsi="Calibri"/>
                <w:b/>
                <w:bCs/>
                <w:sz w:val="20"/>
                <w:szCs w:val="20"/>
              </w:rPr>
            </w:pPr>
          </w:p>
        </w:tc>
        <w:tc>
          <w:tcPr>
            <w:tcW w:w="1720" w:type="dxa"/>
            <w:noWrap/>
            <w:hideMark/>
          </w:tcPr>
          <w:p w14:paraId="4C5DF1B3" w14:textId="77777777" w:rsidR="00F337AF" w:rsidRPr="00F337AF" w:rsidRDefault="00F337AF">
            <w:pPr>
              <w:rPr>
                <w:rFonts w:ascii="Calibri" w:eastAsia="Lucida Sans Unicode" w:hAnsi="Calibri"/>
                <w:sz w:val="20"/>
                <w:szCs w:val="20"/>
              </w:rPr>
            </w:pPr>
          </w:p>
        </w:tc>
        <w:tc>
          <w:tcPr>
            <w:tcW w:w="1540" w:type="dxa"/>
            <w:noWrap/>
            <w:hideMark/>
          </w:tcPr>
          <w:p w14:paraId="4B0E3598" w14:textId="77777777" w:rsidR="00F337AF" w:rsidRPr="00F337AF" w:rsidRDefault="00F337AF">
            <w:pPr>
              <w:rPr>
                <w:rFonts w:ascii="Calibri" w:eastAsia="Lucida Sans Unicode" w:hAnsi="Calibri"/>
                <w:sz w:val="20"/>
                <w:szCs w:val="20"/>
              </w:rPr>
            </w:pPr>
          </w:p>
        </w:tc>
        <w:tc>
          <w:tcPr>
            <w:tcW w:w="440" w:type="dxa"/>
            <w:noWrap/>
            <w:hideMark/>
          </w:tcPr>
          <w:p w14:paraId="7B2AF2B0" w14:textId="77777777" w:rsidR="00F337AF" w:rsidRPr="00F337AF" w:rsidRDefault="00F337AF">
            <w:pPr>
              <w:rPr>
                <w:rFonts w:ascii="Calibri" w:eastAsia="Lucida Sans Unicode" w:hAnsi="Calibri"/>
                <w:sz w:val="20"/>
                <w:szCs w:val="20"/>
              </w:rPr>
            </w:pPr>
          </w:p>
        </w:tc>
      </w:tr>
      <w:tr w:rsidR="00F337AF" w:rsidRPr="00F337AF" w14:paraId="364F4E91" w14:textId="77777777" w:rsidTr="00F337AF">
        <w:trPr>
          <w:trHeight w:val="400"/>
        </w:trPr>
        <w:tc>
          <w:tcPr>
            <w:tcW w:w="12027" w:type="dxa"/>
            <w:noWrap/>
            <w:hideMark/>
          </w:tcPr>
          <w:p w14:paraId="48A5F161"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MODELOVÁ TABULKA ZADAVATELEM PŘEDPOKLÁDANÝCH REKLAMNÍCH PŘEDMĚTŮ</w:t>
            </w:r>
          </w:p>
        </w:tc>
        <w:tc>
          <w:tcPr>
            <w:tcW w:w="6300" w:type="dxa"/>
            <w:noWrap/>
            <w:hideMark/>
          </w:tcPr>
          <w:p w14:paraId="2129EAE9" w14:textId="77777777" w:rsidR="00F337AF" w:rsidRPr="00F337AF" w:rsidRDefault="00F337AF">
            <w:pPr>
              <w:rPr>
                <w:rFonts w:ascii="Calibri" w:eastAsia="Lucida Sans Unicode" w:hAnsi="Calibri"/>
                <w:sz w:val="20"/>
                <w:szCs w:val="20"/>
              </w:rPr>
            </w:pPr>
          </w:p>
        </w:tc>
        <w:tc>
          <w:tcPr>
            <w:tcW w:w="1720" w:type="dxa"/>
            <w:noWrap/>
            <w:hideMark/>
          </w:tcPr>
          <w:p w14:paraId="6025A9DC" w14:textId="77777777" w:rsidR="00F337AF" w:rsidRPr="00F337AF" w:rsidRDefault="00F337AF">
            <w:pPr>
              <w:rPr>
                <w:rFonts w:ascii="Calibri" w:eastAsia="Lucida Sans Unicode" w:hAnsi="Calibri"/>
                <w:sz w:val="20"/>
                <w:szCs w:val="20"/>
              </w:rPr>
            </w:pPr>
          </w:p>
        </w:tc>
        <w:tc>
          <w:tcPr>
            <w:tcW w:w="1540" w:type="dxa"/>
            <w:noWrap/>
            <w:hideMark/>
          </w:tcPr>
          <w:p w14:paraId="1FF24620" w14:textId="77777777" w:rsidR="00F337AF" w:rsidRPr="00F337AF" w:rsidRDefault="00F337AF">
            <w:pPr>
              <w:rPr>
                <w:rFonts w:ascii="Calibri" w:eastAsia="Lucida Sans Unicode" w:hAnsi="Calibri"/>
                <w:sz w:val="20"/>
                <w:szCs w:val="20"/>
              </w:rPr>
            </w:pPr>
          </w:p>
        </w:tc>
        <w:tc>
          <w:tcPr>
            <w:tcW w:w="440" w:type="dxa"/>
            <w:noWrap/>
            <w:hideMark/>
          </w:tcPr>
          <w:p w14:paraId="2C78EE00" w14:textId="77777777" w:rsidR="00F337AF" w:rsidRPr="00F337AF" w:rsidRDefault="00F337AF">
            <w:pPr>
              <w:rPr>
                <w:rFonts w:ascii="Calibri" w:eastAsia="Lucida Sans Unicode" w:hAnsi="Calibri"/>
                <w:sz w:val="20"/>
                <w:szCs w:val="20"/>
              </w:rPr>
            </w:pPr>
          </w:p>
        </w:tc>
      </w:tr>
      <w:tr w:rsidR="00F337AF" w:rsidRPr="00F337AF" w14:paraId="7B092BA7" w14:textId="77777777" w:rsidTr="00F337AF">
        <w:trPr>
          <w:trHeight w:val="290"/>
        </w:trPr>
        <w:tc>
          <w:tcPr>
            <w:tcW w:w="12027" w:type="dxa"/>
            <w:noWrap/>
            <w:hideMark/>
          </w:tcPr>
          <w:p w14:paraId="1B85DEFA" w14:textId="77777777" w:rsidR="00F337AF" w:rsidRPr="00F337AF" w:rsidRDefault="00F337AF">
            <w:pPr>
              <w:rPr>
                <w:rFonts w:ascii="Calibri" w:eastAsia="Lucida Sans Unicode" w:hAnsi="Calibri"/>
                <w:sz w:val="20"/>
                <w:szCs w:val="20"/>
              </w:rPr>
            </w:pPr>
          </w:p>
        </w:tc>
        <w:tc>
          <w:tcPr>
            <w:tcW w:w="6300" w:type="dxa"/>
            <w:noWrap/>
            <w:hideMark/>
          </w:tcPr>
          <w:p w14:paraId="79C7EF8A" w14:textId="77777777" w:rsidR="00F337AF" w:rsidRPr="00F337AF" w:rsidRDefault="00F337AF">
            <w:pPr>
              <w:rPr>
                <w:rFonts w:ascii="Calibri" w:eastAsia="Lucida Sans Unicode" w:hAnsi="Calibri"/>
                <w:sz w:val="20"/>
                <w:szCs w:val="20"/>
              </w:rPr>
            </w:pPr>
          </w:p>
        </w:tc>
        <w:tc>
          <w:tcPr>
            <w:tcW w:w="1720" w:type="dxa"/>
            <w:noWrap/>
            <w:hideMark/>
          </w:tcPr>
          <w:p w14:paraId="063D6F5B" w14:textId="77777777" w:rsidR="00F337AF" w:rsidRPr="00F337AF" w:rsidRDefault="00F337AF">
            <w:pPr>
              <w:rPr>
                <w:rFonts w:ascii="Calibri" w:eastAsia="Lucida Sans Unicode" w:hAnsi="Calibri"/>
                <w:sz w:val="20"/>
                <w:szCs w:val="20"/>
              </w:rPr>
            </w:pPr>
          </w:p>
        </w:tc>
        <w:tc>
          <w:tcPr>
            <w:tcW w:w="1540" w:type="dxa"/>
            <w:noWrap/>
            <w:hideMark/>
          </w:tcPr>
          <w:p w14:paraId="7DE5B106" w14:textId="77777777" w:rsidR="00F337AF" w:rsidRPr="00F337AF" w:rsidRDefault="00F337AF">
            <w:pPr>
              <w:rPr>
                <w:rFonts w:ascii="Calibri" w:eastAsia="Lucida Sans Unicode" w:hAnsi="Calibri"/>
                <w:sz w:val="20"/>
                <w:szCs w:val="20"/>
              </w:rPr>
            </w:pPr>
          </w:p>
        </w:tc>
        <w:tc>
          <w:tcPr>
            <w:tcW w:w="440" w:type="dxa"/>
            <w:noWrap/>
            <w:hideMark/>
          </w:tcPr>
          <w:p w14:paraId="6FC53182" w14:textId="77777777" w:rsidR="00F337AF" w:rsidRPr="00F337AF" w:rsidRDefault="00F337AF">
            <w:pPr>
              <w:rPr>
                <w:rFonts w:ascii="Calibri" w:eastAsia="Lucida Sans Unicode" w:hAnsi="Calibri"/>
                <w:sz w:val="20"/>
                <w:szCs w:val="20"/>
              </w:rPr>
            </w:pPr>
          </w:p>
        </w:tc>
      </w:tr>
      <w:tr w:rsidR="00F337AF" w:rsidRPr="00F337AF" w14:paraId="33A159F4" w14:textId="77777777" w:rsidTr="00F337AF">
        <w:trPr>
          <w:trHeight w:val="280"/>
        </w:trPr>
        <w:tc>
          <w:tcPr>
            <w:tcW w:w="12027" w:type="dxa"/>
            <w:noWrap/>
            <w:hideMark/>
          </w:tcPr>
          <w:p w14:paraId="29DCA75F"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 xml:space="preserve">V případě objednání položky garantuje zadavatel minimální odebíraný počet ks dané položky v jedné objednávce. </w:t>
            </w:r>
          </w:p>
        </w:tc>
        <w:tc>
          <w:tcPr>
            <w:tcW w:w="6300" w:type="dxa"/>
            <w:noWrap/>
            <w:hideMark/>
          </w:tcPr>
          <w:p w14:paraId="110DAB2D" w14:textId="77777777" w:rsidR="00F337AF" w:rsidRPr="00F337AF" w:rsidRDefault="00F337AF">
            <w:pPr>
              <w:rPr>
                <w:rFonts w:ascii="Calibri" w:eastAsia="Lucida Sans Unicode" w:hAnsi="Calibri"/>
                <w:sz w:val="20"/>
                <w:szCs w:val="20"/>
              </w:rPr>
            </w:pPr>
          </w:p>
        </w:tc>
        <w:tc>
          <w:tcPr>
            <w:tcW w:w="1720" w:type="dxa"/>
            <w:noWrap/>
            <w:hideMark/>
          </w:tcPr>
          <w:p w14:paraId="546C91A6" w14:textId="77777777" w:rsidR="00F337AF" w:rsidRPr="00F337AF" w:rsidRDefault="00F337AF">
            <w:pPr>
              <w:rPr>
                <w:rFonts w:ascii="Calibri" w:eastAsia="Lucida Sans Unicode" w:hAnsi="Calibri"/>
                <w:sz w:val="20"/>
                <w:szCs w:val="20"/>
              </w:rPr>
            </w:pPr>
          </w:p>
        </w:tc>
        <w:tc>
          <w:tcPr>
            <w:tcW w:w="1540" w:type="dxa"/>
            <w:noWrap/>
            <w:hideMark/>
          </w:tcPr>
          <w:p w14:paraId="641C5EE6" w14:textId="77777777" w:rsidR="00F337AF" w:rsidRPr="00F337AF" w:rsidRDefault="00F337AF">
            <w:pPr>
              <w:rPr>
                <w:rFonts w:ascii="Calibri" w:eastAsia="Lucida Sans Unicode" w:hAnsi="Calibri"/>
                <w:sz w:val="20"/>
                <w:szCs w:val="20"/>
              </w:rPr>
            </w:pPr>
          </w:p>
        </w:tc>
        <w:tc>
          <w:tcPr>
            <w:tcW w:w="440" w:type="dxa"/>
            <w:noWrap/>
            <w:hideMark/>
          </w:tcPr>
          <w:p w14:paraId="2F719657" w14:textId="77777777" w:rsidR="00F337AF" w:rsidRPr="00F337AF" w:rsidRDefault="00F337AF">
            <w:pPr>
              <w:rPr>
                <w:rFonts w:ascii="Calibri" w:eastAsia="Lucida Sans Unicode" w:hAnsi="Calibri"/>
                <w:sz w:val="20"/>
                <w:szCs w:val="20"/>
              </w:rPr>
            </w:pPr>
          </w:p>
        </w:tc>
      </w:tr>
      <w:tr w:rsidR="00F337AF" w:rsidRPr="00F337AF" w14:paraId="12DCC0E7" w14:textId="77777777" w:rsidTr="00F337AF">
        <w:trPr>
          <w:trHeight w:val="280"/>
        </w:trPr>
        <w:tc>
          <w:tcPr>
            <w:tcW w:w="18327" w:type="dxa"/>
            <w:gridSpan w:val="2"/>
            <w:noWrap/>
            <w:hideMark/>
          </w:tcPr>
          <w:p w14:paraId="5004B105"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 xml:space="preserve">Garantujeme stejný potisk pro daný minimální odebíraný počet ks v objednávce. </w:t>
            </w:r>
          </w:p>
        </w:tc>
        <w:tc>
          <w:tcPr>
            <w:tcW w:w="1720" w:type="dxa"/>
            <w:noWrap/>
            <w:hideMark/>
          </w:tcPr>
          <w:p w14:paraId="5F07DC50" w14:textId="77777777" w:rsidR="00F337AF" w:rsidRPr="00F337AF" w:rsidRDefault="00F337AF">
            <w:pPr>
              <w:rPr>
                <w:rFonts w:ascii="Calibri" w:eastAsia="Lucida Sans Unicode" w:hAnsi="Calibri"/>
                <w:sz w:val="20"/>
                <w:szCs w:val="20"/>
              </w:rPr>
            </w:pPr>
          </w:p>
        </w:tc>
        <w:tc>
          <w:tcPr>
            <w:tcW w:w="1540" w:type="dxa"/>
            <w:noWrap/>
            <w:hideMark/>
          </w:tcPr>
          <w:p w14:paraId="4B9BDE8D" w14:textId="77777777" w:rsidR="00F337AF" w:rsidRPr="00F337AF" w:rsidRDefault="00F337AF">
            <w:pPr>
              <w:rPr>
                <w:rFonts w:ascii="Calibri" w:eastAsia="Lucida Sans Unicode" w:hAnsi="Calibri"/>
                <w:sz w:val="20"/>
                <w:szCs w:val="20"/>
              </w:rPr>
            </w:pPr>
          </w:p>
        </w:tc>
        <w:tc>
          <w:tcPr>
            <w:tcW w:w="440" w:type="dxa"/>
            <w:noWrap/>
            <w:hideMark/>
          </w:tcPr>
          <w:p w14:paraId="35B599DF" w14:textId="77777777" w:rsidR="00F337AF" w:rsidRPr="00F337AF" w:rsidRDefault="00F337AF">
            <w:pPr>
              <w:rPr>
                <w:rFonts w:ascii="Calibri" w:eastAsia="Lucida Sans Unicode" w:hAnsi="Calibri"/>
                <w:sz w:val="20"/>
                <w:szCs w:val="20"/>
              </w:rPr>
            </w:pPr>
          </w:p>
        </w:tc>
      </w:tr>
      <w:tr w:rsidR="00F337AF" w:rsidRPr="00F337AF" w14:paraId="3B197956" w14:textId="77777777" w:rsidTr="00F337AF">
        <w:trPr>
          <w:trHeight w:val="280"/>
        </w:trPr>
        <w:tc>
          <w:tcPr>
            <w:tcW w:w="21587" w:type="dxa"/>
            <w:gridSpan w:val="4"/>
            <w:noWrap/>
            <w:hideMark/>
          </w:tcPr>
          <w:p w14:paraId="39E11CEF"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Barvy předmětu mohou být kombinovány (např. 150 ks propisek se zeleným prvkem a 150 ks s modrým, potisk totožný)</w:t>
            </w:r>
          </w:p>
        </w:tc>
        <w:tc>
          <w:tcPr>
            <w:tcW w:w="440" w:type="dxa"/>
            <w:noWrap/>
            <w:hideMark/>
          </w:tcPr>
          <w:p w14:paraId="0C1FCD73" w14:textId="77777777" w:rsidR="00F337AF" w:rsidRPr="00F337AF" w:rsidRDefault="00F337AF">
            <w:pPr>
              <w:rPr>
                <w:rFonts w:ascii="Calibri" w:eastAsia="Lucida Sans Unicode" w:hAnsi="Calibri"/>
                <w:sz w:val="20"/>
                <w:szCs w:val="20"/>
              </w:rPr>
            </w:pPr>
          </w:p>
        </w:tc>
      </w:tr>
      <w:tr w:rsidR="00F337AF" w:rsidRPr="00F337AF" w14:paraId="40E462E5" w14:textId="77777777" w:rsidTr="00F337AF">
        <w:trPr>
          <w:trHeight w:val="345"/>
        </w:trPr>
        <w:tc>
          <w:tcPr>
            <w:tcW w:w="20047" w:type="dxa"/>
            <w:gridSpan w:val="3"/>
            <w:noWrap/>
            <w:hideMark/>
          </w:tcPr>
          <w:p w14:paraId="5B50B9CC"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Udáním termínu "cca” ve specifikaci předmětu je myšlena odchylka +/- 10 % od uvedených hodnot.</w:t>
            </w:r>
          </w:p>
        </w:tc>
        <w:tc>
          <w:tcPr>
            <w:tcW w:w="1540" w:type="dxa"/>
            <w:noWrap/>
            <w:hideMark/>
          </w:tcPr>
          <w:p w14:paraId="42F4B3FB" w14:textId="77777777" w:rsidR="00F337AF" w:rsidRPr="00F337AF" w:rsidRDefault="00F337AF" w:rsidP="00F337AF">
            <w:pPr>
              <w:rPr>
                <w:rFonts w:ascii="Calibri" w:eastAsia="Lucida Sans Unicode" w:hAnsi="Calibri"/>
                <w:sz w:val="20"/>
                <w:szCs w:val="20"/>
              </w:rPr>
            </w:pPr>
          </w:p>
        </w:tc>
        <w:tc>
          <w:tcPr>
            <w:tcW w:w="440" w:type="dxa"/>
            <w:noWrap/>
            <w:hideMark/>
          </w:tcPr>
          <w:p w14:paraId="40A97B1A" w14:textId="77777777" w:rsidR="00F337AF" w:rsidRPr="00F337AF" w:rsidRDefault="00F337AF">
            <w:pPr>
              <w:rPr>
                <w:rFonts w:ascii="Calibri" w:eastAsia="Lucida Sans Unicode" w:hAnsi="Calibri"/>
                <w:sz w:val="20"/>
                <w:szCs w:val="20"/>
              </w:rPr>
            </w:pPr>
          </w:p>
        </w:tc>
      </w:tr>
      <w:tr w:rsidR="00F337AF" w:rsidRPr="00F337AF" w14:paraId="33B9F0E2" w14:textId="77777777" w:rsidTr="00F337AF">
        <w:trPr>
          <w:trHeight w:val="345"/>
        </w:trPr>
        <w:tc>
          <w:tcPr>
            <w:tcW w:w="18327" w:type="dxa"/>
            <w:gridSpan w:val="2"/>
            <w:noWrap/>
            <w:hideMark/>
          </w:tcPr>
          <w:p w14:paraId="14B2CBDA"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Předmětem hodnocení nabídky bude CENA CELKEM bez DPH.</w:t>
            </w:r>
          </w:p>
        </w:tc>
        <w:tc>
          <w:tcPr>
            <w:tcW w:w="1720" w:type="dxa"/>
            <w:noWrap/>
            <w:hideMark/>
          </w:tcPr>
          <w:p w14:paraId="2A4329D0" w14:textId="77777777" w:rsidR="00F337AF" w:rsidRPr="00F337AF" w:rsidRDefault="00F337AF">
            <w:pPr>
              <w:rPr>
                <w:rFonts w:ascii="Calibri" w:eastAsia="Lucida Sans Unicode" w:hAnsi="Calibri"/>
                <w:b/>
                <w:bCs/>
                <w:sz w:val="20"/>
                <w:szCs w:val="20"/>
              </w:rPr>
            </w:pPr>
          </w:p>
        </w:tc>
        <w:tc>
          <w:tcPr>
            <w:tcW w:w="1540" w:type="dxa"/>
            <w:noWrap/>
            <w:hideMark/>
          </w:tcPr>
          <w:p w14:paraId="6DA7CC34" w14:textId="77777777" w:rsidR="00F337AF" w:rsidRPr="00F337AF" w:rsidRDefault="00F337AF">
            <w:pPr>
              <w:rPr>
                <w:rFonts w:ascii="Calibri" w:eastAsia="Lucida Sans Unicode" w:hAnsi="Calibri"/>
                <w:sz w:val="20"/>
                <w:szCs w:val="20"/>
              </w:rPr>
            </w:pPr>
          </w:p>
        </w:tc>
        <w:tc>
          <w:tcPr>
            <w:tcW w:w="440" w:type="dxa"/>
            <w:noWrap/>
            <w:hideMark/>
          </w:tcPr>
          <w:p w14:paraId="5951D735" w14:textId="77777777" w:rsidR="00F337AF" w:rsidRPr="00F337AF" w:rsidRDefault="00F337AF">
            <w:pPr>
              <w:rPr>
                <w:rFonts w:ascii="Calibri" w:eastAsia="Lucida Sans Unicode" w:hAnsi="Calibri"/>
                <w:sz w:val="20"/>
                <w:szCs w:val="20"/>
              </w:rPr>
            </w:pPr>
          </w:p>
        </w:tc>
      </w:tr>
      <w:tr w:rsidR="00F337AF" w:rsidRPr="00F337AF" w14:paraId="2D5E671C" w14:textId="77777777" w:rsidTr="00F337AF">
        <w:trPr>
          <w:trHeight w:val="1170"/>
        </w:trPr>
        <w:tc>
          <w:tcPr>
            <w:tcW w:w="12027" w:type="dxa"/>
            <w:noWrap/>
            <w:hideMark/>
          </w:tcPr>
          <w:p w14:paraId="7F5AE5C4"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Předmět plnění</w:t>
            </w:r>
          </w:p>
        </w:tc>
        <w:tc>
          <w:tcPr>
            <w:tcW w:w="6300" w:type="dxa"/>
            <w:hideMark/>
          </w:tcPr>
          <w:p w14:paraId="5D2D7DF9"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Specifikace</w:t>
            </w:r>
          </w:p>
        </w:tc>
        <w:tc>
          <w:tcPr>
            <w:tcW w:w="1720" w:type="dxa"/>
            <w:hideMark/>
          </w:tcPr>
          <w:p w14:paraId="35469758"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Minimální odebíraný počet ks v jedné objednávce</w:t>
            </w:r>
          </w:p>
        </w:tc>
        <w:tc>
          <w:tcPr>
            <w:tcW w:w="1540" w:type="dxa"/>
            <w:hideMark/>
          </w:tcPr>
          <w:p w14:paraId="7028D54C"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Cena za 1 ks bez DPH (v Kč)</w:t>
            </w:r>
          </w:p>
        </w:tc>
        <w:tc>
          <w:tcPr>
            <w:tcW w:w="440" w:type="dxa"/>
            <w:noWrap/>
            <w:hideMark/>
          </w:tcPr>
          <w:p w14:paraId="698BA5A4" w14:textId="77777777" w:rsidR="00F337AF" w:rsidRPr="00F337AF" w:rsidRDefault="00F337AF" w:rsidP="00F337AF">
            <w:pPr>
              <w:rPr>
                <w:rFonts w:ascii="Calibri" w:eastAsia="Lucida Sans Unicode" w:hAnsi="Calibri"/>
                <w:b/>
                <w:bCs/>
                <w:sz w:val="20"/>
                <w:szCs w:val="20"/>
              </w:rPr>
            </w:pPr>
          </w:p>
        </w:tc>
      </w:tr>
      <w:tr w:rsidR="00F337AF" w:rsidRPr="00F337AF" w14:paraId="5DBF429C" w14:textId="77777777" w:rsidTr="00F337AF">
        <w:trPr>
          <w:trHeight w:val="1450"/>
        </w:trPr>
        <w:tc>
          <w:tcPr>
            <w:tcW w:w="12027" w:type="dxa"/>
            <w:hideMark/>
          </w:tcPr>
          <w:p w14:paraId="19A6718B"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Bezpečnostní krytka na kameru pro notebook</w:t>
            </w:r>
          </w:p>
        </w:tc>
        <w:tc>
          <w:tcPr>
            <w:tcW w:w="6300" w:type="dxa"/>
            <w:hideMark/>
          </w:tcPr>
          <w:p w14:paraId="215EA934"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Plastová krytka na webkameru s posuvným krytem a samolepící zadní stranou. Barva černá. Rozměr cca 30×13×1 mm. Potisk 1/0, plocha potisku do 30x10 mm, 1 pozice, 1 mutace. Baleno jednotlivě. Součastí balení papírová kartička gramáže 300 g, MK, rozměr 90x50 mm, potisk 4/4.</w:t>
            </w:r>
          </w:p>
        </w:tc>
        <w:tc>
          <w:tcPr>
            <w:tcW w:w="1720" w:type="dxa"/>
            <w:noWrap/>
            <w:hideMark/>
          </w:tcPr>
          <w:p w14:paraId="478E0336"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200</w:t>
            </w:r>
          </w:p>
        </w:tc>
        <w:tc>
          <w:tcPr>
            <w:tcW w:w="1540" w:type="dxa"/>
            <w:noWrap/>
            <w:hideMark/>
          </w:tcPr>
          <w:p w14:paraId="2E1E07DC"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51204336" w14:textId="77777777" w:rsidR="00F337AF" w:rsidRPr="00F337AF" w:rsidRDefault="00F337AF" w:rsidP="00F337AF">
            <w:pPr>
              <w:rPr>
                <w:rFonts w:ascii="Calibri" w:eastAsia="Lucida Sans Unicode" w:hAnsi="Calibri"/>
                <w:b/>
                <w:bCs/>
                <w:sz w:val="20"/>
                <w:szCs w:val="20"/>
              </w:rPr>
            </w:pPr>
          </w:p>
        </w:tc>
      </w:tr>
      <w:tr w:rsidR="00F337AF" w:rsidRPr="00F337AF" w14:paraId="1ED69FA0" w14:textId="77777777" w:rsidTr="00F337AF">
        <w:trPr>
          <w:trHeight w:val="870"/>
        </w:trPr>
        <w:tc>
          <w:tcPr>
            <w:tcW w:w="12027" w:type="dxa"/>
            <w:hideMark/>
          </w:tcPr>
          <w:p w14:paraId="0D6B4C44"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Bonbóny</w:t>
            </w:r>
          </w:p>
        </w:tc>
        <w:tc>
          <w:tcPr>
            <w:tcW w:w="6300" w:type="dxa"/>
            <w:hideMark/>
          </w:tcPr>
          <w:p w14:paraId="68598E43"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Tvrdý bonbón ovocný nebo multivitamín. 1 ks odpovídá 5 kg bonbónů (může být dodáváno ve více menších baleních). Potisk obalu bonbónu: 3/0.</w:t>
            </w:r>
          </w:p>
        </w:tc>
        <w:tc>
          <w:tcPr>
            <w:tcW w:w="1720" w:type="dxa"/>
            <w:noWrap/>
            <w:hideMark/>
          </w:tcPr>
          <w:p w14:paraId="4EB39E12"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4</w:t>
            </w:r>
          </w:p>
        </w:tc>
        <w:tc>
          <w:tcPr>
            <w:tcW w:w="1540" w:type="dxa"/>
            <w:noWrap/>
            <w:hideMark/>
          </w:tcPr>
          <w:p w14:paraId="5BC3EA6F"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0605929F" w14:textId="77777777" w:rsidR="00F337AF" w:rsidRPr="00F337AF" w:rsidRDefault="00F337AF" w:rsidP="00F337AF">
            <w:pPr>
              <w:rPr>
                <w:rFonts w:ascii="Calibri" w:eastAsia="Lucida Sans Unicode" w:hAnsi="Calibri"/>
                <w:b/>
                <w:bCs/>
                <w:sz w:val="20"/>
                <w:szCs w:val="20"/>
              </w:rPr>
            </w:pPr>
          </w:p>
        </w:tc>
      </w:tr>
      <w:tr w:rsidR="00F337AF" w:rsidRPr="00F337AF" w14:paraId="6509E4DB" w14:textId="77777777" w:rsidTr="00F337AF">
        <w:trPr>
          <w:trHeight w:val="1450"/>
        </w:trPr>
        <w:tc>
          <w:tcPr>
            <w:tcW w:w="12027" w:type="dxa"/>
            <w:hideMark/>
          </w:tcPr>
          <w:p w14:paraId="2AB68A01"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lastRenderedPageBreak/>
              <w:t>Čistící hadřík na brýle</w:t>
            </w:r>
          </w:p>
        </w:tc>
        <w:tc>
          <w:tcPr>
            <w:tcW w:w="6300" w:type="dxa"/>
            <w:hideMark/>
          </w:tcPr>
          <w:p w14:paraId="37D909C7"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Čistící hadřík na brýle z polyesterového mikrovlákna, v PVC pouzdře. Mikrovlákno min. 180 g/m². Rozměry min. 100 x 150 mm. Jednostranný celoplošný potisk 4/0. Baleno jednotlivě. Součastí balení papírová kartička gramáže 300 g, MK, rozměr 90x50 mm, potisk 4/4.</w:t>
            </w:r>
          </w:p>
        </w:tc>
        <w:tc>
          <w:tcPr>
            <w:tcW w:w="1720" w:type="dxa"/>
            <w:noWrap/>
            <w:hideMark/>
          </w:tcPr>
          <w:p w14:paraId="1C58E0BA"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18B1F359"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7DD16483" w14:textId="77777777" w:rsidR="00F337AF" w:rsidRPr="00F337AF" w:rsidRDefault="00F337AF" w:rsidP="00F337AF">
            <w:pPr>
              <w:rPr>
                <w:rFonts w:ascii="Calibri" w:eastAsia="Lucida Sans Unicode" w:hAnsi="Calibri"/>
                <w:b/>
                <w:bCs/>
                <w:sz w:val="20"/>
                <w:szCs w:val="20"/>
              </w:rPr>
            </w:pPr>
          </w:p>
        </w:tc>
      </w:tr>
      <w:tr w:rsidR="00F337AF" w:rsidRPr="00F337AF" w14:paraId="380C9925" w14:textId="77777777" w:rsidTr="00F337AF">
        <w:trPr>
          <w:trHeight w:val="1450"/>
        </w:trPr>
        <w:tc>
          <w:tcPr>
            <w:tcW w:w="12027" w:type="dxa"/>
            <w:hideMark/>
          </w:tcPr>
          <w:p w14:paraId="479D9BB8"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Dřevěná stavebnice</w:t>
            </w:r>
          </w:p>
        </w:tc>
        <w:tc>
          <w:tcPr>
            <w:tcW w:w="6300" w:type="dxa"/>
            <w:hideMark/>
          </w:tcPr>
          <w:p w14:paraId="046BCCD8"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Dřevěné stavební kostky - vež - v bavlněném pytlíku, 45 kostek. Celkový rozměr postavené věže min. 5x5x17,5 cm. Potisk kostek: gravírováním, velikost potisku do 40x20 mm. 3 pozice, 3 mutace. Potisk bavlněného pytlíku: 4/0, velikost potisku do 50x150 mm, 2 pozice, 2 mutace.</w:t>
            </w:r>
          </w:p>
        </w:tc>
        <w:tc>
          <w:tcPr>
            <w:tcW w:w="1720" w:type="dxa"/>
            <w:noWrap/>
            <w:hideMark/>
          </w:tcPr>
          <w:p w14:paraId="369E3CA2"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w:t>
            </w:r>
          </w:p>
        </w:tc>
        <w:tc>
          <w:tcPr>
            <w:tcW w:w="1540" w:type="dxa"/>
            <w:noWrap/>
            <w:hideMark/>
          </w:tcPr>
          <w:p w14:paraId="6F88D53C"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6F695C73" w14:textId="77777777" w:rsidR="00F337AF" w:rsidRPr="00F337AF" w:rsidRDefault="00F337AF" w:rsidP="00F337AF">
            <w:pPr>
              <w:rPr>
                <w:rFonts w:ascii="Calibri" w:eastAsia="Lucida Sans Unicode" w:hAnsi="Calibri"/>
                <w:b/>
                <w:bCs/>
                <w:sz w:val="20"/>
                <w:szCs w:val="20"/>
              </w:rPr>
            </w:pPr>
          </w:p>
        </w:tc>
      </w:tr>
      <w:tr w:rsidR="00F337AF" w:rsidRPr="00F337AF" w14:paraId="4D51C3D2" w14:textId="77777777" w:rsidTr="00F337AF">
        <w:trPr>
          <w:trHeight w:val="580"/>
        </w:trPr>
        <w:tc>
          <w:tcPr>
            <w:tcW w:w="12027" w:type="dxa"/>
            <w:hideMark/>
          </w:tcPr>
          <w:p w14:paraId="565BF389"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Kovové sponky na dokumenty</w:t>
            </w:r>
          </w:p>
        </w:tc>
        <w:tc>
          <w:tcPr>
            <w:tcW w:w="6300" w:type="dxa"/>
            <w:hideMark/>
          </w:tcPr>
          <w:p w14:paraId="209AB978"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Kovová sponka na dokumenty, velikost: 1,5x3 cm. Potisk: 3/0 nebo gravír, 1 pozice, 1 mutace.</w:t>
            </w:r>
          </w:p>
        </w:tc>
        <w:tc>
          <w:tcPr>
            <w:tcW w:w="1720" w:type="dxa"/>
            <w:noWrap/>
            <w:hideMark/>
          </w:tcPr>
          <w:p w14:paraId="6AC9FD3E"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500</w:t>
            </w:r>
          </w:p>
        </w:tc>
        <w:tc>
          <w:tcPr>
            <w:tcW w:w="1540" w:type="dxa"/>
            <w:noWrap/>
            <w:hideMark/>
          </w:tcPr>
          <w:p w14:paraId="62052CC1"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7B92E46A" w14:textId="77777777" w:rsidR="00F337AF" w:rsidRPr="00F337AF" w:rsidRDefault="00F337AF" w:rsidP="00F337AF">
            <w:pPr>
              <w:rPr>
                <w:rFonts w:ascii="Calibri" w:eastAsia="Lucida Sans Unicode" w:hAnsi="Calibri"/>
                <w:b/>
                <w:bCs/>
                <w:sz w:val="20"/>
                <w:szCs w:val="20"/>
              </w:rPr>
            </w:pPr>
          </w:p>
        </w:tc>
      </w:tr>
      <w:tr w:rsidR="00F337AF" w:rsidRPr="00F337AF" w14:paraId="45CBA0F0" w14:textId="77777777" w:rsidTr="00F337AF">
        <w:trPr>
          <w:trHeight w:val="870"/>
        </w:trPr>
        <w:tc>
          <w:tcPr>
            <w:tcW w:w="12027" w:type="dxa"/>
            <w:hideMark/>
          </w:tcPr>
          <w:p w14:paraId="54D23F4E"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Kovový USB disk</w:t>
            </w:r>
          </w:p>
        </w:tc>
        <w:tc>
          <w:tcPr>
            <w:tcW w:w="6300" w:type="dxa"/>
            <w:hideMark/>
          </w:tcPr>
          <w:p w14:paraId="20D38262"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USB flash disk. Rozhraní: USB 3.0. Kapacita: min. 32 GB. Materiál: čip je chráněn kovovým tělem. Otvor pro zavěšení. Rozměry: cca 39x12x5 mm. Potisk: gravír, 2 pozice, 2 mutace.</w:t>
            </w:r>
          </w:p>
        </w:tc>
        <w:tc>
          <w:tcPr>
            <w:tcW w:w="1720" w:type="dxa"/>
            <w:noWrap/>
            <w:hideMark/>
          </w:tcPr>
          <w:p w14:paraId="6D3DA46B"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70D98D43"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650D2EDC" w14:textId="77777777" w:rsidR="00F337AF" w:rsidRPr="00F337AF" w:rsidRDefault="00F337AF" w:rsidP="00F337AF">
            <w:pPr>
              <w:rPr>
                <w:rFonts w:ascii="Calibri" w:eastAsia="Lucida Sans Unicode" w:hAnsi="Calibri"/>
                <w:b/>
                <w:bCs/>
                <w:sz w:val="20"/>
                <w:szCs w:val="20"/>
              </w:rPr>
            </w:pPr>
          </w:p>
        </w:tc>
      </w:tr>
      <w:tr w:rsidR="00F337AF" w:rsidRPr="00F337AF" w14:paraId="528CEE2F" w14:textId="77777777" w:rsidTr="00F337AF">
        <w:trPr>
          <w:trHeight w:val="870"/>
        </w:trPr>
        <w:tc>
          <w:tcPr>
            <w:tcW w:w="12027" w:type="dxa"/>
            <w:hideMark/>
          </w:tcPr>
          <w:p w14:paraId="2FE9EA0F"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 xml:space="preserve">Kuličkové pero kovové </w:t>
            </w:r>
          </w:p>
        </w:tc>
        <w:tc>
          <w:tcPr>
            <w:tcW w:w="6300" w:type="dxa"/>
            <w:hideMark/>
          </w:tcPr>
          <w:p w14:paraId="3BC5173E"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Kovové kuličkové pero s modrou náplní. Požadované barvy: stříbrná, černá, oranžová, zelená, modrá, fialová, bílá. Potisk: 1/0, velikost potisku do 50x10 mm, 2 pozice, 2 mutace.</w:t>
            </w:r>
          </w:p>
        </w:tc>
        <w:tc>
          <w:tcPr>
            <w:tcW w:w="1720" w:type="dxa"/>
            <w:noWrap/>
            <w:hideMark/>
          </w:tcPr>
          <w:p w14:paraId="13197E8B"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300</w:t>
            </w:r>
          </w:p>
        </w:tc>
        <w:tc>
          <w:tcPr>
            <w:tcW w:w="1540" w:type="dxa"/>
            <w:noWrap/>
            <w:hideMark/>
          </w:tcPr>
          <w:p w14:paraId="541845E1"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423DA919" w14:textId="77777777" w:rsidR="00F337AF" w:rsidRPr="00F337AF" w:rsidRDefault="00F337AF" w:rsidP="00F337AF">
            <w:pPr>
              <w:rPr>
                <w:rFonts w:ascii="Calibri" w:eastAsia="Lucida Sans Unicode" w:hAnsi="Calibri"/>
                <w:b/>
                <w:bCs/>
                <w:sz w:val="20"/>
                <w:szCs w:val="20"/>
              </w:rPr>
            </w:pPr>
          </w:p>
        </w:tc>
      </w:tr>
      <w:tr w:rsidR="00F337AF" w:rsidRPr="00F337AF" w14:paraId="4E7DF3DB" w14:textId="77777777" w:rsidTr="00F337AF">
        <w:trPr>
          <w:trHeight w:val="1200"/>
        </w:trPr>
        <w:tc>
          <w:tcPr>
            <w:tcW w:w="12027" w:type="dxa"/>
            <w:hideMark/>
          </w:tcPr>
          <w:p w14:paraId="039A7392"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Papírová taška</w:t>
            </w:r>
          </w:p>
        </w:tc>
        <w:tc>
          <w:tcPr>
            <w:tcW w:w="6300" w:type="dxa"/>
            <w:hideMark/>
          </w:tcPr>
          <w:p w14:paraId="57504A21"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Dárková papírová taška s držadly z textilní šňůrky. Rozměry cca 23x11x31cm (š x h x v). Materiál: bílý křídový papír 170 g/m</w:t>
            </w:r>
            <w:r w:rsidRPr="00F337AF">
              <w:rPr>
                <w:rFonts w:ascii="Calibri" w:eastAsia="Lucida Sans Unicode" w:hAnsi="Calibri"/>
                <w:sz w:val="20"/>
                <w:szCs w:val="20"/>
                <w:vertAlign w:val="superscript"/>
              </w:rPr>
              <w:t>2</w:t>
            </w:r>
            <w:r w:rsidRPr="00F337AF">
              <w:rPr>
                <w:rFonts w:ascii="Calibri" w:eastAsia="Lucida Sans Unicode" w:hAnsi="Calibri"/>
                <w:sz w:val="20"/>
                <w:szCs w:val="20"/>
              </w:rPr>
              <w:t>. Potisk: 4/0 celé vnější plochy, matná laminace + UV parciální lak cca 50-60 % plochy tašky.</w:t>
            </w:r>
          </w:p>
        </w:tc>
        <w:tc>
          <w:tcPr>
            <w:tcW w:w="1720" w:type="dxa"/>
            <w:noWrap/>
            <w:hideMark/>
          </w:tcPr>
          <w:p w14:paraId="3E38C6A1"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500</w:t>
            </w:r>
          </w:p>
        </w:tc>
        <w:tc>
          <w:tcPr>
            <w:tcW w:w="1540" w:type="dxa"/>
            <w:noWrap/>
            <w:hideMark/>
          </w:tcPr>
          <w:p w14:paraId="2328E4E2"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72E17622" w14:textId="77777777" w:rsidR="00F337AF" w:rsidRPr="00F337AF" w:rsidRDefault="00F337AF" w:rsidP="00F337AF">
            <w:pPr>
              <w:rPr>
                <w:rFonts w:ascii="Calibri" w:eastAsia="Lucida Sans Unicode" w:hAnsi="Calibri"/>
                <w:b/>
                <w:bCs/>
                <w:sz w:val="20"/>
                <w:szCs w:val="20"/>
              </w:rPr>
            </w:pPr>
          </w:p>
        </w:tc>
      </w:tr>
      <w:tr w:rsidR="00F337AF" w:rsidRPr="00F337AF" w14:paraId="67B4B975" w14:textId="77777777" w:rsidTr="00F337AF">
        <w:trPr>
          <w:trHeight w:val="1575"/>
        </w:trPr>
        <w:tc>
          <w:tcPr>
            <w:tcW w:w="12027" w:type="dxa"/>
            <w:hideMark/>
          </w:tcPr>
          <w:p w14:paraId="5100FBFD"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lastRenderedPageBreak/>
              <w:t>Pončo pláštěnka</w:t>
            </w:r>
          </w:p>
        </w:tc>
        <w:tc>
          <w:tcPr>
            <w:tcW w:w="6300" w:type="dxa"/>
            <w:hideMark/>
          </w:tcPr>
          <w:p w14:paraId="2DCFF42D"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Opakovaně použitelná pláštěnka s kapucí ve střihu pončo s vlastním obalem. Univerzální velikost pro dospělé (min. 100x100 cm), zapínání na knoflíky po stranách, barvy bílá, černá, modrá. Potisk na obal pláštěnky: sítotisk, 2/0, max. velikost potisku 120x100 mm. Potisk na záda: 1/0, velikost potisku do 120x100 mm.</w:t>
            </w:r>
          </w:p>
        </w:tc>
        <w:tc>
          <w:tcPr>
            <w:tcW w:w="1720" w:type="dxa"/>
            <w:noWrap/>
            <w:hideMark/>
          </w:tcPr>
          <w:p w14:paraId="1DD71EF8"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w:t>
            </w:r>
          </w:p>
        </w:tc>
        <w:tc>
          <w:tcPr>
            <w:tcW w:w="1540" w:type="dxa"/>
            <w:noWrap/>
            <w:hideMark/>
          </w:tcPr>
          <w:p w14:paraId="60CBC18B"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03CCED35" w14:textId="77777777" w:rsidR="00F337AF" w:rsidRPr="00F337AF" w:rsidRDefault="00F337AF" w:rsidP="00F337AF">
            <w:pPr>
              <w:rPr>
                <w:rFonts w:ascii="Calibri" w:eastAsia="Lucida Sans Unicode" w:hAnsi="Calibri"/>
                <w:b/>
                <w:bCs/>
                <w:sz w:val="20"/>
                <w:szCs w:val="20"/>
              </w:rPr>
            </w:pPr>
          </w:p>
        </w:tc>
      </w:tr>
      <w:tr w:rsidR="00F337AF" w:rsidRPr="00F337AF" w14:paraId="552F7672" w14:textId="77777777" w:rsidTr="00F337AF">
        <w:trPr>
          <w:trHeight w:val="1450"/>
        </w:trPr>
        <w:tc>
          <w:tcPr>
            <w:tcW w:w="12027" w:type="dxa"/>
            <w:hideMark/>
          </w:tcPr>
          <w:p w14:paraId="1B3BA7FB"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Prstýnek/držák na mobil</w:t>
            </w:r>
          </w:p>
        </w:tc>
        <w:tc>
          <w:tcPr>
            <w:tcW w:w="6300" w:type="dxa"/>
            <w:hideMark/>
          </w:tcPr>
          <w:p w14:paraId="5AA7FFEE"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Držák na telefon ve tvaru prstenu z matné zinkové slitiny. 3M samolepka na zadní straně. Rozměr cca 30x35x4 mm. Potisk gravírováním, max.plocha potisku 18x18 mm, 1 pozice, 1 mutace. Baleno jednotlivě, součastí balení papírová kartička gramáže 300 g, MK, o rozměru 90x50 mm, potisk kartičky 4/4.</w:t>
            </w:r>
          </w:p>
        </w:tc>
        <w:tc>
          <w:tcPr>
            <w:tcW w:w="1720" w:type="dxa"/>
            <w:noWrap/>
            <w:hideMark/>
          </w:tcPr>
          <w:p w14:paraId="7A122CB1"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26497D56"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6C5A099B" w14:textId="77777777" w:rsidR="00F337AF" w:rsidRPr="00F337AF" w:rsidRDefault="00F337AF" w:rsidP="00F337AF">
            <w:pPr>
              <w:rPr>
                <w:rFonts w:ascii="Calibri" w:eastAsia="Lucida Sans Unicode" w:hAnsi="Calibri"/>
                <w:b/>
                <w:bCs/>
                <w:sz w:val="20"/>
                <w:szCs w:val="20"/>
              </w:rPr>
            </w:pPr>
          </w:p>
        </w:tc>
      </w:tr>
      <w:tr w:rsidR="00F337AF" w:rsidRPr="00F337AF" w14:paraId="1C1D9F2A" w14:textId="77777777" w:rsidTr="00F337AF">
        <w:trPr>
          <w:trHeight w:val="2030"/>
        </w:trPr>
        <w:tc>
          <w:tcPr>
            <w:tcW w:w="12027" w:type="dxa"/>
            <w:hideMark/>
          </w:tcPr>
          <w:p w14:paraId="18DFC610"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Psací blok s příslušenstvím / Sítotisk</w:t>
            </w:r>
          </w:p>
        </w:tc>
        <w:tc>
          <w:tcPr>
            <w:tcW w:w="6300" w:type="dxa"/>
            <w:hideMark/>
          </w:tcPr>
          <w:p w14:paraId="5BBE14B3"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Psací linkovaný blok, min. 40 listů, formát A5 linkovaný nebo čistý, v sadě s lepicím bločkem čtvercovým, min. 5 barevnými lepicími lístky (min. 25 lístků/barva), dřevěným pravítkem 15 cm, plastovým pravítkem, kuličkovým perem s modrou náplní, dvěma grafitovými tužkami, dřevěným ořezávátkem a gumou. Barvy obalu (desek) přírodní, modrá, materiál obalu papír. Potisk sítotisk, 2 barvy, velikost potisku max. 120x180 mm.</w:t>
            </w:r>
          </w:p>
        </w:tc>
        <w:tc>
          <w:tcPr>
            <w:tcW w:w="1720" w:type="dxa"/>
            <w:noWrap/>
            <w:hideMark/>
          </w:tcPr>
          <w:p w14:paraId="262CFC68"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26DBF268"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5EEF4457" w14:textId="77777777" w:rsidR="00F337AF" w:rsidRPr="00F337AF" w:rsidRDefault="00F337AF" w:rsidP="00F337AF">
            <w:pPr>
              <w:rPr>
                <w:rFonts w:ascii="Calibri" w:eastAsia="Lucida Sans Unicode" w:hAnsi="Calibri"/>
                <w:b/>
                <w:bCs/>
                <w:sz w:val="20"/>
                <w:szCs w:val="20"/>
              </w:rPr>
            </w:pPr>
          </w:p>
        </w:tc>
      </w:tr>
      <w:tr w:rsidR="00F337AF" w:rsidRPr="00F337AF" w14:paraId="015C821C" w14:textId="77777777" w:rsidTr="00F337AF">
        <w:trPr>
          <w:trHeight w:val="2030"/>
        </w:trPr>
        <w:tc>
          <w:tcPr>
            <w:tcW w:w="12027" w:type="dxa"/>
            <w:hideMark/>
          </w:tcPr>
          <w:p w14:paraId="376FD4C4"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Psací blok s příslušenstvím / UV tisk</w:t>
            </w:r>
          </w:p>
        </w:tc>
        <w:tc>
          <w:tcPr>
            <w:tcW w:w="6300" w:type="dxa"/>
            <w:hideMark/>
          </w:tcPr>
          <w:p w14:paraId="58423A1E"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 xml:space="preserve">Psací linkovaný blok, min. 40 listů, formát A5 linkovaný nebo čistý, v sadě s lepicím bločkem čtvercovým, min. 5 barevnými lepicími lístky (min. 25 lístků/barva), dřevěným pravítkem 15 cm, plastovým pravítkem, </w:t>
            </w:r>
            <w:r w:rsidRPr="00F337AF">
              <w:rPr>
                <w:rFonts w:ascii="Calibri" w:eastAsia="Lucida Sans Unicode" w:hAnsi="Calibri"/>
                <w:sz w:val="20"/>
                <w:szCs w:val="20"/>
              </w:rPr>
              <w:lastRenderedPageBreak/>
              <w:t>kuličkovým perem s modrou náplní, dvěma grafitovými tužkami, dřevěným ořezávátkem a gumou. Barvy obalu (desek) přírodní, modrá, materiál obalu papír. Potisk UV tisk, 4 barvy, velikost potisku max. 110x180 mm.</w:t>
            </w:r>
          </w:p>
        </w:tc>
        <w:tc>
          <w:tcPr>
            <w:tcW w:w="1720" w:type="dxa"/>
            <w:noWrap/>
            <w:hideMark/>
          </w:tcPr>
          <w:p w14:paraId="7FBC85B5"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lastRenderedPageBreak/>
              <w:t>100</w:t>
            </w:r>
          </w:p>
        </w:tc>
        <w:tc>
          <w:tcPr>
            <w:tcW w:w="1540" w:type="dxa"/>
            <w:noWrap/>
            <w:hideMark/>
          </w:tcPr>
          <w:p w14:paraId="7E6277C5"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2299CD0F" w14:textId="77777777" w:rsidR="00F337AF" w:rsidRPr="00F337AF" w:rsidRDefault="00F337AF" w:rsidP="00F337AF">
            <w:pPr>
              <w:rPr>
                <w:rFonts w:ascii="Calibri" w:eastAsia="Lucida Sans Unicode" w:hAnsi="Calibri"/>
                <w:b/>
                <w:bCs/>
                <w:sz w:val="20"/>
                <w:szCs w:val="20"/>
              </w:rPr>
            </w:pPr>
          </w:p>
        </w:tc>
      </w:tr>
      <w:tr w:rsidR="00F337AF" w:rsidRPr="00F337AF" w14:paraId="1C453F23" w14:textId="77777777" w:rsidTr="00F337AF">
        <w:trPr>
          <w:trHeight w:val="870"/>
        </w:trPr>
        <w:tc>
          <w:tcPr>
            <w:tcW w:w="12027" w:type="dxa"/>
            <w:hideMark/>
          </w:tcPr>
          <w:p w14:paraId="54F80E7D"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lastRenderedPageBreak/>
              <w:t>Psací souprava</w:t>
            </w:r>
          </w:p>
        </w:tc>
        <w:tc>
          <w:tcPr>
            <w:tcW w:w="6300" w:type="dxa"/>
            <w:hideMark/>
          </w:tcPr>
          <w:p w14:paraId="4B50B298"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Psací sada kuličkového pera, tužky, gumy, pravítka (15 cm, dřevo), ořezávátka (dřevo) v bavlněném pouzdře přírodní barvy se zipem. Potisk sítotisk, 2 barvy, max. 4x10 cm.</w:t>
            </w:r>
          </w:p>
        </w:tc>
        <w:tc>
          <w:tcPr>
            <w:tcW w:w="1720" w:type="dxa"/>
            <w:noWrap/>
            <w:hideMark/>
          </w:tcPr>
          <w:p w14:paraId="71E046B6"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4405979F"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259690FF" w14:textId="77777777" w:rsidR="00F337AF" w:rsidRPr="00F337AF" w:rsidRDefault="00F337AF" w:rsidP="00F337AF">
            <w:pPr>
              <w:rPr>
                <w:rFonts w:ascii="Calibri" w:eastAsia="Lucida Sans Unicode" w:hAnsi="Calibri"/>
                <w:b/>
                <w:bCs/>
                <w:sz w:val="20"/>
                <w:szCs w:val="20"/>
              </w:rPr>
            </w:pPr>
          </w:p>
        </w:tc>
      </w:tr>
      <w:tr w:rsidR="00F337AF" w:rsidRPr="00F337AF" w14:paraId="1F92F952" w14:textId="77777777" w:rsidTr="00F337AF">
        <w:trPr>
          <w:trHeight w:val="1450"/>
        </w:trPr>
        <w:tc>
          <w:tcPr>
            <w:tcW w:w="12027" w:type="dxa"/>
            <w:hideMark/>
          </w:tcPr>
          <w:p w14:paraId="2793D38B"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Recyklovatelné kuličkové pero</w:t>
            </w:r>
          </w:p>
        </w:tc>
        <w:tc>
          <w:tcPr>
            <w:tcW w:w="6300" w:type="dxa"/>
            <w:hideMark/>
          </w:tcPr>
          <w:p w14:paraId="6D274D51"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Recyklovatelné kuličkové pero s klipem a modrou náplní. Materiál: recyklovaný papír + biologicky odbouratelný kukuřičný plast. Barva papíru přírodní, plast v barevných mutacích: černá, zelená, oranžová, modrá. Potisk: 1/0, velikost potisku do 50x10 mm, 2 pozice, 2 mutace.</w:t>
            </w:r>
          </w:p>
        </w:tc>
        <w:tc>
          <w:tcPr>
            <w:tcW w:w="1720" w:type="dxa"/>
            <w:noWrap/>
            <w:hideMark/>
          </w:tcPr>
          <w:p w14:paraId="17CE03C1"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500</w:t>
            </w:r>
          </w:p>
        </w:tc>
        <w:tc>
          <w:tcPr>
            <w:tcW w:w="1540" w:type="dxa"/>
            <w:noWrap/>
            <w:hideMark/>
          </w:tcPr>
          <w:p w14:paraId="5572C92C"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2F9C7075" w14:textId="77777777" w:rsidR="00F337AF" w:rsidRPr="00F337AF" w:rsidRDefault="00F337AF" w:rsidP="00F337AF">
            <w:pPr>
              <w:rPr>
                <w:rFonts w:ascii="Calibri" w:eastAsia="Lucida Sans Unicode" w:hAnsi="Calibri"/>
                <w:b/>
                <w:bCs/>
                <w:sz w:val="20"/>
                <w:szCs w:val="20"/>
              </w:rPr>
            </w:pPr>
          </w:p>
        </w:tc>
      </w:tr>
      <w:tr w:rsidR="00F337AF" w:rsidRPr="00F337AF" w14:paraId="52BC9F40" w14:textId="77777777" w:rsidTr="00F337AF">
        <w:trPr>
          <w:trHeight w:val="870"/>
        </w:trPr>
        <w:tc>
          <w:tcPr>
            <w:tcW w:w="12027" w:type="dxa"/>
            <w:hideMark/>
          </w:tcPr>
          <w:p w14:paraId="647376D5"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Reflexní pásek na ruku</w:t>
            </w:r>
          </w:p>
        </w:tc>
        <w:tc>
          <w:tcPr>
            <w:tcW w:w="6300" w:type="dxa"/>
            <w:hideMark/>
          </w:tcPr>
          <w:p w14:paraId="3CA2C47D"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Reflexní pásek na ruku. Požadované barvy: žlutá, stříbrná, neonově zelená, oranžová. Rozměry cca 3x34 cm. Potisk: 1/0, velikost potisku do 15x1,5 cm.</w:t>
            </w:r>
          </w:p>
        </w:tc>
        <w:tc>
          <w:tcPr>
            <w:tcW w:w="1720" w:type="dxa"/>
            <w:noWrap/>
            <w:hideMark/>
          </w:tcPr>
          <w:p w14:paraId="4B58B398"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500</w:t>
            </w:r>
          </w:p>
        </w:tc>
        <w:tc>
          <w:tcPr>
            <w:tcW w:w="1540" w:type="dxa"/>
            <w:noWrap/>
            <w:hideMark/>
          </w:tcPr>
          <w:p w14:paraId="24EEB34D"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746145B8" w14:textId="77777777" w:rsidR="00F337AF" w:rsidRPr="00F337AF" w:rsidRDefault="00F337AF" w:rsidP="00F337AF">
            <w:pPr>
              <w:rPr>
                <w:rFonts w:ascii="Calibri" w:eastAsia="Lucida Sans Unicode" w:hAnsi="Calibri"/>
                <w:b/>
                <w:bCs/>
                <w:sz w:val="20"/>
                <w:szCs w:val="20"/>
              </w:rPr>
            </w:pPr>
          </w:p>
        </w:tc>
      </w:tr>
      <w:tr w:rsidR="00F337AF" w:rsidRPr="00F337AF" w14:paraId="52FB0670" w14:textId="77777777" w:rsidTr="00F337AF">
        <w:trPr>
          <w:trHeight w:val="580"/>
        </w:trPr>
        <w:tc>
          <w:tcPr>
            <w:tcW w:w="12027" w:type="dxa"/>
            <w:hideMark/>
          </w:tcPr>
          <w:p w14:paraId="29363A62"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Silikonový UV náramek</w:t>
            </w:r>
          </w:p>
        </w:tc>
        <w:tc>
          <w:tcPr>
            <w:tcW w:w="6300" w:type="dxa"/>
            <w:hideMark/>
          </w:tcPr>
          <w:p w14:paraId="206A9D2B"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Bílý náramek ze světlocitlivého silikonu měnící barvu pod UV. Potisk: 1/1 po celé délce náramku.</w:t>
            </w:r>
          </w:p>
        </w:tc>
        <w:tc>
          <w:tcPr>
            <w:tcW w:w="1720" w:type="dxa"/>
            <w:noWrap/>
            <w:hideMark/>
          </w:tcPr>
          <w:p w14:paraId="351C2CC0"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300</w:t>
            </w:r>
          </w:p>
        </w:tc>
        <w:tc>
          <w:tcPr>
            <w:tcW w:w="1540" w:type="dxa"/>
            <w:noWrap/>
            <w:hideMark/>
          </w:tcPr>
          <w:p w14:paraId="14ED8916"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77B0C178" w14:textId="77777777" w:rsidR="00F337AF" w:rsidRPr="00F337AF" w:rsidRDefault="00F337AF" w:rsidP="00F337AF">
            <w:pPr>
              <w:rPr>
                <w:rFonts w:ascii="Calibri" w:eastAsia="Lucida Sans Unicode" w:hAnsi="Calibri"/>
                <w:b/>
                <w:bCs/>
                <w:sz w:val="20"/>
                <w:szCs w:val="20"/>
              </w:rPr>
            </w:pPr>
          </w:p>
        </w:tc>
      </w:tr>
      <w:tr w:rsidR="00F337AF" w:rsidRPr="00F337AF" w14:paraId="40DBD092" w14:textId="77777777" w:rsidTr="00F337AF">
        <w:trPr>
          <w:trHeight w:val="870"/>
        </w:trPr>
        <w:tc>
          <w:tcPr>
            <w:tcW w:w="12027" w:type="dxa"/>
            <w:hideMark/>
          </w:tcPr>
          <w:p w14:paraId="0332DB9F"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Tužka s gumotypem</w:t>
            </w:r>
          </w:p>
        </w:tc>
        <w:tc>
          <w:tcPr>
            <w:tcW w:w="6300" w:type="dxa"/>
            <w:hideMark/>
          </w:tcPr>
          <w:p w14:paraId="51200993"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Černá dřevěná tužka s černě barveným dřevem a s gumou na konci. Požadované barvy gumy: oranžová, zelená, šedá, modrá. Tvrdost tuhy HB. Potisk: 2 barvy, velikost potisku do 120x7 mm.</w:t>
            </w:r>
          </w:p>
        </w:tc>
        <w:tc>
          <w:tcPr>
            <w:tcW w:w="1720" w:type="dxa"/>
            <w:noWrap/>
            <w:hideMark/>
          </w:tcPr>
          <w:p w14:paraId="551C29B0"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300</w:t>
            </w:r>
          </w:p>
        </w:tc>
        <w:tc>
          <w:tcPr>
            <w:tcW w:w="1540" w:type="dxa"/>
            <w:noWrap/>
            <w:hideMark/>
          </w:tcPr>
          <w:p w14:paraId="34783B40"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0385D8D3" w14:textId="77777777" w:rsidR="00F337AF" w:rsidRPr="00F337AF" w:rsidRDefault="00F337AF" w:rsidP="00F337AF">
            <w:pPr>
              <w:rPr>
                <w:rFonts w:ascii="Calibri" w:eastAsia="Lucida Sans Unicode" w:hAnsi="Calibri"/>
                <w:b/>
                <w:bCs/>
                <w:sz w:val="20"/>
                <w:szCs w:val="20"/>
              </w:rPr>
            </w:pPr>
          </w:p>
        </w:tc>
      </w:tr>
      <w:tr w:rsidR="00F337AF" w:rsidRPr="00F337AF" w14:paraId="3DA222C1" w14:textId="77777777" w:rsidTr="00F337AF">
        <w:trPr>
          <w:trHeight w:val="870"/>
        </w:trPr>
        <w:tc>
          <w:tcPr>
            <w:tcW w:w="12027" w:type="dxa"/>
            <w:hideMark/>
          </w:tcPr>
          <w:p w14:paraId="4BDD5A8A"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t>USB kabel se čtyřmi výstupy</w:t>
            </w:r>
          </w:p>
        </w:tc>
        <w:tc>
          <w:tcPr>
            <w:tcW w:w="6300" w:type="dxa"/>
            <w:hideMark/>
          </w:tcPr>
          <w:p w14:paraId="05E73063"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 xml:space="preserve">Datový a napájecí plochý ohebný USB kabel. Na konci kabelu rozbočovač s konektory typu MicroUSB, Lightning a USB-C. Délka </w:t>
            </w:r>
            <w:r w:rsidRPr="00F337AF">
              <w:rPr>
                <w:rFonts w:ascii="Calibri" w:eastAsia="Lucida Sans Unicode" w:hAnsi="Calibri"/>
                <w:sz w:val="20"/>
                <w:szCs w:val="20"/>
              </w:rPr>
              <w:lastRenderedPageBreak/>
              <w:t>kabelu min. 80 cm. Potisk: 1/0, 1 pozice, 1 mutace.</w:t>
            </w:r>
          </w:p>
        </w:tc>
        <w:tc>
          <w:tcPr>
            <w:tcW w:w="1720" w:type="dxa"/>
            <w:noWrap/>
            <w:hideMark/>
          </w:tcPr>
          <w:p w14:paraId="1137E7B0"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lastRenderedPageBreak/>
              <w:t>50</w:t>
            </w:r>
          </w:p>
        </w:tc>
        <w:tc>
          <w:tcPr>
            <w:tcW w:w="1540" w:type="dxa"/>
            <w:noWrap/>
            <w:hideMark/>
          </w:tcPr>
          <w:p w14:paraId="28BFF460"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670ECB82" w14:textId="77777777" w:rsidR="00F337AF" w:rsidRPr="00F337AF" w:rsidRDefault="00F337AF" w:rsidP="00F337AF">
            <w:pPr>
              <w:rPr>
                <w:rFonts w:ascii="Calibri" w:eastAsia="Lucida Sans Unicode" w:hAnsi="Calibri"/>
                <w:b/>
                <w:bCs/>
                <w:sz w:val="20"/>
                <w:szCs w:val="20"/>
              </w:rPr>
            </w:pPr>
          </w:p>
        </w:tc>
      </w:tr>
      <w:tr w:rsidR="00F337AF" w:rsidRPr="00F337AF" w14:paraId="15ACEC2F" w14:textId="77777777" w:rsidTr="00F337AF">
        <w:trPr>
          <w:trHeight w:val="590"/>
        </w:trPr>
        <w:tc>
          <w:tcPr>
            <w:tcW w:w="12027" w:type="dxa"/>
            <w:hideMark/>
          </w:tcPr>
          <w:p w14:paraId="101C0881" w14:textId="77777777" w:rsidR="00F337AF" w:rsidRPr="00F337AF" w:rsidRDefault="00F337AF">
            <w:pPr>
              <w:rPr>
                <w:rFonts w:ascii="Calibri" w:eastAsia="Lucida Sans Unicode" w:hAnsi="Calibri"/>
                <w:b/>
                <w:bCs/>
                <w:sz w:val="20"/>
                <w:szCs w:val="20"/>
              </w:rPr>
            </w:pPr>
            <w:r w:rsidRPr="00F337AF">
              <w:rPr>
                <w:rFonts w:ascii="Calibri" w:eastAsia="Lucida Sans Unicode" w:hAnsi="Calibri"/>
                <w:b/>
                <w:bCs/>
                <w:sz w:val="20"/>
                <w:szCs w:val="20"/>
              </w:rPr>
              <w:lastRenderedPageBreak/>
              <w:t>Zrcátko</w:t>
            </w:r>
          </w:p>
        </w:tc>
        <w:tc>
          <w:tcPr>
            <w:tcW w:w="6300" w:type="dxa"/>
            <w:hideMark/>
          </w:tcPr>
          <w:p w14:paraId="1E7EEDCB" w14:textId="77777777" w:rsidR="00F337AF" w:rsidRPr="00F337AF" w:rsidRDefault="00F337AF">
            <w:pPr>
              <w:rPr>
                <w:rFonts w:ascii="Calibri" w:eastAsia="Lucida Sans Unicode" w:hAnsi="Calibri"/>
                <w:sz w:val="20"/>
                <w:szCs w:val="20"/>
              </w:rPr>
            </w:pPr>
            <w:r w:rsidRPr="00F337AF">
              <w:rPr>
                <w:rFonts w:ascii="Calibri" w:eastAsia="Lucida Sans Unicode" w:hAnsi="Calibri"/>
                <w:sz w:val="20"/>
                <w:szCs w:val="20"/>
              </w:rPr>
              <w:t>Zrcátko v odznaku s papírovou vložkou. Materiál: kov. Rozměry: průměr 6-7 cm. Potisk 4/0, celoplošný.</w:t>
            </w:r>
          </w:p>
        </w:tc>
        <w:tc>
          <w:tcPr>
            <w:tcW w:w="1720" w:type="dxa"/>
            <w:noWrap/>
            <w:hideMark/>
          </w:tcPr>
          <w:p w14:paraId="06754FAE" w14:textId="77777777" w:rsidR="00F337AF" w:rsidRPr="00F337AF" w:rsidRDefault="00F337AF" w:rsidP="00F337AF">
            <w:pPr>
              <w:rPr>
                <w:rFonts w:ascii="Calibri" w:eastAsia="Lucida Sans Unicode" w:hAnsi="Calibri"/>
                <w:sz w:val="20"/>
                <w:szCs w:val="20"/>
              </w:rPr>
            </w:pPr>
            <w:r w:rsidRPr="00F337AF">
              <w:rPr>
                <w:rFonts w:ascii="Calibri" w:eastAsia="Lucida Sans Unicode" w:hAnsi="Calibri"/>
                <w:sz w:val="20"/>
                <w:szCs w:val="20"/>
              </w:rPr>
              <w:t>100</w:t>
            </w:r>
          </w:p>
        </w:tc>
        <w:tc>
          <w:tcPr>
            <w:tcW w:w="1540" w:type="dxa"/>
            <w:noWrap/>
            <w:hideMark/>
          </w:tcPr>
          <w:p w14:paraId="5D7E6BE6" w14:textId="77777777" w:rsidR="00F337AF" w:rsidRPr="00F337AF" w:rsidRDefault="00F337AF" w:rsidP="00F337AF">
            <w:pPr>
              <w:rPr>
                <w:rFonts w:ascii="Calibri" w:eastAsia="Lucida Sans Unicode" w:hAnsi="Calibri"/>
                <w:b/>
                <w:bCs/>
                <w:sz w:val="20"/>
                <w:szCs w:val="20"/>
              </w:rPr>
            </w:pPr>
            <w:r w:rsidRPr="00F337AF">
              <w:rPr>
                <w:rFonts w:ascii="Calibri" w:eastAsia="Lucida Sans Unicode" w:hAnsi="Calibri"/>
                <w:b/>
                <w:bCs/>
                <w:sz w:val="20"/>
                <w:szCs w:val="20"/>
              </w:rPr>
              <w:t> </w:t>
            </w:r>
          </w:p>
        </w:tc>
        <w:tc>
          <w:tcPr>
            <w:tcW w:w="440" w:type="dxa"/>
            <w:noWrap/>
            <w:hideMark/>
          </w:tcPr>
          <w:p w14:paraId="55FE3E67" w14:textId="77777777" w:rsidR="00F337AF" w:rsidRPr="00F337AF" w:rsidRDefault="00F337AF" w:rsidP="00F337AF">
            <w:pPr>
              <w:rPr>
                <w:rFonts w:ascii="Calibri" w:eastAsia="Lucida Sans Unicode" w:hAnsi="Calibri"/>
                <w:b/>
                <w:bCs/>
                <w:sz w:val="20"/>
                <w:szCs w:val="20"/>
              </w:rPr>
            </w:pPr>
          </w:p>
        </w:tc>
      </w:tr>
    </w:tbl>
    <w:p w14:paraId="42E7B3DD" w14:textId="5DA569DC" w:rsidR="00EA2B50" w:rsidRDefault="00EA2B50" w:rsidP="00C07384">
      <w:pPr>
        <w:rPr>
          <w:rFonts w:ascii="Calibri" w:eastAsia="Lucida Sans Unicode" w:hAnsi="Calibri"/>
          <w:sz w:val="20"/>
          <w:szCs w:val="20"/>
        </w:rPr>
      </w:pPr>
      <w:bookmarkStart w:id="0" w:name="_GoBack"/>
      <w:bookmarkEnd w:id="0"/>
    </w:p>
    <w:sectPr w:rsidR="00EA2B50" w:rsidSect="00E52771">
      <w:headerReference w:type="default" r:id="rId17"/>
      <w:footerReference w:type="even" r:id="rId18"/>
      <w:footerReference w:type="default" r:id="rId19"/>
      <w:pgSz w:w="12240" w:h="15840" w:code="1"/>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C2B7" w14:textId="77777777" w:rsidR="00D42301" w:rsidRDefault="00D42301">
      <w:r>
        <w:separator/>
      </w:r>
    </w:p>
  </w:endnote>
  <w:endnote w:type="continuationSeparator" w:id="0">
    <w:p w14:paraId="2E456433" w14:textId="77777777" w:rsidR="00D42301" w:rsidRDefault="00D4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8B71" w14:textId="77777777" w:rsidR="00513C57" w:rsidRDefault="00513C57" w:rsidP="00586B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883CA6" w14:textId="77777777" w:rsidR="00513C57" w:rsidRDefault="00513C57" w:rsidP="00586B8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474B" w14:textId="13EAFB1B" w:rsidR="00513C57" w:rsidRDefault="00513C57" w:rsidP="00586B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7AF">
      <w:rPr>
        <w:rStyle w:val="slostrnky"/>
        <w:noProof/>
      </w:rPr>
      <w:t>1</w:t>
    </w:r>
    <w:r>
      <w:rPr>
        <w:rStyle w:val="slostrnky"/>
      </w:rPr>
      <w:fldChar w:fldCharType="end"/>
    </w:r>
  </w:p>
  <w:p w14:paraId="1235C4A4" w14:textId="77777777" w:rsidR="00513C57" w:rsidRDefault="00513C57" w:rsidP="00586B82">
    <w:pPr>
      <w:pStyle w:val="Zpat"/>
      <w:ind w:right="360"/>
      <w:jc w:val="center"/>
    </w:pPr>
  </w:p>
  <w:p w14:paraId="33C58A7D" w14:textId="77777777" w:rsidR="00513C57" w:rsidRDefault="00513C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A127" w14:textId="77777777" w:rsidR="00D42301" w:rsidRDefault="00D42301">
      <w:r>
        <w:separator/>
      </w:r>
    </w:p>
  </w:footnote>
  <w:footnote w:type="continuationSeparator" w:id="0">
    <w:p w14:paraId="63A33CB9" w14:textId="77777777" w:rsidR="00D42301" w:rsidRDefault="00D42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3461" w14:textId="77777777" w:rsidR="00513C57" w:rsidRDefault="00513C57" w:rsidP="00C40676">
    <w:pPr>
      <w:pStyle w:val="Zhlav"/>
      <w:tabs>
        <w:tab w:val="clear" w:pos="4536"/>
        <w:tab w:val="clear" w:pos="9072"/>
        <w:tab w:val="left" w:pos="3802"/>
      </w:tabs>
    </w:pPr>
    <w:r>
      <w:rPr>
        <w:noProof/>
        <w:lang w:val="en-US" w:eastAsia="en-US"/>
      </w:rPr>
      <w:drawing>
        <wp:anchor distT="0" distB="0" distL="114300" distR="114300" simplePos="0" relativeHeight="251659264" behindDoc="1" locked="0" layoutInCell="1" allowOverlap="1" wp14:anchorId="5D1E1CA4" wp14:editId="673DB523">
          <wp:simplePos x="0" y="0"/>
          <wp:positionH relativeFrom="column">
            <wp:posOffset>370840</wp:posOffset>
          </wp:positionH>
          <wp:positionV relativeFrom="paragraph">
            <wp:posOffset>-799465</wp:posOffset>
          </wp:positionV>
          <wp:extent cx="4878000" cy="817200"/>
          <wp:effectExtent l="0" t="0" r="0" b="254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000" cy="81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1"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64D6A50"/>
    <w:multiLevelType w:val="hybridMultilevel"/>
    <w:tmpl w:val="541AB9AA"/>
    <w:lvl w:ilvl="0" w:tplc="1D825DB4">
      <w:start w:val="1"/>
      <w:numFmt w:val="decimal"/>
      <w:lvlText w:val="%1."/>
      <w:lvlJc w:val="left"/>
      <w:pPr>
        <w:ind w:left="360" w:hanging="360"/>
      </w:pPr>
      <w:rPr>
        <w:rFonts w:asciiTheme="minorHAnsi" w:hAnsiTheme="minorHAnsi" w:cstheme="minorHAnsi"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2232EE"/>
    <w:multiLevelType w:val="multilevel"/>
    <w:tmpl w:val="A2EE3750"/>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17B81CC7"/>
    <w:multiLevelType w:val="multilevel"/>
    <w:tmpl w:val="D20801F0"/>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271F02DA"/>
    <w:multiLevelType w:val="hybridMultilevel"/>
    <w:tmpl w:val="36DACF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0CF23AD"/>
    <w:multiLevelType w:val="hybridMultilevel"/>
    <w:tmpl w:val="63F636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BEB6568"/>
    <w:multiLevelType w:val="hybridMultilevel"/>
    <w:tmpl w:val="21F649D4"/>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5B57CE"/>
    <w:multiLevelType w:val="hybridMultilevel"/>
    <w:tmpl w:val="04DE1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353DC"/>
    <w:multiLevelType w:val="hybridMultilevel"/>
    <w:tmpl w:val="B35C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71D6D"/>
    <w:multiLevelType w:val="hybridMultilevel"/>
    <w:tmpl w:val="8D021C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7B0486"/>
    <w:multiLevelType w:val="hybridMultilevel"/>
    <w:tmpl w:val="74EE5342"/>
    <w:lvl w:ilvl="0" w:tplc="0405000F">
      <w:start w:val="1"/>
      <w:numFmt w:val="decimal"/>
      <w:lvlText w:val="%1."/>
      <w:lvlJc w:val="left"/>
      <w:pPr>
        <w:ind w:left="644"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DB5487"/>
    <w:multiLevelType w:val="hybridMultilevel"/>
    <w:tmpl w:val="15F0D7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78330668"/>
    <w:multiLevelType w:val="hybridMultilevel"/>
    <w:tmpl w:val="CAEC3F4E"/>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F3866FF"/>
    <w:multiLevelType w:val="hybridMultilevel"/>
    <w:tmpl w:val="1D2EE2F6"/>
    <w:lvl w:ilvl="0" w:tplc="571E6F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1"/>
  </w:num>
  <w:num w:numId="8">
    <w:abstractNumId w:val="10"/>
  </w:num>
  <w:num w:numId="9">
    <w:abstractNumId w:val="13"/>
  </w:num>
  <w:num w:numId="10">
    <w:abstractNumId w:val="4"/>
  </w:num>
  <w:num w:numId="11">
    <w:abstractNumId w:val="15"/>
  </w:num>
  <w:num w:numId="12">
    <w:abstractNumId w:val="9"/>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14"/>
    <w:rsid w:val="00011E3F"/>
    <w:rsid w:val="00015CEA"/>
    <w:rsid w:val="000164F5"/>
    <w:rsid w:val="000200AB"/>
    <w:rsid w:val="00022FE0"/>
    <w:rsid w:val="00025557"/>
    <w:rsid w:val="0002674F"/>
    <w:rsid w:val="00031681"/>
    <w:rsid w:val="000433B5"/>
    <w:rsid w:val="0006703D"/>
    <w:rsid w:val="0007398F"/>
    <w:rsid w:val="00073C14"/>
    <w:rsid w:val="00083B21"/>
    <w:rsid w:val="000935CE"/>
    <w:rsid w:val="000A19A0"/>
    <w:rsid w:val="000A3E24"/>
    <w:rsid w:val="000B4E90"/>
    <w:rsid w:val="000C2669"/>
    <w:rsid w:val="000D43E4"/>
    <w:rsid w:val="000D5124"/>
    <w:rsid w:val="000D61EB"/>
    <w:rsid w:val="000E1C94"/>
    <w:rsid w:val="000E2B7E"/>
    <w:rsid w:val="000F6B95"/>
    <w:rsid w:val="0010066E"/>
    <w:rsid w:val="00100E36"/>
    <w:rsid w:val="00101BB4"/>
    <w:rsid w:val="00115E55"/>
    <w:rsid w:val="001217AB"/>
    <w:rsid w:val="00162B0A"/>
    <w:rsid w:val="00163A0D"/>
    <w:rsid w:val="001713EC"/>
    <w:rsid w:val="001748CC"/>
    <w:rsid w:val="00184C84"/>
    <w:rsid w:val="00186A6F"/>
    <w:rsid w:val="0018759B"/>
    <w:rsid w:val="001917F1"/>
    <w:rsid w:val="0019693E"/>
    <w:rsid w:val="00196978"/>
    <w:rsid w:val="001B43ED"/>
    <w:rsid w:val="001D3DA8"/>
    <w:rsid w:val="001E6D29"/>
    <w:rsid w:val="001F4A90"/>
    <w:rsid w:val="00222AF9"/>
    <w:rsid w:val="00227189"/>
    <w:rsid w:val="00231392"/>
    <w:rsid w:val="00234FF9"/>
    <w:rsid w:val="002366C9"/>
    <w:rsid w:val="002369D1"/>
    <w:rsid w:val="00237B7C"/>
    <w:rsid w:val="002401E2"/>
    <w:rsid w:val="00262AE1"/>
    <w:rsid w:val="0026632A"/>
    <w:rsid w:val="00270B93"/>
    <w:rsid w:val="0027293B"/>
    <w:rsid w:val="002764D9"/>
    <w:rsid w:val="00277ECB"/>
    <w:rsid w:val="002822CB"/>
    <w:rsid w:val="00295ED2"/>
    <w:rsid w:val="002A0F79"/>
    <w:rsid w:val="002A1233"/>
    <w:rsid w:val="002B034A"/>
    <w:rsid w:val="002B272F"/>
    <w:rsid w:val="002B45C2"/>
    <w:rsid w:val="002B463E"/>
    <w:rsid w:val="002C7E5E"/>
    <w:rsid w:val="002E7566"/>
    <w:rsid w:val="002F6686"/>
    <w:rsid w:val="00303825"/>
    <w:rsid w:val="003105E9"/>
    <w:rsid w:val="00316DEC"/>
    <w:rsid w:val="00321E5B"/>
    <w:rsid w:val="00327119"/>
    <w:rsid w:val="00333826"/>
    <w:rsid w:val="00360709"/>
    <w:rsid w:val="0036507F"/>
    <w:rsid w:val="00373B57"/>
    <w:rsid w:val="003801A8"/>
    <w:rsid w:val="0038291F"/>
    <w:rsid w:val="003A5CFF"/>
    <w:rsid w:val="003A618D"/>
    <w:rsid w:val="003C44DB"/>
    <w:rsid w:val="003D2D35"/>
    <w:rsid w:val="003D3986"/>
    <w:rsid w:val="003D425C"/>
    <w:rsid w:val="003D44A8"/>
    <w:rsid w:val="003E03F8"/>
    <w:rsid w:val="003E657C"/>
    <w:rsid w:val="0041158A"/>
    <w:rsid w:val="00415D03"/>
    <w:rsid w:val="004173AD"/>
    <w:rsid w:val="004316ED"/>
    <w:rsid w:val="004413B5"/>
    <w:rsid w:val="00443FC8"/>
    <w:rsid w:val="004464A6"/>
    <w:rsid w:val="0045371F"/>
    <w:rsid w:val="00453F70"/>
    <w:rsid w:val="00462D61"/>
    <w:rsid w:val="00467BB1"/>
    <w:rsid w:val="00474D5E"/>
    <w:rsid w:val="00475B66"/>
    <w:rsid w:val="0048651B"/>
    <w:rsid w:val="00496C11"/>
    <w:rsid w:val="004A1346"/>
    <w:rsid w:val="004B0B27"/>
    <w:rsid w:val="004B628A"/>
    <w:rsid w:val="004D69E9"/>
    <w:rsid w:val="004E6B5F"/>
    <w:rsid w:val="004E6F9B"/>
    <w:rsid w:val="00504A60"/>
    <w:rsid w:val="00513C57"/>
    <w:rsid w:val="00515097"/>
    <w:rsid w:val="00517329"/>
    <w:rsid w:val="0052152F"/>
    <w:rsid w:val="00534DBB"/>
    <w:rsid w:val="005442B8"/>
    <w:rsid w:val="005511C6"/>
    <w:rsid w:val="005516B5"/>
    <w:rsid w:val="005553EB"/>
    <w:rsid w:val="00560901"/>
    <w:rsid w:val="00567656"/>
    <w:rsid w:val="00576A4B"/>
    <w:rsid w:val="0058091A"/>
    <w:rsid w:val="00586B82"/>
    <w:rsid w:val="0059439E"/>
    <w:rsid w:val="005A095D"/>
    <w:rsid w:val="005B589B"/>
    <w:rsid w:val="005B7196"/>
    <w:rsid w:val="005D0D70"/>
    <w:rsid w:val="005D604D"/>
    <w:rsid w:val="005E52F9"/>
    <w:rsid w:val="005F1EC2"/>
    <w:rsid w:val="005F41DF"/>
    <w:rsid w:val="005F50B8"/>
    <w:rsid w:val="00607EF5"/>
    <w:rsid w:val="00614467"/>
    <w:rsid w:val="006248CB"/>
    <w:rsid w:val="006264D4"/>
    <w:rsid w:val="00635998"/>
    <w:rsid w:val="00651559"/>
    <w:rsid w:val="00660DF1"/>
    <w:rsid w:val="006611D6"/>
    <w:rsid w:val="00661768"/>
    <w:rsid w:val="00663FC2"/>
    <w:rsid w:val="00682CD4"/>
    <w:rsid w:val="0068559A"/>
    <w:rsid w:val="006928F3"/>
    <w:rsid w:val="006A0D4B"/>
    <w:rsid w:val="006A1A45"/>
    <w:rsid w:val="006A3518"/>
    <w:rsid w:val="006A60E8"/>
    <w:rsid w:val="006A6DA4"/>
    <w:rsid w:val="006A74C4"/>
    <w:rsid w:val="006B7E67"/>
    <w:rsid w:val="006C247B"/>
    <w:rsid w:val="006D32A5"/>
    <w:rsid w:val="006D7871"/>
    <w:rsid w:val="006E0ACE"/>
    <w:rsid w:val="006F23BA"/>
    <w:rsid w:val="006F4FA9"/>
    <w:rsid w:val="006F7CBB"/>
    <w:rsid w:val="00712944"/>
    <w:rsid w:val="0071538C"/>
    <w:rsid w:val="00721C94"/>
    <w:rsid w:val="00724C32"/>
    <w:rsid w:val="00732AB0"/>
    <w:rsid w:val="00735D3B"/>
    <w:rsid w:val="00736500"/>
    <w:rsid w:val="00740AE8"/>
    <w:rsid w:val="00745EFC"/>
    <w:rsid w:val="007517BB"/>
    <w:rsid w:val="007611BB"/>
    <w:rsid w:val="0076542B"/>
    <w:rsid w:val="007763DD"/>
    <w:rsid w:val="00784080"/>
    <w:rsid w:val="00791DE3"/>
    <w:rsid w:val="007A328F"/>
    <w:rsid w:val="007A43ED"/>
    <w:rsid w:val="007A44FF"/>
    <w:rsid w:val="007C343D"/>
    <w:rsid w:val="007C4042"/>
    <w:rsid w:val="007C5C84"/>
    <w:rsid w:val="007D45CC"/>
    <w:rsid w:val="007D59E2"/>
    <w:rsid w:val="007D6A62"/>
    <w:rsid w:val="007E277A"/>
    <w:rsid w:val="007E5859"/>
    <w:rsid w:val="00817AF5"/>
    <w:rsid w:val="0082695D"/>
    <w:rsid w:val="0083032D"/>
    <w:rsid w:val="008323D5"/>
    <w:rsid w:val="00834DA4"/>
    <w:rsid w:val="00835120"/>
    <w:rsid w:val="00840EDD"/>
    <w:rsid w:val="00857A0D"/>
    <w:rsid w:val="008705CF"/>
    <w:rsid w:val="008828ED"/>
    <w:rsid w:val="008863C5"/>
    <w:rsid w:val="00893642"/>
    <w:rsid w:val="008A28EE"/>
    <w:rsid w:val="008A718F"/>
    <w:rsid w:val="008C0B36"/>
    <w:rsid w:val="008C265E"/>
    <w:rsid w:val="008E3A74"/>
    <w:rsid w:val="00901874"/>
    <w:rsid w:val="0090570F"/>
    <w:rsid w:val="00906AF7"/>
    <w:rsid w:val="00907B41"/>
    <w:rsid w:val="0091299B"/>
    <w:rsid w:val="00917DF2"/>
    <w:rsid w:val="00926C66"/>
    <w:rsid w:val="0094759A"/>
    <w:rsid w:val="00950E55"/>
    <w:rsid w:val="00966D81"/>
    <w:rsid w:val="00972D7D"/>
    <w:rsid w:val="009A04D6"/>
    <w:rsid w:val="009A4EBA"/>
    <w:rsid w:val="009B07C1"/>
    <w:rsid w:val="009B2534"/>
    <w:rsid w:val="009B3EBC"/>
    <w:rsid w:val="009B741F"/>
    <w:rsid w:val="009B7C59"/>
    <w:rsid w:val="009C1355"/>
    <w:rsid w:val="009C5BCE"/>
    <w:rsid w:val="009D2E65"/>
    <w:rsid w:val="009D3857"/>
    <w:rsid w:val="009E2B74"/>
    <w:rsid w:val="009F016A"/>
    <w:rsid w:val="00A0274E"/>
    <w:rsid w:val="00A114B5"/>
    <w:rsid w:val="00A20B64"/>
    <w:rsid w:val="00A22C16"/>
    <w:rsid w:val="00A261AC"/>
    <w:rsid w:val="00A2775A"/>
    <w:rsid w:val="00A3024A"/>
    <w:rsid w:val="00A36909"/>
    <w:rsid w:val="00A461E0"/>
    <w:rsid w:val="00A50626"/>
    <w:rsid w:val="00A5249B"/>
    <w:rsid w:val="00A57F37"/>
    <w:rsid w:val="00A74E48"/>
    <w:rsid w:val="00A75165"/>
    <w:rsid w:val="00A7543C"/>
    <w:rsid w:val="00A8014A"/>
    <w:rsid w:val="00A85410"/>
    <w:rsid w:val="00A90447"/>
    <w:rsid w:val="00AA5790"/>
    <w:rsid w:val="00AD2B0A"/>
    <w:rsid w:val="00AD53C3"/>
    <w:rsid w:val="00AE26C0"/>
    <w:rsid w:val="00AF6E11"/>
    <w:rsid w:val="00AF6E59"/>
    <w:rsid w:val="00B06167"/>
    <w:rsid w:val="00B07E35"/>
    <w:rsid w:val="00B10030"/>
    <w:rsid w:val="00B15D92"/>
    <w:rsid w:val="00B212E3"/>
    <w:rsid w:val="00B6533F"/>
    <w:rsid w:val="00B7267B"/>
    <w:rsid w:val="00B81E96"/>
    <w:rsid w:val="00B967E8"/>
    <w:rsid w:val="00BA2A65"/>
    <w:rsid w:val="00BA7D1C"/>
    <w:rsid w:val="00BB0442"/>
    <w:rsid w:val="00BB4C5D"/>
    <w:rsid w:val="00BE36A1"/>
    <w:rsid w:val="00C0060C"/>
    <w:rsid w:val="00C028AA"/>
    <w:rsid w:val="00C04B32"/>
    <w:rsid w:val="00C07384"/>
    <w:rsid w:val="00C1649A"/>
    <w:rsid w:val="00C22625"/>
    <w:rsid w:val="00C242F6"/>
    <w:rsid w:val="00C40676"/>
    <w:rsid w:val="00C41F80"/>
    <w:rsid w:val="00C468CF"/>
    <w:rsid w:val="00C47277"/>
    <w:rsid w:val="00C540CF"/>
    <w:rsid w:val="00C54DAA"/>
    <w:rsid w:val="00C5631E"/>
    <w:rsid w:val="00C57D7A"/>
    <w:rsid w:val="00C67E4B"/>
    <w:rsid w:val="00C705E2"/>
    <w:rsid w:val="00C81163"/>
    <w:rsid w:val="00C85A95"/>
    <w:rsid w:val="00C901D5"/>
    <w:rsid w:val="00C92A05"/>
    <w:rsid w:val="00CA17BD"/>
    <w:rsid w:val="00CA679E"/>
    <w:rsid w:val="00CB02D1"/>
    <w:rsid w:val="00CB079A"/>
    <w:rsid w:val="00CD69BC"/>
    <w:rsid w:val="00CD77D4"/>
    <w:rsid w:val="00CE4AF6"/>
    <w:rsid w:val="00CF499D"/>
    <w:rsid w:val="00D10D71"/>
    <w:rsid w:val="00D21A2F"/>
    <w:rsid w:val="00D2703B"/>
    <w:rsid w:val="00D33C88"/>
    <w:rsid w:val="00D40B93"/>
    <w:rsid w:val="00D40C66"/>
    <w:rsid w:val="00D42301"/>
    <w:rsid w:val="00D43483"/>
    <w:rsid w:val="00D53385"/>
    <w:rsid w:val="00D53A10"/>
    <w:rsid w:val="00D54088"/>
    <w:rsid w:val="00D73E60"/>
    <w:rsid w:val="00D83B64"/>
    <w:rsid w:val="00D8401C"/>
    <w:rsid w:val="00D86D5A"/>
    <w:rsid w:val="00D91587"/>
    <w:rsid w:val="00D936D0"/>
    <w:rsid w:val="00DA1640"/>
    <w:rsid w:val="00DA6BA4"/>
    <w:rsid w:val="00DB34F8"/>
    <w:rsid w:val="00DC7053"/>
    <w:rsid w:val="00DE3F26"/>
    <w:rsid w:val="00E029A8"/>
    <w:rsid w:val="00E0679B"/>
    <w:rsid w:val="00E07E5B"/>
    <w:rsid w:val="00E21603"/>
    <w:rsid w:val="00E45369"/>
    <w:rsid w:val="00E52771"/>
    <w:rsid w:val="00E5645A"/>
    <w:rsid w:val="00E61721"/>
    <w:rsid w:val="00E6578C"/>
    <w:rsid w:val="00E65C41"/>
    <w:rsid w:val="00E7224F"/>
    <w:rsid w:val="00E751E9"/>
    <w:rsid w:val="00E773EE"/>
    <w:rsid w:val="00E83D20"/>
    <w:rsid w:val="00EA2B50"/>
    <w:rsid w:val="00EA3CEF"/>
    <w:rsid w:val="00EA4819"/>
    <w:rsid w:val="00EB44B9"/>
    <w:rsid w:val="00EC1367"/>
    <w:rsid w:val="00EC5362"/>
    <w:rsid w:val="00EF1ECF"/>
    <w:rsid w:val="00EF3B72"/>
    <w:rsid w:val="00F00D3E"/>
    <w:rsid w:val="00F0193B"/>
    <w:rsid w:val="00F102F9"/>
    <w:rsid w:val="00F10D49"/>
    <w:rsid w:val="00F32D23"/>
    <w:rsid w:val="00F337AF"/>
    <w:rsid w:val="00F35CE5"/>
    <w:rsid w:val="00F441D8"/>
    <w:rsid w:val="00F4658D"/>
    <w:rsid w:val="00F507F1"/>
    <w:rsid w:val="00F54B62"/>
    <w:rsid w:val="00F6683E"/>
    <w:rsid w:val="00F721F7"/>
    <w:rsid w:val="00F73BE4"/>
    <w:rsid w:val="00F906FB"/>
    <w:rsid w:val="00F9781D"/>
    <w:rsid w:val="00FA5F60"/>
    <w:rsid w:val="00FA718F"/>
    <w:rsid w:val="00FA733C"/>
    <w:rsid w:val="00FB00A7"/>
    <w:rsid w:val="00FB4ACD"/>
    <w:rsid w:val="00FC6D4B"/>
    <w:rsid w:val="00FD7B5F"/>
    <w:rsid w:val="00FE2EA3"/>
    <w:rsid w:val="00FE430F"/>
    <w:rsid w:val="00FE683F"/>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00C6E"/>
  <w15:docId w15:val="{D7D49DBB-80DC-4939-975B-D447FB1E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C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53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3105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45369"/>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073C14"/>
    <w:pPr>
      <w:spacing w:before="240" w:after="60"/>
      <w:outlineLvl w:val="6"/>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073C1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73C14"/>
    <w:pPr>
      <w:widowControl w:val="0"/>
      <w:suppressAutoHyphens/>
      <w:ind w:left="708"/>
    </w:pPr>
    <w:rPr>
      <w:rFonts w:eastAsia="Lucida Sans Unicode"/>
      <w:kern w:val="2"/>
    </w:rPr>
  </w:style>
  <w:style w:type="paragraph" w:styleId="Zpat">
    <w:name w:val="footer"/>
    <w:basedOn w:val="Normln"/>
    <w:link w:val="ZpatChar"/>
    <w:uiPriority w:val="99"/>
    <w:unhideWhenUsed/>
    <w:rsid w:val="00073C14"/>
    <w:pPr>
      <w:tabs>
        <w:tab w:val="center" w:pos="4536"/>
        <w:tab w:val="right" w:pos="9072"/>
      </w:tabs>
    </w:pPr>
    <w:rPr>
      <w:lang w:val="x-none" w:eastAsia="x-none"/>
    </w:rPr>
  </w:style>
  <w:style w:type="character" w:customStyle="1" w:styleId="ZpatChar">
    <w:name w:val="Zápatí Char"/>
    <w:basedOn w:val="Standardnpsmoodstavce"/>
    <w:link w:val="Zpat"/>
    <w:uiPriority w:val="99"/>
    <w:rsid w:val="00073C14"/>
    <w:rPr>
      <w:rFonts w:ascii="Times New Roman" w:eastAsia="Times New Roman" w:hAnsi="Times New Roman" w:cs="Times New Roman"/>
      <w:sz w:val="24"/>
      <w:szCs w:val="24"/>
      <w:lang w:val="x-none" w:eastAsia="x-none"/>
    </w:rPr>
  </w:style>
  <w:style w:type="character" w:styleId="slostrnky">
    <w:name w:val="page number"/>
    <w:basedOn w:val="Standardnpsmoodstavce"/>
    <w:rsid w:val="00073C14"/>
  </w:style>
  <w:style w:type="character" w:styleId="Hypertextovodkaz">
    <w:name w:val="Hyperlink"/>
    <w:uiPriority w:val="99"/>
    <w:unhideWhenUsed/>
    <w:rsid w:val="00073C14"/>
    <w:rPr>
      <w:color w:val="0000FF"/>
      <w:u w:val="single"/>
    </w:rPr>
  </w:style>
  <w:style w:type="character" w:customStyle="1" w:styleId="Styl1Char">
    <w:name w:val="Styl1 Char"/>
    <w:link w:val="Styl1"/>
    <w:locked/>
    <w:rsid w:val="00073C14"/>
    <w:rPr>
      <w:rFonts w:ascii="Calibri" w:hAnsi="Calibri" w:cs="Calibri"/>
      <w:kern w:val="2"/>
      <w:lang w:val="x-none" w:eastAsia="x-none"/>
    </w:rPr>
  </w:style>
  <w:style w:type="paragraph" w:customStyle="1" w:styleId="Styl1">
    <w:name w:val="Styl1"/>
    <w:basedOn w:val="Normln"/>
    <w:link w:val="Styl1Char"/>
    <w:qFormat/>
    <w:rsid w:val="00073C14"/>
    <w:pPr>
      <w:widowControl w:val="0"/>
      <w:numPr>
        <w:ilvl w:val="1"/>
        <w:numId w:val="1"/>
      </w:numPr>
      <w:tabs>
        <w:tab w:val="left" w:pos="1134"/>
      </w:tabs>
      <w:suppressAutoHyphens/>
      <w:jc w:val="both"/>
    </w:pPr>
    <w:rPr>
      <w:rFonts w:ascii="Calibri" w:eastAsiaTheme="minorHAnsi" w:hAnsi="Calibri" w:cs="Calibri"/>
      <w:kern w:val="2"/>
      <w:sz w:val="22"/>
      <w:szCs w:val="22"/>
      <w:lang w:val="x-none" w:eastAsia="x-none"/>
    </w:rPr>
  </w:style>
  <w:style w:type="paragraph" w:styleId="Zkladntext">
    <w:name w:val="Body Text"/>
    <w:basedOn w:val="Normln"/>
    <w:link w:val="ZkladntextChar"/>
    <w:semiHidden/>
    <w:unhideWhenUsed/>
    <w:rsid w:val="00504A60"/>
    <w:pPr>
      <w:jc w:val="both"/>
    </w:pPr>
  </w:style>
  <w:style w:type="character" w:customStyle="1" w:styleId="ZkladntextChar">
    <w:name w:val="Základní text Char"/>
    <w:basedOn w:val="Standardnpsmoodstavce"/>
    <w:link w:val="Zkladntext"/>
    <w:semiHidden/>
    <w:rsid w:val="00504A6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7C59"/>
    <w:rPr>
      <w:rFonts w:ascii="Tahoma" w:hAnsi="Tahoma" w:cs="Tahoma"/>
      <w:sz w:val="16"/>
      <w:szCs w:val="16"/>
    </w:rPr>
  </w:style>
  <w:style w:type="character" w:customStyle="1" w:styleId="TextbublinyChar">
    <w:name w:val="Text bubliny Char"/>
    <w:basedOn w:val="Standardnpsmoodstavce"/>
    <w:link w:val="Textbubliny"/>
    <w:uiPriority w:val="99"/>
    <w:semiHidden/>
    <w:rsid w:val="009B7C59"/>
    <w:rPr>
      <w:rFonts w:ascii="Tahoma" w:eastAsia="Times New Roman" w:hAnsi="Tahoma" w:cs="Tahoma"/>
      <w:sz w:val="16"/>
      <w:szCs w:val="16"/>
      <w:lang w:eastAsia="cs-CZ"/>
    </w:rPr>
  </w:style>
  <w:style w:type="character" w:styleId="Odkaznakoment">
    <w:name w:val="annotation reference"/>
    <w:semiHidden/>
    <w:rsid w:val="00D83B64"/>
    <w:rPr>
      <w:rFonts w:cs="Times New Roman"/>
      <w:sz w:val="16"/>
      <w:szCs w:val="16"/>
    </w:rPr>
  </w:style>
  <w:style w:type="paragraph" w:styleId="Textkomente">
    <w:name w:val="annotation text"/>
    <w:basedOn w:val="Normln"/>
    <w:link w:val="TextkomenteChar"/>
    <w:semiHidden/>
    <w:rsid w:val="00D83B64"/>
    <w:rPr>
      <w:rFonts w:eastAsia="Calibri"/>
      <w:sz w:val="20"/>
      <w:szCs w:val="20"/>
    </w:rPr>
  </w:style>
  <w:style w:type="character" w:customStyle="1" w:styleId="TextkomenteChar">
    <w:name w:val="Text komentáře Char"/>
    <w:basedOn w:val="Standardnpsmoodstavce"/>
    <w:link w:val="Textkomente"/>
    <w:uiPriority w:val="99"/>
    <w:semiHidden/>
    <w:rsid w:val="00D83B6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658D"/>
    <w:rPr>
      <w:rFonts w:eastAsia="Times New Roman"/>
      <w:b/>
      <w:bCs/>
    </w:rPr>
  </w:style>
  <w:style w:type="character" w:customStyle="1" w:styleId="PedmtkomenteChar">
    <w:name w:val="Předmět komentáře Char"/>
    <w:basedOn w:val="TextkomenteChar"/>
    <w:link w:val="Pedmtkomente"/>
    <w:uiPriority w:val="99"/>
    <w:semiHidden/>
    <w:rsid w:val="00F4658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9439E"/>
    <w:pPr>
      <w:tabs>
        <w:tab w:val="center" w:pos="4536"/>
        <w:tab w:val="right" w:pos="9072"/>
      </w:tabs>
    </w:pPr>
  </w:style>
  <w:style w:type="character" w:customStyle="1" w:styleId="ZhlavChar">
    <w:name w:val="Záhlaví Char"/>
    <w:basedOn w:val="Standardnpsmoodstavce"/>
    <w:link w:val="Zhlav"/>
    <w:uiPriority w:val="99"/>
    <w:rsid w:val="0059439E"/>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3105E9"/>
    <w:rPr>
      <w:rFonts w:asciiTheme="majorHAnsi" w:eastAsiaTheme="majorEastAsia" w:hAnsiTheme="majorHAnsi" w:cstheme="majorBidi"/>
      <w:b/>
      <w:bCs/>
      <w:color w:val="4F81BD" w:themeColor="accent1"/>
      <w:sz w:val="26"/>
      <w:szCs w:val="26"/>
      <w:lang w:eastAsia="cs-CZ"/>
    </w:rPr>
  </w:style>
  <w:style w:type="character" w:customStyle="1" w:styleId="datalabel">
    <w:name w:val="datalabel"/>
    <w:basedOn w:val="Standardnpsmoodstavce"/>
    <w:rsid w:val="00474D5E"/>
  </w:style>
  <w:style w:type="paragraph" w:styleId="Revize">
    <w:name w:val="Revision"/>
    <w:hidden/>
    <w:uiPriority w:val="99"/>
    <w:semiHidden/>
    <w:rsid w:val="002401E2"/>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45369"/>
    <w:rPr>
      <w:rFonts w:asciiTheme="majorHAnsi" w:eastAsiaTheme="majorEastAsia" w:hAnsiTheme="majorHAnsi" w:cstheme="majorBidi"/>
      <w:color w:val="365F91" w:themeColor="accent1" w:themeShade="BF"/>
      <w:sz w:val="32"/>
      <w:szCs w:val="32"/>
      <w:lang w:eastAsia="cs-CZ"/>
    </w:rPr>
  </w:style>
  <w:style w:type="character" w:customStyle="1" w:styleId="Nadpis3Char">
    <w:name w:val="Nadpis 3 Char"/>
    <w:basedOn w:val="Standardnpsmoodstavce"/>
    <w:link w:val="Nadpis3"/>
    <w:uiPriority w:val="9"/>
    <w:semiHidden/>
    <w:rsid w:val="00E45369"/>
    <w:rPr>
      <w:rFonts w:asciiTheme="majorHAnsi" w:eastAsiaTheme="majorEastAsia" w:hAnsiTheme="majorHAnsi" w:cstheme="majorBidi"/>
      <w:color w:val="243F60" w:themeColor="accent1" w:themeShade="7F"/>
      <w:sz w:val="24"/>
      <w:szCs w:val="24"/>
      <w:lang w:eastAsia="cs-CZ"/>
    </w:rPr>
  </w:style>
  <w:style w:type="character" w:customStyle="1" w:styleId="preformatted">
    <w:name w:val="preformatted"/>
    <w:basedOn w:val="Standardnpsmoodstavce"/>
    <w:rsid w:val="00CA679E"/>
  </w:style>
  <w:style w:type="character" w:customStyle="1" w:styleId="nowrap">
    <w:name w:val="nowrap"/>
    <w:basedOn w:val="Standardnpsmoodstavce"/>
    <w:rsid w:val="00CA679E"/>
  </w:style>
  <w:style w:type="table" w:styleId="Mkatabulky">
    <w:name w:val="Table Grid"/>
    <w:basedOn w:val="Normlntabulka"/>
    <w:uiPriority w:val="59"/>
    <w:rsid w:val="00F3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9172">
      <w:bodyDiv w:val="1"/>
      <w:marLeft w:val="0"/>
      <w:marRight w:val="0"/>
      <w:marTop w:val="0"/>
      <w:marBottom w:val="0"/>
      <w:divBdr>
        <w:top w:val="none" w:sz="0" w:space="0" w:color="auto"/>
        <w:left w:val="none" w:sz="0" w:space="0" w:color="auto"/>
        <w:bottom w:val="none" w:sz="0" w:space="0" w:color="auto"/>
        <w:right w:val="none" w:sz="0" w:space="0" w:color="auto"/>
      </w:divBdr>
    </w:div>
    <w:div w:id="257371127">
      <w:bodyDiv w:val="1"/>
      <w:marLeft w:val="0"/>
      <w:marRight w:val="0"/>
      <w:marTop w:val="0"/>
      <w:marBottom w:val="0"/>
      <w:divBdr>
        <w:top w:val="none" w:sz="0" w:space="0" w:color="auto"/>
        <w:left w:val="none" w:sz="0" w:space="0" w:color="auto"/>
        <w:bottom w:val="none" w:sz="0" w:space="0" w:color="auto"/>
        <w:right w:val="none" w:sz="0" w:space="0" w:color="auto"/>
      </w:divBdr>
    </w:div>
    <w:div w:id="516239949">
      <w:bodyDiv w:val="1"/>
      <w:marLeft w:val="0"/>
      <w:marRight w:val="0"/>
      <w:marTop w:val="0"/>
      <w:marBottom w:val="0"/>
      <w:divBdr>
        <w:top w:val="none" w:sz="0" w:space="0" w:color="auto"/>
        <w:left w:val="none" w:sz="0" w:space="0" w:color="auto"/>
        <w:bottom w:val="none" w:sz="0" w:space="0" w:color="auto"/>
        <w:right w:val="none" w:sz="0" w:space="0" w:color="auto"/>
      </w:divBdr>
    </w:div>
    <w:div w:id="531068174">
      <w:bodyDiv w:val="1"/>
      <w:marLeft w:val="0"/>
      <w:marRight w:val="0"/>
      <w:marTop w:val="0"/>
      <w:marBottom w:val="0"/>
      <w:divBdr>
        <w:top w:val="none" w:sz="0" w:space="0" w:color="auto"/>
        <w:left w:val="none" w:sz="0" w:space="0" w:color="auto"/>
        <w:bottom w:val="none" w:sz="0" w:space="0" w:color="auto"/>
        <w:right w:val="none" w:sz="0" w:space="0" w:color="auto"/>
      </w:divBdr>
    </w:div>
    <w:div w:id="613367505">
      <w:bodyDiv w:val="1"/>
      <w:marLeft w:val="0"/>
      <w:marRight w:val="0"/>
      <w:marTop w:val="0"/>
      <w:marBottom w:val="0"/>
      <w:divBdr>
        <w:top w:val="none" w:sz="0" w:space="0" w:color="auto"/>
        <w:left w:val="none" w:sz="0" w:space="0" w:color="auto"/>
        <w:bottom w:val="none" w:sz="0" w:space="0" w:color="auto"/>
        <w:right w:val="none" w:sz="0" w:space="0" w:color="auto"/>
      </w:divBdr>
    </w:div>
    <w:div w:id="1058015568">
      <w:bodyDiv w:val="1"/>
      <w:marLeft w:val="0"/>
      <w:marRight w:val="0"/>
      <w:marTop w:val="0"/>
      <w:marBottom w:val="0"/>
      <w:divBdr>
        <w:top w:val="none" w:sz="0" w:space="0" w:color="auto"/>
        <w:left w:val="none" w:sz="0" w:space="0" w:color="auto"/>
        <w:bottom w:val="none" w:sz="0" w:space="0" w:color="auto"/>
        <w:right w:val="none" w:sz="0" w:space="0" w:color="auto"/>
      </w:divBdr>
    </w:div>
    <w:div w:id="1251811803">
      <w:bodyDiv w:val="1"/>
      <w:marLeft w:val="0"/>
      <w:marRight w:val="0"/>
      <w:marTop w:val="0"/>
      <w:marBottom w:val="0"/>
      <w:divBdr>
        <w:top w:val="none" w:sz="0" w:space="0" w:color="auto"/>
        <w:left w:val="none" w:sz="0" w:space="0" w:color="auto"/>
        <w:bottom w:val="none" w:sz="0" w:space="0" w:color="auto"/>
        <w:right w:val="none" w:sz="0" w:space="0" w:color="auto"/>
      </w:divBdr>
    </w:div>
    <w:div w:id="1353384280">
      <w:bodyDiv w:val="1"/>
      <w:marLeft w:val="0"/>
      <w:marRight w:val="0"/>
      <w:marTop w:val="0"/>
      <w:marBottom w:val="0"/>
      <w:divBdr>
        <w:top w:val="none" w:sz="0" w:space="0" w:color="auto"/>
        <w:left w:val="none" w:sz="0" w:space="0" w:color="auto"/>
        <w:bottom w:val="none" w:sz="0" w:space="0" w:color="auto"/>
        <w:right w:val="none" w:sz="0" w:space="0" w:color="auto"/>
      </w:divBdr>
    </w:div>
    <w:div w:id="1393577376">
      <w:bodyDiv w:val="1"/>
      <w:marLeft w:val="0"/>
      <w:marRight w:val="0"/>
      <w:marTop w:val="0"/>
      <w:marBottom w:val="0"/>
      <w:divBdr>
        <w:top w:val="none" w:sz="0" w:space="0" w:color="auto"/>
        <w:left w:val="none" w:sz="0" w:space="0" w:color="auto"/>
        <w:bottom w:val="none" w:sz="0" w:space="0" w:color="auto"/>
        <w:right w:val="none" w:sz="0" w:space="0" w:color="auto"/>
      </w:divBdr>
    </w:div>
    <w:div w:id="1731229652">
      <w:bodyDiv w:val="1"/>
      <w:marLeft w:val="0"/>
      <w:marRight w:val="0"/>
      <w:marTop w:val="0"/>
      <w:marBottom w:val="0"/>
      <w:divBdr>
        <w:top w:val="none" w:sz="0" w:space="0" w:color="auto"/>
        <w:left w:val="none" w:sz="0" w:space="0" w:color="auto"/>
        <w:bottom w:val="none" w:sz="0" w:space="0" w:color="auto"/>
        <w:right w:val="none" w:sz="0" w:space="0" w:color="auto"/>
      </w:divBdr>
    </w:div>
    <w:div w:id="1975407421">
      <w:bodyDiv w:val="1"/>
      <w:marLeft w:val="0"/>
      <w:marRight w:val="0"/>
      <w:marTop w:val="0"/>
      <w:marBottom w:val="0"/>
      <w:divBdr>
        <w:top w:val="none" w:sz="0" w:space="0" w:color="auto"/>
        <w:left w:val="none" w:sz="0" w:space="0" w:color="auto"/>
        <w:bottom w:val="none" w:sz="0" w:space="0" w:color="auto"/>
        <w:right w:val="none" w:sz="0" w:space="0" w:color="auto"/>
      </w:divBdr>
    </w:div>
    <w:div w:id="2012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yperlink" Target="mailto:marie.thunova@hilas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erina.brejchova@hilase.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strnadova@eli-beams.eu" TargetMode="External"/><Relationship Id="rId5" Type="http://schemas.openxmlformats.org/officeDocument/2006/relationships/webSettings" Target="webSettings.xml"/><Relationship Id="rId15" Type="http://schemas.openxmlformats.org/officeDocument/2006/relationships/hyperlink" Target="mailto:jurkovicova@fzu.cz" TargetMode="External"/><Relationship Id="rId10" Type="http://schemas.openxmlformats.org/officeDocument/2006/relationships/hyperlink" Target="mailto:michael.vich@eli-beams.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ranova@speed-press.cz" TargetMode="External"/><Relationship Id="rId14" Type="http://schemas.openxmlformats.org/officeDocument/2006/relationships/hyperlink" Target="mailto:moudra@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DB5C-656C-489C-B1AF-94ECFD71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4237</Words>
  <Characters>24157</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Dušková Petra</dc:creator>
  <cp:lastModifiedBy>Körber Martin</cp:lastModifiedBy>
  <cp:revision>2</cp:revision>
  <cp:lastPrinted>2014-04-24T09:07:00Z</cp:lastPrinted>
  <dcterms:created xsi:type="dcterms:W3CDTF">2021-10-26T09:44:00Z</dcterms:created>
  <dcterms:modified xsi:type="dcterms:W3CDTF">2021-10-26T09:44:00Z</dcterms:modified>
</cp:coreProperties>
</file>