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5E219B" w14:textId="21210349" w:rsidR="00E037F5" w:rsidRPr="00486D74" w:rsidRDefault="00F7357D" w:rsidP="00E6414D">
      <w:pPr>
        <w:jc w:val="center"/>
      </w:pPr>
      <w:r w:rsidRPr="00486D74">
        <w:t>dodatek</w:t>
      </w:r>
      <w:r w:rsidR="00692CD3" w:rsidRPr="00486D74">
        <w:t xml:space="preserve"> č. </w:t>
      </w:r>
      <w:r w:rsidR="004B5756">
        <w:t>5</w:t>
      </w:r>
    </w:p>
    <w:p w14:paraId="703BE158" w14:textId="77777777" w:rsidR="00F7357D" w:rsidRPr="00486D74" w:rsidRDefault="00F7357D" w:rsidP="00E037F5">
      <w:pPr>
        <w:jc w:val="center"/>
        <w:rPr>
          <w:b/>
          <w:smallCaps/>
          <w:sz w:val="40"/>
          <w:szCs w:val="40"/>
        </w:rPr>
      </w:pPr>
      <w:r w:rsidRPr="00486D74">
        <w:rPr>
          <w:b/>
          <w:smallCaps/>
          <w:sz w:val="40"/>
          <w:szCs w:val="40"/>
        </w:rPr>
        <w:t>ke smlouvě o dílo</w:t>
      </w:r>
      <w:r w:rsidR="00E037F5" w:rsidRPr="00486D74">
        <w:rPr>
          <w:b/>
          <w:smallCaps/>
          <w:sz w:val="40"/>
          <w:szCs w:val="40"/>
        </w:rPr>
        <w:t xml:space="preserve"> </w:t>
      </w:r>
    </w:p>
    <w:p w14:paraId="4440CE7C" w14:textId="77777777" w:rsidR="00F7357D" w:rsidRPr="00486D74" w:rsidRDefault="00F7357D" w:rsidP="00F7357D">
      <w:pPr>
        <w:rPr>
          <w:b/>
        </w:rPr>
      </w:pPr>
    </w:p>
    <w:p w14:paraId="053E50BA" w14:textId="77777777" w:rsidR="00692CD3" w:rsidRPr="00486D74" w:rsidRDefault="00692CD3" w:rsidP="00F7357D">
      <w:pPr>
        <w:rPr>
          <w:b/>
        </w:rPr>
      </w:pPr>
    </w:p>
    <w:p w14:paraId="42ABB5B4" w14:textId="77777777" w:rsidR="00692CD3" w:rsidRPr="00486D74" w:rsidRDefault="00F7357D" w:rsidP="00692CD3">
      <w:r w:rsidRPr="00486D74">
        <w:rPr>
          <w:b/>
        </w:rPr>
        <w:t>Moravská zemská knihovna v</w:t>
      </w:r>
      <w:r w:rsidR="00692CD3" w:rsidRPr="00486D74">
        <w:rPr>
          <w:b/>
        </w:rPr>
        <w:t> </w:t>
      </w:r>
      <w:r w:rsidRPr="00486D74">
        <w:rPr>
          <w:b/>
        </w:rPr>
        <w:t>Brně</w:t>
      </w:r>
      <w:r w:rsidR="00692CD3" w:rsidRPr="00486D74">
        <w:rPr>
          <w:b/>
        </w:rPr>
        <w:t xml:space="preserve">, </w:t>
      </w:r>
      <w:r w:rsidR="00692CD3" w:rsidRPr="00486D74">
        <w:t>IČ 00 09 49 43</w:t>
      </w:r>
    </w:p>
    <w:p w14:paraId="506694D4" w14:textId="77777777" w:rsidR="00F7357D" w:rsidRPr="00486D74" w:rsidRDefault="00F7357D" w:rsidP="00F7357D">
      <w:r w:rsidRPr="00486D74">
        <w:t>sídlo: Kounicova 65a, 601 87 Brno</w:t>
      </w:r>
    </w:p>
    <w:p w14:paraId="0A686C13" w14:textId="5A0B3DBB" w:rsidR="00F7357D" w:rsidRPr="00486D74" w:rsidRDefault="00692CD3" w:rsidP="00692CD3">
      <w:r w:rsidRPr="00486D74">
        <w:t xml:space="preserve">jednající </w:t>
      </w:r>
      <w:r w:rsidR="00D9061C" w:rsidRPr="00486D74">
        <w:t>prof. PhDr. Tomášem Kubíčkem, Ph.D.</w:t>
      </w:r>
      <w:r w:rsidR="00A63660" w:rsidRPr="00486D74">
        <w:t>,</w:t>
      </w:r>
      <w:r w:rsidR="00D9061C" w:rsidRPr="00486D74">
        <w:t xml:space="preserve"> </w:t>
      </w:r>
      <w:r w:rsidRPr="00486D74">
        <w:t>ředitelem</w:t>
      </w:r>
      <w:r w:rsidR="00F7357D" w:rsidRPr="00486D74">
        <w:t xml:space="preserve"> </w:t>
      </w:r>
    </w:p>
    <w:p w14:paraId="6306CD52" w14:textId="77777777" w:rsidR="00F7357D" w:rsidRPr="00486D74" w:rsidRDefault="00692CD3" w:rsidP="00F7357D">
      <w:pPr>
        <w:rPr>
          <w:i/>
        </w:rPr>
      </w:pPr>
      <w:r w:rsidRPr="00486D74">
        <w:rPr>
          <w:i/>
        </w:rPr>
        <w:t>j</w:t>
      </w:r>
      <w:r w:rsidR="00F7357D" w:rsidRPr="00486D74">
        <w:rPr>
          <w:i/>
        </w:rPr>
        <w:t>ako</w:t>
      </w:r>
      <w:r w:rsidRPr="00486D74">
        <w:rPr>
          <w:i/>
        </w:rPr>
        <w:t xml:space="preserve"> „objednatel“ </w:t>
      </w:r>
    </w:p>
    <w:p w14:paraId="16FFBA61" w14:textId="77777777" w:rsidR="00F7357D" w:rsidRPr="00486D74" w:rsidRDefault="00F7357D" w:rsidP="00F7357D"/>
    <w:p w14:paraId="6B9DCAD1" w14:textId="77777777" w:rsidR="00F7357D" w:rsidRPr="00486D74" w:rsidRDefault="00F7357D" w:rsidP="00F7357D">
      <w:r w:rsidRPr="00486D74">
        <w:t>a</w:t>
      </w:r>
    </w:p>
    <w:p w14:paraId="1F7A9AE1" w14:textId="77777777" w:rsidR="00F7357D" w:rsidRPr="00486D74" w:rsidRDefault="00F7357D" w:rsidP="00F7357D">
      <w:pPr>
        <w:rPr>
          <w:b/>
        </w:rPr>
      </w:pPr>
    </w:p>
    <w:p w14:paraId="3D947365" w14:textId="59FC8F1B" w:rsidR="00D9061C" w:rsidRPr="00486D74" w:rsidRDefault="00D9061C" w:rsidP="00D9061C">
      <w:r w:rsidRPr="00486D74">
        <w:rPr>
          <w:b/>
        </w:rPr>
        <w:t xml:space="preserve">GEMO a.s., </w:t>
      </w:r>
      <w:r w:rsidRPr="00486D74">
        <w:t>IČ 13 64 24 64</w:t>
      </w:r>
    </w:p>
    <w:p w14:paraId="031BB260" w14:textId="490AE1F0" w:rsidR="00D9061C" w:rsidRPr="00486D74" w:rsidRDefault="00D9061C" w:rsidP="00D9061C">
      <w:pPr>
        <w:rPr>
          <w:b/>
        </w:rPr>
      </w:pPr>
      <w:r w:rsidRPr="00486D74">
        <w:t>se sídlem</w:t>
      </w:r>
      <w:r w:rsidR="00A63660" w:rsidRPr="00486D74">
        <w:t>:</w:t>
      </w:r>
      <w:r w:rsidRPr="00486D74">
        <w:t xml:space="preserve"> Dlouhá 562/22</w:t>
      </w:r>
      <w:r w:rsidR="00A63660" w:rsidRPr="00486D74">
        <w:t>, 779 00 Olomouc</w:t>
      </w:r>
    </w:p>
    <w:p w14:paraId="5896C7B1" w14:textId="418A99F1" w:rsidR="00D9061C" w:rsidRPr="00486D74" w:rsidRDefault="00D9061C" w:rsidP="00F7357D">
      <w:r w:rsidRPr="00486D74">
        <w:t xml:space="preserve">jednající </w:t>
      </w:r>
      <w:r w:rsidR="00A63660" w:rsidRPr="00486D74">
        <w:t>I</w:t>
      </w:r>
      <w:r w:rsidRPr="00486D74">
        <w:t xml:space="preserve">ng. Jaromírem </w:t>
      </w:r>
      <w:proofErr w:type="spellStart"/>
      <w:r w:rsidRPr="00486D74">
        <w:t>Uhýrkem</w:t>
      </w:r>
      <w:proofErr w:type="spellEnd"/>
      <w:r w:rsidRPr="00486D74">
        <w:t>, předsedou představenstva</w:t>
      </w:r>
    </w:p>
    <w:p w14:paraId="2B77C1B2" w14:textId="77777777" w:rsidR="00F7357D" w:rsidRPr="00486D74" w:rsidRDefault="00F7357D" w:rsidP="00F7357D">
      <w:pPr>
        <w:rPr>
          <w:i/>
        </w:rPr>
      </w:pPr>
      <w:r w:rsidRPr="00486D74">
        <w:rPr>
          <w:i/>
        </w:rPr>
        <w:t>jako „zhotovitel“</w:t>
      </w:r>
    </w:p>
    <w:p w14:paraId="2C4EA5D4" w14:textId="77777777" w:rsidR="00F7357D" w:rsidRPr="00486D74" w:rsidRDefault="00F7357D" w:rsidP="00F7357D"/>
    <w:p w14:paraId="603C7986" w14:textId="77777777" w:rsidR="00D308EC" w:rsidRPr="00486D74" w:rsidRDefault="00D308EC" w:rsidP="00F7357D"/>
    <w:p w14:paraId="0B0EFCC6" w14:textId="7D407FA6" w:rsidR="005F1FA7" w:rsidRPr="00486D74" w:rsidRDefault="00D308EC" w:rsidP="00D308EC">
      <w:pPr>
        <w:jc w:val="center"/>
        <w:rPr>
          <w:b/>
        </w:rPr>
      </w:pPr>
      <w:r w:rsidRPr="00486D74">
        <w:rPr>
          <w:b/>
        </w:rPr>
        <w:t>Pre</w:t>
      </w:r>
      <w:r w:rsidR="00365B89" w:rsidRPr="00486D74">
        <w:rPr>
          <w:b/>
        </w:rPr>
        <w:t>am</w:t>
      </w:r>
      <w:r w:rsidRPr="00486D74">
        <w:rPr>
          <w:b/>
        </w:rPr>
        <w:t>bule</w:t>
      </w:r>
    </w:p>
    <w:p w14:paraId="5903EB67" w14:textId="0A87CA6F" w:rsidR="00F7357D" w:rsidRPr="00486D74" w:rsidRDefault="00F7357D" w:rsidP="009F0EF3">
      <w:pPr>
        <w:ind w:firstLine="708"/>
        <w:jc w:val="both"/>
      </w:pPr>
      <w:r w:rsidRPr="00486D74">
        <w:t xml:space="preserve">Smluvní strany uzavřely dne </w:t>
      </w:r>
      <w:proofErr w:type="gramStart"/>
      <w:r w:rsidR="00D9061C" w:rsidRPr="00486D74">
        <w:t>31.8.2020</w:t>
      </w:r>
      <w:proofErr w:type="gramEnd"/>
      <w:r w:rsidR="009F0EF3" w:rsidRPr="00486D74">
        <w:t xml:space="preserve"> smlouvu o dílo</w:t>
      </w:r>
      <w:r w:rsidR="00612D13">
        <w:t xml:space="preserve"> (ve znění dodatků </w:t>
      </w:r>
      <w:r w:rsidR="001766A4">
        <w:t>č. 1</w:t>
      </w:r>
      <w:r w:rsidR="00612D13">
        <w:t xml:space="preserve">, </w:t>
      </w:r>
      <w:r w:rsidR="001766A4">
        <w:t>č. 2</w:t>
      </w:r>
      <w:r w:rsidR="00DC6FC2">
        <w:t>,</w:t>
      </w:r>
      <w:r w:rsidR="00612D13">
        <w:t xml:space="preserve"> č. 3</w:t>
      </w:r>
      <w:r w:rsidR="00DC6FC2">
        <w:t xml:space="preserve"> a č. 4</w:t>
      </w:r>
      <w:r w:rsidR="001766A4">
        <w:t>),</w:t>
      </w:r>
      <w:r w:rsidR="009F0EF3" w:rsidRPr="00486D74">
        <w:t xml:space="preserve"> jejímž předmětem je stavba </w:t>
      </w:r>
      <w:r w:rsidR="00D9061C" w:rsidRPr="00486D74">
        <w:t>„Výstavba depozitáře MZK“</w:t>
      </w:r>
      <w:r w:rsidR="009F0EF3" w:rsidRPr="00486D74">
        <w:t>.</w:t>
      </w:r>
      <w:r w:rsidR="007D665A" w:rsidRPr="00486D74">
        <w:t xml:space="preserve"> Rozsah díla je dán položkovým rozpočtem tvořícím přílohu této smlouvy</w:t>
      </w:r>
      <w:r w:rsidR="006C5118" w:rsidRPr="00486D74">
        <w:t>, protože s</w:t>
      </w:r>
      <w:r w:rsidR="00EF218E" w:rsidRPr="00486D74">
        <w:t xml:space="preserve">mlouva byla uzavřena </w:t>
      </w:r>
      <w:r w:rsidR="006C5118" w:rsidRPr="00486D74">
        <w:t>v</w:t>
      </w:r>
      <w:r w:rsidR="00EF218E" w:rsidRPr="00486D74">
        <w:t xml:space="preserve"> zadávací</w:t>
      </w:r>
      <w:r w:rsidR="006C5118" w:rsidRPr="00486D74">
        <w:t>m</w:t>
      </w:r>
      <w:r w:rsidR="00EF218E" w:rsidRPr="00486D74">
        <w:t xml:space="preserve"> řízení </w:t>
      </w:r>
      <w:proofErr w:type="gramStart"/>
      <w:r w:rsidR="00EF218E" w:rsidRPr="00486D74">
        <w:t xml:space="preserve">dle </w:t>
      </w:r>
      <w:proofErr w:type="spellStart"/>
      <w:r w:rsidR="00EF218E" w:rsidRPr="00486D74">
        <w:t>z.č</w:t>
      </w:r>
      <w:proofErr w:type="spellEnd"/>
      <w:r w:rsidR="00EF218E" w:rsidRPr="00486D74">
        <w:t>.</w:t>
      </w:r>
      <w:proofErr w:type="gramEnd"/>
      <w:r w:rsidR="00EF218E" w:rsidRPr="00486D74">
        <w:t xml:space="preserve"> 134/2016 Sb.</w:t>
      </w:r>
    </w:p>
    <w:p w14:paraId="066AC675" w14:textId="6F186FDB" w:rsidR="009F0EF3" w:rsidRPr="00486D74" w:rsidRDefault="009F0EF3" w:rsidP="009F0EF3">
      <w:pPr>
        <w:ind w:firstLine="708"/>
        <w:jc w:val="both"/>
      </w:pPr>
      <w:r w:rsidRPr="00486D74">
        <w:t xml:space="preserve">Po podpisu smlouvy </w:t>
      </w:r>
      <w:r w:rsidR="001766A4">
        <w:t xml:space="preserve">a předchozích dodatků </w:t>
      </w:r>
      <w:r w:rsidR="007D665A" w:rsidRPr="00486D74">
        <w:t xml:space="preserve">strany zjistily, že je nutné provést změny některých </w:t>
      </w:r>
      <w:r w:rsidR="001766A4">
        <w:t>stavebních prací uvedených v </w:t>
      </w:r>
      <w:r w:rsidR="007D665A" w:rsidRPr="00486D74">
        <w:t>položkové</w:t>
      </w:r>
      <w:r w:rsidR="001766A4">
        <w:t>m</w:t>
      </w:r>
      <w:r w:rsidR="007D665A" w:rsidRPr="00486D74">
        <w:t xml:space="preserve"> rozpočtu, a proto se dohodly na tomto dodatku ke smlouvě o dílo.</w:t>
      </w:r>
    </w:p>
    <w:p w14:paraId="494C2988" w14:textId="77777777" w:rsidR="00EF218E" w:rsidRPr="00486D74" w:rsidRDefault="00EF218E" w:rsidP="009F0EF3">
      <w:pPr>
        <w:ind w:firstLine="708"/>
        <w:jc w:val="both"/>
      </w:pPr>
      <w:r w:rsidRPr="00486D74">
        <w:t xml:space="preserve">Změny uvedené v tomto dodatku jsou přípustnými změnami závazku dle § </w:t>
      </w:r>
      <w:proofErr w:type="gramStart"/>
      <w:r w:rsidRPr="00486D74">
        <w:t xml:space="preserve">222 </w:t>
      </w:r>
      <w:proofErr w:type="spellStart"/>
      <w:r w:rsidRPr="00486D74">
        <w:t>z.č</w:t>
      </w:r>
      <w:proofErr w:type="spellEnd"/>
      <w:r w:rsidRPr="00486D74">
        <w:t>.</w:t>
      </w:r>
      <w:proofErr w:type="gramEnd"/>
      <w:r w:rsidRPr="00486D74">
        <w:t xml:space="preserve"> 134/2016 Sb., protože se nejedná o podstatnou změnu závazku ze smlouvy na veřejnou zakázku.</w:t>
      </w:r>
    </w:p>
    <w:p w14:paraId="09E214A3" w14:textId="77777777" w:rsidR="00F7357D" w:rsidRPr="00486D74" w:rsidRDefault="00F7357D" w:rsidP="00F7357D">
      <w:pPr>
        <w:jc w:val="both"/>
      </w:pPr>
    </w:p>
    <w:p w14:paraId="35FC0402" w14:textId="4CDB028C" w:rsidR="009F22F8" w:rsidRPr="009F22F8" w:rsidRDefault="009F22F8" w:rsidP="009F22F8">
      <w:pPr>
        <w:jc w:val="center"/>
        <w:rPr>
          <w:b/>
        </w:rPr>
      </w:pPr>
      <w:r w:rsidRPr="009F22F8">
        <w:rPr>
          <w:b/>
        </w:rPr>
        <w:t>I.</w:t>
      </w:r>
    </w:p>
    <w:p w14:paraId="7395A6A3" w14:textId="77777777" w:rsidR="009F22F8" w:rsidRPr="00171EB8" w:rsidRDefault="009F22F8" w:rsidP="009F22F8">
      <w:pPr>
        <w:jc w:val="center"/>
        <w:rPr>
          <w:b/>
        </w:rPr>
      </w:pPr>
      <w:r w:rsidRPr="00171EB8">
        <w:rPr>
          <w:b/>
        </w:rPr>
        <w:t xml:space="preserve">Změny dle § 222 </w:t>
      </w:r>
      <w:proofErr w:type="gramStart"/>
      <w:r w:rsidRPr="00171EB8">
        <w:rPr>
          <w:b/>
        </w:rPr>
        <w:t xml:space="preserve">odst. 4 </w:t>
      </w:r>
      <w:proofErr w:type="spellStart"/>
      <w:r w:rsidRPr="00171EB8">
        <w:rPr>
          <w:b/>
        </w:rPr>
        <w:t>z.č</w:t>
      </w:r>
      <w:proofErr w:type="spellEnd"/>
      <w:r w:rsidRPr="00171EB8">
        <w:rPr>
          <w:b/>
        </w:rPr>
        <w:t>.</w:t>
      </w:r>
      <w:proofErr w:type="gramEnd"/>
      <w:r w:rsidRPr="00171EB8">
        <w:rPr>
          <w:b/>
        </w:rPr>
        <w:t xml:space="preserve"> 134/2016 Sb.</w:t>
      </w:r>
    </w:p>
    <w:p w14:paraId="4F26C05D" w14:textId="178825AA" w:rsidR="009F22F8" w:rsidRPr="00171EB8" w:rsidRDefault="009F22F8" w:rsidP="009F22F8">
      <w:pPr>
        <w:jc w:val="both"/>
      </w:pPr>
      <w:r w:rsidRPr="00171EB8">
        <w:tab/>
        <w:t xml:space="preserve">Smluvní strany se dohodly na těchto změnách částí předmětu smlouvy, které nejsou podstatnou změnou smlouvy dle § 222 </w:t>
      </w:r>
      <w:proofErr w:type="gramStart"/>
      <w:r w:rsidRPr="00171EB8">
        <w:t xml:space="preserve">odst. 4 </w:t>
      </w:r>
      <w:proofErr w:type="spellStart"/>
      <w:r w:rsidRPr="00171EB8">
        <w:t>z.č</w:t>
      </w:r>
      <w:proofErr w:type="spellEnd"/>
      <w:r w:rsidRPr="00171EB8">
        <w:t>.</w:t>
      </w:r>
      <w:proofErr w:type="gramEnd"/>
      <w:r w:rsidRPr="00171EB8">
        <w:t xml:space="preserve"> 134/2016 Sb., protože jejich potřeba vznikla v důsledku okolností, které objednatel jako zadavatel zjistil až v průběhu provádění díla, tyto změny nemění celkovou povahu veřejné zakázky a současně jejich hodnota je nižší než 15% původní hodnoty předmětu smlouvy (součtově všechny změny</w:t>
      </w:r>
      <w:r w:rsidR="001766A4">
        <w:t xml:space="preserve"> vč. předchozích dodatků</w:t>
      </w:r>
      <w:r w:rsidRPr="00171EB8">
        <w:t>):</w:t>
      </w:r>
    </w:p>
    <w:p w14:paraId="6D9ADF8A" w14:textId="77777777" w:rsidR="009F22F8" w:rsidRPr="00171EB8" w:rsidRDefault="009F22F8" w:rsidP="00C0427B"/>
    <w:p w14:paraId="697E93F6" w14:textId="26FAFAE5" w:rsidR="009F22F8" w:rsidRPr="00171EB8" w:rsidRDefault="009F22F8" w:rsidP="009F22F8">
      <w:pPr>
        <w:pStyle w:val="Odstavecseseznamem"/>
        <w:numPr>
          <w:ilvl w:val="0"/>
          <w:numId w:val="16"/>
        </w:numPr>
        <w:jc w:val="center"/>
      </w:pPr>
      <w:r w:rsidRPr="00171EB8">
        <w:t xml:space="preserve">Změnový list č. </w:t>
      </w:r>
      <w:r>
        <w:t>1</w:t>
      </w:r>
      <w:r w:rsidR="00DC6FC2">
        <w:t>8</w:t>
      </w:r>
    </w:p>
    <w:p w14:paraId="3C4B8378" w14:textId="69FE2180" w:rsidR="00612D13" w:rsidRDefault="00DC6FC2" w:rsidP="00612D13">
      <w:pPr>
        <w:jc w:val="center"/>
        <w:rPr>
          <w:b/>
          <w:i/>
        </w:rPr>
      </w:pPr>
      <w:r>
        <w:rPr>
          <w:b/>
          <w:i/>
        </w:rPr>
        <w:t>Protipožární opatření v části A</w:t>
      </w:r>
    </w:p>
    <w:p w14:paraId="250AAC67" w14:textId="75E2C68F" w:rsidR="00DC6FC2" w:rsidRDefault="002311E8" w:rsidP="00612D13">
      <w:pPr>
        <w:pStyle w:val="Odstavecseseznamem"/>
        <w:numPr>
          <w:ilvl w:val="0"/>
          <w:numId w:val="14"/>
        </w:numPr>
        <w:ind w:left="284" w:hanging="284"/>
        <w:jc w:val="both"/>
      </w:pPr>
      <w:r>
        <w:t xml:space="preserve">Po podpisu smlouvy </w:t>
      </w:r>
      <w:r w:rsidR="004B5756">
        <w:t>zhotovitel</w:t>
      </w:r>
      <w:r w:rsidR="00612D13">
        <w:t xml:space="preserve"> zjistil, že</w:t>
      </w:r>
    </w:p>
    <w:p w14:paraId="1C203300" w14:textId="30F08DCE" w:rsidR="00DC6FC2" w:rsidRDefault="00DC6FC2" w:rsidP="00DC6FC2">
      <w:pPr>
        <w:pStyle w:val="Odstavecseseznamem"/>
        <w:numPr>
          <w:ilvl w:val="0"/>
          <w:numId w:val="27"/>
        </w:numPr>
        <w:jc w:val="both"/>
      </w:pPr>
      <w:r>
        <w:t xml:space="preserve">z důvodu </w:t>
      </w:r>
      <w:proofErr w:type="spellStart"/>
      <w:r>
        <w:t>požárněbezpečnostního</w:t>
      </w:r>
      <w:proofErr w:type="spellEnd"/>
      <w:r>
        <w:t xml:space="preserve"> řešení je nutné </w:t>
      </w:r>
      <w:r w:rsidR="004B5756">
        <w:t>upravit</w:t>
      </w:r>
      <w:r>
        <w:t xml:space="preserve"> skladby SDK příček v rámci celého objektu</w:t>
      </w:r>
    </w:p>
    <w:p w14:paraId="78E3A0CE" w14:textId="330D33B4" w:rsidR="00DC6FC2" w:rsidRDefault="00DC6FC2" w:rsidP="00DC6FC2">
      <w:pPr>
        <w:pStyle w:val="Odstavecseseznamem"/>
        <w:numPr>
          <w:ilvl w:val="0"/>
          <w:numId w:val="27"/>
        </w:numPr>
        <w:jc w:val="both"/>
      </w:pPr>
      <w:r>
        <w:t xml:space="preserve">z důvodu snadnější údržby je vhodné provést záměnu kazetového podhledu </w:t>
      </w:r>
      <w:r w:rsidR="004B5756">
        <w:t xml:space="preserve">typu A za typ C </w:t>
      </w:r>
      <w:r>
        <w:t>a demontáž kazet</w:t>
      </w:r>
    </w:p>
    <w:p w14:paraId="5964F0DE" w14:textId="730CE403" w:rsidR="00DC6FC2" w:rsidRDefault="004B5756" w:rsidP="00DC6FC2">
      <w:pPr>
        <w:pStyle w:val="Odstavecseseznamem"/>
        <w:numPr>
          <w:ilvl w:val="0"/>
          <w:numId w:val="27"/>
        </w:numPr>
        <w:jc w:val="both"/>
      </w:pPr>
      <w:r>
        <w:t xml:space="preserve">z důvodu ochrany rozvodů technického zabezpečení budovy v rámci chráněných únikových cest v části A je nutná </w:t>
      </w:r>
      <w:r w:rsidR="00DC6FC2">
        <w:t>částečná záměna minerálního podhledu ve vybraných chráněných únikových cestách v části A jeho náhrad</w:t>
      </w:r>
      <w:r>
        <w:t>ou</w:t>
      </w:r>
      <w:r w:rsidR="00DC6FC2">
        <w:t xml:space="preserve"> </w:t>
      </w:r>
      <w:proofErr w:type="spellStart"/>
      <w:r w:rsidR="00DC6FC2">
        <w:t>opláštěním</w:t>
      </w:r>
      <w:proofErr w:type="spellEnd"/>
      <w:r w:rsidR="00DC6FC2">
        <w:t xml:space="preserve"> rozvodů technického zabezpečení budovy pomocí systémových instalačních kanálů </w:t>
      </w:r>
      <w:proofErr w:type="spellStart"/>
      <w:r w:rsidR="00DC6FC2">
        <w:t>Promat</w:t>
      </w:r>
      <w:proofErr w:type="spellEnd"/>
      <w:r w:rsidR="00DC6FC2">
        <w:t xml:space="preserve"> </w:t>
      </w:r>
    </w:p>
    <w:p w14:paraId="3ECE4A8A" w14:textId="1BA447CF" w:rsidR="002311E8" w:rsidRPr="00171EB8" w:rsidRDefault="009F22F8" w:rsidP="00612D13">
      <w:pPr>
        <w:pStyle w:val="Odstavecseseznamem"/>
        <w:numPr>
          <w:ilvl w:val="0"/>
          <w:numId w:val="14"/>
        </w:numPr>
        <w:ind w:left="284" w:hanging="284"/>
        <w:jc w:val="both"/>
      </w:pPr>
      <w:r w:rsidRPr="00171EB8">
        <w:lastRenderedPageBreak/>
        <w:t xml:space="preserve">Zhotovitel se </w:t>
      </w:r>
      <w:r w:rsidR="002311E8">
        <w:t xml:space="preserve">s ohledem na čl. I. bod 1 tohoto dodatku </w:t>
      </w:r>
      <w:r w:rsidR="00612D13">
        <w:t>předložil objednateli ocenění t</w:t>
      </w:r>
      <w:r w:rsidR="004B5756">
        <w:t>ěchto změn</w:t>
      </w:r>
      <w:r w:rsidR="00612D13">
        <w:t xml:space="preserve"> </w:t>
      </w:r>
      <w:r w:rsidRPr="00171EB8">
        <w:t xml:space="preserve">změnovým listem č. </w:t>
      </w:r>
      <w:r>
        <w:t>1</w:t>
      </w:r>
      <w:r w:rsidR="00DC6FC2">
        <w:t>8</w:t>
      </w:r>
      <w:r w:rsidR="00612D13">
        <w:t xml:space="preserve"> s tím, že cena díla se t</w:t>
      </w:r>
      <w:r w:rsidR="00DC6FC2">
        <w:t>out</w:t>
      </w:r>
      <w:r w:rsidR="00612D13">
        <w:t xml:space="preserve">o </w:t>
      </w:r>
      <w:r w:rsidR="004B5756">
        <w:t xml:space="preserve">změnou </w:t>
      </w:r>
      <w:proofErr w:type="gramStart"/>
      <w:r w:rsidR="00DC6FC2">
        <w:t>zvýší</w:t>
      </w:r>
      <w:proofErr w:type="gramEnd"/>
      <w:r w:rsidR="00DC6FC2">
        <w:t xml:space="preserve"> o 170.720,- Kč </w:t>
      </w:r>
      <w:proofErr w:type="gramStart"/>
      <w:r w:rsidR="00DC6FC2">
        <w:t>viz</w:t>
      </w:r>
      <w:proofErr w:type="gramEnd"/>
      <w:r w:rsidR="00DC6FC2">
        <w:t xml:space="preserve"> změnový list č. 18 vč. položkového rozpočtu</w:t>
      </w:r>
      <w:r w:rsidR="00612D13">
        <w:t>.</w:t>
      </w:r>
    </w:p>
    <w:p w14:paraId="5F6430B2" w14:textId="77777777" w:rsidR="00051366" w:rsidRDefault="009F22F8" w:rsidP="00051366">
      <w:pPr>
        <w:pStyle w:val="Odstavecseseznamem"/>
        <w:numPr>
          <w:ilvl w:val="0"/>
          <w:numId w:val="14"/>
        </w:numPr>
        <w:ind w:left="284" w:hanging="284"/>
        <w:jc w:val="both"/>
      </w:pPr>
      <w:r w:rsidRPr="00171EB8">
        <w:t>Zhotovitel prohlašuje, že způsob provedení této části předmětu smlouvy uvedený v čl. I. bod 1 tohoto dodatku je vhodný z hlediska kvality předmětu smlouvy</w:t>
      </w:r>
      <w:r w:rsidR="002311E8">
        <w:t xml:space="preserve"> a touto změnou nedojde ke změně kvality díla</w:t>
      </w:r>
      <w:r w:rsidRPr="00171EB8">
        <w:t>.</w:t>
      </w:r>
    </w:p>
    <w:p w14:paraId="280D0627" w14:textId="4FACC838" w:rsidR="00051366" w:rsidRPr="00171EB8" w:rsidRDefault="00051366" w:rsidP="00051366">
      <w:pPr>
        <w:pStyle w:val="Odstavecseseznamem"/>
        <w:numPr>
          <w:ilvl w:val="0"/>
          <w:numId w:val="14"/>
        </w:numPr>
        <w:ind w:left="284" w:hanging="284"/>
        <w:jc w:val="both"/>
      </w:pPr>
      <w:r w:rsidRPr="00486D74">
        <w:t xml:space="preserve">Smluvní strany se dohodly na změně části předmětu smlouvy dle čl. </w:t>
      </w:r>
      <w:r>
        <w:t>I</w:t>
      </w:r>
      <w:r w:rsidRPr="00486D74">
        <w:t>.</w:t>
      </w:r>
      <w:r>
        <w:t xml:space="preserve"> bod</w:t>
      </w:r>
      <w:r w:rsidR="005970E4">
        <w:t xml:space="preserve"> 1</w:t>
      </w:r>
      <w:r w:rsidRPr="00486D74">
        <w:t xml:space="preserve"> tohoto dodatku tak, jak je uveden</w:t>
      </w:r>
      <w:r>
        <w:t>a</w:t>
      </w:r>
      <w:r w:rsidRPr="00486D74">
        <w:t xml:space="preserve"> ve změnovém listu č. </w:t>
      </w:r>
      <w:r w:rsidR="005970E4">
        <w:t>1</w:t>
      </w:r>
      <w:r w:rsidR="00DC6FC2">
        <w:t>8</w:t>
      </w:r>
      <w:r w:rsidRPr="00486D74">
        <w:t>.</w:t>
      </w:r>
    </w:p>
    <w:p w14:paraId="575DE963" w14:textId="6C075DCB" w:rsidR="00612D13" w:rsidRPr="00171EB8" w:rsidRDefault="00612D13" w:rsidP="00612D13">
      <w:pPr>
        <w:pStyle w:val="Odstavecseseznamem"/>
        <w:numPr>
          <w:ilvl w:val="0"/>
          <w:numId w:val="14"/>
        </w:numPr>
        <w:ind w:left="284" w:hanging="284"/>
        <w:jc w:val="both"/>
      </w:pPr>
      <w:r w:rsidRPr="00171EB8">
        <w:t>Smluvní strany se dohodly v souvislosti se změn</w:t>
      </w:r>
      <w:r>
        <w:t>ami díla dle změnového listu č. 1</w:t>
      </w:r>
      <w:r w:rsidR="00DC6FC2">
        <w:t>8</w:t>
      </w:r>
      <w:r w:rsidRPr="00171EB8">
        <w:t xml:space="preserve"> </w:t>
      </w:r>
      <w:r w:rsidR="004B5756">
        <w:t>na</w:t>
      </w:r>
      <w:r w:rsidRPr="00171EB8">
        <w:t xml:space="preserve"> </w:t>
      </w:r>
      <w:r w:rsidR="00DC6FC2">
        <w:t>zvýšení</w:t>
      </w:r>
      <w:r>
        <w:t xml:space="preserve"> ceny díla o </w:t>
      </w:r>
      <w:r w:rsidRPr="00171EB8">
        <w:t xml:space="preserve">částku </w:t>
      </w:r>
      <w:r w:rsidR="00DC6FC2">
        <w:t>170.720</w:t>
      </w:r>
      <w:r>
        <w:t xml:space="preserve">,- Kč </w:t>
      </w:r>
      <w:r w:rsidRPr="00171EB8">
        <w:t>bez DPH</w:t>
      </w:r>
      <w:r>
        <w:t xml:space="preserve"> (odpočet neprovedených prací </w:t>
      </w:r>
      <w:r w:rsidR="00DC6FC2">
        <w:t>316.336</w:t>
      </w:r>
      <w:r>
        <w:t xml:space="preserve">,- Kč a přípočet nově provedených prací </w:t>
      </w:r>
      <w:r w:rsidR="00DC6FC2">
        <w:t>487.056</w:t>
      </w:r>
      <w:r>
        <w:t>,- Kč)</w:t>
      </w:r>
      <w:r w:rsidRPr="00171EB8">
        <w:t>.</w:t>
      </w:r>
    </w:p>
    <w:p w14:paraId="1A5FADAB" w14:textId="145D31FE" w:rsidR="009F22F8" w:rsidRPr="00171EB8" w:rsidRDefault="009F22F8" w:rsidP="00612D13">
      <w:pPr>
        <w:pStyle w:val="Odstavecseseznamem"/>
        <w:numPr>
          <w:ilvl w:val="0"/>
          <w:numId w:val="14"/>
        </w:numPr>
        <w:ind w:left="284" w:hanging="284"/>
        <w:jc w:val="both"/>
      </w:pPr>
      <w:r w:rsidRPr="00171EB8">
        <w:t xml:space="preserve">Změna části díla uvedená ve změnovém listu č. </w:t>
      </w:r>
      <w:r w:rsidR="002311E8">
        <w:t>1</w:t>
      </w:r>
      <w:r w:rsidR="004B5756">
        <w:t>8</w:t>
      </w:r>
      <w:r w:rsidRPr="00171EB8">
        <w:t xml:space="preserve"> je úpravou předmětu smlouvy, která nemohla mít vliv na účast jiných dodavatelů v zadávacím řízení, na základě kterého je smlouva uzavřena, protože se jedná pouze </w:t>
      </w:r>
      <w:r w:rsidR="00051366">
        <w:t>o nepodstatnou změnu části stavebních prací</w:t>
      </w:r>
      <w:r w:rsidRPr="00171EB8">
        <w:t>, kterou se nijak fakticky nemění kvalita ani náročnost díl</w:t>
      </w:r>
      <w:r w:rsidR="004B5756">
        <w:t xml:space="preserve">a a jedná se o běžně dostupné materiály </w:t>
      </w:r>
      <w:r w:rsidR="00612D13">
        <w:t>na trhu a tyto je schopný pořídit jakýkoliv dodavatel.</w:t>
      </w:r>
    </w:p>
    <w:p w14:paraId="63964014" w14:textId="0900D16A" w:rsidR="009F22F8" w:rsidRPr="00171EB8" w:rsidRDefault="009F22F8" w:rsidP="009F22F8">
      <w:pPr>
        <w:pStyle w:val="Odstavecseseznamem"/>
        <w:numPr>
          <w:ilvl w:val="0"/>
          <w:numId w:val="14"/>
        </w:numPr>
        <w:ind w:left="284" w:hanging="284"/>
        <w:jc w:val="both"/>
      </w:pPr>
      <w:r w:rsidRPr="00171EB8">
        <w:t xml:space="preserve">Smluvní strany se dohodly, že provedením části díla dle změnového listu č. </w:t>
      </w:r>
      <w:r w:rsidR="002311E8">
        <w:t>1</w:t>
      </w:r>
      <w:r w:rsidR="00DC6FC2">
        <w:t>8</w:t>
      </w:r>
      <w:r w:rsidRPr="00171EB8">
        <w:t xml:space="preserve"> se nijak nemění termín dokončení díla dle smlouvy o dílo.</w:t>
      </w:r>
    </w:p>
    <w:p w14:paraId="32984AF7" w14:textId="77777777" w:rsidR="002311E8" w:rsidRPr="00171EB8" w:rsidRDefault="002311E8" w:rsidP="002311E8">
      <w:pPr>
        <w:rPr>
          <w:b/>
        </w:rPr>
      </w:pPr>
    </w:p>
    <w:p w14:paraId="1780BB14" w14:textId="77777777" w:rsidR="002311E8" w:rsidRPr="00171EB8" w:rsidRDefault="002311E8" w:rsidP="002311E8">
      <w:pPr>
        <w:jc w:val="center"/>
      </w:pPr>
    </w:p>
    <w:p w14:paraId="40959D79" w14:textId="4CDA9845" w:rsidR="002311E8" w:rsidRPr="00171EB8" w:rsidRDefault="002311E8" w:rsidP="002311E8">
      <w:pPr>
        <w:pStyle w:val="Odstavecseseznamem"/>
        <w:numPr>
          <w:ilvl w:val="0"/>
          <w:numId w:val="16"/>
        </w:numPr>
        <w:jc w:val="center"/>
      </w:pPr>
      <w:r w:rsidRPr="00171EB8">
        <w:t xml:space="preserve">Změnový list č. </w:t>
      </w:r>
      <w:r w:rsidR="00612D13">
        <w:t>2</w:t>
      </w:r>
      <w:r w:rsidR="00DC6FC2">
        <w:t>0</w:t>
      </w:r>
    </w:p>
    <w:p w14:paraId="073A02BE" w14:textId="0E6FD685" w:rsidR="002311E8" w:rsidRPr="009F22F8" w:rsidRDefault="004B5756" w:rsidP="002311E8">
      <w:pPr>
        <w:jc w:val="center"/>
        <w:rPr>
          <w:b/>
          <w:i/>
        </w:rPr>
      </w:pPr>
      <w:r>
        <w:rPr>
          <w:b/>
          <w:i/>
        </w:rPr>
        <w:t>Změna skladby střech ST3, ST4, S</w:t>
      </w:r>
      <w:r w:rsidR="00DC6FC2">
        <w:rPr>
          <w:b/>
          <w:i/>
        </w:rPr>
        <w:t>T5</w:t>
      </w:r>
    </w:p>
    <w:p w14:paraId="15EFCD33" w14:textId="77777777" w:rsidR="004B5756" w:rsidRDefault="002311E8" w:rsidP="00D41E63">
      <w:pPr>
        <w:pStyle w:val="Odstavecseseznamem"/>
        <w:numPr>
          <w:ilvl w:val="0"/>
          <w:numId w:val="24"/>
        </w:numPr>
        <w:ind w:left="284" w:hanging="284"/>
        <w:jc w:val="both"/>
      </w:pPr>
      <w:r w:rsidRPr="00171EB8">
        <w:t xml:space="preserve">Zhotovitel po podpisu smlouvy </w:t>
      </w:r>
      <w:r>
        <w:t>navrhl objednateli</w:t>
      </w:r>
      <w:r w:rsidR="004B5756">
        <w:t>:</w:t>
      </w:r>
    </w:p>
    <w:p w14:paraId="22146821" w14:textId="77777777" w:rsidR="004B5756" w:rsidRDefault="002311E8" w:rsidP="004B5756">
      <w:pPr>
        <w:pStyle w:val="Odstavecseseznamem"/>
        <w:numPr>
          <w:ilvl w:val="0"/>
          <w:numId w:val="27"/>
        </w:numPr>
        <w:jc w:val="both"/>
      </w:pPr>
      <w:r>
        <w:t xml:space="preserve">změnu </w:t>
      </w:r>
      <w:r w:rsidR="00DC6FC2">
        <w:t xml:space="preserve">skladby střech ST3, ST4 a ST5 doplněním ochranné vrstvy </w:t>
      </w:r>
      <w:proofErr w:type="spellStart"/>
      <w:r w:rsidR="00DC6FC2">
        <w:t>geotextilie</w:t>
      </w:r>
      <w:proofErr w:type="spellEnd"/>
      <w:r w:rsidR="00DC6FC2">
        <w:t xml:space="preserve"> a kačírku </w:t>
      </w:r>
      <w:proofErr w:type="spellStart"/>
      <w:r w:rsidR="004B5756">
        <w:t>tl</w:t>
      </w:r>
      <w:proofErr w:type="spellEnd"/>
      <w:r w:rsidR="004B5756">
        <w:t xml:space="preserve">. </w:t>
      </w:r>
      <w:r w:rsidR="00DC6FC2">
        <w:t>5-8 cm pro zvýšení životnosti střešního pláště,</w:t>
      </w:r>
    </w:p>
    <w:p w14:paraId="0EC2A8F9" w14:textId="77777777" w:rsidR="004B5756" w:rsidRDefault="00704C3B" w:rsidP="004B5756">
      <w:pPr>
        <w:pStyle w:val="Odstavecseseznamem"/>
        <w:numPr>
          <w:ilvl w:val="0"/>
          <w:numId w:val="27"/>
        </w:numPr>
        <w:jc w:val="both"/>
      </w:pPr>
      <w:r>
        <w:t>záměn</w:t>
      </w:r>
      <w:r w:rsidR="004B5756">
        <w:t>u</w:t>
      </w:r>
      <w:r>
        <w:t xml:space="preserve"> minerální izolace za EPS 150</w:t>
      </w:r>
      <w:r w:rsidR="004B5756" w:rsidRPr="004B5756">
        <w:t xml:space="preserve"> </w:t>
      </w:r>
      <w:r w:rsidR="004B5756">
        <w:t>z důvodu zlepšení tepelně technických parametrů (EPS má lepší parametry součinitele tepelné vodivosti)</w:t>
      </w:r>
    </w:p>
    <w:p w14:paraId="301B710B" w14:textId="50C67A20" w:rsidR="004B5756" w:rsidRDefault="00704C3B" w:rsidP="004B5756">
      <w:pPr>
        <w:pStyle w:val="Odstavecseseznamem"/>
        <w:numPr>
          <w:ilvl w:val="0"/>
          <w:numId w:val="27"/>
        </w:numPr>
        <w:jc w:val="both"/>
      </w:pPr>
      <w:r>
        <w:t>doplnění chodníčku k</w:t>
      </w:r>
      <w:r w:rsidR="004B5756">
        <w:t> </w:t>
      </w:r>
      <w:r>
        <w:t>technologiím</w:t>
      </w:r>
    </w:p>
    <w:p w14:paraId="6C6BA1AE" w14:textId="77777777" w:rsidR="004B5756" w:rsidRDefault="00704C3B" w:rsidP="004B5756">
      <w:pPr>
        <w:pStyle w:val="Odstavecseseznamem"/>
        <w:numPr>
          <w:ilvl w:val="0"/>
          <w:numId w:val="27"/>
        </w:numPr>
        <w:jc w:val="both"/>
      </w:pPr>
      <w:r>
        <w:t>zvýšení atiky o 150 mm</w:t>
      </w:r>
    </w:p>
    <w:p w14:paraId="12FDA50F" w14:textId="21C7FE74" w:rsidR="00D41E63" w:rsidRDefault="004B5756" w:rsidP="004B5756">
      <w:pPr>
        <w:ind w:left="284"/>
        <w:jc w:val="both"/>
      </w:pPr>
      <w:r>
        <w:t xml:space="preserve">Výše uvedené navřené úpravy </w:t>
      </w:r>
      <w:r w:rsidR="00DC6FC2">
        <w:t>nem</w:t>
      </w:r>
      <w:r>
        <w:t>ají</w:t>
      </w:r>
      <w:r w:rsidR="00DC6FC2">
        <w:t xml:space="preserve"> dopad do standardu dle požárně bezpečnostního řešení</w:t>
      </w:r>
      <w:r>
        <w:t xml:space="preserve"> a urychlí provádění některých částí předmětu smlouvy.</w:t>
      </w:r>
      <w:r w:rsidR="00DC6FC2">
        <w:t xml:space="preserve"> </w:t>
      </w:r>
    </w:p>
    <w:p w14:paraId="7C4D3545" w14:textId="00091829" w:rsidR="00D41E63" w:rsidRDefault="00D41E63" w:rsidP="00D41E63">
      <w:pPr>
        <w:pStyle w:val="Odstavecseseznamem"/>
        <w:numPr>
          <w:ilvl w:val="0"/>
          <w:numId w:val="24"/>
        </w:numPr>
        <w:ind w:left="284" w:hanging="284"/>
        <w:jc w:val="both"/>
      </w:pPr>
      <w:r w:rsidRPr="00171EB8">
        <w:t xml:space="preserve">Zhotovitel prohlašuje, že způsob provedení této části předmětu smlouvy uvedený v čl. I. </w:t>
      </w:r>
      <w:r w:rsidR="00051366">
        <w:t>bod 2</w:t>
      </w:r>
      <w:r>
        <w:t xml:space="preserve"> </w:t>
      </w:r>
      <w:r w:rsidRPr="00171EB8">
        <w:t>tohoto dodatku je vhodný z hlediska kvality předmětu smlouvy</w:t>
      </w:r>
      <w:r>
        <w:t xml:space="preserve"> a touto změnou nedojde ke změně kvality díla</w:t>
      </w:r>
      <w:r w:rsidR="00323A95">
        <w:t xml:space="preserve"> (kvalita se spíše zvýší)</w:t>
      </w:r>
      <w:r w:rsidRPr="00171EB8">
        <w:t>.</w:t>
      </w:r>
    </w:p>
    <w:p w14:paraId="55770DA4" w14:textId="4758414F" w:rsidR="00323A95" w:rsidRDefault="002311E8" w:rsidP="00704C3B">
      <w:pPr>
        <w:pStyle w:val="Odstavecseseznamem"/>
        <w:numPr>
          <w:ilvl w:val="0"/>
          <w:numId w:val="24"/>
        </w:numPr>
        <w:ind w:left="284" w:hanging="284"/>
        <w:jc w:val="both"/>
      </w:pPr>
      <w:r w:rsidRPr="00486D74">
        <w:t xml:space="preserve">Zhotovitel v souladu s čl. IV. uzavřené smlouvy objednateli předložil ocenění této změny dle </w:t>
      </w:r>
      <w:r w:rsidR="00D41E63">
        <w:t xml:space="preserve">čl. I. </w:t>
      </w:r>
      <w:r w:rsidR="00051366">
        <w:t>bod 2</w:t>
      </w:r>
      <w:r w:rsidR="00D41E63">
        <w:t xml:space="preserve"> </w:t>
      </w:r>
      <w:r w:rsidRPr="00486D74">
        <w:t xml:space="preserve">změnovým listem č. </w:t>
      </w:r>
      <w:r w:rsidR="00323A95">
        <w:t>2</w:t>
      </w:r>
      <w:r w:rsidR="00704C3B">
        <w:t>0</w:t>
      </w:r>
      <w:r w:rsidRPr="00486D74">
        <w:t xml:space="preserve"> a položkovým rozpočtem uvedeným v příloze t</w:t>
      </w:r>
      <w:r w:rsidR="001766A4">
        <w:t>ohoto dodatku. Dle tohoto ocenění dojde ke snížení ceny této části díla o</w:t>
      </w:r>
      <w:r w:rsidRPr="00486D74">
        <w:t xml:space="preserve"> částku</w:t>
      </w:r>
      <w:r w:rsidR="00704C3B">
        <w:t xml:space="preserve"> 594</w:t>
      </w:r>
      <w:r w:rsidR="00D41E63">
        <w:t xml:space="preserve">,- Kč </w:t>
      </w:r>
      <w:r w:rsidRPr="00486D74">
        <w:t>bez DPH</w:t>
      </w:r>
      <w:r w:rsidR="00D41E63">
        <w:t xml:space="preserve"> (</w:t>
      </w:r>
      <w:r w:rsidR="001766A4">
        <w:t xml:space="preserve">odečet neprovedených prací </w:t>
      </w:r>
      <w:r w:rsidR="00704C3B">
        <w:t>902.109,</w:t>
      </w:r>
      <w:r w:rsidR="001766A4">
        <w:t xml:space="preserve">- Kč, přípočet skutečně provedených prací </w:t>
      </w:r>
      <w:r w:rsidR="00704C3B">
        <w:t>901.515</w:t>
      </w:r>
      <w:r w:rsidR="001766A4">
        <w:t>,- Kč</w:t>
      </w:r>
      <w:r w:rsidRPr="00486D74">
        <w:t>).</w:t>
      </w:r>
    </w:p>
    <w:p w14:paraId="639F3A20" w14:textId="4BE7F1A9" w:rsidR="001766A4" w:rsidRDefault="00C3551A" w:rsidP="00C3551A">
      <w:pPr>
        <w:pStyle w:val="Odstavecseseznamem"/>
        <w:numPr>
          <w:ilvl w:val="0"/>
          <w:numId w:val="24"/>
        </w:numPr>
        <w:ind w:left="284" w:hanging="284"/>
        <w:jc w:val="both"/>
      </w:pPr>
      <w:r w:rsidRPr="00171EB8">
        <w:t>Objednatel s ohledem na výše uvedené souhlasí s</w:t>
      </w:r>
      <w:r>
        <w:t>e změnou této části díla tak, jak je uvedena ve</w:t>
      </w:r>
      <w:r w:rsidRPr="00171EB8">
        <w:t xml:space="preserve"> změnové</w:t>
      </w:r>
      <w:r>
        <w:t>m</w:t>
      </w:r>
      <w:r w:rsidRPr="00171EB8">
        <w:t xml:space="preserve"> listu č. </w:t>
      </w:r>
      <w:r w:rsidR="00323A95">
        <w:t>2</w:t>
      </w:r>
      <w:r w:rsidR="00704C3B">
        <w:t>0</w:t>
      </w:r>
      <w:r w:rsidRPr="00171EB8">
        <w:t>.</w:t>
      </w:r>
    </w:p>
    <w:p w14:paraId="6CB10DD4" w14:textId="49774CC7" w:rsidR="00D41E63" w:rsidRDefault="002311E8" w:rsidP="00D41E63">
      <w:pPr>
        <w:pStyle w:val="Odstavecseseznamem"/>
        <w:numPr>
          <w:ilvl w:val="0"/>
          <w:numId w:val="24"/>
        </w:numPr>
        <w:ind w:left="284" w:hanging="284"/>
        <w:jc w:val="both"/>
      </w:pPr>
      <w:r w:rsidRPr="00486D74">
        <w:t xml:space="preserve">Smluvní strany se dohodly na změně části předmětu smlouvy dle čl. </w:t>
      </w:r>
      <w:r>
        <w:t>I</w:t>
      </w:r>
      <w:r w:rsidRPr="00486D74">
        <w:t xml:space="preserve">. </w:t>
      </w:r>
      <w:r w:rsidR="00051366">
        <w:t>bod 2</w:t>
      </w:r>
      <w:r w:rsidRPr="00486D74">
        <w:t xml:space="preserve"> tohoto dodatku tak, jak je uveden</w:t>
      </w:r>
      <w:r w:rsidR="00C3551A">
        <w:t>a</w:t>
      </w:r>
      <w:r w:rsidRPr="00486D74">
        <w:t xml:space="preserve"> ve změnovém listu č. </w:t>
      </w:r>
      <w:r w:rsidR="00323A95">
        <w:t>2</w:t>
      </w:r>
      <w:r w:rsidR="00704C3B">
        <w:t>0</w:t>
      </w:r>
      <w:r w:rsidRPr="00486D74">
        <w:t>.</w:t>
      </w:r>
    </w:p>
    <w:p w14:paraId="032DEDAC" w14:textId="1897677F" w:rsidR="00D41E63" w:rsidRDefault="002311E8" w:rsidP="00D41E63">
      <w:pPr>
        <w:pStyle w:val="Odstavecseseznamem"/>
        <w:numPr>
          <w:ilvl w:val="0"/>
          <w:numId w:val="24"/>
        </w:numPr>
        <w:ind w:left="284" w:hanging="284"/>
        <w:jc w:val="both"/>
      </w:pPr>
      <w:r w:rsidRPr="00486D74">
        <w:t xml:space="preserve">Smluvní strany se dohodly na </w:t>
      </w:r>
      <w:r w:rsidR="00C3551A">
        <w:t>snížení</w:t>
      </w:r>
      <w:r w:rsidR="00D41E63">
        <w:t xml:space="preserve"> </w:t>
      </w:r>
      <w:r w:rsidRPr="00486D74">
        <w:t>cen</w:t>
      </w:r>
      <w:r w:rsidR="00D41E63">
        <w:t xml:space="preserve">y díla v souvislosti s touto změnou o částku </w:t>
      </w:r>
      <w:r w:rsidR="00704C3B">
        <w:t>594</w:t>
      </w:r>
      <w:r w:rsidR="00D41E63">
        <w:t xml:space="preserve">,- Kč </w:t>
      </w:r>
      <w:r w:rsidRPr="00486D74">
        <w:t>bez DPH  dle přílohy smlouvy (rozpočtu).</w:t>
      </w:r>
    </w:p>
    <w:p w14:paraId="305DF617" w14:textId="1E041C6B" w:rsidR="002311E8" w:rsidRPr="00486D74" w:rsidRDefault="002311E8" w:rsidP="00D41E63">
      <w:pPr>
        <w:pStyle w:val="Odstavecseseznamem"/>
        <w:numPr>
          <w:ilvl w:val="0"/>
          <w:numId w:val="24"/>
        </w:numPr>
        <w:ind w:left="284" w:hanging="284"/>
        <w:jc w:val="both"/>
      </w:pPr>
      <w:r w:rsidRPr="00486D74">
        <w:t xml:space="preserve">Smluvní strany se dohodly, že provedením části díla dle změnového listu č. </w:t>
      </w:r>
      <w:r w:rsidR="00323A95">
        <w:t>2</w:t>
      </w:r>
      <w:r w:rsidR="00704C3B">
        <w:t>0</w:t>
      </w:r>
      <w:r w:rsidRPr="00486D74">
        <w:t xml:space="preserve"> se nijak nemění termín dokončení díla dle smlouvy o dílo</w:t>
      </w:r>
    </w:p>
    <w:p w14:paraId="337E964B" w14:textId="40CA5B80" w:rsidR="002311E8" w:rsidRPr="00171EB8" w:rsidRDefault="002311E8" w:rsidP="002311E8">
      <w:pPr>
        <w:pStyle w:val="Odstavecseseznamem"/>
        <w:numPr>
          <w:ilvl w:val="0"/>
          <w:numId w:val="24"/>
        </w:numPr>
        <w:ind w:left="284" w:hanging="284"/>
        <w:jc w:val="both"/>
      </w:pPr>
      <w:r w:rsidRPr="00171EB8">
        <w:t xml:space="preserve">Změna části díla uvedená ve změnovém listu č. </w:t>
      </w:r>
      <w:r w:rsidR="00323A95">
        <w:t>2</w:t>
      </w:r>
      <w:r w:rsidR="00704C3B">
        <w:t>0</w:t>
      </w:r>
      <w:r w:rsidRPr="00171EB8">
        <w:t xml:space="preserve"> je úpravou předmětu smlouvy, která nemohla mít vliv na účast jiných dodavatelů v zadávacím řízení, na základě kterého je </w:t>
      </w:r>
      <w:r w:rsidRPr="00171EB8">
        <w:lastRenderedPageBreak/>
        <w:t xml:space="preserve">smlouva uzavřena, protože se jedná </w:t>
      </w:r>
      <w:bookmarkStart w:id="0" w:name="_GoBack"/>
      <w:bookmarkEnd w:id="0"/>
      <w:r w:rsidRPr="00171EB8">
        <w:t xml:space="preserve">pouze o nepodstatnou </w:t>
      </w:r>
      <w:r w:rsidR="00C3551A">
        <w:t xml:space="preserve">změnu provedení </w:t>
      </w:r>
      <w:r w:rsidRPr="00171EB8">
        <w:t>části prací, kterou se nijak fakticky nemění kvalita ani náročnost</w:t>
      </w:r>
      <w:r w:rsidR="004B5756">
        <w:t xml:space="preserve"> provedení</w:t>
      </w:r>
      <w:r w:rsidRPr="00171EB8">
        <w:t xml:space="preserve"> předmět</w:t>
      </w:r>
      <w:r w:rsidR="004B5756">
        <w:t>u</w:t>
      </w:r>
      <w:r w:rsidRPr="00171EB8">
        <w:t xml:space="preserve"> smlouvy o dílo.</w:t>
      </w:r>
    </w:p>
    <w:p w14:paraId="1A58879A" w14:textId="446DE6FF" w:rsidR="002311E8" w:rsidRDefault="002311E8" w:rsidP="002311E8">
      <w:pPr>
        <w:pStyle w:val="Odstavecseseznamem"/>
        <w:numPr>
          <w:ilvl w:val="0"/>
          <w:numId w:val="24"/>
        </w:numPr>
        <w:ind w:left="284" w:hanging="284"/>
        <w:jc w:val="both"/>
      </w:pPr>
      <w:r w:rsidRPr="00171EB8">
        <w:t xml:space="preserve">Smluvní strany se dohodly, že provedením části díla dle změnového listu č. </w:t>
      </w:r>
      <w:r w:rsidR="00782D0C">
        <w:t>2</w:t>
      </w:r>
      <w:r w:rsidR="00704C3B">
        <w:t>0</w:t>
      </w:r>
      <w:r w:rsidRPr="00171EB8">
        <w:t xml:space="preserve"> se nijak nemění termín dokončení díla dle smlouvy o dílo.</w:t>
      </w:r>
    </w:p>
    <w:p w14:paraId="33AB5953" w14:textId="77777777" w:rsidR="00782D0C" w:rsidRDefault="00782D0C" w:rsidP="00782D0C">
      <w:pPr>
        <w:jc w:val="both"/>
      </w:pPr>
    </w:p>
    <w:p w14:paraId="2C93322A" w14:textId="0ADB20B3" w:rsidR="00782D0C" w:rsidRPr="00486D74" w:rsidRDefault="00782D0C" w:rsidP="00782D0C">
      <w:pPr>
        <w:pStyle w:val="Odstavecseseznamem"/>
        <w:numPr>
          <w:ilvl w:val="0"/>
          <w:numId w:val="16"/>
        </w:numPr>
        <w:ind w:left="284" w:hanging="284"/>
        <w:jc w:val="center"/>
      </w:pPr>
      <w:r w:rsidRPr="00486D74">
        <w:t xml:space="preserve">Změnový list č. </w:t>
      </w:r>
      <w:r>
        <w:t>2</w:t>
      </w:r>
      <w:r w:rsidR="00704C3B">
        <w:t>3</w:t>
      </w:r>
    </w:p>
    <w:p w14:paraId="25F83AF1" w14:textId="4FA7C31A" w:rsidR="00782D0C" w:rsidRPr="00486D74" w:rsidRDefault="00704C3B" w:rsidP="00782D0C">
      <w:pPr>
        <w:jc w:val="center"/>
        <w:rPr>
          <w:b/>
          <w:i/>
        </w:rPr>
      </w:pPr>
      <w:r>
        <w:rPr>
          <w:b/>
          <w:i/>
        </w:rPr>
        <w:t xml:space="preserve">Zrušení </w:t>
      </w:r>
      <w:proofErr w:type="spellStart"/>
      <w:r>
        <w:rPr>
          <w:b/>
          <w:i/>
        </w:rPr>
        <w:t>fancoilů</w:t>
      </w:r>
      <w:proofErr w:type="spellEnd"/>
      <w:r>
        <w:rPr>
          <w:b/>
          <w:i/>
        </w:rPr>
        <w:t>, doplnění otopných těles</w:t>
      </w:r>
    </w:p>
    <w:p w14:paraId="196F6930" w14:textId="6500C890" w:rsidR="00704C3B" w:rsidRDefault="00704C3B" w:rsidP="00704C3B">
      <w:pPr>
        <w:pStyle w:val="Odstavecseseznamem"/>
        <w:numPr>
          <w:ilvl w:val="0"/>
          <w:numId w:val="28"/>
        </w:numPr>
        <w:ind w:left="284" w:hanging="284"/>
        <w:jc w:val="both"/>
      </w:pPr>
      <w:r w:rsidRPr="00171EB8">
        <w:t xml:space="preserve">Zhotovitel po podpisu smlouvy </w:t>
      </w:r>
      <w:r>
        <w:t>navrhl objednateli z důvodu provozních úspor zrušení 4 ks FCU jednotek zajišťujících vytápění a chlazení prostor v chráněných únikových cestkách na podlaží H1 a jejich částečnou náhradu 2 ks deskových otopných těles, které jsou jednodušší na údržbu a chlazení</w:t>
      </w:r>
      <w:r w:rsidR="004B5756">
        <w:t xml:space="preserve"> s tím, že</w:t>
      </w:r>
      <w:r>
        <w:t xml:space="preserve"> vytápění zajistí navržená profese VZT a deskové otopné těleso. Pro zajištění komfortu vytápění v prostorách vstupu b</w:t>
      </w:r>
      <w:r w:rsidR="004B5756">
        <w:t>y byla</w:t>
      </w:r>
      <w:r>
        <w:t xml:space="preserve"> nově instalovaná otopná desková tělesa. Tímto </w:t>
      </w:r>
      <w:r w:rsidR="004B5756">
        <w:t xml:space="preserve">by došlo </w:t>
      </w:r>
      <w:r>
        <w:t>k úspoře nákladů na pořízení, provoz a údržbu (zjednoduší se údržba a servis, zkrátí rozvod k FC)</w:t>
      </w:r>
      <w:r w:rsidR="004B5756">
        <w:t xml:space="preserve"> a nedošlo by současně</w:t>
      </w:r>
      <w:r>
        <w:t xml:space="preserve"> ke snížení standardu. </w:t>
      </w:r>
    </w:p>
    <w:p w14:paraId="344B720E" w14:textId="77777777" w:rsidR="00704C3B" w:rsidRDefault="00704C3B" w:rsidP="00704C3B">
      <w:pPr>
        <w:pStyle w:val="Odstavecseseznamem"/>
        <w:numPr>
          <w:ilvl w:val="0"/>
          <w:numId w:val="28"/>
        </w:numPr>
        <w:ind w:left="284" w:hanging="284"/>
        <w:jc w:val="both"/>
      </w:pPr>
      <w:r w:rsidRPr="00171EB8">
        <w:t xml:space="preserve">Zhotovitel prohlašuje, že způsob provedení této části předmětu smlouvy uvedený v čl. I. </w:t>
      </w:r>
      <w:r>
        <w:t xml:space="preserve">bod 3 </w:t>
      </w:r>
      <w:r w:rsidRPr="00171EB8">
        <w:t>tohoto dodatku je vhodný z hlediska kvality předmětu smlouvy</w:t>
      </w:r>
      <w:r>
        <w:t xml:space="preserve"> a touto změnou nedojde ke změně kvality díla</w:t>
      </w:r>
      <w:r w:rsidRPr="00171EB8">
        <w:t>.</w:t>
      </w:r>
    </w:p>
    <w:p w14:paraId="523104A1" w14:textId="77777777" w:rsidR="00704C3B" w:rsidRDefault="00704C3B" w:rsidP="00704C3B">
      <w:pPr>
        <w:pStyle w:val="Odstavecseseznamem"/>
        <w:numPr>
          <w:ilvl w:val="0"/>
          <w:numId w:val="28"/>
        </w:numPr>
        <w:ind w:left="284" w:hanging="284"/>
        <w:jc w:val="both"/>
      </w:pPr>
      <w:r w:rsidRPr="00486D74">
        <w:t xml:space="preserve">Zhotovitel v souladu s čl. IV. uzavřené smlouvy objednateli předložil ocenění této změny dle </w:t>
      </w:r>
      <w:r>
        <w:t xml:space="preserve">čl. I. bod 3 </w:t>
      </w:r>
      <w:r w:rsidRPr="00486D74">
        <w:t xml:space="preserve">změnovým listem č. </w:t>
      </w:r>
      <w:r>
        <w:t>23</w:t>
      </w:r>
      <w:r w:rsidRPr="00486D74">
        <w:t xml:space="preserve"> a položkovým rozpočtem uvedeným v příloze t</w:t>
      </w:r>
      <w:r>
        <w:t>ohoto dodatku. Dle tohoto ocenění dojde ke snížení ceny této části díla o</w:t>
      </w:r>
      <w:r w:rsidRPr="00486D74">
        <w:t xml:space="preserve"> částku</w:t>
      </w:r>
      <w:r>
        <w:t xml:space="preserve"> 80.948,- Kč </w:t>
      </w:r>
      <w:r w:rsidRPr="00486D74">
        <w:t>bez DPH</w:t>
      </w:r>
      <w:r>
        <w:t xml:space="preserve"> (odečet neprovedených prací 95.535,- Kč, přípočet skutečně provedených prací 14.587,- Kč</w:t>
      </w:r>
      <w:r w:rsidRPr="00486D74">
        <w:t>).</w:t>
      </w:r>
    </w:p>
    <w:p w14:paraId="3EBA62A1" w14:textId="77777777" w:rsidR="00704C3B" w:rsidRDefault="00704C3B" w:rsidP="00704C3B">
      <w:pPr>
        <w:pStyle w:val="Odstavecseseznamem"/>
        <w:numPr>
          <w:ilvl w:val="0"/>
          <w:numId w:val="28"/>
        </w:numPr>
        <w:ind w:left="284" w:hanging="284"/>
        <w:jc w:val="both"/>
      </w:pPr>
      <w:r w:rsidRPr="00171EB8">
        <w:t>Objednatel s ohledem na výše uvedené souhlasí s</w:t>
      </w:r>
      <w:r>
        <w:t>e změnou této části díla tak, jak je uvedena ve</w:t>
      </w:r>
      <w:r w:rsidRPr="00171EB8">
        <w:t xml:space="preserve"> změnové</w:t>
      </w:r>
      <w:r>
        <w:t>m</w:t>
      </w:r>
      <w:r w:rsidRPr="00171EB8">
        <w:t xml:space="preserve"> listu č. </w:t>
      </w:r>
      <w:r>
        <w:t>23</w:t>
      </w:r>
      <w:r w:rsidRPr="00171EB8">
        <w:t>.</w:t>
      </w:r>
    </w:p>
    <w:p w14:paraId="65C5D921" w14:textId="77777777" w:rsidR="00704C3B" w:rsidRDefault="00704C3B" w:rsidP="00704C3B">
      <w:pPr>
        <w:pStyle w:val="Odstavecseseznamem"/>
        <w:numPr>
          <w:ilvl w:val="0"/>
          <w:numId w:val="28"/>
        </w:numPr>
        <w:ind w:left="284" w:hanging="284"/>
        <w:jc w:val="both"/>
      </w:pPr>
      <w:r w:rsidRPr="00486D74">
        <w:t xml:space="preserve">Smluvní strany se dohodly na změně části předmětu smlouvy dle čl. </w:t>
      </w:r>
      <w:r>
        <w:t>I</w:t>
      </w:r>
      <w:r w:rsidRPr="00486D74">
        <w:t xml:space="preserve">. </w:t>
      </w:r>
      <w:r>
        <w:t>bod 3</w:t>
      </w:r>
      <w:r w:rsidRPr="00486D74">
        <w:t xml:space="preserve"> tohoto dodatku tak, jak je uveden</w:t>
      </w:r>
      <w:r>
        <w:t>a</w:t>
      </w:r>
      <w:r w:rsidRPr="00486D74">
        <w:t xml:space="preserve"> ve změnovém listu č. </w:t>
      </w:r>
      <w:r>
        <w:t>23</w:t>
      </w:r>
      <w:r w:rsidRPr="00486D74">
        <w:t>.</w:t>
      </w:r>
    </w:p>
    <w:p w14:paraId="0401A4F7" w14:textId="242DEC5B" w:rsidR="00704C3B" w:rsidRDefault="00704C3B" w:rsidP="00704C3B">
      <w:pPr>
        <w:pStyle w:val="Odstavecseseznamem"/>
        <w:numPr>
          <w:ilvl w:val="0"/>
          <w:numId w:val="28"/>
        </w:numPr>
        <w:ind w:left="284" w:hanging="284"/>
        <w:jc w:val="both"/>
      </w:pPr>
      <w:r w:rsidRPr="00486D74">
        <w:t xml:space="preserve">Smluvní strany se dohodly na </w:t>
      </w:r>
      <w:r>
        <w:t xml:space="preserve">snížení </w:t>
      </w:r>
      <w:r w:rsidRPr="00486D74">
        <w:t>cen</w:t>
      </w:r>
      <w:r>
        <w:t xml:space="preserve">y díla v souvislosti s touto změnou o částku 80.948,- Kč </w:t>
      </w:r>
      <w:r w:rsidRPr="00486D74">
        <w:t>bez DPH  dle přílohy smlouvy (rozpočtu).</w:t>
      </w:r>
    </w:p>
    <w:p w14:paraId="4E2241EA" w14:textId="40115FD2" w:rsidR="00704C3B" w:rsidRPr="00486D74" w:rsidRDefault="00704C3B" w:rsidP="00704C3B">
      <w:pPr>
        <w:pStyle w:val="Odstavecseseznamem"/>
        <w:numPr>
          <w:ilvl w:val="0"/>
          <w:numId w:val="24"/>
        </w:numPr>
        <w:ind w:left="284" w:hanging="284"/>
        <w:jc w:val="both"/>
      </w:pPr>
      <w:r w:rsidRPr="00486D74">
        <w:t xml:space="preserve">Smluvní strany se dohodly, že provedením části díla dle změnového listu č. </w:t>
      </w:r>
      <w:r>
        <w:t>23</w:t>
      </w:r>
      <w:r w:rsidRPr="00486D74">
        <w:t xml:space="preserve"> se nijak nemění termín dokončení díla dle smlouvy o dílo</w:t>
      </w:r>
    </w:p>
    <w:p w14:paraId="134791F7" w14:textId="3A2848A1" w:rsidR="00704C3B" w:rsidRPr="00171EB8" w:rsidRDefault="00704C3B" w:rsidP="00704C3B">
      <w:pPr>
        <w:pStyle w:val="Odstavecseseznamem"/>
        <w:numPr>
          <w:ilvl w:val="0"/>
          <w:numId w:val="24"/>
        </w:numPr>
        <w:ind w:left="284" w:hanging="284"/>
        <w:jc w:val="both"/>
      </w:pPr>
      <w:r w:rsidRPr="00171EB8">
        <w:t xml:space="preserve">Změna části díla uvedená ve změnovém listu č. </w:t>
      </w:r>
      <w:r>
        <w:t>23</w:t>
      </w:r>
      <w:r w:rsidR="008E33ED">
        <w:t xml:space="preserve"> </w:t>
      </w:r>
      <w:r w:rsidRPr="00171EB8">
        <w:t xml:space="preserve">je úpravou předmětu smlouvy, která nemohla mít vliv na účast jiných dodavatelů v zadávacím řízení, na základě kterého je smlouva uzavřena, protože se jedná pouze o nepodstatnou </w:t>
      </w:r>
      <w:r>
        <w:t xml:space="preserve">změnu provedení </w:t>
      </w:r>
      <w:r w:rsidRPr="00171EB8">
        <w:t>části prací, kterou se nijak fakticky nemění kvalita ani náročnost</w:t>
      </w:r>
      <w:r w:rsidR="008E33ED">
        <w:t xml:space="preserve"> provedení</w:t>
      </w:r>
      <w:r w:rsidRPr="00171EB8">
        <w:t xml:space="preserve"> předmět</w:t>
      </w:r>
      <w:r w:rsidR="008E33ED">
        <w:t>u</w:t>
      </w:r>
      <w:r w:rsidRPr="00171EB8">
        <w:t xml:space="preserve"> smlouvy o dílo.</w:t>
      </w:r>
    </w:p>
    <w:p w14:paraId="3BB7700C" w14:textId="45D40B38" w:rsidR="00704C3B" w:rsidRDefault="00704C3B" w:rsidP="00704C3B">
      <w:pPr>
        <w:pStyle w:val="Odstavecseseznamem"/>
        <w:numPr>
          <w:ilvl w:val="0"/>
          <w:numId w:val="24"/>
        </w:numPr>
        <w:ind w:left="284" w:hanging="284"/>
        <w:jc w:val="both"/>
      </w:pPr>
      <w:r w:rsidRPr="00171EB8">
        <w:t xml:space="preserve">Smluvní strany se dohodly, že provedením části díla dle změnového listu č. </w:t>
      </w:r>
      <w:r>
        <w:t>23</w:t>
      </w:r>
      <w:r w:rsidRPr="00171EB8">
        <w:t xml:space="preserve"> se nijak nemění termín dokončení díla dle smlouvy o dílo.</w:t>
      </w:r>
    </w:p>
    <w:p w14:paraId="37ABF0DD" w14:textId="77777777" w:rsidR="00B40732" w:rsidRPr="00171EB8" w:rsidRDefault="00B40732" w:rsidP="00782D0C">
      <w:pPr>
        <w:jc w:val="both"/>
      </w:pPr>
    </w:p>
    <w:p w14:paraId="27A1E6CB" w14:textId="3351C41A" w:rsidR="00782D0C" w:rsidRPr="00171EB8" w:rsidRDefault="00782D0C" w:rsidP="00704C3B">
      <w:pPr>
        <w:pStyle w:val="Odstavecseseznamem"/>
        <w:numPr>
          <w:ilvl w:val="0"/>
          <w:numId w:val="16"/>
        </w:numPr>
        <w:jc w:val="center"/>
      </w:pPr>
      <w:r w:rsidRPr="00171EB8">
        <w:t xml:space="preserve">Změnový list č. </w:t>
      </w:r>
      <w:r>
        <w:t>2</w:t>
      </w:r>
      <w:r w:rsidR="00704C3B">
        <w:t>7</w:t>
      </w:r>
    </w:p>
    <w:p w14:paraId="091FC115" w14:textId="6BEF32B7" w:rsidR="00782D0C" w:rsidRDefault="00704C3B" w:rsidP="00782D0C">
      <w:pPr>
        <w:jc w:val="center"/>
        <w:rPr>
          <w:b/>
          <w:i/>
        </w:rPr>
      </w:pPr>
      <w:r>
        <w:rPr>
          <w:b/>
          <w:i/>
        </w:rPr>
        <w:t>Upřesnění dispozice přečerpávací stanice</w:t>
      </w:r>
    </w:p>
    <w:p w14:paraId="135348E6" w14:textId="165DD12B" w:rsidR="00782D0C" w:rsidRDefault="00782D0C" w:rsidP="00782D0C">
      <w:pPr>
        <w:pStyle w:val="Odstavecseseznamem"/>
        <w:numPr>
          <w:ilvl w:val="0"/>
          <w:numId w:val="25"/>
        </w:numPr>
        <w:ind w:left="284" w:hanging="284"/>
        <w:jc w:val="both"/>
      </w:pPr>
      <w:r>
        <w:t xml:space="preserve">Po podpisu smlouvy </w:t>
      </w:r>
      <w:r w:rsidR="000D4638">
        <w:t>zhotovitel navrhl objednateli</w:t>
      </w:r>
      <w:r w:rsidR="006726D7">
        <w:t xml:space="preserve"> </w:t>
      </w:r>
      <w:r w:rsidR="000D4638">
        <w:t xml:space="preserve">z důvodu zvýšení efektivity přečerpávací stanice vybudování ŽB jímky přečerpávací stanice se sníženinou pro uložení čerpadla, dispoziční změnu prostoru zrušení sádrokartonové příčky, svítidla, větracích mřížek, atd.. Tímto prohloubením jímky pro uložení čerpadla bude zajištěno optimální hospodaření se splaškovými a kondenzátními vodami na úrovni HS2 a HS1. Touto změnou </w:t>
      </w:r>
      <w:r w:rsidR="008E33ED">
        <w:t xml:space="preserve">nedojde </w:t>
      </w:r>
      <w:r w:rsidR="000D4638">
        <w:t xml:space="preserve">v případě poruchy přečerpávací stanice uložené na úrovni HS2 k rozlití </w:t>
      </w:r>
      <w:r w:rsidR="008E33ED">
        <w:t xml:space="preserve">vody </w:t>
      </w:r>
      <w:r w:rsidR="000D4638">
        <w:t xml:space="preserve">po ploše podlahy, ale </w:t>
      </w:r>
      <w:r w:rsidR="008E33ED">
        <w:t xml:space="preserve">dojde ke </w:t>
      </w:r>
      <w:r w:rsidR="000D4638">
        <w:t>stečení do jímky a přečerpání do kanalizace.</w:t>
      </w:r>
    </w:p>
    <w:p w14:paraId="44A23838" w14:textId="282E10C0" w:rsidR="00782D0C" w:rsidRDefault="00782D0C" w:rsidP="00782D0C">
      <w:pPr>
        <w:pStyle w:val="Odstavecseseznamem"/>
        <w:numPr>
          <w:ilvl w:val="0"/>
          <w:numId w:val="25"/>
        </w:numPr>
        <w:ind w:left="284" w:hanging="284"/>
        <w:jc w:val="both"/>
      </w:pPr>
      <w:r w:rsidRPr="00171EB8">
        <w:t xml:space="preserve">Zhotovitel se </w:t>
      </w:r>
      <w:r>
        <w:t xml:space="preserve">s ohledem na čl. I. </w:t>
      </w:r>
      <w:r w:rsidR="00124491">
        <w:t>bod</w:t>
      </w:r>
      <w:r>
        <w:t xml:space="preserve"> </w:t>
      </w:r>
      <w:r w:rsidR="006726D7">
        <w:t>4</w:t>
      </w:r>
      <w:r>
        <w:t xml:space="preserve"> tohoto dodatku předložil objednateli ocenění t</w:t>
      </w:r>
      <w:r w:rsidR="000D4638">
        <w:t>éto změny</w:t>
      </w:r>
      <w:r>
        <w:t xml:space="preserve"> </w:t>
      </w:r>
      <w:r w:rsidRPr="00171EB8">
        <w:t xml:space="preserve">změnovým listem č. </w:t>
      </w:r>
      <w:r w:rsidR="006726D7">
        <w:t>2</w:t>
      </w:r>
      <w:r w:rsidR="000D4638">
        <w:t>7</w:t>
      </w:r>
      <w:r>
        <w:t xml:space="preserve"> s tím, že cena díla se t</w:t>
      </w:r>
      <w:r w:rsidR="000D4638">
        <w:t>outo změnou nijak nezmění</w:t>
      </w:r>
      <w:r>
        <w:t>.</w:t>
      </w:r>
    </w:p>
    <w:p w14:paraId="1210BA8C" w14:textId="77777777" w:rsidR="00124491" w:rsidRDefault="00782D0C" w:rsidP="00124491">
      <w:pPr>
        <w:pStyle w:val="Odstavecseseznamem"/>
        <w:numPr>
          <w:ilvl w:val="0"/>
          <w:numId w:val="25"/>
        </w:numPr>
        <w:ind w:left="284" w:hanging="284"/>
        <w:jc w:val="both"/>
      </w:pPr>
      <w:r w:rsidRPr="00171EB8">
        <w:lastRenderedPageBreak/>
        <w:t xml:space="preserve">Zhotovitel prohlašuje, že způsob provedení této části předmětu smlouvy uvedený v čl. I. bod </w:t>
      </w:r>
      <w:r w:rsidR="006726D7">
        <w:t>4</w:t>
      </w:r>
      <w:r w:rsidRPr="00171EB8">
        <w:t xml:space="preserve"> tohoto dodatku je vhodný z hlediska kvality předmětu smlouvy</w:t>
      </w:r>
      <w:r>
        <w:t xml:space="preserve"> a touto změnou nedojde ke změně kvality díla</w:t>
      </w:r>
      <w:r w:rsidRPr="00171EB8">
        <w:t>.</w:t>
      </w:r>
    </w:p>
    <w:p w14:paraId="7EF6009A" w14:textId="3C81FD01" w:rsidR="00124491" w:rsidRDefault="00124491" w:rsidP="00B40732">
      <w:pPr>
        <w:pStyle w:val="Odstavecseseznamem"/>
        <w:numPr>
          <w:ilvl w:val="0"/>
          <w:numId w:val="25"/>
        </w:numPr>
        <w:ind w:left="284" w:hanging="284"/>
        <w:jc w:val="both"/>
      </w:pPr>
      <w:r w:rsidRPr="00486D74">
        <w:t xml:space="preserve">Smluvní strany se dohodly na změně části předmětu smlouvy dle čl. </w:t>
      </w:r>
      <w:r>
        <w:t>I</w:t>
      </w:r>
      <w:r w:rsidRPr="00486D74">
        <w:t xml:space="preserve">. </w:t>
      </w:r>
      <w:r>
        <w:t>bod 4</w:t>
      </w:r>
      <w:r w:rsidRPr="00486D74">
        <w:t xml:space="preserve"> tohoto dodatku tak, jak je uveden</w:t>
      </w:r>
      <w:r>
        <w:t>a</w:t>
      </w:r>
      <w:r w:rsidRPr="00486D74">
        <w:t xml:space="preserve"> ve změnovém listu č. </w:t>
      </w:r>
      <w:r>
        <w:t>2</w:t>
      </w:r>
      <w:r w:rsidR="000D4638">
        <w:t>7</w:t>
      </w:r>
      <w:r w:rsidRPr="00486D74">
        <w:t>.</w:t>
      </w:r>
    </w:p>
    <w:p w14:paraId="3098F502" w14:textId="5042AE33" w:rsidR="00782D0C" w:rsidRDefault="00782D0C" w:rsidP="00782D0C">
      <w:pPr>
        <w:pStyle w:val="Odstavecseseznamem"/>
        <w:numPr>
          <w:ilvl w:val="0"/>
          <w:numId w:val="25"/>
        </w:numPr>
        <w:ind w:left="284" w:hanging="284"/>
        <w:jc w:val="both"/>
      </w:pPr>
      <w:r w:rsidRPr="00171EB8">
        <w:t>Smluvní strany se dohodly</w:t>
      </w:r>
      <w:r w:rsidR="000D4638">
        <w:t>, že</w:t>
      </w:r>
      <w:r w:rsidRPr="00171EB8">
        <w:t xml:space="preserve"> v souvislosti se změn</w:t>
      </w:r>
      <w:r>
        <w:t xml:space="preserve">ami díla dle změnového listu č. </w:t>
      </w:r>
      <w:r w:rsidR="006726D7">
        <w:t>2</w:t>
      </w:r>
      <w:r w:rsidR="000D4638">
        <w:t>7 se cena díla nijak nemění</w:t>
      </w:r>
      <w:r w:rsidRPr="00171EB8">
        <w:t>.</w:t>
      </w:r>
    </w:p>
    <w:p w14:paraId="1B7920AD" w14:textId="3360FA14" w:rsidR="00782D0C" w:rsidRDefault="00782D0C" w:rsidP="00782D0C">
      <w:pPr>
        <w:pStyle w:val="Odstavecseseznamem"/>
        <w:numPr>
          <w:ilvl w:val="0"/>
          <w:numId w:val="25"/>
        </w:numPr>
        <w:ind w:left="284" w:hanging="284"/>
        <w:jc w:val="both"/>
      </w:pPr>
      <w:r w:rsidRPr="00171EB8">
        <w:t xml:space="preserve">Změna části díla uvedená ve změnovém listu č. </w:t>
      </w:r>
      <w:r w:rsidR="006726D7">
        <w:t>2</w:t>
      </w:r>
      <w:r w:rsidR="000D4638">
        <w:t>7</w:t>
      </w:r>
      <w:r w:rsidRPr="00171EB8">
        <w:t xml:space="preserve"> je úpravou předmětu smlouvy, která nemohla mít vliv na účast jiných dodavatelů v zadávacím řízení, na základě kterého je smlouva uzavřena, protože se jedná pouze o nepodstatnou změnu části prací, kterou se nijak fakticky nemění kvalita ani náročnost </w:t>
      </w:r>
      <w:r w:rsidR="008E33ED">
        <w:t>provedení</w:t>
      </w:r>
      <w:r w:rsidRPr="00171EB8">
        <w:t xml:space="preserve"> předmět</w:t>
      </w:r>
      <w:r w:rsidR="008E33ED">
        <w:t>u</w:t>
      </w:r>
      <w:r w:rsidRPr="00171EB8">
        <w:t xml:space="preserve"> smlouvy o dílo.</w:t>
      </w:r>
      <w:r>
        <w:t xml:space="preserve"> Změna odpovídá běžně dostupným </w:t>
      </w:r>
      <w:r w:rsidR="008E33ED">
        <w:t xml:space="preserve">materiálům </w:t>
      </w:r>
      <w:r>
        <w:t>na trhu a tyto je schopný pořídit jakýkoliv dodavatel.</w:t>
      </w:r>
    </w:p>
    <w:p w14:paraId="1FC12BBF" w14:textId="2AA3C667" w:rsidR="00782D0C" w:rsidRPr="00171EB8" w:rsidRDefault="00782D0C" w:rsidP="00782D0C">
      <w:pPr>
        <w:pStyle w:val="Odstavecseseznamem"/>
        <w:numPr>
          <w:ilvl w:val="0"/>
          <w:numId w:val="25"/>
        </w:numPr>
        <w:ind w:left="284" w:hanging="284"/>
        <w:jc w:val="both"/>
      </w:pPr>
      <w:r w:rsidRPr="00171EB8">
        <w:t xml:space="preserve">Smluvní strany se dohodly, že provedením části díla dle změnového listu č. </w:t>
      </w:r>
      <w:r w:rsidR="006726D7">
        <w:t>2</w:t>
      </w:r>
      <w:r w:rsidR="000D4638">
        <w:t>7</w:t>
      </w:r>
      <w:r w:rsidRPr="00171EB8">
        <w:t xml:space="preserve"> se nijak nemění termín dokončení díla dle smlouvy o dílo.</w:t>
      </w:r>
    </w:p>
    <w:p w14:paraId="50B7FAB4" w14:textId="77777777" w:rsidR="00782D0C" w:rsidRDefault="00782D0C" w:rsidP="00782D0C">
      <w:pPr>
        <w:pStyle w:val="Odstavecseseznamem"/>
        <w:ind w:left="284"/>
        <w:jc w:val="both"/>
      </w:pPr>
    </w:p>
    <w:p w14:paraId="2032A0DD" w14:textId="77777777" w:rsidR="009F22F8" w:rsidRPr="00486D74" w:rsidRDefault="009F22F8" w:rsidP="00F7357D">
      <w:pPr>
        <w:jc w:val="both"/>
      </w:pPr>
    </w:p>
    <w:p w14:paraId="475EDD34" w14:textId="55FB0939" w:rsidR="000D4638" w:rsidRPr="00486D74" w:rsidRDefault="007D665A" w:rsidP="000D4638">
      <w:pPr>
        <w:jc w:val="center"/>
      </w:pPr>
      <w:r w:rsidRPr="00486D74">
        <w:t>I</w:t>
      </w:r>
      <w:r w:rsidR="009F22F8">
        <w:t>I</w:t>
      </w:r>
      <w:r w:rsidRPr="00486D74">
        <w:t>.</w:t>
      </w:r>
    </w:p>
    <w:p w14:paraId="1D58F812" w14:textId="77777777" w:rsidR="000D4638" w:rsidRPr="00486D74" w:rsidRDefault="000D4638" w:rsidP="000D4638">
      <w:pPr>
        <w:jc w:val="center"/>
        <w:rPr>
          <w:b/>
        </w:rPr>
      </w:pPr>
      <w:r w:rsidRPr="00486D74">
        <w:rPr>
          <w:b/>
        </w:rPr>
        <w:t xml:space="preserve">Změny dle § 222 </w:t>
      </w:r>
      <w:proofErr w:type="gramStart"/>
      <w:r w:rsidRPr="00486D74">
        <w:rPr>
          <w:b/>
        </w:rPr>
        <w:t xml:space="preserve">odst. 6 </w:t>
      </w:r>
      <w:proofErr w:type="spellStart"/>
      <w:r w:rsidRPr="00486D74">
        <w:rPr>
          <w:b/>
        </w:rPr>
        <w:t>z.č</w:t>
      </w:r>
      <w:proofErr w:type="spellEnd"/>
      <w:r w:rsidRPr="00486D74">
        <w:rPr>
          <w:b/>
        </w:rPr>
        <w:t>.</w:t>
      </w:r>
      <w:proofErr w:type="gramEnd"/>
      <w:r w:rsidRPr="00486D74">
        <w:rPr>
          <w:b/>
        </w:rPr>
        <w:t xml:space="preserve"> 134/2016 Sb.</w:t>
      </w:r>
    </w:p>
    <w:p w14:paraId="79319EC1" w14:textId="77777777" w:rsidR="000D4638" w:rsidRPr="00486D74" w:rsidRDefault="000D4638" w:rsidP="000D4638">
      <w:pPr>
        <w:jc w:val="center"/>
        <w:rPr>
          <w:b/>
        </w:rPr>
      </w:pPr>
    </w:p>
    <w:p w14:paraId="7FA4589B" w14:textId="77777777" w:rsidR="000D4638" w:rsidRPr="00486D74" w:rsidRDefault="000D4638" w:rsidP="000D4638">
      <w:pPr>
        <w:jc w:val="both"/>
      </w:pPr>
      <w:r w:rsidRPr="00486D74">
        <w:tab/>
        <w:t xml:space="preserve">Smluvní strany se dohodly na těchto změnách částí předmětu smlouvy, které nejsou podstatnou změnou smlouvy dle § 222 </w:t>
      </w:r>
      <w:proofErr w:type="gramStart"/>
      <w:r w:rsidRPr="00486D74">
        <w:t xml:space="preserve">odst. 6 </w:t>
      </w:r>
      <w:proofErr w:type="spellStart"/>
      <w:r w:rsidRPr="00486D74">
        <w:t>z.č</w:t>
      </w:r>
      <w:proofErr w:type="spellEnd"/>
      <w:r w:rsidRPr="00486D74">
        <w:t>.</w:t>
      </w:r>
      <w:proofErr w:type="gramEnd"/>
      <w:r w:rsidRPr="00486D74">
        <w:t xml:space="preserve"> 134/2016 Sb., protože jejich potřeba vznikla v důsledku okolností, které objednatel jako zadavatel nemohl s náležitou péčí předvídat, tyto změny nemění celkovou povahu veřejné zakázky a současně jejich hodnota je nižší než 50% původní hodnoty předmětu smlouvy (</w:t>
      </w:r>
      <w:r w:rsidRPr="00171EB8">
        <w:t>součtově všechny změny</w:t>
      </w:r>
      <w:r>
        <w:t xml:space="preserve"> vč. předchozích dodatků</w:t>
      </w:r>
      <w:r w:rsidRPr="00486D74">
        <w:t>):</w:t>
      </w:r>
    </w:p>
    <w:p w14:paraId="5CC8B9F9" w14:textId="77777777" w:rsidR="000D4638" w:rsidRPr="00486D74" w:rsidRDefault="000D4638" w:rsidP="000D4638">
      <w:pPr>
        <w:jc w:val="both"/>
      </w:pPr>
    </w:p>
    <w:p w14:paraId="1B937EEB" w14:textId="2CF9F77B" w:rsidR="000D4638" w:rsidRPr="00486D74" w:rsidRDefault="000D4638" w:rsidP="000D4638">
      <w:pPr>
        <w:jc w:val="center"/>
      </w:pPr>
      <w:r w:rsidRPr="00486D74">
        <w:t xml:space="preserve">Změnový list č. </w:t>
      </w:r>
      <w:r>
        <w:t>30</w:t>
      </w:r>
    </w:p>
    <w:p w14:paraId="0478C1B6" w14:textId="30DC5B06" w:rsidR="000D4638" w:rsidRPr="00486D74" w:rsidRDefault="000D4638" w:rsidP="000D4638">
      <w:pPr>
        <w:jc w:val="center"/>
        <w:rPr>
          <w:b/>
          <w:i/>
        </w:rPr>
      </w:pPr>
      <w:r>
        <w:rPr>
          <w:b/>
          <w:i/>
        </w:rPr>
        <w:t>Tryskání betonových stropů</w:t>
      </w:r>
    </w:p>
    <w:p w14:paraId="0DF1ADA8" w14:textId="0A245D9B" w:rsidR="000D4638" w:rsidRDefault="000D4638" w:rsidP="00C0427B">
      <w:pPr>
        <w:pStyle w:val="Odstavecseseznamem"/>
        <w:numPr>
          <w:ilvl w:val="0"/>
          <w:numId w:val="26"/>
        </w:numPr>
        <w:ind w:left="284" w:hanging="284"/>
        <w:jc w:val="both"/>
      </w:pPr>
      <w:r>
        <w:t>Zhotovitel po podpisu smlouvy zjistil po odstranění starých omítek</w:t>
      </w:r>
      <w:r w:rsidR="008E33ED">
        <w:t xml:space="preserve"> v místě plnění díla</w:t>
      </w:r>
      <w:r>
        <w:t>, že na betonových stropech v HS1 se nachází vrstva původního nátěru</w:t>
      </w:r>
      <w:r w:rsidR="008E33ED">
        <w:t>, kterou p</w:t>
      </w:r>
      <w:r>
        <w:t>rováděcí projekt</w:t>
      </w:r>
      <w:r w:rsidR="008E33ED">
        <w:t xml:space="preserve"> jako</w:t>
      </w:r>
      <w:r>
        <w:t xml:space="preserve"> podklad pro provedení díla nepředpokládal</w:t>
      </w:r>
      <w:r w:rsidR="008E33ED">
        <w:t xml:space="preserve"> a nijak ji neřeší. Tento původní nátěr je </w:t>
      </w:r>
      <w:proofErr w:type="gramStart"/>
      <w:r w:rsidR="008E33ED">
        <w:t>třeba  pro</w:t>
      </w:r>
      <w:proofErr w:type="gramEnd"/>
      <w:r w:rsidR="008E33ED">
        <w:t xml:space="preserve"> řádné splnění díla z</w:t>
      </w:r>
      <w:r w:rsidR="00C0427B">
        <w:t> místa plnění odstranit a takto očištěn</w:t>
      </w:r>
      <w:r w:rsidR="008E33ED">
        <w:t>ý</w:t>
      </w:r>
      <w:r w:rsidR="00C0427B">
        <w:t xml:space="preserve"> podklad zdrsnit pro aplikaci omítek (tento návrh vychází z provedených zkoušek přídržnosti podkladu viz příloha změnového listu č. 30). </w:t>
      </w:r>
      <w:r>
        <w:t xml:space="preserve"> </w:t>
      </w:r>
    </w:p>
    <w:p w14:paraId="0B9FB577" w14:textId="3027C7B8" w:rsidR="000D4638" w:rsidRDefault="000D4638" w:rsidP="000D4638">
      <w:pPr>
        <w:pStyle w:val="Odstavecseseznamem"/>
        <w:numPr>
          <w:ilvl w:val="0"/>
          <w:numId w:val="26"/>
        </w:numPr>
        <w:ind w:left="284" w:hanging="284"/>
        <w:jc w:val="both"/>
      </w:pPr>
      <w:r w:rsidRPr="00171EB8">
        <w:t xml:space="preserve">Zhotovitel v souladu s čl. IV. uzavřené smlouvy objednateli </w:t>
      </w:r>
      <w:r>
        <w:t>s ohledem na výše uvedené návrhy změn díla p</w:t>
      </w:r>
      <w:r w:rsidRPr="00171EB8">
        <w:t>ředložil ocenění t</w:t>
      </w:r>
      <w:r>
        <w:t>ěch</w:t>
      </w:r>
      <w:r w:rsidRPr="00171EB8">
        <w:t>to změn</w:t>
      </w:r>
      <w:r>
        <w:t xml:space="preserve"> </w:t>
      </w:r>
      <w:r w:rsidR="00C0427B">
        <w:t>zvýšením ceny o vícepráce 169.439,- Kč</w:t>
      </w:r>
      <w:r w:rsidRPr="00171EB8">
        <w:t xml:space="preserve"> změnovým listem č. </w:t>
      </w:r>
      <w:r w:rsidR="00C0427B">
        <w:t>30</w:t>
      </w:r>
      <w:r w:rsidRPr="00171EB8">
        <w:t xml:space="preserve"> a položkovým rozpočtem uvedeným v příloze tohoto dodatku</w:t>
      </w:r>
      <w:r>
        <w:t>.</w:t>
      </w:r>
      <w:r w:rsidRPr="00171EB8">
        <w:t xml:space="preserve"> </w:t>
      </w:r>
    </w:p>
    <w:p w14:paraId="090148E3" w14:textId="77777777" w:rsidR="000D4638" w:rsidRDefault="000D4638" w:rsidP="000D4638">
      <w:pPr>
        <w:pStyle w:val="Odstavecseseznamem"/>
        <w:numPr>
          <w:ilvl w:val="0"/>
          <w:numId w:val="26"/>
        </w:numPr>
        <w:ind w:left="284" w:hanging="284"/>
        <w:jc w:val="both"/>
      </w:pPr>
      <w:r w:rsidRPr="00171EB8">
        <w:t>Zhotovitel prohlašuje, že způsob provedení této části předmětu smlouvy uvedený v čl. I</w:t>
      </w:r>
      <w:r>
        <w:t>I</w:t>
      </w:r>
      <w:r w:rsidRPr="00171EB8">
        <w:t xml:space="preserve">. </w:t>
      </w:r>
      <w:r>
        <w:t xml:space="preserve">odst. 1 </w:t>
      </w:r>
      <w:r w:rsidRPr="00171EB8">
        <w:t>tohoto dodatku je vhodný z hlediska kvality předmětu smlouvy</w:t>
      </w:r>
      <w:r>
        <w:t xml:space="preserve"> a touto změnou nedojde ke změně kvality díla</w:t>
      </w:r>
      <w:r w:rsidRPr="00171EB8">
        <w:t>.</w:t>
      </w:r>
    </w:p>
    <w:p w14:paraId="1155D7DA" w14:textId="0125B178" w:rsidR="000D4638" w:rsidRPr="00486D74" w:rsidRDefault="000D4638" w:rsidP="000D4638">
      <w:pPr>
        <w:pStyle w:val="Odstavecseseznamem"/>
        <w:numPr>
          <w:ilvl w:val="0"/>
          <w:numId w:val="26"/>
        </w:numPr>
        <w:ind w:left="284" w:hanging="284"/>
        <w:jc w:val="both"/>
      </w:pPr>
      <w:r>
        <w:t xml:space="preserve">Objednatel návrh zhotovitele dle změnového listu č. </w:t>
      </w:r>
      <w:r w:rsidR="00C0427B">
        <w:t>30</w:t>
      </w:r>
      <w:r>
        <w:t xml:space="preserve"> posoudil a dospěl k závěru, že tato změna provedení části předmětu díla je</w:t>
      </w:r>
      <w:r w:rsidR="00C0427B">
        <w:t xml:space="preserve"> nutná, protože bez ní není možné dílo provést řádně, přičemž objednatel nemohl existenci původního nátěru pod omítkami předpokládat v době uzavření smlouvy</w:t>
      </w:r>
      <w:r>
        <w:t>.</w:t>
      </w:r>
    </w:p>
    <w:p w14:paraId="25468031" w14:textId="459258AB" w:rsidR="000D4638" w:rsidRPr="00486D74" w:rsidRDefault="000D4638" w:rsidP="000D4638">
      <w:pPr>
        <w:pStyle w:val="Odstavecseseznamem"/>
        <w:numPr>
          <w:ilvl w:val="0"/>
          <w:numId w:val="26"/>
        </w:numPr>
        <w:ind w:left="284" w:hanging="284"/>
        <w:jc w:val="both"/>
      </w:pPr>
      <w:r w:rsidRPr="00486D74">
        <w:t xml:space="preserve">Smluvní strany se dohodly na změně části předmětu smlouvy dle čl. </w:t>
      </w:r>
      <w:r>
        <w:t>I</w:t>
      </w:r>
      <w:r w:rsidRPr="00486D74">
        <w:t xml:space="preserve">I. tohoto dodatku tak, jak je uvedeno ve změnovém listu č. </w:t>
      </w:r>
      <w:r w:rsidR="00C0427B">
        <w:t>30</w:t>
      </w:r>
      <w:r w:rsidRPr="00486D74">
        <w:t>.</w:t>
      </w:r>
    </w:p>
    <w:p w14:paraId="1CB0A1E8" w14:textId="64638706" w:rsidR="000D4638" w:rsidRPr="00486D74" w:rsidRDefault="000D4638" w:rsidP="000D4638">
      <w:pPr>
        <w:pStyle w:val="Odstavecseseznamem"/>
        <w:numPr>
          <w:ilvl w:val="0"/>
          <w:numId w:val="26"/>
        </w:numPr>
        <w:ind w:left="284" w:hanging="284"/>
        <w:jc w:val="both"/>
      </w:pPr>
      <w:r w:rsidRPr="00486D74">
        <w:t xml:space="preserve">Smluvní strany se dohodly na </w:t>
      </w:r>
      <w:r w:rsidR="00C0427B">
        <w:t>zvýšení</w:t>
      </w:r>
      <w:r>
        <w:t xml:space="preserve"> ceny díla o tuto část</w:t>
      </w:r>
      <w:r w:rsidRPr="00486D74">
        <w:t xml:space="preserve"> smlouvy ve výši </w:t>
      </w:r>
      <w:r>
        <w:t>1</w:t>
      </w:r>
      <w:r w:rsidR="00C0427B">
        <w:t>69</w:t>
      </w:r>
      <w:r>
        <w:t>.</w:t>
      </w:r>
      <w:r w:rsidR="00C0427B">
        <w:t>439</w:t>
      </w:r>
      <w:r>
        <w:t>,</w:t>
      </w:r>
      <w:r w:rsidRPr="00486D74">
        <w:t>- Kč bez DPH dle přílohy smlouvy (rozpočtu).</w:t>
      </w:r>
    </w:p>
    <w:p w14:paraId="3F400D69" w14:textId="171832B7" w:rsidR="000D4638" w:rsidRPr="00486D74" w:rsidRDefault="000D4638" w:rsidP="000D4638">
      <w:pPr>
        <w:pStyle w:val="Odstavecseseznamem"/>
        <w:numPr>
          <w:ilvl w:val="0"/>
          <w:numId w:val="26"/>
        </w:numPr>
        <w:ind w:left="284" w:hanging="284"/>
        <w:jc w:val="both"/>
      </w:pPr>
      <w:r w:rsidRPr="00486D74">
        <w:lastRenderedPageBreak/>
        <w:t xml:space="preserve">Smluvní strany se dohodly, že provedením části díla dle změnového listu č. </w:t>
      </w:r>
      <w:r w:rsidR="00C0427B">
        <w:t>30</w:t>
      </w:r>
      <w:r w:rsidRPr="00486D74">
        <w:t xml:space="preserve"> se nijak nemění termín dokončení díla dle smlouvy o dílo</w:t>
      </w:r>
      <w:r>
        <w:t>.</w:t>
      </w:r>
    </w:p>
    <w:p w14:paraId="174F3D9A" w14:textId="1FDFAF20" w:rsidR="000D4638" w:rsidRPr="00171EB8" w:rsidRDefault="000D4638" w:rsidP="000D4638">
      <w:pPr>
        <w:pStyle w:val="Odstavecseseznamem"/>
        <w:numPr>
          <w:ilvl w:val="0"/>
          <w:numId w:val="26"/>
        </w:numPr>
        <w:ind w:left="284" w:hanging="284"/>
        <w:jc w:val="both"/>
      </w:pPr>
      <w:r w:rsidRPr="00486D74">
        <w:t xml:space="preserve">Jedná se o úpravu předmětu smlouvy, která nemohla mít vliv na účast jiných dodavatelů v zadávacím řízení, na základě kterého je smlouva uzavřena, protože se jedná pouze </w:t>
      </w:r>
      <w:r w:rsidRPr="00171EB8">
        <w:t>o nepodstatnou změnu části prací, kterou se nijak faktick</w:t>
      </w:r>
      <w:r w:rsidR="008E33ED">
        <w:t xml:space="preserve">y nemění kvalita ani náročnost provedení </w:t>
      </w:r>
      <w:r w:rsidRPr="00171EB8">
        <w:t>předmět</w:t>
      </w:r>
      <w:r w:rsidR="008E33ED">
        <w:t>u</w:t>
      </w:r>
      <w:r w:rsidRPr="00171EB8">
        <w:t xml:space="preserve"> smlouvy o dílo</w:t>
      </w:r>
      <w:r>
        <w:t xml:space="preserve"> (provedení </w:t>
      </w:r>
      <w:r w:rsidR="00C0427B">
        <w:t>odstranění původního nátěru a zdrsnění podkladu je zcela běžnou stavební činností</w:t>
      </w:r>
      <w:r>
        <w:t>)</w:t>
      </w:r>
      <w:r w:rsidRPr="00171EB8">
        <w:t>.</w:t>
      </w:r>
    </w:p>
    <w:p w14:paraId="1C09FBBD" w14:textId="2BC61631" w:rsidR="00040BF3" w:rsidRDefault="00040BF3" w:rsidP="00040BF3">
      <w:pPr>
        <w:jc w:val="both"/>
        <w:rPr>
          <w:i/>
        </w:rPr>
      </w:pPr>
    </w:p>
    <w:p w14:paraId="3A5AB095" w14:textId="77777777" w:rsidR="0014137C" w:rsidRPr="00486D74" w:rsidRDefault="0014137C" w:rsidP="0035378D">
      <w:pPr>
        <w:jc w:val="center"/>
      </w:pPr>
    </w:p>
    <w:p w14:paraId="7C7C2667" w14:textId="77777777" w:rsidR="008655D0" w:rsidRPr="00486D74" w:rsidRDefault="0035378D" w:rsidP="008655D0">
      <w:pPr>
        <w:jc w:val="center"/>
      </w:pPr>
      <w:r w:rsidRPr="00486D74">
        <w:t>I</w:t>
      </w:r>
      <w:r w:rsidR="008655D0" w:rsidRPr="00486D74">
        <w:t>II.</w:t>
      </w:r>
    </w:p>
    <w:p w14:paraId="41DA2891" w14:textId="77777777" w:rsidR="00E037F5" w:rsidRPr="00D03DB8" w:rsidRDefault="00E037F5" w:rsidP="008655D0">
      <w:pPr>
        <w:jc w:val="center"/>
        <w:rPr>
          <w:b/>
        </w:rPr>
      </w:pPr>
      <w:r w:rsidRPr="00D03DB8">
        <w:rPr>
          <w:b/>
        </w:rPr>
        <w:t>Obecná ustanovení ke změnám dle dodatku</w:t>
      </w:r>
    </w:p>
    <w:p w14:paraId="4E5A0C16" w14:textId="40553504" w:rsidR="00307710" w:rsidRPr="00D03DB8" w:rsidRDefault="00CD2530" w:rsidP="00307710">
      <w:pPr>
        <w:pStyle w:val="Odstavecseseznamem"/>
        <w:numPr>
          <w:ilvl w:val="0"/>
          <w:numId w:val="10"/>
        </w:numPr>
        <w:spacing w:after="120"/>
        <w:ind w:left="284" w:hanging="284"/>
        <w:contextualSpacing w:val="0"/>
        <w:jc w:val="both"/>
      </w:pPr>
      <w:r w:rsidRPr="00D03DB8">
        <w:t xml:space="preserve">Smluvní strany se dohodly, že dle tohoto dodatku se </w:t>
      </w:r>
      <w:r w:rsidR="00D90D4B" w:rsidRPr="00D03DB8">
        <w:t xml:space="preserve">cena díla </w:t>
      </w:r>
      <w:r w:rsidR="00C0427B" w:rsidRPr="00D03DB8">
        <w:t>zvyšuje</w:t>
      </w:r>
      <w:r w:rsidR="00D90D4B" w:rsidRPr="00D03DB8">
        <w:t xml:space="preserve"> </w:t>
      </w:r>
      <w:r w:rsidR="00695DEA" w:rsidRPr="00D03DB8">
        <w:t xml:space="preserve">celkem </w:t>
      </w:r>
      <w:r w:rsidR="00D90D4B" w:rsidRPr="00D03DB8">
        <w:t>o čás</w:t>
      </w:r>
      <w:r w:rsidR="00695DEA" w:rsidRPr="00D03DB8">
        <w:t xml:space="preserve">tku </w:t>
      </w:r>
      <w:r w:rsidR="00C0427B" w:rsidRPr="00D03DB8">
        <w:t>258</w:t>
      </w:r>
      <w:r w:rsidR="008E33ED" w:rsidRPr="00D03DB8">
        <w:t>.</w:t>
      </w:r>
      <w:r w:rsidR="00C0427B" w:rsidRPr="00D03DB8">
        <w:t>617,-</w:t>
      </w:r>
      <w:r w:rsidR="00695DEA" w:rsidRPr="00D03DB8">
        <w:t xml:space="preserve"> Kč bez DPH</w:t>
      </w:r>
      <w:r w:rsidR="0006572D" w:rsidRPr="00D03DB8">
        <w:t>.</w:t>
      </w:r>
      <w:r w:rsidR="00B15579" w:rsidRPr="00D03DB8">
        <w:t xml:space="preserve"> </w:t>
      </w:r>
    </w:p>
    <w:p w14:paraId="1F797DD8" w14:textId="3BABF16F" w:rsidR="00E41DA4" w:rsidRPr="00D03DB8" w:rsidRDefault="00E41DA4" w:rsidP="00307710">
      <w:pPr>
        <w:pStyle w:val="Odstavecseseznamem"/>
        <w:spacing w:after="120"/>
        <w:ind w:left="284"/>
        <w:contextualSpacing w:val="0"/>
        <w:jc w:val="both"/>
        <w:rPr>
          <w:b/>
          <w:bCs/>
        </w:rPr>
      </w:pPr>
      <w:r w:rsidRPr="00D03DB8">
        <w:rPr>
          <w:b/>
          <w:bCs/>
        </w:rPr>
        <w:t>Rekapitulace celkové ceny díla:</w:t>
      </w:r>
    </w:p>
    <w:p w14:paraId="1804DC81" w14:textId="12DF04E9" w:rsidR="00E41DA4" w:rsidRPr="00D03DB8" w:rsidRDefault="00E41DA4" w:rsidP="00307710">
      <w:pPr>
        <w:pStyle w:val="Odstavecseseznamem"/>
        <w:spacing w:before="120"/>
        <w:ind w:left="284"/>
        <w:jc w:val="both"/>
      </w:pPr>
      <w:r w:rsidRPr="00D03DB8">
        <w:t>Celková cena díla dle smlouvy ………………………………… 199</w:t>
      </w:r>
      <w:r w:rsidR="00307710" w:rsidRPr="00D03DB8">
        <w:t>.</w:t>
      </w:r>
      <w:r w:rsidRPr="00D03DB8">
        <w:t>480.000 Kč bez DPH</w:t>
      </w:r>
    </w:p>
    <w:p w14:paraId="5E963A8B" w14:textId="47E96053" w:rsidR="00E41DA4" w:rsidRPr="00D03DB8" w:rsidRDefault="00E41DA4" w:rsidP="00307710">
      <w:pPr>
        <w:pStyle w:val="Odstavecseseznamem"/>
        <w:ind w:left="284"/>
        <w:jc w:val="both"/>
      </w:pPr>
      <w:r w:rsidRPr="00D03DB8">
        <w:t xml:space="preserve">Celková cena díla dle dodatku č. </w:t>
      </w:r>
      <w:r w:rsidR="00307710" w:rsidRPr="00D03DB8">
        <w:t xml:space="preserve">1. </w:t>
      </w:r>
      <w:r w:rsidR="009F22F8" w:rsidRPr="00D03DB8">
        <w:t>……………….</w:t>
      </w:r>
      <w:r w:rsidR="00307710" w:rsidRPr="00D03DB8">
        <w:t>…………199.100.218,08 Kč bez DPH</w:t>
      </w:r>
    </w:p>
    <w:p w14:paraId="2681BC8F" w14:textId="10DF57E5" w:rsidR="009F22F8" w:rsidRPr="00D03DB8" w:rsidRDefault="00B15579" w:rsidP="009F22F8">
      <w:pPr>
        <w:pStyle w:val="Odstavecseseznamem"/>
        <w:ind w:left="284"/>
        <w:jc w:val="both"/>
        <w:rPr>
          <w:bCs/>
        </w:rPr>
      </w:pPr>
      <w:r w:rsidRPr="00D03DB8">
        <w:rPr>
          <w:bCs/>
        </w:rPr>
        <w:t>Celková cena díla dle</w:t>
      </w:r>
      <w:r w:rsidR="009F22F8" w:rsidRPr="00D03DB8">
        <w:rPr>
          <w:bCs/>
        </w:rPr>
        <w:t xml:space="preserve"> </w:t>
      </w:r>
      <w:r w:rsidRPr="00D03DB8">
        <w:rPr>
          <w:bCs/>
        </w:rPr>
        <w:t>dodatku</w:t>
      </w:r>
      <w:r w:rsidR="003A21DF" w:rsidRPr="00D03DB8">
        <w:rPr>
          <w:bCs/>
        </w:rPr>
        <w:t xml:space="preserve"> č. </w:t>
      </w:r>
      <w:r w:rsidR="0014137C" w:rsidRPr="00D03DB8">
        <w:rPr>
          <w:bCs/>
        </w:rPr>
        <w:t>2</w:t>
      </w:r>
      <w:r w:rsidR="00307710" w:rsidRPr="00D03DB8">
        <w:rPr>
          <w:bCs/>
        </w:rPr>
        <w:t xml:space="preserve">. </w:t>
      </w:r>
      <w:r w:rsidR="009F22F8" w:rsidRPr="00D03DB8">
        <w:rPr>
          <w:bCs/>
        </w:rPr>
        <w:t>………………….</w:t>
      </w:r>
      <w:r w:rsidR="00307710" w:rsidRPr="00D03DB8">
        <w:rPr>
          <w:bCs/>
        </w:rPr>
        <w:t>………</w:t>
      </w:r>
      <w:r w:rsidRPr="00D03DB8">
        <w:rPr>
          <w:bCs/>
        </w:rPr>
        <w:t>199</w:t>
      </w:r>
      <w:r w:rsidR="00E41DA4" w:rsidRPr="00D03DB8">
        <w:rPr>
          <w:bCs/>
        </w:rPr>
        <w:t>.</w:t>
      </w:r>
      <w:r w:rsidR="0014137C" w:rsidRPr="00D03DB8">
        <w:rPr>
          <w:bCs/>
        </w:rPr>
        <w:t>343</w:t>
      </w:r>
      <w:r w:rsidRPr="00D03DB8">
        <w:rPr>
          <w:bCs/>
        </w:rPr>
        <w:t>.</w:t>
      </w:r>
      <w:r w:rsidR="0014137C" w:rsidRPr="00D03DB8">
        <w:rPr>
          <w:bCs/>
        </w:rPr>
        <w:t>920</w:t>
      </w:r>
      <w:r w:rsidRPr="00D03DB8">
        <w:rPr>
          <w:bCs/>
        </w:rPr>
        <w:t>,08 Kč</w:t>
      </w:r>
      <w:r w:rsidR="00307710" w:rsidRPr="00D03DB8">
        <w:rPr>
          <w:bCs/>
        </w:rPr>
        <w:t xml:space="preserve"> bez DPH</w:t>
      </w:r>
    </w:p>
    <w:p w14:paraId="5178E498" w14:textId="0F1A5906" w:rsidR="009F22F8" w:rsidRPr="00D03DB8" w:rsidRDefault="009F22F8" w:rsidP="009F22F8">
      <w:pPr>
        <w:pStyle w:val="Odstavecseseznamem"/>
        <w:ind w:left="284"/>
        <w:jc w:val="both"/>
        <w:rPr>
          <w:bCs/>
        </w:rPr>
      </w:pPr>
      <w:r w:rsidRPr="00D03DB8">
        <w:rPr>
          <w:bCs/>
        </w:rPr>
        <w:t>Celková cena díla dle dodatku č. 3. ………………….………199.005.698,08 Kč bez DPH</w:t>
      </w:r>
    </w:p>
    <w:p w14:paraId="49171520" w14:textId="46F0854D" w:rsidR="00C41857" w:rsidRPr="00D03DB8" w:rsidRDefault="00C41857" w:rsidP="00C41857">
      <w:pPr>
        <w:pStyle w:val="Odstavecseseznamem"/>
        <w:ind w:left="284"/>
        <w:jc w:val="both"/>
        <w:rPr>
          <w:bCs/>
        </w:rPr>
      </w:pPr>
      <w:r w:rsidRPr="00D03DB8">
        <w:rPr>
          <w:bCs/>
        </w:rPr>
        <w:t>Celková cena díla dle dodatku č. 4. ………………….………198.511.002,08 Kč bez DPH</w:t>
      </w:r>
    </w:p>
    <w:p w14:paraId="67FF2712" w14:textId="0B99EAE8" w:rsidR="000D4638" w:rsidRPr="00B40732" w:rsidRDefault="000D4638" w:rsidP="00C41857">
      <w:pPr>
        <w:pStyle w:val="Odstavecseseznamem"/>
        <w:ind w:left="284"/>
        <w:jc w:val="both"/>
        <w:rPr>
          <w:bCs/>
        </w:rPr>
      </w:pPr>
      <w:r w:rsidRPr="00D03DB8">
        <w:rPr>
          <w:bCs/>
        </w:rPr>
        <w:t>Celková cena díla dle dodatku č. 5…………………………</w:t>
      </w:r>
      <w:r w:rsidR="00C0427B" w:rsidRPr="00D03DB8">
        <w:rPr>
          <w:bCs/>
        </w:rPr>
        <w:t xml:space="preserve">   </w:t>
      </w:r>
      <w:r w:rsidRPr="00D03DB8">
        <w:rPr>
          <w:bCs/>
        </w:rPr>
        <w:t>198.769.619,08 Kč bez DPH</w:t>
      </w:r>
    </w:p>
    <w:p w14:paraId="6B42A6E3" w14:textId="77777777" w:rsidR="00307710" w:rsidRPr="00B40732" w:rsidRDefault="00307710" w:rsidP="00307710">
      <w:pPr>
        <w:pStyle w:val="Odstavecseseznamem"/>
        <w:ind w:left="284"/>
        <w:jc w:val="both"/>
      </w:pPr>
    </w:p>
    <w:p w14:paraId="36796E9B" w14:textId="77777777" w:rsidR="008312C7" w:rsidRPr="00B40732" w:rsidRDefault="008655D0" w:rsidP="00656336">
      <w:pPr>
        <w:pStyle w:val="Odstavecseseznamem"/>
        <w:numPr>
          <w:ilvl w:val="0"/>
          <w:numId w:val="10"/>
        </w:numPr>
        <w:ind w:left="284" w:hanging="284"/>
        <w:jc w:val="both"/>
      </w:pPr>
      <w:r w:rsidRPr="00B40732">
        <w:t>Smluvní strany se dohodly, že změny v cenách jednotlivých částí předmětu smlouvy jsou uvedeny v přílohách tohoto dodatku – změnových listech.</w:t>
      </w:r>
    </w:p>
    <w:p w14:paraId="6B95050D" w14:textId="77777777" w:rsidR="008312C7" w:rsidRPr="00486D74" w:rsidRDefault="008655D0" w:rsidP="008312C7">
      <w:pPr>
        <w:pStyle w:val="Odstavecseseznamem"/>
        <w:numPr>
          <w:ilvl w:val="0"/>
          <w:numId w:val="10"/>
        </w:numPr>
        <w:ind w:left="284" w:hanging="284"/>
        <w:jc w:val="both"/>
      </w:pPr>
      <w:r w:rsidRPr="00486D74">
        <w:t xml:space="preserve">Smluvní strany se dohodly, že na </w:t>
      </w:r>
      <w:r w:rsidR="000A301F" w:rsidRPr="00486D74">
        <w:t xml:space="preserve">úhradu </w:t>
      </w:r>
      <w:r w:rsidRPr="00486D74">
        <w:t xml:space="preserve">změn částí předmětu smlouvy dle tohoto dodatku se vztahují ustanovení </w:t>
      </w:r>
      <w:r w:rsidR="000A301F" w:rsidRPr="00486D74">
        <w:t>čl. V. Platební podmínky</w:t>
      </w:r>
      <w:r w:rsidR="009144F6" w:rsidRPr="00486D74">
        <w:t xml:space="preserve"> uzavřené smlouvy o dílo.</w:t>
      </w:r>
      <w:r w:rsidR="000A301F" w:rsidRPr="00486D74">
        <w:t xml:space="preserve"> </w:t>
      </w:r>
    </w:p>
    <w:p w14:paraId="4EEFAE45" w14:textId="77777777" w:rsidR="008312C7" w:rsidRPr="00486D74" w:rsidRDefault="00656336" w:rsidP="008312C7">
      <w:pPr>
        <w:pStyle w:val="Odstavecseseznamem"/>
        <w:numPr>
          <w:ilvl w:val="0"/>
          <w:numId w:val="10"/>
        </w:numPr>
        <w:ind w:left="284" w:hanging="284"/>
        <w:jc w:val="both"/>
      </w:pPr>
      <w:r w:rsidRPr="00486D74">
        <w:t xml:space="preserve">Smluvní strany se dohodly, že zhotovitel je povinen veškeré změny dle tohoto dodatku provést v termínu uvedeném ve smlouvě o dílo. </w:t>
      </w:r>
    </w:p>
    <w:p w14:paraId="6DAA8069" w14:textId="52FF3F0A" w:rsidR="005A7B96" w:rsidRDefault="00BC39B1" w:rsidP="00F7357D">
      <w:pPr>
        <w:pStyle w:val="Odstavecseseznamem"/>
        <w:numPr>
          <w:ilvl w:val="0"/>
          <w:numId w:val="10"/>
        </w:numPr>
        <w:ind w:left="284" w:hanging="284"/>
        <w:jc w:val="both"/>
      </w:pPr>
      <w:r w:rsidRPr="00486D74">
        <w:t xml:space="preserve">Ustanovení smlouvy o dílo se mimo změn uvedených </w:t>
      </w:r>
      <w:r w:rsidR="00392D66" w:rsidRPr="00486D74">
        <w:t>v tomto dodatku</w:t>
      </w:r>
      <w:r w:rsidRPr="00486D74">
        <w:t xml:space="preserve"> nemění a veškerá ustanovení smlouvy o dílo se vztahují i na </w:t>
      </w:r>
      <w:r w:rsidR="00B0347E" w:rsidRPr="00486D74">
        <w:t>změny uvedené v tomto dodatku</w:t>
      </w:r>
      <w:r w:rsidRPr="00486D74">
        <w:t>.</w:t>
      </w:r>
    </w:p>
    <w:p w14:paraId="30B18CB5" w14:textId="77777777" w:rsidR="00C41857" w:rsidRPr="00486D74" w:rsidRDefault="00C41857" w:rsidP="00124491">
      <w:pPr>
        <w:jc w:val="both"/>
      </w:pPr>
    </w:p>
    <w:p w14:paraId="28B06138" w14:textId="77777777" w:rsidR="00B40732" w:rsidRDefault="00B40732" w:rsidP="008655D0">
      <w:pPr>
        <w:jc w:val="center"/>
      </w:pPr>
    </w:p>
    <w:p w14:paraId="1CA68179" w14:textId="77777777" w:rsidR="00B40732" w:rsidRDefault="00B40732" w:rsidP="008655D0">
      <w:pPr>
        <w:jc w:val="center"/>
      </w:pPr>
    </w:p>
    <w:p w14:paraId="410D1CF4" w14:textId="118E56D9" w:rsidR="008655D0" w:rsidRPr="00486D74" w:rsidRDefault="008655D0" w:rsidP="008655D0">
      <w:pPr>
        <w:jc w:val="center"/>
        <w:rPr>
          <w:b/>
        </w:rPr>
      </w:pPr>
      <w:r w:rsidRPr="00486D74">
        <w:t>I</w:t>
      </w:r>
      <w:r w:rsidR="0035378D" w:rsidRPr="00486D74">
        <w:t>V</w:t>
      </w:r>
      <w:r w:rsidR="00F7357D" w:rsidRPr="00486D74">
        <w:t>.</w:t>
      </w:r>
    </w:p>
    <w:p w14:paraId="2F1C8A31" w14:textId="77777777" w:rsidR="00E037F5" w:rsidRPr="00486D74" w:rsidRDefault="00E037F5" w:rsidP="008655D0">
      <w:pPr>
        <w:jc w:val="center"/>
        <w:rPr>
          <w:b/>
        </w:rPr>
      </w:pPr>
      <w:r w:rsidRPr="00486D74">
        <w:rPr>
          <w:b/>
        </w:rPr>
        <w:t>Závěrečná ustanovení</w:t>
      </w:r>
    </w:p>
    <w:p w14:paraId="7DDC2D85" w14:textId="378A5832" w:rsidR="007C06CE" w:rsidRDefault="007D665A" w:rsidP="007C06CE">
      <w:pPr>
        <w:pStyle w:val="Odstavecseseznamem"/>
        <w:numPr>
          <w:ilvl w:val="0"/>
          <w:numId w:val="11"/>
        </w:numPr>
        <w:ind w:left="284" w:hanging="284"/>
        <w:jc w:val="both"/>
      </w:pPr>
      <w:r w:rsidRPr="00486D74">
        <w:t xml:space="preserve">Přílohou tohoto dodatku </w:t>
      </w:r>
      <w:r w:rsidR="005E7E28" w:rsidRPr="00486D74">
        <w:t>jsou</w:t>
      </w:r>
      <w:r w:rsidR="007C06CE">
        <w:t xml:space="preserve"> z</w:t>
      </w:r>
      <w:r w:rsidR="005E7E28" w:rsidRPr="00486D74">
        <w:t>měnové listy o změně jednotlivých částí díla</w:t>
      </w:r>
      <w:r w:rsidR="00B0347E" w:rsidRPr="00486D74">
        <w:t xml:space="preserve"> vč. </w:t>
      </w:r>
      <w:r w:rsidR="00040BF3">
        <w:t xml:space="preserve">oceněných </w:t>
      </w:r>
      <w:r w:rsidR="00B0347E" w:rsidRPr="00486D74">
        <w:t>výkaz</w:t>
      </w:r>
      <w:r w:rsidR="00040BF3">
        <w:t>ů</w:t>
      </w:r>
      <w:r w:rsidR="00B0347E" w:rsidRPr="00486D74">
        <w:t xml:space="preserve"> výměr těchto změn</w:t>
      </w:r>
    </w:p>
    <w:p w14:paraId="7608AC60" w14:textId="5328A760" w:rsidR="00392D66" w:rsidRPr="00486D74" w:rsidRDefault="00F7357D" w:rsidP="00392D66">
      <w:pPr>
        <w:pStyle w:val="Odstavecseseznamem"/>
        <w:numPr>
          <w:ilvl w:val="0"/>
          <w:numId w:val="11"/>
        </w:numPr>
        <w:ind w:left="284" w:hanging="284"/>
        <w:jc w:val="both"/>
      </w:pPr>
      <w:r w:rsidRPr="00486D74">
        <w:t>Tento dodatek na</w:t>
      </w:r>
      <w:r w:rsidR="00B0347E" w:rsidRPr="00486D74">
        <w:t xml:space="preserve">bývá účinnosti dnem jeho </w:t>
      </w:r>
      <w:r w:rsidR="00392D66" w:rsidRPr="00486D74">
        <w:t>zveřejnění v registru smluv</w:t>
      </w:r>
      <w:r w:rsidR="00B0347E" w:rsidRPr="00486D74">
        <w:t xml:space="preserve"> </w:t>
      </w:r>
      <w:proofErr w:type="gramStart"/>
      <w:r w:rsidR="00B0347E" w:rsidRPr="00486D74">
        <w:t xml:space="preserve">dle </w:t>
      </w:r>
      <w:proofErr w:type="spellStart"/>
      <w:r w:rsidRPr="00486D74">
        <w:t>z.č</w:t>
      </w:r>
      <w:proofErr w:type="spellEnd"/>
      <w:r w:rsidRPr="00486D74">
        <w:t>.</w:t>
      </w:r>
      <w:proofErr w:type="gramEnd"/>
      <w:r w:rsidRPr="00486D74">
        <w:t xml:space="preserve"> 340/2015 </w:t>
      </w:r>
      <w:r w:rsidR="00013691" w:rsidRPr="00486D74">
        <w:t>S</w:t>
      </w:r>
      <w:r w:rsidRPr="00486D74">
        <w:t>b., dodatek ke zveřejnění zašle do registru smluv objednatel.</w:t>
      </w:r>
    </w:p>
    <w:p w14:paraId="45C9E2D3" w14:textId="77777777" w:rsidR="00F7357D" w:rsidRPr="00486D74" w:rsidRDefault="00F7357D" w:rsidP="00392D66">
      <w:pPr>
        <w:pStyle w:val="Odstavecseseznamem"/>
        <w:numPr>
          <w:ilvl w:val="0"/>
          <w:numId w:val="11"/>
        </w:numPr>
        <w:ind w:left="284" w:hanging="284"/>
        <w:jc w:val="both"/>
      </w:pPr>
      <w:r w:rsidRPr="00486D74">
        <w:t xml:space="preserve">Dodatek je vyhotoven ve dvou stejnopisech, z nichž jeden obdrží objednatel a jeden </w:t>
      </w:r>
      <w:r w:rsidR="00E76FAF" w:rsidRPr="00486D74">
        <w:t>zho</w:t>
      </w:r>
      <w:r w:rsidRPr="00486D74">
        <w:t>tovitel.</w:t>
      </w:r>
    </w:p>
    <w:p w14:paraId="6D0F8D8B" w14:textId="77777777" w:rsidR="00F7357D" w:rsidRPr="00486D74" w:rsidRDefault="00F7357D" w:rsidP="00F7357D">
      <w:pPr>
        <w:ind w:left="284" w:hanging="284"/>
      </w:pPr>
    </w:p>
    <w:p w14:paraId="08B605FC" w14:textId="77777777" w:rsidR="00E037F5" w:rsidRPr="00486D74" w:rsidRDefault="00E037F5" w:rsidP="00F7357D">
      <w:pPr>
        <w:ind w:left="284" w:hanging="284"/>
      </w:pPr>
    </w:p>
    <w:p w14:paraId="4A104B05" w14:textId="77777777" w:rsidR="00F7357D" w:rsidRPr="00486D74" w:rsidRDefault="00F7357D" w:rsidP="00F7357D">
      <w:pPr>
        <w:pStyle w:val="ZkladntextIMP"/>
        <w:suppressAutoHyphens w:val="0"/>
        <w:spacing w:line="240" w:lineRule="auto"/>
        <w:rPr>
          <w:rFonts w:cs="Times New Roman"/>
          <w:szCs w:val="24"/>
          <w:lang w:eastAsia="cs-CZ"/>
        </w:rPr>
      </w:pPr>
    </w:p>
    <w:p w14:paraId="6E1ADAAD" w14:textId="2520DF0F" w:rsidR="00F7357D" w:rsidRPr="00486D74" w:rsidRDefault="00F7357D" w:rsidP="00F7357D">
      <w:pPr>
        <w:pStyle w:val="ZkladntextIMP"/>
        <w:suppressAutoHyphens w:val="0"/>
        <w:spacing w:line="240" w:lineRule="auto"/>
        <w:rPr>
          <w:rFonts w:cs="Times New Roman"/>
          <w:szCs w:val="24"/>
        </w:rPr>
      </w:pPr>
      <w:r w:rsidRPr="00486D74">
        <w:rPr>
          <w:rFonts w:cs="Times New Roman"/>
          <w:szCs w:val="24"/>
          <w:lang w:eastAsia="cs-CZ"/>
        </w:rPr>
        <w:t>V Brně dne</w:t>
      </w:r>
      <w:r w:rsidR="00B40732">
        <w:rPr>
          <w:rFonts w:cs="Times New Roman"/>
          <w:szCs w:val="24"/>
          <w:lang w:eastAsia="cs-CZ"/>
        </w:rPr>
        <w:t xml:space="preserve"> </w:t>
      </w:r>
      <w:r w:rsidR="009F0EF3" w:rsidRPr="00486D74">
        <w:rPr>
          <w:rFonts w:cs="Times New Roman"/>
          <w:szCs w:val="24"/>
          <w:lang w:eastAsia="cs-CZ"/>
        </w:rPr>
        <w:tab/>
      </w:r>
      <w:r w:rsidR="009F0EF3" w:rsidRPr="00486D74">
        <w:rPr>
          <w:rFonts w:cs="Times New Roman"/>
          <w:szCs w:val="24"/>
          <w:lang w:eastAsia="cs-CZ"/>
        </w:rPr>
        <w:tab/>
      </w:r>
      <w:r w:rsidR="009F0EF3" w:rsidRPr="00486D74">
        <w:rPr>
          <w:rFonts w:cs="Times New Roman"/>
          <w:szCs w:val="24"/>
          <w:lang w:eastAsia="cs-CZ"/>
        </w:rPr>
        <w:tab/>
      </w:r>
      <w:r w:rsidR="009F0EF3" w:rsidRPr="00486D74">
        <w:rPr>
          <w:rFonts w:cs="Times New Roman"/>
          <w:szCs w:val="24"/>
          <w:lang w:eastAsia="cs-CZ"/>
        </w:rPr>
        <w:tab/>
      </w:r>
    </w:p>
    <w:p w14:paraId="17441337" w14:textId="77777777" w:rsidR="005A7B96" w:rsidRPr="00486D74" w:rsidRDefault="005A7B96" w:rsidP="00F7357D">
      <w:pPr>
        <w:pStyle w:val="ZkladntextIMP"/>
        <w:suppressAutoHyphens w:val="0"/>
        <w:spacing w:line="240" w:lineRule="auto"/>
        <w:rPr>
          <w:rFonts w:cs="Times New Roman"/>
          <w:szCs w:val="24"/>
        </w:rPr>
      </w:pPr>
    </w:p>
    <w:p w14:paraId="29A1DBE8" w14:textId="77777777" w:rsidR="005A7B96" w:rsidRPr="00486D74" w:rsidRDefault="005A7B96" w:rsidP="00F7357D">
      <w:pPr>
        <w:pStyle w:val="ZkladntextIMP"/>
        <w:suppressAutoHyphens w:val="0"/>
        <w:spacing w:line="240" w:lineRule="auto"/>
        <w:rPr>
          <w:rFonts w:cs="Times New Roman"/>
          <w:szCs w:val="24"/>
        </w:rPr>
      </w:pPr>
    </w:p>
    <w:p w14:paraId="417E0C3A" w14:textId="77777777" w:rsidR="005A7B96" w:rsidRPr="00486D74" w:rsidRDefault="005A7B96" w:rsidP="00F7357D">
      <w:pPr>
        <w:pStyle w:val="ZkladntextIMP"/>
        <w:suppressAutoHyphens w:val="0"/>
        <w:spacing w:line="240" w:lineRule="auto"/>
        <w:rPr>
          <w:rFonts w:cs="Times New Roman"/>
          <w:szCs w:val="24"/>
        </w:rPr>
      </w:pPr>
    </w:p>
    <w:p w14:paraId="7775FE54" w14:textId="77777777" w:rsidR="008F1C64" w:rsidRPr="00486D74" w:rsidRDefault="008F1C64" w:rsidP="00F7357D">
      <w:pPr>
        <w:tabs>
          <w:tab w:val="left" w:pos="709"/>
          <w:tab w:val="left" w:pos="6237"/>
        </w:tabs>
      </w:pPr>
    </w:p>
    <w:p w14:paraId="13974737" w14:textId="77777777" w:rsidR="00F7357D" w:rsidRDefault="00F7357D" w:rsidP="00D308EC">
      <w:pPr>
        <w:pStyle w:val="ZkladntextIMP"/>
        <w:suppressAutoHyphens w:val="0"/>
        <w:spacing w:line="240" w:lineRule="auto"/>
      </w:pPr>
      <w:r w:rsidRPr="00486D74">
        <w:rPr>
          <w:rFonts w:cs="Times New Roman"/>
          <w:szCs w:val="24"/>
        </w:rPr>
        <w:t>Za objednatele:</w:t>
      </w:r>
      <w:r w:rsidRPr="00486D74">
        <w:rPr>
          <w:rFonts w:cs="Times New Roman"/>
          <w:szCs w:val="24"/>
        </w:rPr>
        <w:tab/>
      </w:r>
      <w:r w:rsidRPr="00486D74">
        <w:rPr>
          <w:rFonts w:cs="Times New Roman"/>
          <w:szCs w:val="24"/>
        </w:rPr>
        <w:tab/>
      </w:r>
      <w:r w:rsidRPr="00486D74">
        <w:rPr>
          <w:rFonts w:cs="Times New Roman"/>
          <w:szCs w:val="24"/>
        </w:rPr>
        <w:tab/>
      </w:r>
      <w:r w:rsidRPr="00486D74">
        <w:rPr>
          <w:rFonts w:cs="Times New Roman"/>
          <w:szCs w:val="24"/>
        </w:rPr>
        <w:tab/>
      </w:r>
      <w:r w:rsidRPr="00486D74">
        <w:rPr>
          <w:rFonts w:cs="Times New Roman"/>
          <w:szCs w:val="24"/>
        </w:rPr>
        <w:tab/>
      </w:r>
      <w:r w:rsidRPr="00486D74">
        <w:rPr>
          <w:rFonts w:cs="Times New Roman"/>
          <w:szCs w:val="24"/>
        </w:rPr>
        <w:tab/>
        <w:t>Za zhotovitele:</w:t>
      </w:r>
    </w:p>
    <w:sectPr w:rsidR="00F7357D">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2FE19" w16cex:dateUtc="2021-09-20T10:33:00Z"/>
  <w16cex:commentExtensible w16cex:durableId="24F318D1" w16cex:dateUtc="2021-09-20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55843F" w16cid:durableId="24F2FE19"/>
  <w16cid:commentId w16cid:paraId="5F19C5D7" w16cid:durableId="24F318D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42D7"/>
    <w:multiLevelType w:val="hybridMultilevel"/>
    <w:tmpl w:val="266422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AE52F0"/>
    <w:multiLevelType w:val="hybridMultilevel"/>
    <w:tmpl w:val="8DCAEF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704B9A"/>
    <w:multiLevelType w:val="hybridMultilevel"/>
    <w:tmpl w:val="A628EA5E"/>
    <w:lvl w:ilvl="0" w:tplc="D95AF5E2">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
    <w:nsid w:val="10F12FA5"/>
    <w:multiLevelType w:val="hybridMultilevel"/>
    <w:tmpl w:val="1FE60E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1462F7F"/>
    <w:multiLevelType w:val="hybridMultilevel"/>
    <w:tmpl w:val="17741A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3A0623F"/>
    <w:multiLevelType w:val="hybridMultilevel"/>
    <w:tmpl w:val="A4049A18"/>
    <w:lvl w:ilvl="0" w:tplc="50C0486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80E5B6F"/>
    <w:multiLevelType w:val="hybridMultilevel"/>
    <w:tmpl w:val="B52C0BA2"/>
    <w:lvl w:ilvl="0" w:tplc="170A4A1E">
      <w:start w:val="1"/>
      <w:numFmt w:val="bullet"/>
      <w:lvlText w:val="-"/>
      <w:lvlJc w:val="left"/>
      <w:pPr>
        <w:ind w:left="644" w:hanging="360"/>
      </w:pPr>
      <w:rPr>
        <w:rFonts w:ascii="Times New Roman" w:eastAsia="Times New Roman" w:hAnsi="Times New Roman" w:cs="Times New Roman" w:hint="default"/>
        <w:i w:val="0"/>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7">
    <w:nsid w:val="28B6003E"/>
    <w:multiLevelType w:val="hybridMultilevel"/>
    <w:tmpl w:val="EF1E0B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9A301AB"/>
    <w:multiLevelType w:val="hybridMultilevel"/>
    <w:tmpl w:val="FD8EDBC8"/>
    <w:lvl w:ilvl="0" w:tplc="EC00592A">
      <w:numFmt w:val="bullet"/>
      <w:lvlText w:val="-"/>
      <w:lvlJc w:val="left"/>
      <w:pPr>
        <w:ind w:left="720" w:hanging="360"/>
      </w:pPr>
      <w:rPr>
        <w:rFonts w:ascii="Times New Roman" w:eastAsia="Times New Roman" w:hAnsi="Times New Roman" w:cs="Times New Roman" w:hint="default"/>
        <w:color w:val="333333"/>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9AD1248"/>
    <w:multiLevelType w:val="hybridMultilevel"/>
    <w:tmpl w:val="C6727D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A36185E"/>
    <w:multiLevelType w:val="hybridMultilevel"/>
    <w:tmpl w:val="A2A292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AA401DC"/>
    <w:multiLevelType w:val="hybridMultilevel"/>
    <w:tmpl w:val="4C7A4E7C"/>
    <w:lvl w:ilvl="0" w:tplc="23F868F8">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2E564C2E"/>
    <w:multiLevelType w:val="hybridMultilevel"/>
    <w:tmpl w:val="566E3B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4CB1026"/>
    <w:multiLevelType w:val="hybridMultilevel"/>
    <w:tmpl w:val="16E47B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5AB21F8"/>
    <w:multiLevelType w:val="hybridMultilevel"/>
    <w:tmpl w:val="8D207AB4"/>
    <w:lvl w:ilvl="0" w:tplc="6218B95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6910762"/>
    <w:multiLevelType w:val="hybridMultilevel"/>
    <w:tmpl w:val="AD7844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9245231"/>
    <w:multiLevelType w:val="hybridMultilevel"/>
    <w:tmpl w:val="A44A15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AD82EF7"/>
    <w:multiLevelType w:val="hybridMultilevel"/>
    <w:tmpl w:val="AB9AC5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C5F38ED"/>
    <w:multiLevelType w:val="hybridMultilevel"/>
    <w:tmpl w:val="6ACEE5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ABA1623"/>
    <w:multiLevelType w:val="hybridMultilevel"/>
    <w:tmpl w:val="23D861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01A3BE4"/>
    <w:multiLevelType w:val="hybridMultilevel"/>
    <w:tmpl w:val="85F817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3B171AF"/>
    <w:multiLevelType w:val="hybridMultilevel"/>
    <w:tmpl w:val="E2D6DB06"/>
    <w:lvl w:ilvl="0" w:tplc="3236BDDE">
      <w:start w:val="1"/>
      <w:numFmt w:val="decimal"/>
      <w:lvlText w:val="%1."/>
      <w:lvlJc w:val="left"/>
      <w:pPr>
        <w:ind w:left="644" w:hanging="360"/>
      </w:pPr>
      <w:rPr>
        <w:rFonts w:ascii="Times New Roman" w:eastAsia="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F00578F"/>
    <w:multiLevelType w:val="hybridMultilevel"/>
    <w:tmpl w:val="530EAB62"/>
    <w:lvl w:ilvl="0" w:tplc="E48687B2">
      <w:numFmt w:val="bullet"/>
      <w:lvlText w:val="-"/>
      <w:lvlJc w:val="left"/>
      <w:pPr>
        <w:ind w:left="644" w:hanging="360"/>
      </w:pPr>
      <w:rPr>
        <w:rFonts w:ascii="Times New Roman" w:eastAsia="Times New Roman" w:hAnsi="Times New Roman" w:cs="Times New Roman" w:hint="default"/>
        <w:i w:val="0"/>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3">
    <w:nsid w:val="615425B7"/>
    <w:multiLevelType w:val="hybridMultilevel"/>
    <w:tmpl w:val="6F580F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84B3FF8"/>
    <w:multiLevelType w:val="hybridMultilevel"/>
    <w:tmpl w:val="09F0B37A"/>
    <w:lvl w:ilvl="0" w:tplc="656AED6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nsid w:val="68AA015F"/>
    <w:multiLevelType w:val="hybridMultilevel"/>
    <w:tmpl w:val="118A40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FE5733C"/>
    <w:multiLevelType w:val="hybridMultilevel"/>
    <w:tmpl w:val="CD6E7F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9F75198"/>
    <w:multiLevelType w:val="hybridMultilevel"/>
    <w:tmpl w:val="40FA15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14"/>
  </w:num>
  <w:num w:numId="3">
    <w:abstractNumId w:val="21"/>
  </w:num>
  <w:num w:numId="4">
    <w:abstractNumId w:val="12"/>
  </w:num>
  <w:num w:numId="5">
    <w:abstractNumId w:val="20"/>
  </w:num>
  <w:num w:numId="6">
    <w:abstractNumId w:val="19"/>
  </w:num>
  <w:num w:numId="7">
    <w:abstractNumId w:val="27"/>
  </w:num>
  <w:num w:numId="8">
    <w:abstractNumId w:val="23"/>
  </w:num>
  <w:num w:numId="9">
    <w:abstractNumId w:val="26"/>
  </w:num>
  <w:num w:numId="10">
    <w:abstractNumId w:val="9"/>
  </w:num>
  <w:num w:numId="11">
    <w:abstractNumId w:val="13"/>
  </w:num>
  <w:num w:numId="12">
    <w:abstractNumId w:val="18"/>
  </w:num>
  <w:num w:numId="13">
    <w:abstractNumId w:val="7"/>
  </w:num>
  <w:num w:numId="14">
    <w:abstractNumId w:val="1"/>
  </w:num>
  <w:num w:numId="15">
    <w:abstractNumId w:val="17"/>
  </w:num>
  <w:num w:numId="16">
    <w:abstractNumId w:val="24"/>
  </w:num>
  <w:num w:numId="17">
    <w:abstractNumId w:val="25"/>
  </w:num>
  <w:num w:numId="18">
    <w:abstractNumId w:val="10"/>
  </w:num>
  <w:num w:numId="19">
    <w:abstractNumId w:val="22"/>
  </w:num>
  <w:num w:numId="20">
    <w:abstractNumId w:val="16"/>
  </w:num>
  <w:num w:numId="21">
    <w:abstractNumId w:val="6"/>
  </w:num>
  <w:num w:numId="22">
    <w:abstractNumId w:val="5"/>
  </w:num>
  <w:num w:numId="23">
    <w:abstractNumId w:val="11"/>
  </w:num>
  <w:num w:numId="24">
    <w:abstractNumId w:val="0"/>
  </w:num>
  <w:num w:numId="25">
    <w:abstractNumId w:val="15"/>
  </w:num>
  <w:num w:numId="26">
    <w:abstractNumId w:val="4"/>
  </w:num>
  <w:num w:numId="27">
    <w:abstractNumId w:val="2"/>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57D"/>
    <w:rsid w:val="0000453E"/>
    <w:rsid w:val="000065D9"/>
    <w:rsid w:val="00006F2B"/>
    <w:rsid w:val="00013691"/>
    <w:rsid w:val="00013A2D"/>
    <w:rsid w:val="00014CE4"/>
    <w:rsid w:val="00021F0E"/>
    <w:rsid w:val="00040BF3"/>
    <w:rsid w:val="00045C50"/>
    <w:rsid w:val="00046C9E"/>
    <w:rsid w:val="00051366"/>
    <w:rsid w:val="0006572D"/>
    <w:rsid w:val="0007099A"/>
    <w:rsid w:val="0008305D"/>
    <w:rsid w:val="00086589"/>
    <w:rsid w:val="000A301F"/>
    <w:rsid w:val="000D4638"/>
    <w:rsid w:val="00102894"/>
    <w:rsid w:val="001036D0"/>
    <w:rsid w:val="00104430"/>
    <w:rsid w:val="00105C83"/>
    <w:rsid w:val="00124491"/>
    <w:rsid w:val="0014137C"/>
    <w:rsid w:val="00152799"/>
    <w:rsid w:val="00171EB8"/>
    <w:rsid w:val="0017663A"/>
    <w:rsid w:val="001766A4"/>
    <w:rsid w:val="00186150"/>
    <w:rsid w:val="001945BF"/>
    <w:rsid w:val="001B2AFF"/>
    <w:rsid w:val="001C0E24"/>
    <w:rsid w:val="001E6957"/>
    <w:rsid w:val="00201AE9"/>
    <w:rsid w:val="00223AAE"/>
    <w:rsid w:val="002311E8"/>
    <w:rsid w:val="0025684A"/>
    <w:rsid w:val="00271A38"/>
    <w:rsid w:val="002A57E2"/>
    <w:rsid w:val="002C33EF"/>
    <w:rsid w:val="002D1FD5"/>
    <w:rsid w:val="002E485F"/>
    <w:rsid w:val="002F1BB9"/>
    <w:rsid w:val="002F3997"/>
    <w:rsid w:val="00301D90"/>
    <w:rsid w:val="00305B84"/>
    <w:rsid w:val="00305BA3"/>
    <w:rsid w:val="00307710"/>
    <w:rsid w:val="00312DC9"/>
    <w:rsid w:val="00314D5A"/>
    <w:rsid w:val="00323A95"/>
    <w:rsid w:val="003366B8"/>
    <w:rsid w:val="0035378D"/>
    <w:rsid w:val="00365B89"/>
    <w:rsid w:val="00392D66"/>
    <w:rsid w:val="0039412F"/>
    <w:rsid w:val="003A21DF"/>
    <w:rsid w:val="003B0B1A"/>
    <w:rsid w:val="003C10F0"/>
    <w:rsid w:val="003E4BEF"/>
    <w:rsid w:val="003E5376"/>
    <w:rsid w:val="003E6533"/>
    <w:rsid w:val="0044509F"/>
    <w:rsid w:val="004811C8"/>
    <w:rsid w:val="00486D74"/>
    <w:rsid w:val="00486FDF"/>
    <w:rsid w:val="004A5B41"/>
    <w:rsid w:val="004B144F"/>
    <w:rsid w:val="004B5756"/>
    <w:rsid w:val="004C5C68"/>
    <w:rsid w:val="004E0BA3"/>
    <w:rsid w:val="004E206E"/>
    <w:rsid w:val="00512BA8"/>
    <w:rsid w:val="00517C5B"/>
    <w:rsid w:val="00532885"/>
    <w:rsid w:val="00537C2F"/>
    <w:rsid w:val="00585AD8"/>
    <w:rsid w:val="005970E4"/>
    <w:rsid w:val="005A7B96"/>
    <w:rsid w:val="005B6391"/>
    <w:rsid w:val="005C0412"/>
    <w:rsid w:val="005D6946"/>
    <w:rsid w:val="005E7E28"/>
    <w:rsid w:val="00612D13"/>
    <w:rsid w:val="00651207"/>
    <w:rsid w:val="00656336"/>
    <w:rsid w:val="006726D7"/>
    <w:rsid w:val="00682182"/>
    <w:rsid w:val="006927FF"/>
    <w:rsid w:val="00692CD3"/>
    <w:rsid w:val="00693FCB"/>
    <w:rsid w:val="00695DEA"/>
    <w:rsid w:val="006A1EC9"/>
    <w:rsid w:val="006C4A1A"/>
    <w:rsid w:val="006C5118"/>
    <w:rsid w:val="006D44D6"/>
    <w:rsid w:val="006F5CB4"/>
    <w:rsid w:val="00704C3B"/>
    <w:rsid w:val="0071576A"/>
    <w:rsid w:val="00733AB7"/>
    <w:rsid w:val="0073560A"/>
    <w:rsid w:val="00735CE4"/>
    <w:rsid w:val="007469E0"/>
    <w:rsid w:val="00756FD5"/>
    <w:rsid w:val="00763728"/>
    <w:rsid w:val="007756CA"/>
    <w:rsid w:val="00777B7D"/>
    <w:rsid w:val="00782D0C"/>
    <w:rsid w:val="00793BB1"/>
    <w:rsid w:val="0079524C"/>
    <w:rsid w:val="00795F25"/>
    <w:rsid w:val="007A46D2"/>
    <w:rsid w:val="007A4D1A"/>
    <w:rsid w:val="007B5CF0"/>
    <w:rsid w:val="007C06CE"/>
    <w:rsid w:val="007C61C8"/>
    <w:rsid w:val="007D665A"/>
    <w:rsid w:val="00815214"/>
    <w:rsid w:val="008307AC"/>
    <w:rsid w:val="008312C7"/>
    <w:rsid w:val="008539A4"/>
    <w:rsid w:val="008655D0"/>
    <w:rsid w:val="008845F3"/>
    <w:rsid w:val="00894270"/>
    <w:rsid w:val="008A5CF8"/>
    <w:rsid w:val="008A644A"/>
    <w:rsid w:val="008E33ED"/>
    <w:rsid w:val="008E5BB4"/>
    <w:rsid w:val="008F1C64"/>
    <w:rsid w:val="009017D3"/>
    <w:rsid w:val="00903AF2"/>
    <w:rsid w:val="009144F6"/>
    <w:rsid w:val="00917629"/>
    <w:rsid w:val="0092732A"/>
    <w:rsid w:val="00940CCC"/>
    <w:rsid w:val="00957E06"/>
    <w:rsid w:val="0096077F"/>
    <w:rsid w:val="009C5C21"/>
    <w:rsid w:val="009C77C3"/>
    <w:rsid w:val="009E59C4"/>
    <w:rsid w:val="009F0EF3"/>
    <w:rsid w:val="009F1D44"/>
    <w:rsid w:val="009F22F8"/>
    <w:rsid w:val="009F6143"/>
    <w:rsid w:val="00A035B1"/>
    <w:rsid w:val="00A20832"/>
    <w:rsid w:val="00A24650"/>
    <w:rsid w:val="00A444D1"/>
    <w:rsid w:val="00A56C23"/>
    <w:rsid w:val="00A63660"/>
    <w:rsid w:val="00A67E6B"/>
    <w:rsid w:val="00A90F9E"/>
    <w:rsid w:val="00A92284"/>
    <w:rsid w:val="00A97594"/>
    <w:rsid w:val="00AA28DB"/>
    <w:rsid w:val="00AA54F2"/>
    <w:rsid w:val="00AB1505"/>
    <w:rsid w:val="00AE711E"/>
    <w:rsid w:val="00B0347E"/>
    <w:rsid w:val="00B15579"/>
    <w:rsid w:val="00B40732"/>
    <w:rsid w:val="00B47C0C"/>
    <w:rsid w:val="00B645D0"/>
    <w:rsid w:val="00B95D8E"/>
    <w:rsid w:val="00BB7925"/>
    <w:rsid w:val="00BC39B1"/>
    <w:rsid w:val="00BD30F2"/>
    <w:rsid w:val="00C03B8B"/>
    <w:rsid w:val="00C0427B"/>
    <w:rsid w:val="00C048D0"/>
    <w:rsid w:val="00C06EEF"/>
    <w:rsid w:val="00C16625"/>
    <w:rsid w:val="00C3551A"/>
    <w:rsid w:val="00C36CDE"/>
    <w:rsid w:val="00C41857"/>
    <w:rsid w:val="00C54C5C"/>
    <w:rsid w:val="00C87762"/>
    <w:rsid w:val="00CB2125"/>
    <w:rsid w:val="00CC07CB"/>
    <w:rsid w:val="00CD2530"/>
    <w:rsid w:val="00CF5E48"/>
    <w:rsid w:val="00D012E6"/>
    <w:rsid w:val="00D03DB8"/>
    <w:rsid w:val="00D308EC"/>
    <w:rsid w:val="00D31064"/>
    <w:rsid w:val="00D41E63"/>
    <w:rsid w:val="00D45BB8"/>
    <w:rsid w:val="00D611B9"/>
    <w:rsid w:val="00D74B9B"/>
    <w:rsid w:val="00D77CEF"/>
    <w:rsid w:val="00D9061C"/>
    <w:rsid w:val="00D90D4B"/>
    <w:rsid w:val="00D91FCE"/>
    <w:rsid w:val="00DA365C"/>
    <w:rsid w:val="00DB71CF"/>
    <w:rsid w:val="00DC6FC2"/>
    <w:rsid w:val="00DD3D08"/>
    <w:rsid w:val="00DE111F"/>
    <w:rsid w:val="00DF6592"/>
    <w:rsid w:val="00E037F5"/>
    <w:rsid w:val="00E256DB"/>
    <w:rsid w:val="00E40607"/>
    <w:rsid w:val="00E41DA4"/>
    <w:rsid w:val="00E6414D"/>
    <w:rsid w:val="00E76FAF"/>
    <w:rsid w:val="00EA2384"/>
    <w:rsid w:val="00EB1E1B"/>
    <w:rsid w:val="00EB7264"/>
    <w:rsid w:val="00EC0054"/>
    <w:rsid w:val="00EC4AF5"/>
    <w:rsid w:val="00EC52DD"/>
    <w:rsid w:val="00EF218E"/>
    <w:rsid w:val="00EF5443"/>
    <w:rsid w:val="00F1126C"/>
    <w:rsid w:val="00F41F09"/>
    <w:rsid w:val="00F60841"/>
    <w:rsid w:val="00F635AA"/>
    <w:rsid w:val="00F66A69"/>
    <w:rsid w:val="00F7357D"/>
    <w:rsid w:val="00FE0B27"/>
    <w:rsid w:val="00FE1273"/>
    <w:rsid w:val="00FE66E4"/>
    <w:rsid w:val="00FE7337"/>
    <w:rsid w:val="00FF0F89"/>
    <w:rsid w:val="00FF1A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E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357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F7357D"/>
    <w:rPr>
      <w:color w:val="0000FF"/>
      <w:u w:val="single"/>
    </w:rPr>
  </w:style>
  <w:style w:type="paragraph" w:customStyle="1" w:styleId="ZkladntextIMP">
    <w:name w:val="Základní text_IMP"/>
    <w:basedOn w:val="Normln"/>
    <w:rsid w:val="00F7357D"/>
    <w:pPr>
      <w:suppressAutoHyphens/>
      <w:spacing w:line="276" w:lineRule="auto"/>
    </w:pPr>
    <w:rPr>
      <w:rFonts w:cs="Arial"/>
      <w:szCs w:val="20"/>
      <w:lang w:eastAsia="ar-SA"/>
    </w:rPr>
  </w:style>
  <w:style w:type="paragraph" w:styleId="Odstavecseseznamem">
    <w:name w:val="List Paragraph"/>
    <w:basedOn w:val="Normln"/>
    <w:uiPriority w:val="34"/>
    <w:qFormat/>
    <w:rsid w:val="00F7357D"/>
    <w:pPr>
      <w:ind w:left="720"/>
      <w:contextualSpacing/>
    </w:pPr>
  </w:style>
  <w:style w:type="paragraph" w:styleId="Textbubliny">
    <w:name w:val="Balloon Text"/>
    <w:basedOn w:val="Normln"/>
    <w:link w:val="TextbublinyChar"/>
    <w:uiPriority w:val="99"/>
    <w:semiHidden/>
    <w:unhideWhenUsed/>
    <w:rsid w:val="003366B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366B8"/>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F66A69"/>
    <w:rPr>
      <w:sz w:val="16"/>
      <w:szCs w:val="16"/>
    </w:rPr>
  </w:style>
  <w:style w:type="paragraph" w:styleId="Textkomente">
    <w:name w:val="annotation text"/>
    <w:basedOn w:val="Normln"/>
    <w:link w:val="TextkomenteChar"/>
    <w:uiPriority w:val="99"/>
    <w:semiHidden/>
    <w:unhideWhenUsed/>
    <w:rsid w:val="00F66A69"/>
    <w:rPr>
      <w:sz w:val="20"/>
      <w:szCs w:val="20"/>
    </w:rPr>
  </w:style>
  <w:style w:type="character" w:customStyle="1" w:styleId="TextkomenteChar">
    <w:name w:val="Text komentáře Char"/>
    <w:basedOn w:val="Standardnpsmoodstavce"/>
    <w:link w:val="Textkomente"/>
    <w:uiPriority w:val="99"/>
    <w:semiHidden/>
    <w:rsid w:val="00F66A6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66A69"/>
    <w:rPr>
      <w:b/>
      <w:bCs/>
    </w:rPr>
  </w:style>
  <w:style w:type="character" w:customStyle="1" w:styleId="PedmtkomenteChar">
    <w:name w:val="Předmět komentáře Char"/>
    <w:basedOn w:val="TextkomenteChar"/>
    <w:link w:val="Pedmtkomente"/>
    <w:uiPriority w:val="99"/>
    <w:semiHidden/>
    <w:rsid w:val="00F66A69"/>
    <w:rPr>
      <w:rFonts w:ascii="Times New Roman" w:eastAsia="Times New Roman" w:hAnsi="Times New Roman" w:cs="Times New Roman"/>
      <w:b/>
      <w:bCs/>
      <w:sz w:val="20"/>
      <w:szCs w:val="20"/>
      <w:lang w:eastAsia="cs-CZ"/>
    </w:rPr>
  </w:style>
  <w:style w:type="character" w:styleId="slostrnky">
    <w:name w:val="page number"/>
    <w:basedOn w:val="Standardnpsmoodstavce"/>
    <w:semiHidden/>
    <w:rsid w:val="002311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357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F7357D"/>
    <w:rPr>
      <w:color w:val="0000FF"/>
      <w:u w:val="single"/>
    </w:rPr>
  </w:style>
  <w:style w:type="paragraph" w:customStyle="1" w:styleId="ZkladntextIMP">
    <w:name w:val="Základní text_IMP"/>
    <w:basedOn w:val="Normln"/>
    <w:rsid w:val="00F7357D"/>
    <w:pPr>
      <w:suppressAutoHyphens/>
      <w:spacing w:line="276" w:lineRule="auto"/>
    </w:pPr>
    <w:rPr>
      <w:rFonts w:cs="Arial"/>
      <w:szCs w:val="20"/>
      <w:lang w:eastAsia="ar-SA"/>
    </w:rPr>
  </w:style>
  <w:style w:type="paragraph" w:styleId="Odstavecseseznamem">
    <w:name w:val="List Paragraph"/>
    <w:basedOn w:val="Normln"/>
    <w:uiPriority w:val="34"/>
    <w:qFormat/>
    <w:rsid w:val="00F7357D"/>
    <w:pPr>
      <w:ind w:left="720"/>
      <w:contextualSpacing/>
    </w:pPr>
  </w:style>
  <w:style w:type="paragraph" w:styleId="Textbubliny">
    <w:name w:val="Balloon Text"/>
    <w:basedOn w:val="Normln"/>
    <w:link w:val="TextbublinyChar"/>
    <w:uiPriority w:val="99"/>
    <w:semiHidden/>
    <w:unhideWhenUsed/>
    <w:rsid w:val="003366B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366B8"/>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F66A69"/>
    <w:rPr>
      <w:sz w:val="16"/>
      <w:szCs w:val="16"/>
    </w:rPr>
  </w:style>
  <w:style w:type="paragraph" w:styleId="Textkomente">
    <w:name w:val="annotation text"/>
    <w:basedOn w:val="Normln"/>
    <w:link w:val="TextkomenteChar"/>
    <w:uiPriority w:val="99"/>
    <w:semiHidden/>
    <w:unhideWhenUsed/>
    <w:rsid w:val="00F66A69"/>
    <w:rPr>
      <w:sz w:val="20"/>
      <w:szCs w:val="20"/>
    </w:rPr>
  </w:style>
  <w:style w:type="character" w:customStyle="1" w:styleId="TextkomenteChar">
    <w:name w:val="Text komentáře Char"/>
    <w:basedOn w:val="Standardnpsmoodstavce"/>
    <w:link w:val="Textkomente"/>
    <w:uiPriority w:val="99"/>
    <w:semiHidden/>
    <w:rsid w:val="00F66A6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66A69"/>
    <w:rPr>
      <w:b/>
      <w:bCs/>
    </w:rPr>
  </w:style>
  <w:style w:type="character" w:customStyle="1" w:styleId="PedmtkomenteChar">
    <w:name w:val="Předmět komentáře Char"/>
    <w:basedOn w:val="TextkomenteChar"/>
    <w:link w:val="Pedmtkomente"/>
    <w:uiPriority w:val="99"/>
    <w:semiHidden/>
    <w:rsid w:val="00F66A69"/>
    <w:rPr>
      <w:rFonts w:ascii="Times New Roman" w:eastAsia="Times New Roman" w:hAnsi="Times New Roman" w:cs="Times New Roman"/>
      <w:b/>
      <w:bCs/>
      <w:sz w:val="20"/>
      <w:szCs w:val="20"/>
      <w:lang w:eastAsia="cs-CZ"/>
    </w:rPr>
  </w:style>
  <w:style w:type="character" w:styleId="slostrnky">
    <w:name w:val="page number"/>
    <w:basedOn w:val="Standardnpsmoodstavce"/>
    <w:semiHidden/>
    <w:rsid w:val="00231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8/08/relationships/commentsExtensible" Target="commentsExtensible.xml"/><Relationship Id="rId4" Type="http://schemas.microsoft.com/office/2007/relationships/stylesWithEffects" Target="stylesWithEffects.xml"/><Relationship Id="rId9"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4233E-765E-4EBF-AE2F-F20D55B3A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2012</Words>
  <Characters>11875</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Dresslerová</dc:creator>
  <cp:lastModifiedBy>Soňa Dresslerová</cp:lastModifiedBy>
  <cp:revision>2</cp:revision>
  <cp:lastPrinted>2021-06-16T13:05:00Z</cp:lastPrinted>
  <dcterms:created xsi:type="dcterms:W3CDTF">2021-10-20T09:02:00Z</dcterms:created>
  <dcterms:modified xsi:type="dcterms:W3CDTF">2021-10-20T09:02:00Z</dcterms:modified>
</cp:coreProperties>
</file>