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C300" w14:textId="103D7B29" w:rsidR="00985C75" w:rsidRPr="00114F9D" w:rsidRDefault="007A535F" w:rsidP="006A64FE">
      <w:pPr>
        <w:spacing w:after="20"/>
        <w:jc w:val="center"/>
        <w:rPr>
          <w:rFonts w:ascii="Arial" w:hAnsi="Arial" w:cs="Arial"/>
          <w:b/>
          <w:sz w:val="28"/>
          <w:szCs w:val="28"/>
        </w:rPr>
      </w:pPr>
      <w:r w:rsidRPr="00114F9D">
        <w:rPr>
          <w:rFonts w:ascii="Arial" w:hAnsi="Arial" w:cs="Arial"/>
          <w:b/>
          <w:sz w:val="28"/>
          <w:szCs w:val="28"/>
        </w:rPr>
        <w:t xml:space="preserve">DODATEK  č. </w:t>
      </w:r>
      <w:r w:rsidR="00A359DE">
        <w:rPr>
          <w:rFonts w:ascii="Arial" w:hAnsi="Arial" w:cs="Arial"/>
          <w:b/>
          <w:sz w:val="28"/>
          <w:szCs w:val="28"/>
        </w:rPr>
        <w:t>1</w:t>
      </w:r>
    </w:p>
    <w:p w14:paraId="070BCA2B" w14:textId="015E97E8" w:rsidR="00E94B25" w:rsidRPr="00114F9D" w:rsidRDefault="006D381F" w:rsidP="00840627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114F9D">
        <w:rPr>
          <w:rFonts w:ascii="Arial" w:hAnsi="Arial" w:cs="Arial"/>
          <w:b/>
          <w:sz w:val="28"/>
          <w:szCs w:val="28"/>
        </w:rPr>
        <w:t>k</w:t>
      </w:r>
      <w:r w:rsidR="00A359DE">
        <w:rPr>
          <w:rFonts w:ascii="Arial" w:hAnsi="Arial" w:cs="Arial"/>
          <w:b/>
          <w:sz w:val="28"/>
          <w:szCs w:val="28"/>
        </w:rPr>
        <w:t xml:space="preserve"> pachtovní </w:t>
      </w:r>
      <w:r w:rsidRPr="00114F9D">
        <w:rPr>
          <w:rFonts w:ascii="Arial" w:hAnsi="Arial" w:cs="Arial"/>
          <w:b/>
          <w:sz w:val="28"/>
          <w:szCs w:val="28"/>
        </w:rPr>
        <w:t>smlouvě</w:t>
      </w:r>
      <w:r w:rsidR="007D2F34" w:rsidRPr="00114F9D">
        <w:rPr>
          <w:rFonts w:ascii="Arial" w:hAnsi="Arial" w:cs="Arial"/>
          <w:b/>
          <w:sz w:val="28"/>
          <w:szCs w:val="28"/>
        </w:rPr>
        <w:t xml:space="preserve"> ze dne </w:t>
      </w:r>
      <w:r w:rsidR="00A359DE">
        <w:rPr>
          <w:rFonts w:ascii="Arial" w:hAnsi="Arial" w:cs="Arial"/>
          <w:b/>
          <w:sz w:val="28"/>
          <w:szCs w:val="28"/>
        </w:rPr>
        <w:t>1</w:t>
      </w:r>
      <w:r w:rsidR="007D2F34" w:rsidRPr="00114F9D">
        <w:rPr>
          <w:rFonts w:ascii="Arial" w:hAnsi="Arial" w:cs="Arial"/>
          <w:b/>
          <w:sz w:val="28"/>
          <w:szCs w:val="28"/>
        </w:rPr>
        <w:t>. </w:t>
      </w:r>
      <w:r w:rsidR="00A359DE">
        <w:rPr>
          <w:rFonts w:ascii="Arial" w:hAnsi="Arial" w:cs="Arial"/>
          <w:b/>
          <w:sz w:val="28"/>
          <w:szCs w:val="28"/>
        </w:rPr>
        <w:t>1</w:t>
      </w:r>
      <w:r w:rsidR="007D2F34" w:rsidRPr="00114F9D">
        <w:rPr>
          <w:rFonts w:ascii="Arial" w:hAnsi="Arial" w:cs="Arial"/>
          <w:b/>
          <w:sz w:val="28"/>
          <w:szCs w:val="28"/>
        </w:rPr>
        <w:t>. 201</w:t>
      </w:r>
      <w:r w:rsidR="00A359DE">
        <w:rPr>
          <w:rFonts w:ascii="Arial" w:hAnsi="Arial" w:cs="Arial"/>
          <w:b/>
          <w:sz w:val="28"/>
          <w:szCs w:val="28"/>
        </w:rPr>
        <w:t>5</w:t>
      </w:r>
    </w:p>
    <w:p w14:paraId="6A578E10" w14:textId="37314D17" w:rsidR="00E94B25" w:rsidRPr="00114F9D" w:rsidRDefault="00E94B25" w:rsidP="00840627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114F9D">
        <w:rPr>
          <w:rFonts w:ascii="Arial" w:hAnsi="Arial" w:cs="Arial"/>
          <w:b/>
          <w:sz w:val="28"/>
          <w:szCs w:val="28"/>
        </w:rPr>
        <w:t xml:space="preserve">Nové </w:t>
      </w:r>
      <w:r w:rsidR="003B62B1">
        <w:rPr>
          <w:rFonts w:ascii="Arial" w:hAnsi="Arial" w:cs="Arial"/>
          <w:b/>
          <w:sz w:val="28"/>
          <w:szCs w:val="28"/>
        </w:rPr>
        <w:t xml:space="preserve">označení: </w:t>
      </w:r>
      <w:r w:rsidRPr="00114F9D">
        <w:rPr>
          <w:rFonts w:ascii="Arial" w:hAnsi="Arial" w:cs="Arial"/>
          <w:b/>
          <w:sz w:val="28"/>
          <w:szCs w:val="28"/>
        </w:rPr>
        <w:t xml:space="preserve"> </w:t>
      </w:r>
      <w:r w:rsidR="003B62B1">
        <w:rPr>
          <w:rFonts w:ascii="Arial" w:hAnsi="Arial" w:cs="Arial"/>
          <w:b/>
          <w:sz w:val="28"/>
          <w:szCs w:val="28"/>
        </w:rPr>
        <w:t>PACHTOVNÍ SMLOUVA</w:t>
      </w:r>
      <w:r w:rsidRPr="00114F9D">
        <w:rPr>
          <w:rFonts w:ascii="Arial" w:hAnsi="Arial" w:cs="Arial"/>
          <w:b/>
          <w:sz w:val="28"/>
          <w:szCs w:val="28"/>
        </w:rPr>
        <w:t xml:space="preserve"> č. </w:t>
      </w:r>
      <w:r w:rsidR="00A359DE">
        <w:rPr>
          <w:rFonts w:ascii="Arial" w:hAnsi="Arial" w:cs="Arial"/>
          <w:b/>
          <w:sz w:val="28"/>
          <w:szCs w:val="28"/>
        </w:rPr>
        <w:t>91</w:t>
      </w:r>
      <w:r w:rsidRPr="00114F9D">
        <w:rPr>
          <w:rFonts w:ascii="Arial" w:hAnsi="Arial" w:cs="Arial"/>
          <w:b/>
          <w:sz w:val="28"/>
          <w:szCs w:val="28"/>
        </w:rPr>
        <w:t> N 2</w:t>
      </w:r>
      <w:r w:rsidR="007D2F34" w:rsidRPr="00114F9D">
        <w:rPr>
          <w:rFonts w:ascii="Arial" w:hAnsi="Arial" w:cs="Arial"/>
          <w:b/>
          <w:sz w:val="28"/>
          <w:szCs w:val="28"/>
        </w:rPr>
        <w:t>1</w:t>
      </w:r>
      <w:r w:rsidRPr="00114F9D">
        <w:rPr>
          <w:rFonts w:ascii="Arial" w:hAnsi="Arial" w:cs="Arial"/>
          <w:b/>
          <w:sz w:val="28"/>
          <w:szCs w:val="28"/>
        </w:rPr>
        <w:t>/</w:t>
      </w:r>
      <w:r w:rsidR="00A359DE">
        <w:rPr>
          <w:rFonts w:ascii="Arial" w:hAnsi="Arial" w:cs="Arial"/>
          <w:b/>
          <w:sz w:val="28"/>
          <w:szCs w:val="28"/>
        </w:rPr>
        <w:t>22</w:t>
      </w:r>
    </w:p>
    <w:p w14:paraId="3BF1EFBA" w14:textId="77777777" w:rsidR="00B613EE" w:rsidRPr="007D2F34" w:rsidRDefault="00B613EE" w:rsidP="00840627">
      <w:pPr>
        <w:spacing w:after="280"/>
        <w:rPr>
          <w:rFonts w:ascii="Arial" w:hAnsi="Arial" w:cs="Arial"/>
          <w:b/>
          <w:bCs/>
          <w:u w:val="single"/>
        </w:rPr>
      </w:pPr>
      <w:r w:rsidRPr="007D2F34">
        <w:rPr>
          <w:rFonts w:ascii="Arial" w:hAnsi="Arial" w:cs="Arial"/>
          <w:b/>
          <w:bCs/>
          <w:u w:val="single"/>
        </w:rPr>
        <w:t>Smluvní strany:</w:t>
      </w:r>
    </w:p>
    <w:p w14:paraId="4B868C56" w14:textId="77777777" w:rsidR="007A535F" w:rsidRPr="007D2F34" w:rsidRDefault="007A535F" w:rsidP="007A535F">
      <w:pPr>
        <w:jc w:val="both"/>
        <w:rPr>
          <w:rFonts w:ascii="Arial" w:hAnsi="Arial" w:cs="Arial"/>
          <w:b/>
        </w:rPr>
      </w:pPr>
      <w:r w:rsidRPr="007D2F34">
        <w:rPr>
          <w:rFonts w:ascii="Arial" w:hAnsi="Arial" w:cs="Arial"/>
          <w:b/>
        </w:rPr>
        <w:t>Česká republika – Státní pozemkový úřad</w:t>
      </w:r>
    </w:p>
    <w:p w14:paraId="03C289F3" w14:textId="77777777" w:rsidR="007A535F" w:rsidRPr="007D2F34" w:rsidRDefault="007A535F" w:rsidP="00A359DE">
      <w:pPr>
        <w:tabs>
          <w:tab w:val="left" w:pos="709"/>
        </w:tabs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sídlo:</w:t>
      </w:r>
      <w:r w:rsidRPr="007D2F34">
        <w:rPr>
          <w:rFonts w:ascii="Arial" w:hAnsi="Arial" w:cs="Arial"/>
        </w:rPr>
        <w:tab/>
        <w:t>Husinecká 1024/</w:t>
      </w:r>
      <w:proofErr w:type="gramStart"/>
      <w:r w:rsidRPr="007D2F34">
        <w:rPr>
          <w:rFonts w:ascii="Arial" w:hAnsi="Arial" w:cs="Arial"/>
        </w:rPr>
        <w:t>11a</w:t>
      </w:r>
      <w:proofErr w:type="gramEnd"/>
      <w:r w:rsidRPr="007D2F34">
        <w:rPr>
          <w:rFonts w:ascii="Arial" w:hAnsi="Arial" w:cs="Arial"/>
        </w:rPr>
        <w:t>, 130 00 Praha 3 – Žižkov</w:t>
      </w:r>
    </w:p>
    <w:p w14:paraId="5932E66C" w14:textId="77777777" w:rsidR="007A535F" w:rsidRPr="007D2F34" w:rsidRDefault="007A535F" w:rsidP="007A535F">
      <w:pPr>
        <w:tabs>
          <w:tab w:val="left" w:pos="709"/>
        </w:tabs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IČO:</w:t>
      </w:r>
      <w:r w:rsidRPr="007D2F34">
        <w:rPr>
          <w:rFonts w:ascii="Arial" w:hAnsi="Arial" w:cs="Arial"/>
        </w:rPr>
        <w:tab/>
        <w:t>013 12 774</w:t>
      </w:r>
    </w:p>
    <w:p w14:paraId="10BEB174" w14:textId="77777777" w:rsidR="007A535F" w:rsidRPr="007D2F34" w:rsidRDefault="007A535F" w:rsidP="007A535F">
      <w:pPr>
        <w:tabs>
          <w:tab w:val="left" w:pos="709"/>
        </w:tabs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DIČ:</w:t>
      </w:r>
      <w:r w:rsidRPr="007D2F34">
        <w:rPr>
          <w:rFonts w:ascii="Arial" w:hAnsi="Arial" w:cs="Arial"/>
        </w:rPr>
        <w:tab/>
        <w:t>CZ01312774</w:t>
      </w:r>
    </w:p>
    <w:p w14:paraId="7EAA580C" w14:textId="77777777" w:rsidR="007A535F" w:rsidRPr="007D2F34" w:rsidRDefault="007A535F" w:rsidP="007A535F">
      <w:pPr>
        <w:tabs>
          <w:tab w:val="left" w:pos="993"/>
        </w:tabs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800CB4E" w14:textId="77777777" w:rsidR="007A535F" w:rsidRPr="007D2F34" w:rsidRDefault="007A535F" w:rsidP="007A535F">
      <w:pPr>
        <w:tabs>
          <w:tab w:val="left" w:pos="993"/>
        </w:tabs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adresa:</w:t>
      </w:r>
      <w:r w:rsidRPr="007D2F34">
        <w:rPr>
          <w:rFonts w:ascii="Arial" w:hAnsi="Arial" w:cs="Arial"/>
        </w:rPr>
        <w:tab/>
        <w:t>Libušina 502/5, 702 00 Ostrava 2</w:t>
      </w:r>
    </w:p>
    <w:p w14:paraId="01844E6D" w14:textId="77777777" w:rsidR="007A535F" w:rsidRPr="007D2F34" w:rsidRDefault="007A535F" w:rsidP="007A535F">
      <w:pPr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4BC14BF7" w14:textId="77777777" w:rsidR="007A535F" w:rsidRPr="007D2F34" w:rsidRDefault="007A535F" w:rsidP="007A535F">
      <w:pPr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bankovní spojení:  Česká národní banka</w:t>
      </w:r>
    </w:p>
    <w:p w14:paraId="518C2E8D" w14:textId="77777777" w:rsidR="006406E9" w:rsidRPr="007D2F34" w:rsidRDefault="007A535F" w:rsidP="00840627">
      <w:pPr>
        <w:spacing w:after="100"/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číslo účtu:  170018-3723001/0710</w:t>
      </w:r>
    </w:p>
    <w:p w14:paraId="09E2CB24" w14:textId="0448DB8A" w:rsidR="006406E9" w:rsidRPr="007D2F34" w:rsidRDefault="006406E9" w:rsidP="00840627">
      <w:pPr>
        <w:spacing w:after="100"/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(dále jen „</w:t>
      </w:r>
      <w:r w:rsidR="0046288E" w:rsidRPr="007D2F34">
        <w:rPr>
          <w:rFonts w:ascii="Arial" w:hAnsi="Arial" w:cs="Arial"/>
        </w:rPr>
        <w:t>pro</w:t>
      </w:r>
      <w:r w:rsidR="00D160D7">
        <w:rPr>
          <w:rFonts w:ascii="Arial" w:hAnsi="Arial" w:cs="Arial"/>
        </w:rPr>
        <w:t>pachtovatel</w:t>
      </w:r>
      <w:r w:rsidRPr="007D2F34">
        <w:rPr>
          <w:rFonts w:ascii="Arial" w:hAnsi="Arial" w:cs="Arial"/>
        </w:rPr>
        <w:t>“)</w:t>
      </w:r>
    </w:p>
    <w:p w14:paraId="5C97D77A" w14:textId="77777777" w:rsidR="00B613EE" w:rsidRPr="00A359DE" w:rsidRDefault="006406E9" w:rsidP="00840627">
      <w:pPr>
        <w:tabs>
          <w:tab w:val="left" w:pos="2250"/>
        </w:tabs>
        <w:spacing w:after="200"/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 xml:space="preserve">– na </w:t>
      </w:r>
      <w:r w:rsidRPr="00A359DE">
        <w:rPr>
          <w:rFonts w:ascii="Arial" w:hAnsi="Arial" w:cs="Arial"/>
        </w:rPr>
        <w:t>straně jedné –</w:t>
      </w:r>
    </w:p>
    <w:p w14:paraId="48325463" w14:textId="77777777" w:rsidR="00B613EE" w:rsidRPr="00A359DE" w:rsidRDefault="00B613EE" w:rsidP="00840627">
      <w:pPr>
        <w:spacing w:after="200"/>
        <w:jc w:val="both"/>
        <w:rPr>
          <w:rFonts w:ascii="Arial" w:hAnsi="Arial" w:cs="Arial"/>
        </w:rPr>
      </w:pPr>
      <w:r w:rsidRPr="00A359DE">
        <w:rPr>
          <w:rFonts w:ascii="Arial" w:hAnsi="Arial" w:cs="Arial"/>
        </w:rPr>
        <w:t>a</w:t>
      </w:r>
    </w:p>
    <w:p w14:paraId="64E4D4E0" w14:textId="77777777" w:rsidR="00A359DE" w:rsidRPr="00A359DE" w:rsidRDefault="00A359DE" w:rsidP="00A359DE">
      <w:pPr>
        <w:jc w:val="both"/>
        <w:rPr>
          <w:rFonts w:ascii="Arial" w:hAnsi="Arial" w:cs="Arial"/>
          <w:b/>
        </w:rPr>
      </w:pPr>
      <w:r w:rsidRPr="00A359DE">
        <w:rPr>
          <w:rFonts w:ascii="Arial" w:hAnsi="Arial" w:cs="Arial"/>
          <w:b/>
        </w:rPr>
        <w:t>AGRIMEX Brumovice s. r. o.</w:t>
      </w:r>
    </w:p>
    <w:p w14:paraId="39C78671" w14:textId="77777777" w:rsidR="00A359DE" w:rsidRPr="00A359DE" w:rsidRDefault="00A359DE" w:rsidP="00A359DE">
      <w:pPr>
        <w:tabs>
          <w:tab w:val="left" w:pos="709"/>
        </w:tabs>
        <w:jc w:val="both"/>
        <w:rPr>
          <w:rFonts w:ascii="Arial" w:hAnsi="Arial" w:cs="Arial"/>
        </w:rPr>
      </w:pPr>
      <w:r w:rsidRPr="00A359DE">
        <w:rPr>
          <w:rFonts w:ascii="Arial" w:hAnsi="Arial" w:cs="Arial"/>
        </w:rPr>
        <w:t>sídlo:</w:t>
      </w:r>
      <w:r w:rsidRPr="00A359DE">
        <w:rPr>
          <w:rFonts w:ascii="Arial" w:hAnsi="Arial" w:cs="Arial"/>
        </w:rPr>
        <w:tab/>
        <w:t>Brumovice, Hlavní 43, PSČ 747 71</w:t>
      </w:r>
    </w:p>
    <w:p w14:paraId="367D7A90" w14:textId="77777777" w:rsidR="00A359DE" w:rsidRPr="00A359DE" w:rsidRDefault="00A359DE" w:rsidP="00A359DE">
      <w:pPr>
        <w:tabs>
          <w:tab w:val="left" w:pos="709"/>
        </w:tabs>
        <w:jc w:val="both"/>
        <w:rPr>
          <w:rFonts w:ascii="Arial" w:hAnsi="Arial" w:cs="Arial"/>
        </w:rPr>
      </w:pPr>
      <w:r w:rsidRPr="00A359DE">
        <w:rPr>
          <w:rFonts w:ascii="Arial" w:hAnsi="Arial" w:cs="Arial"/>
        </w:rPr>
        <w:t>IČO:</w:t>
      </w:r>
      <w:r w:rsidRPr="00A359DE">
        <w:rPr>
          <w:rFonts w:ascii="Arial" w:hAnsi="Arial" w:cs="Arial"/>
        </w:rPr>
        <w:tab/>
        <w:t>603 19 399</w:t>
      </w:r>
    </w:p>
    <w:p w14:paraId="06D3B42B" w14:textId="77777777" w:rsidR="00A359DE" w:rsidRPr="00A359DE" w:rsidRDefault="00A359DE" w:rsidP="00A359DE">
      <w:pPr>
        <w:tabs>
          <w:tab w:val="left" w:pos="709"/>
        </w:tabs>
        <w:jc w:val="both"/>
        <w:rPr>
          <w:rFonts w:ascii="Arial" w:hAnsi="Arial" w:cs="Arial"/>
        </w:rPr>
      </w:pPr>
      <w:r w:rsidRPr="00A359DE">
        <w:rPr>
          <w:rFonts w:ascii="Arial" w:hAnsi="Arial" w:cs="Arial"/>
        </w:rPr>
        <w:t>DIČ:</w:t>
      </w:r>
      <w:r w:rsidRPr="00A359DE">
        <w:rPr>
          <w:rFonts w:ascii="Arial" w:hAnsi="Arial" w:cs="Arial"/>
        </w:rPr>
        <w:tab/>
        <w:t>CZ60319399</w:t>
      </w:r>
    </w:p>
    <w:p w14:paraId="02B37E89" w14:textId="77777777" w:rsidR="00A359DE" w:rsidRPr="00A359DE" w:rsidRDefault="00A359DE" w:rsidP="00A359DE">
      <w:pPr>
        <w:jc w:val="both"/>
        <w:rPr>
          <w:rFonts w:ascii="Arial" w:hAnsi="Arial" w:cs="Arial"/>
        </w:rPr>
      </w:pPr>
      <w:r w:rsidRPr="00A359DE">
        <w:rPr>
          <w:rFonts w:ascii="Arial" w:hAnsi="Arial" w:cs="Arial"/>
        </w:rPr>
        <w:t>zapsána v obchodním rejstříku vedeném Krajským soudem v Ostravě, oddíl C, vložka 11716</w:t>
      </w:r>
    </w:p>
    <w:p w14:paraId="3B0A07FD" w14:textId="77777777" w:rsidR="00A359DE" w:rsidRPr="00A359DE" w:rsidRDefault="00A359DE" w:rsidP="00A359DE">
      <w:pPr>
        <w:tabs>
          <w:tab w:val="left" w:pos="4395"/>
        </w:tabs>
        <w:jc w:val="both"/>
        <w:rPr>
          <w:rFonts w:ascii="Arial" w:hAnsi="Arial" w:cs="Arial"/>
        </w:rPr>
      </w:pPr>
      <w:r w:rsidRPr="00A359DE">
        <w:rPr>
          <w:rFonts w:ascii="Arial" w:hAnsi="Arial" w:cs="Arial"/>
        </w:rPr>
        <w:t>osoba oprávněná jednat za právnickou osobu:</w:t>
      </w:r>
      <w:r w:rsidRPr="00A359DE">
        <w:rPr>
          <w:rFonts w:ascii="Arial" w:hAnsi="Arial" w:cs="Arial"/>
        </w:rPr>
        <w:tab/>
        <w:t>Ing. Josef Rybička – jednatel</w:t>
      </w:r>
    </w:p>
    <w:p w14:paraId="0AE153ED" w14:textId="719E3512" w:rsidR="00A359DE" w:rsidRPr="00A359DE" w:rsidRDefault="00A359DE" w:rsidP="00A359DE">
      <w:pPr>
        <w:tabs>
          <w:tab w:val="left" w:pos="1843"/>
        </w:tabs>
        <w:jc w:val="both"/>
        <w:rPr>
          <w:rFonts w:ascii="Arial" w:hAnsi="Arial" w:cs="Arial"/>
        </w:rPr>
      </w:pPr>
      <w:r w:rsidRPr="00A359DE">
        <w:rPr>
          <w:rFonts w:ascii="Arial" w:hAnsi="Arial" w:cs="Arial"/>
        </w:rPr>
        <w:t>bankovní spojení:</w:t>
      </w:r>
      <w:r w:rsidRPr="00A359DE">
        <w:rPr>
          <w:rFonts w:ascii="Arial" w:hAnsi="Arial" w:cs="Arial"/>
        </w:rPr>
        <w:tab/>
      </w:r>
      <w:proofErr w:type="spellStart"/>
      <w:r w:rsidR="005042F0">
        <w:rPr>
          <w:rFonts w:ascii="Arial" w:hAnsi="Arial" w:cs="Arial"/>
        </w:rPr>
        <w:t>xxxxxxxxxxxxxxxxxxx</w:t>
      </w:r>
      <w:proofErr w:type="spellEnd"/>
    </w:p>
    <w:p w14:paraId="6EA57D22" w14:textId="2A2B21A4" w:rsidR="00114F9D" w:rsidRPr="00A359DE" w:rsidRDefault="00A359DE" w:rsidP="00A359DE">
      <w:pPr>
        <w:tabs>
          <w:tab w:val="left" w:pos="1134"/>
        </w:tabs>
        <w:spacing w:after="100"/>
        <w:jc w:val="both"/>
        <w:rPr>
          <w:rFonts w:ascii="Arial" w:hAnsi="Arial" w:cs="Arial"/>
        </w:rPr>
      </w:pPr>
      <w:r w:rsidRPr="00A359DE">
        <w:rPr>
          <w:rFonts w:ascii="Arial" w:hAnsi="Arial" w:cs="Arial"/>
        </w:rPr>
        <w:t>číslo účtu:</w:t>
      </w:r>
      <w:r w:rsidRPr="00A359DE">
        <w:rPr>
          <w:rFonts w:ascii="Arial" w:hAnsi="Arial" w:cs="Arial"/>
        </w:rPr>
        <w:tab/>
      </w:r>
      <w:proofErr w:type="spellStart"/>
      <w:r w:rsidR="005042F0">
        <w:rPr>
          <w:rFonts w:ascii="Arial" w:hAnsi="Arial" w:cs="Arial"/>
        </w:rPr>
        <w:t>xxxxxxxxxxxxxxxx</w:t>
      </w:r>
      <w:proofErr w:type="spellEnd"/>
    </w:p>
    <w:p w14:paraId="40D2138F" w14:textId="0063164B" w:rsidR="00B613EE" w:rsidRPr="007D2F34" w:rsidRDefault="00B613EE" w:rsidP="00840627">
      <w:pPr>
        <w:spacing w:after="100"/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>(dále jen "</w:t>
      </w:r>
      <w:r w:rsidR="00D160D7">
        <w:rPr>
          <w:rFonts w:ascii="Arial" w:hAnsi="Arial" w:cs="Arial"/>
        </w:rPr>
        <w:t>pachtýř</w:t>
      </w:r>
      <w:r w:rsidRPr="007D2F34">
        <w:rPr>
          <w:rFonts w:ascii="Arial" w:hAnsi="Arial" w:cs="Arial"/>
        </w:rPr>
        <w:t>")</w:t>
      </w:r>
    </w:p>
    <w:p w14:paraId="56451DA1" w14:textId="77777777" w:rsidR="00B613EE" w:rsidRPr="007D2F34" w:rsidRDefault="00B613EE" w:rsidP="005E708E">
      <w:pPr>
        <w:spacing w:after="720"/>
        <w:rPr>
          <w:rFonts w:ascii="Arial" w:hAnsi="Arial" w:cs="Arial"/>
        </w:rPr>
      </w:pPr>
      <w:r w:rsidRPr="007D2F34">
        <w:rPr>
          <w:rFonts w:ascii="Arial" w:hAnsi="Arial" w:cs="Arial"/>
        </w:rPr>
        <w:t>– na straně druhé –</w:t>
      </w:r>
    </w:p>
    <w:p w14:paraId="348E8AAC" w14:textId="5C6FC6CD" w:rsidR="00E94B25" w:rsidRPr="00A359DE" w:rsidRDefault="00A359DE" w:rsidP="005E708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4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JAKARTA, s.r.o.</w:t>
      </w:r>
      <w:r w:rsidR="00114F9D">
        <w:rPr>
          <w:rFonts w:ascii="Arial" w:hAnsi="Arial" w:cs="Arial"/>
          <w:sz w:val="20"/>
          <w:szCs w:val="20"/>
        </w:rPr>
        <w:t>, IČ</w:t>
      </w:r>
      <w:r>
        <w:rPr>
          <w:rFonts w:ascii="Arial" w:hAnsi="Arial" w:cs="Arial"/>
          <w:sz w:val="20"/>
          <w:szCs w:val="20"/>
        </w:rPr>
        <w:t>O</w:t>
      </w:r>
      <w:r w:rsidR="00114F9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25379003</w:t>
      </w:r>
      <w:r w:rsidR="00114F9D">
        <w:rPr>
          <w:rFonts w:ascii="Arial" w:hAnsi="Arial" w:cs="Arial"/>
          <w:sz w:val="20"/>
          <w:szCs w:val="20"/>
        </w:rPr>
        <w:t xml:space="preserve">, se sídlem </w:t>
      </w:r>
      <w:r>
        <w:rPr>
          <w:rFonts w:ascii="Arial" w:hAnsi="Arial" w:cs="Arial"/>
          <w:sz w:val="20"/>
          <w:szCs w:val="20"/>
        </w:rPr>
        <w:t>Jakartovice 99</w:t>
      </w:r>
      <w:r w:rsidR="00114F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747 53 Jakartovice,</w:t>
      </w:r>
      <w:r w:rsidR="00114F9D">
        <w:rPr>
          <w:rFonts w:ascii="Arial" w:hAnsi="Arial" w:cs="Arial"/>
          <w:sz w:val="20"/>
          <w:szCs w:val="20"/>
        </w:rPr>
        <w:t xml:space="preserve"> 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>jako pro</w:t>
      </w:r>
      <w:r>
        <w:rPr>
          <w:rFonts w:ascii="Arial" w:hAnsi="Arial" w:cs="Arial"/>
          <w:bCs/>
          <w:iCs/>
          <w:sz w:val="20"/>
          <w:szCs w:val="20"/>
        </w:rPr>
        <w:t>pachtovatel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 xml:space="preserve"> a </w:t>
      </w:r>
      <w:r>
        <w:rPr>
          <w:rFonts w:ascii="Arial" w:hAnsi="Arial" w:cs="Arial"/>
          <w:bCs/>
          <w:iCs/>
          <w:sz w:val="20"/>
          <w:szCs w:val="20"/>
        </w:rPr>
        <w:t>společnost AGRIMEX Brumovice s. r. o.</w:t>
      </w:r>
      <w:r w:rsidR="00114F9D">
        <w:rPr>
          <w:rFonts w:ascii="Arial" w:hAnsi="Arial" w:cs="Arial"/>
          <w:bCs/>
          <w:iCs/>
          <w:sz w:val="20"/>
          <w:szCs w:val="20"/>
        </w:rPr>
        <w:t>, IČ </w:t>
      </w:r>
      <w:r>
        <w:rPr>
          <w:rFonts w:ascii="Arial" w:hAnsi="Arial" w:cs="Arial"/>
          <w:bCs/>
          <w:iCs/>
          <w:sz w:val="20"/>
          <w:szCs w:val="20"/>
        </w:rPr>
        <w:t>60319399</w:t>
      </w:r>
      <w:r w:rsidR="00114F9D">
        <w:rPr>
          <w:rFonts w:ascii="Arial" w:hAnsi="Arial" w:cs="Arial"/>
          <w:bCs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Cs/>
          <w:sz w:val="20"/>
          <w:szCs w:val="20"/>
        </w:rPr>
        <w:t>se sídlem Hlavní 43, 747 71 Brumovice</w:t>
      </w:r>
      <w:r w:rsidR="00114F9D">
        <w:rPr>
          <w:rFonts w:ascii="Arial" w:hAnsi="Arial" w:cs="Arial"/>
          <w:bCs/>
          <w:iCs/>
          <w:sz w:val="20"/>
          <w:szCs w:val="20"/>
        </w:rPr>
        <w:t xml:space="preserve">, 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>jako</w:t>
      </w:r>
      <w:r>
        <w:rPr>
          <w:rFonts w:ascii="Arial" w:hAnsi="Arial" w:cs="Arial"/>
          <w:bCs/>
          <w:iCs/>
          <w:sz w:val="20"/>
          <w:szCs w:val="20"/>
        </w:rPr>
        <w:t xml:space="preserve"> pachtýř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 xml:space="preserve"> uzavřeli dne </w:t>
      </w:r>
      <w:r>
        <w:rPr>
          <w:rFonts w:ascii="Arial" w:hAnsi="Arial" w:cs="Arial"/>
          <w:bCs/>
          <w:iCs/>
          <w:sz w:val="20"/>
          <w:szCs w:val="20"/>
        </w:rPr>
        <w:t>1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>. </w:t>
      </w:r>
      <w:r>
        <w:rPr>
          <w:rFonts w:ascii="Arial" w:hAnsi="Arial" w:cs="Arial"/>
          <w:bCs/>
          <w:iCs/>
          <w:sz w:val="20"/>
          <w:szCs w:val="20"/>
        </w:rPr>
        <w:t>1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>. 20</w:t>
      </w:r>
      <w:r w:rsidR="00114F9D">
        <w:rPr>
          <w:rFonts w:ascii="Arial" w:hAnsi="Arial" w:cs="Arial"/>
          <w:bCs/>
          <w:iCs/>
          <w:sz w:val="20"/>
          <w:szCs w:val="20"/>
        </w:rPr>
        <w:t>1</w:t>
      </w:r>
      <w:r>
        <w:rPr>
          <w:rFonts w:ascii="Arial" w:hAnsi="Arial" w:cs="Arial"/>
          <w:bCs/>
          <w:iCs/>
          <w:sz w:val="20"/>
          <w:szCs w:val="20"/>
        </w:rPr>
        <w:t>5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pachtovní 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>smlouvu</w:t>
      </w:r>
      <w:r w:rsidR="00114F9D">
        <w:rPr>
          <w:rFonts w:ascii="Arial" w:hAnsi="Arial" w:cs="Arial"/>
          <w:bCs/>
          <w:iCs/>
          <w:sz w:val="20"/>
          <w:szCs w:val="20"/>
        </w:rPr>
        <w:t xml:space="preserve">, 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>jejímž předmětem je </w:t>
      </w:r>
      <w:r>
        <w:rPr>
          <w:rFonts w:ascii="Arial" w:hAnsi="Arial" w:cs="Arial"/>
          <w:bCs/>
          <w:iCs/>
          <w:sz w:val="20"/>
          <w:szCs w:val="20"/>
        </w:rPr>
        <w:t>pacht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 xml:space="preserve"> dále uveden</w:t>
      </w:r>
      <w:r w:rsidR="00114F9D">
        <w:rPr>
          <w:rFonts w:ascii="Arial" w:hAnsi="Arial" w:cs="Arial"/>
          <w:bCs/>
          <w:iCs/>
          <w:sz w:val="20"/>
          <w:szCs w:val="20"/>
        </w:rPr>
        <w:t>ých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 xml:space="preserve"> nemovit</w:t>
      </w:r>
      <w:r w:rsidR="00114F9D">
        <w:rPr>
          <w:rFonts w:ascii="Arial" w:hAnsi="Arial" w:cs="Arial"/>
          <w:bCs/>
          <w:iCs/>
          <w:sz w:val="20"/>
          <w:szCs w:val="20"/>
        </w:rPr>
        <w:t>ých</w:t>
      </w:r>
      <w:r w:rsidR="006D381F" w:rsidRPr="007D2F34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114F9D">
        <w:rPr>
          <w:rFonts w:ascii="Arial" w:hAnsi="Arial" w:cs="Arial"/>
          <w:bCs/>
          <w:iCs/>
          <w:sz w:val="20"/>
          <w:szCs w:val="20"/>
        </w:rPr>
        <w:t xml:space="preserve">í </w:t>
      </w:r>
      <w:r w:rsidR="00114F9D" w:rsidRPr="007D2F34">
        <w:rPr>
          <w:rFonts w:ascii="Arial" w:hAnsi="Arial" w:cs="Arial"/>
          <w:bCs/>
          <w:iCs/>
          <w:sz w:val="20"/>
          <w:szCs w:val="20"/>
        </w:rPr>
        <w:t>(dále jen „smlouva“)</w:t>
      </w:r>
      <w:r w:rsidR="00114F9D">
        <w:rPr>
          <w:rFonts w:ascii="Arial" w:hAnsi="Arial" w:cs="Arial"/>
          <w:bCs/>
          <w:iCs/>
          <w:sz w:val="20"/>
          <w:szCs w:val="20"/>
        </w:rPr>
        <w:t>:</w:t>
      </w:r>
    </w:p>
    <w:tbl>
      <w:tblPr>
        <w:tblW w:w="916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711"/>
        <w:gridCol w:w="692"/>
        <w:gridCol w:w="1636"/>
        <w:gridCol w:w="1664"/>
        <w:gridCol w:w="2033"/>
      </w:tblGrid>
      <w:tr w:rsidR="00A359DE" w:rsidRPr="007D2F34" w14:paraId="58E03337" w14:textId="77777777" w:rsidTr="006A64FE">
        <w:trPr>
          <w:cantSplit/>
          <w:trHeight w:val="309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FF30C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BF571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3C0FA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 xml:space="preserve">druh </w:t>
            </w:r>
          </w:p>
          <w:p w14:paraId="245EF0E4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7D2F34">
              <w:rPr>
                <w:rFonts w:ascii="Arial" w:hAnsi="Arial" w:cs="Arial"/>
                <w:b/>
              </w:rPr>
              <w:t>evid</w:t>
            </w:r>
            <w:proofErr w:type="spellEnd"/>
            <w:r w:rsidRPr="007D2F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C2BE6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D04ED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2C0EF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druh pozemku</w:t>
            </w:r>
          </w:p>
        </w:tc>
      </w:tr>
      <w:tr w:rsidR="00A359DE" w:rsidRPr="007D2F34" w14:paraId="50E214BC" w14:textId="77777777" w:rsidTr="006A64FE">
        <w:trPr>
          <w:cantSplit/>
          <w:trHeight w:val="384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9AD22" w14:textId="6FCBD42B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3CE43" w14:textId="411C09A2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CC32C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838F1" w14:textId="798A8AA2" w:rsidR="00A359DE" w:rsidRPr="007D2F34" w:rsidRDefault="00174B8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D33BE" w14:textId="538F3068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10548</w:t>
            </w:r>
            <w:r w:rsidR="00A359DE" w:rsidRPr="007D2F34">
              <w:rPr>
                <w:rFonts w:ascii="Arial" w:hAnsi="Arial" w:cs="Arial"/>
              </w:rPr>
              <w:t xml:space="preserve"> 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6D0B9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369BBD14" w14:textId="77777777" w:rsidTr="006A64FE">
        <w:trPr>
          <w:cantSplit/>
          <w:trHeight w:val="384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24DBC" w14:textId="77BEB56E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CEC2D" w14:textId="6A43276F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D741C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C1004" w14:textId="78F5C675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408/1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F4BFC" w14:textId="382E7287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</w:t>
            </w:r>
            <w:r w:rsidR="00A359DE" w:rsidRPr="007D2F34">
              <w:rPr>
                <w:rFonts w:ascii="Arial" w:hAnsi="Arial" w:cs="Arial"/>
              </w:rPr>
              <w:t xml:space="preserve"> 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2D6EB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A359DE" w:rsidRPr="007D2F34" w14:paraId="35D85F85" w14:textId="77777777" w:rsidTr="006A64FE">
        <w:trPr>
          <w:cantSplit/>
          <w:trHeight w:val="384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17B97" w14:textId="5DDE5942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F02BC" w14:textId="3613215A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8A696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B9C7D" w14:textId="2122B939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417/1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F32A3" w14:textId="370B6841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3330</w:t>
            </w:r>
            <w:r w:rsidR="00A359DE" w:rsidRPr="007D2F34">
              <w:rPr>
                <w:rFonts w:ascii="Arial" w:hAnsi="Arial" w:cs="Arial"/>
              </w:rPr>
              <w:t xml:space="preserve"> 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7F23" w14:textId="4FAA0994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3C86DD4D" w14:textId="77777777" w:rsidTr="006A64FE">
        <w:trPr>
          <w:cantSplit/>
          <w:trHeight w:val="384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54A42" w14:textId="27629058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E90C1" w14:textId="0B484CA0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42098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330F4" w14:textId="29AC1DAA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417/2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9A9ED" w14:textId="51B235EB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8595</w:t>
            </w:r>
            <w:r w:rsidR="00A359DE" w:rsidRPr="007D2F34">
              <w:rPr>
                <w:rFonts w:ascii="Arial" w:hAnsi="Arial" w:cs="Arial"/>
              </w:rPr>
              <w:t xml:space="preserve"> 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8C629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077276AC" w14:textId="77777777" w:rsidTr="006A64FE">
        <w:trPr>
          <w:cantSplit/>
          <w:trHeight w:val="384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4949D" w14:textId="32F58800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60303" w14:textId="106F328F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E3181" w14:textId="14D861DA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DEA2C" w14:textId="487CBF6C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D5853" w14:textId="051687A6" w:rsidR="00A359DE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32896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246C9" w14:textId="242A339A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42258889" w14:textId="77777777" w:rsidTr="006A64FE">
        <w:trPr>
          <w:cantSplit/>
          <w:trHeight w:val="384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F5C75" w14:textId="6E5A7C22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AC248" w14:textId="205906BC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C0C77" w14:textId="64A71D9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6EF93" w14:textId="760A6903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192AC" w14:textId="7B0576AF" w:rsidR="00A359DE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10508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4BA23" w14:textId="534F79DE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3C259BBA" w14:textId="77777777" w:rsidTr="006A64FE">
        <w:trPr>
          <w:cantSplit/>
          <w:trHeight w:val="384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3D5F9" w14:textId="24E3E713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48202" w14:textId="56247F8B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C4451" w14:textId="00BB2DF4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5BD1A" w14:textId="776DEBF8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47B04" w14:textId="4F18A407" w:rsidR="00A359DE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6429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029F0" w14:textId="089C8959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</w:tbl>
    <w:p w14:paraId="63789313" w14:textId="0A45EFF7" w:rsidR="00A359DE" w:rsidRDefault="00A359DE" w:rsidP="00A359DE">
      <w:pPr>
        <w:pStyle w:val="Zkladntext"/>
        <w:tabs>
          <w:tab w:val="clear" w:pos="568"/>
          <w:tab w:val="left" w:pos="426"/>
        </w:tabs>
        <w:rPr>
          <w:rFonts w:ascii="Arial" w:hAnsi="Arial" w:cs="Arial"/>
          <w:bCs/>
          <w:iCs/>
          <w:sz w:val="20"/>
          <w:szCs w:val="20"/>
        </w:rPr>
      </w:pPr>
    </w:p>
    <w:p w14:paraId="38139140" w14:textId="2AA2D7F3" w:rsidR="00174B89" w:rsidRDefault="00174B89" w:rsidP="00A359DE">
      <w:pPr>
        <w:pStyle w:val="Zkladntext"/>
        <w:tabs>
          <w:tab w:val="clear" w:pos="568"/>
          <w:tab w:val="left" w:pos="426"/>
        </w:tabs>
        <w:rPr>
          <w:rFonts w:ascii="Arial" w:hAnsi="Arial" w:cs="Arial"/>
          <w:bCs/>
          <w:iCs/>
          <w:sz w:val="20"/>
          <w:szCs w:val="20"/>
        </w:rPr>
      </w:pPr>
    </w:p>
    <w:p w14:paraId="44434D83" w14:textId="77777777" w:rsidR="005E708E" w:rsidRDefault="005E708E" w:rsidP="00A359DE">
      <w:pPr>
        <w:pStyle w:val="Zkladntext"/>
        <w:tabs>
          <w:tab w:val="clear" w:pos="568"/>
          <w:tab w:val="left" w:pos="426"/>
        </w:tabs>
        <w:rPr>
          <w:rFonts w:ascii="Arial" w:hAnsi="Arial" w:cs="Arial"/>
          <w:bCs/>
          <w:iCs/>
          <w:sz w:val="20"/>
          <w:szCs w:val="20"/>
        </w:rPr>
      </w:pPr>
    </w:p>
    <w:p w14:paraId="6E9B1335" w14:textId="4E3CC9B2" w:rsidR="00174B89" w:rsidRDefault="00174B89" w:rsidP="00A359DE">
      <w:pPr>
        <w:pStyle w:val="Zkladntext"/>
        <w:tabs>
          <w:tab w:val="clear" w:pos="568"/>
          <w:tab w:val="left" w:pos="426"/>
        </w:tabs>
        <w:rPr>
          <w:rFonts w:ascii="Arial" w:hAnsi="Arial" w:cs="Arial"/>
          <w:bCs/>
          <w:iCs/>
          <w:sz w:val="20"/>
          <w:szCs w:val="20"/>
        </w:rPr>
      </w:pPr>
    </w:p>
    <w:tbl>
      <w:tblPr>
        <w:tblW w:w="914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1715"/>
        <w:gridCol w:w="694"/>
        <w:gridCol w:w="1639"/>
        <w:gridCol w:w="1630"/>
        <w:gridCol w:w="2037"/>
      </w:tblGrid>
      <w:tr w:rsidR="00A359DE" w:rsidRPr="007D2F34" w14:paraId="212AE0C9" w14:textId="77777777" w:rsidTr="006A64FE">
        <w:trPr>
          <w:cantSplit/>
          <w:trHeight w:val="307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DE27D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ACED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4DFEE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 xml:space="preserve">druh </w:t>
            </w:r>
          </w:p>
          <w:p w14:paraId="2D3F9384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7D2F34">
              <w:rPr>
                <w:rFonts w:ascii="Arial" w:hAnsi="Arial" w:cs="Arial"/>
                <w:b/>
              </w:rPr>
              <w:t>evid</w:t>
            </w:r>
            <w:proofErr w:type="spellEnd"/>
            <w:r w:rsidRPr="007D2F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AF190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20D82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D1928" w14:textId="77777777" w:rsidR="00A359DE" w:rsidRPr="007D2F34" w:rsidRDefault="00A359DE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druh pozemku</w:t>
            </w:r>
          </w:p>
        </w:tc>
      </w:tr>
      <w:tr w:rsidR="00A359DE" w:rsidRPr="007D2F34" w14:paraId="6432E602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E3CEA" w14:textId="7D42329B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391D6" w14:textId="6F9C518D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E7463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3FC43" w14:textId="290AFDEF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191C0" w14:textId="29330C0B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23754</w:t>
            </w:r>
            <w:r w:rsidR="00A359DE" w:rsidRPr="007D2F34">
              <w:rPr>
                <w:rFonts w:ascii="Arial" w:hAnsi="Arial" w:cs="Arial"/>
              </w:rPr>
              <w:t xml:space="preserve"> 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12C73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4BED401F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EB757" w14:textId="2282D5A3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C4B90" w14:textId="104A92ED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BADAE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2A1EF" w14:textId="36537876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B30BB" w14:textId="2A685963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3742</w:t>
            </w:r>
            <w:r w:rsidR="00A359DE" w:rsidRPr="007D2F34">
              <w:rPr>
                <w:rFonts w:ascii="Arial" w:hAnsi="Arial" w:cs="Arial"/>
              </w:rPr>
              <w:t xml:space="preserve"> 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946C8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A359DE" w:rsidRPr="007D2F34" w14:paraId="6A7F4835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1BA74" w14:textId="4CC7DE1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AE224" w14:textId="2A9FF9D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22511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4DA8A" w14:textId="73F3C556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547/3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0A00D" w14:textId="2677C84F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  <w:r w:rsidR="00A359DE" w:rsidRPr="007D2F34">
              <w:rPr>
                <w:rFonts w:ascii="Arial" w:hAnsi="Arial" w:cs="Arial"/>
              </w:rPr>
              <w:t xml:space="preserve"> 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8C3E1" w14:textId="2FE08EE6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3B359EC5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1FF4F" w14:textId="64E8D408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C3C4F" w14:textId="531B1B3C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28EE6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0CC1E" w14:textId="295A91B7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646/1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38E71" w14:textId="736D79EC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50550</w:t>
            </w:r>
            <w:r w:rsidR="00A359DE" w:rsidRPr="007D2F34">
              <w:rPr>
                <w:rFonts w:ascii="Arial" w:hAnsi="Arial" w:cs="Arial"/>
              </w:rPr>
              <w:t xml:space="preserve"> 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C3BFA" w14:textId="77777777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01455D57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8B7D9" w14:textId="267550BC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1AFDD" w14:textId="7DA6F085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47551" w14:textId="7E94CBA5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5A1EE" w14:textId="0D272707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647/1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20AE5" w14:textId="7219087E" w:rsidR="00A359DE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7366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8A818" w14:textId="50B8B170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A359DE" w:rsidRPr="007D2F34" w14:paraId="3034A395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A840F" w14:textId="5B8FF45F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908CB" w14:textId="3C9ED420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334C7" w14:textId="66D931E4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C98C1" w14:textId="16036EA7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CCB27" w14:textId="0854A29F" w:rsidR="00A359DE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2186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A62FF" w14:textId="75D7DA3D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A359DE" w:rsidRPr="007D2F34" w14:paraId="0F93E856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467E3" w14:textId="59BE7A24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26ABA" w14:textId="7B60902A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50D66" w14:textId="22CD3C94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00C3A" w14:textId="0FA1D92A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1906/10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1D586" w14:textId="4A324081" w:rsidR="00A359DE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10059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96852" w14:textId="14AA2A54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712C7A1D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6DD13" w14:textId="73C504BD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C052F" w14:textId="6853CD28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FA967" w14:textId="168852B4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29948" w14:textId="4FE8F31F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F0FDD" w14:textId="75A01BC2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15278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0474F" w14:textId="7C382027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4225052C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371FC" w14:textId="749E75F8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8D46C" w14:textId="7E2096D6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A0117" w14:textId="44EAC4D6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87845" w14:textId="5D5381A5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AA949" w14:textId="49247A51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2739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D3488" w14:textId="7363F35F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37F3A472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94281" w14:textId="348EFFD9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93B48" w14:textId="6CF9F5AE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432FE" w14:textId="7809312C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4FB16" w14:textId="26122B8C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15967" w14:textId="1BBE0F72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16103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F9929" w14:textId="29702347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02A1E94B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209C1" w14:textId="6FA0A09D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D2A1F" w14:textId="003E8812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5CE97" w14:textId="76A03684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33CE9" w14:textId="0F3EC42F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2367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4B07B" w14:textId="7B67BC0C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45253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31FA6" w14:textId="4A1DC940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6339F44C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81800" w14:textId="57E71DC6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D9271" w14:textId="586E16C9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7B5BF" w14:textId="0580FBB9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418CF" w14:textId="4CD7C2E6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2466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88E6D" w14:textId="451C11B4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738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C9B2E" w14:textId="1E964697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A359DE" w:rsidRPr="007D2F34" w14:paraId="2341CCBF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25DB1" w14:textId="5FBF243E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122FF" w14:textId="42DE43E7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8665B" w14:textId="5A6B3E93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B831A" w14:textId="76B3D8B0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2559/11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178AD" w14:textId="2B89368F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34521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F64FB" w14:textId="1B2E3EE5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A359DE" w:rsidRPr="007D2F34" w14:paraId="6275C797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7D473" w14:textId="7034AEB1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E3663" w14:textId="301EB11E" w:rsidR="00A359DE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9627D" w14:textId="7ED19101" w:rsidR="00A359DE" w:rsidRPr="007D2F34" w:rsidRDefault="00A359D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405CF" w14:textId="4DD67D14" w:rsidR="00A359DE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2609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FE371" w14:textId="20885C5B" w:rsidR="00A359DE" w:rsidRPr="007D2F34" w:rsidRDefault="00174B89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21979 </w:t>
            </w:r>
            <w:r w:rsidR="00A359DE" w:rsidRPr="007D2F34">
              <w:rPr>
                <w:rFonts w:ascii="Arial" w:hAnsi="Arial" w:cs="Arial"/>
              </w:rPr>
              <w:t>m</w:t>
            </w:r>
            <w:r w:rsidR="00A359D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528A9" w14:textId="7D0A915E" w:rsidR="00A359DE" w:rsidRPr="007D2F34" w:rsidRDefault="00174B89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6A64FE" w:rsidRPr="007D2F34" w14:paraId="7535FCAE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C2D64" w14:textId="1F454A5B" w:rsidR="006A64FE" w:rsidRDefault="006A64F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62F65" w14:textId="53FE03F5" w:rsidR="006A64FE" w:rsidRDefault="006A64F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4F5E9" w14:textId="4FDE03DC" w:rsidR="006A64FE" w:rsidRPr="007D2F34" w:rsidRDefault="006A64F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A924F" w14:textId="796F33F1" w:rsidR="006A64FE" w:rsidRDefault="00014766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BB00C" w14:textId="3BDDACB9" w:rsidR="006A64FE" w:rsidRDefault="00014766" w:rsidP="00174B89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8647 </w:t>
            </w:r>
            <w:r w:rsidR="006A64FE" w:rsidRPr="007D2F34">
              <w:rPr>
                <w:rFonts w:ascii="Arial" w:hAnsi="Arial" w:cs="Arial"/>
              </w:rPr>
              <w:t>m</w:t>
            </w:r>
            <w:r w:rsidR="006A64F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DA3E9" w14:textId="009A0BED" w:rsidR="006A64FE" w:rsidRPr="007D2F34" w:rsidRDefault="006A64FE" w:rsidP="00A359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A64FE" w:rsidRPr="007D2F34" w14:paraId="557A09BF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886ED" w14:textId="05AE00BA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D2D22" w14:textId="687019B9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92E91" w14:textId="2F97AEF1" w:rsidR="006A64FE" w:rsidRPr="007D2F34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C59E1" w14:textId="4A2DDEE7" w:rsidR="006A64FE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0C11E" w14:textId="3C57247A" w:rsidR="006A64FE" w:rsidRDefault="00014766" w:rsidP="006A64F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827 </w:t>
            </w:r>
            <w:r w:rsidR="006A64FE" w:rsidRPr="007D2F34">
              <w:rPr>
                <w:rFonts w:ascii="Arial" w:hAnsi="Arial" w:cs="Arial"/>
              </w:rPr>
              <w:t>m</w:t>
            </w:r>
            <w:r w:rsidR="006A64F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D4E19" w14:textId="18944203" w:rsidR="006A64FE" w:rsidRPr="007D2F34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lesní pozemek</w:t>
            </w:r>
          </w:p>
        </w:tc>
      </w:tr>
      <w:tr w:rsidR="006A64FE" w:rsidRPr="007D2F34" w14:paraId="58DBEFEC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250D1" w14:textId="15136383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3529E" w14:textId="23DD4B22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5586E" w14:textId="7B980B76" w:rsidR="006A64FE" w:rsidRPr="007D2F34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E566A" w14:textId="214E8F29" w:rsidR="006A64FE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670/1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61446" w14:textId="712822F3" w:rsidR="006A64FE" w:rsidRDefault="00014766" w:rsidP="006A64F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969 </w:t>
            </w:r>
            <w:r w:rsidR="006A64FE" w:rsidRPr="007D2F34">
              <w:rPr>
                <w:rFonts w:ascii="Arial" w:hAnsi="Arial" w:cs="Arial"/>
              </w:rPr>
              <w:t>m</w:t>
            </w:r>
            <w:r w:rsidR="006A64F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48D41" w14:textId="409EB5CB" w:rsidR="006A64FE" w:rsidRPr="007D2F34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A64FE" w:rsidRPr="007D2F34" w14:paraId="6A379DC2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83602" w14:textId="180CB864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CA685" w14:textId="3B0A9358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D1434" w14:textId="1FC36798" w:rsidR="006A64FE" w:rsidRPr="007D2F34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D1191" w14:textId="3E4AD2CC" w:rsidR="006A64FE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676/6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B920" w14:textId="20AF7C6B" w:rsidR="006A64FE" w:rsidRDefault="00014766" w:rsidP="006A64F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2135 </w:t>
            </w:r>
            <w:r w:rsidR="006A64FE" w:rsidRPr="007D2F34">
              <w:rPr>
                <w:rFonts w:ascii="Arial" w:hAnsi="Arial" w:cs="Arial"/>
              </w:rPr>
              <w:t>m</w:t>
            </w:r>
            <w:r w:rsidR="006A64F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5C51B" w14:textId="6A02D04F" w:rsidR="006A64FE" w:rsidRPr="007D2F34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A64FE" w:rsidRPr="007D2F34" w14:paraId="431587E5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8DAAD" w14:textId="29E9F74F" w:rsidR="006A64FE" w:rsidRP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9E582" w14:textId="0FC15AC2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66AB7" w14:textId="07C37BC7" w:rsidR="006A64FE" w:rsidRPr="007D2F34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8DB0E" w14:textId="7112BEFF" w:rsidR="006A64FE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678/2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6321" w14:textId="79C56525" w:rsidR="006A64FE" w:rsidRDefault="00014766" w:rsidP="006A64F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21837 </w:t>
            </w:r>
            <w:r w:rsidR="006A64FE" w:rsidRPr="007D2F34">
              <w:rPr>
                <w:rFonts w:ascii="Arial" w:hAnsi="Arial" w:cs="Arial"/>
              </w:rPr>
              <w:t>m</w:t>
            </w:r>
            <w:r w:rsidR="006A64F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FC7ED" w14:textId="6BF9168A" w:rsidR="006A64FE" w:rsidRPr="007D2F34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A64FE" w:rsidRPr="007D2F34" w14:paraId="3901F439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572DB" w14:textId="3EB34326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43565" w14:textId="7E23E989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124A8" w14:textId="42C319B7" w:rsidR="006A64FE" w:rsidRPr="007D2F34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80704" w14:textId="1E452AD9" w:rsidR="006A64FE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1F0F5" w14:textId="2B8F9E6B" w:rsidR="006A64FE" w:rsidRDefault="00014766" w:rsidP="006A64F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4172 </w:t>
            </w:r>
            <w:r w:rsidR="006A64FE" w:rsidRPr="007D2F34">
              <w:rPr>
                <w:rFonts w:ascii="Arial" w:hAnsi="Arial" w:cs="Arial"/>
              </w:rPr>
              <w:t>m</w:t>
            </w:r>
            <w:r w:rsidR="006A64F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5ABF0" w14:textId="1E455DE9" w:rsidR="006A64FE" w:rsidRPr="007D2F34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A64FE" w:rsidRPr="007D2F34" w14:paraId="4270CD00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EC87E" w14:textId="01A36600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E7D51" w14:textId="748CB0D7" w:rsidR="006A64FE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A437F" w14:textId="546913B4" w:rsidR="006A64FE" w:rsidRPr="007D2F34" w:rsidRDefault="006A64FE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C4C63" w14:textId="23D02468" w:rsidR="006A64FE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B1F00" w14:textId="51CFA348" w:rsidR="006A64FE" w:rsidRDefault="00014766" w:rsidP="006A64F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2094 </w:t>
            </w:r>
            <w:r w:rsidR="006A64FE" w:rsidRPr="007D2F34">
              <w:rPr>
                <w:rFonts w:ascii="Arial" w:hAnsi="Arial" w:cs="Arial"/>
              </w:rPr>
              <w:t>m</w:t>
            </w:r>
            <w:r w:rsidR="006A64FE"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0FCD8" w14:textId="4C77EBC3" w:rsidR="006A64FE" w:rsidRPr="007D2F34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14766" w:rsidRPr="007D2F34" w14:paraId="354C5D15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E4092" w14:textId="5383DA47" w:rsidR="00014766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FFE2C" w14:textId="3CD09D78" w:rsidR="00014766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D5B7" w14:textId="705831D9" w:rsidR="00014766" w:rsidRPr="007D2F34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1D7B9" w14:textId="6C41AA65" w:rsidR="00014766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266/1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DB2FF" w14:textId="309A4F0D" w:rsidR="00014766" w:rsidRDefault="00014766" w:rsidP="006A64F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11898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88B80" w14:textId="257C711C" w:rsidR="00014766" w:rsidRDefault="00014766" w:rsidP="006A64F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14766" w:rsidRPr="007D2F34" w14:paraId="09047BAB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5D6E" w14:textId="0A554E1D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E2A1E" w14:textId="05A259FF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27C9D" w14:textId="40634C9A" w:rsidR="00014766" w:rsidRPr="007D2F34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38A52" w14:textId="0B36B806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269/5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E4C39" w14:textId="30CC3AE1" w:rsidR="00014766" w:rsidRDefault="00014766" w:rsidP="00014766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7356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EF7C7" w14:textId="5A7EF7F6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14766" w:rsidRPr="007D2F34" w14:paraId="62A485D9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028F7" w14:textId="3D19A3AF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08352" w14:textId="1BA9550E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A9BE7" w14:textId="4A30C3D1" w:rsidR="00014766" w:rsidRPr="007D2F34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BF92F" w14:textId="45F46DBE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35B1E" w14:textId="77756D29" w:rsidR="00014766" w:rsidRDefault="00014766" w:rsidP="00014766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14504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B359C" w14:textId="4450FC77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14766" w:rsidRPr="007D2F34" w14:paraId="7CB2D3F7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FD594" w14:textId="62B05840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14F95" w14:textId="22366FD6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6BF2D" w14:textId="1D6D1D64" w:rsidR="00014766" w:rsidRPr="007D2F34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0F618" w14:textId="47C6CF16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DC668" w14:textId="6B084578" w:rsidR="00014766" w:rsidRDefault="00014766" w:rsidP="00014766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7607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15125" w14:textId="5E20734C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14766" w:rsidRPr="007D2F34" w14:paraId="39955283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D2FBF" w14:textId="4AD7BC6E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D8B67" w14:textId="5164B581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9C02A" w14:textId="1F940522" w:rsidR="00014766" w:rsidRPr="007D2F34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DEB9E" w14:textId="54A94AD8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604/2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4D6A8" w14:textId="08016931" w:rsidR="00014766" w:rsidRDefault="00014766" w:rsidP="00014766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5485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B9EBB" w14:textId="66E9F1EE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14766" w:rsidRPr="007D2F34" w14:paraId="06871FB5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C010E" w14:textId="218E932E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15338" w14:textId="75B11EF4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28314" w14:textId="26FD6F47" w:rsidR="00014766" w:rsidRPr="007D2F34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B7A4C" w14:textId="31CC72D6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685/10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F7BE4" w14:textId="46FE5A84" w:rsidR="00014766" w:rsidRDefault="00014766" w:rsidP="00014766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6271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0C234" w14:textId="74FA4D40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14766" w:rsidRPr="007D2F34" w14:paraId="41BFE0F9" w14:textId="77777777" w:rsidTr="006A64FE">
        <w:trPr>
          <w:cantSplit/>
          <w:trHeight w:val="382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5DE8F" w14:textId="24AE2C68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7C5C6" w14:textId="48EA49E7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B351E" w14:textId="5F21FEA1" w:rsidR="00014766" w:rsidRPr="007D2F34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180DD" w14:textId="636A6002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</w:t>
            </w:r>
            <w:r w:rsidR="00661B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694/10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96446" w14:textId="34A04BDE" w:rsidR="00014766" w:rsidRDefault="00014766" w:rsidP="00014766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3366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87792" w14:textId="42BD9276" w:rsidR="00014766" w:rsidRDefault="00014766" w:rsidP="0001476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47D976BA" w14:textId="1C4120D7" w:rsidR="00285EB3" w:rsidRPr="00840627" w:rsidRDefault="0057603C" w:rsidP="00894FE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before="440" w:after="280"/>
        <w:ind w:left="0" w:firstLine="0"/>
        <w:rPr>
          <w:rFonts w:ascii="Arial" w:hAnsi="Arial" w:cs="Arial"/>
          <w:sz w:val="20"/>
          <w:szCs w:val="20"/>
        </w:rPr>
      </w:pPr>
      <w:r w:rsidRPr="007D2F34">
        <w:rPr>
          <w:rFonts w:ascii="Arial" w:hAnsi="Arial" w:cs="Arial"/>
          <w:sz w:val="20"/>
          <w:szCs w:val="20"/>
        </w:rPr>
        <w:t xml:space="preserve">Dne </w:t>
      </w:r>
      <w:r w:rsidR="001D54D3">
        <w:rPr>
          <w:rFonts w:ascii="Arial" w:hAnsi="Arial" w:cs="Arial"/>
          <w:iCs/>
          <w:sz w:val="20"/>
          <w:szCs w:val="20"/>
        </w:rPr>
        <w:t>23</w:t>
      </w:r>
      <w:r w:rsidRPr="007D2F34">
        <w:rPr>
          <w:rFonts w:ascii="Arial" w:hAnsi="Arial" w:cs="Arial"/>
          <w:iCs/>
          <w:sz w:val="20"/>
          <w:szCs w:val="20"/>
        </w:rPr>
        <w:t>. </w:t>
      </w:r>
      <w:r w:rsidR="001D54D3">
        <w:rPr>
          <w:rFonts w:ascii="Arial" w:hAnsi="Arial" w:cs="Arial"/>
          <w:iCs/>
          <w:sz w:val="20"/>
          <w:szCs w:val="20"/>
        </w:rPr>
        <w:t>7</w:t>
      </w:r>
      <w:r w:rsidRPr="007D2F34">
        <w:rPr>
          <w:rFonts w:ascii="Arial" w:hAnsi="Arial" w:cs="Arial"/>
          <w:iCs/>
          <w:sz w:val="20"/>
          <w:szCs w:val="20"/>
        </w:rPr>
        <w:t>. 20</w:t>
      </w:r>
      <w:r w:rsidR="00840627">
        <w:rPr>
          <w:rFonts w:ascii="Arial" w:hAnsi="Arial" w:cs="Arial"/>
          <w:iCs/>
          <w:sz w:val="20"/>
          <w:szCs w:val="20"/>
        </w:rPr>
        <w:t>21</w:t>
      </w:r>
      <w:r w:rsidRPr="007D2F34">
        <w:rPr>
          <w:rFonts w:ascii="Arial" w:hAnsi="Arial" w:cs="Arial"/>
          <w:iCs/>
          <w:sz w:val="20"/>
          <w:szCs w:val="20"/>
        </w:rPr>
        <w:t xml:space="preserve"> nabyla </w:t>
      </w:r>
      <w:r w:rsidR="0046288E" w:rsidRPr="007D2F34">
        <w:rPr>
          <w:rFonts w:ascii="Arial" w:hAnsi="Arial" w:cs="Arial"/>
          <w:iCs/>
          <w:sz w:val="20"/>
          <w:szCs w:val="20"/>
        </w:rPr>
        <w:t xml:space="preserve">Česká republika vlastnické právo a </w:t>
      </w:r>
      <w:r w:rsidR="0046288E" w:rsidRPr="007D2F34">
        <w:rPr>
          <w:rFonts w:ascii="Arial" w:hAnsi="Arial" w:cs="Arial"/>
          <w:b/>
          <w:iCs/>
          <w:sz w:val="20"/>
          <w:szCs w:val="20"/>
        </w:rPr>
        <w:t xml:space="preserve">Státní pozemkový úřad se stal příslušný hospodařit </w:t>
      </w:r>
      <w:r w:rsidR="00F3401E">
        <w:rPr>
          <w:rFonts w:ascii="Arial" w:hAnsi="Arial" w:cs="Arial"/>
          <w:b/>
          <w:iCs/>
          <w:sz w:val="20"/>
          <w:szCs w:val="20"/>
        </w:rPr>
        <w:t xml:space="preserve">s </w:t>
      </w:r>
      <w:r w:rsidR="001D54D3">
        <w:rPr>
          <w:rFonts w:ascii="Arial" w:hAnsi="Arial" w:cs="Arial"/>
          <w:b/>
          <w:iCs/>
          <w:sz w:val="20"/>
          <w:szCs w:val="20"/>
        </w:rPr>
        <w:t xml:space="preserve">pozemky </w:t>
      </w:r>
      <w:r w:rsidR="00FF35A6">
        <w:rPr>
          <w:rFonts w:ascii="Arial" w:hAnsi="Arial" w:cs="Arial"/>
          <w:b/>
          <w:iCs/>
          <w:sz w:val="20"/>
          <w:szCs w:val="20"/>
        </w:rPr>
        <w:t>uvedenými v bodě 5. tohoto dodatku</w:t>
      </w:r>
      <w:r w:rsidR="00F3401E">
        <w:rPr>
          <w:rFonts w:ascii="Arial" w:hAnsi="Arial" w:cs="Arial"/>
          <w:b/>
          <w:iCs/>
          <w:sz w:val="20"/>
          <w:szCs w:val="20"/>
        </w:rPr>
        <w:t xml:space="preserve"> </w:t>
      </w:r>
      <w:r w:rsidR="0046288E" w:rsidRPr="007D2F34">
        <w:rPr>
          <w:rFonts w:ascii="Arial" w:hAnsi="Arial" w:cs="Arial"/>
          <w:iCs/>
          <w:sz w:val="20"/>
          <w:szCs w:val="20"/>
        </w:rPr>
        <w:t>na</w:t>
      </w:r>
      <w:r w:rsidR="0044250B" w:rsidRPr="007D2F34">
        <w:rPr>
          <w:rFonts w:ascii="Arial" w:hAnsi="Arial" w:cs="Arial"/>
          <w:iCs/>
          <w:sz w:val="20"/>
          <w:szCs w:val="20"/>
        </w:rPr>
        <w:t xml:space="preserve"> </w:t>
      </w:r>
      <w:r w:rsidR="0046288E" w:rsidRPr="007D2F34">
        <w:rPr>
          <w:rFonts w:ascii="Arial" w:hAnsi="Arial" w:cs="Arial"/>
          <w:iCs/>
          <w:sz w:val="20"/>
          <w:szCs w:val="20"/>
        </w:rPr>
        <w:t xml:space="preserve">základě směnné smlouvy </w:t>
      </w:r>
      <w:r w:rsidRPr="007D2F34">
        <w:rPr>
          <w:rFonts w:ascii="Arial" w:hAnsi="Arial" w:cs="Arial"/>
          <w:sz w:val="20"/>
          <w:szCs w:val="20"/>
        </w:rPr>
        <w:t>č. </w:t>
      </w:r>
      <w:r w:rsidR="004649C3" w:rsidRPr="007D2F34">
        <w:rPr>
          <w:rFonts w:ascii="Arial" w:hAnsi="Arial" w:cs="Arial"/>
          <w:sz w:val="20"/>
          <w:szCs w:val="20"/>
        </w:rPr>
        <w:t>200</w:t>
      </w:r>
      <w:r w:rsidR="001D54D3">
        <w:rPr>
          <w:rFonts w:ascii="Arial" w:hAnsi="Arial" w:cs="Arial"/>
          <w:sz w:val="20"/>
          <w:szCs w:val="20"/>
        </w:rPr>
        <w:t>3</w:t>
      </w:r>
      <w:r w:rsidR="004649C3" w:rsidRPr="007D2F34">
        <w:rPr>
          <w:rFonts w:ascii="Arial" w:hAnsi="Arial" w:cs="Arial"/>
          <w:sz w:val="20"/>
          <w:szCs w:val="20"/>
        </w:rPr>
        <w:t>S</w:t>
      </w:r>
      <w:r w:rsidR="00840627">
        <w:rPr>
          <w:rFonts w:ascii="Arial" w:hAnsi="Arial" w:cs="Arial"/>
          <w:sz w:val="20"/>
          <w:szCs w:val="20"/>
        </w:rPr>
        <w:t>20</w:t>
      </w:r>
      <w:r w:rsidR="004649C3" w:rsidRPr="007D2F34">
        <w:rPr>
          <w:rFonts w:ascii="Arial" w:hAnsi="Arial" w:cs="Arial"/>
          <w:sz w:val="20"/>
          <w:szCs w:val="20"/>
        </w:rPr>
        <w:t>/</w:t>
      </w:r>
      <w:r w:rsidR="001D54D3">
        <w:rPr>
          <w:rFonts w:ascii="Arial" w:hAnsi="Arial" w:cs="Arial"/>
          <w:sz w:val="20"/>
          <w:szCs w:val="20"/>
        </w:rPr>
        <w:t>26</w:t>
      </w:r>
      <w:r w:rsidR="00285EB3" w:rsidRPr="007D2F34">
        <w:rPr>
          <w:rFonts w:ascii="Arial" w:hAnsi="Arial" w:cs="Arial"/>
          <w:iCs/>
          <w:sz w:val="20"/>
          <w:szCs w:val="20"/>
        </w:rPr>
        <w:t>.</w:t>
      </w:r>
    </w:p>
    <w:p w14:paraId="7CACA5B8" w14:textId="7E9AE8EF" w:rsidR="0046288E" w:rsidRDefault="0046288E" w:rsidP="001D54D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7D2F34">
        <w:rPr>
          <w:rFonts w:ascii="Arial" w:hAnsi="Arial" w:cs="Arial"/>
          <w:sz w:val="20"/>
          <w:szCs w:val="20"/>
        </w:rPr>
        <w:t xml:space="preserve">Státní pozemkový úřad podal Katastrálnímu úřadu pro Moravskoslezský kraj Katastrálnímu pracovišti </w:t>
      </w:r>
      <w:r w:rsidR="001D54D3">
        <w:rPr>
          <w:rFonts w:ascii="Arial" w:hAnsi="Arial" w:cs="Arial"/>
          <w:sz w:val="20"/>
          <w:szCs w:val="20"/>
        </w:rPr>
        <w:t>Bruntál</w:t>
      </w:r>
      <w:r w:rsidRPr="007D2F34">
        <w:rPr>
          <w:rFonts w:ascii="Arial" w:hAnsi="Arial" w:cs="Arial"/>
          <w:sz w:val="20"/>
          <w:szCs w:val="20"/>
        </w:rPr>
        <w:t xml:space="preserve"> dne </w:t>
      </w:r>
      <w:r w:rsidR="001D54D3">
        <w:rPr>
          <w:rFonts w:ascii="Arial" w:hAnsi="Arial" w:cs="Arial"/>
          <w:sz w:val="20"/>
          <w:szCs w:val="20"/>
        </w:rPr>
        <w:t>28</w:t>
      </w:r>
      <w:r w:rsidRPr="007D2F34">
        <w:rPr>
          <w:rFonts w:ascii="Arial" w:hAnsi="Arial" w:cs="Arial"/>
          <w:sz w:val="20"/>
          <w:szCs w:val="20"/>
        </w:rPr>
        <w:t>. </w:t>
      </w:r>
      <w:r w:rsidR="001D54D3">
        <w:rPr>
          <w:rFonts w:ascii="Arial" w:hAnsi="Arial" w:cs="Arial"/>
          <w:sz w:val="20"/>
          <w:szCs w:val="20"/>
        </w:rPr>
        <w:t>7</w:t>
      </w:r>
      <w:r w:rsidRPr="007D2F34">
        <w:rPr>
          <w:rFonts w:ascii="Arial" w:hAnsi="Arial" w:cs="Arial"/>
          <w:sz w:val="20"/>
          <w:szCs w:val="20"/>
        </w:rPr>
        <w:t>. 20</w:t>
      </w:r>
      <w:r w:rsidR="00840627">
        <w:rPr>
          <w:rFonts w:ascii="Arial" w:hAnsi="Arial" w:cs="Arial"/>
          <w:sz w:val="20"/>
          <w:szCs w:val="20"/>
        </w:rPr>
        <w:t>21</w:t>
      </w:r>
      <w:r w:rsidRPr="007D2F34">
        <w:rPr>
          <w:rFonts w:ascii="Arial" w:hAnsi="Arial" w:cs="Arial"/>
          <w:sz w:val="20"/>
          <w:szCs w:val="20"/>
        </w:rPr>
        <w:t xml:space="preserve"> návrh na vklad vlastnického práva pro Českou republiku s příslušností hospodařit pro Státní pozemkový úřad (řízení V-</w:t>
      </w:r>
      <w:r w:rsidR="00840627">
        <w:rPr>
          <w:rFonts w:ascii="Arial" w:hAnsi="Arial" w:cs="Arial"/>
          <w:sz w:val="20"/>
          <w:szCs w:val="20"/>
        </w:rPr>
        <w:t>2</w:t>
      </w:r>
      <w:r w:rsidR="001D54D3">
        <w:rPr>
          <w:rFonts w:ascii="Arial" w:hAnsi="Arial" w:cs="Arial"/>
          <w:sz w:val="20"/>
          <w:szCs w:val="20"/>
        </w:rPr>
        <w:t>757</w:t>
      </w:r>
      <w:r w:rsidRPr="007D2F34">
        <w:rPr>
          <w:rFonts w:ascii="Arial" w:hAnsi="Arial" w:cs="Arial"/>
          <w:sz w:val="20"/>
          <w:szCs w:val="20"/>
        </w:rPr>
        <w:t>/20</w:t>
      </w:r>
      <w:r w:rsidR="00840627">
        <w:rPr>
          <w:rFonts w:ascii="Arial" w:hAnsi="Arial" w:cs="Arial"/>
          <w:sz w:val="20"/>
          <w:szCs w:val="20"/>
        </w:rPr>
        <w:t>21-80</w:t>
      </w:r>
      <w:r w:rsidR="001D54D3">
        <w:rPr>
          <w:rFonts w:ascii="Arial" w:hAnsi="Arial" w:cs="Arial"/>
          <w:sz w:val="20"/>
          <w:szCs w:val="20"/>
        </w:rPr>
        <w:t>1</w:t>
      </w:r>
      <w:r w:rsidRPr="007D2F34">
        <w:rPr>
          <w:rFonts w:ascii="Arial" w:hAnsi="Arial" w:cs="Arial"/>
          <w:sz w:val="20"/>
          <w:szCs w:val="20"/>
        </w:rPr>
        <w:t>).</w:t>
      </w:r>
    </w:p>
    <w:p w14:paraId="7F1C2DAC" w14:textId="77112168" w:rsidR="001D54D3" w:rsidRDefault="001D54D3" w:rsidP="001D54D3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673B91C8" w14:textId="650168F7" w:rsidR="001D54D3" w:rsidRDefault="001D54D3" w:rsidP="001D54D3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0224A56C" w14:textId="77777777" w:rsidR="005E708E" w:rsidRDefault="005E708E" w:rsidP="001D54D3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10BF425B" w14:textId="77777777" w:rsidR="001D54D3" w:rsidRPr="007D2F34" w:rsidRDefault="001D54D3" w:rsidP="001D54D3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065E701E" w14:textId="1CE6A12B" w:rsidR="0046288E" w:rsidRPr="007D2F34" w:rsidRDefault="0046288E" w:rsidP="009F4C3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  <w:rPr>
          <w:rFonts w:ascii="Arial" w:hAnsi="Arial" w:cs="Arial"/>
          <w:sz w:val="20"/>
          <w:szCs w:val="20"/>
        </w:rPr>
      </w:pPr>
      <w:r w:rsidRPr="007D2F34">
        <w:rPr>
          <w:rFonts w:ascii="Arial" w:hAnsi="Arial" w:cs="Arial"/>
          <w:sz w:val="20"/>
          <w:szCs w:val="20"/>
        </w:rPr>
        <w:lastRenderedPageBreak/>
        <w:t xml:space="preserve">V důsledku výše uvedeného právního jednání vstoupil Státní pozemkový úřad dne </w:t>
      </w:r>
      <w:r w:rsidR="001D54D3">
        <w:rPr>
          <w:rFonts w:ascii="Arial" w:hAnsi="Arial" w:cs="Arial"/>
          <w:sz w:val="20"/>
          <w:szCs w:val="20"/>
        </w:rPr>
        <w:t>23</w:t>
      </w:r>
      <w:r w:rsidRPr="007D2F34">
        <w:rPr>
          <w:rFonts w:ascii="Arial" w:hAnsi="Arial" w:cs="Arial"/>
          <w:sz w:val="20"/>
          <w:szCs w:val="20"/>
        </w:rPr>
        <w:t>. </w:t>
      </w:r>
      <w:r w:rsidR="001D54D3">
        <w:rPr>
          <w:rFonts w:ascii="Arial" w:hAnsi="Arial" w:cs="Arial"/>
          <w:sz w:val="20"/>
          <w:szCs w:val="20"/>
        </w:rPr>
        <w:t>7</w:t>
      </w:r>
      <w:r w:rsidRPr="007D2F34">
        <w:rPr>
          <w:rFonts w:ascii="Arial" w:hAnsi="Arial" w:cs="Arial"/>
          <w:sz w:val="20"/>
          <w:szCs w:val="20"/>
        </w:rPr>
        <w:t>. 20</w:t>
      </w:r>
      <w:r w:rsidR="00840627">
        <w:rPr>
          <w:rFonts w:ascii="Arial" w:hAnsi="Arial" w:cs="Arial"/>
          <w:sz w:val="20"/>
          <w:szCs w:val="20"/>
        </w:rPr>
        <w:t>21</w:t>
      </w:r>
      <w:r w:rsidRPr="007D2F34">
        <w:rPr>
          <w:rFonts w:ascii="Arial" w:hAnsi="Arial" w:cs="Arial"/>
          <w:sz w:val="20"/>
          <w:szCs w:val="20"/>
        </w:rPr>
        <w:t xml:space="preserve"> do</w:t>
      </w:r>
      <w:r w:rsidR="00840627">
        <w:rPr>
          <w:rFonts w:ascii="Arial" w:hAnsi="Arial" w:cs="Arial"/>
          <w:sz w:val="20"/>
          <w:szCs w:val="20"/>
        </w:rPr>
        <w:t> </w:t>
      </w:r>
      <w:r w:rsidRPr="007D2F34">
        <w:rPr>
          <w:rFonts w:ascii="Arial" w:hAnsi="Arial" w:cs="Arial"/>
          <w:sz w:val="20"/>
          <w:szCs w:val="20"/>
        </w:rPr>
        <w:t xml:space="preserve">právního postavení </w:t>
      </w:r>
      <w:r w:rsidR="00D160D7">
        <w:rPr>
          <w:rFonts w:ascii="Arial" w:hAnsi="Arial" w:cs="Arial"/>
          <w:sz w:val="20"/>
          <w:szCs w:val="20"/>
        </w:rPr>
        <w:t>propachtovatele</w:t>
      </w:r>
      <w:r w:rsidRPr="007D2F34">
        <w:rPr>
          <w:rFonts w:ascii="Arial" w:hAnsi="Arial" w:cs="Arial"/>
          <w:sz w:val="20"/>
          <w:szCs w:val="20"/>
        </w:rPr>
        <w:t xml:space="preserve"> z</w:t>
      </w:r>
      <w:r w:rsidR="005F5F5C" w:rsidRPr="007D2F34">
        <w:rPr>
          <w:rFonts w:ascii="Arial" w:hAnsi="Arial" w:cs="Arial"/>
          <w:sz w:val="20"/>
          <w:szCs w:val="20"/>
        </w:rPr>
        <w:t xml:space="preserve"> </w:t>
      </w:r>
      <w:r w:rsidRPr="007D2F34">
        <w:rPr>
          <w:rFonts w:ascii="Arial" w:hAnsi="Arial" w:cs="Arial"/>
          <w:sz w:val="20"/>
          <w:szCs w:val="20"/>
        </w:rPr>
        <w:t>výše uvedené smlouvy a je uveden v</w:t>
      </w:r>
      <w:r w:rsidR="0044250B" w:rsidRPr="007D2F34">
        <w:rPr>
          <w:rFonts w:ascii="Arial" w:hAnsi="Arial" w:cs="Arial"/>
          <w:sz w:val="20"/>
          <w:szCs w:val="20"/>
        </w:rPr>
        <w:t xml:space="preserve"> </w:t>
      </w:r>
      <w:r w:rsidRPr="007D2F34">
        <w:rPr>
          <w:rFonts w:ascii="Arial" w:hAnsi="Arial" w:cs="Arial"/>
          <w:sz w:val="20"/>
          <w:szCs w:val="20"/>
        </w:rPr>
        <w:t>záhlaví smlouvy jako pro</w:t>
      </w:r>
      <w:r w:rsidR="00D160D7">
        <w:rPr>
          <w:rFonts w:ascii="Arial" w:hAnsi="Arial" w:cs="Arial"/>
          <w:sz w:val="20"/>
          <w:szCs w:val="20"/>
        </w:rPr>
        <w:t>pachtovatel</w:t>
      </w:r>
      <w:r w:rsidRPr="007D2F34">
        <w:rPr>
          <w:rFonts w:ascii="Arial" w:hAnsi="Arial" w:cs="Arial"/>
          <w:sz w:val="20"/>
          <w:szCs w:val="20"/>
        </w:rPr>
        <w:t>.</w:t>
      </w:r>
    </w:p>
    <w:p w14:paraId="6FFFF481" w14:textId="73F316EA" w:rsidR="0046288E" w:rsidRPr="009F4C35" w:rsidRDefault="0046288E" w:rsidP="009F4C35">
      <w:pPr>
        <w:pStyle w:val="Zkladntext"/>
        <w:tabs>
          <w:tab w:val="clear" w:pos="568"/>
          <w:tab w:val="left" w:pos="426"/>
        </w:tabs>
        <w:spacing w:after="400"/>
        <w:rPr>
          <w:rFonts w:ascii="Arial" w:hAnsi="Arial" w:cs="Arial"/>
          <w:b/>
          <w:sz w:val="21"/>
          <w:szCs w:val="21"/>
        </w:rPr>
      </w:pPr>
      <w:r w:rsidRPr="009F4C35">
        <w:rPr>
          <w:rFonts w:ascii="Arial" w:hAnsi="Arial" w:cs="Arial"/>
          <w:b/>
          <w:sz w:val="21"/>
          <w:szCs w:val="21"/>
        </w:rPr>
        <w:t>Smluvní strany uzavírají tento dodatek č. </w:t>
      </w:r>
      <w:r w:rsidR="00F3401E">
        <w:rPr>
          <w:rFonts w:ascii="Arial" w:hAnsi="Arial" w:cs="Arial"/>
          <w:b/>
          <w:sz w:val="21"/>
          <w:szCs w:val="21"/>
        </w:rPr>
        <w:t>1</w:t>
      </w:r>
      <w:r w:rsidRPr="009F4C35">
        <w:rPr>
          <w:rFonts w:ascii="Arial" w:hAnsi="Arial" w:cs="Arial"/>
          <w:b/>
          <w:sz w:val="21"/>
          <w:szCs w:val="21"/>
        </w:rPr>
        <w:t>, kterým se mění a doplňuje smlouva takto:</w:t>
      </w:r>
    </w:p>
    <w:p w14:paraId="4953EF40" w14:textId="78B4B3CD" w:rsidR="0046288E" w:rsidRPr="007D2F34" w:rsidRDefault="009E7E5C" w:rsidP="009E7E5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7D2F34">
        <w:rPr>
          <w:rFonts w:ascii="Arial" w:hAnsi="Arial" w:cs="Arial"/>
          <w:sz w:val="20"/>
          <w:szCs w:val="20"/>
        </w:rPr>
        <w:t>Smlouva je nově označena</w:t>
      </w:r>
      <w:r w:rsidR="00D160D7">
        <w:rPr>
          <w:rFonts w:ascii="Arial" w:hAnsi="Arial" w:cs="Arial"/>
          <w:sz w:val="20"/>
          <w:szCs w:val="20"/>
        </w:rPr>
        <w:t xml:space="preserve"> </w:t>
      </w:r>
      <w:r w:rsidRPr="007D2F34">
        <w:rPr>
          <w:rFonts w:ascii="Arial" w:hAnsi="Arial" w:cs="Arial"/>
          <w:sz w:val="20"/>
          <w:szCs w:val="20"/>
        </w:rPr>
        <w:t>č</w:t>
      </w:r>
      <w:r w:rsidR="00551D9F" w:rsidRPr="007D2F34">
        <w:rPr>
          <w:rFonts w:ascii="Arial" w:hAnsi="Arial" w:cs="Arial"/>
          <w:sz w:val="20"/>
          <w:szCs w:val="20"/>
        </w:rPr>
        <w:t>íslem</w:t>
      </w:r>
      <w:r w:rsidR="0044250B" w:rsidRPr="007D2F34">
        <w:rPr>
          <w:rFonts w:ascii="Arial" w:hAnsi="Arial" w:cs="Arial"/>
          <w:sz w:val="20"/>
          <w:szCs w:val="20"/>
        </w:rPr>
        <w:t xml:space="preserve"> </w:t>
      </w:r>
      <w:r w:rsidR="00F3401E" w:rsidRPr="00F3401E">
        <w:rPr>
          <w:rFonts w:ascii="Arial" w:hAnsi="Arial" w:cs="Arial"/>
          <w:b/>
          <w:bCs/>
          <w:sz w:val="20"/>
          <w:szCs w:val="20"/>
        </w:rPr>
        <w:t>91</w:t>
      </w:r>
      <w:r w:rsidRPr="00F3401E">
        <w:rPr>
          <w:rFonts w:ascii="Arial" w:hAnsi="Arial" w:cs="Arial"/>
          <w:b/>
          <w:bCs/>
          <w:sz w:val="20"/>
          <w:szCs w:val="20"/>
        </w:rPr>
        <w:t> N 2</w:t>
      </w:r>
      <w:r w:rsidR="00840627" w:rsidRPr="00F3401E">
        <w:rPr>
          <w:rFonts w:ascii="Arial" w:hAnsi="Arial" w:cs="Arial"/>
          <w:b/>
          <w:bCs/>
          <w:sz w:val="20"/>
          <w:szCs w:val="20"/>
        </w:rPr>
        <w:t>1</w:t>
      </w:r>
      <w:r w:rsidRPr="00F3401E">
        <w:rPr>
          <w:rFonts w:ascii="Arial" w:hAnsi="Arial" w:cs="Arial"/>
          <w:b/>
          <w:bCs/>
          <w:sz w:val="20"/>
          <w:szCs w:val="20"/>
        </w:rPr>
        <w:t>/</w:t>
      </w:r>
      <w:r w:rsidR="00F3401E" w:rsidRPr="00F3401E">
        <w:rPr>
          <w:rFonts w:ascii="Arial" w:hAnsi="Arial" w:cs="Arial"/>
          <w:b/>
          <w:bCs/>
          <w:sz w:val="20"/>
          <w:szCs w:val="20"/>
        </w:rPr>
        <w:t>22</w:t>
      </w:r>
      <w:r w:rsidRPr="007D2F34">
        <w:rPr>
          <w:rFonts w:ascii="Arial" w:hAnsi="Arial" w:cs="Arial"/>
          <w:sz w:val="20"/>
          <w:szCs w:val="20"/>
        </w:rPr>
        <w:t>, pod kterým je vedena v</w:t>
      </w:r>
      <w:r w:rsidR="00D160D7">
        <w:rPr>
          <w:rFonts w:ascii="Arial" w:hAnsi="Arial" w:cs="Arial"/>
          <w:sz w:val="20"/>
          <w:szCs w:val="20"/>
        </w:rPr>
        <w:t> </w:t>
      </w:r>
      <w:r w:rsidRPr="007D2F34">
        <w:rPr>
          <w:rFonts w:ascii="Arial" w:hAnsi="Arial" w:cs="Arial"/>
          <w:sz w:val="20"/>
          <w:szCs w:val="20"/>
        </w:rPr>
        <w:t>evidenci pro</w:t>
      </w:r>
      <w:r w:rsidR="00D160D7">
        <w:rPr>
          <w:rFonts w:ascii="Arial" w:hAnsi="Arial" w:cs="Arial"/>
          <w:sz w:val="20"/>
          <w:szCs w:val="20"/>
        </w:rPr>
        <w:t>pachtovatele</w:t>
      </w:r>
      <w:r w:rsidRPr="007D2F34">
        <w:rPr>
          <w:rFonts w:ascii="Arial" w:hAnsi="Arial" w:cs="Arial"/>
          <w:sz w:val="20"/>
          <w:szCs w:val="20"/>
        </w:rPr>
        <w:t xml:space="preserve"> a</w:t>
      </w:r>
      <w:r w:rsidR="00F3401E">
        <w:rPr>
          <w:rFonts w:ascii="Arial" w:hAnsi="Arial" w:cs="Arial"/>
          <w:sz w:val="20"/>
          <w:szCs w:val="20"/>
        </w:rPr>
        <w:t> </w:t>
      </w:r>
      <w:r w:rsidRPr="007D2F34">
        <w:rPr>
          <w:rFonts w:ascii="Arial" w:hAnsi="Arial" w:cs="Arial"/>
          <w:sz w:val="20"/>
          <w:szCs w:val="20"/>
        </w:rPr>
        <w:t>při</w:t>
      </w:r>
      <w:r w:rsidR="0044250B" w:rsidRPr="007D2F34">
        <w:rPr>
          <w:rFonts w:ascii="Arial" w:hAnsi="Arial" w:cs="Arial"/>
          <w:sz w:val="20"/>
          <w:szCs w:val="20"/>
        </w:rPr>
        <w:t xml:space="preserve"> </w:t>
      </w:r>
      <w:r w:rsidRPr="007D2F34">
        <w:rPr>
          <w:rFonts w:ascii="Arial" w:hAnsi="Arial" w:cs="Arial"/>
          <w:sz w:val="20"/>
          <w:szCs w:val="20"/>
        </w:rPr>
        <w:t>korespondenci smluvních stran bude toto číslo používáno jako identifikátor.</w:t>
      </w:r>
    </w:p>
    <w:p w14:paraId="340E43CA" w14:textId="319F61CB" w:rsidR="009E7E5C" w:rsidRPr="00FD74B9" w:rsidRDefault="009E7E5C" w:rsidP="00FD74B9">
      <w:pPr>
        <w:pStyle w:val="Zkladntext"/>
        <w:tabs>
          <w:tab w:val="clear" w:pos="568"/>
          <w:tab w:val="left" w:pos="426"/>
        </w:tabs>
        <w:spacing w:after="160"/>
        <w:rPr>
          <w:rFonts w:ascii="Arial" w:hAnsi="Arial" w:cs="Arial"/>
          <w:b/>
          <w:bCs/>
          <w:sz w:val="20"/>
          <w:szCs w:val="20"/>
        </w:rPr>
      </w:pPr>
      <w:r w:rsidRPr="00FD74B9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F3401E" w:rsidRPr="00FD74B9">
        <w:rPr>
          <w:rFonts w:ascii="Arial" w:hAnsi="Arial" w:cs="Arial"/>
          <w:b/>
          <w:bCs/>
          <w:sz w:val="20"/>
          <w:szCs w:val="20"/>
        </w:rPr>
        <w:t>I</w:t>
      </w:r>
      <w:r w:rsidRPr="00FD74B9">
        <w:rPr>
          <w:rFonts w:ascii="Arial" w:hAnsi="Arial" w:cs="Arial"/>
          <w:b/>
          <w:bCs/>
          <w:sz w:val="20"/>
          <w:szCs w:val="20"/>
        </w:rPr>
        <w:t xml:space="preserve"> </w:t>
      </w:r>
      <w:r w:rsidR="00F3401E" w:rsidRPr="00FD74B9">
        <w:rPr>
          <w:rFonts w:ascii="Arial" w:hAnsi="Arial" w:cs="Arial"/>
          <w:b/>
          <w:bCs/>
          <w:sz w:val="20"/>
          <w:szCs w:val="20"/>
        </w:rPr>
        <w:t>„P</w:t>
      </w:r>
      <w:r w:rsidR="00840627" w:rsidRPr="00FD74B9">
        <w:rPr>
          <w:rFonts w:ascii="Arial" w:hAnsi="Arial" w:cs="Arial"/>
          <w:b/>
          <w:bCs/>
          <w:sz w:val="20"/>
          <w:szCs w:val="20"/>
        </w:rPr>
        <w:t>ředmět smlouvy</w:t>
      </w:r>
      <w:r w:rsidR="00F3401E" w:rsidRPr="00FD74B9">
        <w:rPr>
          <w:rFonts w:ascii="Arial" w:hAnsi="Arial" w:cs="Arial"/>
          <w:b/>
          <w:bCs/>
          <w:sz w:val="20"/>
          <w:szCs w:val="20"/>
        </w:rPr>
        <w:t>“</w:t>
      </w:r>
      <w:r w:rsidRPr="00FD74B9">
        <w:rPr>
          <w:rFonts w:ascii="Arial" w:hAnsi="Arial" w:cs="Arial"/>
          <w:b/>
          <w:bCs/>
          <w:sz w:val="20"/>
          <w:szCs w:val="20"/>
        </w:rPr>
        <w:t xml:space="preserve"> se mění následovně:</w:t>
      </w:r>
    </w:p>
    <w:tbl>
      <w:tblPr>
        <w:tblW w:w="9148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1077"/>
        <w:gridCol w:w="1770"/>
        <w:gridCol w:w="683"/>
        <w:gridCol w:w="1382"/>
        <w:gridCol w:w="1475"/>
        <w:gridCol w:w="1920"/>
      </w:tblGrid>
      <w:tr w:rsidR="00FD74B9" w:rsidRPr="007D2F34" w14:paraId="76D9CF46" w14:textId="77777777" w:rsidTr="00FD74B9">
        <w:trPr>
          <w:cantSplit/>
          <w:trHeight w:val="308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18312" w14:textId="5B88DFF0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LV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2DB80" w14:textId="6E51B6DF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B6B82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821F0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 xml:space="preserve">druh </w:t>
            </w:r>
          </w:p>
          <w:p w14:paraId="748AA124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7D2F34">
              <w:rPr>
                <w:rFonts w:ascii="Arial" w:hAnsi="Arial" w:cs="Arial"/>
                <w:b/>
              </w:rPr>
              <w:t>evid</w:t>
            </w:r>
            <w:proofErr w:type="spellEnd"/>
            <w:r w:rsidRPr="007D2F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4E1AF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2B6F1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0F026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druh pozemku</w:t>
            </w:r>
          </w:p>
        </w:tc>
      </w:tr>
      <w:tr w:rsidR="00FD74B9" w:rsidRPr="007D2F34" w14:paraId="0E00E3C0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4D8E5" w14:textId="556F9025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198CF" w14:textId="196E1F56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FF1B8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92CB5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5082D" w14:textId="03F2B15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391/1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779E4" w14:textId="6E71CF3C" w:rsidR="00FD74B9" w:rsidRPr="007D2F34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9066</w:t>
            </w:r>
            <w:r w:rsidRPr="007D2F34">
              <w:rPr>
                <w:rFonts w:ascii="Arial" w:hAnsi="Arial" w:cs="Arial"/>
              </w:rPr>
              <w:t xml:space="preserve"> 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C0DF8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79663D63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1C98B" w14:textId="090AE088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AE6EF" w14:textId="24F19AF1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A2170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18B85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2523F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417/1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A0810" w14:textId="77777777" w:rsidR="00FD74B9" w:rsidRPr="007D2F34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3330</w:t>
            </w:r>
            <w:r w:rsidRPr="007D2F34">
              <w:rPr>
                <w:rFonts w:ascii="Arial" w:hAnsi="Arial" w:cs="Arial"/>
              </w:rPr>
              <w:t xml:space="preserve"> 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42B18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4C732A0F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D4DC" w14:textId="053B05E8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E00F7" w14:textId="022DC9F8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7E343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671E2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BBE32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417/2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C6EDC" w14:textId="330461C4" w:rsidR="00FD74B9" w:rsidRPr="007D2F34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8373</w:t>
            </w:r>
            <w:r w:rsidRPr="007D2F34">
              <w:rPr>
                <w:rFonts w:ascii="Arial" w:hAnsi="Arial" w:cs="Arial"/>
              </w:rPr>
              <w:t xml:space="preserve"> 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5E0F0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09528A23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5A084" w14:textId="57F8C035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1573D" w14:textId="5B57C46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CBE8B" w14:textId="7777777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685E1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AE919" w14:textId="7777777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D2E31" w14:textId="67C91FA7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33360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B391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69C65EF6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60DCD" w14:textId="02F50B2E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A06A1" w14:textId="45BBDBA4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24E1" w14:textId="7777777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B622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433DC" w14:textId="7777777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63BFD" w14:textId="77777777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10508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8342D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3C4A94B4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B286" w14:textId="40DF9EA2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6018B" w14:textId="5EAC488A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62D35" w14:textId="7777777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0F989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1C7D9" w14:textId="7777777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CA9D2" w14:textId="77777777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6429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BBCE7" w14:textId="7777777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40F6DCCA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99CAA" w14:textId="62C83759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F0BFA" w14:textId="2F3870BC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B3C2E" w14:textId="087DDED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079B1" w14:textId="5FD97501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951FF" w14:textId="346A7DFB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B5D2F" w14:textId="746FDF1F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23754</w:t>
            </w:r>
            <w:r w:rsidRPr="007D2F34">
              <w:rPr>
                <w:rFonts w:ascii="Arial" w:hAnsi="Arial" w:cs="Arial"/>
              </w:rPr>
              <w:t xml:space="preserve"> 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29ABC" w14:textId="02CF9968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3563B1D1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4C288" w14:textId="1509FFE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3A126" w14:textId="5A0BDA5B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A31EF" w14:textId="735E8AED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A4C82" w14:textId="0D04AE65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5D0EB" w14:textId="07A31BC2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547/3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CC254" w14:textId="176C8465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2290</w:t>
            </w:r>
            <w:r w:rsidRPr="007D2F34">
              <w:rPr>
                <w:rFonts w:ascii="Arial" w:hAnsi="Arial" w:cs="Arial"/>
              </w:rPr>
              <w:t xml:space="preserve"> 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7ED33" w14:textId="391FE2E5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282D5754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C0CD0" w14:textId="691F8B45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8EF75" w14:textId="7E679D5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73977" w14:textId="7BE5878D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45B87" w14:textId="2F8E295B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826F5" w14:textId="7BD548B8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646/1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B4178" w14:textId="4053B1AE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50550</w:t>
            </w:r>
            <w:r w:rsidRPr="007D2F34">
              <w:rPr>
                <w:rFonts w:ascii="Arial" w:hAnsi="Arial" w:cs="Arial"/>
              </w:rPr>
              <w:t xml:space="preserve"> 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B88D6" w14:textId="65D43D58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3267E335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4ED06" w14:textId="58AF8829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D0E30" w14:textId="31546B4B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5FCDC" w14:textId="7AFABDB4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27152" w14:textId="004C89F2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211C2" w14:textId="1354BD9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01772" w14:textId="34FA17EF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2186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02D55" w14:textId="7974F801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FD74B9" w:rsidRPr="007D2F34" w14:paraId="77DEEF3C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9F561" w14:textId="1C812564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243F9" w14:textId="6825AB4F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68C9C" w14:textId="221A56D2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D1EC1" w14:textId="6781894F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1A30A" w14:textId="6F7D7F6D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1906/10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870B5" w14:textId="3C8E6FBC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10059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87A76" w14:textId="3F6151F1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2DF86A16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E4503" w14:textId="72B5280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0478B" w14:textId="4CB7517F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59F07" w14:textId="4DC7AADA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28902" w14:textId="7FF23DD1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F1E25" w14:textId="0B3A65DA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43435" w14:textId="5A621776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15278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382A8" w14:textId="002AFDB6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7AD643CE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01DB4" w14:textId="69C43D8B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2107B" w14:textId="316A4FB2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EF3E2" w14:textId="081A7F0D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EFD97" w14:textId="7B88DADE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3778E" w14:textId="4C4180B2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E3311" w14:textId="7476EE2E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2906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9DAA9" w14:textId="1005A348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4A916F4F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97ABA" w14:textId="2B7D737F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6BAEB" w14:textId="0C006B85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DBBCA" w14:textId="4B586D0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9F5E0" w14:textId="1A5A9CF4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A3C69" w14:textId="2143EB19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C5E2A" w14:textId="459EE93C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16103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538D1" w14:textId="7C6683C0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22C7B8A2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E0A1E" w14:textId="48519492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AF46E" w14:textId="5D55E7E4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FEC50" w14:textId="450F0B8B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9966D" w14:textId="6D3AA5EA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C9383" w14:textId="7DFBFAB7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2367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3E01C" w14:textId="46CE304C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45253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94BA4" w14:textId="6F1FAA26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0E005848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3FC8B" w14:textId="1ADA3ABF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8AD5C" w14:textId="06C6F725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F6900" w14:textId="0D361F1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C293F" w14:textId="70529109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746A8" w14:textId="2A92F983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2559/11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E5CAB" w14:textId="637AD826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34521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5EA75" w14:textId="7AC32788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32591BBA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BBF8F" w14:textId="61BE3C5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6F424" w14:textId="25FC1985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B3DC" w14:textId="797E5C2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Melč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0F443" w14:textId="7FA126D1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77334" w14:textId="645B0F0B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2609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B4298" w14:textId="61546C73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22632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69D9A" w14:textId="4F04B495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06E17FD4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E5679" w14:textId="544552D6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05929" w14:textId="67A0AC49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92BDF" w14:textId="2AAA72F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4E9C5" w14:textId="68082811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909A6" w14:textId="1BF60DF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41267" w14:textId="49816A08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8647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2BEE0" w14:textId="04CD9771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4582D7DE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2A599" w14:textId="05E42CA3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3AB55" w14:textId="4D480D4A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087B7" w14:textId="2F41D318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334ED" w14:textId="0B4C1717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2197A" w14:textId="011E78E5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670/1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82BB1" w14:textId="09108AC3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969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1255B" w14:textId="5AA81CB4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0D29461D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FA424" w14:textId="1565181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1C8B2" w14:textId="1207D6FF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CF9E8" w14:textId="10513E98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BF753" w14:textId="17DB0066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BEDEA" w14:textId="47AAFEDA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676/6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2FDC7" w14:textId="05FFDB13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2135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97FB" w14:textId="43840E44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7CF85EBC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C0871" w14:textId="08F188F3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5D4B5" w14:textId="25D8D91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DDE59" w14:textId="5101462B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D7D2" w14:textId="38EDB903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F64CF" w14:textId="12DF765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678/2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4B04" w14:textId="21CACD2E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21837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9AEEB" w14:textId="7C2E29AF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100D4717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3A2D1" w14:textId="2FF41436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EA51A" w14:textId="67AC916B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0BBE7" w14:textId="7771BDE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53E25" w14:textId="618E63B6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DF83E" w14:textId="2E942A7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94474" w14:textId="052CE50E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4172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3FF7D" w14:textId="265BFFD0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519D008F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73AE4" w14:textId="51E81EAA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F5063" w14:textId="3D9A09D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BD1CA" w14:textId="48F25BA8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Moravice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BF479" w14:textId="14B31580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7D2F34"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E8161" w14:textId="354C7E55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61B4B" w14:textId="52974A82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2094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1C770" w14:textId="11124FF2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10492493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56362" w14:textId="72090DA3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1D71E" w14:textId="4E1B1DDC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669C5" w14:textId="76CFB953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49C89" w14:textId="1A059758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5F1CF" w14:textId="638BDDEA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266/1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A7B52" w14:textId="07CD36C6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11898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F2EC" w14:textId="66BAF875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0E853A55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95867" w14:textId="26B8DDEA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3524E" w14:textId="43D24DA4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94D34" w14:textId="362BFEBF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3C00B" w14:textId="50D8C140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B6572" w14:textId="267A8241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269/5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FC591" w14:textId="44E3AE76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7356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B2EF5" w14:textId="6DA8BD35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FD74B9" w:rsidRPr="007D2F34" w14:paraId="671B7627" w14:textId="77777777" w:rsidTr="00FD74B9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0688C" w14:textId="0AFC02FE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6F302" w14:textId="79C16C30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596C7" w14:textId="38A8A453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61E4B" w14:textId="38B4D8E6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50074" w14:textId="0CF1B3BE" w:rsidR="00FD74B9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F60D9" w14:textId="2F893EBD" w:rsidR="00FD74B9" w:rsidRDefault="00FD74B9" w:rsidP="00FD74B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14504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31E39" w14:textId="3F38B3C6" w:rsidR="00FD74B9" w:rsidRPr="007D2F34" w:rsidRDefault="00FD74B9" w:rsidP="00F3401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0C95E605" w14:textId="5DD3C985" w:rsidR="00F3401E" w:rsidRDefault="00F3401E" w:rsidP="00F3401E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0E6DDF1" w14:textId="53DD2C3C" w:rsidR="00F3401E" w:rsidRDefault="00F3401E" w:rsidP="00F3401E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66F6D0C9" w14:textId="52EAE3F8" w:rsidR="00F3401E" w:rsidRDefault="00F3401E" w:rsidP="00F3401E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183882BB" w14:textId="77777777" w:rsidR="005E708E" w:rsidRDefault="005E708E" w:rsidP="00F3401E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9148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1077"/>
        <w:gridCol w:w="1770"/>
        <w:gridCol w:w="683"/>
        <w:gridCol w:w="1382"/>
        <w:gridCol w:w="1475"/>
        <w:gridCol w:w="1920"/>
      </w:tblGrid>
      <w:tr w:rsidR="006F15F6" w:rsidRPr="007D2F34" w14:paraId="3BADD945" w14:textId="77777777" w:rsidTr="00D04B5F">
        <w:trPr>
          <w:cantSplit/>
          <w:trHeight w:val="308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7C8C6" w14:textId="77777777" w:rsidR="006F15F6" w:rsidRPr="007D2F34" w:rsidRDefault="006F15F6" w:rsidP="00D04B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LV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E4C90" w14:textId="77777777" w:rsidR="006F15F6" w:rsidRPr="007D2F34" w:rsidRDefault="006F15F6" w:rsidP="00D04B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C1B3D" w14:textId="77777777" w:rsidR="006F15F6" w:rsidRPr="007D2F34" w:rsidRDefault="006F15F6" w:rsidP="00D04B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DAE5A" w14:textId="77777777" w:rsidR="006F15F6" w:rsidRPr="007D2F34" w:rsidRDefault="006F15F6" w:rsidP="00D04B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 xml:space="preserve">druh </w:t>
            </w:r>
          </w:p>
          <w:p w14:paraId="5E469F91" w14:textId="77777777" w:rsidR="006F15F6" w:rsidRPr="007D2F34" w:rsidRDefault="006F15F6" w:rsidP="00D04B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7D2F34">
              <w:rPr>
                <w:rFonts w:ascii="Arial" w:hAnsi="Arial" w:cs="Arial"/>
                <w:b/>
              </w:rPr>
              <w:t>evid</w:t>
            </w:r>
            <w:proofErr w:type="spellEnd"/>
            <w:r w:rsidRPr="007D2F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45497" w14:textId="77777777" w:rsidR="006F15F6" w:rsidRPr="007D2F34" w:rsidRDefault="006F15F6" w:rsidP="00D04B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E19AB" w14:textId="77777777" w:rsidR="006F15F6" w:rsidRPr="007D2F34" w:rsidRDefault="006F15F6" w:rsidP="00D04B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B95C7" w14:textId="77777777" w:rsidR="006F15F6" w:rsidRPr="007D2F34" w:rsidRDefault="006F15F6" w:rsidP="00D04B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7D2F34">
              <w:rPr>
                <w:rFonts w:ascii="Arial" w:hAnsi="Arial" w:cs="Arial"/>
                <w:b/>
              </w:rPr>
              <w:t>druh pozemku</w:t>
            </w:r>
          </w:p>
        </w:tc>
      </w:tr>
      <w:tr w:rsidR="006F15F6" w:rsidRPr="007D2F34" w14:paraId="51226F82" w14:textId="77777777" w:rsidTr="00D04B5F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EB296" w14:textId="77777777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5EA7A" w14:textId="0483B941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116D2" w14:textId="19604DA2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56195" w14:textId="6F0818F1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D9587" w14:textId="52937F31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E3463" w14:textId="6C784791" w:rsidR="006F15F6" w:rsidRPr="007D2F34" w:rsidRDefault="006F15F6" w:rsidP="005E708E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7607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C735C" w14:textId="0BECF563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F15F6" w:rsidRPr="007D2F34" w14:paraId="3872372A" w14:textId="77777777" w:rsidTr="00D04B5F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92A64" w14:textId="77777777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C46C6" w14:textId="2655E0B6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EAED" w14:textId="0BA79D23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86D7F" w14:textId="25D9D804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D9473" w14:textId="1CF50E74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604/2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4EE86" w14:textId="095516E3" w:rsidR="006F15F6" w:rsidRDefault="006F15F6" w:rsidP="005E708E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5485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F5024" w14:textId="7BE6817F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F15F6" w:rsidRPr="007D2F34" w14:paraId="20CFF7AD" w14:textId="77777777" w:rsidTr="00D04B5F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B280B" w14:textId="77777777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BE30B" w14:textId="6CD888CB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20DEA" w14:textId="362FC3DB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C99A8" w14:textId="0C0E05EE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F9F18" w14:textId="36D8CCA0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685/10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7261F" w14:textId="2A3B51E2" w:rsidR="006F15F6" w:rsidRDefault="006F15F6" w:rsidP="005E708E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6271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E5B43" w14:textId="62008300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F15F6" w:rsidRPr="007D2F34" w14:paraId="121B7731" w14:textId="77777777" w:rsidTr="00D04B5F">
        <w:trPr>
          <w:cantSplit/>
          <w:trHeight w:val="384"/>
        </w:trPr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D75B2" w14:textId="77777777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9234D" w14:textId="6793351F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C218E" w14:textId="15ADAF1A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02398" w14:textId="393BB8AE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26458" w14:textId="0DC61947" w:rsidR="006F15F6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5E708E">
              <w:rPr>
                <w:rFonts w:ascii="Arial" w:hAnsi="Arial" w:cs="Arial"/>
                <w:b/>
                <w:bCs/>
              </w:rPr>
              <w:t>část</w:t>
            </w:r>
            <w:r>
              <w:rPr>
                <w:rFonts w:ascii="Arial" w:hAnsi="Arial" w:cs="Arial"/>
              </w:rPr>
              <w:t xml:space="preserve">  694/10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073FC" w14:textId="22B0D6C6" w:rsidR="006F15F6" w:rsidRDefault="006F15F6" w:rsidP="005E708E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3366 </w:t>
            </w:r>
            <w:r w:rsidRPr="007D2F34">
              <w:rPr>
                <w:rFonts w:ascii="Arial" w:hAnsi="Arial" w:cs="Arial"/>
              </w:rPr>
              <w:t>m</w:t>
            </w:r>
            <w:r w:rsidRPr="007D2F3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E7997" w14:textId="3AAA16D9" w:rsidR="006F15F6" w:rsidRPr="007D2F34" w:rsidRDefault="006F15F6" w:rsidP="006F15F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7F075FDA" w14:textId="03CF3F39" w:rsidR="009E7E5C" w:rsidRPr="007D2F34" w:rsidRDefault="005F5F5C" w:rsidP="00C53D72">
      <w:pPr>
        <w:pStyle w:val="Zkladntext"/>
        <w:tabs>
          <w:tab w:val="clear" w:pos="568"/>
          <w:tab w:val="left" w:pos="426"/>
        </w:tabs>
        <w:spacing w:before="440" w:after="240"/>
        <w:rPr>
          <w:rFonts w:ascii="Arial" w:hAnsi="Arial" w:cs="Arial"/>
          <w:sz w:val="20"/>
          <w:szCs w:val="20"/>
        </w:rPr>
      </w:pPr>
      <w:r w:rsidRPr="005E708E">
        <w:rPr>
          <w:rFonts w:ascii="Arial" w:hAnsi="Arial" w:cs="Arial"/>
          <w:b/>
          <w:bCs/>
          <w:sz w:val="20"/>
          <w:szCs w:val="20"/>
        </w:rPr>
        <w:t>V č</w:t>
      </w:r>
      <w:r w:rsidR="009E7E5C" w:rsidRPr="005E708E">
        <w:rPr>
          <w:rFonts w:ascii="Arial" w:hAnsi="Arial" w:cs="Arial"/>
          <w:b/>
          <w:bCs/>
          <w:sz w:val="20"/>
          <w:szCs w:val="20"/>
        </w:rPr>
        <w:t>l.</w:t>
      </w:r>
      <w:r w:rsidRPr="005E708E">
        <w:rPr>
          <w:rFonts w:ascii="Arial" w:hAnsi="Arial" w:cs="Arial"/>
          <w:b/>
          <w:bCs/>
          <w:sz w:val="20"/>
          <w:szCs w:val="20"/>
        </w:rPr>
        <w:t> </w:t>
      </w:r>
      <w:r w:rsidR="00F3401E" w:rsidRPr="005E708E">
        <w:rPr>
          <w:rFonts w:ascii="Arial" w:hAnsi="Arial" w:cs="Arial"/>
          <w:b/>
          <w:bCs/>
          <w:sz w:val="20"/>
          <w:szCs w:val="20"/>
        </w:rPr>
        <w:t xml:space="preserve">II </w:t>
      </w:r>
      <w:r w:rsidR="009E7E5C" w:rsidRPr="005E708E">
        <w:rPr>
          <w:rFonts w:ascii="Arial" w:hAnsi="Arial" w:cs="Arial"/>
          <w:b/>
          <w:bCs/>
          <w:sz w:val="20"/>
          <w:szCs w:val="20"/>
        </w:rPr>
        <w:t xml:space="preserve">smlouvy </w:t>
      </w:r>
      <w:r w:rsidR="00F3401E" w:rsidRPr="005E708E">
        <w:rPr>
          <w:rFonts w:ascii="Arial" w:hAnsi="Arial" w:cs="Arial"/>
          <w:b/>
          <w:bCs/>
          <w:sz w:val="20"/>
          <w:szCs w:val="20"/>
        </w:rPr>
        <w:t xml:space="preserve">„Pachtovné“ </w:t>
      </w:r>
      <w:r w:rsidR="009E7E5C" w:rsidRPr="005E708E">
        <w:rPr>
          <w:rFonts w:ascii="Arial" w:hAnsi="Arial" w:cs="Arial"/>
          <w:b/>
          <w:bCs/>
          <w:sz w:val="20"/>
          <w:szCs w:val="20"/>
        </w:rPr>
        <w:t>se mění</w:t>
      </w:r>
      <w:r w:rsidR="009E7E5C" w:rsidRPr="007D2F34">
        <w:rPr>
          <w:rFonts w:ascii="Arial" w:hAnsi="Arial" w:cs="Arial"/>
          <w:sz w:val="20"/>
          <w:szCs w:val="20"/>
        </w:rPr>
        <w:t xml:space="preserve"> </w:t>
      </w:r>
      <w:r w:rsidRPr="007D2F34">
        <w:rPr>
          <w:rFonts w:ascii="Arial" w:hAnsi="Arial" w:cs="Arial"/>
          <w:sz w:val="20"/>
          <w:szCs w:val="20"/>
        </w:rPr>
        <w:t xml:space="preserve">platební údaje pro úhradu </w:t>
      </w:r>
      <w:r w:rsidR="00D160D7">
        <w:rPr>
          <w:rFonts w:ascii="Arial" w:hAnsi="Arial" w:cs="Arial"/>
          <w:sz w:val="20"/>
          <w:szCs w:val="20"/>
        </w:rPr>
        <w:t>pachtovného</w:t>
      </w:r>
      <w:r w:rsidRPr="007D2F34">
        <w:rPr>
          <w:rFonts w:ascii="Arial" w:hAnsi="Arial" w:cs="Arial"/>
          <w:sz w:val="20"/>
          <w:szCs w:val="20"/>
        </w:rPr>
        <w:t xml:space="preserve"> ve prospěch nového pro</w:t>
      </w:r>
      <w:r w:rsidR="00D160D7">
        <w:rPr>
          <w:rFonts w:ascii="Arial" w:hAnsi="Arial" w:cs="Arial"/>
          <w:sz w:val="20"/>
          <w:szCs w:val="20"/>
        </w:rPr>
        <w:t xml:space="preserve">pachtovatele </w:t>
      </w:r>
      <w:r w:rsidRPr="007D2F34">
        <w:rPr>
          <w:rFonts w:ascii="Arial" w:hAnsi="Arial" w:cs="Arial"/>
          <w:sz w:val="20"/>
          <w:szCs w:val="20"/>
        </w:rPr>
        <w:t xml:space="preserve">počínaje dnem </w:t>
      </w:r>
      <w:r w:rsidR="00F3401E">
        <w:rPr>
          <w:rFonts w:ascii="Arial" w:hAnsi="Arial" w:cs="Arial"/>
          <w:sz w:val="20"/>
          <w:szCs w:val="20"/>
        </w:rPr>
        <w:t>23</w:t>
      </w:r>
      <w:r w:rsidRPr="007D2F34">
        <w:rPr>
          <w:rFonts w:ascii="Arial" w:hAnsi="Arial" w:cs="Arial"/>
          <w:sz w:val="20"/>
          <w:szCs w:val="20"/>
        </w:rPr>
        <w:t>. </w:t>
      </w:r>
      <w:r w:rsidR="00F3401E">
        <w:rPr>
          <w:rFonts w:ascii="Arial" w:hAnsi="Arial" w:cs="Arial"/>
          <w:sz w:val="20"/>
          <w:szCs w:val="20"/>
        </w:rPr>
        <w:t>7</w:t>
      </w:r>
      <w:r w:rsidRPr="007D2F34">
        <w:rPr>
          <w:rFonts w:ascii="Arial" w:hAnsi="Arial" w:cs="Arial"/>
          <w:sz w:val="20"/>
          <w:szCs w:val="20"/>
        </w:rPr>
        <w:t>. 20</w:t>
      </w:r>
      <w:r w:rsidR="00840627">
        <w:rPr>
          <w:rFonts w:ascii="Arial" w:hAnsi="Arial" w:cs="Arial"/>
          <w:sz w:val="20"/>
          <w:szCs w:val="20"/>
        </w:rPr>
        <w:t>21</w:t>
      </w:r>
      <w:r w:rsidRPr="007D2F34">
        <w:rPr>
          <w:rFonts w:ascii="Arial" w:hAnsi="Arial" w:cs="Arial"/>
          <w:sz w:val="20"/>
          <w:szCs w:val="20"/>
        </w:rPr>
        <w:t xml:space="preserve">. Čl. </w:t>
      </w:r>
      <w:r w:rsidR="00F3401E">
        <w:rPr>
          <w:rFonts w:ascii="Arial" w:hAnsi="Arial" w:cs="Arial"/>
          <w:sz w:val="20"/>
          <w:szCs w:val="20"/>
        </w:rPr>
        <w:t>II</w:t>
      </w:r>
      <w:r w:rsidRPr="007D2F34">
        <w:rPr>
          <w:rFonts w:ascii="Arial" w:hAnsi="Arial" w:cs="Arial"/>
          <w:sz w:val="20"/>
          <w:szCs w:val="20"/>
        </w:rPr>
        <w:t xml:space="preserve"> smlouvy se mění</w:t>
      </w:r>
      <w:r w:rsidR="00036D73" w:rsidRPr="007D2F34">
        <w:rPr>
          <w:rFonts w:ascii="Arial" w:hAnsi="Arial" w:cs="Arial"/>
          <w:sz w:val="20"/>
          <w:szCs w:val="20"/>
        </w:rPr>
        <w:t xml:space="preserve">, doplňuje </w:t>
      </w:r>
      <w:r w:rsidR="009E7E5C" w:rsidRPr="007D2F34">
        <w:rPr>
          <w:rFonts w:ascii="Arial" w:hAnsi="Arial" w:cs="Arial"/>
          <w:sz w:val="20"/>
          <w:szCs w:val="20"/>
        </w:rPr>
        <w:t>a zní takto:</w:t>
      </w:r>
    </w:p>
    <w:p w14:paraId="58F52914" w14:textId="61F212C5" w:rsidR="009E7E5C" w:rsidRPr="007D2F34" w:rsidRDefault="00D160D7" w:rsidP="009E7E5C">
      <w:pPr>
        <w:numPr>
          <w:ilvl w:val="0"/>
          <w:numId w:val="8"/>
        </w:numPr>
        <w:tabs>
          <w:tab w:val="num" w:pos="426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Pachtovné</w:t>
      </w:r>
      <w:r w:rsidR="009E7E5C" w:rsidRPr="007D2F34">
        <w:rPr>
          <w:rFonts w:ascii="Arial" w:hAnsi="Arial" w:cs="Arial"/>
        </w:rPr>
        <w:t xml:space="preserve"> se platí </w:t>
      </w:r>
      <w:r w:rsidR="009E7E5C" w:rsidRPr="007D2F34">
        <w:rPr>
          <w:rFonts w:ascii="Arial" w:hAnsi="Arial" w:cs="Arial"/>
          <w:b/>
          <w:bCs/>
          <w:u w:val="single"/>
        </w:rPr>
        <w:t>ročně pozadu</w:t>
      </w:r>
      <w:r w:rsidR="009E7E5C" w:rsidRPr="007D2F34">
        <w:rPr>
          <w:rFonts w:ascii="Arial" w:hAnsi="Arial" w:cs="Arial"/>
        </w:rPr>
        <w:t xml:space="preserve"> vždy k 1. 10. běžného roku.</w:t>
      </w:r>
    </w:p>
    <w:p w14:paraId="5035B9E8" w14:textId="3FE54B0D" w:rsidR="009E7E5C" w:rsidRPr="007D2F34" w:rsidRDefault="005E708E" w:rsidP="009E7E5C">
      <w:pPr>
        <w:numPr>
          <w:ilvl w:val="0"/>
          <w:numId w:val="8"/>
        </w:numPr>
        <w:tabs>
          <w:tab w:val="num" w:pos="426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E7E5C" w:rsidRPr="007D2F34">
        <w:rPr>
          <w:rFonts w:ascii="Arial" w:hAnsi="Arial" w:cs="Arial"/>
        </w:rPr>
        <w:t xml:space="preserve">oční </w:t>
      </w:r>
      <w:r w:rsidR="00D160D7">
        <w:rPr>
          <w:rFonts w:ascii="Arial" w:hAnsi="Arial" w:cs="Arial"/>
        </w:rPr>
        <w:t>pachtovné</w:t>
      </w:r>
      <w:r w:rsidR="009E7E5C" w:rsidRPr="007D2F34">
        <w:rPr>
          <w:rFonts w:ascii="Arial" w:hAnsi="Arial" w:cs="Arial"/>
        </w:rPr>
        <w:t xml:space="preserve"> </w:t>
      </w:r>
      <w:r w:rsidR="00C53D72">
        <w:rPr>
          <w:rFonts w:ascii="Arial" w:hAnsi="Arial" w:cs="Arial"/>
        </w:rPr>
        <w:t>činí</w:t>
      </w:r>
      <w:r w:rsidR="009E7E5C" w:rsidRPr="007D2F3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78 588</w:t>
      </w:r>
      <w:r w:rsidR="009E7E5C" w:rsidRPr="007D2F34">
        <w:rPr>
          <w:rFonts w:ascii="Arial" w:hAnsi="Arial" w:cs="Arial"/>
          <w:b/>
        </w:rPr>
        <w:t> Kč</w:t>
      </w:r>
      <w:r w:rsidR="009E7E5C" w:rsidRPr="007D2F34">
        <w:rPr>
          <w:rFonts w:ascii="Arial" w:hAnsi="Arial" w:cs="Arial"/>
        </w:rPr>
        <w:t xml:space="preserve"> (slovy: </w:t>
      </w:r>
      <w:proofErr w:type="spellStart"/>
      <w:r>
        <w:rPr>
          <w:rFonts w:ascii="Arial" w:hAnsi="Arial" w:cs="Arial"/>
        </w:rPr>
        <w:t>Sedmdesátosmtisícpětsetosmdesátosm</w:t>
      </w:r>
      <w:r w:rsidR="009E7E5C" w:rsidRPr="007D2F34">
        <w:rPr>
          <w:rFonts w:ascii="Arial" w:hAnsi="Arial" w:cs="Arial"/>
        </w:rPr>
        <w:t>korun</w:t>
      </w:r>
      <w:proofErr w:type="spellEnd"/>
      <w:r w:rsidR="00C53D72">
        <w:rPr>
          <w:rFonts w:ascii="Arial" w:hAnsi="Arial" w:cs="Arial"/>
        </w:rPr>
        <w:t xml:space="preserve"> </w:t>
      </w:r>
      <w:r w:rsidR="009E7E5C" w:rsidRPr="007D2F34">
        <w:rPr>
          <w:rFonts w:ascii="Arial" w:hAnsi="Arial" w:cs="Arial"/>
        </w:rPr>
        <w:t>českých).</w:t>
      </w:r>
    </w:p>
    <w:p w14:paraId="3829EAB9" w14:textId="7BE2501B" w:rsidR="00A35DD5" w:rsidRDefault="00D160D7" w:rsidP="009E7E5C">
      <w:pPr>
        <w:numPr>
          <w:ilvl w:val="0"/>
          <w:numId w:val="8"/>
        </w:numPr>
        <w:tabs>
          <w:tab w:val="num" w:pos="426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Pachtovné</w:t>
      </w:r>
      <w:r w:rsidR="00A35DD5" w:rsidRPr="007D2F34">
        <w:rPr>
          <w:rFonts w:ascii="Arial" w:hAnsi="Arial" w:cs="Arial"/>
        </w:rPr>
        <w:t xml:space="preserve"> za období od </w:t>
      </w:r>
      <w:r w:rsidR="005E708E">
        <w:rPr>
          <w:rFonts w:ascii="Arial" w:hAnsi="Arial" w:cs="Arial"/>
        </w:rPr>
        <w:t>23</w:t>
      </w:r>
      <w:r w:rsidR="00A35DD5" w:rsidRPr="007D2F34">
        <w:rPr>
          <w:rFonts w:ascii="Arial" w:hAnsi="Arial" w:cs="Arial"/>
        </w:rPr>
        <w:t>. </w:t>
      </w:r>
      <w:r w:rsidR="005E708E">
        <w:rPr>
          <w:rFonts w:ascii="Arial" w:hAnsi="Arial" w:cs="Arial"/>
        </w:rPr>
        <w:t>7</w:t>
      </w:r>
      <w:r w:rsidR="00A35DD5" w:rsidRPr="007D2F34">
        <w:rPr>
          <w:rFonts w:ascii="Arial" w:hAnsi="Arial" w:cs="Arial"/>
        </w:rPr>
        <w:t>. 20</w:t>
      </w:r>
      <w:r w:rsidR="00C022F7">
        <w:rPr>
          <w:rFonts w:ascii="Arial" w:hAnsi="Arial" w:cs="Arial"/>
        </w:rPr>
        <w:t>21</w:t>
      </w:r>
      <w:r w:rsidR="00A35DD5" w:rsidRPr="007D2F34">
        <w:rPr>
          <w:rFonts w:ascii="Arial" w:hAnsi="Arial" w:cs="Arial"/>
        </w:rPr>
        <w:t xml:space="preserve"> do 30. 9. 202</w:t>
      </w:r>
      <w:r w:rsidR="00C022F7">
        <w:rPr>
          <w:rFonts w:ascii="Arial" w:hAnsi="Arial" w:cs="Arial"/>
        </w:rPr>
        <w:t>1</w:t>
      </w:r>
      <w:r w:rsidR="00A35DD5" w:rsidRPr="007D2F34">
        <w:rPr>
          <w:rFonts w:ascii="Arial" w:hAnsi="Arial" w:cs="Arial"/>
        </w:rPr>
        <w:t xml:space="preserve"> včetně činí </w:t>
      </w:r>
      <w:r w:rsidR="005E708E">
        <w:rPr>
          <w:rFonts w:ascii="Arial" w:hAnsi="Arial" w:cs="Arial"/>
          <w:b/>
          <w:bCs/>
        </w:rPr>
        <w:t>15 072</w:t>
      </w:r>
      <w:r w:rsidR="00A35DD5" w:rsidRPr="007D2F34">
        <w:rPr>
          <w:rFonts w:ascii="Arial" w:hAnsi="Arial" w:cs="Arial"/>
          <w:b/>
        </w:rPr>
        <w:t xml:space="preserve"> Kč </w:t>
      </w:r>
      <w:r w:rsidR="00A35DD5" w:rsidRPr="007D2F34">
        <w:rPr>
          <w:rFonts w:ascii="Arial" w:hAnsi="Arial" w:cs="Arial"/>
        </w:rPr>
        <w:t xml:space="preserve">(slovy: </w:t>
      </w:r>
      <w:proofErr w:type="spellStart"/>
      <w:r w:rsidR="005E708E">
        <w:rPr>
          <w:rFonts w:ascii="Arial" w:hAnsi="Arial" w:cs="Arial"/>
        </w:rPr>
        <w:t>Patnácttisícsedmdesátdvě</w:t>
      </w:r>
      <w:r w:rsidR="00A35DD5" w:rsidRPr="007D2F34">
        <w:rPr>
          <w:rFonts w:ascii="Arial" w:hAnsi="Arial" w:cs="Arial"/>
        </w:rPr>
        <w:t>koruny</w:t>
      </w:r>
      <w:proofErr w:type="spellEnd"/>
      <w:r w:rsidR="00A35DD5" w:rsidRPr="007D2F34">
        <w:rPr>
          <w:rFonts w:ascii="Arial" w:hAnsi="Arial" w:cs="Arial"/>
        </w:rPr>
        <w:t xml:space="preserve"> české) </w:t>
      </w:r>
      <w:r w:rsidR="00A35DD5" w:rsidRPr="009F4C35">
        <w:rPr>
          <w:rFonts w:ascii="Arial" w:hAnsi="Arial" w:cs="Arial"/>
        </w:rPr>
        <w:t xml:space="preserve">a bude uhrazeno k </w:t>
      </w:r>
      <w:r w:rsidR="005E708E">
        <w:rPr>
          <w:rFonts w:ascii="Arial" w:hAnsi="Arial" w:cs="Arial"/>
        </w:rPr>
        <w:t>3</w:t>
      </w:r>
      <w:r w:rsidR="00A35DD5" w:rsidRPr="009F4C35">
        <w:rPr>
          <w:rFonts w:ascii="Arial" w:hAnsi="Arial" w:cs="Arial"/>
        </w:rPr>
        <w:t>1. 1</w:t>
      </w:r>
      <w:r w:rsidR="005E708E">
        <w:rPr>
          <w:rFonts w:ascii="Arial" w:hAnsi="Arial" w:cs="Arial"/>
        </w:rPr>
        <w:t>2</w:t>
      </w:r>
      <w:r w:rsidR="00A35DD5" w:rsidRPr="009F4C35">
        <w:rPr>
          <w:rFonts w:ascii="Arial" w:hAnsi="Arial" w:cs="Arial"/>
        </w:rPr>
        <w:t>. 202</w:t>
      </w:r>
      <w:r w:rsidR="00C022F7" w:rsidRPr="009F4C35">
        <w:rPr>
          <w:rFonts w:ascii="Arial" w:hAnsi="Arial" w:cs="Arial"/>
        </w:rPr>
        <w:t>1</w:t>
      </w:r>
      <w:r w:rsidR="00A35DD5" w:rsidRPr="009F4C35">
        <w:rPr>
          <w:rFonts w:ascii="Arial" w:hAnsi="Arial" w:cs="Arial"/>
        </w:rPr>
        <w:t>.</w:t>
      </w:r>
    </w:p>
    <w:p w14:paraId="34280FB9" w14:textId="6DE54D7D" w:rsidR="005E708E" w:rsidRPr="009F4C35" w:rsidRDefault="005E708E" w:rsidP="005E708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Pachtovné za období od 1. 10. 2021 do 30. 9. 2022 činí </w:t>
      </w:r>
      <w:r>
        <w:rPr>
          <w:rFonts w:ascii="Arial" w:hAnsi="Arial" w:cs="Arial"/>
          <w:b/>
        </w:rPr>
        <w:t>78 588</w:t>
      </w:r>
      <w:r w:rsidRPr="007D2F34">
        <w:rPr>
          <w:rFonts w:ascii="Arial" w:hAnsi="Arial" w:cs="Arial"/>
          <w:b/>
        </w:rPr>
        <w:t> Kč</w:t>
      </w:r>
      <w:r w:rsidRPr="007D2F34">
        <w:rPr>
          <w:rFonts w:ascii="Arial" w:hAnsi="Arial" w:cs="Arial"/>
        </w:rPr>
        <w:t xml:space="preserve"> (slovy: </w:t>
      </w:r>
      <w:proofErr w:type="spellStart"/>
      <w:r>
        <w:rPr>
          <w:rFonts w:ascii="Arial" w:hAnsi="Arial" w:cs="Arial"/>
        </w:rPr>
        <w:t>Sedmdesátosmtisícpětsetosmdesátosm</w:t>
      </w:r>
      <w:r w:rsidRPr="007D2F34">
        <w:rPr>
          <w:rFonts w:ascii="Arial" w:hAnsi="Arial" w:cs="Arial"/>
        </w:rPr>
        <w:t>korun</w:t>
      </w:r>
      <w:proofErr w:type="spellEnd"/>
      <w:r w:rsidRPr="007D2F34">
        <w:rPr>
          <w:rFonts w:ascii="Arial" w:hAnsi="Arial" w:cs="Arial"/>
        </w:rPr>
        <w:t xml:space="preserve"> českých</w:t>
      </w:r>
      <w:r>
        <w:rPr>
          <w:rFonts w:ascii="Arial" w:hAnsi="Arial" w:cs="Arial"/>
        </w:rPr>
        <w:t>) a bude uhrazeno k 1. 10. 2022.</w:t>
      </w:r>
    </w:p>
    <w:p w14:paraId="3B1E9532" w14:textId="46E59DCA" w:rsidR="00A35DD5" w:rsidRPr="009F4C35" w:rsidRDefault="009F4C35" w:rsidP="00C022F7">
      <w:pPr>
        <w:numPr>
          <w:ilvl w:val="0"/>
          <w:numId w:val="8"/>
        </w:numPr>
        <w:tabs>
          <w:tab w:val="num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9F4C35">
        <w:rPr>
          <w:rFonts w:ascii="Arial" w:hAnsi="Arial" w:cs="Arial"/>
        </w:rPr>
        <w:t xml:space="preserve">Pachtovné bude hrazeno převodem na účet propachtovatele vedený u České národní banky, číslo účtu 170018-3723001/0710, variabilní symbol </w:t>
      </w:r>
      <w:r w:rsidR="005E708E">
        <w:rPr>
          <w:rFonts w:ascii="Arial" w:hAnsi="Arial" w:cs="Arial"/>
        </w:rPr>
        <w:t>91</w:t>
      </w:r>
      <w:r w:rsidRPr="009F4C35">
        <w:rPr>
          <w:rFonts w:ascii="Arial" w:hAnsi="Arial" w:cs="Arial"/>
        </w:rPr>
        <w:t>121</w:t>
      </w:r>
      <w:r w:rsidR="005E708E">
        <w:rPr>
          <w:rFonts w:ascii="Arial" w:hAnsi="Arial" w:cs="Arial"/>
        </w:rPr>
        <w:t>22</w:t>
      </w:r>
      <w:r w:rsidRPr="009F4C35">
        <w:rPr>
          <w:rFonts w:ascii="Arial" w:hAnsi="Arial" w:cs="Arial"/>
        </w:rPr>
        <w:t>. Zaplacením se rozumí připsání placené částky na účet propachtovatele</w:t>
      </w:r>
      <w:r w:rsidR="00036D73" w:rsidRPr="009F4C35">
        <w:rPr>
          <w:rFonts w:ascii="Arial" w:hAnsi="Arial" w:cs="Arial"/>
        </w:rPr>
        <w:t>.</w:t>
      </w:r>
    </w:p>
    <w:p w14:paraId="1ABC7C8C" w14:textId="5EB4CC4C" w:rsidR="00C022F7" w:rsidRPr="009F4C35" w:rsidRDefault="009F4C35" w:rsidP="00C022F7">
      <w:pPr>
        <w:numPr>
          <w:ilvl w:val="0"/>
          <w:numId w:val="8"/>
        </w:numPr>
        <w:tabs>
          <w:tab w:val="num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9F4C35">
        <w:rPr>
          <w:rFonts w:ascii="Arial" w:hAnsi="Arial" w:cs="Arial"/>
        </w:rPr>
        <w:t>Nedodrží-li pachtýř lhůtu pro úhradu pachtovného, je povinen podle ustanovení § 1970 OZ zaplatit propachtovateli úrok z prodlení, a to na účet propachtovatele vedený u České národní banky, číslo účtu 180013</w:t>
      </w:r>
      <w:r w:rsidRPr="009F4C35">
        <w:rPr>
          <w:rFonts w:ascii="Arial" w:hAnsi="Arial" w:cs="Arial"/>
        </w:rPr>
        <w:noBreakHyphen/>
        <w:t>3723001/0710, variabilní symbol</w:t>
      </w:r>
      <w:r w:rsidR="00C022F7" w:rsidRPr="009F4C35">
        <w:rPr>
          <w:rFonts w:ascii="Arial" w:hAnsi="Arial" w:cs="Arial"/>
        </w:rPr>
        <w:t xml:space="preserve"> </w:t>
      </w:r>
      <w:r w:rsidR="005E708E">
        <w:rPr>
          <w:rFonts w:ascii="Arial" w:hAnsi="Arial" w:cs="Arial"/>
        </w:rPr>
        <w:t>91</w:t>
      </w:r>
      <w:r w:rsidR="00C022F7" w:rsidRPr="009F4C35">
        <w:rPr>
          <w:rFonts w:ascii="Arial" w:hAnsi="Arial" w:cs="Arial"/>
        </w:rPr>
        <w:t>121</w:t>
      </w:r>
      <w:r w:rsidR="005E708E">
        <w:rPr>
          <w:rFonts w:ascii="Arial" w:hAnsi="Arial" w:cs="Arial"/>
        </w:rPr>
        <w:t>22</w:t>
      </w:r>
      <w:r w:rsidR="00C022F7" w:rsidRPr="009F4C35">
        <w:rPr>
          <w:rFonts w:ascii="Arial" w:hAnsi="Arial" w:cs="Arial"/>
        </w:rPr>
        <w:t>.</w:t>
      </w:r>
    </w:p>
    <w:p w14:paraId="1F4E7EC6" w14:textId="4C1EC3E9" w:rsidR="00E70CDC" w:rsidRPr="009F4C35" w:rsidRDefault="009F4C35" w:rsidP="006334C9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9F4C35">
        <w:rPr>
          <w:rFonts w:ascii="Arial" w:hAnsi="Arial" w:cs="Arial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</w:t>
      </w:r>
      <w:r w:rsidR="00E70CDC" w:rsidRPr="009F4C35">
        <w:rPr>
          <w:rFonts w:ascii="Arial" w:hAnsi="Arial" w:cs="Arial"/>
        </w:rPr>
        <w:t>.</w:t>
      </w:r>
    </w:p>
    <w:p w14:paraId="21624314" w14:textId="4521E982" w:rsidR="00036D73" w:rsidRPr="009F4C35" w:rsidRDefault="009F4C35" w:rsidP="002B739D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9F4C35">
        <w:rPr>
          <w:rFonts w:ascii="Arial" w:hAnsi="Arial" w:cs="Arial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</w:t>
      </w:r>
      <w:r w:rsidR="00036D73" w:rsidRPr="009F4C35">
        <w:rPr>
          <w:rFonts w:ascii="Arial" w:hAnsi="Arial" w:cs="Arial"/>
        </w:rPr>
        <w:t>.</w:t>
      </w:r>
    </w:p>
    <w:p w14:paraId="51B4253D" w14:textId="65F67E7C" w:rsidR="002B739D" w:rsidRPr="009F4C35" w:rsidRDefault="009F4C35" w:rsidP="00C022F7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</w:rPr>
      </w:pPr>
      <w:r w:rsidRPr="009F4C35">
        <w:rPr>
          <w:rFonts w:ascii="Arial" w:hAnsi="Arial" w:cs="Arial"/>
        </w:rPr>
        <w:t>Základem pro výpočet zvýšeného pachtovného bude pachtovné sjednané před tímto zvýšením</w:t>
      </w:r>
      <w:r w:rsidR="002B739D" w:rsidRPr="009F4C35">
        <w:rPr>
          <w:rFonts w:ascii="Arial" w:hAnsi="Arial" w:cs="Arial"/>
        </w:rPr>
        <w:t>.</w:t>
      </w:r>
    </w:p>
    <w:p w14:paraId="55D7AE4B" w14:textId="20C3761F" w:rsidR="00C022F7" w:rsidRPr="009F4C35" w:rsidRDefault="009F4C35" w:rsidP="005E708E">
      <w:pPr>
        <w:tabs>
          <w:tab w:val="left" w:pos="426"/>
          <w:tab w:val="left" w:pos="993"/>
          <w:tab w:val="left" w:pos="4253"/>
        </w:tabs>
        <w:spacing w:after="400"/>
        <w:jc w:val="both"/>
        <w:rPr>
          <w:rFonts w:ascii="Arial" w:hAnsi="Arial" w:cs="Arial"/>
        </w:rPr>
      </w:pPr>
      <w:r w:rsidRPr="009F4C35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</w:t>
      </w:r>
      <w:r w:rsidR="00C022F7" w:rsidRPr="009F4C35">
        <w:rPr>
          <w:rFonts w:ascii="Arial" w:hAnsi="Arial" w:cs="Arial"/>
        </w:rPr>
        <w:t>.</w:t>
      </w:r>
    </w:p>
    <w:p w14:paraId="128E998B" w14:textId="41417F79" w:rsidR="009F4C35" w:rsidRPr="002D4A71" w:rsidRDefault="009F4C35" w:rsidP="005E708E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2D4A71">
        <w:rPr>
          <w:rFonts w:ascii="Arial" w:hAnsi="Arial" w:cs="Arial"/>
          <w:iCs/>
          <w:sz w:val="20"/>
          <w:szCs w:val="20"/>
        </w:rPr>
        <w:t xml:space="preserve">Dále se </w:t>
      </w:r>
      <w:r w:rsidRPr="002D4A71">
        <w:rPr>
          <w:rFonts w:ascii="Arial" w:hAnsi="Arial" w:cs="Arial"/>
          <w:sz w:val="20"/>
          <w:szCs w:val="20"/>
        </w:rPr>
        <w:t>smluvní strany dohodly na tom, že čl. </w:t>
      </w:r>
      <w:r w:rsidR="005E708E">
        <w:rPr>
          <w:rFonts w:ascii="Arial" w:hAnsi="Arial" w:cs="Arial"/>
          <w:sz w:val="20"/>
          <w:szCs w:val="20"/>
        </w:rPr>
        <w:t>III</w:t>
      </w:r>
      <w:r w:rsidRPr="002D4A71">
        <w:rPr>
          <w:rFonts w:ascii="Arial" w:hAnsi="Arial" w:cs="Arial"/>
          <w:sz w:val="20"/>
          <w:szCs w:val="20"/>
        </w:rPr>
        <w:t xml:space="preserve"> smlouvy se doplňuje o nové odstavce tohoto znění:</w:t>
      </w:r>
    </w:p>
    <w:p w14:paraId="791546EC" w14:textId="15311F75" w:rsidR="00BE6AE7" w:rsidRPr="00C022F7" w:rsidRDefault="009F4C35" w:rsidP="005E708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iCs/>
          <w:sz w:val="20"/>
          <w:szCs w:val="20"/>
        </w:rPr>
      </w:pPr>
      <w:r w:rsidRPr="002D4A71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</w:t>
      </w:r>
      <w:r>
        <w:rPr>
          <w:rFonts w:ascii="Arial" w:hAnsi="Arial" w:cs="Arial"/>
          <w:sz w:val="20"/>
          <w:szCs w:val="20"/>
        </w:rPr>
        <w:t> </w:t>
      </w:r>
      <w:r w:rsidRPr="002D4A71">
        <w:rPr>
          <w:rFonts w:ascii="Arial" w:hAnsi="Arial" w:cs="Arial"/>
          <w:sz w:val="20"/>
          <w:szCs w:val="20"/>
        </w:rPr>
        <w:t>zúžení předmětu této smlouvy. Ostatní propachtované pozemky či části pozemků nedotčené touto potřebou zůstávají nadále předmětem této smlouvy.</w:t>
      </w:r>
    </w:p>
    <w:p w14:paraId="6EBFD07C" w14:textId="03228173" w:rsidR="005E708E" w:rsidRPr="006334C9" w:rsidRDefault="005E708E" w:rsidP="005E708E">
      <w:pPr>
        <w:tabs>
          <w:tab w:val="left" w:pos="426"/>
          <w:tab w:val="left" w:pos="993"/>
          <w:tab w:val="left" w:pos="4253"/>
        </w:tabs>
        <w:jc w:val="both"/>
        <w:rPr>
          <w:rFonts w:ascii="Arial" w:hAnsi="Arial" w:cs="Arial"/>
          <w:iCs/>
        </w:rPr>
      </w:pPr>
      <w:r w:rsidRPr="002D4A71">
        <w:rPr>
          <w:rFonts w:ascii="Arial" w:hAnsi="Arial" w:cs="Arial"/>
        </w:rPr>
        <w:t>Pachtýř s jednostranným ukončením pachtu pozemku či jeho části z důvodu potřeby uvolnění k</w:t>
      </w:r>
      <w:r>
        <w:rPr>
          <w:rFonts w:ascii="Arial" w:hAnsi="Arial" w:cs="Arial"/>
        </w:rPr>
        <w:t xml:space="preserve"> </w:t>
      </w:r>
      <w:r w:rsidRPr="002D4A71">
        <w:rPr>
          <w:rFonts w:ascii="Arial" w:hAnsi="Arial" w:cs="Arial"/>
        </w:rPr>
        <w:t xml:space="preserve">plnění funkcí státu nebo jiných úkolů v rámci působnosti nebo stanoveného předmětu činnosti propachtovatele, anebo pro realizaci veřejně prospěšné stavby nebo z důvodu jinak určeného veřejného zájmu výslovně souhlasí a stvrzuje, že </w:t>
      </w:r>
      <w:r w:rsidRPr="006334C9">
        <w:rPr>
          <w:rFonts w:ascii="Arial" w:hAnsi="Arial" w:cs="Arial"/>
        </w:rPr>
        <w:t xml:space="preserve">nebude z titulu tohoto ukončení smlouvy uplatňovat žádné jiné náhrady, ani majetkové nároky a sankce. Bude-li se na pozemku nacházet rozpracovaná výroba a požádá-li pachtýř o kompenzaci, náleží mu náhrada ve výši prokázaných nákladových položek na ni vynaložených, v daném místě a čase obvyklých za obvyklé ceny. </w:t>
      </w:r>
    </w:p>
    <w:p w14:paraId="0B7BF61E" w14:textId="77777777" w:rsidR="00C53D72" w:rsidRDefault="00C53D72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404E0274" w14:textId="77777777" w:rsidR="005E708E" w:rsidRPr="00C022F7" w:rsidRDefault="005E708E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B907550" w14:textId="77777777" w:rsidR="009C69B7" w:rsidRPr="00C022F7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5FF14C70" w14:textId="77777777" w:rsidR="009C69B7" w:rsidRPr="00C022F7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C022F7" w:rsidSect="005E708E">
          <w:footerReference w:type="default" r:id="rId8"/>
          <w:type w:val="continuous"/>
          <w:pgSz w:w="11906" w:h="16838" w:code="9"/>
          <w:pgMar w:top="1418" w:right="1304" w:bottom="709" w:left="1418" w:header="709" w:footer="680" w:gutter="0"/>
          <w:cols w:space="708"/>
          <w:docGrid w:linePitch="272"/>
        </w:sectPr>
      </w:pPr>
    </w:p>
    <w:p w14:paraId="30FA4BD5" w14:textId="3325700F" w:rsidR="002B739D" w:rsidRPr="00C022F7" w:rsidRDefault="006334C9" w:rsidP="00C53D7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Pachtýř</w:t>
      </w:r>
      <w:r w:rsidR="002B739D" w:rsidRPr="006334C9">
        <w:rPr>
          <w:rFonts w:ascii="Arial" w:hAnsi="Arial" w:cs="Arial"/>
          <w:sz w:val="20"/>
          <w:szCs w:val="20"/>
        </w:rPr>
        <w:t xml:space="preserve"> se ze zákona č. 338/1992 Sb., o dani z nemovitých věcí, ve znění pozdějších předpisů, stává</w:t>
      </w:r>
      <w:r>
        <w:rPr>
          <w:rFonts w:ascii="Arial" w:hAnsi="Arial" w:cs="Arial"/>
          <w:sz w:val="20"/>
          <w:szCs w:val="20"/>
        </w:rPr>
        <w:t> </w:t>
      </w:r>
      <w:r w:rsidR="002B739D" w:rsidRPr="006334C9">
        <w:rPr>
          <w:rFonts w:ascii="Arial" w:hAnsi="Arial" w:cs="Arial"/>
          <w:sz w:val="20"/>
          <w:szCs w:val="20"/>
        </w:rPr>
        <w:t>ke dni 1.</w:t>
      </w:r>
      <w:r>
        <w:rPr>
          <w:rFonts w:ascii="Arial" w:hAnsi="Arial" w:cs="Arial"/>
          <w:sz w:val="20"/>
          <w:szCs w:val="20"/>
        </w:rPr>
        <w:t> </w:t>
      </w:r>
      <w:r w:rsidR="002B739D" w:rsidRPr="006334C9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 </w:t>
      </w:r>
      <w:r w:rsidR="002B739D" w:rsidRPr="006334C9">
        <w:rPr>
          <w:rFonts w:ascii="Arial" w:hAnsi="Arial" w:cs="Arial"/>
          <w:sz w:val="20"/>
          <w:szCs w:val="20"/>
        </w:rPr>
        <w:t>202</w:t>
      </w:r>
      <w:r w:rsidR="00C022F7" w:rsidRPr="006334C9">
        <w:rPr>
          <w:rFonts w:ascii="Arial" w:hAnsi="Arial" w:cs="Arial"/>
          <w:sz w:val="20"/>
          <w:szCs w:val="20"/>
        </w:rPr>
        <w:t>2</w:t>
      </w:r>
      <w:r w:rsidR="002B739D" w:rsidRPr="006334C9">
        <w:rPr>
          <w:rFonts w:ascii="Arial" w:hAnsi="Arial" w:cs="Arial"/>
          <w:sz w:val="20"/>
          <w:szCs w:val="20"/>
        </w:rPr>
        <w:t xml:space="preserve"> plátcem daně z</w:t>
      </w:r>
      <w:r w:rsidR="002B739D" w:rsidRPr="00C022F7">
        <w:rPr>
          <w:rFonts w:ascii="Arial" w:hAnsi="Arial" w:cs="Arial"/>
          <w:sz w:val="20"/>
          <w:szCs w:val="20"/>
        </w:rPr>
        <w:t xml:space="preserve"> pozemk</w:t>
      </w:r>
      <w:r w:rsidR="00C53D72">
        <w:rPr>
          <w:rFonts w:ascii="Arial" w:hAnsi="Arial" w:cs="Arial"/>
          <w:sz w:val="20"/>
          <w:szCs w:val="20"/>
        </w:rPr>
        <w:t>ů</w:t>
      </w:r>
      <w:r w:rsidR="002B739D" w:rsidRPr="00C022F7">
        <w:rPr>
          <w:rFonts w:ascii="Arial" w:hAnsi="Arial" w:cs="Arial"/>
          <w:sz w:val="20"/>
          <w:szCs w:val="20"/>
        </w:rPr>
        <w:t>.</w:t>
      </w:r>
    </w:p>
    <w:p w14:paraId="0D3BFD2E" w14:textId="053A3D48" w:rsidR="00471946" w:rsidRPr="007D2F34" w:rsidRDefault="00471946" w:rsidP="00C53D7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  <w:rPr>
          <w:rFonts w:ascii="Arial" w:hAnsi="Arial" w:cs="Arial"/>
          <w:sz w:val="20"/>
          <w:szCs w:val="20"/>
        </w:rPr>
      </w:pPr>
      <w:r w:rsidRPr="00C022F7">
        <w:rPr>
          <w:rFonts w:ascii="Arial" w:hAnsi="Arial" w:cs="Arial"/>
          <w:bCs/>
          <w:sz w:val="20"/>
          <w:szCs w:val="20"/>
        </w:rPr>
        <w:t>Ostatní ujednání</w:t>
      </w:r>
      <w:r w:rsidRPr="007D2F34">
        <w:rPr>
          <w:rFonts w:ascii="Arial" w:hAnsi="Arial" w:cs="Arial"/>
          <w:bCs/>
          <w:sz w:val="20"/>
          <w:szCs w:val="20"/>
        </w:rPr>
        <w:t xml:space="preserve"> smlouv</w:t>
      </w:r>
      <w:r w:rsidR="00A807D3" w:rsidRPr="007D2F34">
        <w:rPr>
          <w:rFonts w:ascii="Arial" w:hAnsi="Arial" w:cs="Arial"/>
          <w:bCs/>
          <w:sz w:val="20"/>
          <w:szCs w:val="20"/>
        </w:rPr>
        <w:t xml:space="preserve">y </w:t>
      </w:r>
      <w:r w:rsidRPr="007D2F34">
        <w:rPr>
          <w:rFonts w:ascii="Arial" w:hAnsi="Arial" w:cs="Arial"/>
          <w:bCs/>
          <w:sz w:val="20"/>
          <w:szCs w:val="20"/>
        </w:rPr>
        <w:t>tímto dodatkem č. </w:t>
      </w:r>
      <w:r w:rsidR="00C53D72">
        <w:rPr>
          <w:rFonts w:ascii="Arial" w:hAnsi="Arial" w:cs="Arial"/>
          <w:bCs/>
          <w:sz w:val="20"/>
          <w:szCs w:val="20"/>
        </w:rPr>
        <w:t>1</w:t>
      </w:r>
      <w:r w:rsidRPr="007D2F34">
        <w:rPr>
          <w:rFonts w:ascii="Arial" w:hAnsi="Arial" w:cs="Arial"/>
          <w:bCs/>
          <w:sz w:val="20"/>
          <w:szCs w:val="20"/>
        </w:rPr>
        <w:t xml:space="preserve"> neupravena, zůstávají nezměněna</w:t>
      </w:r>
      <w:r w:rsidRPr="007D2F34">
        <w:rPr>
          <w:rFonts w:ascii="Arial" w:hAnsi="Arial" w:cs="Arial"/>
          <w:sz w:val="20"/>
          <w:szCs w:val="20"/>
        </w:rPr>
        <w:t>.</w:t>
      </w:r>
    </w:p>
    <w:p w14:paraId="1B01062E" w14:textId="77777777" w:rsidR="00C53D72" w:rsidRPr="00C53D72" w:rsidRDefault="00C53D72" w:rsidP="00C53D7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60"/>
        <w:ind w:left="0" w:firstLine="0"/>
        <w:jc w:val="both"/>
        <w:rPr>
          <w:rFonts w:ascii="Arial" w:hAnsi="Arial" w:cs="Arial"/>
          <w:iCs/>
        </w:rPr>
      </w:pPr>
      <w:r w:rsidRPr="00280351">
        <w:rPr>
          <w:rFonts w:ascii="Arial" w:hAnsi="Arial" w:cs="Arial"/>
        </w:rPr>
        <w:t>Tento dodatek nabývá platnosti</w:t>
      </w:r>
      <w:r w:rsidRPr="00280351">
        <w:rPr>
          <w:rFonts w:ascii="Arial" w:hAnsi="Arial" w:cs="Arial"/>
          <w:b/>
          <w:bCs/>
        </w:rPr>
        <w:t xml:space="preserve"> </w:t>
      </w:r>
      <w:r w:rsidRPr="00280351">
        <w:rPr>
          <w:rFonts w:ascii="Arial" w:hAnsi="Arial" w:cs="Arial"/>
        </w:rPr>
        <w:t xml:space="preserve">dnem podpisu smluvními stranami a účinnosti dnem </w:t>
      </w:r>
      <w:r>
        <w:rPr>
          <w:rFonts w:ascii="Arial" w:hAnsi="Arial" w:cs="Arial"/>
        </w:rPr>
        <w:t>25</w:t>
      </w:r>
      <w:r w:rsidRPr="00280351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280351">
        <w:rPr>
          <w:rFonts w:ascii="Arial" w:hAnsi="Arial" w:cs="Arial"/>
        </w:rPr>
        <w:t>. 202</w:t>
      </w:r>
      <w:r>
        <w:rPr>
          <w:rFonts w:ascii="Arial" w:hAnsi="Arial" w:cs="Arial"/>
        </w:rPr>
        <w:t>1</w:t>
      </w:r>
      <w:r w:rsidRPr="00280351">
        <w:rPr>
          <w:rFonts w:ascii="Arial" w:hAnsi="Arial" w:cs="Arial"/>
        </w:rPr>
        <w:t>, nejdříve však dnem uveřejnění v registru smluv dle ustanovení § 6 odst. 1 zákona č. 340/2015 Sb., o</w:t>
      </w:r>
      <w:r>
        <w:rPr>
          <w:rFonts w:ascii="Arial" w:hAnsi="Arial" w:cs="Arial"/>
        </w:rPr>
        <w:t> </w:t>
      </w:r>
      <w:r w:rsidRPr="00280351">
        <w:rPr>
          <w:rFonts w:ascii="Arial" w:hAnsi="Arial" w:cs="Arial"/>
        </w:rPr>
        <w:t>zvláštních podmínkách účinnosti některých smluv, uveřejňování těchto smluv a o registru smluv (zákon o registru smluv), ve znění pozdějších předpisů.</w:t>
      </w:r>
    </w:p>
    <w:p w14:paraId="516C762C" w14:textId="0A41D7D0" w:rsidR="00471946" w:rsidRPr="007D2F34" w:rsidRDefault="00C53D72" w:rsidP="00C53D72">
      <w:pPr>
        <w:tabs>
          <w:tab w:val="left" w:pos="426"/>
        </w:tabs>
        <w:spacing w:after="320"/>
        <w:jc w:val="both"/>
        <w:rPr>
          <w:rFonts w:ascii="Arial" w:hAnsi="Arial" w:cs="Arial"/>
          <w:iCs/>
        </w:rPr>
      </w:pPr>
      <w:r w:rsidRPr="00280351">
        <w:rPr>
          <w:rFonts w:ascii="Arial" w:hAnsi="Arial" w:cs="Arial"/>
        </w:rPr>
        <w:t>Uveřejnění tohoto dodatku v</w:t>
      </w:r>
      <w:r>
        <w:rPr>
          <w:rFonts w:ascii="Arial" w:hAnsi="Arial" w:cs="Arial"/>
        </w:rPr>
        <w:t xml:space="preserve"> </w:t>
      </w:r>
      <w:r w:rsidRPr="00280351">
        <w:rPr>
          <w:rFonts w:ascii="Arial" w:hAnsi="Arial" w:cs="Arial"/>
        </w:rPr>
        <w:t>registru smluv zajistí propachtovatel</w:t>
      </w:r>
      <w:r w:rsidR="00471946" w:rsidRPr="007D2F34">
        <w:rPr>
          <w:rFonts w:ascii="Arial" w:hAnsi="Arial" w:cs="Arial"/>
        </w:rPr>
        <w:t>.</w:t>
      </w:r>
    </w:p>
    <w:p w14:paraId="48FE531F" w14:textId="4472CA10" w:rsidR="00E70CDC" w:rsidRPr="007D2F34" w:rsidRDefault="00E70CDC" w:rsidP="00C53D72">
      <w:pPr>
        <w:numPr>
          <w:ilvl w:val="0"/>
          <w:numId w:val="2"/>
        </w:numPr>
        <w:tabs>
          <w:tab w:val="clear" w:pos="1140"/>
          <w:tab w:val="left" w:pos="426"/>
        </w:tabs>
        <w:spacing w:after="320"/>
        <w:ind w:left="0" w:firstLine="0"/>
        <w:jc w:val="both"/>
        <w:rPr>
          <w:rFonts w:ascii="Arial" w:hAnsi="Arial" w:cs="Arial"/>
          <w:iCs/>
        </w:rPr>
      </w:pPr>
      <w:r w:rsidRPr="007D2F34">
        <w:rPr>
          <w:rFonts w:ascii="Arial" w:hAnsi="Arial" w:cs="Arial"/>
          <w:bCs/>
        </w:rPr>
        <w:t>Tento dodatek je vyhotoven ve dvou stejnopisech, z nichž každý má platnost originálu.</w:t>
      </w:r>
      <w:r w:rsidRPr="007D2F34">
        <w:rPr>
          <w:rFonts w:ascii="Arial" w:hAnsi="Arial" w:cs="Arial"/>
          <w:iCs/>
        </w:rPr>
        <w:t xml:space="preserve"> </w:t>
      </w:r>
      <w:r w:rsidRPr="007D2F34">
        <w:rPr>
          <w:rFonts w:ascii="Arial" w:hAnsi="Arial" w:cs="Arial"/>
          <w:bCs/>
        </w:rPr>
        <w:t xml:space="preserve">Jeden stejnopis přebírá </w:t>
      </w:r>
      <w:r w:rsidR="006334C9">
        <w:rPr>
          <w:rFonts w:ascii="Arial" w:hAnsi="Arial" w:cs="Arial"/>
          <w:bCs/>
        </w:rPr>
        <w:t>pachtýř</w:t>
      </w:r>
      <w:r w:rsidRPr="007D2F34">
        <w:rPr>
          <w:rFonts w:ascii="Arial" w:hAnsi="Arial" w:cs="Arial"/>
          <w:bCs/>
        </w:rPr>
        <w:t xml:space="preserve"> a jeden je určen pro pro</w:t>
      </w:r>
      <w:r w:rsidR="006334C9">
        <w:rPr>
          <w:rFonts w:ascii="Arial" w:hAnsi="Arial" w:cs="Arial"/>
          <w:bCs/>
        </w:rPr>
        <w:t>pachtovatele</w:t>
      </w:r>
      <w:r w:rsidRPr="007D2F34">
        <w:rPr>
          <w:rFonts w:ascii="Arial" w:hAnsi="Arial" w:cs="Arial"/>
          <w:bCs/>
        </w:rPr>
        <w:t>.</w:t>
      </w:r>
    </w:p>
    <w:p w14:paraId="5FC79DA2" w14:textId="77777777" w:rsidR="00E70CDC" w:rsidRPr="007D2F34" w:rsidRDefault="00E70CDC" w:rsidP="00C53D72">
      <w:pPr>
        <w:numPr>
          <w:ilvl w:val="0"/>
          <w:numId w:val="2"/>
        </w:numPr>
        <w:tabs>
          <w:tab w:val="clear" w:pos="1140"/>
          <w:tab w:val="left" w:pos="426"/>
        </w:tabs>
        <w:spacing w:after="760"/>
        <w:ind w:left="0" w:firstLine="0"/>
        <w:jc w:val="both"/>
        <w:rPr>
          <w:rFonts w:ascii="Arial" w:hAnsi="Arial" w:cs="Arial"/>
          <w:iCs/>
        </w:rPr>
      </w:pPr>
      <w:r w:rsidRPr="007D2F34">
        <w:rPr>
          <w:rFonts w:ascii="Arial" w:hAnsi="Arial" w:cs="Arial"/>
        </w:rPr>
        <w:t>Smluvní strany po přečtení tohoto dodatku prohlašují, že s jeho obsahem souhlasí, a že je shodným projevem jejich vážné a svobodné vůle, a na důkaz toho připojují své podpisy</w:t>
      </w:r>
    </w:p>
    <w:p w14:paraId="07F733BC" w14:textId="45C063AF" w:rsidR="00BA7E83" w:rsidRPr="007D2F34" w:rsidRDefault="002E76A6" w:rsidP="00886A21">
      <w:pPr>
        <w:jc w:val="both"/>
        <w:rPr>
          <w:rFonts w:ascii="Arial" w:hAnsi="Arial" w:cs="Arial"/>
        </w:rPr>
      </w:pPr>
      <w:r w:rsidRPr="007D2F34">
        <w:rPr>
          <w:rFonts w:ascii="Arial" w:hAnsi="Arial" w:cs="Arial"/>
        </w:rPr>
        <w:t xml:space="preserve">V Ostravě dne </w:t>
      </w:r>
      <w:r w:rsidR="005042F0">
        <w:rPr>
          <w:rFonts w:ascii="Arial" w:hAnsi="Arial" w:cs="Arial"/>
        </w:rPr>
        <w:t xml:space="preserve">          21. 10. 2021</w:t>
      </w:r>
    </w:p>
    <w:p w14:paraId="31886BA5" w14:textId="77777777" w:rsidR="00FE5DA9" w:rsidRPr="007D2F34" w:rsidRDefault="00FE5DA9">
      <w:pPr>
        <w:jc w:val="both"/>
        <w:rPr>
          <w:rFonts w:ascii="Arial" w:hAnsi="Arial" w:cs="Arial"/>
        </w:rPr>
      </w:pPr>
    </w:p>
    <w:p w14:paraId="59966332" w14:textId="77777777" w:rsidR="00FE5DA9" w:rsidRPr="007D2F34" w:rsidRDefault="00FE5DA9">
      <w:pPr>
        <w:jc w:val="both"/>
        <w:rPr>
          <w:rFonts w:ascii="Arial" w:hAnsi="Arial" w:cs="Arial"/>
        </w:rPr>
      </w:pPr>
    </w:p>
    <w:p w14:paraId="79684F3A" w14:textId="77777777" w:rsidR="00FE5DA9" w:rsidRPr="007D2F34" w:rsidRDefault="00FE5DA9">
      <w:pPr>
        <w:jc w:val="both"/>
        <w:rPr>
          <w:rFonts w:ascii="Arial" w:hAnsi="Arial" w:cs="Arial"/>
        </w:rPr>
      </w:pPr>
    </w:p>
    <w:p w14:paraId="31B44AA6" w14:textId="77777777" w:rsidR="001F47A1" w:rsidRPr="007D2F34" w:rsidRDefault="001F47A1" w:rsidP="00886A2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CA08F67" w14:textId="77777777" w:rsidR="003C1C55" w:rsidRPr="007D2F34" w:rsidRDefault="003C1C55" w:rsidP="00886A2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6AA5F19" w14:textId="77777777" w:rsidR="00E70CDC" w:rsidRPr="007D2F34" w:rsidRDefault="00E70CDC" w:rsidP="00886A2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0F2583" w14:textId="4640D3C2" w:rsidR="009028A8" w:rsidRPr="007D2F34" w:rsidRDefault="005F0379" w:rsidP="00886A2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7D2F3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1BD9A" wp14:editId="2678538B">
                <wp:simplePos x="0" y="0"/>
                <wp:positionH relativeFrom="column">
                  <wp:posOffset>-90805</wp:posOffset>
                </wp:positionH>
                <wp:positionV relativeFrom="paragraph">
                  <wp:posOffset>86995</wp:posOffset>
                </wp:positionV>
                <wp:extent cx="2695575" cy="1228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D5268" w14:textId="02230991" w:rsidR="00FF35A6" w:rsidRPr="006334C9" w:rsidRDefault="00FF35A6" w:rsidP="007530B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34C9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….</w:t>
                            </w:r>
                          </w:p>
                          <w:p w14:paraId="48CF1282" w14:textId="77777777" w:rsidR="00FF35A6" w:rsidRPr="006334C9" w:rsidRDefault="00FF35A6" w:rsidP="007530B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6334C9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6334C9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4B05DDF1" w14:textId="77777777" w:rsidR="00FF35A6" w:rsidRPr="006334C9" w:rsidRDefault="00FF35A6" w:rsidP="007530B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334C9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3B2042CA" w14:textId="77777777" w:rsidR="00FF35A6" w:rsidRPr="006334C9" w:rsidRDefault="00FF35A6" w:rsidP="007530B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334C9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5FAF09DC" w14:textId="77777777" w:rsidR="00FF35A6" w:rsidRPr="006334C9" w:rsidRDefault="00FF35A6" w:rsidP="007530B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6334C9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91A2BE4" w14:textId="25EF5927" w:rsidR="00FF35A6" w:rsidRPr="006334C9" w:rsidRDefault="00FF35A6" w:rsidP="007530B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334C9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1B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6.85pt;width:212.2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" filled="f" stroked="f">
                <v:textbox>
                  <w:txbxContent>
                    <w:p w14:paraId="1E7D5268" w14:textId="02230991" w:rsidR="00FF35A6" w:rsidRPr="006334C9" w:rsidRDefault="00FF35A6" w:rsidP="007530B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6334C9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….</w:t>
                      </w:r>
                    </w:p>
                    <w:p w14:paraId="48CF1282" w14:textId="77777777" w:rsidR="00FF35A6" w:rsidRPr="006334C9" w:rsidRDefault="00FF35A6" w:rsidP="007530B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6334C9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6334C9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4B05DDF1" w14:textId="77777777" w:rsidR="00FF35A6" w:rsidRPr="006334C9" w:rsidRDefault="00FF35A6" w:rsidP="007530B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6334C9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3B2042CA" w14:textId="77777777" w:rsidR="00FF35A6" w:rsidRPr="006334C9" w:rsidRDefault="00FF35A6" w:rsidP="007530B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6334C9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5FAF09DC" w14:textId="77777777" w:rsidR="00FF35A6" w:rsidRPr="006334C9" w:rsidRDefault="00FF35A6" w:rsidP="007530BB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6334C9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591A2BE4" w14:textId="25EF5927" w:rsidR="00FF35A6" w:rsidRPr="006334C9" w:rsidRDefault="00FF35A6" w:rsidP="007530B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6334C9">
                        <w:rPr>
                          <w:rFonts w:ascii="Arial" w:hAnsi="Arial" w:cs="Arial"/>
                        </w:rPr>
                        <w:t>pro</w:t>
                      </w:r>
                      <w:r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A35DD5" w:rsidRPr="007D2F3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7A72E" wp14:editId="0CA1D6F3">
                <wp:simplePos x="0" y="0"/>
                <wp:positionH relativeFrom="column">
                  <wp:posOffset>3528695</wp:posOffset>
                </wp:positionH>
                <wp:positionV relativeFrom="paragraph">
                  <wp:posOffset>77469</wp:posOffset>
                </wp:positionV>
                <wp:extent cx="2609850" cy="11906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F0C3A" w14:textId="74663CDD" w:rsidR="00FF35A6" w:rsidRPr="006334C9" w:rsidRDefault="00FF35A6" w:rsidP="006334C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34C9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</w:p>
                          <w:p w14:paraId="5F1351A4" w14:textId="47E652EE" w:rsidR="00C53D72" w:rsidRDefault="00C53D72" w:rsidP="00C53D7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AGRIMEX Brumovice s. r. o. </w:t>
                            </w:r>
                          </w:p>
                          <w:p w14:paraId="1FFDA8C9" w14:textId="315EEB3B" w:rsidR="00FF35A6" w:rsidRPr="006334C9" w:rsidRDefault="00C53D72" w:rsidP="00C53D7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Ing. Josef</w:t>
                            </w:r>
                            <w:r w:rsidR="00FF35A6" w:rsidRPr="006334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Rybička</w:t>
                            </w:r>
                          </w:p>
                          <w:p w14:paraId="52E2E607" w14:textId="290C4BA1" w:rsidR="00C53D72" w:rsidRDefault="00C53D72" w:rsidP="00C53D7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7B4774BA" w14:textId="2172F9B9" w:rsidR="00FF35A6" w:rsidRPr="006334C9" w:rsidRDefault="00FF35A6" w:rsidP="00ED083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7A72E" id="Text Box 3" o:spid="_x0000_s1027" type="#_x0000_t202" style="position:absolute;left:0;text-align:left;margin-left:277.85pt;margin-top:6.1pt;width:205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" filled="f" stroked="f">
                <v:textbox>
                  <w:txbxContent>
                    <w:p w14:paraId="629F0C3A" w14:textId="74663CDD" w:rsidR="00FF35A6" w:rsidRPr="006334C9" w:rsidRDefault="00FF35A6" w:rsidP="006334C9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6334C9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</w:p>
                    <w:p w14:paraId="5F1351A4" w14:textId="47E652EE" w:rsidR="00C53D72" w:rsidRDefault="00C53D72" w:rsidP="00C53D7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AGRIMEX Brumovice s. r. o. </w:t>
                      </w:r>
                    </w:p>
                    <w:p w14:paraId="1FFDA8C9" w14:textId="315EEB3B" w:rsidR="00FF35A6" w:rsidRPr="006334C9" w:rsidRDefault="00C53D72" w:rsidP="00C53D7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Ing. Josef</w:t>
                      </w:r>
                      <w:r w:rsidR="00FF35A6" w:rsidRPr="006334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Rybička</w:t>
                      </w:r>
                    </w:p>
                    <w:p w14:paraId="52E2E607" w14:textId="290C4BA1" w:rsidR="00C53D72" w:rsidRDefault="00C53D72" w:rsidP="00C53D7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7B4774BA" w14:textId="2172F9B9" w:rsidR="00FF35A6" w:rsidRPr="006334C9" w:rsidRDefault="00FF35A6" w:rsidP="00ED083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2D1EEDDB" w14:textId="1156CE5B" w:rsidR="009028A8" w:rsidRDefault="009028A8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A374303" w14:textId="4512AEA5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8C2C0A3" w14:textId="62651F1B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C672C3E" w14:textId="7D1933C4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AE3DFF6" w14:textId="2313C0A7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7D289CE" w14:textId="72FD7415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05B3814" w14:textId="468300DA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AC47DC5" w14:textId="4F19B6DF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8896DB8" w14:textId="1C19B22B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0D4E787" w14:textId="77777777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0361630" w14:textId="497FD81D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892B1A4" w14:textId="77777777" w:rsidR="00C53D72" w:rsidRDefault="00C53D72" w:rsidP="0047194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6C2977" w14:textId="77777777" w:rsidR="00C53D72" w:rsidRPr="00280351" w:rsidRDefault="00C53D72" w:rsidP="00C53D72">
      <w:pPr>
        <w:pStyle w:val="adresa"/>
        <w:tabs>
          <w:tab w:val="clear" w:pos="3402"/>
          <w:tab w:val="clear" w:pos="6237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280351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280351">
        <w:rPr>
          <w:rFonts w:ascii="Arial" w:hAnsi="Arial" w:cs="Arial"/>
          <w:bCs/>
          <w:sz w:val="20"/>
          <w:szCs w:val="20"/>
          <w:lang w:eastAsia="cs-CZ"/>
        </w:rPr>
        <w:t>registru smluv</w:t>
      </w:r>
      <w:r w:rsidRPr="00280351">
        <w:rPr>
          <w:rFonts w:ascii="Arial" w:hAnsi="Arial" w:cs="Arial"/>
          <w:sz w:val="20"/>
          <w:szCs w:val="20"/>
        </w:rPr>
        <w:t>), ve</w:t>
      </w:r>
      <w:r>
        <w:rPr>
          <w:rFonts w:ascii="Arial" w:hAnsi="Arial" w:cs="Arial"/>
          <w:sz w:val="20"/>
          <w:szCs w:val="20"/>
        </w:rPr>
        <w:t> </w:t>
      </w:r>
      <w:r w:rsidRPr="00280351">
        <w:rPr>
          <w:rFonts w:ascii="Arial" w:hAnsi="Arial" w:cs="Arial"/>
          <w:sz w:val="20"/>
          <w:szCs w:val="20"/>
        </w:rPr>
        <w:t>znění pozdějších předpisů.</w:t>
      </w:r>
    </w:p>
    <w:p w14:paraId="447F7247" w14:textId="00EA901E" w:rsidR="00C53D72" w:rsidRPr="00280351" w:rsidRDefault="00C53D72" w:rsidP="00C53D72">
      <w:pPr>
        <w:tabs>
          <w:tab w:val="left" w:pos="1785"/>
        </w:tabs>
        <w:spacing w:after="200"/>
        <w:rPr>
          <w:rFonts w:ascii="Arial" w:hAnsi="Arial" w:cs="Arial"/>
        </w:rPr>
      </w:pPr>
      <w:r w:rsidRPr="00280351">
        <w:rPr>
          <w:rFonts w:ascii="Arial" w:hAnsi="Arial" w:cs="Arial"/>
        </w:rPr>
        <w:t>Datum registrace ………………………</w:t>
      </w:r>
      <w:r>
        <w:rPr>
          <w:rFonts w:ascii="Arial" w:hAnsi="Arial" w:cs="Arial"/>
        </w:rPr>
        <w:t>….</w:t>
      </w:r>
    </w:p>
    <w:p w14:paraId="684FEE08" w14:textId="74331A64" w:rsidR="00C53D72" w:rsidRPr="00280351" w:rsidRDefault="00C53D72" w:rsidP="00C53D72">
      <w:pPr>
        <w:tabs>
          <w:tab w:val="left" w:pos="1785"/>
        </w:tabs>
        <w:spacing w:after="200"/>
        <w:rPr>
          <w:rFonts w:ascii="Arial" w:hAnsi="Arial" w:cs="Arial"/>
        </w:rPr>
      </w:pPr>
      <w:r w:rsidRPr="00280351">
        <w:rPr>
          <w:rFonts w:ascii="Arial" w:hAnsi="Arial" w:cs="Arial"/>
        </w:rPr>
        <w:t>ID smlouvy ………………………………</w:t>
      </w:r>
      <w:r>
        <w:rPr>
          <w:rFonts w:ascii="Arial" w:hAnsi="Arial" w:cs="Arial"/>
        </w:rPr>
        <w:t>…</w:t>
      </w:r>
    </w:p>
    <w:p w14:paraId="5D6B9A7F" w14:textId="36441D89" w:rsidR="00C53D72" w:rsidRPr="00280351" w:rsidRDefault="00C53D72" w:rsidP="00C53D72">
      <w:pPr>
        <w:tabs>
          <w:tab w:val="left" w:pos="1785"/>
        </w:tabs>
        <w:spacing w:after="200"/>
        <w:rPr>
          <w:rFonts w:ascii="Arial" w:hAnsi="Arial" w:cs="Arial"/>
        </w:rPr>
      </w:pPr>
      <w:r w:rsidRPr="00280351">
        <w:rPr>
          <w:rFonts w:ascii="Arial" w:hAnsi="Arial" w:cs="Arial"/>
        </w:rPr>
        <w:t>ID verze …………………………………</w:t>
      </w:r>
      <w:r>
        <w:rPr>
          <w:rFonts w:ascii="Arial" w:hAnsi="Arial" w:cs="Arial"/>
        </w:rPr>
        <w:t>….</w:t>
      </w:r>
    </w:p>
    <w:p w14:paraId="0412E211" w14:textId="5FA9673E" w:rsidR="00C53D72" w:rsidRPr="00280351" w:rsidRDefault="00C53D72" w:rsidP="00C53D72">
      <w:pPr>
        <w:tabs>
          <w:tab w:val="left" w:pos="1785"/>
        </w:tabs>
        <w:spacing w:after="400"/>
        <w:rPr>
          <w:rFonts w:ascii="Arial" w:hAnsi="Arial" w:cs="Arial"/>
        </w:rPr>
      </w:pPr>
      <w:r w:rsidRPr="00280351">
        <w:rPr>
          <w:rFonts w:ascii="Arial" w:hAnsi="Arial" w:cs="Arial"/>
        </w:rPr>
        <w:t>Registraci provedl ………………………………</w:t>
      </w:r>
      <w:r>
        <w:rPr>
          <w:rFonts w:ascii="Arial" w:hAnsi="Arial" w:cs="Arial"/>
        </w:rPr>
        <w:t>…</w:t>
      </w:r>
    </w:p>
    <w:p w14:paraId="6377572D" w14:textId="3D995C94" w:rsidR="00C53D72" w:rsidRPr="00280351" w:rsidRDefault="00C53D72" w:rsidP="00C53D72">
      <w:pPr>
        <w:tabs>
          <w:tab w:val="left" w:pos="5783"/>
        </w:tabs>
        <w:rPr>
          <w:rFonts w:ascii="Arial" w:hAnsi="Arial" w:cs="Arial"/>
        </w:rPr>
      </w:pPr>
      <w:r w:rsidRPr="00280351">
        <w:rPr>
          <w:rFonts w:ascii="Arial" w:hAnsi="Arial" w:cs="Arial"/>
        </w:rPr>
        <w:t>V Ostravě dne …………………………</w:t>
      </w:r>
      <w:r>
        <w:rPr>
          <w:rFonts w:ascii="Arial" w:hAnsi="Arial" w:cs="Arial"/>
        </w:rPr>
        <w:t>……</w:t>
      </w:r>
      <w:r w:rsidRPr="00280351"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>………</w:t>
      </w:r>
    </w:p>
    <w:p w14:paraId="789DB52D" w14:textId="7458519B" w:rsidR="00C53D72" w:rsidRPr="007D2F34" w:rsidRDefault="00C53D72" w:rsidP="00C53D72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0"/>
          <w:szCs w:val="20"/>
          <w:lang w:eastAsia="cs-CZ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sectPr w:rsidR="00C53D72" w:rsidRPr="007D2F34" w:rsidSect="00C53D72">
      <w:footerReference w:type="default" r:id="rId9"/>
      <w:pgSz w:w="11906" w:h="16838" w:code="9"/>
      <w:pgMar w:top="1418" w:right="1274" w:bottom="454" w:left="141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F93B3" w14:textId="77777777" w:rsidR="00FF35A6" w:rsidRDefault="00FF35A6">
      <w:r>
        <w:separator/>
      </w:r>
    </w:p>
  </w:endnote>
  <w:endnote w:type="continuationSeparator" w:id="0">
    <w:p w14:paraId="3552BF13" w14:textId="77777777" w:rsidR="00FF35A6" w:rsidRDefault="00FF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94A04" w14:textId="5D6CA7CC" w:rsidR="00FF35A6" w:rsidRPr="00490FE8" w:rsidRDefault="00FF35A6" w:rsidP="00313784">
    <w:pPr>
      <w:pStyle w:val="Zpat"/>
      <w:tabs>
        <w:tab w:val="clear" w:pos="4536"/>
        <w:tab w:val="clear" w:pos="9072"/>
        <w:tab w:val="left" w:pos="2552"/>
      </w:tabs>
      <w:rPr>
        <w:rStyle w:val="slostrnky"/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744945A1" w14:textId="76CFA95C" w:rsidR="00FF35A6" w:rsidRPr="00490FE8" w:rsidRDefault="00FF35A6" w:rsidP="003B62B1">
    <w:pPr>
      <w:pStyle w:val="Zpat"/>
      <w:tabs>
        <w:tab w:val="clear" w:pos="4536"/>
        <w:tab w:val="clear" w:pos="9072"/>
        <w:tab w:val="left" w:pos="8789"/>
      </w:tabs>
      <w:rPr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 xml:space="preserve">parafa </w:t>
    </w:r>
    <w:r>
      <w:rPr>
        <w:rStyle w:val="slostrnky"/>
        <w:rFonts w:ascii="Arial" w:hAnsi="Arial" w:cs="Arial"/>
        <w:sz w:val="18"/>
        <w:szCs w:val="20"/>
      </w:rPr>
      <w:t>pachtýře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70B0" w14:textId="77777777" w:rsidR="00FF35A6" w:rsidRPr="00AE3D46" w:rsidRDefault="00FF35A6" w:rsidP="00471946">
    <w:pPr>
      <w:pStyle w:val="Zpat"/>
      <w:spacing w:after="440"/>
      <w:rPr>
        <w:rStyle w:val="slostrnky"/>
        <w:rFonts w:ascii="Arial" w:hAnsi="Arial" w:cs="Arial"/>
        <w:sz w:val="18"/>
        <w:szCs w:val="18"/>
      </w:rPr>
    </w:pPr>
    <w:r w:rsidRPr="00AE3D46">
      <w:rPr>
        <w:rStyle w:val="slostrnky"/>
        <w:rFonts w:ascii="Arial" w:hAnsi="Arial" w:cs="Arial"/>
        <w:sz w:val="18"/>
        <w:szCs w:val="18"/>
      </w:rPr>
      <w:t xml:space="preserve">Za 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3D46">
      <w:rPr>
        <w:rStyle w:val="slostrnky"/>
        <w:rFonts w:ascii="Arial" w:hAnsi="Arial" w:cs="Arial"/>
        <w:sz w:val="18"/>
        <w:szCs w:val="18"/>
      </w:rPr>
      <w:t>Bc. Kateřina Crhová</w:t>
    </w:r>
  </w:p>
  <w:p w14:paraId="05C4E390" w14:textId="77777777" w:rsidR="00FF35A6" w:rsidRPr="00ED0839" w:rsidRDefault="00FF35A6" w:rsidP="00ED0839">
    <w:pPr>
      <w:pStyle w:val="Zpat"/>
      <w:tabs>
        <w:tab w:val="clear" w:pos="4536"/>
        <w:tab w:val="clear" w:pos="9072"/>
        <w:tab w:val="left" w:pos="8789"/>
      </w:tabs>
    </w:pPr>
    <w:r w:rsidRPr="00AE3D46">
      <w:rPr>
        <w:rStyle w:val="slostrnky"/>
        <w:rFonts w:ascii="Arial" w:hAnsi="Arial" w:cs="Arial"/>
        <w:sz w:val="18"/>
        <w:szCs w:val="18"/>
      </w:rPr>
      <w:t>……………………………………</w:t>
    </w:r>
    <w:r>
      <w:rPr>
        <w:rStyle w:val="slostrnky"/>
        <w:rFonts w:ascii="Arial" w:hAnsi="Arial" w:cs="Arial"/>
        <w:sz w:val="18"/>
        <w:szCs w:val="18"/>
      </w:rPr>
      <w:t>……</w:t>
    </w:r>
    <w:r w:rsidRPr="00AE3D46">
      <w:rPr>
        <w:rStyle w:val="slostrnky"/>
        <w:rFonts w:ascii="Arial" w:hAnsi="Arial" w:cs="Arial"/>
        <w:sz w:val="18"/>
        <w:szCs w:val="18"/>
      </w:rPr>
      <w:tab/>
      <w:t xml:space="preserve"> </w:t>
    </w:r>
    <w:r w:rsidRPr="00AE3D46">
      <w:rPr>
        <w:rStyle w:val="slostrnky"/>
        <w:rFonts w:ascii="Arial" w:hAnsi="Arial" w:cs="Arial"/>
        <w:sz w:val="18"/>
        <w:szCs w:val="18"/>
      </w:rPr>
      <w:fldChar w:fldCharType="begin"/>
    </w:r>
    <w:r w:rsidRPr="00AE3D46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E3D46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AE3D46">
      <w:rPr>
        <w:rStyle w:val="slostrnky"/>
        <w:rFonts w:ascii="Arial" w:hAnsi="Arial" w:cs="Arial"/>
        <w:sz w:val="18"/>
        <w:szCs w:val="18"/>
      </w:rPr>
      <w:fldChar w:fldCharType="end"/>
    </w:r>
    <w:r w:rsidRPr="00AE3D46">
      <w:rPr>
        <w:rStyle w:val="slostrnky"/>
        <w:rFonts w:ascii="Arial" w:hAnsi="Arial" w:cs="Arial"/>
        <w:sz w:val="18"/>
        <w:szCs w:val="18"/>
      </w:rPr>
      <w:t xml:space="preserve"> / </w:t>
    </w:r>
    <w:r w:rsidRPr="00AE3D46">
      <w:rPr>
        <w:rStyle w:val="slostrnky"/>
        <w:rFonts w:ascii="Arial" w:hAnsi="Arial" w:cs="Arial"/>
        <w:sz w:val="18"/>
        <w:szCs w:val="18"/>
      </w:rPr>
      <w:fldChar w:fldCharType="begin"/>
    </w:r>
    <w:r w:rsidRPr="00AE3D46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E3D46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3</w:t>
    </w:r>
    <w:r w:rsidRPr="00AE3D46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89610" w14:textId="77777777" w:rsidR="00FF35A6" w:rsidRDefault="00FF35A6">
      <w:r>
        <w:separator/>
      </w:r>
    </w:p>
  </w:footnote>
  <w:footnote w:type="continuationSeparator" w:id="0">
    <w:p w14:paraId="7F9C39D6" w14:textId="77777777" w:rsidR="00FF35A6" w:rsidRDefault="00FF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4E9618CF"/>
    <w:multiLevelType w:val="hybridMultilevel"/>
    <w:tmpl w:val="3CD067D2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3B5C"/>
    <w:multiLevelType w:val="hybridMultilevel"/>
    <w:tmpl w:val="6E60F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41461"/>
    <w:multiLevelType w:val="hybridMultilevel"/>
    <w:tmpl w:val="15E8D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766"/>
    <w:rsid w:val="00014DB6"/>
    <w:rsid w:val="00017175"/>
    <w:rsid w:val="00027FCD"/>
    <w:rsid w:val="00036D73"/>
    <w:rsid w:val="00051CB5"/>
    <w:rsid w:val="000529BF"/>
    <w:rsid w:val="000534AE"/>
    <w:rsid w:val="00055072"/>
    <w:rsid w:val="00064DB2"/>
    <w:rsid w:val="000700D1"/>
    <w:rsid w:val="00070891"/>
    <w:rsid w:val="0008341C"/>
    <w:rsid w:val="0008533D"/>
    <w:rsid w:val="00085743"/>
    <w:rsid w:val="000925FA"/>
    <w:rsid w:val="000968D6"/>
    <w:rsid w:val="00097437"/>
    <w:rsid w:val="000B39E3"/>
    <w:rsid w:val="000C3E91"/>
    <w:rsid w:val="000C5E4F"/>
    <w:rsid w:val="000D029D"/>
    <w:rsid w:val="000D1A3A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4C15"/>
    <w:rsid w:val="00114F9D"/>
    <w:rsid w:val="00120C13"/>
    <w:rsid w:val="0012194C"/>
    <w:rsid w:val="001336C0"/>
    <w:rsid w:val="00136A63"/>
    <w:rsid w:val="0014111D"/>
    <w:rsid w:val="00142543"/>
    <w:rsid w:val="00142A38"/>
    <w:rsid w:val="00143D62"/>
    <w:rsid w:val="001456AB"/>
    <w:rsid w:val="001469FF"/>
    <w:rsid w:val="001512D9"/>
    <w:rsid w:val="00154E42"/>
    <w:rsid w:val="0015639F"/>
    <w:rsid w:val="0015781A"/>
    <w:rsid w:val="00167AA8"/>
    <w:rsid w:val="00174B89"/>
    <w:rsid w:val="0018203C"/>
    <w:rsid w:val="00185461"/>
    <w:rsid w:val="001A6981"/>
    <w:rsid w:val="001B02D0"/>
    <w:rsid w:val="001B28DB"/>
    <w:rsid w:val="001B712E"/>
    <w:rsid w:val="001B7219"/>
    <w:rsid w:val="001C5E58"/>
    <w:rsid w:val="001C74DD"/>
    <w:rsid w:val="001D11A5"/>
    <w:rsid w:val="001D4898"/>
    <w:rsid w:val="001D54D3"/>
    <w:rsid w:val="001D7334"/>
    <w:rsid w:val="001E10CA"/>
    <w:rsid w:val="001F272D"/>
    <w:rsid w:val="001F47A1"/>
    <w:rsid w:val="00200012"/>
    <w:rsid w:val="00200DA4"/>
    <w:rsid w:val="00210AD3"/>
    <w:rsid w:val="00217588"/>
    <w:rsid w:val="00222C26"/>
    <w:rsid w:val="002427B9"/>
    <w:rsid w:val="00242A5A"/>
    <w:rsid w:val="0024730E"/>
    <w:rsid w:val="00247A89"/>
    <w:rsid w:val="00261183"/>
    <w:rsid w:val="00264940"/>
    <w:rsid w:val="00265DBC"/>
    <w:rsid w:val="00270BC4"/>
    <w:rsid w:val="00273B8F"/>
    <w:rsid w:val="00280097"/>
    <w:rsid w:val="00285EB3"/>
    <w:rsid w:val="002934EE"/>
    <w:rsid w:val="002972E7"/>
    <w:rsid w:val="002A1645"/>
    <w:rsid w:val="002B472E"/>
    <w:rsid w:val="002B739D"/>
    <w:rsid w:val="002B73AE"/>
    <w:rsid w:val="002C5CB6"/>
    <w:rsid w:val="002D6F80"/>
    <w:rsid w:val="002E76A6"/>
    <w:rsid w:val="002F726E"/>
    <w:rsid w:val="002F7CB8"/>
    <w:rsid w:val="003028EC"/>
    <w:rsid w:val="00313784"/>
    <w:rsid w:val="00314E6C"/>
    <w:rsid w:val="0031638B"/>
    <w:rsid w:val="00334DD8"/>
    <w:rsid w:val="00336D7B"/>
    <w:rsid w:val="00337610"/>
    <w:rsid w:val="00341CD6"/>
    <w:rsid w:val="00343B3C"/>
    <w:rsid w:val="00346A43"/>
    <w:rsid w:val="00354648"/>
    <w:rsid w:val="0036136E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B62B1"/>
    <w:rsid w:val="003C1C55"/>
    <w:rsid w:val="003C63CF"/>
    <w:rsid w:val="003C7C18"/>
    <w:rsid w:val="003D5BA8"/>
    <w:rsid w:val="003E1FD9"/>
    <w:rsid w:val="003E2FE8"/>
    <w:rsid w:val="003E3068"/>
    <w:rsid w:val="003E3214"/>
    <w:rsid w:val="003E34DA"/>
    <w:rsid w:val="003F2061"/>
    <w:rsid w:val="003F510F"/>
    <w:rsid w:val="00404BAB"/>
    <w:rsid w:val="0040721B"/>
    <w:rsid w:val="004225D2"/>
    <w:rsid w:val="0042331B"/>
    <w:rsid w:val="004264BF"/>
    <w:rsid w:val="00427448"/>
    <w:rsid w:val="00434DC7"/>
    <w:rsid w:val="004356F1"/>
    <w:rsid w:val="00436627"/>
    <w:rsid w:val="0044250B"/>
    <w:rsid w:val="004441FF"/>
    <w:rsid w:val="00445403"/>
    <w:rsid w:val="0046288E"/>
    <w:rsid w:val="00463926"/>
    <w:rsid w:val="004649C3"/>
    <w:rsid w:val="00471946"/>
    <w:rsid w:val="004761C1"/>
    <w:rsid w:val="00481FAD"/>
    <w:rsid w:val="00482EBC"/>
    <w:rsid w:val="00483E5D"/>
    <w:rsid w:val="00490FE8"/>
    <w:rsid w:val="004A2E6B"/>
    <w:rsid w:val="004A2E80"/>
    <w:rsid w:val="004A3958"/>
    <w:rsid w:val="004A6DFF"/>
    <w:rsid w:val="004B3B47"/>
    <w:rsid w:val="004B690D"/>
    <w:rsid w:val="004C76AE"/>
    <w:rsid w:val="004D30E1"/>
    <w:rsid w:val="004E3F33"/>
    <w:rsid w:val="004E50F9"/>
    <w:rsid w:val="004F059E"/>
    <w:rsid w:val="004F21DF"/>
    <w:rsid w:val="004F397E"/>
    <w:rsid w:val="004F52A9"/>
    <w:rsid w:val="004F6A86"/>
    <w:rsid w:val="004F6B4C"/>
    <w:rsid w:val="005010AC"/>
    <w:rsid w:val="005011AD"/>
    <w:rsid w:val="00501FF4"/>
    <w:rsid w:val="005042F0"/>
    <w:rsid w:val="00512A06"/>
    <w:rsid w:val="00516EDA"/>
    <w:rsid w:val="00527040"/>
    <w:rsid w:val="00527A04"/>
    <w:rsid w:val="00533EFA"/>
    <w:rsid w:val="00537303"/>
    <w:rsid w:val="00547AEF"/>
    <w:rsid w:val="00551D9F"/>
    <w:rsid w:val="00560A39"/>
    <w:rsid w:val="00565CD8"/>
    <w:rsid w:val="00572F7A"/>
    <w:rsid w:val="0057603C"/>
    <w:rsid w:val="00576676"/>
    <w:rsid w:val="00581E4E"/>
    <w:rsid w:val="00584B85"/>
    <w:rsid w:val="00587780"/>
    <w:rsid w:val="00587E60"/>
    <w:rsid w:val="00590353"/>
    <w:rsid w:val="00590F9A"/>
    <w:rsid w:val="005A4388"/>
    <w:rsid w:val="005B7010"/>
    <w:rsid w:val="005C0CC4"/>
    <w:rsid w:val="005D2938"/>
    <w:rsid w:val="005D555C"/>
    <w:rsid w:val="005D7FC6"/>
    <w:rsid w:val="005E27F9"/>
    <w:rsid w:val="005E708E"/>
    <w:rsid w:val="005F0379"/>
    <w:rsid w:val="005F3100"/>
    <w:rsid w:val="005F5F5C"/>
    <w:rsid w:val="006049E7"/>
    <w:rsid w:val="00604FA9"/>
    <w:rsid w:val="0060767D"/>
    <w:rsid w:val="00626DA5"/>
    <w:rsid w:val="006334C9"/>
    <w:rsid w:val="006406E9"/>
    <w:rsid w:val="00644B25"/>
    <w:rsid w:val="00652330"/>
    <w:rsid w:val="00661B7B"/>
    <w:rsid w:val="00663264"/>
    <w:rsid w:val="00663893"/>
    <w:rsid w:val="00666407"/>
    <w:rsid w:val="0067332A"/>
    <w:rsid w:val="00674CD9"/>
    <w:rsid w:val="006873F4"/>
    <w:rsid w:val="00691FA7"/>
    <w:rsid w:val="0069477A"/>
    <w:rsid w:val="00696FC9"/>
    <w:rsid w:val="006A64FE"/>
    <w:rsid w:val="006A6E91"/>
    <w:rsid w:val="006B30AC"/>
    <w:rsid w:val="006B5FDA"/>
    <w:rsid w:val="006C10B8"/>
    <w:rsid w:val="006C3ED4"/>
    <w:rsid w:val="006D0D5A"/>
    <w:rsid w:val="006D11E1"/>
    <w:rsid w:val="006D1D48"/>
    <w:rsid w:val="006D381F"/>
    <w:rsid w:val="006E048A"/>
    <w:rsid w:val="006E09BB"/>
    <w:rsid w:val="006F15F6"/>
    <w:rsid w:val="006F7DCD"/>
    <w:rsid w:val="00700A3C"/>
    <w:rsid w:val="007013AB"/>
    <w:rsid w:val="00703132"/>
    <w:rsid w:val="00703522"/>
    <w:rsid w:val="00706887"/>
    <w:rsid w:val="00725DE0"/>
    <w:rsid w:val="00747D51"/>
    <w:rsid w:val="00750F53"/>
    <w:rsid w:val="007530BB"/>
    <w:rsid w:val="00756D6C"/>
    <w:rsid w:val="00766706"/>
    <w:rsid w:val="007709B9"/>
    <w:rsid w:val="007715B4"/>
    <w:rsid w:val="00773A8A"/>
    <w:rsid w:val="00774DB7"/>
    <w:rsid w:val="00776E6C"/>
    <w:rsid w:val="007867F9"/>
    <w:rsid w:val="00792536"/>
    <w:rsid w:val="00796A27"/>
    <w:rsid w:val="007A535F"/>
    <w:rsid w:val="007B04C2"/>
    <w:rsid w:val="007B0DBA"/>
    <w:rsid w:val="007B5D47"/>
    <w:rsid w:val="007D20E6"/>
    <w:rsid w:val="007D2F34"/>
    <w:rsid w:val="007E4C52"/>
    <w:rsid w:val="007E5D4F"/>
    <w:rsid w:val="007F348E"/>
    <w:rsid w:val="007F5F7D"/>
    <w:rsid w:val="00801186"/>
    <w:rsid w:val="0080659F"/>
    <w:rsid w:val="0081159F"/>
    <w:rsid w:val="008141DE"/>
    <w:rsid w:val="00815867"/>
    <w:rsid w:val="00816208"/>
    <w:rsid w:val="00840068"/>
    <w:rsid w:val="0084051D"/>
    <w:rsid w:val="00840627"/>
    <w:rsid w:val="0086291F"/>
    <w:rsid w:val="00866252"/>
    <w:rsid w:val="00866D40"/>
    <w:rsid w:val="008757EF"/>
    <w:rsid w:val="00881352"/>
    <w:rsid w:val="008852D6"/>
    <w:rsid w:val="00886A21"/>
    <w:rsid w:val="00894FE7"/>
    <w:rsid w:val="00895D7A"/>
    <w:rsid w:val="00897F02"/>
    <w:rsid w:val="008A090B"/>
    <w:rsid w:val="008A6E23"/>
    <w:rsid w:val="008B4B9E"/>
    <w:rsid w:val="008C24B6"/>
    <w:rsid w:val="008E2F0F"/>
    <w:rsid w:val="008E471E"/>
    <w:rsid w:val="0090172C"/>
    <w:rsid w:val="009028A8"/>
    <w:rsid w:val="00913D2C"/>
    <w:rsid w:val="00922853"/>
    <w:rsid w:val="009258DB"/>
    <w:rsid w:val="00932B8F"/>
    <w:rsid w:val="009369B2"/>
    <w:rsid w:val="00946BE3"/>
    <w:rsid w:val="00951BA2"/>
    <w:rsid w:val="00964590"/>
    <w:rsid w:val="00974790"/>
    <w:rsid w:val="009754F5"/>
    <w:rsid w:val="00981DAC"/>
    <w:rsid w:val="00982715"/>
    <w:rsid w:val="00985628"/>
    <w:rsid w:val="00985C75"/>
    <w:rsid w:val="009A179F"/>
    <w:rsid w:val="009A450A"/>
    <w:rsid w:val="009A706C"/>
    <w:rsid w:val="009B04D8"/>
    <w:rsid w:val="009B33B0"/>
    <w:rsid w:val="009B6D42"/>
    <w:rsid w:val="009C25F5"/>
    <w:rsid w:val="009C32F0"/>
    <w:rsid w:val="009C69B7"/>
    <w:rsid w:val="009C69C6"/>
    <w:rsid w:val="009D0A8A"/>
    <w:rsid w:val="009D238D"/>
    <w:rsid w:val="009D4FF2"/>
    <w:rsid w:val="009D7215"/>
    <w:rsid w:val="009E272E"/>
    <w:rsid w:val="009E31D0"/>
    <w:rsid w:val="009E6A32"/>
    <w:rsid w:val="009E78D1"/>
    <w:rsid w:val="009E7E5C"/>
    <w:rsid w:val="009F4C35"/>
    <w:rsid w:val="009F56D9"/>
    <w:rsid w:val="009F5900"/>
    <w:rsid w:val="009F5CB8"/>
    <w:rsid w:val="009F6E4C"/>
    <w:rsid w:val="00A00F37"/>
    <w:rsid w:val="00A05301"/>
    <w:rsid w:val="00A1698C"/>
    <w:rsid w:val="00A231D9"/>
    <w:rsid w:val="00A24E58"/>
    <w:rsid w:val="00A3408D"/>
    <w:rsid w:val="00A35781"/>
    <w:rsid w:val="00A359DE"/>
    <w:rsid w:val="00A35DD5"/>
    <w:rsid w:val="00A54E41"/>
    <w:rsid w:val="00A56CA6"/>
    <w:rsid w:val="00A61103"/>
    <w:rsid w:val="00A62550"/>
    <w:rsid w:val="00A654DA"/>
    <w:rsid w:val="00A65B87"/>
    <w:rsid w:val="00A72850"/>
    <w:rsid w:val="00A760C4"/>
    <w:rsid w:val="00A77536"/>
    <w:rsid w:val="00A807D3"/>
    <w:rsid w:val="00A85646"/>
    <w:rsid w:val="00AA0ED2"/>
    <w:rsid w:val="00AA6660"/>
    <w:rsid w:val="00AB1D4A"/>
    <w:rsid w:val="00AB3BE0"/>
    <w:rsid w:val="00AB7603"/>
    <w:rsid w:val="00AC7683"/>
    <w:rsid w:val="00AD7214"/>
    <w:rsid w:val="00AF3996"/>
    <w:rsid w:val="00B03F5E"/>
    <w:rsid w:val="00B0640C"/>
    <w:rsid w:val="00B110FE"/>
    <w:rsid w:val="00B119C2"/>
    <w:rsid w:val="00B235EC"/>
    <w:rsid w:val="00B24F3D"/>
    <w:rsid w:val="00B2596F"/>
    <w:rsid w:val="00B3214C"/>
    <w:rsid w:val="00B34577"/>
    <w:rsid w:val="00B42E5B"/>
    <w:rsid w:val="00B507F8"/>
    <w:rsid w:val="00B5405D"/>
    <w:rsid w:val="00B55146"/>
    <w:rsid w:val="00B613EE"/>
    <w:rsid w:val="00B61680"/>
    <w:rsid w:val="00B8321C"/>
    <w:rsid w:val="00B85AB2"/>
    <w:rsid w:val="00B91FFF"/>
    <w:rsid w:val="00B936BF"/>
    <w:rsid w:val="00BA7E83"/>
    <w:rsid w:val="00BB072F"/>
    <w:rsid w:val="00BB0B62"/>
    <w:rsid w:val="00BC1BAC"/>
    <w:rsid w:val="00BC46CB"/>
    <w:rsid w:val="00BE48A0"/>
    <w:rsid w:val="00BE6AE7"/>
    <w:rsid w:val="00BE7FB7"/>
    <w:rsid w:val="00BF4EF3"/>
    <w:rsid w:val="00BF71BF"/>
    <w:rsid w:val="00BF78AB"/>
    <w:rsid w:val="00C022F7"/>
    <w:rsid w:val="00C213A1"/>
    <w:rsid w:val="00C2717A"/>
    <w:rsid w:val="00C27740"/>
    <w:rsid w:val="00C3762A"/>
    <w:rsid w:val="00C4308F"/>
    <w:rsid w:val="00C45249"/>
    <w:rsid w:val="00C513F6"/>
    <w:rsid w:val="00C53D72"/>
    <w:rsid w:val="00C56C5C"/>
    <w:rsid w:val="00C65F2B"/>
    <w:rsid w:val="00C661D6"/>
    <w:rsid w:val="00C73871"/>
    <w:rsid w:val="00C75D77"/>
    <w:rsid w:val="00C90FA2"/>
    <w:rsid w:val="00C934BF"/>
    <w:rsid w:val="00C93B53"/>
    <w:rsid w:val="00CA48B0"/>
    <w:rsid w:val="00CB0B2E"/>
    <w:rsid w:val="00CD0ED9"/>
    <w:rsid w:val="00CD4289"/>
    <w:rsid w:val="00CD767A"/>
    <w:rsid w:val="00CE3D34"/>
    <w:rsid w:val="00CE7FA0"/>
    <w:rsid w:val="00CF1614"/>
    <w:rsid w:val="00CF43C5"/>
    <w:rsid w:val="00D04EB9"/>
    <w:rsid w:val="00D128FD"/>
    <w:rsid w:val="00D13B03"/>
    <w:rsid w:val="00D160D7"/>
    <w:rsid w:val="00D16463"/>
    <w:rsid w:val="00D175E5"/>
    <w:rsid w:val="00D179CF"/>
    <w:rsid w:val="00D2312D"/>
    <w:rsid w:val="00D34F2C"/>
    <w:rsid w:val="00D354D4"/>
    <w:rsid w:val="00D41928"/>
    <w:rsid w:val="00D44346"/>
    <w:rsid w:val="00D47922"/>
    <w:rsid w:val="00D47AF3"/>
    <w:rsid w:val="00D53833"/>
    <w:rsid w:val="00D55C6A"/>
    <w:rsid w:val="00D75B3D"/>
    <w:rsid w:val="00D8199E"/>
    <w:rsid w:val="00D830DD"/>
    <w:rsid w:val="00D83993"/>
    <w:rsid w:val="00D8436F"/>
    <w:rsid w:val="00D86389"/>
    <w:rsid w:val="00D86DAA"/>
    <w:rsid w:val="00D915D4"/>
    <w:rsid w:val="00DB146C"/>
    <w:rsid w:val="00DB293E"/>
    <w:rsid w:val="00DB66D8"/>
    <w:rsid w:val="00DC0ADF"/>
    <w:rsid w:val="00DC2097"/>
    <w:rsid w:val="00DE0E29"/>
    <w:rsid w:val="00DE342B"/>
    <w:rsid w:val="00DF678F"/>
    <w:rsid w:val="00E11EDC"/>
    <w:rsid w:val="00E202B0"/>
    <w:rsid w:val="00E227F1"/>
    <w:rsid w:val="00E3614C"/>
    <w:rsid w:val="00E37B99"/>
    <w:rsid w:val="00E37E37"/>
    <w:rsid w:val="00E4077F"/>
    <w:rsid w:val="00E419AA"/>
    <w:rsid w:val="00E5194E"/>
    <w:rsid w:val="00E70CDC"/>
    <w:rsid w:val="00E7250D"/>
    <w:rsid w:val="00E72759"/>
    <w:rsid w:val="00E72BAD"/>
    <w:rsid w:val="00E764D9"/>
    <w:rsid w:val="00E94B25"/>
    <w:rsid w:val="00EA4648"/>
    <w:rsid w:val="00EA4EE3"/>
    <w:rsid w:val="00EA7A43"/>
    <w:rsid w:val="00EC2CC4"/>
    <w:rsid w:val="00EC3D67"/>
    <w:rsid w:val="00EC77CD"/>
    <w:rsid w:val="00ED0839"/>
    <w:rsid w:val="00ED094C"/>
    <w:rsid w:val="00EE1860"/>
    <w:rsid w:val="00EE2A0D"/>
    <w:rsid w:val="00EE4FD6"/>
    <w:rsid w:val="00EE5B8F"/>
    <w:rsid w:val="00EF5110"/>
    <w:rsid w:val="00EF536C"/>
    <w:rsid w:val="00F1354E"/>
    <w:rsid w:val="00F15BCF"/>
    <w:rsid w:val="00F16169"/>
    <w:rsid w:val="00F22090"/>
    <w:rsid w:val="00F22A65"/>
    <w:rsid w:val="00F33B62"/>
    <w:rsid w:val="00F3401E"/>
    <w:rsid w:val="00F37AD7"/>
    <w:rsid w:val="00F47043"/>
    <w:rsid w:val="00F56C3C"/>
    <w:rsid w:val="00F77B65"/>
    <w:rsid w:val="00F85F9B"/>
    <w:rsid w:val="00F924A9"/>
    <w:rsid w:val="00F928F4"/>
    <w:rsid w:val="00FB2527"/>
    <w:rsid w:val="00FB50B9"/>
    <w:rsid w:val="00FB7371"/>
    <w:rsid w:val="00FC3F4A"/>
    <w:rsid w:val="00FC5DCB"/>
    <w:rsid w:val="00FC6416"/>
    <w:rsid w:val="00FD23DC"/>
    <w:rsid w:val="00FD68EC"/>
    <w:rsid w:val="00FD74B9"/>
    <w:rsid w:val="00FE3209"/>
    <w:rsid w:val="00FE5DA9"/>
    <w:rsid w:val="00FF05BD"/>
    <w:rsid w:val="00FF35A6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CD696F5"/>
  <w15:docId w15:val="{023E4796-6DE5-4B35-8753-10DFF1C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15F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BF71BF"/>
    <w:pPr>
      <w:ind w:left="720"/>
      <w:contextualSpacing/>
    </w:pPr>
  </w:style>
  <w:style w:type="character" w:customStyle="1" w:styleId="ZhlavChar">
    <w:name w:val="Záhlaví Char"/>
    <w:link w:val="Zhlav"/>
    <w:rsid w:val="00BF71BF"/>
    <w:rPr>
      <w:rFonts w:ascii="Times New Roman" w:hAnsi="Times New Roman"/>
    </w:rPr>
  </w:style>
  <w:style w:type="paragraph" w:customStyle="1" w:styleId="Zkladntext22">
    <w:name w:val="Základní text 22"/>
    <w:basedOn w:val="Normln"/>
    <w:rsid w:val="006049E7"/>
    <w:pPr>
      <w:jc w:val="both"/>
    </w:pPr>
    <w:rPr>
      <w:b/>
      <w:sz w:val="24"/>
    </w:rPr>
  </w:style>
  <w:style w:type="character" w:customStyle="1" w:styleId="ZpatChar">
    <w:name w:val="Zápatí Char"/>
    <w:basedOn w:val="Standardnpsmoodstavce"/>
    <w:link w:val="Zpat"/>
    <w:rsid w:val="00ED08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CAAE-E520-4368-9174-8BFB94E2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2020-02-11T15:56:00Z</cp:lastPrinted>
  <dcterms:created xsi:type="dcterms:W3CDTF">2021-10-24T16:23:00Z</dcterms:created>
  <dcterms:modified xsi:type="dcterms:W3CDTF">2021-10-24T16:23:00Z</dcterms:modified>
</cp:coreProperties>
</file>