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65" w:rsidRPr="006247CA" w:rsidRDefault="00752231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658495</wp:posOffset>
                </wp:positionV>
                <wp:extent cx="5991225" cy="36195"/>
                <wp:effectExtent l="5080" t="10795" r="1397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6195"/>
                        </a:xfrm>
                        <a:prstGeom prst="rect">
                          <a:avLst/>
                        </a:prstGeom>
                        <a:solidFill>
                          <a:srgbClr val="5F785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896AE17" id="Rectangle 2" o:spid="_x0000_s1026" style="position:absolute;margin-left:-17.6pt;margin-top:51.85pt;width:471.75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" fillcolor="#5f7856"/>
            </w:pict>
          </mc:Fallback>
        </mc:AlternateContent>
      </w:r>
      <w:r w:rsidR="00923C65">
        <w:rPr>
          <w:noProof/>
          <w:lang w:eastAsia="cs-CZ"/>
        </w:rPr>
        <w:drawing>
          <wp:inline distT="0" distB="0" distL="0" distR="0">
            <wp:extent cx="614680" cy="570865"/>
            <wp:effectExtent l="19050" t="0" r="0" b="0"/>
            <wp:docPr id="1" name="obrázek 1" descr="F:\FOTO objekty\SS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:\FOTO objekty\SSM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3C65" w:rsidRPr="006247CA">
        <w:rPr>
          <w:rFonts w:ascii="Cambria" w:hAnsi="Cambria"/>
          <w:b/>
          <w:sz w:val="44"/>
          <w:szCs w:val="44"/>
        </w:rPr>
        <w:t>SOCIÁLNÍ SLUŽBY MĚSTA TŘINCE</w:t>
      </w:r>
    </w:p>
    <w:p w:rsidR="009E4A42" w:rsidRDefault="009E4A42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</w:p>
    <w:p w:rsidR="00923C65" w:rsidRDefault="00923C65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C71F36">
        <w:rPr>
          <w:rFonts w:ascii="Cambria" w:hAnsi="Cambria"/>
          <w:sz w:val="24"/>
          <w:szCs w:val="24"/>
        </w:rPr>
        <w:t>příspěvková organizace</w:t>
      </w:r>
    </w:p>
    <w:p w:rsidR="00923C65" w:rsidRPr="006247CA" w:rsidRDefault="00923C65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Pr="006247CA">
        <w:rPr>
          <w:rFonts w:ascii="Cambria" w:hAnsi="Cambria"/>
          <w:sz w:val="24"/>
          <w:szCs w:val="24"/>
        </w:rPr>
        <w:t xml:space="preserve">Habrová 302, 739 61 Třinec-Dolní </w:t>
      </w:r>
      <w:proofErr w:type="spellStart"/>
      <w:r w:rsidRPr="006247CA">
        <w:rPr>
          <w:rFonts w:ascii="Cambria" w:hAnsi="Cambria"/>
          <w:sz w:val="24"/>
          <w:szCs w:val="24"/>
        </w:rPr>
        <w:t>Líštná</w:t>
      </w:r>
      <w:proofErr w:type="spellEnd"/>
    </w:p>
    <w:p w:rsidR="000D2DA3" w:rsidRDefault="000D2DA3" w:rsidP="000C1E03">
      <w:pPr>
        <w:spacing w:after="240"/>
      </w:pPr>
    </w:p>
    <w:p w:rsidR="00A11CFA" w:rsidRDefault="007164CF" w:rsidP="0077581B">
      <w:pPr>
        <w:pStyle w:val="Zpa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</w:t>
      </w:r>
      <w:r w:rsidR="00075168">
        <w:rPr>
          <w:rFonts w:asciiTheme="minorHAnsi" w:hAnsiTheme="minorHAnsi" w:cstheme="minorHAnsi"/>
          <w:b/>
        </w:rPr>
        <w:t>mlouv</w:t>
      </w:r>
      <w:r>
        <w:rPr>
          <w:rFonts w:asciiTheme="minorHAnsi" w:hAnsiTheme="minorHAnsi" w:cstheme="minorHAnsi"/>
          <w:b/>
        </w:rPr>
        <w:t>a</w:t>
      </w:r>
      <w:r w:rsidR="00A11CFA" w:rsidRPr="00356172">
        <w:rPr>
          <w:rFonts w:asciiTheme="minorHAnsi" w:hAnsiTheme="minorHAnsi" w:cstheme="minorHAnsi"/>
          <w:b/>
        </w:rPr>
        <w:t xml:space="preserve"> o </w:t>
      </w:r>
      <w:r w:rsidR="005B7E53">
        <w:rPr>
          <w:rFonts w:asciiTheme="minorHAnsi" w:hAnsiTheme="minorHAnsi" w:cstheme="minorHAnsi"/>
          <w:b/>
        </w:rPr>
        <w:t xml:space="preserve">poskytnutí </w:t>
      </w:r>
      <w:r w:rsidR="00075168">
        <w:rPr>
          <w:rFonts w:asciiTheme="minorHAnsi" w:hAnsiTheme="minorHAnsi" w:cstheme="minorHAnsi"/>
          <w:b/>
        </w:rPr>
        <w:t xml:space="preserve">služby </w:t>
      </w:r>
      <w:r w:rsidR="00A11CFA" w:rsidRPr="00356172">
        <w:rPr>
          <w:rFonts w:asciiTheme="minorHAnsi" w:hAnsiTheme="minorHAnsi" w:cstheme="minorHAnsi"/>
          <w:b/>
        </w:rPr>
        <w:t xml:space="preserve">č. </w:t>
      </w:r>
      <w:r w:rsidR="00F66608">
        <w:rPr>
          <w:rFonts w:asciiTheme="minorHAnsi" w:hAnsiTheme="minorHAnsi" w:cstheme="minorHAnsi"/>
          <w:b/>
        </w:rPr>
        <w:t>2021/01/24</w:t>
      </w:r>
    </w:p>
    <w:p w:rsidR="00075168" w:rsidRPr="00075168" w:rsidRDefault="00075168" w:rsidP="0077581B">
      <w:pPr>
        <w:pStyle w:val="Zpa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075168">
        <w:rPr>
          <w:rFonts w:asciiTheme="minorHAnsi" w:hAnsiTheme="minorHAnsi" w:cstheme="minorHAnsi"/>
        </w:rPr>
        <w:t>a poskytnutí personálu vrátnice Domova Sosna</w:t>
      </w:r>
    </w:p>
    <w:p w:rsidR="00A11CFA" w:rsidRPr="00356172" w:rsidRDefault="00A11CFA" w:rsidP="00A11CFA">
      <w:pPr>
        <w:pStyle w:val="Bezmezer"/>
        <w:jc w:val="center"/>
        <w:rPr>
          <w:rFonts w:asciiTheme="minorHAnsi" w:hAnsiTheme="minorHAnsi" w:cstheme="minorHAnsi"/>
          <w:b/>
        </w:rPr>
      </w:pPr>
    </w:p>
    <w:p w:rsidR="00075168" w:rsidRPr="00A00162" w:rsidRDefault="00075168" w:rsidP="00075168">
      <w:pPr>
        <w:pStyle w:val="Bezmezer"/>
        <w:spacing w:before="120"/>
        <w:jc w:val="both"/>
        <w:rPr>
          <w:b/>
        </w:rPr>
      </w:pPr>
      <w:r w:rsidRPr="00A00162">
        <w:rPr>
          <w:b/>
        </w:rPr>
        <w:t>Sociální služby města Třince, příspěvková organizace</w:t>
      </w:r>
    </w:p>
    <w:p w:rsidR="00075168" w:rsidRPr="00A00162" w:rsidRDefault="00075168" w:rsidP="00075168">
      <w:pPr>
        <w:pStyle w:val="Bezmezer"/>
        <w:jc w:val="both"/>
      </w:pPr>
      <w:r w:rsidRPr="00A00162">
        <w:t xml:space="preserve">se sídlem: </w:t>
      </w:r>
      <w:r>
        <w:tab/>
      </w:r>
      <w:r>
        <w:tab/>
      </w:r>
      <w:r>
        <w:tab/>
      </w:r>
      <w:r>
        <w:tab/>
      </w:r>
      <w:r w:rsidRPr="00A00162">
        <w:t xml:space="preserve">Habrová 302, </w:t>
      </w:r>
      <w:proofErr w:type="gramStart"/>
      <w:r w:rsidRPr="00A00162">
        <w:t>739 61</w:t>
      </w:r>
      <w:r>
        <w:t xml:space="preserve"> </w:t>
      </w:r>
      <w:r w:rsidRPr="00A00162">
        <w:t xml:space="preserve"> Třinec</w:t>
      </w:r>
      <w:proofErr w:type="gramEnd"/>
    </w:p>
    <w:p w:rsidR="00075168" w:rsidRDefault="00075168" w:rsidP="00075168">
      <w:pPr>
        <w:pStyle w:val="Bezmezer"/>
        <w:jc w:val="both"/>
      </w:pPr>
      <w:r w:rsidRPr="00A00162">
        <w:t xml:space="preserve">IČO: </w:t>
      </w:r>
      <w:r>
        <w:tab/>
      </w:r>
      <w:r>
        <w:tab/>
      </w:r>
      <w:r>
        <w:tab/>
      </w:r>
      <w:r>
        <w:tab/>
      </w:r>
      <w:r>
        <w:tab/>
      </w:r>
      <w:r w:rsidRPr="00A00162">
        <w:t>00600954</w:t>
      </w:r>
    </w:p>
    <w:p w:rsidR="00075168" w:rsidRDefault="00075168" w:rsidP="00075168">
      <w:pPr>
        <w:pStyle w:val="Bezmezer"/>
        <w:jc w:val="both"/>
      </w:pPr>
      <w:r w:rsidRPr="006F22E4">
        <w:t>bankovní spojení:</w:t>
      </w:r>
      <w:r>
        <w:tab/>
      </w:r>
      <w:r>
        <w:tab/>
      </w:r>
      <w:r>
        <w:tab/>
      </w:r>
      <w:r w:rsidR="00BA031C">
        <w:t>XXX</w:t>
      </w:r>
      <w:r w:rsidRPr="006F22E4">
        <w:t xml:space="preserve"> </w:t>
      </w:r>
    </w:p>
    <w:p w:rsidR="00075168" w:rsidRDefault="00075168" w:rsidP="00075168">
      <w:pPr>
        <w:pStyle w:val="Bezmezer"/>
        <w:jc w:val="both"/>
      </w:pPr>
      <w:r>
        <w:t>zastoupená</w:t>
      </w:r>
      <w:r w:rsidRPr="00A00162">
        <w:t xml:space="preserve"> ředitelem </w:t>
      </w:r>
      <w:r>
        <w:tab/>
      </w:r>
      <w:r>
        <w:tab/>
      </w:r>
      <w:r>
        <w:tab/>
        <w:t>Mgr</w:t>
      </w:r>
      <w:r w:rsidRPr="00A00162">
        <w:t xml:space="preserve">. Pavlem </w:t>
      </w:r>
      <w:proofErr w:type="spellStart"/>
      <w:r w:rsidRPr="00A00162">
        <w:t>Pezdou</w:t>
      </w:r>
      <w:proofErr w:type="spellEnd"/>
      <w:r w:rsidR="00D07DE1">
        <w:t>,</w:t>
      </w:r>
      <w:r w:rsidR="00F66608">
        <w:t xml:space="preserve"> MBA,</w:t>
      </w:r>
      <w:r w:rsidR="00D07DE1">
        <w:t xml:space="preserve"> ředitelem</w:t>
      </w:r>
    </w:p>
    <w:p w:rsidR="007164CF" w:rsidRDefault="00D07DE1" w:rsidP="00075168">
      <w:pPr>
        <w:pStyle w:val="Bezmezer"/>
        <w:jc w:val="both"/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r w:rsidR="00BA031C">
        <w:t>XXX</w:t>
      </w:r>
    </w:p>
    <w:p w:rsidR="00075168" w:rsidRDefault="00075168" w:rsidP="00075168">
      <w:pPr>
        <w:pStyle w:val="Bezmezer"/>
        <w:jc w:val="both"/>
      </w:pPr>
      <w:r w:rsidRPr="00A00162">
        <w:t>(dále jen „</w:t>
      </w:r>
      <w:r>
        <w:rPr>
          <w:b/>
        </w:rPr>
        <w:t>objednatel</w:t>
      </w:r>
      <w:r w:rsidRPr="00A00162">
        <w:t>“)</w:t>
      </w:r>
    </w:p>
    <w:p w:rsidR="00075168" w:rsidRPr="00A00162" w:rsidRDefault="00075168" w:rsidP="00075168">
      <w:pPr>
        <w:pStyle w:val="Bezmezer"/>
        <w:jc w:val="both"/>
      </w:pPr>
    </w:p>
    <w:p w:rsidR="00075168" w:rsidRPr="00A00162" w:rsidRDefault="00075168" w:rsidP="00075168">
      <w:pPr>
        <w:pStyle w:val="Bezmezer"/>
        <w:spacing w:before="120"/>
        <w:rPr>
          <w:i/>
        </w:rPr>
      </w:pPr>
      <w:r w:rsidRPr="00A00162">
        <w:rPr>
          <w:i/>
        </w:rPr>
        <w:t>a</w:t>
      </w:r>
    </w:p>
    <w:p w:rsidR="00075168" w:rsidRDefault="00075168" w:rsidP="00075168">
      <w:pPr>
        <w:pStyle w:val="Bezmezer"/>
        <w:tabs>
          <w:tab w:val="left" w:pos="3600"/>
        </w:tabs>
        <w:jc w:val="both"/>
        <w:rPr>
          <w:b/>
        </w:rPr>
      </w:pPr>
    </w:p>
    <w:p w:rsidR="00075168" w:rsidRDefault="00075168" w:rsidP="00075168">
      <w:pPr>
        <w:pStyle w:val="Bezmezer"/>
        <w:tabs>
          <w:tab w:val="left" w:pos="3600"/>
        </w:tabs>
        <w:jc w:val="both"/>
        <w:rPr>
          <w:b/>
        </w:rPr>
      </w:pPr>
    </w:p>
    <w:p w:rsidR="007164CF" w:rsidRDefault="007164CF" w:rsidP="007164CF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eastAsia="Calibri" w:hAnsi="Calibri"/>
          <w:b/>
          <w:sz w:val="22"/>
          <w:szCs w:val="22"/>
          <w:lang w:eastAsia="en-US"/>
        </w:rPr>
      </w:pPr>
      <w:r w:rsidRPr="008223AA">
        <w:rPr>
          <w:rFonts w:ascii="Calibri" w:eastAsia="Calibri" w:hAnsi="Calibri"/>
          <w:b/>
          <w:sz w:val="22"/>
          <w:szCs w:val="22"/>
          <w:lang w:eastAsia="en-US"/>
        </w:rPr>
        <w:t xml:space="preserve">VKUS-BUSTAN s.r.o. </w:t>
      </w:r>
    </w:p>
    <w:p w:rsidR="007164CF" w:rsidRPr="002F7A27" w:rsidRDefault="007164CF" w:rsidP="007164CF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 w:cs="Arial"/>
          <w:sz w:val="22"/>
          <w:szCs w:val="22"/>
        </w:rPr>
      </w:pPr>
      <w:r w:rsidRPr="002F7A27">
        <w:rPr>
          <w:rFonts w:ascii="Calibri" w:hAnsi="Calibri" w:cs="Arial"/>
          <w:sz w:val="22"/>
          <w:szCs w:val="22"/>
        </w:rPr>
        <w:t>Zapsaná v</w:t>
      </w:r>
      <w:r>
        <w:rPr>
          <w:rFonts w:ascii="Calibri" w:hAnsi="Calibri" w:cs="Arial"/>
          <w:sz w:val="22"/>
          <w:szCs w:val="22"/>
        </w:rPr>
        <w:t xml:space="preserve"> obchodním </w:t>
      </w:r>
      <w:r w:rsidRPr="002F7A27">
        <w:rPr>
          <w:rFonts w:ascii="Calibri" w:hAnsi="Calibri" w:cs="Arial"/>
          <w:sz w:val="22"/>
          <w:szCs w:val="22"/>
        </w:rPr>
        <w:t>rejstříku: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Krajský soud v Ostravě, oddíl C, vložka 28122</w:t>
      </w:r>
    </w:p>
    <w:p w:rsidR="007164CF" w:rsidRPr="008223AA" w:rsidRDefault="007164CF" w:rsidP="007164CF">
      <w:pPr>
        <w:pStyle w:val="Zkladntext"/>
        <w:tabs>
          <w:tab w:val="left" w:pos="0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ind w:left="2977" w:hanging="3402"/>
        <w:rPr>
          <w:rFonts w:ascii="Calibri" w:eastAsia="Calibri" w:hAnsi="Calibri"/>
          <w:sz w:val="22"/>
          <w:szCs w:val="22"/>
          <w:lang w:eastAsia="en-US"/>
        </w:rPr>
      </w:pPr>
      <w:r w:rsidRPr="008223AA">
        <w:rPr>
          <w:rFonts w:ascii="Calibri" w:eastAsia="Calibri" w:hAnsi="Calibri"/>
          <w:sz w:val="22"/>
          <w:szCs w:val="22"/>
          <w:lang w:eastAsia="en-US"/>
        </w:rPr>
        <w:tab/>
        <w:t xml:space="preserve">sídlo: </w:t>
      </w:r>
      <w:r w:rsidRPr="008223AA">
        <w:rPr>
          <w:rFonts w:ascii="Calibri" w:eastAsia="Calibri" w:hAnsi="Calibri"/>
          <w:sz w:val="22"/>
          <w:szCs w:val="22"/>
          <w:lang w:eastAsia="en-US"/>
        </w:rPr>
        <w:tab/>
      </w:r>
      <w:r w:rsidRPr="008223AA">
        <w:rPr>
          <w:rFonts w:ascii="Calibri" w:eastAsia="Calibri" w:hAnsi="Calibri"/>
          <w:sz w:val="22"/>
          <w:szCs w:val="22"/>
          <w:lang w:eastAsia="en-US"/>
        </w:rPr>
        <w:tab/>
      </w:r>
      <w:r w:rsidRPr="008223AA">
        <w:rPr>
          <w:rFonts w:ascii="Calibri" w:eastAsia="Calibri" w:hAnsi="Calibri"/>
          <w:sz w:val="22"/>
          <w:szCs w:val="22"/>
          <w:lang w:eastAsia="en-US"/>
        </w:rPr>
        <w:tab/>
      </w:r>
      <w:r w:rsidRPr="008223AA">
        <w:rPr>
          <w:rFonts w:ascii="Calibri" w:eastAsia="Calibri" w:hAnsi="Calibri"/>
          <w:sz w:val="22"/>
          <w:szCs w:val="22"/>
          <w:lang w:eastAsia="en-US"/>
        </w:rPr>
        <w:tab/>
      </w:r>
      <w:r w:rsidRPr="008223AA">
        <w:rPr>
          <w:rFonts w:ascii="Calibri" w:eastAsia="Calibri" w:hAnsi="Calibri"/>
          <w:sz w:val="22"/>
          <w:szCs w:val="22"/>
          <w:lang w:eastAsia="en-US"/>
        </w:rPr>
        <w:tab/>
        <w:t>Fügnerova 3636, 738 01 Frýdek-Místek</w:t>
      </w:r>
    </w:p>
    <w:p w:rsidR="007164CF" w:rsidRPr="008223AA" w:rsidRDefault="007164CF" w:rsidP="007164CF">
      <w:pPr>
        <w:pStyle w:val="Bezmezer"/>
        <w:tabs>
          <w:tab w:val="left" w:pos="3600"/>
        </w:tabs>
      </w:pPr>
      <w:r w:rsidRPr="006F22E4">
        <w:t>IČ</w:t>
      </w:r>
      <w:r>
        <w:t>O</w:t>
      </w:r>
      <w:r w:rsidRPr="006F22E4">
        <w:t xml:space="preserve">: </w:t>
      </w:r>
      <w:r>
        <w:tab/>
      </w:r>
      <w:r w:rsidRPr="008223AA">
        <w:t>26841410</w:t>
      </w:r>
    </w:p>
    <w:p w:rsidR="007164CF" w:rsidRPr="006F22E4" w:rsidRDefault="007164CF" w:rsidP="007164CF">
      <w:pPr>
        <w:pStyle w:val="Bezmezer"/>
        <w:tabs>
          <w:tab w:val="left" w:pos="3600"/>
        </w:tabs>
      </w:pPr>
      <w:r w:rsidRPr="006F22E4">
        <w:t xml:space="preserve">DIČ: </w:t>
      </w:r>
      <w:r>
        <w:tab/>
        <w:t>CZ</w:t>
      </w:r>
      <w:r w:rsidRPr="008223AA">
        <w:t>26841410</w:t>
      </w:r>
      <w:r w:rsidRPr="008223AA">
        <w:br/>
      </w:r>
      <w:r w:rsidRPr="006F22E4">
        <w:t xml:space="preserve">bankovní spojení: </w:t>
      </w:r>
      <w:r>
        <w:tab/>
      </w:r>
      <w:r w:rsidR="00BA031C">
        <w:t>XXX</w:t>
      </w:r>
      <w:r>
        <w:t xml:space="preserve"> </w:t>
      </w:r>
    </w:p>
    <w:p w:rsidR="007164CF" w:rsidRPr="006F22E4" w:rsidRDefault="007164CF" w:rsidP="007164CF">
      <w:pPr>
        <w:pStyle w:val="Bezmezer"/>
        <w:tabs>
          <w:tab w:val="left" w:pos="3600"/>
        </w:tabs>
      </w:pPr>
      <w:r w:rsidRPr="006F22E4">
        <w:t xml:space="preserve">číslo účtu: </w:t>
      </w:r>
      <w:r>
        <w:tab/>
      </w:r>
      <w:r w:rsidR="00BA031C">
        <w:t>XXX</w:t>
      </w:r>
    </w:p>
    <w:p w:rsidR="007164CF" w:rsidRPr="006F22E4" w:rsidRDefault="007164CF" w:rsidP="007164CF">
      <w:pPr>
        <w:pStyle w:val="Bezmezer"/>
        <w:tabs>
          <w:tab w:val="left" w:pos="3600"/>
        </w:tabs>
      </w:pPr>
      <w:r w:rsidRPr="006F22E4">
        <w:t xml:space="preserve">telefon: </w:t>
      </w:r>
      <w:r>
        <w:tab/>
      </w:r>
      <w:r w:rsidR="00BA031C">
        <w:t>XXX</w:t>
      </w:r>
    </w:p>
    <w:p w:rsidR="007164CF" w:rsidRDefault="007164CF" w:rsidP="007164CF">
      <w:pPr>
        <w:pStyle w:val="Bezmezer"/>
        <w:tabs>
          <w:tab w:val="left" w:pos="3600"/>
        </w:tabs>
      </w:pPr>
      <w:r w:rsidRPr="006F22E4">
        <w:t xml:space="preserve">e-mail </w:t>
      </w:r>
      <w:r>
        <w:tab/>
      </w:r>
      <w:r w:rsidR="00BA031C" w:rsidRPr="00BA031C">
        <w:t>XXX</w:t>
      </w:r>
    </w:p>
    <w:p w:rsidR="00075168" w:rsidRPr="006F22E4" w:rsidRDefault="00075168" w:rsidP="007164CF">
      <w:pPr>
        <w:pStyle w:val="Bezmezer"/>
        <w:tabs>
          <w:tab w:val="left" w:pos="3600"/>
        </w:tabs>
      </w:pPr>
      <w:r w:rsidRPr="006F22E4">
        <w:t>(dále jen „</w:t>
      </w:r>
      <w:r w:rsidRPr="009F180E">
        <w:rPr>
          <w:b/>
        </w:rPr>
        <w:t>dodavatel</w:t>
      </w:r>
      <w:r w:rsidRPr="006F22E4">
        <w:t>“)</w:t>
      </w:r>
    </w:p>
    <w:p w:rsidR="00075168" w:rsidRPr="00A00162" w:rsidRDefault="00075168" w:rsidP="00075168"/>
    <w:p w:rsidR="00A11CFA" w:rsidRDefault="00075168" w:rsidP="00075168">
      <w:pPr>
        <w:rPr>
          <w:i/>
        </w:rPr>
      </w:pPr>
      <w:r>
        <w:rPr>
          <w:i/>
        </w:rPr>
        <w:t xml:space="preserve">uzavřely níže uvedeného dne, měsíce a roku dle § 2079 a násl. zákona č. </w:t>
      </w:r>
      <w:r>
        <w:rPr>
          <w:bCs/>
          <w:i/>
        </w:rPr>
        <w:t xml:space="preserve"> 89/2012 Sb., občanský zákoník,</w:t>
      </w:r>
      <w:r>
        <w:rPr>
          <w:i/>
        </w:rPr>
        <w:t xml:space="preserve"> ve znění pozdějších předpisů, následující smlouvu.</w:t>
      </w:r>
    </w:p>
    <w:p w:rsidR="007164CF" w:rsidRDefault="007164CF" w:rsidP="003D6133">
      <w:pPr>
        <w:pStyle w:val="Bezmezer"/>
        <w:tabs>
          <w:tab w:val="left" w:pos="3041"/>
        </w:tabs>
        <w:jc w:val="center"/>
        <w:rPr>
          <w:rFonts w:asciiTheme="minorHAnsi" w:hAnsiTheme="minorHAnsi"/>
          <w:b/>
          <w:noProof/>
          <w:lang w:eastAsia="cs-CZ"/>
        </w:rPr>
      </w:pPr>
    </w:p>
    <w:p w:rsidR="007164CF" w:rsidRDefault="007164CF" w:rsidP="003D6133">
      <w:pPr>
        <w:pStyle w:val="Bezmezer"/>
        <w:tabs>
          <w:tab w:val="left" w:pos="3041"/>
        </w:tabs>
        <w:jc w:val="center"/>
        <w:rPr>
          <w:rFonts w:asciiTheme="minorHAnsi" w:hAnsiTheme="minorHAnsi"/>
          <w:b/>
          <w:noProof/>
          <w:lang w:eastAsia="cs-CZ"/>
        </w:rPr>
      </w:pPr>
    </w:p>
    <w:p w:rsidR="007164CF" w:rsidRDefault="007164CF" w:rsidP="003D6133">
      <w:pPr>
        <w:pStyle w:val="Bezmezer"/>
        <w:tabs>
          <w:tab w:val="left" w:pos="3041"/>
        </w:tabs>
        <w:jc w:val="center"/>
        <w:rPr>
          <w:rFonts w:asciiTheme="minorHAnsi" w:hAnsiTheme="minorHAnsi"/>
          <w:b/>
          <w:noProof/>
          <w:lang w:eastAsia="cs-CZ"/>
        </w:rPr>
      </w:pPr>
    </w:p>
    <w:p w:rsidR="007164CF" w:rsidRDefault="007164CF" w:rsidP="003D6133">
      <w:pPr>
        <w:pStyle w:val="Bezmezer"/>
        <w:tabs>
          <w:tab w:val="left" w:pos="3041"/>
        </w:tabs>
        <w:jc w:val="center"/>
        <w:rPr>
          <w:rFonts w:asciiTheme="minorHAnsi" w:hAnsiTheme="minorHAnsi"/>
          <w:b/>
          <w:noProof/>
          <w:lang w:eastAsia="cs-CZ"/>
        </w:rPr>
      </w:pPr>
    </w:p>
    <w:p w:rsidR="007164CF" w:rsidRDefault="007164CF" w:rsidP="003D6133">
      <w:pPr>
        <w:pStyle w:val="Bezmezer"/>
        <w:tabs>
          <w:tab w:val="left" w:pos="3041"/>
        </w:tabs>
        <w:jc w:val="center"/>
        <w:rPr>
          <w:rFonts w:asciiTheme="minorHAnsi" w:hAnsiTheme="minorHAnsi"/>
          <w:b/>
          <w:noProof/>
          <w:lang w:eastAsia="cs-CZ"/>
        </w:rPr>
      </w:pPr>
    </w:p>
    <w:p w:rsidR="007164CF" w:rsidRDefault="007164CF" w:rsidP="003D6133">
      <w:pPr>
        <w:pStyle w:val="Bezmezer"/>
        <w:tabs>
          <w:tab w:val="left" w:pos="3041"/>
        </w:tabs>
        <w:jc w:val="center"/>
        <w:rPr>
          <w:rFonts w:asciiTheme="minorHAnsi" w:hAnsiTheme="minorHAnsi"/>
          <w:b/>
          <w:noProof/>
          <w:lang w:eastAsia="cs-CZ"/>
        </w:rPr>
      </w:pPr>
    </w:p>
    <w:p w:rsidR="007164CF" w:rsidRDefault="007164CF" w:rsidP="003D6133">
      <w:pPr>
        <w:pStyle w:val="Bezmezer"/>
        <w:tabs>
          <w:tab w:val="left" w:pos="3041"/>
        </w:tabs>
        <w:jc w:val="center"/>
        <w:rPr>
          <w:rFonts w:asciiTheme="minorHAnsi" w:hAnsiTheme="minorHAnsi"/>
          <w:b/>
          <w:noProof/>
          <w:lang w:eastAsia="cs-CZ"/>
        </w:rPr>
      </w:pPr>
    </w:p>
    <w:p w:rsidR="007164CF" w:rsidRDefault="007164CF" w:rsidP="003D6133">
      <w:pPr>
        <w:pStyle w:val="Bezmezer"/>
        <w:tabs>
          <w:tab w:val="left" w:pos="3041"/>
        </w:tabs>
        <w:jc w:val="center"/>
        <w:rPr>
          <w:rFonts w:asciiTheme="minorHAnsi" w:hAnsiTheme="minorHAnsi"/>
          <w:b/>
          <w:noProof/>
          <w:lang w:eastAsia="cs-CZ"/>
        </w:rPr>
      </w:pPr>
    </w:p>
    <w:p w:rsidR="007164CF" w:rsidRDefault="007164CF" w:rsidP="003D6133">
      <w:pPr>
        <w:pStyle w:val="Bezmezer"/>
        <w:tabs>
          <w:tab w:val="left" w:pos="3041"/>
        </w:tabs>
        <w:jc w:val="center"/>
        <w:rPr>
          <w:rFonts w:asciiTheme="minorHAnsi" w:hAnsiTheme="minorHAnsi"/>
          <w:b/>
          <w:noProof/>
          <w:lang w:eastAsia="cs-CZ"/>
        </w:rPr>
      </w:pPr>
    </w:p>
    <w:p w:rsidR="007164CF" w:rsidRDefault="007164CF" w:rsidP="003D6133">
      <w:pPr>
        <w:pStyle w:val="Bezmezer"/>
        <w:tabs>
          <w:tab w:val="left" w:pos="3041"/>
        </w:tabs>
        <w:jc w:val="center"/>
        <w:rPr>
          <w:rFonts w:asciiTheme="minorHAnsi" w:hAnsiTheme="minorHAnsi"/>
          <w:b/>
          <w:noProof/>
          <w:lang w:eastAsia="cs-CZ"/>
        </w:rPr>
      </w:pPr>
    </w:p>
    <w:p w:rsidR="007164CF" w:rsidRDefault="007164CF" w:rsidP="003D6133">
      <w:pPr>
        <w:pStyle w:val="Bezmezer"/>
        <w:tabs>
          <w:tab w:val="left" w:pos="3041"/>
        </w:tabs>
        <w:jc w:val="center"/>
        <w:rPr>
          <w:rFonts w:asciiTheme="minorHAnsi" w:hAnsiTheme="minorHAnsi"/>
          <w:b/>
          <w:noProof/>
          <w:lang w:eastAsia="cs-CZ"/>
        </w:rPr>
      </w:pPr>
    </w:p>
    <w:p w:rsidR="007164CF" w:rsidRDefault="007164CF" w:rsidP="003D6133">
      <w:pPr>
        <w:pStyle w:val="Bezmezer"/>
        <w:tabs>
          <w:tab w:val="left" w:pos="3041"/>
        </w:tabs>
        <w:jc w:val="center"/>
        <w:rPr>
          <w:rFonts w:asciiTheme="minorHAnsi" w:hAnsiTheme="minorHAnsi"/>
          <w:b/>
          <w:noProof/>
          <w:lang w:eastAsia="cs-CZ"/>
        </w:rPr>
      </w:pPr>
    </w:p>
    <w:p w:rsidR="005B7E53" w:rsidRDefault="005B7E53" w:rsidP="003D6133">
      <w:pPr>
        <w:pStyle w:val="Bezmezer"/>
        <w:tabs>
          <w:tab w:val="left" w:pos="3041"/>
        </w:tabs>
        <w:jc w:val="center"/>
        <w:rPr>
          <w:rFonts w:asciiTheme="minorHAnsi" w:hAnsiTheme="minorHAnsi"/>
          <w:b/>
          <w:noProof/>
          <w:lang w:eastAsia="cs-CZ"/>
        </w:rPr>
      </w:pPr>
      <w:r>
        <w:rPr>
          <w:rFonts w:asciiTheme="minorHAnsi" w:hAnsiTheme="minorHAnsi"/>
          <w:b/>
          <w:noProof/>
          <w:lang w:eastAsia="cs-CZ"/>
        </w:rPr>
        <w:lastRenderedPageBreak/>
        <w:t>I.</w:t>
      </w:r>
    </w:p>
    <w:p w:rsidR="00075168" w:rsidRDefault="00075168" w:rsidP="00F764D2">
      <w:pPr>
        <w:spacing w:after="0"/>
        <w:jc w:val="center"/>
        <w:rPr>
          <w:b/>
        </w:rPr>
      </w:pPr>
      <w:r w:rsidRPr="00A00162">
        <w:rPr>
          <w:b/>
        </w:rPr>
        <w:t>Předmět smlouvy</w:t>
      </w:r>
    </w:p>
    <w:p w:rsidR="00F764D2" w:rsidRDefault="00F764D2" w:rsidP="00F764D2">
      <w:pPr>
        <w:spacing w:after="0"/>
        <w:jc w:val="center"/>
        <w:rPr>
          <w:rFonts w:asciiTheme="minorHAnsi" w:hAnsiTheme="minorHAnsi"/>
          <w:b/>
          <w:noProof/>
          <w:lang w:eastAsia="cs-CZ"/>
        </w:rPr>
      </w:pPr>
    </w:p>
    <w:p w:rsidR="00C06884" w:rsidRPr="00C06884" w:rsidRDefault="005B7E53" w:rsidP="00C06884">
      <w:pPr>
        <w:pStyle w:val="Odstavecseseznamem"/>
        <w:numPr>
          <w:ilvl w:val="0"/>
          <w:numId w:val="9"/>
        </w:numPr>
        <w:ind w:left="426"/>
        <w:contextualSpacing/>
        <w:rPr>
          <w:rFonts w:asciiTheme="minorHAnsi" w:hAnsiTheme="minorHAnsi"/>
        </w:rPr>
      </w:pPr>
      <w:r w:rsidRPr="00F965C3">
        <w:rPr>
          <w:rFonts w:asciiTheme="minorHAnsi" w:hAnsiTheme="minorHAnsi"/>
          <w:noProof/>
          <w:lang w:eastAsia="cs-CZ"/>
        </w:rPr>
        <w:t xml:space="preserve">Tato smlouva se uzavírá </w:t>
      </w:r>
      <w:r w:rsidR="00F66608">
        <w:rPr>
          <w:rFonts w:asciiTheme="minorHAnsi" w:hAnsiTheme="minorHAnsi" w:cs="Arial"/>
        </w:rPr>
        <w:t xml:space="preserve">na dobu 3 let, od </w:t>
      </w:r>
      <w:proofErr w:type="gramStart"/>
      <w:r w:rsidR="00F66608">
        <w:rPr>
          <w:rFonts w:asciiTheme="minorHAnsi" w:hAnsiTheme="minorHAnsi" w:cs="Arial"/>
        </w:rPr>
        <w:t>1.1.2022</w:t>
      </w:r>
      <w:proofErr w:type="gramEnd"/>
      <w:r w:rsidR="00F66608">
        <w:rPr>
          <w:rFonts w:asciiTheme="minorHAnsi" w:hAnsiTheme="minorHAnsi" w:cs="Arial"/>
        </w:rPr>
        <w:t xml:space="preserve"> do 31.12.2024</w:t>
      </w:r>
      <w:r w:rsidR="00C06884">
        <w:rPr>
          <w:rFonts w:asciiTheme="minorHAnsi" w:hAnsiTheme="minorHAnsi" w:cs="Arial"/>
        </w:rPr>
        <w:t xml:space="preserve">, </w:t>
      </w:r>
      <w:r w:rsidRPr="00F965C3">
        <w:rPr>
          <w:rFonts w:asciiTheme="minorHAnsi" w:hAnsiTheme="minorHAnsi"/>
          <w:noProof/>
          <w:lang w:eastAsia="cs-CZ"/>
        </w:rPr>
        <w:t>za účelem poskytnutí personálu pro vrátni</w:t>
      </w:r>
      <w:r w:rsidR="00835C3D">
        <w:rPr>
          <w:rFonts w:asciiTheme="minorHAnsi" w:hAnsiTheme="minorHAnsi"/>
          <w:noProof/>
          <w:lang w:eastAsia="cs-CZ"/>
        </w:rPr>
        <w:t>ci v Domově Sosna na ul. Habrové</w:t>
      </w:r>
      <w:r w:rsidRPr="00F965C3">
        <w:rPr>
          <w:rFonts w:asciiTheme="minorHAnsi" w:hAnsiTheme="minorHAnsi"/>
          <w:noProof/>
          <w:lang w:eastAsia="cs-CZ"/>
        </w:rPr>
        <w:t xml:space="preserve"> 302 v Třinci.</w:t>
      </w:r>
    </w:p>
    <w:p w:rsidR="00C06884" w:rsidRPr="00C06884" w:rsidRDefault="008B7C83" w:rsidP="00905A2C">
      <w:pPr>
        <w:pStyle w:val="Odstavecseseznamem"/>
        <w:numPr>
          <w:ilvl w:val="0"/>
          <w:numId w:val="9"/>
        </w:numPr>
        <w:ind w:left="426"/>
        <w:contextualSpacing/>
        <w:rPr>
          <w:rFonts w:asciiTheme="minorHAnsi" w:hAnsiTheme="minorHAnsi"/>
        </w:rPr>
      </w:pPr>
      <w:r w:rsidRPr="00905A2C">
        <w:rPr>
          <w:rFonts w:asciiTheme="minorHAnsi" w:eastAsia="Times New Roman" w:hAnsiTheme="minorHAnsi" w:cs="Arial"/>
          <w:color w:val="000000"/>
          <w:lang w:eastAsia="cs-CZ"/>
        </w:rPr>
        <w:t xml:space="preserve">Předmětem plnění této smlouvy je zajištění personálu pro chod vrátnice od 5.00 do 21.00 hod. </w:t>
      </w:r>
      <w:r w:rsidR="00C06884">
        <w:rPr>
          <w:rFonts w:asciiTheme="minorHAnsi" w:eastAsia="Times New Roman" w:hAnsiTheme="minorHAnsi" w:cs="Arial"/>
          <w:color w:val="000000"/>
          <w:lang w:eastAsia="cs-CZ"/>
        </w:rPr>
        <w:t xml:space="preserve">a to </w:t>
      </w:r>
      <w:r w:rsidR="00905A2C">
        <w:rPr>
          <w:rFonts w:asciiTheme="minorHAnsi" w:eastAsia="Times New Roman" w:hAnsiTheme="minorHAnsi" w:cs="Arial"/>
          <w:color w:val="000000"/>
          <w:lang w:eastAsia="cs-CZ"/>
        </w:rPr>
        <w:t xml:space="preserve">7 dní v týdnu. </w:t>
      </w:r>
    </w:p>
    <w:p w:rsidR="00905A2C" w:rsidRPr="00C06884" w:rsidRDefault="00905A2C" w:rsidP="00C06884">
      <w:pPr>
        <w:spacing w:after="0"/>
        <w:ind w:left="66"/>
        <w:contextualSpacing/>
        <w:rPr>
          <w:rFonts w:asciiTheme="minorHAnsi" w:hAnsiTheme="minorHAnsi"/>
        </w:rPr>
      </w:pPr>
      <w:r w:rsidRPr="00C06884">
        <w:rPr>
          <w:rFonts w:asciiTheme="minorHAnsi" w:eastAsia="Times New Roman" w:hAnsiTheme="minorHAnsi" w:cs="Arial"/>
          <w:color w:val="000000"/>
          <w:lang w:eastAsia="cs-CZ"/>
        </w:rPr>
        <w:t>Dále platí že:</w:t>
      </w:r>
    </w:p>
    <w:p w:rsidR="008B7C83" w:rsidRPr="00B80CA9" w:rsidRDefault="00C06884" w:rsidP="009E4A42">
      <w:pPr>
        <w:pStyle w:val="Odstavecseseznamem"/>
        <w:numPr>
          <w:ilvl w:val="0"/>
          <w:numId w:val="15"/>
        </w:numPr>
        <w:spacing w:after="0"/>
        <w:ind w:left="714" w:hanging="357"/>
        <w:contextualSpacing/>
        <w:jc w:val="both"/>
        <w:rPr>
          <w:rFonts w:asciiTheme="minorHAnsi" w:hAnsiTheme="minorHAnsi"/>
          <w:b/>
        </w:rPr>
      </w:pPr>
      <w:r>
        <w:rPr>
          <w:rFonts w:asciiTheme="minorHAnsi" w:eastAsia="Times New Roman" w:hAnsiTheme="minorHAnsi" w:cs="Arial"/>
          <w:color w:val="000000"/>
          <w:lang w:eastAsia="cs-CZ"/>
        </w:rPr>
        <w:t>p</w:t>
      </w:r>
      <w:r w:rsidR="008B7C83" w:rsidRPr="00B80CA9">
        <w:rPr>
          <w:rFonts w:asciiTheme="minorHAnsi" w:eastAsia="Times New Roman" w:hAnsiTheme="minorHAnsi" w:cs="Arial"/>
          <w:color w:val="000000"/>
          <w:lang w:eastAsia="cs-CZ"/>
        </w:rPr>
        <w:t xml:space="preserve">rovoz bude 2 směnný, sledující pohyb osob v budově Domova Sosna. K </w:t>
      </w:r>
      <w:r>
        <w:rPr>
          <w:rFonts w:asciiTheme="minorHAnsi" w:eastAsia="Times New Roman" w:hAnsiTheme="minorHAnsi" w:cs="Arial"/>
          <w:color w:val="000000"/>
          <w:lang w:eastAsia="cs-CZ"/>
        </w:rPr>
        <w:t>obsazení vrátnice stáčí 1 osoba,</w:t>
      </w:r>
      <w:r w:rsidR="008B7C83" w:rsidRPr="00B80CA9">
        <w:rPr>
          <w:rFonts w:asciiTheme="minorHAnsi" w:eastAsia="Times New Roman" w:hAnsiTheme="minorHAnsi" w:cs="Arial"/>
          <w:color w:val="000000"/>
          <w:lang w:eastAsia="cs-CZ"/>
        </w:rPr>
        <w:t xml:space="preserve"> </w:t>
      </w:r>
    </w:p>
    <w:p w:rsidR="008B7C83" w:rsidRPr="00B80CA9" w:rsidRDefault="00C06884" w:rsidP="009E4A42">
      <w:pPr>
        <w:pStyle w:val="Odstavecseseznamem"/>
        <w:numPr>
          <w:ilvl w:val="0"/>
          <w:numId w:val="15"/>
        </w:numPr>
        <w:contextualSpacing/>
        <w:jc w:val="both"/>
        <w:rPr>
          <w:rFonts w:asciiTheme="minorHAnsi" w:hAnsiTheme="minorHAnsi"/>
          <w:b/>
        </w:rPr>
      </w:pPr>
      <w:r>
        <w:rPr>
          <w:rFonts w:asciiTheme="minorHAnsi" w:eastAsia="Times New Roman" w:hAnsiTheme="minorHAnsi" w:cs="Arial"/>
          <w:color w:val="000000"/>
          <w:lang w:eastAsia="cs-CZ"/>
        </w:rPr>
        <w:t>v</w:t>
      </w:r>
      <w:r w:rsidR="008B7C83" w:rsidRPr="00B80CA9">
        <w:rPr>
          <w:rFonts w:asciiTheme="minorHAnsi" w:eastAsia="Times New Roman" w:hAnsiTheme="minorHAnsi" w:cs="Arial"/>
          <w:color w:val="000000"/>
          <w:lang w:eastAsia="cs-CZ"/>
        </w:rPr>
        <w:t>rátnice bude sloužit jako kontrolní a informační středisko, které bude kontaktovat zadavatelem pověřené osoby v případě výskytu problému či situací přesahuj</w:t>
      </w:r>
      <w:r>
        <w:rPr>
          <w:rFonts w:asciiTheme="minorHAnsi" w:eastAsia="Times New Roman" w:hAnsiTheme="minorHAnsi" w:cs="Arial"/>
          <w:color w:val="000000"/>
          <w:lang w:eastAsia="cs-CZ"/>
        </w:rPr>
        <w:t>ících možnosti řešení vrátných,</w:t>
      </w:r>
    </w:p>
    <w:p w:rsidR="008B7C83" w:rsidRPr="00B80CA9" w:rsidRDefault="00C06884" w:rsidP="009E4A42">
      <w:pPr>
        <w:pStyle w:val="Odstavecseseznamem"/>
        <w:numPr>
          <w:ilvl w:val="0"/>
          <w:numId w:val="15"/>
        </w:numPr>
        <w:contextualSpacing/>
        <w:jc w:val="both"/>
        <w:rPr>
          <w:rFonts w:asciiTheme="minorHAnsi" w:hAnsiTheme="minorHAnsi"/>
          <w:b/>
        </w:rPr>
      </w:pPr>
      <w:r>
        <w:rPr>
          <w:rFonts w:asciiTheme="minorHAnsi" w:eastAsia="Times New Roman" w:hAnsiTheme="minorHAnsi" w:cs="Arial"/>
          <w:color w:val="000000"/>
          <w:lang w:eastAsia="cs-CZ"/>
        </w:rPr>
        <w:t>v</w:t>
      </w:r>
      <w:r w:rsidR="008B7C83" w:rsidRPr="00B80CA9">
        <w:rPr>
          <w:rFonts w:asciiTheme="minorHAnsi" w:eastAsia="Times New Roman" w:hAnsiTheme="minorHAnsi" w:cs="Arial"/>
          <w:color w:val="000000"/>
          <w:lang w:eastAsia="cs-CZ"/>
        </w:rPr>
        <w:t>rátnice bude i místem evidence docházek zaměstnanců do evidenčních knih zadavatele a e</w:t>
      </w:r>
      <w:r>
        <w:rPr>
          <w:rFonts w:asciiTheme="minorHAnsi" w:eastAsia="Times New Roman" w:hAnsiTheme="minorHAnsi" w:cs="Arial"/>
          <w:color w:val="000000"/>
          <w:lang w:eastAsia="cs-CZ"/>
        </w:rPr>
        <w:t>vidence všech návštěv v objektu,</w:t>
      </w:r>
    </w:p>
    <w:p w:rsidR="008B7C83" w:rsidRPr="00B80CA9" w:rsidRDefault="009E4A42" w:rsidP="009E4A42">
      <w:pPr>
        <w:pStyle w:val="Odstavecseseznamem"/>
        <w:numPr>
          <w:ilvl w:val="0"/>
          <w:numId w:val="15"/>
        </w:numPr>
        <w:contextualSpacing/>
        <w:jc w:val="both"/>
        <w:rPr>
          <w:rFonts w:asciiTheme="minorHAnsi" w:hAnsiTheme="minorHAnsi"/>
          <w:b/>
        </w:rPr>
      </w:pPr>
      <w:r>
        <w:rPr>
          <w:rFonts w:asciiTheme="minorHAnsi" w:eastAsia="Times New Roman" w:hAnsiTheme="minorHAnsi" w:cs="Arial"/>
          <w:color w:val="000000"/>
          <w:lang w:eastAsia="cs-CZ"/>
        </w:rPr>
        <w:t xml:space="preserve">personál vrátnice bude provádět </w:t>
      </w:r>
      <w:r w:rsidR="008B7C83" w:rsidRPr="00B80CA9">
        <w:rPr>
          <w:rFonts w:asciiTheme="minorHAnsi" w:eastAsia="Times New Roman" w:hAnsiTheme="minorHAnsi" w:cs="Arial"/>
          <w:color w:val="000000"/>
          <w:lang w:eastAsia="cs-CZ"/>
        </w:rPr>
        <w:t xml:space="preserve">kontrolu budovy (odemykání budovy v ranních hodinách, zamykání hlavních vchodů a kontrolu </w:t>
      </w:r>
      <w:r w:rsidR="00B80CA9" w:rsidRPr="00B80CA9">
        <w:rPr>
          <w:rFonts w:asciiTheme="minorHAnsi" w:eastAsia="Times New Roman" w:hAnsiTheme="minorHAnsi" w:cs="Arial"/>
          <w:color w:val="000000"/>
          <w:lang w:eastAsia="cs-CZ"/>
        </w:rPr>
        <w:t xml:space="preserve">zavírání </w:t>
      </w:r>
      <w:r w:rsidR="008B7C83" w:rsidRPr="00B80CA9">
        <w:rPr>
          <w:rFonts w:asciiTheme="minorHAnsi" w:eastAsia="Times New Roman" w:hAnsiTheme="minorHAnsi" w:cs="Arial"/>
          <w:color w:val="000000"/>
          <w:lang w:eastAsia="cs-CZ"/>
        </w:rPr>
        <w:t>protipožárních dveří objektu</w:t>
      </w:r>
      <w:r w:rsidR="00B80CA9" w:rsidRPr="00B80CA9">
        <w:rPr>
          <w:rFonts w:asciiTheme="minorHAnsi" w:eastAsia="Times New Roman" w:hAnsiTheme="minorHAnsi" w:cs="Arial"/>
          <w:color w:val="000000"/>
          <w:lang w:eastAsia="cs-CZ"/>
        </w:rPr>
        <w:t xml:space="preserve"> ve večerních hodinách</w:t>
      </w:r>
      <w:r w:rsidR="008B7C83" w:rsidRPr="00B80CA9">
        <w:rPr>
          <w:rFonts w:asciiTheme="minorHAnsi" w:eastAsia="Times New Roman" w:hAnsiTheme="minorHAnsi" w:cs="Arial"/>
          <w:color w:val="000000"/>
          <w:lang w:eastAsia="cs-CZ"/>
        </w:rPr>
        <w:t>), kontrolu platnosti povolení zaparkovaných vozů v areálu objektu, sledování kamerového systému</w:t>
      </w:r>
      <w:r w:rsidR="00B80CA9" w:rsidRPr="00B80CA9">
        <w:rPr>
          <w:rFonts w:asciiTheme="minorHAnsi" w:eastAsia="Times New Roman" w:hAnsiTheme="minorHAnsi" w:cs="Arial"/>
          <w:color w:val="000000"/>
          <w:lang w:eastAsia="cs-CZ"/>
        </w:rPr>
        <w:t>, přepojování telefonů</w:t>
      </w:r>
      <w:r w:rsidR="00C06884">
        <w:rPr>
          <w:rFonts w:asciiTheme="minorHAnsi" w:eastAsia="Times New Roman" w:hAnsiTheme="minorHAnsi" w:cs="Arial"/>
          <w:color w:val="000000"/>
          <w:lang w:eastAsia="cs-CZ"/>
        </w:rPr>
        <w:t xml:space="preserve"> apod.,</w:t>
      </w:r>
    </w:p>
    <w:p w:rsidR="008B7C83" w:rsidRPr="00B80CA9" w:rsidRDefault="00C06884" w:rsidP="009E4A42">
      <w:pPr>
        <w:pStyle w:val="Odstavecseseznamem"/>
        <w:numPr>
          <w:ilvl w:val="0"/>
          <w:numId w:val="15"/>
        </w:numPr>
        <w:contextualSpacing/>
        <w:jc w:val="both"/>
        <w:rPr>
          <w:rFonts w:asciiTheme="minorHAnsi" w:hAnsiTheme="minorHAnsi"/>
          <w:b/>
        </w:rPr>
      </w:pPr>
      <w:r>
        <w:rPr>
          <w:rFonts w:asciiTheme="minorHAnsi" w:eastAsia="Times New Roman" w:hAnsiTheme="minorHAnsi" w:cs="Arial"/>
          <w:color w:val="000000"/>
          <w:lang w:eastAsia="cs-CZ"/>
        </w:rPr>
        <w:t>p</w:t>
      </w:r>
      <w:r w:rsidR="008B7C83" w:rsidRPr="00B80CA9">
        <w:rPr>
          <w:rFonts w:asciiTheme="minorHAnsi" w:eastAsia="Times New Roman" w:hAnsiTheme="minorHAnsi" w:cs="Arial"/>
          <w:color w:val="000000"/>
          <w:lang w:eastAsia="cs-CZ"/>
        </w:rPr>
        <w:t>ersonál vrátnice bude v zimním období zajišťovat odklizení sněhu a posyp solí před hlavním vchodem domova (</w:t>
      </w:r>
      <w:r w:rsidR="00905A2C">
        <w:rPr>
          <w:rFonts w:asciiTheme="minorHAnsi" w:eastAsia="Times New Roman" w:hAnsiTheme="minorHAnsi" w:cs="Arial"/>
          <w:color w:val="000000"/>
          <w:lang w:eastAsia="cs-CZ"/>
        </w:rPr>
        <w:t>pracovní nářadí a sůl poskytne objednatel</w:t>
      </w:r>
      <w:r>
        <w:rPr>
          <w:rFonts w:asciiTheme="minorHAnsi" w:eastAsia="Times New Roman" w:hAnsiTheme="minorHAnsi" w:cs="Arial"/>
          <w:color w:val="000000"/>
          <w:lang w:eastAsia="cs-CZ"/>
        </w:rPr>
        <w:t>),</w:t>
      </w:r>
    </w:p>
    <w:p w:rsidR="009E4A42" w:rsidRPr="009E4A42" w:rsidRDefault="009E4A42" w:rsidP="009E4A42">
      <w:pPr>
        <w:pStyle w:val="Odstavecseseznamem"/>
        <w:numPr>
          <w:ilvl w:val="0"/>
          <w:numId w:val="15"/>
        </w:numPr>
        <w:contextualSpacing/>
        <w:jc w:val="both"/>
        <w:rPr>
          <w:rFonts w:asciiTheme="minorHAnsi" w:hAnsiTheme="minorHAnsi"/>
          <w:b/>
        </w:rPr>
      </w:pPr>
      <w:r w:rsidRPr="009E4A42">
        <w:rPr>
          <w:rFonts w:asciiTheme="minorHAnsi" w:eastAsia="Times New Roman" w:hAnsiTheme="minorHAnsi" w:cs="Arial"/>
          <w:color w:val="000000"/>
          <w:lang w:eastAsia="cs-CZ"/>
        </w:rPr>
        <w:t xml:space="preserve">personál vrátnice se </w:t>
      </w:r>
      <w:r w:rsidR="008B7C83" w:rsidRPr="009E4A42">
        <w:rPr>
          <w:rFonts w:asciiTheme="minorHAnsi" w:eastAsia="Times New Roman" w:hAnsiTheme="minorHAnsi" w:cs="Arial"/>
          <w:color w:val="000000"/>
          <w:lang w:eastAsia="cs-CZ"/>
        </w:rPr>
        <w:t>přizpůsob</w:t>
      </w:r>
      <w:r w:rsidRPr="009E4A42">
        <w:rPr>
          <w:rFonts w:asciiTheme="minorHAnsi" w:eastAsia="Times New Roman" w:hAnsiTheme="minorHAnsi" w:cs="Arial"/>
          <w:color w:val="000000"/>
          <w:lang w:eastAsia="cs-CZ"/>
        </w:rPr>
        <w:t>í</w:t>
      </w:r>
      <w:r w:rsidR="008B7C83" w:rsidRPr="009E4A42">
        <w:rPr>
          <w:rFonts w:asciiTheme="minorHAnsi" w:eastAsia="Times New Roman" w:hAnsiTheme="minorHAnsi" w:cs="Arial"/>
          <w:color w:val="000000"/>
          <w:lang w:eastAsia="cs-CZ"/>
        </w:rPr>
        <w:t xml:space="preserve"> s</w:t>
      </w:r>
      <w:r w:rsidRPr="009E4A42">
        <w:rPr>
          <w:rFonts w:asciiTheme="minorHAnsi" w:eastAsia="Times New Roman" w:hAnsiTheme="minorHAnsi" w:cs="Arial"/>
          <w:color w:val="000000"/>
          <w:lang w:eastAsia="cs-CZ"/>
        </w:rPr>
        <w:t>távajícím</w:t>
      </w:r>
      <w:r w:rsidR="008B7C83" w:rsidRPr="009E4A42">
        <w:rPr>
          <w:rFonts w:asciiTheme="minorHAnsi" w:eastAsia="Times New Roman" w:hAnsiTheme="minorHAnsi" w:cs="Arial"/>
          <w:color w:val="000000"/>
          <w:lang w:eastAsia="cs-CZ"/>
        </w:rPr>
        <w:t xml:space="preserve"> podmínkám chodu Domova Sosna, který je domovem pro seniory,</w:t>
      </w:r>
      <w:r w:rsidR="00F66608" w:rsidRPr="009E4A42">
        <w:rPr>
          <w:rFonts w:asciiTheme="minorHAnsi" w:eastAsia="Times New Roman" w:hAnsiTheme="minorHAnsi" w:cs="Arial"/>
          <w:color w:val="000000"/>
          <w:lang w:eastAsia="cs-CZ"/>
        </w:rPr>
        <w:t xml:space="preserve"> domovem se zvláštním</w:t>
      </w:r>
      <w:r w:rsidRPr="009E4A42">
        <w:rPr>
          <w:rFonts w:asciiTheme="minorHAnsi" w:eastAsia="Times New Roman" w:hAnsiTheme="minorHAnsi" w:cs="Arial"/>
          <w:color w:val="000000"/>
          <w:lang w:eastAsia="cs-CZ"/>
        </w:rPr>
        <w:t xml:space="preserve"> režimem</w:t>
      </w:r>
      <w:r w:rsidR="008B7C83" w:rsidRPr="009E4A42">
        <w:rPr>
          <w:rFonts w:asciiTheme="minorHAnsi" w:eastAsia="Times New Roman" w:hAnsiTheme="minorHAnsi" w:cs="Arial"/>
          <w:color w:val="000000"/>
          <w:lang w:eastAsia="cs-CZ"/>
        </w:rPr>
        <w:t xml:space="preserve"> a</w:t>
      </w:r>
      <w:r w:rsidRPr="009E4A42">
        <w:rPr>
          <w:rFonts w:asciiTheme="minorHAnsi" w:eastAsia="Times New Roman" w:hAnsiTheme="minorHAnsi" w:cs="Arial"/>
          <w:color w:val="000000"/>
          <w:lang w:eastAsia="cs-CZ"/>
        </w:rPr>
        <w:t xml:space="preserve"> domovem pro osoby se zdravotním postižením a zachování mlčenlivosti o těchto osobách,</w:t>
      </w:r>
    </w:p>
    <w:p w:rsidR="00F66608" w:rsidRPr="009E4A42" w:rsidRDefault="00F66608" w:rsidP="009E4A42">
      <w:pPr>
        <w:pStyle w:val="Odstavecseseznamem"/>
        <w:numPr>
          <w:ilvl w:val="0"/>
          <w:numId w:val="15"/>
        </w:numPr>
        <w:contextualSpacing/>
        <w:jc w:val="both"/>
        <w:rPr>
          <w:rFonts w:asciiTheme="minorHAnsi" w:hAnsiTheme="minorHAnsi"/>
          <w:b/>
        </w:rPr>
      </w:pPr>
      <w:r w:rsidRPr="009E4A42">
        <w:rPr>
          <w:rFonts w:asciiTheme="minorHAnsi" w:eastAsia="Times New Roman" w:hAnsiTheme="minorHAnsi" w:cs="Arial"/>
          <w:color w:val="000000"/>
          <w:lang w:eastAsia="cs-CZ"/>
        </w:rPr>
        <w:t>při opuštění vrátnice (obchůzka, odchod na toaletu atd.) vrátný uzamkne hlavní vchod, aby nedošlo k nechtěnému opuštění budovy dezorientovanými uživateli.</w:t>
      </w:r>
    </w:p>
    <w:p w:rsidR="003D6133" w:rsidRDefault="003D6133" w:rsidP="00B80CA9">
      <w:pPr>
        <w:pStyle w:val="Odstavecseseznamem"/>
        <w:ind w:left="720"/>
        <w:contextualSpacing/>
        <w:rPr>
          <w:rFonts w:asciiTheme="minorHAnsi" w:hAnsiTheme="minorHAnsi"/>
          <w:b/>
        </w:rPr>
      </w:pPr>
    </w:p>
    <w:p w:rsidR="005B7E53" w:rsidRDefault="005B7E53" w:rsidP="00F764D2">
      <w:pPr>
        <w:pStyle w:val="Odstavecseseznamem"/>
        <w:spacing w:after="0"/>
        <w:ind w:left="425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II.</w:t>
      </w:r>
    </w:p>
    <w:p w:rsidR="00075168" w:rsidRDefault="00075168" w:rsidP="00F764D2">
      <w:pPr>
        <w:pStyle w:val="Odstavecseseznamem"/>
        <w:spacing w:after="0"/>
        <w:ind w:left="425"/>
        <w:jc w:val="center"/>
        <w:rPr>
          <w:b/>
        </w:rPr>
      </w:pPr>
      <w:r w:rsidRPr="00A00162">
        <w:rPr>
          <w:b/>
        </w:rPr>
        <w:t xml:space="preserve">Cena předmětu </w:t>
      </w:r>
      <w:r w:rsidR="00905A2C">
        <w:rPr>
          <w:b/>
        </w:rPr>
        <w:t>služby</w:t>
      </w:r>
      <w:r w:rsidRPr="00A00162">
        <w:rPr>
          <w:b/>
        </w:rPr>
        <w:t xml:space="preserve"> a platební podmínky</w:t>
      </w:r>
    </w:p>
    <w:p w:rsidR="00F764D2" w:rsidRDefault="00F764D2" w:rsidP="00F764D2">
      <w:pPr>
        <w:pStyle w:val="Odstavecseseznamem"/>
        <w:spacing w:after="0"/>
        <w:ind w:left="425"/>
        <w:jc w:val="center"/>
        <w:rPr>
          <w:rFonts w:asciiTheme="minorHAnsi" w:hAnsiTheme="minorHAnsi"/>
          <w:b/>
        </w:rPr>
      </w:pPr>
    </w:p>
    <w:p w:rsidR="007164CF" w:rsidRDefault="005B7E53" w:rsidP="007164CF">
      <w:pPr>
        <w:pStyle w:val="Odstavecseseznamem"/>
        <w:numPr>
          <w:ilvl w:val="0"/>
          <w:numId w:val="10"/>
        </w:numPr>
        <w:ind w:left="42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 činnost uvedenou v článku I. se sjednává měsíční úhrada </w:t>
      </w:r>
      <w:r w:rsidRPr="002B71C3">
        <w:rPr>
          <w:rFonts w:asciiTheme="minorHAnsi" w:hAnsiTheme="minorHAnsi"/>
        </w:rPr>
        <w:t xml:space="preserve">ve výši </w:t>
      </w:r>
      <w:r w:rsidR="007164CF">
        <w:rPr>
          <w:rFonts w:asciiTheme="minorHAnsi" w:hAnsiTheme="minorHAnsi"/>
        </w:rPr>
        <w:t>36.500,00</w:t>
      </w:r>
      <w:r w:rsidR="00A02802">
        <w:rPr>
          <w:rFonts w:asciiTheme="minorHAnsi" w:hAnsiTheme="minorHAnsi"/>
        </w:rPr>
        <w:t xml:space="preserve"> </w:t>
      </w:r>
      <w:r w:rsidRPr="002B71C3">
        <w:rPr>
          <w:rFonts w:asciiTheme="minorHAnsi" w:hAnsiTheme="minorHAnsi"/>
        </w:rPr>
        <w:t>Kč bez</w:t>
      </w:r>
      <w:r>
        <w:rPr>
          <w:rFonts w:asciiTheme="minorHAnsi" w:hAnsiTheme="minorHAnsi"/>
        </w:rPr>
        <w:t xml:space="preserve"> DPH.</w:t>
      </w:r>
      <w:r w:rsidR="007164CF">
        <w:rPr>
          <w:rFonts w:asciiTheme="minorHAnsi" w:hAnsiTheme="minorHAnsi"/>
        </w:rPr>
        <w:t xml:space="preserve"> </w:t>
      </w:r>
    </w:p>
    <w:p w:rsidR="005B7E53" w:rsidRDefault="007164CF" w:rsidP="007164CF">
      <w:pPr>
        <w:pStyle w:val="Odstavecseseznamem"/>
        <w:ind w:left="42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5B7E53">
        <w:rPr>
          <w:rFonts w:asciiTheme="minorHAnsi" w:hAnsiTheme="minorHAnsi"/>
        </w:rPr>
        <w:t>PH bude činit</w:t>
      </w:r>
      <w:r>
        <w:rPr>
          <w:rFonts w:asciiTheme="minorHAnsi" w:hAnsiTheme="minorHAnsi"/>
        </w:rPr>
        <w:t xml:space="preserve"> 7.665,00</w:t>
      </w:r>
      <w:r w:rsidR="00A02802">
        <w:rPr>
          <w:rFonts w:asciiTheme="minorHAnsi" w:hAnsiTheme="minorHAnsi"/>
        </w:rPr>
        <w:t xml:space="preserve"> </w:t>
      </w:r>
      <w:r w:rsidR="005B7E53">
        <w:rPr>
          <w:rFonts w:asciiTheme="minorHAnsi" w:hAnsiTheme="minorHAnsi"/>
        </w:rPr>
        <w:t xml:space="preserve">Kč. </w:t>
      </w:r>
      <w:r w:rsidR="005B7E53" w:rsidRPr="00CA1DD9">
        <w:rPr>
          <w:rFonts w:asciiTheme="minorHAnsi" w:hAnsiTheme="minorHAnsi"/>
          <w:b/>
        </w:rPr>
        <w:t xml:space="preserve">Celková cena s DPH bude </w:t>
      </w:r>
      <w:r w:rsidR="005B7E53">
        <w:rPr>
          <w:rFonts w:asciiTheme="minorHAnsi" w:hAnsiTheme="minorHAnsi"/>
          <w:b/>
        </w:rPr>
        <w:t xml:space="preserve">za službu </w:t>
      </w:r>
      <w:r w:rsidR="005B7E53" w:rsidRPr="00CA1DD9">
        <w:rPr>
          <w:rFonts w:asciiTheme="minorHAnsi" w:hAnsiTheme="minorHAnsi"/>
          <w:b/>
        </w:rPr>
        <w:t xml:space="preserve">činit </w:t>
      </w:r>
      <w:r>
        <w:rPr>
          <w:rFonts w:asciiTheme="minorHAnsi" w:hAnsiTheme="minorHAnsi"/>
          <w:b/>
        </w:rPr>
        <w:t>44.165,00</w:t>
      </w:r>
      <w:r w:rsidR="00A02802">
        <w:rPr>
          <w:rFonts w:asciiTheme="minorHAnsi" w:hAnsiTheme="minorHAnsi"/>
          <w:b/>
        </w:rPr>
        <w:t xml:space="preserve"> </w:t>
      </w:r>
      <w:r w:rsidR="005B7E53" w:rsidRPr="00CA1DD9">
        <w:rPr>
          <w:rFonts w:asciiTheme="minorHAnsi" w:hAnsiTheme="minorHAnsi"/>
          <w:b/>
        </w:rPr>
        <w:t>Kč</w:t>
      </w:r>
      <w:r w:rsidR="005B7E53">
        <w:rPr>
          <w:rFonts w:asciiTheme="minorHAnsi" w:hAnsiTheme="minorHAnsi"/>
        </w:rPr>
        <w:t xml:space="preserve"> </w:t>
      </w:r>
      <w:r w:rsidR="005B7E53" w:rsidRPr="00CA1DD9">
        <w:rPr>
          <w:rFonts w:asciiTheme="minorHAnsi" w:hAnsiTheme="minorHAnsi"/>
          <w:b/>
        </w:rPr>
        <w:t>měsíčně.</w:t>
      </w:r>
    </w:p>
    <w:p w:rsidR="005B7E53" w:rsidRDefault="005B7E53" w:rsidP="007164CF">
      <w:pPr>
        <w:pStyle w:val="Odstavecseseznamem"/>
        <w:numPr>
          <w:ilvl w:val="0"/>
          <w:numId w:val="10"/>
        </w:numPr>
        <w:ind w:left="42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Dodavatel předloží odběrateli vyúčtování do 7. dne následujícího měsíce, faktura bude mít splatnost 14 dní a bude obsahovat všechny podstatné zákonné náležitosti, v opačném případě není objednatel povinen ji hradit. </w:t>
      </w:r>
    </w:p>
    <w:p w:rsidR="005B7E53" w:rsidRDefault="005B7E53" w:rsidP="007164CF">
      <w:pPr>
        <w:pStyle w:val="Odstavecseseznamem"/>
        <w:numPr>
          <w:ilvl w:val="0"/>
          <w:numId w:val="10"/>
        </w:numPr>
        <w:ind w:left="42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Jestliže objednatel neuhradí fakturu ve sjednané době, bude povinen zaplatit úrok z prodlení ve výši 0,05% z dlužné částky za každý den prodlení. </w:t>
      </w:r>
    </w:p>
    <w:p w:rsidR="00905A2C" w:rsidRDefault="00905A2C" w:rsidP="007164CF">
      <w:pPr>
        <w:pStyle w:val="Odstavecseseznamem"/>
        <w:numPr>
          <w:ilvl w:val="0"/>
          <w:numId w:val="10"/>
        </w:numPr>
        <w:ind w:left="42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Změnili se v průběhu smluvního vztahu výše sazby DPH, bude tato účtována dle platných právních předpisů.</w:t>
      </w:r>
    </w:p>
    <w:p w:rsidR="007164CF" w:rsidRDefault="007164CF" w:rsidP="00F764D2">
      <w:pPr>
        <w:pStyle w:val="Odstavecseseznamem"/>
        <w:spacing w:after="0"/>
        <w:ind w:left="425"/>
        <w:jc w:val="center"/>
        <w:rPr>
          <w:rFonts w:asciiTheme="minorHAnsi" w:hAnsiTheme="minorHAnsi"/>
          <w:b/>
        </w:rPr>
      </w:pPr>
    </w:p>
    <w:p w:rsidR="005B7E53" w:rsidRDefault="005B7E53" w:rsidP="00F764D2">
      <w:pPr>
        <w:pStyle w:val="Odstavecseseznamem"/>
        <w:spacing w:after="0"/>
        <w:ind w:left="425"/>
        <w:jc w:val="center"/>
        <w:rPr>
          <w:rFonts w:asciiTheme="minorHAnsi" w:hAnsiTheme="minorHAnsi"/>
          <w:b/>
        </w:rPr>
      </w:pPr>
      <w:r w:rsidRPr="002C6782">
        <w:rPr>
          <w:rFonts w:asciiTheme="minorHAnsi" w:hAnsiTheme="minorHAnsi"/>
          <w:b/>
        </w:rPr>
        <w:t>III.</w:t>
      </w:r>
    </w:p>
    <w:p w:rsidR="00075168" w:rsidRDefault="00075168" w:rsidP="00F764D2">
      <w:pPr>
        <w:pStyle w:val="Odstavecseseznamem"/>
        <w:spacing w:after="0"/>
        <w:ind w:left="425"/>
        <w:jc w:val="center"/>
        <w:rPr>
          <w:b/>
        </w:rPr>
      </w:pPr>
      <w:r>
        <w:rPr>
          <w:b/>
        </w:rPr>
        <w:t>O</w:t>
      </w:r>
      <w:r w:rsidRPr="00A00162">
        <w:rPr>
          <w:b/>
        </w:rPr>
        <w:t>dpovědnost za vady</w:t>
      </w:r>
    </w:p>
    <w:p w:rsidR="00F764D2" w:rsidRDefault="00F764D2" w:rsidP="00F764D2">
      <w:pPr>
        <w:pStyle w:val="Odstavecseseznamem"/>
        <w:spacing w:after="0"/>
        <w:ind w:left="425"/>
        <w:jc w:val="center"/>
        <w:rPr>
          <w:rFonts w:asciiTheme="minorHAnsi" w:hAnsiTheme="minorHAnsi"/>
          <w:b/>
        </w:rPr>
      </w:pPr>
    </w:p>
    <w:p w:rsidR="005B7E53" w:rsidRPr="009C042A" w:rsidRDefault="005B7E53" w:rsidP="005B7E53">
      <w:pPr>
        <w:pStyle w:val="Odstavecseseznamem"/>
        <w:numPr>
          <w:ilvl w:val="0"/>
          <w:numId w:val="11"/>
        </w:numPr>
        <w:ind w:left="426"/>
        <w:contextualSpacing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Dodavatel je povinen uhradit objednateli škodu, kterou mu způsobil pochybením svých zaměstnanců či jiných nasmlouvaných osob při poskytování plnění dle čl. I. této smlouvy.</w:t>
      </w:r>
    </w:p>
    <w:p w:rsidR="005B7E53" w:rsidRPr="00806E13" w:rsidRDefault="005B7E53" w:rsidP="005B7E53">
      <w:pPr>
        <w:pStyle w:val="Odstavecseseznamem"/>
        <w:numPr>
          <w:ilvl w:val="0"/>
          <w:numId w:val="11"/>
        </w:numPr>
        <w:ind w:left="426"/>
        <w:contextualSpacing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Pro odpovědnost za škodu platí ustanovení o </w:t>
      </w:r>
      <w:r w:rsidRPr="00075168">
        <w:rPr>
          <w:rFonts w:asciiTheme="minorHAnsi" w:hAnsiTheme="minorHAnsi"/>
        </w:rPr>
        <w:t xml:space="preserve">odpovědnosti v </w:t>
      </w:r>
      <w:r w:rsidR="00075168" w:rsidRPr="00075168">
        <w:rPr>
          <w:rFonts w:asciiTheme="minorHAnsi" w:hAnsiTheme="minorHAnsi"/>
        </w:rPr>
        <w:t>obča</w:t>
      </w:r>
      <w:r w:rsidR="00075168">
        <w:rPr>
          <w:rFonts w:asciiTheme="minorHAnsi" w:hAnsiTheme="minorHAnsi"/>
        </w:rPr>
        <w:t>ns</w:t>
      </w:r>
      <w:r w:rsidR="00075168" w:rsidRPr="00075168">
        <w:rPr>
          <w:rFonts w:asciiTheme="minorHAnsi" w:hAnsiTheme="minorHAnsi"/>
        </w:rPr>
        <w:t>kém</w:t>
      </w:r>
      <w:r w:rsidRPr="00075168">
        <w:rPr>
          <w:rFonts w:asciiTheme="minorHAnsi" w:hAnsiTheme="minorHAnsi"/>
        </w:rPr>
        <w:t xml:space="preserve"> zákoníku. </w:t>
      </w:r>
    </w:p>
    <w:p w:rsidR="005B7E53" w:rsidRPr="002B71C3" w:rsidRDefault="005B7E53" w:rsidP="005B7E53">
      <w:pPr>
        <w:pStyle w:val="Odstavecseseznamem"/>
        <w:numPr>
          <w:ilvl w:val="0"/>
          <w:numId w:val="11"/>
        </w:numPr>
        <w:ind w:left="426"/>
        <w:contextualSpacing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lastRenderedPageBreak/>
        <w:t xml:space="preserve">V případě závad při poskytování služby je objednatel povinen o těchto závadách informovat dodavatele na následujících </w:t>
      </w:r>
      <w:r w:rsidRPr="002B71C3">
        <w:rPr>
          <w:rFonts w:asciiTheme="minorHAnsi" w:hAnsiTheme="minorHAnsi"/>
        </w:rPr>
        <w:t xml:space="preserve">tel. číslech: </w:t>
      </w:r>
      <w:r w:rsidR="00BA031C">
        <w:rPr>
          <w:rFonts w:asciiTheme="minorHAnsi" w:hAnsiTheme="minorHAnsi"/>
        </w:rPr>
        <w:t>XXX</w:t>
      </w:r>
      <w:r w:rsidR="007164CF">
        <w:rPr>
          <w:rFonts w:asciiTheme="minorHAnsi" w:hAnsiTheme="minorHAnsi"/>
        </w:rPr>
        <w:t xml:space="preserve">, </w:t>
      </w:r>
      <w:r w:rsidR="00BA031C">
        <w:rPr>
          <w:rFonts w:asciiTheme="minorHAnsi" w:hAnsiTheme="minorHAnsi"/>
        </w:rPr>
        <w:t>XXX</w:t>
      </w:r>
      <w:r w:rsidR="00A02802">
        <w:rPr>
          <w:rFonts w:asciiTheme="minorHAnsi" w:hAnsiTheme="minorHAnsi"/>
        </w:rPr>
        <w:t>.</w:t>
      </w:r>
    </w:p>
    <w:p w:rsidR="005B7E53" w:rsidRPr="00E43DE2" w:rsidRDefault="005B7E53" w:rsidP="005B7E53">
      <w:pPr>
        <w:pStyle w:val="Odstavecseseznamem"/>
        <w:numPr>
          <w:ilvl w:val="0"/>
          <w:numId w:val="11"/>
        </w:numPr>
        <w:ind w:left="426"/>
        <w:contextualSpacing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Obě strany považují z důvodu bezpečnosti veškeré informace týkající se způsobu střežení ve smyslu této smlouvy za důvěrné. </w:t>
      </w:r>
    </w:p>
    <w:p w:rsidR="00E43DE2" w:rsidRPr="001C4848" w:rsidRDefault="00E43DE2" w:rsidP="005B7E53">
      <w:pPr>
        <w:pStyle w:val="Odstavecseseznamem"/>
        <w:numPr>
          <w:ilvl w:val="0"/>
          <w:numId w:val="11"/>
        </w:numPr>
        <w:ind w:left="426"/>
        <w:contextualSpacing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Smluvní strana má v případě vážných porušení smluvních povinností druhou stranou právo od smlouvy s okamžitou platností odstoupit. </w:t>
      </w:r>
    </w:p>
    <w:p w:rsidR="001C4848" w:rsidRPr="001C4848" w:rsidRDefault="001C4848" w:rsidP="005B7E53">
      <w:pPr>
        <w:pStyle w:val="Odstavecseseznamem"/>
        <w:numPr>
          <w:ilvl w:val="0"/>
          <w:numId w:val="11"/>
        </w:numPr>
        <w:ind w:left="426"/>
        <w:contextualSpacing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Vážným porušením smlouvy je např.: </w:t>
      </w:r>
    </w:p>
    <w:p w:rsidR="001C4848" w:rsidRPr="001C4848" w:rsidRDefault="001C4848" w:rsidP="001C4848">
      <w:pPr>
        <w:pStyle w:val="Odstavecseseznamem"/>
        <w:numPr>
          <w:ilvl w:val="0"/>
          <w:numId w:val="13"/>
        </w:numPr>
        <w:contextualSpacing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Neobsazení vrátnice personálem dodavatele po dobu déle než </w:t>
      </w:r>
      <w:r w:rsidR="00B80CA9">
        <w:rPr>
          <w:rFonts w:asciiTheme="minorHAnsi" w:hAnsiTheme="minorHAnsi"/>
        </w:rPr>
        <w:t>8</w:t>
      </w:r>
      <w:r>
        <w:rPr>
          <w:rFonts w:asciiTheme="minorHAnsi" w:hAnsiTheme="minorHAnsi"/>
        </w:rPr>
        <w:t xml:space="preserve"> hodin</w:t>
      </w:r>
      <w:r w:rsidR="001B4299">
        <w:rPr>
          <w:rFonts w:asciiTheme="minorHAnsi" w:hAnsiTheme="minorHAnsi"/>
        </w:rPr>
        <w:t xml:space="preserve"> či opakovaně na dobu kratší</w:t>
      </w:r>
      <w:r w:rsidR="00B80CA9">
        <w:rPr>
          <w:rFonts w:asciiTheme="minorHAnsi" w:hAnsiTheme="minorHAnsi"/>
        </w:rPr>
        <w:t>,</w:t>
      </w:r>
    </w:p>
    <w:p w:rsidR="001C4848" w:rsidRPr="001C4848" w:rsidRDefault="001C4848" w:rsidP="001C4848">
      <w:pPr>
        <w:pStyle w:val="Odstavecseseznamem"/>
        <w:numPr>
          <w:ilvl w:val="0"/>
          <w:numId w:val="13"/>
        </w:numPr>
        <w:contextualSpacing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Neuhrazení faktury objednatelem do 30 kalendářních dní od data její splatnosti</w:t>
      </w:r>
      <w:r w:rsidR="00B80CA9">
        <w:rPr>
          <w:rFonts w:asciiTheme="minorHAnsi" w:hAnsiTheme="minorHAnsi"/>
        </w:rPr>
        <w:t>.</w:t>
      </w:r>
    </w:p>
    <w:p w:rsidR="001C4848" w:rsidRDefault="001C4848" w:rsidP="001C4848">
      <w:pPr>
        <w:pStyle w:val="Odstavecseseznamem"/>
        <w:numPr>
          <w:ilvl w:val="0"/>
          <w:numId w:val="11"/>
        </w:numPr>
        <w:ind w:left="426"/>
        <w:contextualSpacing/>
        <w:rPr>
          <w:rFonts w:asciiTheme="minorHAnsi" w:hAnsiTheme="minorHAnsi"/>
        </w:rPr>
      </w:pPr>
      <w:r w:rsidRPr="001C4848">
        <w:rPr>
          <w:rFonts w:asciiTheme="minorHAnsi" w:hAnsiTheme="minorHAnsi"/>
        </w:rPr>
        <w:t>Smluvní strany</w:t>
      </w:r>
      <w:r>
        <w:rPr>
          <w:rFonts w:asciiTheme="minorHAnsi" w:hAnsiTheme="minorHAnsi"/>
        </w:rPr>
        <w:t xml:space="preserve"> mají právo smlouvu bez udání důvodů vypovědět. Výpovědní doba činí 3 měsíce a počíná běžet 1. dnem kalendářního měsíce následujícího po měsíci, v němž byla doručena.</w:t>
      </w:r>
    </w:p>
    <w:p w:rsidR="005B7E53" w:rsidRDefault="005B7E53" w:rsidP="00F764D2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  <w:r w:rsidRPr="00F65B61">
        <w:rPr>
          <w:rFonts w:asciiTheme="minorHAnsi" w:hAnsiTheme="minorHAnsi"/>
          <w:b/>
        </w:rPr>
        <w:t>IV.</w:t>
      </w:r>
    </w:p>
    <w:p w:rsidR="00075168" w:rsidRDefault="00075168" w:rsidP="00F764D2">
      <w:pPr>
        <w:spacing w:after="0"/>
        <w:jc w:val="center"/>
        <w:rPr>
          <w:b/>
        </w:rPr>
      </w:pPr>
      <w:r w:rsidRPr="001D3CA6">
        <w:rPr>
          <w:b/>
        </w:rPr>
        <w:t>Závěrečná ujednání</w:t>
      </w:r>
    </w:p>
    <w:p w:rsidR="00F764D2" w:rsidRPr="00F65B61" w:rsidRDefault="00F764D2" w:rsidP="00F764D2">
      <w:pPr>
        <w:spacing w:after="0"/>
        <w:jc w:val="center"/>
        <w:rPr>
          <w:rFonts w:asciiTheme="minorHAnsi" w:hAnsiTheme="minorHAnsi"/>
          <w:b/>
        </w:rPr>
      </w:pPr>
    </w:p>
    <w:p w:rsidR="00075168" w:rsidRPr="001D3CA6" w:rsidRDefault="00075168" w:rsidP="00075168">
      <w:pPr>
        <w:numPr>
          <w:ilvl w:val="0"/>
          <w:numId w:val="12"/>
        </w:numPr>
        <w:tabs>
          <w:tab w:val="left" w:pos="720"/>
        </w:tabs>
        <w:spacing w:after="120" w:line="240" w:lineRule="auto"/>
        <w:ind w:hanging="357"/>
        <w:jc w:val="both"/>
      </w:pPr>
      <w:r w:rsidRPr="001D3CA6">
        <w:rPr>
          <w:rFonts w:cs="Calibri"/>
        </w:rPr>
        <w:t>Právní vztahy a skutečnosti neupravené touto smlouvou se řídí příslušnými ustanoveními zákona č. 89/2012 Sb., občanského zákoníku v platném znění a dalšími souvisejícími předpisy.</w:t>
      </w:r>
      <w:r w:rsidRPr="001D3CA6">
        <w:t xml:space="preserve"> </w:t>
      </w:r>
    </w:p>
    <w:p w:rsidR="00075168" w:rsidRDefault="00075168" w:rsidP="00075168">
      <w:pPr>
        <w:numPr>
          <w:ilvl w:val="0"/>
          <w:numId w:val="12"/>
        </w:numPr>
        <w:tabs>
          <w:tab w:val="left" w:pos="720"/>
        </w:tabs>
        <w:spacing w:after="120" w:line="240" w:lineRule="auto"/>
        <w:jc w:val="both"/>
      </w:pPr>
      <w:r w:rsidRPr="00525282">
        <w:t xml:space="preserve">Smluvní strany prohlašují, že při vzájemné písemné komunikaci budou používat adresy uvedené v úvodu této smlouvy, neoznámí-li si písemně jejich změnu. Veškeré písemnosti zaslané na tyto adresy budou považovány za </w:t>
      </w:r>
      <w:proofErr w:type="gramStart"/>
      <w:r w:rsidRPr="00525282">
        <w:t>doručené</w:t>
      </w:r>
      <w:proofErr w:type="gramEnd"/>
      <w:r w:rsidRPr="00525282">
        <w:t xml:space="preserve"> druhý den po předání k odeslání poštovním službám.</w:t>
      </w:r>
    </w:p>
    <w:p w:rsidR="00075168" w:rsidRPr="00525282" w:rsidRDefault="00075168" w:rsidP="00075168">
      <w:pPr>
        <w:numPr>
          <w:ilvl w:val="0"/>
          <w:numId w:val="12"/>
        </w:numPr>
        <w:tabs>
          <w:tab w:val="left" w:pos="720"/>
        </w:tabs>
        <w:spacing w:after="120" w:line="240" w:lineRule="auto"/>
        <w:jc w:val="both"/>
      </w:pPr>
      <w:r w:rsidRPr="00525282">
        <w:t>Tato smlouva nabývá platnosti a účinnosti podpisem smluvních stran.</w:t>
      </w:r>
    </w:p>
    <w:p w:rsidR="00075168" w:rsidRPr="00525282" w:rsidRDefault="00075168" w:rsidP="00075168">
      <w:pPr>
        <w:numPr>
          <w:ilvl w:val="0"/>
          <w:numId w:val="12"/>
        </w:numPr>
        <w:tabs>
          <w:tab w:val="left" w:pos="720"/>
        </w:tabs>
        <w:spacing w:after="120" w:line="240" w:lineRule="auto"/>
        <w:jc w:val="both"/>
      </w:pPr>
      <w:r w:rsidRPr="00525282">
        <w:t>Tuto smlouvu lze měnit pouze po vzájemném odsouhlasení smluvních stran a to písemně formou očíslovaných dodatků ke smlouvě.</w:t>
      </w:r>
    </w:p>
    <w:p w:rsidR="00075168" w:rsidRPr="00525282" w:rsidRDefault="00075168" w:rsidP="00075168">
      <w:pPr>
        <w:numPr>
          <w:ilvl w:val="0"/>
          <w:numId w:val="12"/>
        </w:numPr>
        <w:tabs>
          <w:tab w:val="left" w:pos="720"/>
        </w:tabs>
        <w:spacing w:after="120" w:line="240" w:lineRule="auto"/>
        <w:jc w:val="both"/>
      </w:pPr>
      <w:r w:rsidRPr="00525282">
        <w:t xml:space="preserve">Každá ze smluvních stran je oprávněna tuto smlouvu vypovědět a to ve lhůtě dvou měsíců ode dne doručení výpovědi druhé straně. V případě vážného porušení smlouvy je smluvní strana oprávněna smlouvu vypovědět okamžitě. </w:t>
      </w:r>
    </w:p>
    <w:p w:rsidR="00835C3D" w:rsidRDefault="00835C3D" w:rsidP="00835C3D">
      <w:pPr>
        <w:numPr>
          <w:ilvl w:val="0"/>
          <w:numId w:val="12"/>
        </w:numPr>
        <w:tabs>
          <w:tab w:val="left" w:pos="720"/>
        </w:tabs>
        <w:spacing w:after="120" w:line="240" w:lineRule="auto"/>
        <w:jc w:val="both"/>
      </w:pPr>
      <w:r w:rsidRPr="00525282">
        <w:t>Tato smlouva je vyhotovena ve 2 stejnopisech, z nichž každá smluvní strana obdrží 1 vyhotovení, které má platnost origin</w:t>
      </w:r>
      <w:bookmarkStart w:id="0" w:name="_GoBack"/>
      <w:bookmarkEnd w:id="0"/>
      <w:r w:rsidRPr="00525282">
        <w:t>álu. </w:t>
      </w:r>
      <w:r>
        <w:t>Strany dále souhlasí se zveřejněním smlouvy v registru smluv dle zákona č. 340/2015 Sb.</w:t>
      </w:r>
    </w:p>
    <w:p w:rsidR="005B7E53" w:rsidRPr="00F66608" w:rsidRDefault="00075168" w:rsidP="00075168">
      <w:pPr>
        <w:pStyle w:val="Zkladntext"/>
        <w:numPr>
          <w:ilvl w:val="0"/>
          <w:numId w:val="12"/>
        </w:numPr>
        <w:spacing w:before="120"/>
        <w:jc w:val="both"/>
        <w:rPr>
          <w:rFonts w:asciiTheme="minorHAnsi" w:hAnsiTheme="minorHAnsi" w:cs="Arial"/>
          <w:sz w:val="20"/>
          <w:szCs w:val="22"/>
        </w:rPr>
      </w:pPr>
      <w:r w:rsidRPr="00DD0BF6">
        <w:rPr>
          <w:rFonts w:asciiTheme="minorHAnsi" w:hAnsiTheme="minorHAnsi"/>
          <w:sz w:val="22"/>
        </w:rPr>
        <w:t xml:space="preserve">Tato smlouva byla schválena na </w:t>
      </w:r>
      <w:r w:rsidR="007164CF">
        <w:rPr>
          <w:rFonts w:asciiTheme="minorHAnsi" w:hAnsiTheme="minorHAnsi"/>
          <w:sz w:val="22"/>
        </w:rPr>
        <w:t>94</w:t>
      </w:r>
      <w:r w:rsidRPr="00DD0BF6">
        <w:rPr>
          <w:rFonts w:asciiTheme="minorHAnsi" w:hAnsiTheme="minorHAnsi"/>
          <w:sz w:val="22"/>
        </w:rPr>
        <w:t xml:space="preserve">. schůzi Rady města Třince dne </w:t>
      </w:r>
      <w:proofErr w:type="gramStart"/>
      <w:r w:rsidR="007164CF">
        <w:rPr>
          <w:rFonts w:asciiTheme="minorHAnsi" w:hAnsiTheme="minorHAnsi"/>
          <w:sz w:val="22"/>
        </w:rPr>
        <w:t>20.09.2021</w:t>
      </w:r>
      <w:proofErr w:type="gramEnd"/>
      <w:r w:rsidRPr="00DD0BF6">
        <w:rPr>
          <w:rFonts w:asciiTheme="minorHAnsi" w:hAnsiTheme="minorHAnsi"/>
          <w:sz w:val="22"/>
        </w:rPr>
        <w:t xml:space="preserve"> usnesením č.</w:t>
      </w:r>
      <w:r w:rsidR="007164CF">
        <w:rPr>
          <w:rFonts w:asciiTheme="minorHAnsi" w:hAnsiTheme="minorHAnsi"/>
          <w:sz w:val="22"/>
        </w:rPr>
        <w:t> 2021/</w:t>
      </w:r>
      <w:r w:rsidR="00EB1D14">
        <w:rPr>
          <w:rFonts w:asciiTheme="minorHAnsi" w:hAnsiTheme="minorHAnsi"/>
          <w:sz w:val="22"/>
        </w:rPr>
        <w:t>3007</w:t>
      </w:r>
      <w:r w:rsidRPr="00DD0BF6">
        <w:rPr>
          <w:rFonts w:asciiTheme="minorHAnsi" w:hAnsiTheme="minorHAnsi"/>
          <w:sz w:val="22"/>
        </w:rPr>
        <w:t xml:space="preserve"> nadpolovi</w:t>
      </w:r>
      <w:r w:rsidR="00835C3D" w:rsidRPr="00DD0BF6">
        <w:rPr>
          <w:rFonts w:asciiTheme="minorHAnsi" w:hAnsiTheme="minorHAnsi"/>
          <w:sz w:val="22"/>
        </w:rPr>
        <w:t>ční většinou hlasů všech členů R</w:t>
      </w:r>
      <w:r w:rsidRPr="00DD0BF6">
        <w:rPr>
          <w:rFonts w:asciiTheme="minorHAnsi" w:hAnsiTheme="minorHAnsi"/>
          <w:sz w:val="22"/>
        </w:rPr>
        <w:t>ady města.</w:t>
      </w:r>
    </w:p>
    <w:p w:rsidR="00F66608" w:rsidRPr="00F66608" w:rsidRDefault="00F66608" w:rsidP="00075168">
      <w:pPr>
        <w:pStyle w:val="Zkladntext"/>
        <w:numPr>
          <w:ilvl w:val="0"/>
          <w:numId w:val="12"/>
        </w:numPr>
        <w:spacing w:before="120"/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/>
          <w:sz w:val="22"/>
        </w:rPr>
        <w:t>Nedílnou součástí této smlouvy je její příloha:</w:t>
      </w:r>
    </w:p>
    <w:p w:rsidR="00F66608" w:rsidRPr="00DD0BF6" w:rsidRDefault="00F66608" w:rsidP="00F66608">
      <w:pPr>
        <w:pStyle w:val="Zkladntext"/>
        <w:spacing w:before="120"/>
        <w:ind w:left="502"/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/>
          <w:sz w:val="22"/>
        </w:rPr>
        <w:t xml:space="preserve">č. 1 – Dohoda o poskytnutí náhradního plnění </w:t>
      </w:r>
      <w:r w:rsidR="00CA5D21">
        <w:rPr>
          <w:rFonts w:asciiTheme="minorHAnsi" w:hAnsiTheme="minorHAnsi"/>
          <w:sz w:val="22"/>
        </w:rPr>
        <w:t>a potvrzení o něm</w:t>
      </w:r>
    </w:p>
    <w:p w:rsidR="00D07DE1" w:rsidRPr="00405F0E" w:rsidRDefault="00D07DE1" w:rsidP="005B7E53">
      <w:pPr>
        <w:jc w:val="both"/>
        <w:rPr>
          <w:rFonts w:asciiTheme="minorHAnsi" w:hAnsiTheme="minorHAnsi" w:cs="Arial"/>
        </w:rPr>
      </w:pPr>
    </w:p>
    <w:p w:rsidR="005B7E53" w:rsidRPr="00405F0E" w:rsidRDefault="005B7E53" w:rsidP="005B7E53">
      <w:pPr>
        <w:jc w:val="both"/>
        <w:rPr>
          <w:rFonts w:asciiTheme="minorHAnsi" w:hAnsiTheme="minorHAnsi" w:cs="Arial"/>
        </w:rPr>
      </w:pPr>
      <w:r w:rsidRPr="00405F0E">
        <w:rPr>
          <w:rFonts w:asciiTheme="minorHAnsi" w:hAnsiTheme="minorHAnsi" w:cs="Arial"/>
        </w:rPr>
        <w:t>V Třinci dne:</w:t>
      </w:r>
      <w:r>
        <w:rPr>
          <w:rFonts w:asciiTheme="minorHAnsi" w:hAnsiTheme="minorHAnsi" w:cs="Arial"/>
        </w:rPr>
        <w:t xml:space="preserve"> </w:t>
      </w:r>
      <w:proofErr w:type="gramStart"/>
      <w:r w:rsidR="00BA031C">
        <w:rPr>
          <w:rFonts w:asciiTheme="minorHAnsi" w:hAnsiTheme="minorHAnsi" w:cs="Arial"/>
        </w:rPr>
        <w:t>21.09.2021</w:t>
      </w:r>
      <w:proofErr w:type="gramEnd"/>
    </w:p>
    <w:p w:rsidR="009E4A42" w:rsidRDefault="009E4A42" w:rsidP="009E4A4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>z</w:t>
      </w:r>
      <w:r w:rsidRPr="00405F0E">
        <w:rPr>
          <w:rFonts w:asciiTheme="minorHAnsi" w:hAnsiTheme="minorHAnsi"/>
        </w:rPr>
        <w:t>a objednatele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z</w:t>
      </w:r>
      <w:r w:rsidRPr="00405F0E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>dodavatele</w:t>
      </w:r>
      <w:r w:rsidRPr="00405F0E">
        <w:rPr>
          <w:rFonts w:asciiTheme="minorHAnsi" w:hAnsiTheme="minorHAnsi"/>
        </w:rPr>
        <w:tab/>
      </w:r>
    </w:p>
    <w:p w:rsidR="009E4A42" w:rsidRDefault="009E4A42" w:rsidP="009E4A42">
      <w:pPr>
        <w:jc w:val="both"/>
        <w:rPr>
          <w:rFonts w:asciiTheme="minorHAnsi" w:hAnsiTheme="minorHAnsi" w:cs="Arial"/>
        </w:rPr>
      </w:pPr>
    </w:p>
    <w:p w:rsidR="00A27E7F" w:rsidRDefault="00A27E7F" w:rsidP="009E4A42">
      <w:pPr>
        <w:jc w:val="both"/>
        <w:rPr>
          <w:rFonts w:asciiTheme="minorHAnsi" w:hAnsiTheme="minorHAnsi" w:cs="Arial"/>
        </w:rPr>
      </w:pPr>
    </w:p>
    <w:p w:rsidR="009E4A42" w:rsidRPr="00405F0E" w:rsidRDefault="009E4A42" w:rsidP="009E4A42">
      <w:pPr>
        <w:jc w:val="both"/>
        <w:rPr>
          <w:rFonts w:asciiTheme="minorHAnsi" w:hAnsiTheme="minorHAnsi" w:cs="Arial"/>
        </w:rPr>
      </w:pPr>
      <w:r w:rsidRPr="007164CF">
        <w:rPr>
          <w:rFonts w:asciiTheme="minorHAnsi" w:hAnsiTheme="minorHAnsi" w:cs="Arial"/>
        </w:rPr>
        <w:t>..............................................</w:t>
      </w:r>
      <w:r w:rsidRPr="007164CF">
        <w:rPr>
          <w:rFonts w:asciiTheme="minorHAnsi" w:hAnsiTheme="minorHAnsi" w:cs="Arial"/>
        </w:rPr>
        <w:tab/>
      </w:r>
      <w:r w:rsidRPr="007164CF">
        <w:rPr>
          <w:rFonts w:asciiTheme="minorHAnsi" w:hAnsiTheme="minorHAnsi" w:cs="Arial"/>
        </w:rPr>
        <w:tab/>
      </w:r>
      <w:r w:rsidRPr="007164CF">
        <w:rPr>
          <w:rFonts w:asciiTheme="minorHAnsi" w:hAnsiTheme="minorHAnsi" w:cs="Arial"/>
        </w:rPr>
        <w:tab/>
      </w:r>
      <w:r w:rsidRPr="007164CF">
        <w:rPr>
          <w:rFonts w:asciiTheme="minorHAnsi" w:hAnsiTheme="minorHAnsi" w:cs="Arial"/>
        </w:rPr>
        <w:tab/>
      </w:r>
      <w:r w:rsidRPr="007164CF">
        <w:rPr>
          <w:rFonts w:asciiTheme="minorHAnsi" w:hAnsiTheme="minorHAnsi" w:cs="Arial"/>
        </w:rPr>
        <w:tab/>
        <w:t>..................................................</w:t>
      </w:r>
    </w:p>
    <w:p w:rsidR="00923C65" w:rsidRDefault="009E4A42" w:rsidP="009E4A42">
      <w:r>
        <w:rPr>
          <w:rFonts w:asciiTheme="minorHAnsi" w:hAnsiTheme="minorHAnsi"/>
        </w:rPr>
        <w:t xml:space="preserve">  </w:t>
      </w:r>
      <w:r w:rsidRPr="00DA3095">
        <w:rPr>
          <w:sz w:val="21"/>
          <w:szCs w:val="21"/>
        </w:rPr>
        <w:t xml:space="preserve">Mgr. Pavel </w:t>
      </w:r>
      <w:proofErr w:type="spellStart"/>
      <w:r w:rsidRPr="00DA3095">
        <w:rPr>
          <w:sz w:val="21"/>
          <w:szCs w:val="21"/>
        </w:rPr>
        <w:t>Pezda</w:t>
      </w:r>
      <w:proofErr w:type="spellEnd"/>
      <w:r w:rsidRPr="00DA3095">
        <w:rPr>
          <w:sz w:val="21"/>
          <w:szCs w:val="21"/>
        </w:rPr>
        <w:t>, ředitel organizace</w:t>
      </w:r>
      <w:r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164CF">
        <w:rPr>
          <w:rFonts w:asciiTheme="minorHAnsi" w:hAnsiTheme="minorHAnsi"/>
        </w:rPr>
        <w:t>Ing. Libor Schwarz, jednatel</w:t>
      </w:r>
      <w:r>
        <w:rPr>
          <w:rFonts w:asciiTheme="minorHAnsi" w:hAnsiTheme="minorHAnsi"/>
        </w:rPr>
        <w:tab/>
      </w:r>
    </w:p>
    <w:sectPr w:rsidR="00923C65" w:rsidSect="007164CF">
      <w:footerReference w:type="default" r:id="rId10"/>
      <w:pgSz w:w="11906" w:h="16838"/>
      <w:pgMar w:top="142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0F" w:rsidRDefault="0032700F" w:rsidP="000C1E03">
      <w:pPr>
        <w:spacing w:after="0" w:line="240" w:lineRule="auto"/>
      </w:pPr>
      <w:r>
        <w:separator/>
      </w:r>
    </w:p>
  </w:endnote>
  <w:endnote w:type="continuationSeparator" w:id="0">
    <w:p w:rsidR="0032700F" w:rsidRDefault="0032700F" w:rsidP="000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E03" w:rsidRDefault="000C1E03">
    <w:pPr>
      <w:pStyle w:val="Zpat"/>
    </w:pPr>
  </w:p>
  <w:p w:rsidR="000C1E03" w:rsidRDefault="000C1E03" w:rsidP="000C1E03">
    <w:pPr>
      <w:spacing w:after="0"/>
      <w:ind w:left="-426"/>
      <w:rPr>
        <w:rFonts w:ascii="Cambria" w:hAnsi="Cambria"/>
        <w:sz w:val="16"/>
        <w:szCs w:val="16"/>
      </w:rPr>
    </w:pPr>
    <w:r w:rsidRPr="00394298">
      <w:rPr>
        <w:rFonts w:ascii="Cambria" w:hAnsi="Cambria"/>
        <w:sz w:val="16"/>
        <w:szCs w:val="16"/>
      </w:rPr>
      <w:t>Bankovní spojení:</w:t>
    </w:r>
    <w:r>
      <w:rPr>
        <w:rFonts w:ascii="Cambria" w:hAnsi="Cambria"/>
        <w:sz w:val="16"/>
        <w:szCs w:val="16"/>
      </w:rPr>
      <w:t xml:space="preserve"> KB Třinec</w:t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  <w:t>IČ: 00600954</w:t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  <w:t xml:space="preserve">Telefon: </w:t>
    </w:r>
    <w:r>
      <w:rPr>
        <w:rFonts w:ascii="Cambria" w:hAnsi="Cambria"/>
        <w:sz w:val="16"/>
        <w:szCs w:val="16"/>
      </w:rPr>
      <w:tab/>
      <w:t>558 993 711</w:t>
    </w:r>
  </w:p>
  <w:p w:rsidR="000C1E03" w:rsidRPr="00394298" w:rsidRDefault="000C1E03" w:rsidP="000C1E03">
    <w:pPr>
      <w:spacing w:after="0"/>
      <w:ind w:left="-426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Číslo účtu: 27-9260050267/0100</w:t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  <w:t xml:space="preserve">E-mail: </w:t>
    </w:r>
    <w:hyperlink r:id="rId1" w:history="1">
      <w:r w:rsidRPr="00737357">
        <w:rPr>
          <w:rStyle w:val="Hypertextovodkaz"/>
          <w:rFonts w:ascii="Cambria" w:hAnsi="Cambria"/>
          <w:sz w:val="16"/>
          <w:szCs w:val="16"/>
        </w:rPr>
        <w:t>ssmt@ssmt.cz</w:t>
      </w:r>
    </w:hyperlink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</w:p>
  <w:p w:rsidR="000C1E03" w:rsidRDefault="00835C3D" w:rsidP="00835C3D">
    <w:pPr>
      <w:pStyle w:val="Zpat"/>
      <w:spacing w:before="120" w:after="120"/>
    </w:pPr>
    <w:r>
      <w:tab/>
    </w:r>
    <w:r>
      <w:fldChar w:fldCharType="begin"/>
    </w:r>
    <w:r>
      <w:instrText>PAGE   \* MERGEFORMAT</w:instrText>
    </w:r>
    <w:r>
      <w:fldChar w:fldCharType="separate"/>
    </w:r>
    <w:r w:rsidR="00BA031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0F" w:rsidRDefault="0032700F" w:rsidP="000C1E03">
      <w:pPr>
        <w:spacing w:after="0" w:line="240" w:lineRule="auto"/>
      </w:pPr>
      <w:r>
        <w:separator/>
      </w:r>
    </w:p>
  </w:footnote>
  <w:footnote w:type="continuationSeparator" w:id="0">
    <w:p w:rsidR="0032700F" w:rsidRDefault="0032700F" w:rsidP="000C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05F"/>
    <w:multiLevelType w:val="hybridMultilevel"/>
    <w:tmpl w:val="E3304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0D0F"/>
    <w:multiLevelType w:val="hybridMultilevel"/>
    <w:tmpl w:val="B0402ED0"/>
    <w:lvl w:ilvl="0" w:tplc="B536476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7C2A"/>
    <w:multiLevelType w:val="hybridMultilevel"/>
    <w:tmpl w:val="01B6D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03269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934A38"/>
    <w:multiLevelType w:val="hybridMultilevel"/>
    <w:tmpl w:val="F7B205C6"/>
    <w:lvl w:ilvl="0" w:tplc="E15E81EE">
      <w:start w:val="2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E6A2406"/>
    <w:multiLevelType w:val="hybridMultilevel"/>
    <w:tmpl w:val="4BC08C68"/>
    <w:lvl w:ilvl="0" w:tplc="05C6C5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45B1117"/>
    <w:multiLevelType w:val="hybridMultilevel"/>
    <w:tmpl w:val="8B06D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97981"/>
    <w:multiLevelType w:val="hybridMultilevel"/>
    <w:tmpl w:val="C9927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626AC"/>
    <w:multiLevelType w:val="hybridMultilevel"/>
    <w:tmpl w:val="B5B43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37C2D"/>
    <w:multiLevelType w:val="hybridMultilevel"/>
    <w:tmpl w:val="47946944"/>
    <w:lvl w:ilvl="0" w:tplc="05C6C514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9492140"/>
    <w:multiLevelType w:val="hybridMultilevel"/>
    <w:tmpl w:val="CA9C6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3574B"/>
    <w:multiLevelType w:val="hybridMultilevel"/>
    <w:tmpl w:val="5CC0A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44DF2"/>
    <w:multiLevelType w:val="hybridMultilevel"/>
    <w:tmpl w:val="02FE145A"/>
    <w:lvl w:ilvl="0" w:tplc="05C6C5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0233B8F"/>
    <w:multiLevelType w:val="hybridMultilevel"/>
    <w:tmpl w:val="F87C3004"/>
    <w:lvl w:ilvl="0" w:tplc="4C16561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86783"/>
    <w:multiLevelType w:val="hybridMultilevel"/>
    <w:tmpl w:val="F6CA56FA"/>
    <w:lvl w:ilvl="0" w:tplc="60C8661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B705403"/>
    <w:multiLevelType w:val="hybridMultilevel"/>
    <w:tmpl w:val="5224B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2"/>
  </w:num>
  <w:num w:numId="5">
    <w:abstractNumId w:val="7"/>
  </w:num>
  <w:num w:numId="6">
    <w:abstractNumId w:val="15"/>
  </w:num>
  <w:num w:numId="7">
    <w:abstractNumId w:val="1"/>
  </w:num>
  <w:num w:numId="8">
    <w:abstractNumId w:val="13"/>
  </w:num>
  <w:num w:numId="9">
    <w:abstractNumId w:val="10"/>
  </w:num>
  <w:num w:numId="10">
    <w:abstractNumId w:val="5"/>
  </w:num>
  <w:num w:numId="11">
    <w:abstractNumId w:val="9"/>
  </w:num>
  <w:num w:numId="12">
    <w:abstractNumId w:val="12"/>
  </w:num>
  <w:num w:numId="13">
    <w:abstractNumId w:val="4"/>
  </w:num>
  <w:num w:numId="14">
    <w:abstractNumId w:val="6"/>
  </w:num>
  <w:num w:numId="15">
    <w:abstractNumId w:val="0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5"/>
    <w:rsid w:val="00043AAC"/>
    <w:rsid w:val="00075168"/>
    <w:rsid w:val="00091343"/>
    <w:rsid w:val="000B651D"/>
    <w:rsid w:val="000C1E03"/>
    <w:rsid w:val="000D2DA3"/>
    <w:rsid w:val="000F435A"/>
    <w:rsid w:val="00110FBB"/>
    <w:rsid w:val="001654CF"/>
    <w:rsid w:val="00166546"/>
    <w:rsid w:val="001901E2"/>
    <w:rsid w:val="0019768F"/>
    <w:rsid w:val="001B15C1"/>
    <w:rsid w:val="001B4299"/>
    <w:rsid w:val="001C4848"/>
    <w:rsid w:val="001E1BFD"/>
    <w:rsid w:val="00275E46"/>
    <w:rsid w:val="002B60AA"/>
    <w:rsid w:val="002B71C3"/>
    <w:rsid w:val="002F295C"/>
    <w:rsid w:val="00314A73"/>
    <w:rsid w:val="0032700F"/>
    <w:rsid w:val="0038385C"/>
    <w:rsid w:val="003D3523"/>
    <w:rsid w:val="003D3840"/>
    <w:rsid w:val="003D6133"/>
    <w:rsid w:val="003E4198"/>
    <w:rsid w:val="004264A1"/>
    <w:rsid w:val="004357CD"/>
    <w:rsid w:val="005005E6"/>
    <w:rsid w:val="00520574"/>
    <w:rsid w:val="005B7E53"/>
    <w:rsid w:val="005E7ED6"/>
    <w:rsid w:val="00610BA8"/>
    <w:rsid w:val="006D3DA9"/>
    <w:rsid w:val="007164CF"/>
    <w:rsid w:val="00752231"/>
    <w:rsid w:val="0077581B"/>
    <w:rsid w:val="007A5C24"/>
    <w:rsid w:val="00835C3D"/>
    <w:rsid w:val="00855790"/>
    <w:rsid w:val="00882CA9"/>
    <w:rsid w:val="008B7C83"/>
    <w:rsid w:val="008E2706"/>
    <w:rsid w:val="008F2750"/>
    <w:rsid w:val="00905A2C"/>
    <w:rsid w:val="00923C65"/>
    <w:rsid w:val="00952C5B"/>
    <w:rsid w:val="009E4A42"/>
    <w:rsid w:val="00A02802"/>
    <w:rsid w:val="00A11CFA"/>
    <w:rsid w:val="00A27E7F"/>
    <w:rsid w:val="00A36BD7"/>
    <w:rsid w:val="00AB2F94"/>
    <w:rsid w:val="00B20C8C"/>
    <w:rsid w:val="00B3788E"/>
    <w:rsid w:val="00B80CA9"/>
    <w:rsid w:val="00BA031C"/>
    <w:rsid w:val="00C06884"/>
    <w:rsid w:val="00C1019A"/>
    <w:rsid w:val="00C71F20"/>
    <w:rsid w:val="00C92AAD"/>
    <w:rsid w:val="00CA5D21"/>
    <w:rsid w:val="00D07DE1"/>
    <w:rsid w:val="00D33B3A"/>
    <w:rsid w:val="00D436FF"/>
    <w:rsid w:val="00DB17F7"/>
    <w:rsid w:val="00DD0BF6"/>
    <w:rsid w:val="00DE26B6"/>
    <w:rsid w:val="00E17A3C"/>
    <w:rsid w:val="00E222DB"/>
    <w:rsid w:val="00E37BD5"/>
    <w:rsid w:val="00E43DE2"/>
    <w:rsid w:val="00E968C4"/>
    <w:rsid w:val="00EB1D14"/>
    <w:rsid w:val="00F3745A"/>
    <w:rsid w:val="00F66608"/>
    <w:rsid w:val="00F764D2"/>
    <w:rsid w:val="00F87519"/>
    <w:rsid w:val="00F93599"/>
    <w:rsid w:val="00FC5A8C"/>
    <w:rsid w:val="00FE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3C6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E03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1E03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C1E03"/>
    <w:rPr>
      <w:color w:val="0000FF"/>
      <w:u w:val="single"/>
    </w:rPr>
  </w:style>
  <w:style w:type="paragraph" w:styleId="Bezmezer">
    <w:name w:val="No Spacing"/>
    <w:uiPriority w:val="1"/>
    <w:qFormat/>
    <w:rsid w:val="00A11CFA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A11CFA"/>
    <w:pPr>
      <w:ind w:left="708"/>
    </w:pPr>
  </w:style>
  <w:style w:type="paragraph" w:styleId="Zkladntext">
    <w:name w:val="Body Text"/>
    <w:basedOn w:val="Normln"/>
    <w:link w:val="ZkladntextChar"/>
    <w:rsid w:val="005B7E5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B7E5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3C6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E03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1E03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C1E03"/>
    <w:rPr>
      <w:color w:val="0000FF"/>
      <w:u w:val="single"/>
    </w:rPr>
  </w:style>
  <w:style w:type="paragraph" w:styleId="Bezmezer">
    <w:name w:val="No Spacing"/>
    <w:uiPriority w:val="1"/>
    <w:qFormat/>
    <w:rsid w:val="00A11CFA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A11CFA"/>
    <w:pPr>
      <w:ind w:left="708"/>
    </w:pPr>
  </w:style>
  <w:style w:type="paragraph" w:styleId="Zkladntext">
    <w:name w:val="Body Text"/>
    <w:basedOn w:val="Normln"/>
    <w:link w:val="ZkladntextChar"/>
    <w:rsid w:val="005B7E5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B7E5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mt@ssm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73948-9B8D-4CF0-9854-7848F268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839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Správa Budov</cp:lastModifiedBy>
  <cp:revision>14</cp:revision>
  <cp:lastPrinted>2021-09-14T10:32:00Z</cp:lastPrinted>
  <dcterms:created xsi:type="dcterms:W3CDTF">2018-09-17T11:22:00Z</dcterms:created>
  <dcterms:modified xsi:type="dcterms:W3CDTF">2021-10-25T12:22:00Z</dcterms:modified>
</cp:coreProperties>
</file>