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9050" w14:textId="6E8D95A2" w:rsidR="00FC4CEC" w:rsidRDefault="00B65C59" w:rsidP="00B21BFB">
      <w:pPr>
        <w:spacing w:after="120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 xml:space="preserve">  </w:t>
      </w:r>
      <w:r w:rsidR="00FC4CEC">
        <w:rPr>
          <w:rFonts w:ascii="Arial" w:hAnsi="Arial" w:cs="Arial"/>
          <w:b/>
          <w:spacing w:val="70"/>
        </w:rPr>
        <w:t xml:space="preserve"> </w:t>
      </w:r>
    </w:p>
    <w:p w14:paraId="4F978DC6" w14:textId="77777777" w:rsidR="00DB0194" w:rsidRDefault="00FC4CEC" w:rsidP="00B21BFB">
      <w:pPr>
        <w:spacing w:after="120"/>
        <w:jc w:val="center"/>
        <w:rPr>
          <w:rFonts w:ascii="Arial" w:hAnsi="Arial" w:cs="Arial"/>
          <w:b/>
          <w:spacing w:val="70"/>
        </w:rPr>
      </w:pPr>
      <w:bookmarkStart w:id="0" w:name="_Hlk85107932"/>
      <w:r>
        <w:rPr>
          <w:rFonts w:ascii="Arial" w:hAnsi="Arial" w:cs="Arial"/>
          <w:b/>
          <w:spacing w:val="70"/>
        </w:rPr>
        <w:t xml:space="preserve">DODATEK Č. 1 </w:t>
      </w:r>
    </w:p>
    <w:p w14:paraId="46304517" w14:textId="41A0C44D" w:rsidR="00B21BFB" w:rsidRPr="00DD3721" w:rsidRDefault="00B21BFB" w:rsidP="00B21BFB">
      <w:pPr>
        <w:spacing w:after="120"/>
        <w:jc w:val="center"/>
        <w:rPr>
          <w:rFonts w:ascii="Arial" w:hAnsi="Arial" w:cs="Arial"/>
          <w:b/>
          <w:spacing w:val="70"/>
        </w:rPr>
      </w:pPr>
      <w:r w:rsidRPr="00DD3721">
        <w:rPr>
          <w:rFonts w:ascii="Arial" w:hAnsi="Arial" w:cs="Arial"/>
          <w:b/>
          <w:spacing w:val="70"/>
        </w:rPr>
        <w:t>SMLOUV</w:t>
      </w:r>
      <w:r w:rsidR="00FC4CEC">
        <w:rPr>
          <w:rFonts w:ascii="Arial" w:hAnsi="Arial" w:cs="Arial"/>
          <w:b/>
          <w:spacing w:val="70"/>
        </w:rPr>
        <w:t xml:space="preserve">Y </w:t>
      </w:r>
      <w:r w:rsidRPr="00DD3721">
        <w:rPr>
          <w:rFonts w:ascii="Arial" w:hAnsi="Arial" w:cs="Arial"/>
          <w:b/>
          <w:spacing w:val="70"/>
        </w:rPr>
        <w:t>O DÍLO</w:t>
      </w:r>
    </w:p>
    <w:p w14:paraId="44D766EF" w14:textId="5A8A40A7" w:rsidR="00B21BFB" w:rsidRPr="00DD3721" w:rsidRDefault="00B21BFB" w:rsidP="00B21BFB">
      <w:pPr>
        <w:spacing w:after="120"/>
        <w:jc w:val="center"/>
        <w:rPr>
          <w:rFonts w:ascii="Arial" w:hAnsi="Arial" w:cs="Arial"/>
          <w:b/>
          <w:spacing w:val="70"/>
        </w:rPr>
      </w:pPr>
      <w:r w:rsidRPr="00DD3721">
        <w:rPr>
          <w:rFonts w:ascii="Arial" w:hAnsi="Arial" w:cs="Arial"/>
          <w:b/>
          <w:spacing w:val="70"/>
        </w:rPr>
        <w:t xml:space="preserve">na zpracování projektové dokumentace </w:t>
      </w:r>
      <w:r w:rsidR="00B402BE">
        <w:rPr>
          <w:rFonts w:ascii="Arial" w:hAnsi="Arial" w:cs="Arial"/>
          <w:b/>
          <w:spacing w:val="70"/>
        </w:rPr>
        <w:t>a autorský dozor</w:t>
      </w:r>
    </w:p>
    <w:bookmarkEnd w:id="0"/>
    <w:p w14:paraId="1694C807" w14:textId="77777777" w:rsidR="00B21BFB" w:rsidRPr="00DD3721" w:rsidRDefault="00B21BFB" w:rsidP="00B21BFB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</w:rPr>
      </w:pPr>
    </w:p>
    <w:p w14:paraId="64CA68EA" w14:textId="77777777" w:rsidR="00B21BFB" w:rsidRPr="00DD3721" w:rsidRDefault="00B21BFB" w:rsidP="00B21BFB">
      <w:pPr>
        <w:widowControl w:val="0"/>
        <w:spacing w:before="46" w:after="120"/>
        <w:jc w:val="center"/>
        <w:rPr>
          <w:rFonts w:ascii="Arial" w:hAnsi="Arial" w:cs="Arial"/>
        </w:rPr>
      </w:pPr>
      <w:r w:rsidRPr="00DD3721">
        <w:rPr>
          <w:rFonts w:ascii="Arial" w:hAnsi="Arial" w:cs="Arial"/>
        </w:rPr>
        <w:t>na akci</w:t>
      </w:r>
    </w:p>
    <w:p w14:paraId="4C657C35" w14:textId="5BDDA30F" w:rsidR="00DD3721" w:rsidRDefault="00DD3721" w:rsidP="00DD3721">
      <w:pPr>
        <w:ind w:left="360"/>
        <w:jc w:val="center"/>
        <w:rPr>
          <w:rFonts w:ascii="Arial" w:hAnsi="Arial" w:cs="Arial"/>
          <w:b/>
        </w:rPr>
      </w:pPr>
      <w:bookmarkStart w:id="1" w:name="_Hlk85108052"/>
      <w:r w:rsidRPr="00DD3721">
        <w:rPr>
          <w:rFonts w:ascii="Arial" w:hAnsi="Arial" w:cs="Arial"/>
          <w:b/>
        </w:rPr>
        <w:t xml:space="preserve">Projektová dokumentace pro provádění </w:t>
      </w:r>
      <w:proofErr w:type="gramStart"/>
      <w:r w:rsidRPr="00DD3721">
        <w:rPr>
          <w:rFonts w:ascii="Arial" w:hAnsi="Arial" w:cs="Arial"/>
          <w:b/>
        </w:rPr>
        <w:t>stavby - rekonstrukce</w:t>
      </w:r>
      <w:proofErr w:type="gramEnd"/>
      <w:r w:rsidRPr="00DD3721">
        <w:rPr>
          <w:rFonts w:ascii="Arial" w:hAnsi="Arial" w:cs="Arial"/>
          <w:b/>
        </w:rPr>
        <w:t xml:space="preserve"> objektu Domov se zvláštním režimem </w:t>
      </w:r>
      <w:r w:rsidR="00AA0111">
        <w:rPr>
          <w:rFonts w:ascii="Arial" w:hAnsi="Arial" w:cs="Arial"/>
          <w:b/>
          <w:bCs/>
        </w:rPr>
        <w:t>"MATYÁŠ"</w:t>
      </w:r>
      <w:r w:rsidRPr="00DD3721">
        <w:rPr>
          <w:rFonts w:ascii="Arial" w:hAnsi="Arial" w:cs="Arial"/>
          <w:b/>
        </w:rPr>
        <w:t xml:space="preserve"> v</w:t>
      </w:r>
      <w:r w:rsidR="00DB0194">
        <w:rPr>
          <w:rFonts w:ascii="Arial" w:hAnsi="Arial" w:cs="Arial"/>
          <w:b/>
        </w:rPr>
        <w:t> </w:t>
      </w:r>
      <w:r w:rsidRPr="00DD3721">
        <w:rPr>
          <w:rFonts w:ascii="Arial" w:hAnsi="Arial" w:cs="Arial"/>
          <w:b/>
        </w:rPr>
        <w:t>Nejdku</w:t>
      </w:r>
    </w:p>
    <w:bookmarkEnd w:id="1"/>
    <w:p w14:paraId="6911E6A5" w14:textId="5D768B05" w:rsidR="00DB0194" w:rsidRPr="00DB0194" w:rsidRDefault="00DB0194" w:rsidP="00DD3721">
      <w:pPr>
        <w:ind w:left="360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DB0194">
        <w:rPr>
          <w:rFonts w:ascii="Arial" w:hAnsi="Arial" w:cs="Arial"/>
          <w:bCs/>
          <w:i/>
          <w:iCs/>
          <w:sz w:val="20"/>
          <w:szCs w:val="20"/>
        </w:rPr>
        <w:t>(dále jen smlouva)</w:t>
      </w:r>
    </w:p>
    <w:p w14:paraId="4793E07D" w14:textId="77777777" w:rsidR="00F37043" w:rsidRDefault="007D1B8E">
      <w:pPr>
        <w:rPr>
          <w:rFonts w:ascii="Arial" w:hAnsi="Arial" w:cs="Arial"/>
        </w:rPr>
      </w:pPr>
    </w:p>
    <w:p w14:paraId="2E531083" w14:textId="27FE4C40" w:rsidR="00B21BFB" w:rsidRPr="00DD3721" w:rsidRDefault="005D09D9" w:rsidP="00B21BFB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Dnešního dne, měsíce a roku se</w:t>
      </w:r>
    </w:p>
    <w:p w14:paraId="43AD4296" w14:textId="77777777" w:rsidR="00B21BFB" w:rsidRPr="00B21BFB" w:rsidRDefault="00B21BFB" w:rsidP="00B21BFB">
      <w:pPr>
        <w:rPr>
          <w:rFonts w:ascii="Arial" w:hAnsi="Arial" w:cs="Arial"/>
          <w:color w:val="auto"/>
          <w:sz w:val="22"/>
          <w:szCs w:val="22"/>
        </w:rPr>
      </w:pPr>
    </w:p>
    <w:p w14:paraId="1C3A6455" w14:textId="5319C454" w:rsidR="00DD3721" w:rsidRPr="005D09D9" w:rsidRDefault="00DD3721" w:rsidP="00B21BFB">
      <w:pPr>
        <w:rPr>
          <w:rFonts w:ascii="Arial" w:hAnsi="Arial" w:cs="Arial"/>
          <w:b/>
          <w:bCs/>
          <w:color w:val="auto"/>
          <w:sz w:val="22"/>
          <w:szCs w:val="22"/>
        </w:rPr>
      </w:pPr>
      <w:r w:rsidRPr="005D09D9">
        <w:rPr>
          <w:rFonts w:ascii="Arial" w:hAnsi="Arial" w:cs="Arial"/>
          <w:b/>
          <w:bCs/>
          <w:color w:val="auto"/>
          <w:sz w:val="22"/>
          <w:szCs w:val="22"/>
        </w:rPr>
        <w:t xml:space="preserve">Domov se zvláštním režimem "MATYÁŠ" v Nejdku, příspěvková organizace </w:t>
      </w:r>
    </w:p>
    <w:p w14:paraId="02322D26" w14:textId="06F41B51" w:rsidR="00B21BFB" w:rsidRPr="004B40C1" w:rsidRDefault="00B21BFB" w:rsidP="00B21BFB">
      <w:pPr>
        <w:rPr>
          <w:rFonts w:ascii="Arial" w:hAnsi="Arial" w:cs="Arial"/>
          <w:color w:val="auto"/>
          <w:sz w:val="20"/>
          <w:szCs w:val="20"/>
        </w:rPr>
      </w:pPr>
      <w:r w:rsidRPr="004B40C1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5248DB" w:rsidRPr="004B40C1">
        <w:rPr>
          <w:rFonts w:ascii="Arial" w:hAnsi="Arial" w:cs="Arial"/>
          <w:color w:val="auto"/>
          <w:sz w:val="20"/>
          <w:szCs w:val="20"/>
        </w:rPr>
        <w:tab/>
      </w:r>
      <w:r w:rsidR="005248DB" w:rsidRPr="004B40C1">
        <w:rPr>
          <w:rFonts w:ascii="Arial" w:hAnsi="Arial" w:cs="Arial"/>
          <w:color w:val="auto"/>
          <w:sz w:val="20"/>
          <w:szCs w:val="20"/>
        </w:rPr>
        <w:tab/>
      </w:r>
      <w:r w:rsidR="005248DB" w:rsidRPr="004B40C1">
        <w:rPr>
          <w:rFonts w:ascii="Arial" w:hAnsi="Arial" w:cs="Arial"/>
          <w:color w:val="auto"/>
          <w:sz w:val="20"/>
          <w:szCs w:val="20"/>
        </w:rPr>
        <w:tab/>
      </w:r>
      <w:r w:rsidR="00DD3721" w:rsidRPr="004B40C1">
        <w:rPr>
          <w:rFonts w:ascii="Arial" w:hAnsi="Arial" w:cs="Arial"/>
          <w:color w:val="auto"/>
          <w:sz w:val="20"/>
          <w:szCs w:val="20"/>
        </w:rPr>
        <w:t>Mládežnická 1123, 362 21 Nejdek</w:t>
      </w:r>
    </w:p>
    <w:p w14:paraId="548B3BAE" w14:textId="77777777" w:rsidR="00DD3721" w:rsidRPr="004B40C1" w:rsidRDefault="00B21BFB" w:rsidP="00B21BFB">
      <w:pPr>
        <w:rPr>
          <w:rFonts w:ascii="Arial" w:hAnsi="Arial" w:cs="Arial"/>
          <w:color w:val="auto"/>
          <w:sz w:val="20"/>
          <w:szCs w:val="20"/>
        </w:rPr>
      </w:pPr>
      <w:r w:rsidRPr="004B40C1">
        <w:rPr>
          <w:rFonts w:ascii="Arial" w:hAnsi="Arial" w:cs="Arial"/>
          <w:color w:val="auto"/>
          <w:sz w:val="20"/>
          <w:szCs w:val="20"/>
        </w:rPr>
        <w:t xml:space="preserve">IČO: </w:t>
      </w:r>
      <w:r w:rsidR="00FF2B44" w:rsidRPr="004B40C1">
        <w:rPr>
          <w:rFonts w:ascii="Arial" w:hAnsi="Arial" w:cs="Arial"/>
          <w:color w:val="auto"/>
          <w:sz w:val="20"/>
          <w:szCs w:val="20"/>
        </w:rPr>
        <w:tab/>
      </w:r>
      <w:r w:rsidR="00FF2B44" w:rsidRPr="004B40C1">
        <w:rPr>
          <w:rFonts w:ascii="Arial" w:hAnsi="Arial" w:cs="Arial"/>
          <w:color w:val="auto"/>
          <w:sz w:val="20"/>
          <w:szCs w:val="20"/>
        </w:rPr>
        <w:tab/>
      </w:r>
      <w:r w:rsidR="00FF2B44" w:rsidRPr="004B40C1">
        <w:rPr>
          <w:rFonts w:ascii="Arial" w:hAnsi="Arial" w:cs="Arial"/>
          <w:color w:val="auto"/>
          <w:sz w:val="20"/>
          <w:szCs w:val="20"/>
        </w:rPr>
        <w:tab/>
      </w:r>
      <w:r w:rsidR="00FF2B44" w:rsidRPr="004B40C1">
        <w:rPr>
          <w:rFonts w:ascii="Arial" w:hAnsi="Arial" w:cs="Arial"/>
          <w:color w:val="auto"/>
          <w:sz w:val="20"/>
          <w:szCs w:val="20"/>
        </w:rPr>
        <w:tab/>
      </w:r>
      <w:r w:rsidR="00DD3721" w:rsidRPr="004B40C1">
        <w:rPr>
          <w:rFonts w:ascii="Arial" w:hAnsi="Arial" w:cs="Arial"/>
          <w:color w:val="auto"/>
          <w:sz w:val="20"/>
          <w:szCs w:val="20"/>
        </w:rPr>
        <w:t>71175229</w:t>
      </w:r>
    </w:p>
    <w:p w14:paraId="00C4DFF8" w14:textId="66C898B2" w:rsidR="00B21BFB" w:rsidRPr="004B40C1" w:rsidRDefault="00B21BFB" w:rsidP="00B21BFB">
      <w:pPr>
        <w:rPr>
          <w:rFonts w:ascii="Arial" w:hAnsi="Arial" w:cs="Arial"/>
          <w:color w:val="auto"/>
          <w:sz w:val="20"/>
          <w:szCs w:val="20"/>
        </w:rPr>
      </w:pPr>
      <w:r w:rsidRPr="004B40C1">
        <w:rPr>
          <w:rFonts w:ascii="Arial" w:hAnsi="Arial" w:cs="Arial"/>
          <w:color w:val="auto"/>
          <w:sz w:val="20"/>
          <w:szCs w:val="20"/>
        </w:rPr>
        <w:t xml:space="preserve">DIČ: </w:t>
      </w:r>
      <w:r w:rsidR="00FD3B2D" w:rsidRPr="004B40C1">
        <w:rPr>
          <w:rFonts w:ascii="Arial" w:hAnsi="Arial" w:cs="Arial"/>
          <w:color w:val="auto"/>
          <w:sz w:val="20"/>
          <w:szCs w:val="20"/>
        </w:rPr>
        <w:tab/>
      </w:r>
      <w:r w:rsidR="00FD3B2D" w:rsidRPr="004B40C1">
        <w:rPr>
          <w:rFonts w:ascii="Arial" w:hAnsi="Arial" w:cs="Arial"/>
          <w:color w:val="auto"/>
          <w:sz w:val="20"/>
          <w:szCs w:val="20"/>
        </w:rPr>
        <w:tab/>
      </w:r>
      <w:r w:rsidR="00FD3B2D" w:rsidRPr="004B40C1">
        <w:rPr>
          <w:rFonts w:ascii="Arial" w:hAnsi="Arial" w:cs="Arial"/>
          <w:color w:val="auto"/>
          <w:sz w:val="20"/>
          <w:szCs w:val="20"/>
        </w:rPr>
        <w:tab/>
      </w:r>
      <w:r w:rsidR="00FD3B2D" w:rsidRPr="004B40C1">
        <w:rPr>
          <w:rFonts w:ascii="Arial" w:hAnsi="Arial" w:cs="Arial"/>
          <w:color w:val="auto"/>
          <w:sz w:val="20"/>
          <w:szCs w:val="20"/>
        </w:rPr>
        <w:tab/>
      </w:r>
      <w:r w:rsidR="00DD3721" w:rsidRPr="004B40C1">
        <w:rPr>
          <w:rFonts w:ascii="Arial" w:hAnsi="Arial" w:cs="Arial"/>
          <w:color w:val="auto"/>
          <w:sz w:val="20"/>
          <w:szCs w:val="20"/>
        </w:rPr>
        <w:t>není plátce DPH</w:t>
      </w:r>
    </w:p>
    <w:p w14:paraId="1BD0D1E3" w14:textId="5B3A6552" w:rsidR="00B21BFB" w:rsidRPr="004B40C1" w:rsidRDefault="00B21BFB" w:rsidP="00B21BFB">
      <w:pPr>
        <w:ind w:left="2127" w:hanging="2127"/>
        <w:jc w:val="both"/>
        <w:rPr>
          <w:rFonts w:ascii="Arial" w:hAnsi="Arial" w:cs="Arial"/>
          <w:color w:val="auto"/>
          <w:sz w:val="20"/>
          <w:szCs w:val="20"/>
        </w:rPr>
      </w:pPr>
      <w:r w:rsidRPr="004B40C1">
        <w:rPr>
          <w:rFonts w:ascii="Arial" w:hAnsi="Arial" w:cs="Arial"/>
          <w:color w:val="auto"/>
          <w:sz w:val="20"/>
          <w:szCs w:val="20"/>
        </w:rPr>
        <w:t xml:space="preserve">bankovní spojení: </w:t>
      </w:r>
      <w:r w:rsidR="00FF2B44" w:rsidRPr="004B40C1">
        <w:rPr>
          <w:rFonts w:ascii="Arial" w:hAnsi="Arial" w:cs="Arial"/>
          <w:color w:val="auto"/>
          <w:sz w:val="20"/>
          <w:szCs w:val="20"/>
        </w:rPr>
        <w:tab/>
      </w:r>
      <w:r w:rsidR="00FF2B44" w:rsidRPr="004B40C1">
        <w:rPr>
          <w:rFonts w:ascii="Arial" w:hAnsi="Arial" w:cs="Arial"/>
          <w:color w:val="auto"/>
          <w:sz w:val="20"/>
          <w:szCs w:val="20"/>
        </w:rPr>
        <w:tab/>
      </w:r>
      <w:r w:rsidR="0051631C">
        <w:rPr>
          <w:rFonts w:ascii="Arial" w:hAnsi="Arial" w:cs="Arial"/>
          <w:color w:val="auto"/>
          <w:sz w:val="20"/>
          <w:szCs w:val="20"/>
        </w:rPr>
        <w:t>Komerční banka, a.s.</w:t>
      </w:r>
    </w:p>
    <w:p w14:paraId="3510AC10" w14:textId="24FE425D" w:rsidR="00B21BFB" w:rsidRPr="004B40C1" w:rsidRDefault="00B21BFB" w:rsidP="00B21BFB">
      <w:pPr>
        <w:ind w:left="2127" w:hanging="2127"/>
        <w:jc w:val="both"/>
        <w:rPr>
          <w:rFonts w:ascii="Arial" w:hAnsi="Arial" w:cs="Arial"/>
          <w:color w:val="auto"/>
          <w:sz w:val="20"/>
          <w:szCs w:val="20"/>
        </w:rPr>
      </w:pPr>
      <w:r w:rsidRPr="004B40C1">
        <w:rPr>
          <w:rFonts w:ascii="Arial" w:hAnsi="Arial" w:cs="Arial"/>
          <w:color w:val="auto"/>
          <w:sz w:val="20"/>
          <w:szCs w:val="20"/>
        </w:rPr>
        <w:t>číslo účtu:</w:t>
      </w:r>
      <w:r w:rsidR="00FF2B44" w:rsidRPr="004B40C1">
        <w:rPr>
          <w:rFonts w:ascii="Arial" w:hAnsi="Arial" w:cs="Arial"/>
          <w:color w:val="auto"/>
          <w:sz w:val="20"/>
          <w:szCs w:val="20"/>
        </w:rPr>
        <w:t xml:space="preserve"> </w:t>
      </w:r>
      <w:r w:rsidR="00FF2B44" w:rsidRPr="004B40C1">
        <w:rPr>
          <w:rFonts w:ascii="Arial" w:hAnsi="Arial" w:cs="Arial"/>
          <w:color w:val="auto"/>
          <w:sz w:val="20"/>
          <w:szCs w:val="20"/>
        </w:rPr>
        <w:tab/>
      </w:r>
      <w:r w:rsidR="00FF2B44" w:rsidRPr="004B40C1">
        <w:rPr>
          <w:rFonts w:ascii="Arial" w:hAnsi="Arial" w:cs="Arial"/>
          <w:color w:val="auto"/>
          <w:sz w:val="20"/>
          <w:szCs w:val="20"/>
        </w:rPr>
        <w:tab/>
      </w:r>
      <w:r w:rsidR="0051631C">
        <w:rPr>
          <w:rFonts w:ascii="Arial" w:hAnsi="Arial" w:cs="Arial"/>
          <w:color w:val="auto"/>
          <w:sz w:val="20"/>
          <w:szCs w:val="20"/>
        </w:rPr>
        <w:t>27-9954520227/0100</w:t>
      </w:r>
    </w:p>
    <w:p w14:paraId="5BA5A270" w14:textId="346FABCB" w:rsidR="00B21BFB" w:rsidRPr="004B40C1" w:rsidRDefault="00B21BFB" w:rsidP="00B21BFB">
      <w:pPr>
        <w:rPr>
          <w:rFonts w:ascii="Arial" w:hAnsi="Arial" w:cs="Arial"/>
          <w:color w:val="auto"/>
          <w:sz w:val="20"/>
          <w:szCs w:val="20"/>
        </w:rPr>
      </w:pPr>
      <w:r w:rsidRPr="004B40C1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5E78F4" w:rsidRPr="004B40C1">
        <w:rPr>
          <w:rFonts w:ascii="Arial" w:hAnsi="Arial" w:cs="Arial"/>
          <w:color w:val="auto"/>
          <w:sz w:val="20"/>
          <w:szCs w:val="20"/>
        </w:rPr>
        <w:tab/>
      </w:r>
      <w:r w:rsidR="005E78F4" w:rsidRPr="004B40C1">
        <w:rPr>
          <w:rFonts w:ascii="Arial" w:hAnsi="Arial" w:cs="Arial"/>
          <w:color w:val="auto"/>
          <w:sz w:val="20"/>
          <w:szCs w:val="20"/>
        </w:rPr>
        <w:tab/>
      </w:r>
      <w:r w:rsidR="005E78F4" w:rsidRPr="004B40C1">
        <w:rPr>
          <w:rFonts w:ascii="Arial" w:hAnsi="Arial" w:cs="Arial"/>
          <w:color w:val="auto"/>
          <w:sz w:val="20"/>
          <w:szCs w:val="20"/>
        </w:rPr>
        <w:tab/>
      </w:r>
      <w:r w:rsidR="00646757" w:rsidRPr="004B40C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JUDr. </w:t>
      </w:r>
      <w:r w:rsidR="00D50F6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Bc. </w:t>
      </w:r>
      <w:r w:rsidR="00646757" w:rsidRPr="004B40C1">
        <w:rPr>
          <w:rFonts w:ascii="Arial" w:hAnsi="Arial" w:cs="Arial"/>
          <w:color w:val="auto"/>
          <w:sz w:val="20"/>
          <w:szCs w:val="20"/>
          <w:shd w:val="clear" w:color="auto" w:fill="FFFFFF"/>
        </w:rPr>
        <w:t>Zuzanou Blažkovou</w:t>
      </w:r>
      <w:r w:rsidR="003020E9" w:rsidRPr="004B40C1">
        <w:rPr>
          <w:rFonts w:ascii="Arial" w:hAnsi="Arial" w:cs="Arial"/>
          <w:color w:val="auto"/>
          <w:sz w:val="20"/>
          <w:szCs w:val="20"/>
        </w:rPr>
        <w:t>, ředitel</w:t>
      </w:r>
      <w:r w:rsidR="00646757" w:rsidRPr="004B40C1">
        <w:rPr>
          <w:rFonts w:ascii="Arial" w:hAnsi="Arial" w:cs="Arial"/>
          <w:color w:val="auto"/>
          <w:sz w:val="20"/>
          <w:szCs w:val="20"/>
        </w:rPr>
        <w:t>kou</w:t>
      </w:r>
      <w:r w:rsidR="003020E9" w:rsidRPr="004B40C1">
        <w:rPr>
          <w:rFonts w:ascii="Arial" w:hAnsi="Arial" w:cs="Arial"/>
          <w:color w:val="auto"/>
          <w:sz w:val="20"/>
          <w:szCs w:val="20"/>
        </w:rPr>
        <w:t xml:space="preserve"> příspěvkové organizace</w:t>
      </w:r>
    </w:p>
    <w:p w14:paraId="7C5582DB" w14:textId="0241C69F" w:rsidR="00B21BFB" w:rsidRPr="004B40C1" w:rsidRDefault="0040640B" w:rsidP="00B21BFB">
      <w:pPr>
        <w:rPr>
          <w:rFonts w:ascii="Arial" w:hAnsi="Arial" w:cs="Arial"/>
          <w:color w:val="auto"/>
          <w:sz w:val="20"/>
          <w:szCs w:val="20"/>
        </w:rPr>
      </w:pPr>
      <w:r w:rsidRPr="004B40C1">
        <w:rPr>
          <w:rFonts w:ascii="Arial" w:hAnsi="Arial" w:cs="Arial"/>
          <w:color w:val="auto"/>
          <w:sz w:val="20"/>
          <w:szCs w:val="20"/>
        </w:rPr>
        <w:t>zapsan</w:t>
      </w:r>
      <w:r>
        <w:rPr>
          <w:rFonts w:ascii="Arial" w:hAnsi="Arial" w:cs="Arial"/>
          <w:color w:val="auto"/>
          <w:sz w:val="20"/>
          <w:szCs w:val="20"/>
        </w:rPr>
        <w:t>ý</w:t>
      </w:r>
      <w:r w:rsidRPr="004B40C1">
        <w:rPr>
          <w:rFonts w:ascii="Arial" w:hAnsi="Arial" w:cs="Arial"/>
          <w:color w:val="auto"/>
          <w:sz w:val="20"/>
          <w:szCs w:val="20"/>
        </w:rPr>
        <w:t xml:space="preserve"> </w:t>
      </w:r>
      <w:r w:rsidR="004B40C1" w:rsidRPr="004B40C1">
        <w:rPr>
          <w:rFonts w:ascii="Arial" w:hAnsi="Arial" w:cs="Arial"/>
          <w:color w:val="auto"/>
          <w:sz w:val="20"/>
          <w:szCs w:val="20"/>
        </w:rPr>
        <w:t>v</w:t>
      </w:r>
      <w:r w:rsidR="00B21BFB" w:rsidRPr="004B40C1">
        <w:rPr>
          <w:rFonts w:ascii="Arial" w:hAnsi="Arial" w:cs="Arial"/>
          <w:color w:val="auto"/>
          <w:sz w:val="20"/>
          <w:szCs w:val="20"/>
        </w:rPr>
        <w:t xml:space="preserve"> </w:t>
      </w:r>
      <w:r w:rsidR="004B40C1" w:rsidRPr="004B40C1">
        <w:rPr>
          <w:rFonts w:ascii="Arial" w:hAnsi="Arial" w:cs="Arial"/>
          <w:color w:val="auto"/>
          <w:sz w:val="20"/>
          <w:szCs w:val="20"/>
        </w:rPr>
        <w:t>obchodním</w:t>
      </w:r>
      <w:r w:rsidR="00B21BFB" w:rsidRPr="004B40C1">
        <w:rPr>
          <w:rFonts w:ascii="Arial" w:hAnsi="Arial" w:cs="Arial"/>
          <w:color w:val="auto"/>
          <w:sz w:val="20"/>
          <w:szCs w:val="20"/>
        </w:rPr>
        <w:t xml:space="preserve"> rejstříku </w:t>
      </w:r>
      <w:r w:rsidR="004B40C1" w:rsidRPr="004B40C1">
        <w:rPr>
          <w:rFonts w:ascii="Arial" w:hAnsi="Arial" w:cs="Arial"/>
          <w:color w:val="auto"/>
          <w:sz w:val="20"/>
          <w:szCs w:val="20"/>
        </w:rPr>
        <w:t>vedeném Krajským soudem v Plzni oddíl</w:t>
      </w:r>
      <w:r w:rsidR="004B40C1" w:rsidRPr="004B40C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="004B40C1" w:rsidRPr="004B40C1">
        <w:rPr>
          <w:rFonts w:ascii="Arial" w:hAnsi="Arial" w:cs="Arial"/>
          <w:color w:val="auto"/>
          <w:sz w:val="20"/>
          <w:szCs w:val="20"/>
          <w:shd w:val="clear" w:color="auto" w:fill="FFFFFF"/>
        </w:rPr>
        <w:t>Pr</w:t>
      </w:r>
      <w:proofErr w:type="spellEnd"/>
      <w:r w:rsidR="004B40C1" w:rsidRPr="004B40C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složka 509</w:t>
      </w:r>
    </w:p>
    <w:p w14:paraId="03D881B3" w14:textId="77777777" w:rsidR="00B21BFB" w:rsidRPr="00B21BFB" w:rsidRDefault="00B21BFB" w:rsidP="00B21BFB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na straně jedné jako objednatel (dále jen „objednatel“)</w:t>
      </w:r>
    </w:p>
    <w:p w14:paraId="4579FC86" w14:textId="77777777" w:rsidR="00B65C59" w:rsidRDefault="00B65C59" w:rsidP="00B21BFB">
      <w:pPr>
        <w:rPr>
          <w:rFonts w:ascii="Arial" w:hAnsi="Arial" w:cs="Arial"/>
          <w:color w:val="auto"/>
          <w:sz w:val="20"/>
          <w:szCs w:val="20"/>
        </w:rPr>
      </w:pPr>
    </w:p>
    <w:p w14:paraId="720D185C" w14:textId="6299E884" w:rsidR="00B21BFB" w:rsidRPr="00B21BFB" w:rsidRDefault="00B21BFB" w:rsidP="00B21BFB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14:paraId="7A6064EC" w14:textId="77777777" w:rsidR="00B65C59" w:rsidRDefault="00B65C59" w:rsidP="00B21BFB">
      <w:pPr>
        <w:rPr>
          <w:rFonts w:ascii="Arial" w:hAnsi="Arial" w:cs="Arial"/>
          <w:b/>
          <w:color w:val="auto"/>
          <w:sz w:val="22"/>
          <w:szCs w:val="22"/>
        </w:rPr>
      </w:pPr>
    </w:p>
    <w:p w14:paraId="63B07C1C" w14:textId="73D98215" w:rsidR="007A41D3" w:rsidRPr="005D09D9" w:rsidRDefault="007A41D3" w:rsidP="00B21BFB">
      <w:pPr>
        <w:rPr>
          <w:rFonts w:ascii="Arial" w:hAnsi="Arial" w:cs="Arial"/>
          <w:b/>
          <w:color w:val="auto"/>
          <w:sz w:val="22"/>
          <w:szCs w:val="22"/>
        </w:rPr>
      </w:pPr>
      <w:r w:rsidRPr="005D09D9">
        <w:rPr>
          <w:rFonts w:ascii="Arial" w:hAnsi="Arial" w:cs="Arial"/>
          <w:b/>
          <w:color w:val="auto"/>
          <w:sz w:val="22"/>
          <w:szCs w:val="22"/>
        </w:rPr>
        <w:t>Ing.</w:t>
      </w:r>
      <w:r w:rsidR="005D09D9" w:rsidRPr="005D09D9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5D09D9">
        <w:rPr>
          <w:rFonts w:ascii="Arial" w:hAnsi="Arial" w:cs="Arial"/>
          <w:b/>
          <w:color w:val="auto"/>
          <w:sz w:val="22"/>
          <w:szCs w:val="22"/>
        </w:rPr>
        <w:t>arch. Břetislav Kubíček</w:t>
      </w:r>
    </w:p>
    <w:p w14:paraId="40A08D73" w14:textId="6677C632" w:rsidR="00B21BFB" w:rsidRPr="00B21BFB" w:rsidRDefault="001E6136" w:rsidP="00B21BFB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se sídlem</w:t>
      </w:r>
      <w:r w:rsidR="00B21BFB" w:rsidRPr="00B21BFB">
        <w:rPr>
          <w:rFonts w:ascii="Arial" w:hAnsi="Arial" w:cs="Arial"/>
          <w:color w:val="auto"/>
          <w:sz w:val="20"/>
          <w:szCs w:val="20"/>
        </w:rPr>
        <w:t xml:space="preserve">: </w:t>
      </w:r>
      <w:r w:rsidR="004B40C1">
        <w:rPr>
          <w:rFonts w:ascii="Arial" w:hAnsi="Arial" w:cs="Arial"/>
          <w:color w:val="auto"/>
          <w:sz w:val="20"/>
          <w:szCs w:val="20"/>
        </w:rPr>
        <w:tab/>
      </w:r>
      <w:r w:rsidR="004B40C1">
        <w:rPr>
          <w:rFonts w:ascii="Arial" w:hAnsi="Arial" w:cs="Arial"/>
          <w:color w:val="auto"/>
          <w:sz w:val="20"/>
          <w:szCs w:val="20"/>
        </w:rPr>
        <w:tab/>
      </w:r>
      <w:r w:rsidR="004B40C1">
        <w:rPr>
          <w:rFonts w:ascii="Arial" w:hAnsi="Arial" w:cs="Arial"/>
          <w:color w:val="auto"/>
          <w:sz w:val="20"/>
          <w:szCs w:val="20"/>
        </w:rPr>
        <w:tab/>
      </w:r>
      <w:r w:rsidR="007A41D3">
        <w:rPr>
          <w:rFonts w:ascii="Arial" w:hAnsi="Arial" w:cs="Arial"/>
          <w:color w:val="auto"/>
          <w:sz w:val="20"/>
          <w:szCs w:val="20"/>
        </w:rPr>
        <w:t>Raisova 2030/2, 360 01 Karlovy Vary</w:t>
      </w:r>
    </w:p>
    <w:p w14:paraId="6A5F501D" w14:textId="6AFA887E" w:rsidR="00B21BFB" w:rsidRPr="00B21BFB" w:rsidRDefault="00B21BFB" w:rsidP="00B21BFB">
      <w:pPr>
        <w:rPr>
          <w:rFonts w:ascii="Arial" w:hAnsi="Arial" w:cs="Arial"/>
          <w:color w:val="auto"/>
          <w:sz w:val="20"/>
          <w:szCs w:val="20"/>
        </w:rPr>
      </w:pPr>
      <w:proofErr w:type="gramStart"/>
      <w:r w:rsidRPr="00B21BFB">
        <w:rPr>
          <w:rFonts w:ascii="Arial" w:hAnsi="Arial" w:cs="Arial"/>
          <w:color w:val="auto"/>
          <w:sz w:val="20"/>
          <w:szCs w:val="20"/>
        </w:rPr>
        <w:t xml:space="preserve">IČO:   </w:t>
      </w:r>
      <w:proofErr w:type="gramEnd"/>
      <w:r w:rsidR="004B40C1">
        <w:rPr>
          <w:rFonts w:ascii="Arial" w:hAnsi="Arial" w:cs="Arial"/>
          <w:color w:val="auto"/>
          <w:sz w:val="20"/>
          <w:szCs w:val="20"/>
        </w:rPr>
        <w:tab/>
      </w:r>
      <w:r w:rsidR="004B40C1">
        <w:rPr>
          <w:rFonts w:ascii="Arial" w:hAnsi="Arial" w:cs="Arial"/>
          <w:color w:val="auto"/>
          <w:sz w:val="20"/>
          <w:szCs w:val="20"/>
        </w:rPr>
        <w:tab/>
      </w:r>
      <w:r w:rsidR="004B40C1">
        <w:rPr>
          <w:rFonts w:ascii="Arial" w:hAnsi="Arial" w:cs="Arial"/>
          <w:color w:val="auto"/>
          <w:sz w:val="20"/>
          <w:szCs w:val="20"/>
        </w:rPr>
        <w:tab/>
      </w:r>
      <w:r w:rsidR="004B40C1">
        <w:rPr>
          <w:rFonts w:ascii="Arial" w:hAnsi="Arial" w:cs="Arial"/>
          <w:color w:val="auto"/>
          <w:sz w:val="20"/>
          <w:szCs w:val="20"/>
        </w:rPr>
        <w:tab/>
      </w:r>
      <w:r w:rsidR="007A41D3" w:rsidRPr="007A41D3">
        <w:rPr>
          <w:rFonts w:ascii="Arial" w:hAnsi="Arial" w:cs="Arial"/>
          <w:color w:val="auto"/>
          <w:sz w:val="20"/>
          <w:szCs w:val="20"/>
        </w:rPr>
        <w:t>16700295</w:t>
      </w:r>
      <w:r w:rsidRPr="00B21BFB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Pr="00B21BFB">
        <w:rPr>
          <w:rFonts w:ascii="Arial" w:hAnsi="Arial" w:cs="Arial"/>
          <w:color w:val="auto"/>
          <w:sz w:val="20"/>
          <w:szCs w:val="20"/>
        </w:rPr>
        <w:tab/>
      </w:r>
      <w:r w:rsidRPr="00B21BFB">
        <w:rPr>
          <w:rFonts w:ascii="Arial" w:hAnsi="Arial" w:cs="Arial"/>
          <w:color w:val="auto"/>
          <w:sz w:val="20"/>
          <w:szCs w:val="20"/>
        </w:rPr>
        <w:tab/>
      </w:r>
    </w:p>
    <w:p w14:paraId="6591527B" w14:textId="5BBF4FDC" w:rsidR="00B21BFB" w:rsidRPr="00B21BFB" w:rsidRDefault="00B21BFB" w:rsidP="00B21BFB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4B40C1">
        <w:rPr>
          <w:rFonts w:ascii="Arial" w:hAnsi="Arial" w:cs="Arial"/>
          <w:color w:val="auto"/>
          <w:sz w:val="20"/>
          <w:szCs w:val="20"/>
        </w:rPr>
        <w:tab/>
      </w:r>
      <w:r w:rsidR="004B40C1">
        <w:rPr>
          <w:rFonts w:ascii="Arial" w:hAnsi="Arial" w:cs="Arial"/>
          <w:color w:val="auto"/>
          <w:sz w:val="20"/>
          <w:szCs w:val="20"/>
        </w:rPr>
        <w:tab/>
      </w:r>
      <w:r w:rsidR="004B40C1">
        <w:rPr>
          <w:rFonts w:ascii="Arial" w:hAnsi="Arial" w:cs="Arial"/>
          <w:color w:val="auto"/>
          <w:sz w:val="20"/>
          <w:szCs w:val="20"/>
        </w:rPr>
        <w:tab/>
      </w:r>
      <w:r w:rsidR="004B40C1">
        <w:rPr>
          <w:rFonts w:ascii="Arial" w:hAnsi="Arial" w:cs="Arial"/>
          <w:color w:val="auto"/>
          <w:sz w:val="20"/>
          <w:szCs w:val="20"/>
        </w:rPr>
        <w:tab/>
      </w:r>
      <w:r w:rsidR="007A41D3" w:rsidRPr="007A41D3">
        <w:rPr>
          <w:rFonts w:ascii="Arial" w:hAnsi="Arial" w:cs="Arial"/>
          <w:color w:val="auto"/>
          <w:sz w:val="20"/>
          <w:szCs w:val="20"/>
        </w:rPr>
        <w:t>CZ6401291094</w:t>
      </w:r>
    </w:p>
    <w:p w14:paraId="131632BF" w14:textId="7482B293" w:rsidR="00B21BFB" w:rsidRPr="00B21BFB" w:rsidRDefault="00B21BFB" w:rsidP="00B21BFB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bankovní spojení:</w:t>
      </w:r>
      <w:r w:rsidR="004B40C1">
        <w:rPr>
          <w:rFonts w:ascii="Arial" w:hAnsi="Arial" w:cs="Arial"/>
          <w:color w:val="auto"/>
          <w:sz w:val="20"/>
          <w:szCs w:val="20"/>
        </w:rPr>
        <w:t xml:space="preserve"> </w:t>
      </w:r>
      <w:r w:rsidR="004B40C1">
        <w:rPr>
          <w:rFonts w:ascii="Arial" w:hAnsi="Arial" w:cs="Arial"/>
          <w:color w:val="auto"/>
          <w:sz w:val="20"/>
          <w:szCs w:val="20"/>
        </w:rPr>
        <w:tab/>
      </w:r>
      <w:r w:rsidR="004B40C1">
        <w:rPr>
          <w:rFonts w:ascii="Arial" w:hAnsi="Arial" w:cs="Arial"/>
          <w:color w:val="auto"/>
          <w:sz w:val="20"/>
          <w:szCs w:val="20"/>
        </w:rPr>
        <w:tab/>
      </w:r>
      <w:r w:rsidR="007A41D3">
        <w:rPr>
          <w:rFonts w:ascii="Arial" w:hAnsi="Arial" w:cs="Arial"/>
          <w:color w:val="auto"/>
          <w:sz w:val="20"/>
          <w:szCs w:val="20"/>
        </w:rPr>
        <w:t>Česká spořitelna a.s., Karlovy Vary</w:t>
      </w:r>
    </w:p>
    <w:p w14:paraId="5DDAB396" w14:textId="77777777" w:rsidR="007A41D3" w:rsidRDefault="00B21BFB" w:rsidP="007A41D3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číslo účtu:</w:t>
      </w:r>
      <w:r w:rsidR="004B40C1">
        <w:rPr>
          <w:rFonts w:ascii="Arial" w:hAnsi="Arial" w:cs="Arial"/>
          <w:color w:val="auto"/>
          <w:sz w:val="20"/>
          <w:szCs w:val="20"/>
        </w:rPr>
        <w:t xml:space="preserve"> </w:t>
      </w:r>
      <w:r w:rsidR="004B40C1">
        <w:rPr>
          <w:rFonts w:ascii="Arial" w:hAnsi="Arial" w:cs="Arial"/>
          <w:color w:val="auto"/>
          <w:sz w:val="20"/>
          <w:szCs w:val="20"/>
        </w:rPr>
        <w:tab/>
      </w:r>
      <w:r w:rsidR="004B40C1">
        <w:rPr>
          <w:rFonts w:ascii="Arial" w:hAnsi="Arial" w:cs="Arial"/>
          <w:color w:val="auto"/>
          <w:sz w:val="20"/>
          <w:szCs w:val="20"/>
        </w:rPr>
        <w:tab/>
      </w:r>
      <w:r w:rsidR="007A41D3" w:rsidRPr="007A41D3">
        <w:rPr>
          <w:rFonts w:ascii="Arial" w:hAnsi="Arial" w:cs="Arial"/>
          <w:color w:val="auto"/>
          <w:sz w:val="20"/>
          <w:szCs w:val="20"/>
        </w:rPr>
        <w:t>801311319/0800</w:t>
      </w:r>
    </w:p>
    <w:p w14:paraId="773DE4D3" w14:textId="77777777" w:rsidR="00B21BFB" w:rsidRPr="00B21BFB" w:rsidRDefault="00B21BFB" w:rsidP="00B21BFB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na straně druhé jako zhotovitel (dále jen „zhotovitel“)</w:t>
      </w:r>
    </w:p>
    <w:p w14:paraId="1C8079C0" w14:textId="77777777" w:rsidR="00B21BFB" w:rsidRPr="00B21BFB" w:rsidRDefault="00B21BFB" w:rsidP="00B21BFB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07CB8169" w14:textId="77777777" w:rsidR="00B21BFB" w:rsidRPr="00B21BFB" w:rsidRDefault="00B21BFB" w:rsidP="00B21BFB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(společně jako „smluvní strany“)</w:t>
      </w:r>
    </w:p>
    <w:p w14:paraId="253057A3" w14:textId="77777777" w:rsidR="00B21BFB" w:rsidRPr="00B21BFB" w:rsidRDefault="00B21BFB" w:rsidP="00B21BFB">
      <w:pPr>
        <w:jc w:val="both"/>
        <w:rPr>
          <w:rFonts w:ascii="Arial" w:hAnsi="Arial" w:cs="Arial"/>
          <w:color w:val="auto"/>
          <w:sz w:val="22"/>
          <w:szCs w:val="20"/>
        </w:rPr>
      </w:pPr>
    </w:p>
    <w:p w14:paraId="4A9ECE6C" w14:textId="4F8B767F" w:rsidR="00B21BFB" w:rsidRPr="00DB0194" w:rsidRDefault="00DB0194" w:rsidP="00B21BFB">
      <w:pPr>
        <w:jc w:val="both"/>
        <w:rPr>
          <w:rFonts w:ascii="Arial" w:hAnsi="Arial" w:cs="Arial"/>
          <w:color w:val="auto"/>
          <w:sz w:val="20"/>
          <w:szCs w:val="20"/>
        </w:rPr>
      </w:pPr>
      <w:r w:rsidRPr="00DB0194">
        <w:rPr>
          <w:rFonts w:ascii="Arial" w:hAnsi="Arial" w:cs="Arial"/>
          <w:color w:val="auto"/>
          <w:sz w:val="20"/>
          <w:szCs w:val="20"/>
        </w:rPr>
        <w:t>dohodly na tomto Dodatku č. 1</w:t>
      </w:r>
      <w:r>
        <w:rPr>
          <w:rFonts w:ascii="Arial" w:hAnsi="Arial" w:cs="Arial"/>
          <w:color w:val="auto"/>
          <w:sz w:val="20"/>
          <w:szCs w:val="20"/>
        </w:rPr>
        <w:t xml:space="preserve"> s tím, že se smlouva m</w:t>
      </w:r>
      <w:r w:rsidR="00FB4A0F">
        <w:rPr>
          <w:rFonts w:ascii="Arial" w:hAnsi="Arial" w:cs="Arial"/>
          <w:color w:val="auto"/>
          <w:sz w:val="20"/>
          <w:szCs w:val="20"/>
        </w:rPr>
        <w:t>ění následovně</w:t>
      </w:r>
    </w:p>
    <w:p w14:paraId="739C11C0" w14:textId="77777777" w:rsidR="00DB0194" w:rsidRDefault="00DB0194" w:rsidP="00B21BFB">
      <w:p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84642E0" w14:textId="77777777" w:rsidR="00B65C59" w:rsidRPr="00B65C59" w:rsidRDefault="00B65C59" w:rsidP="00B21BFB">
      <w:pPr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E188F9A" w14:textId="0C327BE7" w:rsidR="00FB4A0F" w:rsidRPr="00B65C59" w:rsidRDefault="00FB4A0F" w:rsidP="002F602A">
      <w:pPr>
        <w:spacing w:after="120"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B65C59">
        <w:rPr>
          <w:rFonts w:ascii="Arial" w:hAnsi="Arial" w:cs="Arial"/>
          <w:b/>
          <w:bCs/>
          <w:color w:val="auto"/>
          <w:sz w:val="20"/>
          <w:szCs w:val="20"/>
        </w:rPr>
        <w:t xml:space="preserve">1.   </w:t>
      </w:r>
      <w:r w:rsidR="005D09D9" w:rsidRPr="00B65C59">
        <w:rPr>
          <w:rFonts w:ascii="Arial" w:hAnsi="Arial" w:cs="Arial"/>
          <w:b/>
          <w:bCs/>
          <w:color w:val="auto"/>
          <w:sz w:val="20"/>
          <w:szCs w:val="20"/>
        </w:rPr>
        <w:t>Čl</w:t>
      </w:r>
      <w:r w:rsidR="00B65C59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Pr="00B65C5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F465B">
        <w:rPr>
          <w:rFonts w:ascii="Arial" w:hAnsi="Arial" w:cs="Arial"/>
          <w:b/>
          <w:bCs/>
          <w:color w:val="auto"/>
          <w:sz w:val="20"/>
          <w:szCs w:val="20"/>
        </w:rPr>
        <w:t xml:space="preserve">I. </w:t>
      </w:r>
      <w:r w:rsidRPr="00B65C59">
        <w:rPr>
          <w:rFonts w:ascii="Arial" w:hAnsi="Arial" w:cs="Arial"/>
          <w:b/>
          <w:bCs/>
          <w:color w:val="auto"/>
          <w:sz w:val="20"/>
          <w:szCs w:val="20"/>
        </w:rPr>
        <w:t xml:space="preserve">Předmět smlouvy, </w:t>
      </w:r>
      <w:proofErr w:type="spellStart"/>
      <w:r w:rsidRPr="00B65C59">
        <w:rPr>
          <w:rFonts w:ascii="Arial" w:hAnsi="Arial" w:cs="Arial"/>
          <w:b/>
          <w:bCs/>
          <w:color w:val="auto"/>
          <w:sz w:val="20"/>
          <w:szCs w:val="20"/>
        </w:rPr>
        <w:t>odst</w:t>
      </w:r>
      <w:proofErr w:type="spellEnd"/>
      <w:r w:rsidRPr="00B65C59">
        <w:rPr>
          <w:rFonts w:ascii="Arial" w:hAnsi="Arial" w:cs="Arial"/>
          <w:b/>
          <w:bCs/>
          <w:color w:val="auto"/>
          <w:sz w:val="20"/>
          <w:szCs w:val="20"/>
        </w:rPr>
        <w:t xml:space="preserve"> 1.2 se doplňuje o </w:t>
      </w:r>
      <w:proofErr w:type="spellStart"/>
      <w:r w:rsidRPr="00B65C59">
        <w:rPr>
          <w:rFonts w:ascii="Arial" w:hAnsi="Arial" w:cs="Arial"/>
          <w:b/>
          <w:bCs/>
          <w:color w:val="auto"/>
          <w:sz w:val="20"/>
          <w:szCs w:val="20"/>
        </w:rPr>
        <w:t>písm</w:t>
      </w:r>
      <w:proofErr w:type="spellEnd"/>
      <w:r w:rsidRPr="00B65C59">
        <w:rPr>
          <w:rFonts w:ascii="Arial" w:hAnsi="Arial" w:cs="Arial"/>
          <w:b/>
          <w:bCs/>
          <w:color w:val="auto"/>
          <w:sz w:val="20"/>
          <w:szCs w:val="20"/>
        </w:rPr>
        <w:t xml:space="preserve"> h) ve znění</w:t>
      </w:r>
    </w:p>
    <w:p w14:paraId="6E27E510" w14:textId="370EE727" w:rsidR="00FB4A0F" w:rsidRPr="00EF5634" w:rsidRDefault="00FB4A0F" w:rsidP="00EF5634">
      <w:pPr>
        <w:jc w:val="both"/>
        <w:rPr>
          <w:rFonts w:ascii="Arial" w:hAnsi="Arial" w:cs="Arial"/>
          <w:b/>
          <w:sz w:val="20"/>
          <w:szCs w:val="20"/>
        </w:rPr>
      </w:pPr>
      <w:r w:rsidRPr="00B65C59">
        <w:rPr>
          <w:rFonts w:ascii="Arial" w:hAnsi="Arial" w:cs="Arial"/>
          <w:color w:val="auto"/>
          <w:sz w:val="20"/>
          <w:szCs w:val="20"/>
        </w:rPr>
        <w:t>h)</w:t>
      </w:r>
      <w:r w:rsidR="005D09D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8764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D09D9" w:rsidRPr="005D09D9">
        <w:rPr>
          <w:rFonts w:ascii="Arial" w:hAnsi="Arial" w:cs="Arial"/>
          <w:color w:val="auto"/>
          <w:sz w:val="20"/>
          <w:szCs w:val="20"/>
        </w:rPr>
        <w:t xml:space="preserve">V souvislosti s žádostmi o dotaci MPSV a </w:t>
      </w:r>
      <w:proofErr w:type="spellStart"/>
      <w:r w:rsidR="005D09D9" w:rsidRPr="005D09D9">
        <w:rPr>
          <w:rFonts w:ascii="Arial" w:hAnsi="Arial" w:cs="Arial"/>
          <w:color w:val="auto"/>
          <w:sz w:val="20"/>
          <w:szCs w:val="20"/>
        </w:rPr>
        <w:t>React</w:t>
      </w:r>
      <w:proofErr w:type="spellEnd"/>
      <w:r w:rsidR="005D09D9" w:rsidRPr="005D09D9">
        <w:rPr>
          <w:rFonts w:ascii="Arial" w:hAnsi="Arial" w:cs="Arial"/>
          <w:color w:val="auto"/>
          <w:sz w:val="20"/>
          <w:szCs w:val="20"/>
        </w:rPr>
        <w:t>-</w:t>
      </w:r>
      <w:r w:rsidR="005D09D9" w:rsidRPr="00EF5634">
        <w:rPr>
          <w:rFonts w:ascii="Arial" w:hAnsi="Arial" w:cs="Arial"/>
          <w:color w:val="auto"/>
          <w:sz w:val="20"/>
          <w:szCs w:val="20"/>
        </w:rPr>
        <w:t>EU</w:t>
      </w:r>
      <w:r w:rsidRPr="00EF563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F5634" w:rsidRPr="00EF5634">
        <w:rPr>
          <w:rFonts w:ascii="Arial" w:hAnsi="Arial" w:cs="Arial"/>
          <w:b/>
          <w:sz w:val="20"/>
          <w:szCs w:val="20"/>
        </w:rPr>
        <w:t>Humanizace sociální služby</w:t>
      </w:r>
      <w:r w:rsidR="00EF5634">
        <w:rPr>
          <w:rFonts w:ascii="Arial" w:hAnsi="Arial" w:cs="Arial"/>
          <w:b/>
          <w:sz w:val="20"/>
          <w:szCs w:val="20"/>
        </w:rPr>
        <w:t xml:space="preserve"> </w:t>
      </w:r>
      <w:r w:rsidR="00EF5634" w:rsidRPr="00EF5634">
        <w:rPr>
          <w:rFonts w:ascii="Arial" w:hAnsi="Arial" w:cs="Arial"/>
          <w:b/>
          <w:sz w:val="20"/>
          <w:szCs w:val="20"/>
        </w:rPr>
        <w:t>Domova se zvláštním režimem "MATYÁŠ" v</w:t>
      </w:r>
      <w:r w:rsidR="00EF5634">
        <w:rPr>
          <w:rFonts w:ascii="Arial" w:hAnsi="Arial" w:cs="Arial"/>
          <w:b/>
          <w:sz w:val="20"/>
          <w:szCs w:val="20"/>
        </w:rPr>
        <w:t> </w:t>
      </w:r>
      <w:r w:rsidR="00EF5634" w:rsidRPr="00EF5634">
        <w:rPr>
          <w:rFonts w:ascii="Arial" w:hAnsi="Arial" w:cs="Arial"/>
          <w:b/>
          <w:sz w:val="20"/>
          <w:szCs w:val="20"/>
        </w:rPr>
        <w:t>Nejdku</w:t>
      </w:r>
      <w:r w:rsidR="00EF5634">
        <w:rPr>
          <w:rFonts w:ascii="Arial" w:hAnsi="Arial" w:cs="Arial"/>
          <w:b/>
          <w:sz w:val="20"/>
          <w:szCs w:val="20"/>
        </w:rPr>
        <w:t xml:space="preserve"> </w:t>
      </w:r>
      <w:r w:rsidR="005D09D9" w:rsidRPr="005D09D9">
        <w:rPr>
          <w:rFonts w:ascii="Arial" w:hAnsi="Arial" w:cs="Arial"/>
          <w:color w:val="auto"/>
          <w:sz w:val="20"/>
          <w:szCs w:val="20"/>
        </w:rPr>
        <w:t>podávaných Karlovarským krajem</w:t>
      </w:r>
      <w:r w:rsidR="005D09D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D09D9">
        <w:rPr>
          <w:rFonts w:ascii="Arial" w:eastAsiaTheme="minorHAnsi" w:hAnsi="Arial" w:cs="Arial"/>
          <w:color w:val="auto"/>
          <w:sz w:val="20"/>
          <w:szCs w:val="20"/>
          <w:lang w:eastAsia="en-US"/>
        </w:rPr>
        <w:t>zejména z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pracování úpravy dokumentace a zajištění p</w:t>
      </w:r>
      <w:r w:rsidRPr="00FC4CEC">
        <w:rPr>
          <w:rFonts w:ascii="Arial" w:eastAsiaTheme="minorHAnsi" w:hAnsi="Arial" w:cs="Arial"/>
          <w:color w:val="auto"/>
          <w:sz w:val="20"/>
          <w:szCs w:val="20"/>
          <w:lang w:eastAsia="en-US"/>
        </w:rPr>
        <w:t>odklad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ů</w:t>
      </w:r>
      <w:r w:rsidRPr="00FC4CEC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požadovan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ých </w:t>
      </w:r>
      <w:r w:rsidRPr="00FC4CEC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nad rámec 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a) – g) jako je např. </w:t>
      </w:r>
      <w:r w:rsidRPr="00FC4CEC">
        <w:rPr>
          <w:rFonts w:ascii="Arial" w:eastAsiaTheme="minorHAnsi" w:hAnsi="Arial" w:cs="Arial"/>
          <w:color w:val="auto"/>
          <w:sz w:val="20"/>
          <w:szCs w:val="20"/>
          <w:lang w:eastAsia="en-US"/>
        </w:rPr>
        <w:t>podklady k žádosti o dotaci, průkaz energetické náročnosti stávající budovy, posouzení tepelné stability, prohlášení autorizované osoby v oboru technika vnitřního prostředí</w:t>
      </w:r>
      <w:r w:rsidR="005D09D9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, </w:t>
      </w:r>
      <w:r w:rsidRPr="00FC4CEC">
        <w:rPr>
          <w:rFonts w:ascii="Arial" w:eastAsiaTheme="minorHAnsi" w:hAnsi="Arial" w:cs="Arial"/>
          <w:color w:val="auto"/>
          <w:sz w:val="20"/>
          <w:szCs w:val="20"/>
          <w:lang w:eastAsia="en-US"/>
        </w:rPr>
        <w:t>změny rozpracované dokumentace v závislosti na parametrech dotační</w:t>
      </w:r>
      <w:r w:rsidR="005D09D9">
        <w:rPr>
          <w:rFonts w:ascii="Arial" w:eastAsiaTheme="minorHAnsi" w:hAnsi="Arial" w:cs="Arial"/>
          <w:color w:val="auto"/>
          <w:sz w:val="20"/>
          <w:szCs w:val="20"/>
          <w:lang w:eastAsia="en-US"/>
        </w:rPr>
        <w:t>ch</w:t>
      </w:r>
      <w:r w:rsidRPr="00FC4CEC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titul</w:t>
      </w:r>
      <w:r w:rsidR="005D09D9">
        <w:rPr>
          <w:rFonts w:ascii="Arial" w:eastAsiaTheme="minorHAnsi" w:hAnsi="Arial" w:cs="Arial"/>
          <w:color w:val="auto"/>
          <w:sz w:val="20"/>
          <w:szCs w:val="20"/>
          <w:lang w:eastAsia="en-US"/>
        </w:rPr>
        <w:t>ů</w:t>
      </w:r>
      <w:r w:rsidRPr="00FC4CEC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5D09D9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jako jsou např. </w:t>
      </w:r>
      <w:r w:rsidRPr="00FC4CEC">
        <w:rPr>
          <w:rFonts w:ascii="Arial" w:eastAsiaTheme="minorHAnsi" w:hAnsi="Arial" w:cs="Arial"/>
          <w:color w:val="auto"/>
          <w:sz w:val="20"/>
          <w:szCs w:val="20"/>
          <w:lang w:eastAsia="en-US"/>
        </w:rPr>
        <w:t>změny rozpracované dokumentace z důvodu změny technických parametrů a zejména z důvodu vyčlenění dotační části k samostatné kolaudaci a nemožnosti užití zkolaudované části v navazujících etapách pro dočasné umístění klientů nad rámec kolaudované kapacity</w:t>
      </w:r>
      <w:r w:rsidR="005D09D9">
        <w:rPr>
          <w:rFonts w:ascii="Arial" w:eastAsiaTheme="minorHAnsi" w:hAnsi="Arial" w:cs="Arial"/>
          <w:color w:val="auto"/>
          <w:sz w:val="20"/>
          <w:szCs w:val="20"/>
          <w:lang w:eastAsia="en-US"/>
        </w:rPr>
        <w:t>.</w:t>
      </w:r>
    </w:p>
    <w:p w14:paraId="567B3B60" w14:textId="77777777" w:rsidR="00B65C59" w:rsidRDefault="00B65C59" w:rsidP="00B21BFB">
      <w:pPr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AD19F7E" w14:textId="77777777" w:rsidR="00B65C59" w:rsidRDefault="00B65C59" w:rsidP="00B21BFB">
      <w:pPr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7C5FF81" w14:textId="77777777" w:rsidR="00B65C59" w:rsidRDefault="00B65C59" w:rsidP="00B21BFB">
      <w:pPr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BFBAE0D" w14:textId="32D1E5D6" w:rsidR="00DB0194" w:rsidRPr="00B65C59" w:rsidRDefault="00FB4A0F" w:rsidP="00B21BFB">
      <w:pPr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65C59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2</w:t>
      </w:r>
      <w:r w:rsidR="00DB0194" w:rsidRPr="00B65C59">
        <w:rPr>
          <w:rFonts w:ascii="Arial" w:hAnsi="Arial" w:cs="Arial"/>
          <w:b/>
          <w:bCs/>
          <w:color w:val="auto"/>
          <w:sz w:val="20"/>
          <w:szCs w:val="20"/>
        </w:rPr>
        <w:t xml:space="preserve">.    </w:t>
      </w:r>
      <w:r w:rsidR="005D09D9" w:rsidRPr="00B65C59">
        <w:rPr>
          <w:rFonts w:ascii="Arial" w:hAnsi="Arial" w:cs="Arial"/>
          <w:b/>
          <w:bCs/>
          <w:color w:val="auto"/>
          <w:sz w:val="20"/>
          <w:szCs w:val="20"/>
        </w:rPr>
        <w:t>Čl</w:t>
      </w:r>
      <w:r w:rsidR="00B65C59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="005D09D9" w:rsidRPr="00B65C5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DB0194" w:rsidRPr="00B65C59">
        <w:rPr>
          <w:rFonts w:ascii="Arial" w:hAnsi="Arial" w:cs="Arial"/>
          <w:b/>
          <w:bCs/>
          <w:color w:val="auto"/>
          <w:sz w:val="20"/>
          <w:szCs w:val="20"/>
        </w:rPr>
        <w:t xml:space="preserve"> II. Cena za dílo</w:t>
      </w:r>
      <w:r w:rsidR="005D09D9" w:rsidRPr="00B65C59">
        <w:rPr>
          <w:rFonts w:ascii="Arial" w:hAnsi="Arial" w:cs="Arial"/>
          <w:b/>
          <w:bCs/>
          <w:color w:val="auto"/>
          <w:sz w:val="20"/>
          <w:szCs w:val="20"/>
        </w:rPr>
        <w:t xml:space="preserve"> se </w:t>
      </w:r>
      <w:r w:rsidR="00EF465B">
        <w:rPr>
          <w:rFonts w:ascii="Arial" w:hAnsi="Arial" w:cs="Arial"/>
          <w:b/>
          <w:bCs/>
          <w:color w:val="auto"/>
          <w:sz w:val="20"/>
          <w:szCs w:val="20"/>
        </w:rPr>
        <w:t xml:space="preserve">v odst. 2.1 </w:t>
      </w:r>
      <w:r w:rsidR="005D09D9" w:rsidRPr="00B65C59">
        <w:rPr>
          <w:rFonts w:ascii="Arial" w:hAnsi="Arial" w:cs="Arial"/>
          <w:b/>
          <w:bCs/>
          <w:color w:val="auto"/>
          <w:sz w:val="20"/>
          <w:szCs w:val="20"/>
        </w:rPr>
        <w:t>mění takto</w:t>
      </w:r>
    </w:p>
    <w:p w14:paraId="37593868" w14:textId="51C69A75" w:rsidR="00DB0194" w:rsidRPr="000A2317" w:rsidRDefault="00DB0194" w:rsidP="00DB0194">
      <w:pPr>
        <w:pStyle w:val="Zkladntext2"/>
        <w:spacing w:after="120" w:line="259" w:lineRule="exact"/>
        <w:rPr>
          <w:rStyle w:val="FontStyle29"/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2.1 </w:t>
      </w:r>
      <w:r w:rsidR="00E8764D">
        <w:rPr>
          <w:rFonts w:ascii="Arial" w:hAnsi="Arial" w:cs="Arial"/>
          <w:color w:val="auto"/>
          <w:sz w:val="20"/>
          <w:szCs w:val="20"/>
        </w:rPr>
        <w:t xml:space="preserve"> </w:t>
      </w:r>
      <w:r w:rsidRPr="000A2317">
        <w:rPr>
          <w:rStyle w:val="FontStyle29"/>
          <w:rFonts w:ascii="Arial" w:hAnsi="Arial" w:cs="Arial"/>
          <w:color w:val="auto"/>
        </w:rPr>
        <w:t>Objednatel</w:t>
      </w:r>
      <w:proofErr w:type="gramEnd"/>
      <w:r w:rsidRPr="000A2317">
        <w:rPr>
          <w:rStyle w:val="FontStyle29"/>
          <w:rFonts w:ascii="Arial" w:hAnsi="Arial" w:cs="Arial"/>
          <w:color w:val="auto"/>
        </w:rPr>
        <w:t xml:space="preserve"> se zavazuje zaplatit zhotoviteli za předmět plnění dle čl. I. této smlouvy (s výjimkou úhrady činnosti dle čl. I odst. </w:t>
      </w:r>
      <w:r>
        <w:rPr>
          <w:rStyle w:val="FontStyle29"/>
          <w:rFonts w:ascii="Arial" w:hAnsi="Arial" w:cs="Arial"/>
          <w:color w:val="auto"/>
        </w:rPr>
        <w:t>1</w:t>
      </w:r>
      <w:r w:rsidRPr="000A2317">
        <w:rPr>
          <w:rStyle w:val="FontStyle29"/>
          <w:rFonts w:ascii="Arial" w:hAnsi="Arial" w:cs="Arial"/>
          <w:color w:val="auto"/>
        </w:rPr>
        <w:t>.1</w:t>
      </w:r>
      <w:r>
        <w:rPr>
          <w:rStyle w:val="FontStyle29"/>
          <w:rFonts w:ascii="Arial" w:hAnsi="Arial" w:cs="Arial"/>
          <w:color w:val="auto"/>
        </w:rPr>
        <w:t>7</w:t>
      </w:r>
      <w:r w:rsidRPr="000A2317">
        <w:rPr>
          <w:rStyle w:val="FontStyle29"/>
          <w:rFonts w:ascii="Arial" w:hAnsi="Arial" w:cs="Arial"/>
          <w:color w:val="auto"/>
        </w:rPr>
        <w:t xml:space="preserve"> a </w:t>
      </w:r>
      <w:r>
        <w:rPr>
          <w:rStyle w:val="FontStyle29"/>
          <w:rFonts w:ascii="Arial" w:hAnsi="Arial" w:cs="Arial"/>
          <w:color w:val="auto"/>
        </w:rPr>
        <w:t>1</w:t>
      </w:r>
      <w:r w:rsidRPr="000A2317">
        <w:rPr>
          <w:rStyle w:val="FontStyle29"/>
          <w:rFonts w:ascii="Arial" w:hAnsi="Arial" w:cs="Arial"/>
          <w:color w:val="auto"/>
        </w:rPr>
        <w:t>.1</w:t>
      </w:r>
      <w:r>
        <w:rPr>
          <w:rStyle w:val="FontStyle29"/>
          <w:rFonts w:ascii="Arial" w:hAnsi="Arial" w:cs="Arial"/>
          <w:color w:val="auto"/>
        </w:rPr>
        <w:t>8 smlouvy</w:t>
      </w:r>
      <w:r w:rsidRPr="000A2317">
        <w:rPr>
          <w:rStyle w:val="FontStyle29"/>
          <w:rFonts w:ascii="Arial" w:hAnsi="Arial" w:cs="Arial"/>
          <w:color w:val="auto"/>
        </w:rPr>
        <w:t>) po jeho řádném provedení a předání sjednanou cenu:</w:t>
      </w:r>
    </w:p>
    <w:p w14:paraId="74D5BA35" w14:textId="58C4AAEB" w:rsidR="00DB0194" w:rsidRPr="000A2317" w:rsidRDefault="00DB0194" w:rsidP="00DB0194">
      <w:pPr>
        <w:spacing w:after="120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0A2317">
        <w:rPr>
          <w:rFonts w:ascii="Arial" w:hAnsi="Arial" w:cs="Arial"/>
          <w:sz w:val="20"/>
          <w:szCs w:val="20"/>
        </w:rPr>
        <w:t xml:space="preserve">ena bez </w:t>
      </w:r>
      <w:proofErr w:type="gramStart"/>
      <w:r w:rsidRPr="000A2317">
        <w:rPr>
          <w:rFonts w:ascii="Arial" w:hAnsi="Arial" w:cs="Arial"/>
          <w:sz w:val="20"/>
          <w:szCs w:val="20"/>
        </w:rPr>
        <w:t xml:space="preserve">DPH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ab/>
        <w:t xml:space="preserve">  3.081.400,-Kč</w:t>
      </w:r>
    </w:p>
    <w:p w14:paraId="335025AF" w14:textId="77777777" w:rsidR="00B65C59" w:rsidRDefault="00DB0194" w:rsidP="00B65C59">
      <w:pPr>
        <w:spacing w:after="120"/>
        <w:ind w:left="1134"/>
        <w:rPr>
          <w:rFonts w:ascii="Arial" w:hAnsi="Arial" w:cs="Arial"/>
          <w:sz w:val="20"/>
          <w:szCs w:val="20"/>
        </w:rPr>
      </w:pPr>
      <w:r w:rsidRPr="000A2317">
        <w:rPr>
          <w:rFonts w:ascii="Arial" w:hAnsi="Arial" w:cs="Arial"/>
          <w:sz w:val="20"/>
          <w:szCs w:val="20"/>
        </w:rPr>
        <w:t xml:space="preserve">DPH </w:t>
      </w:r>
      <w:r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proofErr w:type="gramStart"/>
      <w:r>
        <w:rPr>
          <w:rFonts w:ascii="Arial" w:hAnsi="Arial" w:cs="Arial"/>
          <w:sz w:val="20"/>
          <w:szCs w:val="20"/>
        </w:rPr>
        <w:t>647.094,-</w:t>
      </w:r>
      <w:proofErr w:type="gramEnd"/>
      <w:r>
        <w:rPr>
          <w:rFonts w:ascii="Arial" w:hAnsi="Arial" w:cs="Arial"/>
          <w:sz w:val="20"/>
          <w:szCs w:val="20"/>
        </w:rPr>
        <w:t>Kč</w:t>
      </w:r>
    </w:p>
    <w:p w14:paraId="5573A15C" w14:textId="13CCCFE4" w:rsidR="00DB0194" w:rsidRPr="000A2317" w:rsidRDefault="00DB0194" w:rsidP="00B65C59">
      <w:pPr>
        <w:spacing w:after="120"/>
        <w:ind w:left="1134"/>
        <w:rPr>
          <w:rFonts w:ascii="Arial" w:hAnsi="Arial" w:cs="Arial"/>
          <w:sz w:val="20"/>
          <w:szCs w:val="20"/>
        </w:rPr>
      </w:pPr>
      <w:r w:rsidRPr="000A2317">
        <w:rPr>
          <w:rFonts w:ascii="Arial" w:hAnsi="Arial" w:cs="Arial"/>
          <w:sz w:val="20"/>
          <w:szCs w:val="20"/>
        </w:rPr>
        <w:t>------------------------------</w:t>
      </w:r>
      <w:r>
        <w:rPr>
          <w:rFonts w:ascii="Arial" w:hAnsi="Arial" w:cs="Arial"/>
          <w:sz w:val="20"/>
          <w:szCs w:val="20"/>
        </w:rPr>
        <w:t>---------</w:t>
      </w:r>
      <w:r w:rsidRPr="000A2317">
        <w:rPr>
          <w:rFonts w:ascii="Arial" w:hAnsi="Arial" w:cs="Arial"/>
          <w:sz w:val="20"/>
          <w:szCs w:val="20"/>
        </w:rPr>
        <w:t>----------------------------</w:t>
      </w:r>
    </w:p>
    <w:p w14:paraId="50022548" w14:textId="56394EBD" w:rsidR="00DB0194" w:rsidRDefault="00DB0194" w:rsidP="00DB0194">
      <w:pPr>
        <w:spacing w:after="120"/>
        <w:ind w:left="1134"/>
        <w:rPr>
          <w:rFonts w:ascii="Arial" w:hAnsi="Arial" w:cs="Arial"/>
          <w:b/>
          <w:bCs/>
          <w:sz w:val="20"/>
          <w:szCs w:val="20"/>
          <w:u w:val="single"/>
        </w:rPr>
      </w:pPr>
      <w:r w:rsidRPr="000A2317">
        <w:rPr>
          <w:rFonts w:ascii="Arial" w:hAnsi="Arial" w:cs="Arial"/>
          <w:b/>
          <w:bCs/>
          <w:sz w:val="20"/>
          <w:szCs w:val="20"/>
          <w:u w:val="single"/>
        </w:rPr>
        <w:t xml:space="preserve">cena včetně DPH </w:t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  3.728.494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</w:rPr>
        <w:t>,-Kč</w:t>
      </w:r>
    </w:p>
    <w:p w14:paraId="216B0591" w14:textId="78D093EF" w:rsidR="00DB0194" w:rsidRPr="00FB4A0F" w:rsidRDefault="00DB0194" w:rsidP="00DB0194">
      <w:p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B4A0F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Pr="00FB4A0F">
        <w:rPr>
          <w:rFonts w:ascii="Arial" w:hAnsi="Arial" w:cs="Arial"/>
          <w:sz w:val="20"/>
          <w:szCs w:val="20"/>
        </w:rPr>
        <w:t>třimilionysedmsetdvacetosmčtyřistadevadesátčtyřikorunyčeské</w:t>
      </w:r>
      <w:proofErr w:type="spellEnd"/>
      <w:r w:rsidR="00FB4A0F" w:rsidRPr="00FB4A0F">
        <w:rPr>
          <w:rFonts w:ascii="Arial" w:hAnsi="Arial" w:cs="Arial"/>
          <w:sz w:val="20"/>
          <w:szCs w:val="20"/>
        </w:rPr>
        <w:t>)</w:t>
      </w:r>
    </w:p>
    <w:p w14:paraId="08DC4DCF" w14:textId="77777777" w:rsidR="00B65C59" w:rsidRDefault="00B65C59" w:rsidP="00B65C59">
      <w:pPr>
        <w:pStyle w:val="Nadpis1"/>
        <w:spacing w:after="120"/>
        <w:rPr>
          <w:rFonts w:ascii="Arial" w:hAnsi="Arial" w:cs="Arial"/>
          <w:color w:val="auto"/>
          <w:sz w:val="22"/>
          <w:szCs w:val="22"/>
        </w:rPr>
      </w:pPr>
    </w:p>
    <w:p w14:paraId="613CE689" w14:textId="78AC81F0" w:rsidR="00B65C59" w:rsidRPr="00B65C59" w:rsidRDefault="00B65C59" w:rsidP="00B65C59">
      <w:pPr>
        <w:pStyle w:val="Nadpis1"/>
        <w:spacing w:after="120"/>
        <w:rPr>
          <w:rFonts w:ascii="Arial" w:hAnsi="Arial" w:cs="Arial"/>
          <w:color w:val="auto"/>
          <w:sz w:val="20"/>
          <w:szCs w:val="20"/>
        </w:rPr>
      </w:pPr>
      <w:r w:rsidRPr="00B65C59">
        <w:rPr>
          <w:rFonts w:ascii="Arial" w:hAnsi="Arial" w:cs="Arial"/>
          <w:color w:val="auto"/>
          <w:sz w:val="20"/>
          <w:szCs w:val="20"/>
        </w:rPr>
        <w:t>3. Čl</w:t>
      </w:r>
      <w:r>
        <w:rPr>
          <w:rFonts w:ascii="Arial" w:hAnsi="Arial" w:cs="Arial"/>
          <w:color w:val="auto"/>
          <w:sz w:val="20"/>
          <w:szCs w:val="20"/>
        </w:rPr>
        <w:t>.</w:t>
      </w:r>
      <w:r w:rsidRPr="00B65C59">
        <w:rPr>
          <w:rFonts w:ascii="Arial" w:hAnsi="Arial" w:cs="Arial"/>
          <w:color w:val="auto"/>
          <w:sz w:val="20"/>
          <w:szCs w:val="20"/>
        </w:rPr>
        <w:t xml:space="preserve"> III. Věcné plnění ve vztahu k termínům realizace a platbám, místo plnění se </w:t>
      </w:r>
      <w:r w:rsidR="00EF465B">
        <w:rPr>
          <w:rFonts w:ascii="Arial" w:hAnsi="Arial" w:cs="Arial"/>
          <w:color w:val="auto"/>
          <w:sz w:val="20"/>
          <w:szCs w:val="20"/>
        </w:rPr>
        <w:t xml:space="preserve">v odst. 3.1 </w:t>
      </w:r>
      <w:r w:rsidRPr="00B65C59">
        <w:rPr>
          <w:rFonts w:ascii="Arial" w:hAnsi="Arial" w:cs="Arial"/>
          <w:color w:val="auto"/>
          <w:sz w:val="20"/>
          <w:szCs w:val="20"/>
        </w:rPr>
        <w:t xml:space="preserve">mění takto </w:t>
      </w:r>
    </w:p>
    <w:p w14:paraId="7864FE71" w14:textId="7A833DC9" w:rsidR="00B65C59" w:rsidRDefault="002F602A" w:rsidP="002F602A">
      <w:pPr>
        <w:pStyle w:val="Zkladntext2"/>
        <w:tabs>
          <w:tab w:val="left" w:pos="5529"/>
        </w:tabs>
        <w:spacing w:after="120" w:line="259" w:lineRule="exact"/>
        <w:rPr>
          <w:rStyle w:val="FontStyle29"/>
          <w:rFonts w:ascii="Arial" w:hAnsi="Arial" w:cs="Arial"/>
          <w:color w:val="auto"/>
        </w:rPr>
      </w:pPr>
      <w:proofErr w:type="gramStart"/>
      <w:r>
        <w:rPr>
          <w:rStyle w:val="FontStyle29"/>
          <w:rFonts w:ascii="Arial" w:hAnsi="Arial" w:cs="Arial"/>
          <w:color w:val="auto"/>
        </w:rPr>
        <w:t xml:space="preserve">3.1 </w:t>
      </w:r>
      <w:r w:rsidR="00E8764D">
        <w:rPr>
          <w:rStyle w:val="FontStyle29"/>
          <w:rFonts w:ascii="Arial" w:hAnsi="Arial" w:cs="Arial"/>
          <w:color w:val="auto"/>
        </w:rPr>
        <w:t xml:space="preserve"> </w:t>
      </w:r>
      <w:r w:rsidR="00B65C59" w:rsidRPr="00CC1C9B">
        <w:rPr>
          <w:rStyle w:val="FontStyle29"/>
          <w:rFonts w:ascii="Arial" w:hAnsi="Arial" w:cs="Arial"/>
          <w:color w:val="auto"/>
        </w:rPr>
        <w:t>Zhotovitel</w:t>
      </w:r>
      <w:proofErr w:type="gramEnd"/>
      <w:r w:rsidR="00B65C59" w:rsidRPr="00CC1C9B">
        <w:rPr>
          <w:rStyle w:val="FontStyle29"/>
          <w:rFonts w:ascii="Arial" w:hAnsi="Arial" w:cs="Arial"/>
          <w:color w:val="auto"/>
        </w:rPr>
        <w:t xml:space="preserve"> se zavazuje dílo </w:t>
      </w:r>
      <w:r w:rsidR="00B65C59">
        <w:rPr>
          <w:rStyle w:val="FontStyle29"/>
          <w:rFonts w:ascii="Arial" w:hAnsi="Arial" w:cs="Arial"/>
          <w:color w:val="auto"/>
        </w:rPr>
        <w:t xml:space="preserve">dle čl. I. smlouvy </w:t>
      </w:r>
      <w:r w:rsidR="00B65C59" w:rsidRPr="000A2317">
        <w:rPr>
          <w:rStyle w:val="FontStyle29"/>
          <w:rFonts w:ascii="Arial" w:hAnsi="Arial" w:cs="Arial"/>
          <w:color w:val="auto"/>
        </w:rPr>
        <w:t xml:space="preserve">(s výjimkou </w:t>
      </w:r>
      <w:r w:rsidR="00B65C59">
        <w:rPr>
          <w:rStyle w:val="FontStyle29"/>
          <w:rFonts w:ascii="Arial" w:hAnsi="Arial" w:cs="Arial"/>
          <w:color w:val="auto"/>
        </w:rPr>
        <w:t>činností</w:t>
      </w:r>
      <w:r w:rsidR="00B65C59" w:rsidRPr="000A2317">
        <w:rPr>
          <w:rStyle w:val="FontStyle29"/>
          <w:rFonts w:ascii="Arial" w:hAnsi="Arial" w:cs="Arial"/>
          <w:color w:val="auto"/>
        </w:rPr>
        <w:t xml:space="preserve"> dle čl. I odst. </w:t>
      </w:r>
      <w:r w:rsidR="00B65C59">
        <w:rPr>
          <w:rStyle w:val="FontStyle29"/>
          <w:rFonts w:ascii="Arial" w:hAnsi="Arial" w:cs="Arial"/>
          <w:color w:val="auto"/>
        </w:rPr>
        <w:t>1</w:t>
      </w:r>
      <w:r w:rsidR="00B65C59" w:rsidRPr="000A2317">
        <w:rPr>
          <w:rStyle w:val="FontStyle29"/>
          <w:rFonts w:ascii="Arial" w:hAnsi="Arial" w:cs="Arial"/>
          <w:color w:val="auto"/>
        </w:rPr>
        <w:t>.1</w:t>
      </w:r>
      <w:r w:rsidR="00B65C59">
        <w:rPr>
          <w:rStyle w:val="FontStyle29"/>
          <w:rFonts w:ascii="Arial" w:hAnsi="Arial" w:cs="Arial"/>
          <w:color w:val="auto"/>
        </w:rPr>
        <w:t>7</w:t>
      </w:r>
      <w:r w:rsidR="00B65C59" w:rsidRPr="000A2317">
        <w:rPr>
          <w:rStyle w:val="FontStyle29"/>
          <w:rFonts w:ascii="Arial" w:hAnsi="Arial" w:cs="Arial"/>
          <w:color w:val="auto"/>
        </w:rPr>
        <w:t xml:space="preserve"> a </w:t>
      </w:r>
      <w:r w:rsidR="00B65C59">
        <w:rPr>
          <w:rStyle w:val="FontStyle29"/>
          <w:rFonts w:ascii="Arial" w:hAnsi="Arial" w:cs="Arial"/>
          <w:color w:val="auto"/>
        </w:rPr>
        <w:t>1</w:t>
      </w:r>
      <w:r w:rsidR="00B65C59" w:rsidRPr="000A2317">
        <w:rPr>
          <w:rStyle w:val="FontStyle29"/>
          <w:rFonts w:ascii="Arial" w:hAnsi="Arial" w:cs="Arial"/>
          <w:color w:val="auto"/>
        </w:rPr>
        <w:t>.1</w:t>
      </w:r>
      <w:r w:rsidR="00B65C59">
        <w:rPr>
          <w:rStyle w:val="FontStyle29"/>
          <w:rFonts w:ascii="Arial" w:hAnsi="Arial" w:cs="Arial"/>
          <w:color w:val="auto"/>
        </w:rPr>
        <w:t>8 smlouvy</w:t>
      </w:r>
      <w:r w:rsidR="00B65C59" w:rsidRPr="000A2317">
        <w:rPr>
          <w:rStyle w:val="FontStyle29"/>
          <w:rFonts w:ascii="Arial" w:hAnsi="Arial" w:cs="Arial"/>
          <w:color w:val="auto"/>
        </w:rPr>
        <w:t>)</w:t>
      </w:r>
      <w:r w:rsidR="00B65C59">
        <w:rPr>
          <w:rStyle w:val="FontStyle29"/>
          <w:rFonts w:ascii="Arial" w:hAnsi="Arial" w:cs="Arial"/>
          <w:color w:val="auto"/>
        </w:rPr>
        <w:t xml:space="preserve"> </w:t>
      </w:r>
      <w:r w:rsidR="00B65C59" w:rsidRPr="00CC1C9B">
        <w:rPr>
          <w:rStyle w:val="FontStyle29"/>
          <w:rFonts w:ascii="Arial" w:hAnsi="Arial" w:cs="Arial"/>
          <w:color w:val="auto"/>
        </w:rPr>
        <w:t>řádně provést ve lhůtě nejpozději do:</w:t>
      </w:r>
      <w:r w:rsidR="00B65C59">
        <w:rPr>
          <w:rStyle w:val="FontStyle29"/>
          <w:rFonts w:ascii="Arial" w:hAnsi="Arial" w:cs="Arial"/>
          <w:color w:val="auto"/>
        </w:rPr>
        <w:t xml:space="preserve"> </w:t>
      </w:r>
      <w:r w:rsidR="00B65C59" w:rsidRPr="007E5E32">
        <w:rPr>
          <w:rStyle w:val="FontStyle29"/>
          <w:rFonts w:ascii="Arial" w:hAnsi="Arial" w:cs="Arial"/>
          <w:b/>
          <w:bCs/>
          <w:color w:val="auto"/>
        </w:rPr>
        <w:t>31</w:t>
      </w:r>
      <w:r w:rsidR="00221385">
        <w:rPr>
          <w:rStyle w:val="FontStyle29"/>
          <w:rFonts w:ascii="Arial" w:hAnsi="Arial" w:cs="Arial"/>
          <w:b/>
          <w:bCs/>
          <w:color w:val="auto"/>
        </w:rPr>
        <w:t>5</w:t>
      </w:r>
      <w:r w:rsidR="00B65C59" w:rsidRPr="00B65C59">
        <w:rPr>
          <w:rStyle w:val="FontStyle29"/>
          <w:rFonts w:ascii="Arial" w:hAnsi="Arial" w:cs="Arial"/>
          <w:b/>
          <w:bCs/>
          <w:color w:val="auto"/>
        </w:rPr>
        <w:t xml:space="preserve"> kalendářních dnů od účinnosti smlouvy</w:t>
      </w:r>
      <w:r w:rsidR="00B65C59">
        <w:rPr>
          <w:rStyle w:val="FontStyle29"/>
          <w:rFonts w:ascii="Arial" w:hAnsi="Arial" w:cs="Arial"/>
          <w:color w:val="auto"/>
        </w:rPr>
        <w:t>.</w:t>
      </w:r>
    </w:p>
    <w:p w14:paraId="7A7CA3AA" w14:textId="77777777" w:rsidR="00E8764D" w:rsidRDefault="00E8764D" w:rsidP="00FB4A0F">
      <w:pPr>
        <w:suppressAutoHyphens/>
        <w:spacing w:before="120" w:after="120" w:line="259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5E20CA0" w14:textId="468BC11F" w:rsidR="00B65C59" w:rsidRDefault="00B65C59" w:rsidP="00FB4A0F">
      <w:pPr>
        <w:suppressAutoHyphens/>
        <w:spacing w:before="120" w:after="120" w:line="259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4. </w:t>
      </w:r>
      <w:r w:rsidR="002F602A">
        <w:rPr>
          <w:rFonts w:ascii="Arial" w:hAnsi="Arial" w:cs="Arial"/>
          <w:b/>
          <w:bCs/>
          <w:color w:val="auto"/>
          <w:sz w:val="20"/>
          <w:szCs w:val="20"/>
        </w:rPr>
        <w:t xml:space="preserve"> Záv</w:t>
      </w:r>
      <w:r w:rsidR="004310A4">
        <w:rPr>
          <w:rFonts w:ascii="Arial" w:hAnsi="Arial" w:cs="Arial"/>
          <w:b/>
          <w:bCs/>
          <w:color w:val="auto"/>
          <w:sz w:val="20"/>
          <w:szCs w:val="20"/>
        </w:rPr>
        <w:t>ě</w:t>
      </w:r>
      <w:r w:rsidR="002F602A">
        <w:rPr>
          <w:rFonts w:ascii="Arial" w:hAnsi="Arial" w:cs="Arial"/>
          <w:b/>
          <w:bCs/>
          <w:color w:val="auto"/>
          <w:sz w:val="20"/>
          <w:szCs w:val="20"/>
        </w:rPr>
        <w:t>rečná ustanovení Dodatku č. 1</w:t>
      </w:r>
    </w:p>
    <w:p w14:paraId="0AF0B576" w14:textId="651014DD" w:rsidR="002F602A" w:rsidRPr="002F602A" w:rsidRDefault="002F602A" w:rsidP="002F602A">
      <w:p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F602A">
        <w:rPr>
          <w:rFonts w:ascii="Arial" w:hAnsi="Arial" w:cs="Arial"/>
          <w:color w:val="auto"/>
          <w:sz w:val="20"/>
          <w:szCs w:val="20"/>
        </w:rPr>
        <w:t>4.1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Z důvodu</w:t>
      </w:r>
      <w:r w:rsidRPr="00FC4CEC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úpravy rozsahu Předmětu smlouvy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(1.2 h)), která </w:t>
      </w:r>
      <w:r w:rsidRPr="00FC4CEC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výraznějším způsobem 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již v průběhu plnění původního Předmětu smlouvy zasáhla do </w:t>
      </w:r>
      <w:r w:rsidRPr="00FC4CEC">
        <w:rPr>
          <w:rFonts w:ascii="Arial" w:eastAsiaTheme="minorHAnsi" w:hAnsi="Arial" w:cs="Arial"/>
          <w:color w:val="auto"/>
          <w:sz w:val="20"/>
          <w:szCs w:val="20"/>
          <w:lang w:eastAsia="en-US"/>
        </w:rPr>
        <w:t>projektové činnosti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zhotovitele</w:t>
      </w:r>
      <w:r w:rsidRPr="00FC4CEC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, dohodly se smluvní strany, analogicky v souladu s ustanovením § 222 odst. 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4</w:t>
      </w:r>
      <w:r w:rsidRPr="00FC4CEC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zákona č. 134/2016 Sb., o zadávání veřejných zakázek, na uzavření tohoto Dodatku č. 1, kterým se mění cena za provedení díla navýšením o </w:t>
      </w:r>
      <w:r w:rsidR="007E5E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233 </w:t>
      </w:r>
      <w:r w:rsidRPr="00FC4CEC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400,- Kč bez DPH, což představuje navýšení o </w:t>
      </w:r>
      <w:r w:rsidR="000013E2">
        <w:rPr>
          <w:rFonts w:ascii="Arial" w:eastAsiaTheme="minorHAnsi" w:hAnsi="Arial" w:cs="Arial"/>
          <w:color w:val="auto"/>
          <w:sz w:val="20"/>
          <w:szCs w:val="20"/>
          <w:lang w:eastAsia="en-US"/>
        </w:rPr>
        <w:t>8,2</w:t>
      </w:r>
      <w:r w:rsidRPr="00FC4CEC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% původní hodnoty závazku</w:t>
      </w:r>
      <w:r w:rsidR="004310A4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, když nejde o 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4310A4">
        <w:rPr>
          <w:rFonts w:ascii="Arial" w:hAnsi="Arial" w:cs="Arial"/>
          <w:sz w:val="20"/>
          <w:szCs w:val="20"/>
        </w:rPr>
        <w:t>podstatnou změnu závazku ze smlouvy na veřejnou zakázku, a taktéž na změně termínu realizace (3.1).</w:t>
      </w:r>
    </w:p>
    <w:p w14:paraId="1CA22FE9" w14:textId="04491B2D" w:rsidR="002F602A" w:rsidRPr="002F602A" w:rsidRDefault="002F602A" w:rsidP="002F602A">
      <w:pPr>
        <w:pStyle w:val="Zkladntext2"/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 w:rsidRPr="002F602A">
        <w:rPr>
          <w:rFonts w:ascii="Arial" w:hAnsi="Arial" w:cs="Arial"/>
          <w:color w:val="auto"/>
          <w:sz w:val="20"/>
          <w:szCs w:val="20"/>
        </w:rPr>
        <w:t>4.2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9F7D47">
        <w:rPr>
          <w:rStyle w:val="FontStyle29"/>
          <w:rFonts w:ascii="Arial" w:hAnsi="Arial" w:cs="Arial"/>
        </w:rPr>
        <w:t>Zaslání</w:t>
      </w:r>
      <w:r>
        <w:rPr>
          <w:rStyle w:val="FontStyle29"/>
          <w:rFonts w:ascii="Arial" w:hAnsi="Arial" w:cs="Arial"/>
        </w:rPr>
        <w:t xml:space="preserve"> Dodatku č. 1</w:t>
      </w:r>
      <w:r w:rsidRPr="009F7D47">
        <w:rPr>
          <w:rStyle w:val="FontStyle29"/>
          <w:rFonts w:ascii="Arial" w:hAnsi="Arial" w:cs="Arial"/>
        </w:rPr>
        <w:t xml:space="preserve"> do registru smluv zajistí </w:t>
      </w:r>
      <w:r>
        <w:rPr>
          <w:rStyle w:val="FontStyle29"/>
          <w:rFonts w:ascii="Arial" w:hAnsi="Arial" w:cs="Arial"/>
        </w:rPr>
        <w:t>objednatel</w:t>
      </w:r>
      <w:r w:rsidRPr="009F7D47">
        <w:rPr>
          <w:rStyle w:val="FontStyle29"/>
          <w:rFonts w:ascii="Arial" w:hAnsi="Arial" w:cs="Arial"/>
        </w:rPr>
        <w:t xml:space="preserve"> neprodleně po podpisu </w:t>
      </w:r>
      <w:r>
        <w:rPr>
          <w:rStyle w:val="FontStyle29"/>
          <w:rFonts w:ascii="Arial" w:hAnsi="Arial" w:cs="Arial"/>
        </w:rPr>
        <w:t>Dodatku</w:t>
      </w:r>
      <w:r w:rsidR="00244AD1">
        <w:rPr>
          <w:rStyle w:val="FontStyle29"/>
          <w:rFonts w:ascii="Arial" w:hAnsi="Arial" w:cs="Arial"/>
        </w:rPr>
        <w:t xml:space="preserve"> č.1</w:t>
      </w:r>
      <w:r w:rsidRPr="009F7D47">
        <w:rPr>
          <w:rStyle w:val="FontStyle29"/>
          <w:rFonts w:ascii="Arial" w:hAnsi="Arial" w:cs="Arial"/>
        </w:rPr>
        <w:t xml:space="preserve">. </w:t>
      </w:r>
      <w:r>
        <w:rPr>
          <w:rStyle w:val="FontStyle29"/>
          <w:rFonts w:ascii="Arial" w:hAnsi="Arial" w:cs="Arial"/>
        </w:rPr>
        <w:t>Objednatel</w:t>
      </w:r>
      <w:r w:rsidRPr="009F7D47">
        <w:rPr>
          <w:rStyle w:val="FontStyle29"/>
          <w:rFonts w:ascii="Arial" w:hAnsi="Arial" w:cs="Arial"/>
        </w:rPr>
        <w:t xml:space="preserve"> se současně zavazuje informovat </w:t>
      </w:r>
      <w:r>
        <w:rPr>
          <w:rStyle w:val="FontStyle29"/>
          <w:rFonts w:ascii="Arial" w:hAnsi="Arial" w:cs="Arial"/>
        </w:rPr>
        <w:t>zhotovitele</w:t>
      </w:r>
      <w:r w:rsidRPr="009F7D47">
        <w:rPr>
          <w:rStyle w:val="FontStyle29"/>
          <w:rFonts w:ascii="Arial" w:hAnsi="Arial" w:cs="Arial"/>
        </w:rPr>
        <w:t xml:space="preserve"> o provedení registrace tak, že zašle </w:t>
      </w:r>
      <w:r>
        <w:rPr>
          <w:rStyle w:val="FontStyle29"/>
          <w:rFonts w:ascii="Arial" w:hAnsi="Arial" w:cs="Arial"/>
        </w:rPr>
        <w:t>zhotoviteli</w:t>
      </w:r>
      <w:r w:rsidRPr="009F7D47">
        <w:rPr>
          <w:rStyle w:val="FontStyle29"/>
          <w:rFonts w:ascii="Arial" w:hAnsi="Arial" w:cs="Arial"/>
        </w:rPr>
        <w:t xml:space="preserve"> kopii potvrzení správce registru smluv o uveřejnění </w:t>
      </w:r>
      <w:r>
        <w:rPr>
          <w:rStyle w:val="FontStyle29"/>
          <w:rFonts w:ascii="Arial" w:hAnsi="Arial" w:cs="Arial"/>
        </w:rPr>
        <w:t xml:space="preserve">Dodatku </w:t>
      </w:r>
      <w:r w:rsidR="00E8764D">
        <w:rPr>
          <w:rStyle w:val="FontStyle29"/>
          <w:rFonts w:ascii="Arial" w:hAnsi="Arial" w:cs="Arial"/>
        </w:rPr>
        <w:t>č.1</w:t>
      </w:r>
      <w:r w:rsidRPr="009F7D47">
        <w:rPr>
          <w:rStyle w:val="FontStyle29"/>
          <w:rFonts w:ascii="Arial" w:hAnsi="Arial" w:cs="Arial"/>
        </w:rPr>
        <w:t xml:space="preserve"> bez zbytečného odkladu poté, kdy sám potvrzení obdrží, popř. již v průvodním formuláři vyplní příslušnou kolonku s ID datové schránky </w:t>
      </w:r>
      <w:r>
        <w:rPr>
          <w:rStyle w:val="FontStyle29"/>
          <w:rFonts w:ascii="Arial" w:hAnsi="Arial" w:cs="Arial"/>
        </w:rPr>
        <w:t>zhotovitele</w:t>
      </w:r>
      <w:r w:rsidRPr="009F7D47">
        <w:rPr>
          <w:rStyle w:val="FontStyle29"/>
          <w:rFonts w:ascii="Arial" w:hAnsi="Arial" w:cs="Arial"/>
        </w:rPr>
        <w:t xml:space="preserve"> (v takovém případě potvrzení od správce registru smluv o provedení registrace smlouvy obdrží obě smluvní strany zároveň).</w:t>
      </w:r>
    </w:p>
    <w:p w14:paraId="39EA1F35" w14:textId="3C89B0C9" w:rsidR="002F602A" w:rsidRDefault="002F602A" w:rsidP="002F602A">
      <w:pPr>
        <w:jc w:val="both"/>
        <w:rPr>
          <w:rFonts w:ascii="Arial" w:hAnsi="Arial" w:cs="Arial"/>
          <w:sz w:val="23"/>
          <w:szCs w:val="23"/>
        </w:rPr>
      </w:pPr>
      <w:proofErr w:type="gramStart"/>
      <w:r w:rsidRPr="002F602A">
        <w:rPr>
          <w:rFonts w:ascii="Arial" w:hAnsi="Arial" w:cs="Arial"/>
          <w:color w:val="auto"/>
          <w:sz w:val="20"/>
          <w:szCs w:val="20"/>
        </w:rPr>
        <w:t>4.3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8764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2F602A">
        <w:rPr>
          <w:rFonts w:ascii="Arial" w:hAnsi="Arial" w:cs="Arial"/>
          <w:sz w:val="20"/>
          <w:szCs w:val="20"/>
        </w:rPr>
        <w:t>Obě</w:t>
      </w:r>
      <w:proofErr w:type="gramEnd"/>
      <w:r w:rsidRPr="002F602A">
        <w:rPr>
          <w:rFonts w:ascii="Arial" w:hAnsi="Arial" w:cs="Arial"/>
          <w:sz w:val="20"/>
          <w:szCs w:val="20"/>
        </w:rPr>
        <w:t xml:space="preserve"> smluvní strany potvrzují autentičnost Dodatku </w:t>
      </w:r>
      <w:r w:rsidR="00E8764D">
        <w:rPr>
          <w:rFonts w:ascii="Arial" w:hAnsi="Arial" w:cs="Arial"/>
          <w:sz w:val="20"/>
          <w:szCs w:val="20"/>
        </w:rPr>
        <w:t xml:space="preserve">č. 1 </w:t>
      </w:r>
      <w:r w:rsidRPr="002F602A">
        <w:rPr>
          <w:rFonts w:ascii="Arial" w:hAnsi="Arial" w:cs="Arial"/>
          <w:sz w:val="20"/>
          <w:szCs w:val="20"/>
        </w:rPr>
        <w:t xml:space="preserve">ke Smlouvě o dílo a prohlašují, že si Dodatek </w:t>
      </w:r>
      <w:r w:rsidR="00E8764D">
        <w:rPr>
          <w:rFonts w:ascii="Arial" w:hAnsi="Arial" w:cs="Arial"/>
          <w:sz w:val="20"/>
          <w:szCs w:val="20"/>
        </w:rPr>
        <w:t>č. 1</w:t>
      </w:r>
      <w:r w:rsidRPr="002F602A">
        <w:rPr>
          <w:rFonts w:ascii="Arial" w:hAnsi="Arial" w:cs="Arial"/>
          <w:sz w:val="20"/>
          <w:szCs w:val="20"/>
        </w:rPr>
        <w:t xml:space="preserve"> přečetly, s jejím obsahem souhlasí, že Dodatek </w:t>
      </w:r>
      <w:r w:rsidR="00E8764D">
        <w:rPr>
          <w:rFonts w:ascii="Arial" w:hAnsi="Arial" w:cs="Arial"/>
          <w:sz w:val="20"/>
          <w:szCs w:val="20"/>
        </w:rPr>
        <w:t>č. 1</w:t>
      </w:r>
      <w:r w:rsidRPr="002F602A">
        <w:rPr>
          <w:rFonts w:ascii="Arial" w:hAnsi="Arial" w:cs="Arial"/>
          <w:sz w:val="20"/>
          <w:szCs w:val="20"/>
        </w:rPr>
        <w:t xml:space="preserve"> byl sepsána na základě pravdivých údajů, z jejich pravé a svobodné vůle a nebyl uzavřen v tísni ani za jinak jednostranně nevýhodných podmínek, což stvrzují podpisem svého  oprávněného zástupce</w:t>
      </w:r>
      <w:r>
        <w:rPr>
          <w:rFonts w:ascii="Arial" w:hAnsi="Arial" w:cs="Arial"/>
          <w:sz w:val="23"/>
          <w:szCs w:val="23"/>
        </w:rPr>
        <w:t>.</w:t>
      </w:r>
    </w:p>
    <w:p w14:paraId="7C6B38F3" w14:textId="3499B52F" w:rsidR="002F602A" w:rsidRPr="004310A4" w:rsidRDefault="004310A4" w:rsidP="00FB4A0F">
      <w:pPr>
        <w:suppressAutoHyphens/>
        <w:spacing w:before="120" w:after="120" w:line="259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310A4">
        <w:rPr>
          <w:rFonts w:ascii="Arial" w:hAnsi="Arial" w:cs="Arial"/>
          <w:color w:val="auto"/>
          <w:sz w:val="20"/>
          <w:szCs w:val="20"/>
        </w:rPr>
        <w:t xml:space="preserve">4.4 </w:t>
      </w:r>
      <w:r w:rsidR="00E8764D">
        <w:rPr>
          <w:rFonts w:ascii="Arial" w:hAnsi="Arial" w:cs="Arial"/>
          <w:color w:val="auto"/>
          <w:sz w:val="20"/>
          <w:szCs w:val="20"/>
        </w:rPr>
        <w:t xml:space="preserve"> </w:t>
      </w:r>
      <w:r w:rsidR="00EF5634">
        <w:rPr>
          <w:rFonts w:ascii="Arial" w:hAnsi="Arial" w:cs="Arial"/>
          <w:color w:val="auto"/>
          <w:sz w:val="20"/>
          <w:szCs w:val="20"/>
        </w:rPr>
        <w:t>V</w:t>
      </w:r>
      <w:proofErr w:type="gramEnd"/>
      <w:r w:rsidR="00EF5634">
        <w:rPr>
          <w:rFonts w:ascii="Arial" w:hAnsi="Arial" w:cs="Arial"/>
          <w:color w:val="auto"/>
          <w:sz w:val="20"/>
          <w:szCs w:val="20"/>
        </w:rPr>
        <w:t xml:space="preserve"> </w:t>
      </w:r>
      <w:r w:rsidRPr="004310A4">
        <w:rPr>
          <w:rFonts w:ascii="Arial" w:hAnsi="Arial" w:cs="Arial"/>
          <w:color w:val="auto"/>
          <w:sz w:val="20"/>
          <w:szCs w:val="20"/>
        </w:rPr>
        <w:t>Přílo</w:t>
      </w:r>
      <w:r w:rsidR="00EF5634">
        <w:rPr>
          <w:rFonts w:ascii="Arial" w:hAnsi="Arial" w:cs="Arial"/>
          <w:color w:val="auto"/>
          <w:sz w:val="20"/>
          <w:szCs w:val="20"/>
        </w:rPr>
        <w:t>ze</w:t>
      </w:r>
      <w:r w:rsidRPr="004310A4">
        <w:rPr>
          <w:rFonts w:ascii="Arial" w:hAnsi="Arial" w:cs="Arial"/>
          <w:color w:val="auto"/>
          <w:sz w:val="20"/>
          <w:szCs w:val="20"/>
        </w:rPr>
        <w:t xml:space="preserve"> k Dodatku č. 1</w:t>
      </w:r>
      <w:r w:rsidR="00EF5634">
        <w:rPr>
          <w:rFonts w:ascii="Arial" w:hAnsi="Arial" w:cs="Arial"/>
          <w:color w:val="auto"/>
          <w:sz w:val="20"/>
          <w:szCs w:val="20"/>
        </w:rPr>
        <w:t>, která je nedílnou součástí Dodatku č. 1, je A) Celková cena díla, B) Rozpis ceny v souvislosti s vícepracemi.</w:t>
      </w:r>
      <w:r w:rsidRPr="004310A4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FFE29CD" w14:textId="349088D3" w:rsidR="004310A4" w:rsidRDefault="00D50F6D" w:rsidP="009F7D47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5889692" w14:textId="70842936" w:rsidR="009F7D47" w:rsidRPr="009F7D47" w:rsidRDefault="009F7D47" w:rsidP="009F7D47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F7D47">
        <w:rPr>
          <w:rFonts w:ascii="Arial" w:hAnsi="Arial" w:cs="Arial"/>
          <w:color w:val="auto"/>
          <w:sz w:val="20"/>
          <w:szCs w:val="20"/>
        </w:rPr>
        <w:t>V</w:t>
      </w:r>
      <w:r w:rsidR="004310A4">
        <w:rPr>
          <w:rFonts w:ascii="Arial" w:hAnsi="Arial" w:cs="Arial"/>
          <w:color w:val="auto"/>
          <w:sz w:val="20"/>
          <w:szCs w:val="20"/>
        </w:rPr>
        <w:t xml:space="preserve"> Karlových Varech </w:t>
      </w:r>
      <w:r w:rsidR="00D50F6D">
        <w:rPr>
          <w:rFonts w:ascii="Arial" w:hAnsi="Arial" w:cs="Arial"/>
          <w:color w:val="auto"/>
          <w:sz w:val="20"/>
          <w:szCs w:val="20"/>
        </w:rPr>
        <w:t xml:space="preserve"> </w:t>
      </w:r>
      <w:r w:rsidRPr="009F7D47">
        <w:rPr>
          <w:rFonts w:ascii="Arial" w:hAnsi="Arial" w:cs="Arial"/>
          <w:color w:val="auto"/>
          <w:sz w:val="20"/>
          <w:szCs w:val="20"/>
        </w:rPr>
        <w:t xml:space="preserve"> dne </w:t>
      </w:r>
      <w:r w:rsidR="00E8764D">
        <w:rPr>
          <w:rFonts w:ascii="Arial" w:hAnsi="Arial" w:cs="Arial"/>
          <w:color w:val="auto"/>
          <w:sz w:val="20"/>
          <w:szCs w:val="20"/>
        </w:rPr>
        <w:t>……</w:t>
      </w:r>
      <w:proofErr w:type="gramStart"/>
      <w:r w:rsidR="00E8764D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="00E8764D">
        <w:rPr>
          <w:rFonts w:ascii="Arial" w:hAnsi="Arial" w:cs="Arial"/>
          <w:color w:val="auto"/>
          <w:sz w:val="20"/>
          <w:szCs w:val="20"/>
        </w:rPr>
        <w:t>.</w:t>
      </w:r>
      <w:r w:rsidR="0092748B">
        <w:rPr>
          <w:rFonts w:ascii="Arial" w:hAnsi="Arial" w:cs="Arial"/>
          <w:color w:val="auto"/>
          <w:sz w:val="20"/>
          <w:szCs w:val="20"/>
        </w:rPr>
        <w:t>202</w:t>
      </w:r>
      <w:r w:rsidR="004310A4">
        <w:rPr>
          <w:rFonts w:ascii="Arial" w:hAnsi="Arial" w:cs="Arial"/>
          <w:color w:val="auto"/>
          <w:sz w:val="20"/>
          <w:szCs w:val="20"/>
        </w:rPr>
        <w:t>1</w:t>
      </w:r>
      <w:r w:rsidRPr="009F7D47">
        <w:rPr>
          <w:rFonts w:ascii="Arial" w:hAnsi="Arial" w:cs="Arial"/>
          <w:color w:val="auto"/>
          <w:sz w:val="20"/>
          <w:szCs w:val="20"/>
        </w:rPr>
        <w:tab/>
      </w:r>
      <w:r w:rsidR="004310A4">
        <w:rPr>
          <w:rFonts w:ascii="Arial" w:hAnsi="Arial" w:cs="Arial"/>
          <w:color w:val="auto"/>
          <w:sz w:val="20"/>
          <w:szCs w:val="20"/>
        </w:rPr>
        <w:t xml:space="preserve">                    </w:t>
      </w:r>
      <w:r w:rsidRPr="009F7D47">
        <w:rPr>
          <w:rFonts w:ascii="Arial" w:hAnsi="Arial" w:cs="Arial"/>
          <w:color w:val="auto"/>
          <w:sz w:val="20"/>
          <w:szCs w:val="20"/>
        </w:rPr>
        <w:t>V</w:t>
      </w:r>
      <w:r w:rsidR="00D50F6D">
        <w:rPr>
          <w:rFonts w:ascii="Arial" w:hAnsi="Arial" w:cs="Arial"/>
          <w:color w:val="auto"/>
          <w:sz w:val="20"/>
          <w:szCs w:val="20"/>
        </w:rPr>
        <w:t xml:space="preserve"> Nejdku </w:t>
      </w:r>
      <w:r w:rsidRPr="009F7D47">
        <w:rPr>
          <w:rFonts w:ascii="Arial" w:hAnsi="Arial" w:cs="Arial"/>
          <w:color w:val="auto"/>
          <w:sz w:val="20"/>
          <w:szCs w:val="20"/>
        </w:rPr>
        <w:t xml:space="preserve"> dne </w:t>
      </w:r>
      <w:r w:rsidR="0092748B">
        <w:rPr>
          <w:rFonts w:ascii="Arial" w:hAnsi="Arial" w:cs="Arial"/>
          <w:color w:val="auto"/>
          <w:sz w:val="20"/>
          <w:szCs w:val="20"/>
        </w:rPr>
        <w:t xml:space="preserve"> </w:t>
      </w:r>
      <w:r w:rsidR="00E8764D">
        <w:rPr>
          <w:rFonts w:ascii="Arial" w:hAnsi="Arial" w:cs="Arial"/>
          <w:color w:val="auto"/>
          <w:sz w:val="20"/>
          <w:szCs w:val="20"/>
        </w:rPr>
        <w:t>………….</w:t>
      </w:r>
      <w:r w:rsidR="0092748B">
        <w:rPr>
          <w:rFonts w:ascii="Arial" w:hAnsi="Arial" w:cs="Arial"/>
          <w:color w:val="auto"/>
          <w:sz w:val="20"/>
          <w:szCs w:val="20"/>
        </w:rPr>
        <w:t>202</w:t>
      </w:r>
      <w:r w:rsidR="004310A4">
        <w:rPr>
          <w:rFonts w:ascii="Arial" w:hAnsi="Arial" w:cs="Arial"/>
          <w:color w:val="auto"/>
          <w:sz w:val="20"/>
          <w:szCs w:val="20"/>
        </w:rPr>
        <w:t>1</w:t>
      </w:r>
    </w:p>
    <w:p w14:paraId="57027437" w14:textId="3EDAED9C" w:rsidR="00960374" w:rsidRDefault="00960374" w:rsidP="009F7D47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0749197" w14:textId="2324D866" w:rsidR="00960374" w:rsidRDefault="00960374" w:rsidP="009F7D47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78E7547" w14:textId="4C677B91" w:rsidR="00717154" w:rsidRDefault="00717154" w:rsidP="009F7D47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8FC568C" w14:textId="77777777" w:rsidR="008620EF" w:rsidRPr="009F7D47" w:rsidRDefault="008620EF" w:rsidP="009F7D47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B9ABED2" w14:textId="77777777" w:rsidR="009F7D47" w:rsidRPr="009F7D47" w:rsidRDefault="009F7D47" w:rsidP="009F7D47">
      <w:pPr>
        <w:jc w:val="both"/>
        <w:rPr>
          <w:rFonts w:ascii="Arial" w:hAnsi="Arial" w:cs="Arial"/>
          <w:color w:val="auto"/>
          <w:sz w:val="20"/>
          <w:szCs w:val="20"/>
        </w:rPr>
      </w:pPr>
      <w:r w:rsidRPr="009F7D47">
        <w:rPr>
          <w:rFonts w:ascii="Arial" w:hAnsi="Arial" w:cs="Arial"/>
          <w:color w:val="auto"/>
          <w:sz w:val="20"/>
          <w:szCs w:val="20"/>
        </w:rPr>
        <w:t xml:space="preserve">       ____________________________</w:t>
      </w:r>
      <w:r w:rsidRPr="009F7D47">
        <w:rPr>
          <w:rFonts w:ascii="Arial" w:hAnsi="Arial" w:cs="Arial"/>
          <w:color w:val="auto"/>
          <w:sz w:val="20"/>
          <w:szCs w:val="20"/>
        </w:rPr>
        <w:tab/>
      </w:r>
      <w:r w:rsidRPr="009F7D47">
        <w:rPr>
          <w:rFonts w:ascii="Arial" w:hAnsi="Arial" w:cs="Arial"/>
          <w:color w:val="auto"/>
          <w:sz w:val="20"/>
          <w:szCs w:val="20"/>
        </w:rPr>
        <w:tab/>
      </w:r>
      <w:r w:rsidRPr="009F7D47">
        <w:rPr>
          <w:rFonts w:ascii="Arial" w:hAnsi="Arial" w:cs="Arial"/>
          <w:color w:val="auto"/>
          <w:sz w:val="20"/>
          <w:szCs w:val="20"/>
        </w:rPr>
        <w:tab/>
        <w:t>____________________________________</w:t>
      </w:r>
    </w:p>
    <w:p w14:paraId="3A9757D4" w14:textId="77777777" w:rsidR="009F7D47" w:rsidRPr="009F7D47" w:rsidRDefault="009F7D47" w:rsidP="009F7D47">
      <w:pPr>
        <w:keepNext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9F7D47">
        <w:rPr>
          <w:rFonts w:ascii="Arial" w:hAnsi="Arial" w:cs="Arial"/>
          <w:b/>
          <w:color w:val="auto"/>
          <w:sz w:val="20"/>
          <w:szCs w:val="20"/>
        </w:rPr>
        <w:t xml:space="preserve">                      </w:t>
      </w:r>
      <w:r w:rsidRPr="009F7D47">
        <w:rPr>
          <w:rFonts w:ascii="Arial" w:hAnsi="Arial" w:cs="Arial"/>
          <w:b/>
          <w:color w:val="auto"/>
          <w:sz w:val="20"/>
          <w:szCs w:val="20"/>
        </w:rPr>
        <w:tab/>
      </w:r>
      <w:r w:rsidRPr="009F7D47">
        <w:rPr>
          <w:rFonts w:ascii="Arial" w:hAnsi="Arial" w:cs="Arial"/>
          <w:b/>
          <w:color w:val="auto"/>
          <w:sz w:val="20"/>
          <w:szCs w:val="20"/>
        </w:rPr>
        <w:tab/>
        <w:t xml:space="preserve">                                                                                                           </w:t>
      </w:r>
    </w:p>
    <w:p w14:paraId="61292E5B" w14:textId="35C49727" w:rsidR="000460C0" w:rsidRDefault="009F7D47" w:rsidP="001242F5">
      <w:pPr>
        <w:rPr>
          <w:rFonts w:ascii="Arial" w:hAnsi="Arial" w:cs="Arial"/>
          <w:color w:val="auto"/>
          <w:sz w:val="20"/>
          <w:szCs w:val="20"/>
        </w:rPr>
      </w:pPr>
      <w:r w:rsidRPr="009F7D47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E653C5">
        <w:rPr>
          <w:rFonts w:ascii="Arial" w:hAnsi="Arial" w:cs="Arial"/>
          <w:color w:val="auto"/>
          <w:sz w:val="20"/>
          <w:szCs w:val="20"/>
        </w:rPr>
        <w:t>zhotovitel</w:t>
      </w:r>
      <w:r w:rsidRPr="009F7D47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</w:t>
      </w:r>
      <w:r w:rsidR="00E653C5">
        <w:rPr>
          <w:rFonts w:ascii="Arial" w:hAnsi="Arial" w:cs="Arial"/>
          <w:color w:val="auto"/>
          <w:sz w:val="20"/>
          <w:szCs w:val="20"/>
        </w:rPr>
        <w:t>objednatel</w:t>
      </w:r>
    </w:p>
    <w:p w14:paraId="5AD01738" w14:textId="6080C472" w:rsidR="00C36B94" w:rsidRDefault="00C36B94" w:rsidP="001242F5">
      <w:pPr>
        <w:rPr>
          <w:rFonts w:ascii="Arial" w:hAnsi="Arial" w:cs="Arial"/>
          <w:color w:val="auto"/>
          <w:sz w:val="20"/>
          <w:szCs w:val="20"/>
        </w:rPr>
      </w:pPr>
      <w:r>
        <w:rPr>
          <w:rStyle w:val="FontStyle29"/>
          <w:rFonts w:ascii="Arial" w:hAnsi="Arial" w:cs="Arial"/>
          <w:color w:val="auto"/>
        </w:rPr>
        <w:t xml:space="preserve">            </w:t>
      </w:r>
      <w:r w:rsidRPr="00C36B94">
        <w:rPr>
          <w:rStyle w:val="FontStyle29"/>
          <w:rFonts w:ascii="Arial" w:hAnsi="Arial" w:cs="Arial"/>
          <w:color w:val="auto"/>
        </w:rPr>
        <w:t>Ing.</w:t>
      </w:r>
      <w:r w:rsidR="00E8764D">
        <w:rPr>
          <w:rStyle w:val="FontStyle29"/>
          <w:rFonts w:ascii="Arial" w:hAnsi="Arial" w:cs="Arial"/>
          <w:color w:val="auto"/>
        </w:rPr>
        <w:t xml:space="preserve"> </w:t>
      </w:r>
      <w:r w:rsidRPr="00C36B94">
        <w:rPr>
          <w:rStyle w:val="FontStyle29"/>
          <w:rFonts w:ascii="Arial" w:hAnsi="Arial" w:cs="Arial"/>
          <w:color w:val="auto"/>
        </w:rPr>
        <w:t>arch. Břetislav Kubíček</w:t>
      </w:r>
      <w:r>
        <w:rPr>
          <w:rStyle w:val="FontStyle29"/>
          <w:rFonts w:ascii="Arial" w:hAnsi="Arial" w:cs="Arial"/>
          <w:color w:val="auto"/>
        </w:rPr>
        <w:tab/>
      </w:r>
      <w:r>
        <w:rPr>
          <w:rStyle w:val="FontStyle29"/>
          <w:rFonts w:ascii="Arial" w:hAnsi="Arial" w:cs="Arial"/>
          <w:color w:val="auto"/>
        </w:rPr>
        <w:tab/>
      </w:r>
      <w:r>
        <w:rPr>
          <w:rStyle w:val="FontStyle29"/>
          <w:rFonts w:ascii="Arial" w:hAnsi="Arial" w:cs="Arial"/>
          <w:color w:val="auto"/>
        </w:rPr>
        <w:tab/>
        <w:t xml:space="preserve">           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JUDr. </w:t>
      </w:r>
      <w:r w:rsidR="00D50F6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Bc. 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Zuzana</w:t>
      </w:r>
      <w:r w:rsidRPr="004B40C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Blažková</w:t>
      </w:r>
    </w:p>
    <w:p w14:paraId="2413330E" w14:textId="7F944702" w:rsidR="00FC4CEC" w:rsidRPr="00FC4CEC" w:rsidRDefault="00FC4CEC" w:rsidP="00FC4CEC">
      <w:pPr>
        <w:suppressAutoHyphens/>
        <w:spacing w:before="120" w:after="120" w:line="259" w:lineRule="auto"/>
        <w:ind w:firstLine="709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FC4CEC">
        <w:rPr>
          <w:rFonts w:ascii="Arial" w:eastAsiaTheme="minorHAnsi" w:hAnsi="Arial" w:cs="Arial"/>
          <w:color w:val="auto"/>
          <w:sz w:val="22"/>
          <w:szCs w:val="22"/>
          <w:lang w:eastAsia="en-US"/>
        </w:rPr>
        <w:t>.</w:t>
      </w:r>
    </w:p>
    <w:p w14:paraId="29ED8647" w14:textId="046BB365" w:rsidR="004310A4" w:rsidRDefault="00FC4CEC" w:rsidP="00FC4CEC">
      <w:pPr>
        <w:suppressAutoHyphens/>
        <w:spacing w:before="120" w:after="120" w:line="259" w:lineRule="auto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FC4CEC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</w:p>
    <w:p w14:paraId="32CDEAA8" w14:textId="77777777" w:rsidR="00077CB7" w:rsidRDefault="00077CB7" w:rsidP="00FC4CEC">
      <w:pPr>
        <w:suppressAutoHyphens/>
        <w:spacing w:before="120" w:after="120" w:line="259" w:lineRule="auto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4DE387AD" w14:textId="175B22CF" w:rsidR="004310A4" w:rsidRDefault="004310A4" w:rsidP="004310A4">
      <w:p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4310A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lastRenderedPageBreak/>
        <w:t>Příloha  k</w:t>
      </w:r>
      <w:proofErr w:type="gramEnd"/>
      <w:r w:rsidRPr="004310A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 Dodatku  č. 1</w:t>
      </w:r>
      <w:r w:rsidRPr="004310A4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k </w:t>
      </w:r>
      <w:proofErr w:type="spellStart"/>
      <w:r w:rsidRPr="004310A4">
        <w:rPr>
          <w:rFonts w:ascii="Arial" w:eastAsiaTheme="minorHAnsi" w:hAnsi="Arial" w:cs="Arial"/>
          <w:color w:val="auto"/>
          <w:sz w:val="20"/>
          <w:szCs w:val="20"/>
          <w:lang w:eastAsia="en-US"/>
        </w:rPr>
        <w:t>SoD</w:t>
      </w:r>
      <w:proofErr w:type="spellEnd"/>
      <w:r w:rsidRPr="004310A4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na zpracování PD a AD na akci </w:t>
      </w:r>
      <w:r w:rsidRPr="004310A4">
        <w:rPr>
          <w:rFonts w:ascii="Arial" w:hAnsi="Arial" w:cs="Arial"/>
          <w:bCs/>
          <w:sz w:val="20"/>
          <w:szCs w:val="20"/>
        </w:rPr>
        <w:t>Projektová dokumentace pro provádění stavby - rekonstrukce objektu Domov se zvláštním režimem "MATYÁŠ" v</w:t>
      </w:r>
      <w:r>
        <w:rPr>
          <w:rFonts w:ascii="Arial" w:hAnsi="Arial" w:cs="Arial"/>
          <w:bCs/>
          <w:sz w:val="20"/>
          <w:szCs w:val="20"/>
        </w:rPr>
        <w:t> </w:t>
      </w:r>
      <w:r w:rsidRPr="004310A4">
        <w:rPr>
          <w:rFonts w:ascii="Arial" w:hAnsi="Arial" w:cs="Arial"/>
          <w:bCs/>
          <w:sz w:val="20"/>
          <w:szCs w:val="20"/>
        </w:rPr>
        <w:t>Nejdku</w:t>
      </w:r>
    </w:p>
    <w:p w14:paraId="73622FA1" w14:textId="77777777" w:rsidR="004310A4" w:rsidRDefault="004310A4" w:rsidP="004310A4">
      <w:pPr>
        <w:jc w:val="both"/>
        <w:rPr>
          <w:rFonts w:ascii="Arial" w:hAnsi="Arial" w:cs="Arial"/>
          <w:bCs/>
          <w:sz w:val="20"/>
          <w:szCs w:val="20"/>
        </w:rPr>
      </w:pPr>
    </w:p>
    <w:p w14:paraId="32B1DCE0" w14:textId="5F25BF17" w:rsidR="00FC4CEC" w:rsidRPr="00EF5634" w:rsidRDefault="004310A4" w:rsidP="004310A4">
      <w:pPr>
        <w:jc w:val="both"/>
        <w:rPr>
          <w:rFonts w:ascii="Arial" w:hAnsi="Arial" w:cs="Arial"/>
          <w:b/>
          <w:sz w:val="20"/>
          <w:szCs w:val="20"/>
        </w:rPr>
      </w:pPr>
      <w:r w:rsidRPr="00EF5634">
        <w:rPr>
          <w:rFonts w:ascii="Arial" w:hAnsi="Arial" w:cs="Arial"/>
          <w:b/>
          <w:sz w:val="20"/>
          <w:szCs w:val="20"/>
        </w:rPr>
        <w:t xml:space="preserve">A)  </w:t>
      </w:r>
      <w:r w:rsidR="00FC4CEC" w:rsidRPr="00EF5634"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  <w:t>Celková cena díla:</w:t>
      </w:r>
    </w:p>
    <w:p w14:paraId="6C735843" w14:textId="10EBAE08" w:rsidR="00FC4CEC" w:rsidRPr="004310A4" w:rsidRDefault="00FC4CEC" w:rsidP="00FC4CEC">
      <w:pPr>
        <w:spacing w:after="120" w:line="264" w:lineRule="auto"/>
        <w:ind w:left="737"/>
        <w:jc w:val="both"/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</w:pPr>
      <w:r w:rsidRPr="004310A4">
        <w:rPr>
          <w:rFonts w:ascii="Arial" w:eastAsiaTheme="minorHAnsi" w:hAnsi="Arial" w:cs="Arial"/>
          <w:color w:val="auto"/>
          <w:sz w:val="20"/>
          <w:szCs w:val="20"/>
          <w:lang w:eastAsia="en-US"/>
        </w:rPr>
        <w:t>a)</w:t>
      </w:r>
      <w:r w:rsidRPr="004310A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Cena Díla dle SOD bez DPH</w:t>
      </w:r>
      <w:r w:rsidR="00E8764D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dle čl. II, odst. 2.</w:t>
      </w:r>
      <w:proofErr w:type="gramStart"/>
      <w:r w:rsidR="00E8764D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1 </w:t>
      </w:r>
      <w:r w:rsidRPr="004310A4">
        <w:rPr>
          <w:rFonts w:ascii="Arial" w:eastAsiaTheme="minorHAnsi" w:hAnsi="Arial" w:cs="Arial"/>
          <w:color w:val="auto"/>
          <w:sz w:val="20"/>
          <w:szCs w:val="20"/>
          <w:lang w:eastAsia="en-US"/>
        </w:rPr>
        <w:t>:</w:t>
      </w:r>
      <w:proofErr w:type="gramEnd"/>
      <w:r w:rsidRPr="004310A4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E8764D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        </w:t>
      </w:r>
      <w:r w:rsidR="00E8764D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2.848.000,-</w:t>
      </w:r>
      <w:r w:rsidRPr="004310A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 Kč</w:t>
      </w:r>
    </w:p>
    <w:p w14:paraId="200DE8D8" w14:textId="16D57E7C" w:rsidR="00FC4CEC" w:rsidRPr="004310A4" w:rsidRDefault="00FC4CEC" w:rsidP="00FC4CEC">
      <w:pPr>
        <w:spacing w:after="120" w:line="264" w:lineRule="auto"/>
        <w:ind w:left="737"/>
        <w:jc w:val="both"/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</w:pPr>
      <w:r w:rsidRPr="004310A4">
        <w:rPr>
          <w:rFonts w:ascii="Arial" w:eastAsiaTheme="minorHAnsi" w:hAnsi="Arial" w:cs="Arial"/>
          <w:color w:val="auto"/>
          <w:sz w:val="20"/>
          <w:szCs w:val="20"/>
          <w:lang w:eastAsia="en-US"/>
        </w:rPr>
        <w:t>b)</w:t>
      </w:r>
      <w:r w:rsidRPr="004310A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 xml:space="preserve">Navýšení ceny Díla dle DOD č. 1 bez DPH: </w:t>
      </w:r>
      <w:r w:rsidRPr="004310A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4310A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 xml:space="preserve"> </w:t>
      </w:r>
      <w:proofErr w:type="gramStart"/>
      <w:r w:rsidRPr="004310A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233</w:t>
      </w:r>
      <w:r w:rsidR="00E8764D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.</w:t>
      </w:r>
      <w:r w:rsidRPr="004310A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400</w:t>
      </w:r>
      <w:r w:rsidR="00E8764D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,-</w:t>
      </w:r>
      <w:proofErr w:type="gramEnd"/>
      <w:r w:rsidRPr="004310A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 Kč</w:t>
      </w:r>
    </w:p>
    <w:p w14:paraId="50AA6C87" w14:textId="6925CE4D" w:rsidR="00FC4CEC" w:rsidRPr="004310A4" w:rsidRDefault="00FC4CEC" w:rsidP="00FC4CEC">
      <w:pPr>
        <w:spacing w:after="120" w:line="264" w:lineRule="auto"/>
        <w:ind w:left="737"/>
        <w:jc w:val="both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4310A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c)</w:t>
      </w:r>
      <w:r w:rsidRPr="004310A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ab/>
        <w:t xml:space="preserve">Celková cena Díla dle SOD a DOD č. 1 bez </w:t>
      </w:r>
      <w:proofErr w:type="gramStart"/>
      <w:r w:rsidRPr="004310A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DPH: </w:t>
      </w:r>
      <w:r w:rsidR="00E8764D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  </w:t>
      </w:r>
      <w:proofErr w:type="gramEnd"/>
      <w:r w:rsidR="00E8764D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  </w:t>
      </w:r>
      <w:r w:rsidRPr="004310A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3</w:t>
      </w:r>
      <w:r w:rsidR="00E8764D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.081.400,-</w:t>
      </w:r>
      <w:r w:rsidRPr="004310A4"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  <w:t xml:space="preserve"> Kč</w:t>
      </w:r>
    </w:p>
    <w:p w14:paraId="35124A84" w14:textId="40C90C21" w:rsidR="00FC4CEC" w:rsidRPr="004310A4" w:rsidRDefault="00FC4CEC" w:rsidP="00FC4CEC">
      <w:pPr>
        <w:spacing w:after="160" w:line="259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4310A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="00E8764D">
        <w:rPr>
          <w:rFonts w:ascii="Arial" w:eastAsiaTheme="minorHAnsi" w:hAnsi="Arial" w:cs="Arial"/>
          <w:color w:val="auto"/>
          <w:sz w:val="20"/>
          <w:szCs w:val="20"/>
          <w:lang w:eastAsia="en-US"/>
        </w:rPr>
        <w:t>----------------------------------------------------------------------------------------------------------</w:t>
      </w:r>
      <w:r w:rsidRPr="004310A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</w:p>
    <w:p w14:paraId="19C16AC5" w14:textId="363A83B0" w:rsidR="00FC4CEC" w:rsidRPr="00E8764D" w:rsidRDefault="00FC4CEC" w:rsidP="00FC4CEC">
      <w:pPr>
        <w:spacing w:after="120" w:line="264" w:lineRule="auto"/>
        <w:ind w:left="737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  <w:r w:rsidRPr="00E8764D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d)</w:t>
      </w:r>
      <w:r w:rsidRPr="00E8764D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ab/>
        <w:t xml:space="preserve">Celková cena Díla dle SOD a DOD č. 1 včetně </w:t>
      </w:r>
      <w:proofErr w:type="gramStart"/>
      <w:r w:rsidRPr="00E8764D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DPH: </w:t>
      </w:r>
      <w:r w:rsidR="00E8764D" w:rsidRPr="00E8764D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  </w:t>
      </w:r>
      <w:proofErr w:type="gramEnd"/>
      <w:r w:rsidR="00E8764D" w:rsidRPr="00E8764D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3.728.494,-</w:t>
      </w:r>
      <w:r w:rsidRPr="00E8764D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Kč</w:t>
      </w:r>
    </w:p>
    <w:p w14:paraId="2C29BF9D" w14:textId="77777777" w:rsidR="00FC4CEC" w:rsidRPr="00EF5634" w:rsidRDefault="00FC4CEC" w:rsidP="00FC4CEC">
      <w:pPr>
        <w:spacing w:after="160" w:line="259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14:paraId="51E78D3B" w14:textId="46FD3DDA" w:rsidR="00C36B94" w:rsidRPr="00EF5634" w:rsidRDefault="004310A4" w:rsidP="004310A4">
      <w:pPr>
        <w:spacing w:after="160" w:line="259" w:lineRule="auto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  <w:r w:rsidRPr="00EF563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B) </w:t>
      </w:r>
      <w:r w:rsidR="00E8764D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 </w:t>
      </w:r>
      <w:r w:rsidR="00FC4CEC" w:rsidRPr="00EF563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Rozpis ceny </w:t>
      </w:r>
    </w:p>
    <w:p w14:paraId="38AEA4C0" w14:textId="77777777" w:rsidR="00EF5634" w:rsidRPr="00EF5634" w:rsidRDefault="00EF5634" w:rsidP="00EF5634">
      <w:pPr>
        <w:spacing w:after="160" w:line="259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>Navýšení ceny sestává z těchto položek bez DPH:</w:t>
      </w:r>
    </w:p>
    <w:p w14:paraId="1EF32A73" w14:textId="77777777" w:rsidR="00EF5634" w:rsidRPr="00EF5634" w:rsidRDefault="00EF5634" w:rsidP="00EF5634">
      <w:pPr>
        <w:spacing w:after="160" w:line="259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D.1.1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Architektonicko-stavební řešení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85 000,-</w:t>
      </w:r>
    </w:p>
    <w:p w14:paraId="71B0494D" w14:textId="77777777" w:rsidR="00EF5634" w:rsidRPr="00EF5634" w:rsidRDefault="00EF5634" w:rsidP="00EF5634">
      <w:pPr>
        <w:spacing w:after="160" w:line="259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7E5E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D.1.3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Požárně bezpečnostní řešení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proofErr w:type="gramStart"/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 xml:space="preserve">  5</w:t>
      </w:r>
      <w:proofErr w:type="gramEnd"/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> 000,-</w:t>
      </w:r>
    </w:p>
    <w:p w14:paraId="12F912C6" w14:textId="77777777" w:rsidR="00EF5634" w:rsidRPr="00EF5634" w:rsidRDefault="00EF5634" w:rsidP="00EF5634">
      <w:pPr>
        <w:spacing w:after="160" w:line="259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D.1.4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Technika prostředí staveb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</w:p>
    <w:p w14:paraId="7851FCE2" w14:textId="77777777" w:rsidR="00EF5634" w:rsidRPr="00EF5634" w:rsidRDefault="00EF5634" w:rsidP="00EF5634">
      <w:pPr>
        <w:spacing w:after="160" w:line="259" w:lineRule="auto"/>
        <w:ind w:left="709" w:firstLine="709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>D.1.4.1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Zdravotně technické instalace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18 800,-</w:t>
      </w:r>
    </w:p>
    <w:p w14:paraId="7C5F6AD3" w14:textId="77777777" w:rsidR="00EF5634" w:rsidRPr="00EF5634" w:rsidRDefault="00EF5634" w:rsidP="00EF5634">
      <w:pPr>
        <w:spacing w:after="160" w:line="259" w:lineRule="auto"/>
        <w:ind w:left="709" w:firstLine="709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>D.1.4.2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Vytápění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14 500,-</w:t>
      </w:r>
    </w:p>
    <w:p w14:paraId="73922340" w14:textId="77777777" w:rsidR="00EF5634" w:rsidRPr="00EF5634" w:rsidRDefault="00EF5634" w:rsidP="00EF5634">
      <w:pPr>
        <w:spacing w:after="160" w:line="259" w:lineRule="auto"/>
        <w:ind w:left="709" w:firstLine="709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>D.1.4.3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Vzduchotechnika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29 500,-</w:t>
      </w:r>
    </w:p>
    <w:p w14:paraId="485F3F2B" w14:textId="77777777" w:rsidR="00EF5634" w:rsidRPr="00EF5634" w:rsidRDefault="00EF5634" w:rsidP="00EF5634">
      <w:pPr>
        <w:spacing w:after="160" w:line="259" w:lineRule="auto"/>
        <w:ind w:left="709" w:firstLine="709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7E5E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D.1.4.6</w:t>
      </w:r>
      <w:r w:rsidRPr="00EF5634">
        <w:rPr>
          <w:rFonts w:ascii="Arial" w:eastAsiaTheme="minorHAnsi" w:hAnsi="Arial" w:cs="Arial"/>
          <w:color w:val="FF0000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Silnoproudá elektrotechnika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proofErr w:type="gramStart"/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 xml:space="preserve">  9</w:t>
      </w:r>
      <w:proofErr w:type="gramEnd"/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> 000,-</w:t>
      </w:r>
    </w:p>
    <w:p w14:paraId="09072446" w14:textId="77777777" w:rsidR="00EF5634" w:rsidRPr="00EF5634" w:rsidRDefault="00EF5634" w:rsidP="00EF5634">
      <w:pPr>
        <w:spacing w:after="160" w:line="259" w:lineRule="auto"/>
        <w:ind w:left="709" w:firstLine="709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>D.1.4.7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Elektronické komunikace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13 000,-</w:t>
      </w:r>
    </w:p>
    <w:p w14:paraId="72074820" w14:textId="77777777" w:rsidR="00EF5634" w:rsidRPr="00EF5634" w:rsidRDefault="00EF5634" w:rsidP="00EF5634">
      <w:pPr>
        <w:spacing w:after="160" w:line="259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>Průkaz energetické náročnosti stávajícího objektu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45 000,-</w:t>
      </w:r>
    </w:p>
    <w:p w14:paraId="1C66E465" w14:textId="77777777" w:rsidR="00EF5634" w:rsidRPr="00EF5634" w:rsidRDefault="00EF5634" w:rsidP="00EF5634">
      <w:pPr>
        <w:pBdr>
          <w:bottom w:val="single" w:sz="4" w:space="1" w:color="auto"/>
        </w:pBdr>
        <w:spacing w:after="160" w:line="259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>Posouzení tepelné stability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13 600,-</w:t>
      </w:r>
    </w:p>
    <w:p w14:paraId="3254B868" w14:textId="77777777" w:rsidR="00EF5634" w:rsidRPr="00EF5634" w:rsidRDefault="00EF5634" w:rsidP="00EF5634">
      <w:pPr>
        <w:spacing w:after="160" w:line="259" w:lineRule="auto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  <w:r w:rsidRPr="00EF563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Celkem bez DPH</w:t>
      </w:r>
      <w:r w:rsidRPr="00EF563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ab/>
        <w:t>233 400,-</w:t>
      </w:r>
    </w:p>
    <w:p w14:paraId="71A10B62" w14:textId="77332CB8" w:rsidR="00EF5634" w:rsidRPr="00EF5634" w:rsidRDefault="00EF5634" w:rsidP="00EF5634">
      <w:pPr>
        <w:spacing w:after="160" w:line="259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Celkem včetně DPH </w:t>
      </w:r>
      <w:proofErr w:type="gramStart"/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>21%</w:t>
      </w:r>
      <w:proofErr w:type="gramEnd"/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>282 414,-</w:t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 w:rsidRPr="00EF5634"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</w:p>
    <w:p w14:paraId="68C096B8" w14:textId="77777777" w:rsidR="00EF5634" w:rsidRDefault="00EF5634" w:rsidP="00EF5634">
      <w:pPr>
        <w:rPr>
          <w:rFonts w:ascii="Arial" w:hAnsi="Arial" w:cs="Arial"/>
          <w:color w:val="auto"/>
          <w:sz w:val="20"/>
          <w:szCs w:val="20"/>
        </w:rPr>
      </w:pPr>
    </w:p>
    <w:p w14:paraId="56470E65" w14:textId="77777777" w:rsidR="00EF5634" w:rsidRDefault="00EF5634" w:rsidP="00EF5634">
      <w:pPr>
        <w:rPr>
          <w:rFonts w:ascii="Arial" w:hAnsi="Arial" w:cs="Arial"/>
          <w:color w:val="auto"/>
          <w:sz w:val="20"/>
          <w:szCs w:val="20"/>
        </w:rPr>
      </w:pPr>
    </w:p>
    <w:p w14:paraId="15D9C15A" w14:textId="79DC088D" w:rsidR="00EF5634" w:rsidRDefault="00EF5634" w:rsidP="00EF5634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V Karlových Varech dne </w:t>
      </w:r>
      <w:r w:rsidR="00E8764D">
        <w:rPr>
          <w:rFonts w:ascii="Arial" w:hAnsi="Arial" w:cs="Arial"/>
          <w:color w:val="auto"/>
          <w:sz w:val="20"/>
          <w:szCs w:val="20"/>
        </w:rPr>
        <w:t>…………</w:t>
      </w:r>
      <w:r>
        <w:rPr>
          <w:rFonts w:ascii="Arial" w:hAnsi="Arial" w:cs="Arial"/>
          <w:color w:val="auto"/>
          <w:sz w:val="20"/>
          <w:szCs w:val="20"/>
        </w:rPr>
        <w:t xml:space="preserve">2021                                                    </w:t>
      </w:r>
      <w:r w:rsidRPr="009F7D47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</w:t>
      </w:r>
    </w:p>
    <w:p w14:paraId="435A0991" w14:textId="77777777" w:rsidR="00EF5634" w:rsidRDefault="00EF5634" w:rsidP="00EF5634">
      <w:pPr>
        <w:rPr>
          <w:rFonts w:ascii="Arial" w:hAnsi="Arial" w:cs="Arial"/>
          <w:color w:val="auto"/>
          <w:sz w:val="20"/>
          <w:szCs w:val="20"/>
        </w:rPr>
      </w:pPr>
    </w:p>
    <w:p w14:paraId="2AD8E4CC" w14:textId="77777777" w:rsidR="00EF5634" w:rsidRDefault="00EF5634" w:rsidP="00EF5634">
      <w:pPr>
        <w:rPr>
          <w:rFonts w:ascii="Arial" w:hAnsi="Arial" w:cs="Arial"/>
          <w:color w:val="auto"/>
          <w:sz w:val="20"/>
          <w:szCs w:val="20"/>
        </w:rPr>
      </w:pPr>
    </w:p>
    <w:p w14:paraId="4B7B2A54" w14:textId="77777777" w:rsidR="00EF5634" w:rsidRDefault="00EF5634" w:rsidP="00EF5634">
      <w:pPr>
        <w:rPr>
          <w:rFonts w:ascii="Arial" w:hAnsi="Arial" w:cs="Arial"/>
          <w:color w:val="auto"/>
          <w:sz w:val="20"/>
          <w:szCs w:val="20"/>
        </w:rPr>
      </w:pPr>
    </w:p>
    <w:p w14:paraId="4437C181" w14:textId="77777777" w:rsidR="00EF5634" w:rsidRDefault="00EF5634" w:rsidP="00EF5634">
      <w:pPr>
        <w:rPr>
          <w:rFonts w:ascii="Arial" w:hAnsi="Arial" w:cs="Arial"/>
          <w:color w:val="auto"/>
          <w:sz w:val="20"/>
          <w:szCs w:val="20"/>
        </w:rPr>
      </w:pPr>
    </w:p>
    <w:p w14:paraId="604977A7" w14:textId="33A2460D" w:rsidR="00EF5634" w:rsidRDefault="00EF5634" w:rsidP="00EF5634">
      <w:pPr>
        <w:rPr>
          <w:rStyle w:val="FontStyle29"/>
          <w:rFonts w:ascii="Arial" w:hAnsi="Arial" w:cs="Arial"/>
          <w:color w:val="auto"/>
        </w:rPr>
      </w:pPr>
      <w:r w:rsidRPr="00C36B94">
        <w:rPr>
          <w:rStyle w:val="FontStyle29"/>
          <w:rFonts w:ascii="Arial" w:hAnsi="Arial" w:cs="Arial"/>
          <w:color w:val="auto"/>
        </w:rPr>
        <w:t>Ing.</w:t>
      </w:r>
      <w:r>
        <w:rPr>
          <w:rStyle w:val="FontStyle29"/>
          <w:rFonts w:ascii="Arial" w:hAnsi="Arial" w:cs="Arial"/>
          <w:color w:val="auto"/>
        </w:rPr>
        <w:t xml:space="preserve"> </w:t>
      </w:r>
      <w:r w:rsidRPr="00C36B94">
        <w:rPr>
          <w:rStyle w:val="FontStyle29"/>
          <w:rFonts w:ascii="Arial" w:hAnsi="Arial" w:cs="Arial"/>
          <w:color w:val="auto"/>
        </w:rPr>
        <w:t>arch. Břetislav Kubíček</w:t>
      </w:r>
      <w:r>
        <w:rPr>
          <w:rStyle w:val="FontStyle29"/>
          <w:rFonts w:ascii="Arial" w:hAnsi="Arial" w:cs="Arial"/>
          <w:color w:val="auto"/>
        </w:rPr>
        <w:t>, zhotovitel …………………………………………………………</w:t>
      </w:r>
    </w:p>
    <w:p w14:paraId="7366383C" w14:textId="33885BFF" w:rsidR="00E8764D" w:rsidRDefault="00E8764D" w:rsidP="00EF5634">
      <w:pPr>
        <w:rPr>
          <w:rStyle w:val="FontStyle29"/>
          <w:rFonts w:ascii="Arial" w:hAnsi="Arial" w:cs="Arial"/>
          <w:color w:val="auto"/>
        </w:rPr>
      </w:pPr>
    </w:p>
    <w:p w14:paraId="113E0567" w14:textId="13620A00" w:rsidR="00E8764D" w:rsidRDefault="00E8764D" w:rsidP="00EF5634">
      <w:pPr>
        <w:rPr>
          <w:rStyle w:val="FontStyle29"/>
          <w:rFonts w:ascii="Arial" w:hAnsi="Arial" w:cs="Arial"/>
          <w:color w:val="auto"/>
        </w:rPr>
      </w:pPr>
    </w:p>
    <w:p w14:paraId="332663B7" w14:textId="62CC226B" w:rsidR="00E8764D" w:rsidRDefault="00E8764D" w:rsidP="00EF5634">
      <w:pPr>
        <w:rPr>
          <w:rStyle w:val="FontStyle29"/>
          <w:rFonts w:ascii="Arial" w:hAnsi="Arial" w:cs="Arial"/>
          <w:color w:val="auto"/>
        </w:rPr>
      </w:pPr>
    </w:p>
    <w:sectPr w:rsidR="00E876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78AC" w14:textId="77777777" w:rsidR="007D1B8E" w:rsidRDefault="007D1B8E" w:rsidP="0092748B">
      <w:r>
        <w:separator/>
      </w:r>
    </w:p>
  </w:endnote>
  <w:endnote w:type="continuationSeparator" w:id="0">
    <w:p w14:paraId="5B9278CA" w14:textId="77777777" w:rsidR="007D1B8E" w:rsidRDefault="007D1B8E" w:rsidP="0092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424372"/>
      <w:docPartObj>
        <w:docPartGallery w:val="Page Numbers (Bottom of Page)"/>
        <w:docPartUnique/>
      </w:docPartObj>
    </w:sdtPr>
    <w:sdtEndPr/>
    <w:sdtContent>
      <w:p w14:paraId="721F7821" w14:textId="75F54C73" w:rsidR="0092748B" w:rsidRDefault="0092748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FCD9C0" w14:textId="77777777" w:rsidR="0092748B" w:rsidRDefault="009274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2D17" w14:textId="77777777" w:rsidR="007D1B8E" w:rsidRDefault="007D1B8E" w:rsidP="0092748B">
      <w:r>
        <w:separator/>
      </w:r>
    </w:p>
  </w:footnote>
  <w:footnote w:type="continuationSeparator" w:id="0">
    <w:p w14:paraId="6299A03E" w14:textId="77777777" w:rsidR="007D1B8E" w:rsidRDefault="007D1B8E" w:rsidP="00927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7F16"/>
    <w:multiLevelType w:val="hybridMultilevel"/>
    <w:tmpl w:val="6DBEA12A"/>
    <w:lvl w:ilvl="0" w:tplc="D3B6922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2715AFE"/>
    <w:multiLevelType w:val="hybridMultilevel"/>
    <w:tmpl w:val="B704BC1A"/>
    <w:lvl w:ilvl="0" w:tplc="4E20AAEA">
      <w:start w:val="1"/>
      <w:numFmt w:val="decimal"/>
      <w:lvlText w:val="6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06376E"/>
    <w:multiLevelType w:val="hybridMultilevel"/>
    <w:tmpl w:val="E19CDDE8"/>
    <w:lvl w:ilvl="0" w:tplc="1C869812">
      <w:start w:val="1"/>
      <w:numFmt w:val="decimal"/>
      <w:lvlText w:val="4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C64A7C"/>
    <w:multiLevelType w:val="hybridMultilevel"/>
    <w:tmpl w:val="28DCFAA4"/>
    <w:lvl w:ilvl="0" w:tplc="27D43306">
      <w:start w:val="1"/>
      <w:numFmt w:val="ordinal"/>
      <w:lvlText w:val="2.%1"/>
      <w:lvlJc w:val="left"/>
      <w:pPr>
        <w:tabs>
          <w:tab w:val="num" w:pos="680"/>
        </w:tabs>
        <w:ind w:left="680" w:hanging="680"/>
      </w:pPr>
      <w:rPr>
        <w:rFonts w:cs="Times New Roman" w:hint="default"/>
        <w:sz w:val="22"/>
        <w:szCs w:val="22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A62A7D"/>
    <w:multiLevelType w:val="hybridMultilevel"/>
    <w:tmpl w:val="2A7C3670"/>
    <w:lvl w:ilvl="0" w:tplc="BEB6D88A">
      <w:start w:val="1"/>
      <w:numFmt w:val="decimal"/>
      <w:lvlText w:val="3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FE3D06"/>
    <w:multiLevelType w:val="hybridMultilevel"/>
    <w:tmpl w:val="C318FFB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B375451"/>
    <w:multiLevelType w:val="hybridMultilevel"/>
    <w:tmpl w:val="DFF8EFB0"/>
    <w:lvl w:ilvl="0" w:tplc="BB261284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093B7A"/>
    <w:multiLevelType w:val="hybridMultilevel"/>
    <w:tmpl w:val="9FE0F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C041A"/>
    <w:multiLevelType w:val="hybridMultilevel"/>
    <w:tmpl w:val="9FE0F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E1500"/>
    <w:multiLevelType w:val="hybridMultilevel"/>
    <w:tmpl w:val="9FE0F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8798E"/>
    <w:multiLevelType w:val="hybridMultilevel"/>
    <w:tmpl w:val="67189D72"/>
    <w:lvl w:ilvl="0" w:tplc="90C0BE3A">
      <w:start w:val="1"/>
      <w:numFmt w:val="decimal"/>
      <w:lvlText w:val="12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721BE4"/>
    <w:multiLevelType w:val="hybridMultilevel"/>
    <w:tmpl w:val="A4D62B8E"/>
    <w:lvl w:ilvl="0" w:tplc="F2DA2130">
      <w:start w:val="1"/>
      <w:numFmt w:val="decimal"/>
      <w:lvlText w:val="11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9A1ED9"/>
    <w:multiLevelType w:val="hybridMultilevel"/>
    <w:tmpl w:val="9FE0F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948A8"/>
    <w:multiLevelType w:val="multilevel"/>
    <w:tmpl w:val="43F695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68F764B"/>
    <w:multiLevelType w:val="hybridMultilevel"/>
    <w:tmpl w:val="9FE0F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5082E"/>
    <w:multiLevelType w:val="hybridMultilevel"/>
    <w:tmpl w:val="6AACB56E"/>
    <w:lvl w:ilvl="0" w:tplc="0B8C4D8E">
      <w:start w:val="1"/>
      <w:numFmt w:val="decimal"/>
      <w:lvlText w:val="8.%1.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E1BD3"/>
    <w:multiLevelType w:val="hybridMultilevel"/>
    <w:tmpl w:val="9FE0F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108B4"/>
    <w:multiLevelType w:val="hybridMultilevel"/>
    <w:tmpl w:val="662C178A"/>
    <w:lvl w:ilvl="0" w:tplc="8AA07DB4">
      <w:start w:val="1"/>
      <w:numFmt w:val="decimal"/>
      <w:lvlText w:val="10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E8721BF"/>
    <w:multiLevelType w:val="hybridMultilevel"/>
    <w:tmpl w:val="220EC866"/>
    <w:lvl w:ilvl="0" w:tplc="685E7790">
      <w:start w:val="1"/>
      <w:numFmt w:val="decimal"/>
      <w:lvlText w:val="1.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6D54AD8"/>
    <w:multiLevelType w:val="hybridMultilevel"/>
    <w:tmpl w:val="9FE0F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0472A"/>
    <w:multiLevelType w:val="hybridMultilevel"/>
    <w:tmpl w:val="7E0AC752"/>
    <w:lvl w:ilvl="0" w:tplc="D0B8B2F0">
      <w:start w:val="1"/>
      <w:numFmt w:val="decimal"/>
      <w:lvlText w:val="2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CF609D"/>
    <w:multiLevelType w:val="hybridMultilevel"/>
    <w:tmpl w:val="9FE0F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B35E2"/>
    <w:multiLevelType w:val="hybridMultilevel"/>
    <w:tmpl w:val="03A2AFB4"/>
    <w:lvl w:ilvl="0" w:tplc="A4641146">
      <w:start w:val="1"/>
      <w:numFmt w:val="decimal"/>
      <w:lvlText w:val="5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77A617D"/>
    <w:multiLevelType w:val="hybridMultilevel"/>
    <w:tmpl w:val="50B0E0AE"/>
    <w:lvl w:ilvl="0" w:tplc="8E223066">
      <w:start w:val="1"/>
      <w:numFmt w:val="decimal"/>
      <w:lvlText w:val="9.%1.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6E58C0"/>
    <w:multiLevelType w:val="hybridMultilevel"/>
    <w:tmpl w:val="A2BA6634"/>
    <w:lvl w:ilvl="0" w:tplc="B9A8F01A">
      <w:start w:val="1"/>
      <w:numFmt w:val="decimal"/>
      <w:lvlText w:val="7.%1.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F3F780B"/>
    <w:multiLevelType w:val="hybridMultilevel"/>
    <w:tmpl w:val="CEEA8FFE"/>
    <w:lvl w:ilvl="0" w:tplc="DA9E9C2C">
      <w:start w:val="1"/>
      <w:numFmt w:val="upperRoman"/>
      <w:lvlText w:val="%1."/>
      <w:lvlJc w:val="right"/>
      <w:pPr>
        <w:ind w:left="518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9"/>
  </w:num>
  <w:num w:numId="4">
    <w:abstractNumId w:val="26"/>
  </w:num>
  <w:num w:numId="5">
    <w:abstractNumId w:val="20"/>
  </w:num>
  <w:num w:numId="6">
    <w:abstractNumId w:val="21"/>
  </w:num>
  <w:num w:numId="7">
    <w:abstractNumId w:val="7"/>
  </w:num>
  <w:num w:numId="8">
    <w:abstractNumId w:val="4"/>
  </w:num>
  <w:num w:numId="9">
    <w:abstractNumId w:val="2"/>
  </w:num>
  <w:num w:numId="10">
    <w:abstractNumId w:val="23"/>
  </w:num>
  <w:num w:numId="11">
    <w:abstractNumId w:val="12"/>
  </w:num>
  <w:num w:numId="12">
    <w:abstractNumId w:val="25"/>
  </w:num>
  <w:num w:numId="13">
    <w:abstractNumId w:val="1"/>
  </w:num>
  <w:num w:numId="14">
    <w:abstractNumId w:val="22"/>
  </w:num>
  <w:num w:numId="15">
    <w:abstractNumId w:val="15"/>
  </w:num>
  <w:num w:numId="16">
    <w:abstractNumId w:val="24"/>
  </w:num>
  <w:num w:numId="17">
    <w:abstractNumId w:val="9"/>
  </w:num>
  <w:num w:numId="18">
    <w:abstractNumId w:val="17"/>
  </w:num>
  <w:num w:numId="19">
    <w:abstractNumId w:val="18"/>
  </w:num>
  <w:num w:numId="20">
    <w:abstractNumId w:val="8"/>
  </w:num>
  <w:num w:numId="21">
    <w:abstractNumId w:val="14"/>
  </w:num>
  <w:num w:numId="22">
    <w:abstractNumId w:val="11"/>
  </w:num>
  <w:num w:numId="23">
    <w:abstractNumId w:val="10"/>
  </w:num>
  <w:num w:numId="24">
    <w:abstractNumId w:val="6"/>
  </w:num>
  <w:num w:numId="25">
    <w:abstractNumId w:val="13"/>
  </w:num>
  <w:num w:numId="26">
    <w:abstractNumId w:val="5"/>
  </w:num>
  <w:num w:numId="27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FB"/>
    <w:rsid w:val="00000469"/>
    <w:rsid w:val="000013E2"/>
    <w:rsid w:val="00025F54"/>
    <w:rsid w:val="000460C0"/>
    <w:rsid w:val="00052839"/>
    <w:rsid w:val="0007274A"/>
    <w:rsid w:val="00077CB7"/>
    <w:rsid w:val="000A1F36"/>
    <w:rsid w:val="000A2317"/>
    <w:rsid w:val="000B68AB"/>
    <w:rsid w:val="000B7B37"/>
    <w:rsid w:val="000C02DB"/>
    <w:rsid w:val="001242F5"/>
    <w:rsid w:val="00133946"/>
    <w:rsid w:val="001557C4"/>
    <w:rsid w:val="001902BD"/>
    <w:rsid w:val="001A17A5"/>
    <w:rsid w:val="001C397B"/>
    <w:rsid w:val="001E6136"/>
    <w:rsid w:val="001F052D"/>
    <w:rsid w:val="002127DC"/>
    <w:rsid w:val="002141D5"/>
    <w:rsid w:val="00221385"/>
    <w:rsid w:val="00244AD1"/>
    <w:rsid w:val="00273C92"/>
    <w:rsid w:val="002A64FF"/>
    <w:rsid w:val="002B1252"/>
    <w:rsid w:val="002E1884"/>
    <w:rsid w:val="002E354C"/>
    <w:rsid w:val="002E61D9"/>
    <w:rsid w:val="002F602A"/>
    <w:rsid w:val="003007BD"/>
    <w:rsid w:val="003020E9"/>
    <w:rsid w:val="00360AC7"/>
    <w:rsid w:val="0036122A"/>
    <w:rsid w:val="00383577"/>
    <w:rsid w:val="00386E66"/>
    <w:rsid w:val="003A06E5"/>
    <w:rsid w:val="003A3605"/>
    <w:rsid w:val="003A6C27"/>
    <w:rsid w:val="003B1FF3"/>
    <w:rsid w:val="003C1446"/>
    <w:rsid w:val="003E3005"/>
    <w:rsid w:val="0040640B"/>
    <w:rsid w:val="004310A4"/>
    <w:rsid w:val="0043439A"/>
    <w:rsid w:val="00484B32"/>
    <w:rsid w:val="004B40C1"/>
    <w:rsid w:val="004C2A3B"/>
    <w:rsid w:val="004C7C4C"/>
    <w:rsid w:val="004D2A58"/>
    <w:rsid w:val="004E3624"/>
    <w:rsid w:val="00506195"/>
    <w:rsid w:val="0051631C"/>
    <w:rsid w:val="005248DB"/>
    <w:rsid w:val="00537BA5"/>
    <w:rsid w:val="00582139"/>
    <w:rsid w:val="00587D21"/>
    <w:rsid w:val="00594DC4"/>
    <w:rsid w:val="005D09D9"/>
    <w:rsid w:val="005E05D2"/>
    <w:rsid w:val="005E78F4"/>
    <w:rsid w:val="005F294F"/>
    <w:rsid w:val="00602460"/>
    <w:rsid w:val="00641438"/>
    <w:rsid w:val="00646757"/>
    <w:rsid w:val="0066336A"/>
    <w:rsid w:val="006745F0"/>
    <w:rsid w:val="006A08CF"/>
    <w:rsid w:val="006C0826"/>
    <w:rsid w:val="006E0434"/>
    <w:rsid w:val="007134C6"/>
    <w:rsid w:val="00717154"/>
    <w:rsid w:val="00733A27"/>
    <w:rsid w:val="00745B20"/>
    <w:rsid w:val="00750386"/>
    <w:rsid w:val="007818F9"/>
    <w:rsid w:val="007A41D3"/>
    <w:rsid w:val="007A7BAC"/>
    <w:rsid w:val="007B1983"/>
    <w:rsid w:val="007C2424"/>
    <w:rsid w:val="007C6B80"/>
    <w:rsid w:val="007D1B8E"/>
    <w:rsid w:val="007E0ED6"/>
    <w:rsid w:val="007E5E32"/>
    <w:rsid w:val="00813125"/>
    <w:rsid w:val="00853E38"/>
    <w:rsid w:val="008620EF"/>
    <w:rsid w:val="008812BA"/>
    <w:rsid w:val="008A365C"/>
    <w:rsid w:val="008C043D"/>
    <w:rsid w:val="008D4D7B"/>
    <w:rsid w:val="008F5DB7"/>
    <w:rsid w:val="008F60E9"/>
    <w:rsid w:val="0092748B"/>
    <w:rsid w:val="00930E29"/>
    <w:rsid w:val="00931149"/>
    <w:rsid w:val="0095425A"/>
    <w:rsid w:val="00957B6B"/>
    <w:rsid w:val="00960374"/>
    <w:rsid w:val="00960CA7"/>
    <w:rsid w:val="00963E1B"/>
    <w:rsid w:val="00972C8F"/>
    <w:rsid w:val="00974DAE"/>
    <w:rsid w:val="00982460"/>
    <w:rsid w:val="009A2C84"/>
    <w:rsid w:val="009D3829"/>
    <w:rsid w:val="009E3575"/>
    <w:rsid w:val="009F6CCD"/>
    <w:rsid w:val="009F7D47"/>
    <w:rsid w:val="00A01BC5"/>
    <w:rsid w:val="00A41710"/>
    <w:rsid w:val="00A42CC5"/>
    <w:rsid w:val="00A441AD"/>
    <w:rsid w:val="00A51EFD"/>
    <w:rsid w:val="00A53E4D"/>
    <w:rsid w:val="00A67779"/>
    <w:rsid w:val="00A7221B"/>
    <w:rsid w:val="00AA0111"/>
    <w:rsid w:val="00AC00E7"/>
    <w:rsid w:val="00AE6915"/>
    <w:rsid w:val="00AF0E07"/>
    <w:rsid w:val="00AF318B"/>
    <w:rsid w:val="00B21BFB"/>
    <w:rsid w:val="00B31AAA"/>
    <w:rsid w:val="00B35571"/>
    <w:rsid w:val="00B402BE"/>
    <w:rsid w:val="00B65C59"/>
    <w:rsid w:val="00B705D1"/>
    <w:rsid w:val="00B75C3E"/>
    <w:rsid w:val="00BB5E0A"/>
    <w:rsid w:val="00C218F2"/>
    <w:rsid w:val="00C36B94"/>
    <w:rsid w:val="00C424D2"/>
    <w:rsid w:val="00C51CF8"/>
    <w:rsid w:val="00C615FC"/>
    <w:rsid w:val="00C80241"/>
    <w:rsid w:val="00CA5B55"/>
    <w:rsid w:val="00CB6FC3"/>
    <w:rsid w:val="00CC1C9B"/>
    <w:rsid w:val="00CD65ED"/>
    <w:rsid w:val="00CE6327"/>
    <w:rsid w:val="00D01E5F"/>
    <w:rsid w:val="00D17CFE"/>
    <w:rsid w:val="00D47131"/>
    <w:rsid w:val="00D50F6D"/>
    <w:rsid w:val="00D60416"/>
    <w:rsid w:val="00D674D9"/>
    <w:rsid w:val="00D77842"/>
    <w:rsid w:val="00D80BCE"/>
    <w:rsid w:val="00DA4A7D"/>
    <w:rsid w:val="00DB0194"/>
    <w:rsid w:val="00DB29CE"/>
    <w:rsid w:val="00DB7B6F"/>
    <w:rsid w:val="00DC1F30"/>
    <w:rsid w:val="00DD0B92"/>
    <w:rsid w:val="00DD3721"/>
    <w:rsid w:val="00E0224C"/>
    <w:rsid w:val="00E249BD"/>
    <w:rsid w:val="00E308FF"/>
    <w:rsid w:val="00E653C5"/>
    <w:rsid w:val="00E67CF3"/>
    <w:rsid w:val="00E745BF"/>
    <w:rsid w:val="00E7602F"/>
    <w:rsid w:val="00E84846"/>
    <w:rsid w:val="00E8764D"/>
    <w:rsid w:val="00E877AE"/>
    <w:rsid w:val="00E907E9"/>
    <w:rsid w:val="00EA1C21"/>
    <w:rsid w:val="00EE719D"/>
    <w:rsid w:val="00EF3F00"/>
    <w:rsid w:val="00EF465B"/>
    <w:rsid w:val="00EF5634"/>
    <w:rsid w:val="00F21C26"/>
    <w:rsid w:val="00F30033"/>
    <w:rsid w:val="00F46F3D"/>
    <w:rsid w:val="00F50425"/>
    <w:rsid w:val="00F645B1"/>
    <w:rsid w:val="00F82372"/>
    <w:rsid w:val="00F83057"/>
    <w:rsid w:val="00FB4A0F"/>
    <w:rsid w:val="00FC4642"/>
    <w:rsid w:val="00FC4CEC"/>
    <w:rsid w:val="00FD3B2D"/>
    <w:rsid w:val="00FE0FF6"/>
    <w:rsid w:val="00FF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B684"/>
  <w15:chartTrackingRefBased/>
  <w15:docId w15:val="{57C0DBD8-590E-4B87-B803-003543A8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B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F60E9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03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23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43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1C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unhideWhenUsed/>
    <w:rsid w:val="00B21B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21BFB"/>
    <w:rPr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21BFB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B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BFB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F60E9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8F60E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F60E9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8F60E9"/>
    <w:pPr>
      <w:ind w:left="705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F60E9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8F60E9"/>
    <w:pPr>
      <w:ind w:left="708"/>
    </w:pPr>
  </w:style>
  <w:style w:type="character" w:customStyle="1" w:styleId="FontStyle29">
    <w:name w:val="Font Style29"/>
    <w:basedOn w:val="Standardnpsmoodstavce"/>
    <w:rsid w:val="008F60E9"/>
    <w:rPr>
      <w:rFonts w:ascii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F60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F60E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829"/>
    <w:rPr>
      <w:b/>
      <w:bCs/>
      <w:color w:val="00000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3829"/>
    <w:rPr>
      <w:rFonts w:ascii="Times New Roman" w:eastAsia="Times New Roman" w:hAnsi="Times New Roman" w:cs="Times New Roman"/>
      <w:b/>
      <w:bCs/>
      <w:color w:val="00000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23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customStyle="1" w:styleId="Style20">
    <w:name w:val="Style20"/>
    <w:basedOn w:val="Normln"/>
    <w:rsid w:val="003C1446"/>
    <w:pPr>
      <w:widowControl w:val="0"/>
      <w:autoSpaceDE w:val="0"/>
      <w:autoSpaceDN w:val="0"/>
      <w:adjustRightInd w:val="0"/>
      <w:spacing w:line="256" w:lineRule="exact"/>
      <w:ind w:hanging="425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03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439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1C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BodyText21">
    <w:name w:val="Body Text 21"/>
    <w:basedOn w:val="Normln"/>
    <w:rsid w:val="00D80BCE"/>
    <w:pPr>
      <w:widowControl w:val="0"/>
      <w:jc w:val="both"/>
    </w:pPr>
    <w:rPr>
      <w:color w:val="auto"/>
      <w:sz w:val="22"/>
      <w:szCs w:val="22"/>
    </w:rPr>
  </w:style>
  <w:style w:type="character" w:styleId="Siln">
    <w:name w:val="Strong"/>
    <w:basedOn w:val="Standardnpsmoodstavce"/>
    <w:uiPriority w:val="22"/>
    <w:qFormat/>
    <w:rsid w:val="00FF2B4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402B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27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748B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4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48B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2774-8F6B-47AB-965F-EBF401EC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911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DZR Matyáš</cp:lastModifiedBy>
  <cp:revision>24</cp:revision>
  <cp:lastPrinted>2020-12-21T07:42:00Z</cp:lastPrinted>
  <dcterms:created xsi:type="dcterms:W3CDTF">2020-11-24T09:04:00Z</dcterms:created>
  <dcterms:modified xsi:type="dcterms:W3CDTF">2021-10-25T06:06:00Z</dcterms:modified>
</cp:coreProperties>
</file>