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5795" w14:textId="31A8BA6C" w:rsidR="004879B0" w:rsidRDefault="00E36F8E" w:rsidP="00E36F8E">
      <w:pPr>
        <w:pStyle w:val="Nzev"/>
      </w:pPr>
      <w:r w:rsidRPr="00B729D7">
        <w:t>Kupní smlouva</w:t>
      </w:r>
    </w:p>
    <w:p w14:paraId="7115E031" w14:textId="02E66257" w:rsidR="004879B0" w:rsidRPr="00994E1E" w:rsidRDefault="004879B0" w:rsidP="00994E1E">
      <w:pPr>
        <w:pStyle w:val="slosmlouvy"/>
      </w:pPr>
      <w:bookmarkStart w:id="0" w:name="OLE_LINK4"/>
      <w:r w:rsidRPr="00994E1E">
        <w:t xml:space="preserve">číslo smlouvy: </w:t>
      </w:r>
      <w:bookmarkStart w:id="1" w:name="OLE_LINK3"/>
      <w:sdt>
        <w:sdtPr>
          <w:alias w:val="Číslo smlouvy"/>
          <w:tag w:val="Číslo smlouvy"/>
          <w:id w:val="-2123749910"/>
          <w:placeholder>
            <w:docPart w:val="DD8FCE0AF37942198281BAC8FD128621"/>
          </w:placeholder>
        </w:sdtPr>
        <w:sdtEndPr/>
        <w:sdtContent>
          <w:r w:rsidR="0010546A">
            <w:t>9421002619</w:t>
          </w:r>
          <w:r w:rsidR="00461870">
            <w:t>/4000240318</w:t>
          </w:r>
        </w:sdtContent>
      </w:sdt>
      <w:bookmarkEnd w:id="0"/>
      <w:bookmarkEnd w:id="1"/>
    </w:p>
    <w:p w14:paraId="7FF6C2AA" w14:textId="77777777" w:rsidR="00680F25" w:rsidRPr="00680F25" w:rsidRDefault="00680F25" w:rsidP="008E785A">
      <w:pPr>
        <w:pStyle w:val="Hlavika"/>
      </w:pPr>
    </w:p>
    <w:p w14:paraId="079D89A6" w14:textId="1E3109AF" w:rsidR="00D45983" w:rsidRPr="0010575F" w:rsidRDefault="00D45983" w:rsidP="008E785A">
      <w:pPr>
        <w:pStyle w:val="Hlavika"/>
      </w:pPr>
      <w:r w:rsidRPr="00680F25">
        <w:rPr>
          <w:rStyle w:val="Siln"/>
        </w:rPr>
        <w:t xml:space="preserve">uzavřena na základě smlouvy o podmínkách uzavření </w:t>
      </w:r>
      <w:r w:rsidR="008E785A">
        <w:rPr>
          <w:rStyle w:val="Siln"/>
        </w:rPr>
        <w:br/>
      </w:r>
      <w:r w:rsidRPr="00680F25">
        <w:rPr>
          <w:rStyle w:val="Siln"/>
        </w:rPr>
        <w:t>budoucí smlouvy</w:t>
      </w:r>
      <w:r w:rsidR="008E785A">
        <w:rPr>
          <w:rStyle w:val="Siln"/>
        </w:rPr>
        <w:t xml:space="preserve"> </w:t>
      </w:r>
      <w:r w:rsidRPr="00680F25">
        <w:rPr>
          <w:rStyle w:val="Siln"/>
        </w:rPr>
        <w:t xml:space="preserve">číslo </w:t>
      </w:r>
      <w:r w:rsidR="0010575F" w:rsidRPr="0010575F">
        <w:rPr>
          <w:b/>
          <w:bCs/>
        </w:rPr>
        <w:t>9418000657</w:t>
      </w:r>
      <w:r w:rsidRPr="0010575F">
        <w:rPr>
          <w:rStyle w:val="Siln"/>
          <w:b w:val="0"/>
          <w:bCs w:val="0"/>
        </w:rPr>
        <w:t xml:space="preserve"> </w:t>
      </w:r>
      <w:r w:rsidRPr="0010575F">
        <w:rPr>
          <w:rStyle w:val="Siln"/>
        </w:rPr>
        <w:t>ze</w:t>
      </w:r>
      <w:r w:rsidR="0079439C" w:rsidRPr="0010575F">
        <w:rPr>
          <w:rStyle w:val="Siln"/>
        </w:rPr>
        <w:t> </w:t>
      </w:r>
      <w:r w:rsidRPr="0010575F">
        <w:rPr>
          <w:rStyle w:val="Siln"/>
        </w:rPr>
        <w:t>dne</w:t>
      </w:r>
      <w:r w:rsidR="0079439C" w:rsidRPr="0010575F">
        <w:rPr>
          <w:rStyle w:val="Siln"/>
        </w:rPr>
        <w:t> </w:t>
      </w:r>
      <w:r w:rsidR="0010575F" w:rsidRPr="0010575F">
        <w:rPr>
          <w:b/>
          <w:bCs/>
        </w:rPr>
        <w:t>09.04.2018</w:t>
      </w:r>
    </w:p>
    <w:p w14:paraId="2B00D062" w14:textId="2E5BB007" w:rsidR="00C04794" w:rsidRPr="000419D6" w:rsidRDefault="00C04794" w:rsidP="008E785A">
      <w:pPr>
        <w:pStyle w:val="Hlavika"/>
      </w:pPr>
    </w:p>
    <w:p w14:paraId="0E7CC9DF" w14:textId="77777777" w:rsidR="00926209" w:rsidRPr="00680F25" w:rsidRDefault="00926209" w:rsidP="00680F25"/>
    <w:p w14:paraId="496E7587" w14:textId="77777777" w:rsidR="00C04794" w:rsidRPr="00680F25" w:rsidRDefault="00C04794" w:rsidP="00680F25">
      <w:pPr>
        <w:sectPr w:rsidR="00C04794" w:rsidRPr="00680F25" w:rsidSect="003D6F8D">
          <w:headerReference w:type="default" r:id="rId8"/>
          <w:footerReference w:type="even" r:id="rId9"/>
          <w:footerReference w:type="default" r:id="rId10"/>
          <w:headerReference w:type="first" r:id="rId11"/>
          <w:footerReference w:type="first" r:id="rId12"/>
          <w:pgSz w:w="11906" w:h="16838" w:code="9"/>
          <w:pgMar w:top="851" w:right="567" w:bottom="1134" w:left="1134" w:header="567" w:footer="567" w:gutter="0"/>
          <w:cols w:space="708"/>
          <w:titlePg/>
          <w:docGrid w:linePitch="360"/>
        </w:sectPr>
      </w:pP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987C81" w:rsidRPr="00851F89" w14:paraId="2E1149AA" w14:textId="77777777" w:rsidTr="009D4963">
        <w:trPr>
          <w:trHeight w:val="284"/>
        </w:trPr>
        <w:tc>
          <w:tcPr>
            <w:tcW w:w="2381" w:type="dxa"/>
            <w:tcBorders>
              <w:top w:val="single" w:sz="12" w:space="0" w:color="auto"/>
              <w:bottom w:val="single" w:sz="4" w:space="0" w:color="auto"/>
              <w:right w:val="single" w:sz="48" w:space="0" w:color="FFFFFF" w:themeColor="background1"/>
            </w:tcBorders>
          </w:tcPr>
          <w:p w14:paraId="78ED99D6" w14:textId="7BDCAB4B" w:rsidR="00987C81" w:rsidRPr="00E36F8E" w:rsidRDefault="00987C81" w:rsidP="00987C81">
            <w:pPr>
              <w:rPr>
                <w:rStyle w:val="Siln"/>
              </w:rPr>
            </w:pPr>
            <w:r w:rsidRPr="00E36F8E">
              <w:rPr>
                <w:rStyle w:val="Siln"/>
              </w:rPr>
              <w:t>Prodávající:</w:t>
            </w:r>
          </w:p>
        </w:tc>
        <w:tc>
          <w:tcPr>
            <w:tcW w:w="7824" w:type="dxa"/>
            <w:gridSpan w:val="2"/>
            <w:tcBorders>
              <w:top w:val="single" w:sz="12" w:space="0" w:color="auto"/>
              <w:left w:val="single" w:sz="48" w:space="0" w:color="FFFFFF" w:themeColor="background1"/>
              <w:bottom w:val="single" w:sz="4" w:space="0" w:color="auto"/>
            </w:tcBorders>
          </w:tcPr>
          <w:p w14:paraId="4E33A36C" w14:textId="263E3F08" w:rsidR="00987C81" w:rsidRPr="00987C81" w:rsidRDefault="0010575F" w:rsidP="00987C81">
            <w:pPr>
              <w:rPr>
                <w:rStyle w:val="Siln"/>
              </w:rPr>
            </w:pPr>
            <w:r>
              <w:rPr>
                <w:rStyle w:val="Siln"/>
              </w:rPr>
              <w:t>Muzeum Kroměřížska, příspěvková organizace</w:t>
            </w:r>
          </w:p>
        </w:tc>
      </w:tr>
      <w:tr w:rsidR="00987C81" w:rsidRPr="00851F89" w14:paraId="10636DEE"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843DA05" w14:textId="77777777" w:rsidR="00987C81" w:rsidRPr="00851F89" w:rsidRDefault="00987C81" w:rsidP="00987C81">
            <w:r w:rsidRPr="00851F89">
              <w:t>Sídlo:</w:t>
            </w:r>
          </w:p>
        </w:tc>
        <w:tc>
          <w:tcPr>
            <w:tcW w:w="7824" w:type="dxa"/>
            <w:gridSpan w:val="2"/>
            <w:tcBorders>
              <w:top w:val="single" w:sz="4" w:space="0" w:color="auto"/>
              <w:left w:val="single" w:sz="48" w:space="0" w:color="FFFFFF" w:themeColor="background1"/>
              <w:bottom w:val="single" w:sz="4" w:space="0" w:color="auto"/>
            </w:tcBorders>
          </w:tcPr>
          <w:p w14:paraId="0E0FD4CD" w14:textId="13154FA2" w:rsidR="00987C81" w:rsidRPr="00851F89" w:rsidRDefault="0010575F" w:rsidP="00987C81">
            <w:r>
              <w:t>Velké náměstí 38, 767 01 Kroměříž</w:t>
            </w:r>
          </w:p>
        </w:tc>
      </w:tr>
      <w:tr w:rsidR="005328E6" w:rsidRPr="00851F89" w14:paraId="416DAE9E" w14:textId="77777777" w:rsidTr="009D4963">
        <w:trPr>
          <w:gridAfter w:val="1"/>
          <w:wAfter w:w="10" w:type="dxa"/>
          <w:trHeight w:val="284"/>
        </w:trPr>
        <w:tc>
          <w:tcPr>
            <w:tcW w:w="10195" w:type="dxa"/>
            <w:gridSpan w:val="2"/>
            <w:tcBorders>
              <w:top w:val="single" w:sz="4" w:space="0" w:color="auto"/>
              <w:bottom w:val="single" w:sz="4" w:space="0" w:color="auto"/>
            </w:tcBorders>
          </w:tcPr>
          <w:p w14:paraId="517CF271" w14:textId="536226D5" w:rsidR="005328E6" w:rsidRPr="00851F89" w:rsidRDefault="005328E6" w:rsidP="009D4963">
            <w:r w:rsidRPr="00851F89">
              <w:t>Zapsaný v obchodním rejstříku, vedeném Krajským soudem v </w:t>
            </w:r>
            <w:r w:rsidR="0010575F">
              <w:t>Brně</w:t>
            </w:r>
            <w:r w:rsidRPr="00851F89">
              <w:t xml:space="preserve">, pod </w:t>
            </w:r>
            <w:proofErr w:type="spellStart"/>
            <w:r w:rsidRPr="00851F89">
              <w:t>sp</w:t>
            </w:r>
            <w:proofErr w:type="spellEnd"/>
            <w:r w:rsidRPr="00851F89">
              <w:t xml:space="preserve">. zn. </w:t>
            </w:r>
            <w:r w:rsidR="0010575F">
              <w:t>PR1424</w:t>
            </w:r>
          </w:p>
        </w:tc>
      </w:tr>
      <w:tr w:rsidR="00987C81" w:rsidRPr="00851F89" w14:paraId="3701FE7F"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27D0CDE0" w14:textId="77777777" w:rsidR="00987C81" w:rsidRPr="00851F89" w:rsidRDefault="00987C81" w:rsidP="00987C81">
            <w:r w:rsidRPr="00851F89">
              <w:t>Zastoupený:</w:t>
            </w:r>
          </w:p>
        </w:tc>
        <w:tc>
          <w:tcPr>
            <w:tcW w:w="7824" w:type="dxa"/>
            <w:gridSpan w:val="2"/>
            <w:tcBorders>
              <w:top w:val="single" w:sz="4" w:space="0" w:color="auto"/>
              <w:left w:val="single" w:sz="48" w:space="0" w:color="FFFFFF" w:themeColor="background1"/>
              <w:bottom w:val="single" w:sz="4" w:space="0" w:color="auto"/>
            </w:tcBorders>
          </w:tcPr>
          <w:p w14:paraId="1076C220" w14:textId="41955D93" w:rsidR="00987C81" w:rsidRPr="00851F89" w:rsidRDefault="0010575F" w:rsidP="00987C81">
            <w:r>
              <w:t>Mgr. Martinou Miláčkovou</w:t>
            </w:r>
          </w:p>
        </w:tc>
      </w:tr>
      <w:tr w:rsidR="00987C81" w:rsidRPr="00851F89" w14:paraId="1D6BE89A"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C614500" w14:textId="77777777" w:rsidR="00987C81" w:rsidRPr="00851F89" w:rsidRDefault="00987C81" w:rsidP="00987C81">
            <w:r w:rsidRPr="00851F89">
              <w:t>IČO:</w:t>
            </w:r>
          </w:p>
        </w:tc>
        <w:tc>
          <w:tcPr>
            <w:tcW w:w="7824" w:type="dxa"/>
            <w:gridSpan w:val="2"/>
            <w:tcBorders>
              <w:top w:val="single" w:sz="4" w:space="0" w:color="auto"/>
              <w:left w:val="single" w:sz="48" w:space="0" w:color="FFFFFF" w:themeColor="background1"/>
              <w:bottom w:val="single" w:sz="4" w:space="0" w:color="auto"/>
            </w:tcBorders>
          </w:tcPr>
          <w:p w14:paraId="4AA0FF38" w14:textId="5849FF20" w:rsidR="00987C81" w:rsidRPr="00851F89" w:rsidRDefault="0010575F" w:rsidP="00987C81">
            <w:r>
              <w:t>0</w:t>
            </w:r>
            <w:r w:rsidR="001C48E9">
              <w:t>0</w:t>
            </w:r>
            <w:bookmarkStart w:id="3" w:name="_GoBack"/>
            <w:bookmarkEnd w:id="3"/>
            <w:r>
              <w:t>091138</w:t>
            </w:r>
          </w:p>
        </w:tc>
      </w:tr>
      <w:tr w:rsidR="00987C81" w:rsidRPr="00851F89" w14:paraId="3CC3852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294589A" w14:textId="77777777" w:rsidR="00987C81" w:rsidRPr="00851F89" w:rsidRDefault="00987C81" w:rsidP="00987C81">
            <w:r w:rsidRPr="00851F89">
              <w:t>Bankovní spojení:</w:t>
            </w:r>
          </w:p>
        </w:tc>
        <w:tc>
          <w:tcPr>
            <w:tcW w:w="7824" w:type="dxa"/>
            <w:gridSpan w:val="2"/>
            <w:tcBorders>
              <w:top w:val="single" w:sz="4" w:space="0" w:color="auto"/>
              <w:left w:val="single" w:sz="48" w:space="0" w:color="FFFFFF" w:themeColor="background1"/>
              <w:bottom w:val="single" w:sz="4" w:space="0" w:color="auto"/>
            </w:tcBorders>
          </w:tcPr>
          <w:p w14:paraId="5017D141" w14:textId="39AC8D02" w:rsidR="00987C81" w:rsidRPr="00851F89" w:rsidRDefault="00BF7ED2" w:rsidP="00987C81">
            <w:proofErr w:type="spellStart"/>
            <w:r>
              <w:t>xxxxxxxxxxx</w:t>
            </w:r>
            <w:proofErr w:type="spellEnd"/>
          </w:p>
        </w:tc>
      </w:tr>
      <w:tr w:rsidR="00987C81" w:rsidRPr="00851F89" w14:paraId="7EC443B0"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33D706A6" w14:textId="77777777" w:rsidR="00987C81" w:rsidRPr="00851F89" w:rsidRDefault="00987C81" w:rsidP="00987C81">
            <w:r w:rsidRPr="00851F89">
              <w:t>Číslo účtu:</w:t>
            </w:r>
          </w:p>
        </w:tc>
        <w:tc>
          <w:tcPr>
            <w:tcW w:w="7824" w:type="dxa"/>
            <w:gridSpan w:val="2"/>
            <w:tcBorders>
              <w:top w:val="single" w:sz="4" w:space="0" w:color="auto"/>
              <w:left w:val="single" w:sz="48" w:space="0" w:color="FFFFFF" w:themeColor="background1"/>
              <w:bottom w:val="single" w:sz="4" w:space="0" w:color="auto"/>
            </w:tcBorders>
          </w:tcPr>
          <w:p w14:paraId="5B26E8F7" w14:textId="1E2B613B" w:rsidR="00987C81" w:rsidRPr="00851F89" w:rsidRDefault="00BF7ED2" w:rsidP="00987C81">
            <w:proofErr w:type="spellStart"/>
            <w:r>
              <w:t>xxxxxxxxxxx</w:t>
            </w:r>
            <w:proofErr w:type="spellEnd"/>
          </w:p>
        </w:tc>
      </w:tr>
      <w:tr w:rsidR="00987C81" w:rsidRPr="00851F89" w14:paraId="7915C58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627CBCC" w14:textId="3A4934AA" w:rsidR="00987C81" w:rsidRPr="00851F89" w:rsidRDefault="00987C81" w:rsidP="00987C81">
            <w:r w:rsidRPr="00144377">
              <w:t>Telefon</w:t>
            </w:r>
            <w:r>
              <w:t>:</w:t>
            </w:r>
          </w:p>
        </w:tc>
        <w:tc>
          <w:tcPr>
            <w:tcW w:w="7824" w:type="dxa"/>
            <w:gridSpan w:val="2"/>
            <w:tcBorders>
              <w:top w:val="single" w:sz="4" w:space="0" w:color="auto"/>
              <w:left w:val="single" w:sz="48" w:space="0" w:color="FFFFFF" w:themeColor="background1"/>
              <w:bottom w:val="single" w:sz="4" w:space="0" w:color="auto"/>
            </w:tcBorders>
          </w:tcPr>
          <w:p w14:paraId="1FC2391D" w14:textId="7809F3E8" w:rsidR="00987C81" w:rsidRPr="00851F89" w:rsidRDefault="00505481" w:rsidP="00987C81">
            <w:r>
              <w:t>573 343 298</w:t>
            </w:r>
          </w:p>
        </w:tc>
      </w:tr>
      <w:tr w:rsidR="00987C81" w:rsidRPr="00851F89" w14:paraId="688CF614"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7C41B08E" w14:textId="391C927A" w:rsidR="00987C81" w:rsidRPr="00144377" w:rsidRDefault="00987C81" w:rsidP="00987C81">
            <w:r w:rsidRPr="00144377">
              <w:t>Email:</w:t>
            </w:r>
          </w:p>
        </w:tc>
        <w:tc>
          <w:tcPr>
            <w:tcW w:w="7824" w:type="dxa"/>
            <w:gridSpan w:val="2"/>
            <w:tcBorders>
              <w:top w:val="single" w:sz="4" w:space="0" w:color="auto"/>
              <w:left w:val="single" w:sz="48" w:space="0" w:color="FFFFFF" w:themeColor="background1"/>
              <w:bottom w:val="single" w:sz="4" w:space="0" w:color="auto"/>
            </w:tcBorders>
          </w:tcPr>
          <w:p w14:paraId="7F1F22F4" w14:textId="522FA7F7" w:rsidR="00987C81" w:rsidRPr="00505481" w:rsidRDefault="00505481" w:rsidP="00987C81">
            <w:pPr>
              <w:rPr>
                <w:rFonts w:cstheme="minorHAnsi"/>
                <w:szCs w:val="22"/>
              </w:rPr>
            </w:pPr>
            <w:r w:rsidRPr="00505481">
              <w:rPr>
                <w:rFonts w:cstheme="minorHAnsi"/>
                <w:color w:val="000000"/>
                <w:szCs w:val="22"/>
              </w:rPr>
              <w:t>podatelna@muzeum-km.cz</w:t>
            </w:r>
          </w:p>
        </w:tc>
      </w:tr>
      <w:tr w:rsidR="00987C81" w:rsidRPr="00851F89" w14:paraId="0A87F8F8" w14:textId="77777777" w:rsidTr="009D4963">
        <w:trPr>
          <w:trHeight w:val="284"/>
        </w:trPr>
        <w:tc>
          <w:tcPr>
            <w:tcW w:w="2381" w:type="dxa"/>
            <w:tcBorders>
              <w:top w:val="single" w:sz="4" w:space="0" w:color="auto"/>
              <w:bottom w:val="single" w:sz="12" w:space="0" w:color="auto"/>
              <w:right w:val="single" w:sz="48" w:space="0" w:color="FFFFFF" w:themeColor="background1"/>
            </w:tcBorders>
          </w:tcPr>
          <w:p w14:paraId="4A65AFB9" w14:textId="77777777" w:rsidR="00987C81" w:rsidRPr="00851F89" w:rsidRDefault="00987C81" w:rsidP="00987C81">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3A131E8E" w14:textId="575D1C67" w:rsidR="00987C81" w:rsidRPr="00851F89" w:rsidRDefault="00505481" w:rsidP="00987C81">
            <w:r>
              <w:t>enk6c7</w:t>
            </w:r>
          </w:p>
        </w:tc>
      </w:tr>
    </w:tbl>
    <w:p w14:paraId="11D5A33F" w14:textId="61400D59" w:rsidR="00FC669D" w:rsidRPr="00720478" w:rsidRDefault="00FC669D" w:rsidP="00FC669D">
      <w:r w:rsidRPr="00554134">
        <w:t xml:space="preserve">(dále jen </w:t>
      </w:r>
      <w:r>
        <w:t>„</w:t>
      </w:r>
      <w:r w:rsidR="00E36F8E" w:rsidRPr="00E36F8E">
        <w:t>prodávající</w:t>
      </w:r>
      <w:r>
        <w:t>“</w:t>
      </w:r>
      <w:r w:rsidRPr="00554134">
        <w:t xml:space="preserve"> nebo „strana povinná“</w:t>
      </w:r>
      <w:r w:rsidRPr="00554134">
        <w:rPr>
          <w:rStyle w:val="Npovda"/>
        </w:rPr>
        <w:t xml:space="preserve"> </w:t>
      </w:r>
      <w:r>
        <w:rPr>
          <w:rStyle w:val="Npovda"/>
        </w:rPr>
        <w:t>(</w:t>
      </w:r>
      <w:r w:rsidRPr="003A25F1">
        <w:rPr>
          <w:rStyle w:val="Npovda"/>
        </w:rPr>
        <w:t>„strana povinná“ ponechat pouze v případě zveřejňování smlouvy v registru smluv</w:t>
      </w:r>
      <w:r>
        <w:rPr>
          <w:rStyle w:val="Npovda"/>
        </w:rPr>
        <w:t>)</w:t>
      </w:r>
      <w:r w:rsidRPr="00554134">
        <w:t xml:space="preserve"> nebo „subjekt údajů“</w:t>
      </w:r>
      <w:r>
        <w:t>)</w:t>
      </w:r>
      <w:r w:rsidRPr="003A25F1">
        <w:rPr>
          <w:rStyle w:val="Npovda"/>
        </w:rPr>
        <w:t xml:space="preserve"> </w:t>
      </w:r>
      <w:r>
        <w:rPr>
          <w:rStyle w:val="Npovda"/>
        </w:rPr>
        <w:t>(</w:t>
      </w:r>
      <w:r w:rsidRPr="003A25F1">
        <w:rPr>
          <w:rStyle w:val="Npovda"/>
        </w:rPr>
        <w:t xml:space="preserve">„subjekt údajů“ </w:t>
      </w:r>
      <w:r>
        <w:rPr>
          <w:rStyle w:val="Npovda"/>
        </w:rPr>
        <w:t>p</w:t>
      </w:r>
      <w:r w:rsidRPr="003A25F1">
        <w:rPr>
          <w:rStyle w:val="Npovda"/>
        </w:rPr>
        <w:t>onechat pouze v případě smlouvy s</w:t>
      </w:r>
      <w:r>
        <w:rPr>
          <w:rStyle w:val="Npovda"/>
        </w:rPr>
        <w:t> </w:t>
      </w:r>
      <w:r w:rsidRPr="003A25F1">
        <w:rPr>
          <w:rStyle w:val="Npovda"/>
        </w:rPr>
        <w:t>FO</w:t>
      </w:r>
      <w:r>
        <w:rPr>
          <w:rStyle w:val="Npovda"/>
        </w:rPr>
        <w:t>)</w:t>
      </w:r>
    </w:p>
    <w:p w14:paraId="5BB55370" w14:textId="77777777" w:rsidR="004879B0" w:rsidRPr="00720478" w:rsidRDefault="004879B0" w:rsidP="00720478"/>
    <w:p w14:paraId="564EDBA9" w14:textId="77777777" w:rsidR="004879B0" w:rsidRPr="00720478" w:rsidRDefault="004879B0" w:rsidP="00720478">
      <w:r w:rsidRPr="00720478">
        <w:t>a</w:t>
      </w:r>
    </w:p>
    <w:p w14:paraId="17CC62C4" w14:textId="44544D6B" w:rsidR="00A27A43" w:rsidRDefault="00A27A43" w:rsidP="00720478"/>
    <w:p w14:paraId="712AED2A" w14:textId="6B939A1B" w:rsidR="00D2266D" w:rsidRPr="00D2266D" w:rsidRDefault="00D2266D" w:rsidP="00720478">
      <w:pPr>
        <w:rPr>
          <w:rStyle w:val="Npovda"/>
        </w:rPr>
      </w:pPr>
      <w:r w:rsidRPr="00D2266D">
        <w:rPr>
          <w:rStyle w:val="Npovda"/>
        </w:rPr>
        <w:t>(alt. podepisuje OSS)</w:t>
      </w: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D2266D" w:rsidRPr="00851F89" w14:paraId="0F7639E7"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27239546" w14:textId="66DF22FD" w:rsidR="00D2266D" w:rsidRPr="00851F89" w:rsidRDefault="00E36F8E" w:rsidP="00B8757A">
            <w:pPr>
              <w:rPr>
                <w:rStyle w:val="Siln"/>
              </w:rPr>
            </w:pPr>
            <w:r w:rsidRPr="00E36F8E">
              <w:rPr>
                <w:rStyle w:val="Siln"/>
              </w:rPr>
              <w:t>Kupující</w:t>
            </w:r>
            <w:r w:rsidR="00D2266D" w:rsidRPr="00851F89">
              <w:rPr>
                <w:rStyle w:val="Siln"/>
              </w:rPr>
              <w:t>:</w:t>
            </w:r>
          </w:p>
        </w:tc>
        <w:tc>
          <w:tcPr>
            <w:tcW w:w="7824" w:type="dxa"/>
            <w:gridSpan w:val="2"/>
            <w:tcBorders>
              <w:top w:val="single" w:sz="12" w:space="0" w:color="auto"/>
              <w:left w:val="single" w:sz="48" w:space="0" w:color="FFFFFF" w:themeColor="background1"/>
              <w:bottom w:val="single" w:sz="4" w:space="0" w:color="auto"/>
            </w:tcBorders>
          </w:tcPr>
          <w:p w14:paraId="1B225727" w14:textId="77777777" w:rsidR="00D2266D" w:rsidRPr="00851F89" w:rsidRDefault="00D2266D" w:rsidP="00B8757A">
            <w:pPr>
              <w:rPr>
                <w:rStyle w:val="Siln"/>
              </w:rPr>
            </w:pPr>
            <w:proofErr w:type="spellStart"/>
            <w:r w:rsidRPr="00851F89">
              <w:rPr>
                <w:rStyle w:val="Siln"/>
              </w:rPr>
              <w:t>GasNet</w:t>
            </w:r>
            <w:proofErr w:type="spellEnd"/>
            <w:r w:rsidRPr="00851F89">
              <w:rPr>
                <w:rStyle w:val="Siln"/>
              </w:rPr>
              <w:t>, s.r.o.</w:t>
            </w:r>
          </w:p>
        </w:tc>
      </w:tr>
      <w:tr w:rsidR="00D2266D" w:rsidRPr="00851F89" w14:paraId="574868E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45981860" w14:textId="77777777" w:rsidR="00D2266D" w:rsidRPr="00851F89" w:rsidRDefault="00D2266D" w:rsidP="00B8757A">
            <w:r w:rsidRPr="00851F89">
              <w:t>Sídlo:</w:t>
            </w:r>
          </w:p>
        </w:tc>
        <w:tc>
          <w:tcPr>
            <w:tcW w:w="7824" w:type="dxa"/>
            <w:gridSpan w:val="2"/>
            <w:tcBorders>
              <w:top w:val="single" w:sz="4" w:space="0" w:color="auto"/>
              <w:left w:val="single" w:sz="48" w:space="0" w:color="FFFFFF" w:themeColor="background1"/>
              <w:bottom w:val="single" w:sz="4" w:space="0" w:color="auto"/>
            </w:tcBorders>
          </w:tcPr>
          <w:p w14:paraId="76EC0352" w14:textId="77777777" w:rsidR="00D2266D" w:rsidRPr="00851F89" w:rsidRDefault="00D2266D" w:rsidP="00B8757A">
            <w:r w:rsidRPr="00851F89">
              <w:t xml:space="preserve">Klíšská 940/96, </w:t>
            </w:r>
            <w:proofErr w:type="spellStart"/>
            <w:r w:rsidRPr="00851F89">
              <w:t>Klíše</w:t>
            </w:r>
            <w:proofErr w:type="spellEnd"/>
            <w:r w:rsidRPr="00851F89">
              <w:t>, 400 01 Ústí nad Labem</w:t>
            </w:r>
          </w:p>
        </w:tc>
      </w:tr>
      <w:tr w:rsidR="00D2266D" w:rsidRPr="00851F89" w14:paraId="49F0F296" w14:textId="77777777" w:rsidTr="00CA652F">
        <w:trPr>
          <w:gridAfter w:val="1"/>
          <w:wAfter w:w="10" w:type="dxa"/>
          <w:trHeight w:val="284"/>
        </w:trPr>
        <w:tc>
          <w:tcPr>
            <w:tcW w:w="10195" w:type="dxa"/>
            <w:gridSpan w:val="2"/>
            <w:tcBorders>
              <w:top w:val="single" w:sz="4" w:space="0" w:color="auto"/>
              <w:bottom w:val="single" w:sz="4" w:space="0" w:color="auto"/>
            </w:tcBorders>
          </w:tcPr>
          <w:p w14:paraId="0FEE7451" w14:textId="77777777" w:rsidR="00D2266D" w:rsidRPr="00851F89" w:rsidRDefault="00D2266D" w:rsidP="00B8757A">
            <w:r w:rsidRPr="00851F89">
              <w:t xml:space="preserve">Zapsaný v obchodním rejstříku, vedeném Krajským soudem v Ústí nad Labem, pod </w:t>
            </w:r>
            <w:proofErr w:type="spellStart"/>
            <w:r w:rsidRPr="00851F89">
              <w:t>sp</w:t>
            </w:r>
            <w:proofErr w:type="spellEnd"/>
            <w:r w:rsidRPr="00851F89">
              <w:t>. zn. C 23083</w:t>
            </w:r>
          </w:p>
        </w:tc>
      </w:tr>
      <w:tr w:rsidR="00D2266D" w:rsidRPr="00851F89" w14:paraId="70FED7B8"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87E0E8" w14:textId="77777777" w:rsidR="00D2266D" w:rsidRPr="00851F89" w:rsidRDefault="00D2266D" w:rsidP="00B8757A">
            <w:r w:rsidRPr="00851F89">
              <w:t>IČO:</w:t>
            </w:r>
          </w:p>
        </w:tc>
        <w:tc>
          <w:tcPr>
            <w:tcW w:w="7824" w:type="dxa"/>
            <w:gridSpan w:val="2"/>
            <w:tcBorders>
              <w:top w:val="single" w:sz="4" w:space="0" w:color="auto"/>
              <w:left w:val="single" w:sz="48" w:space="0" w:color="FFFFFF" w:themeColor="background1"/>
              <w:bottom w:val="single" w:sz="4" w:space="0" w:color="auto"/>
            </w:tcBorders>
          </w:tcPr>
          <w:p w14:paraId="3CCBC985" w14:textId="77777777" w:rsidR="00D2266D" w:rsidRPr="00851F89" w:rsidRDefault="00D2266D" w:rsidP="00B8757A">
            <w:r w:rsidRPr="00851F89">
              <w:t>27295567</w:t>
            </w:r>
          </w:p>
        </w:tc>
      </w:tr>
      <w:tr w:rsidR="00D2266D" w:rsidRPr="00851F89" w14:paraId="647189EA"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696F7" w14:textId="77777777" w:rsidR="00D2266D" w:rsidRPr="00851F89" w:rsidRDefault="00D2266D" w:rsidP="00B8757A">
            <w:r w:rsidRPr="00851F89">
              <w:t>DIČ:</w:t>
            </w:r>
          </w:p>
        </w:tc>
        <w:tc>
          <w:tcPr>
            <w:tcW w:w="7824" w:type="dxa"/>
            <w:gridSpan w:val="2"/>
            <w:tcBorders>
              <w:top w:val="single" w:sz="4" w:space="0" w:color="auto"/>
              <w:left w:val="single" w:sz="48" w:space="0" w:color="FFFFFF" w:themeColor="background1"/>
              <w:bottom w:val="single" w:sz="4" w:space="0" w:color="auto"/>
            </w:tcBorders>
          </w:tcPr>
          <w:p w14:paraId="40FA7BF0" w14:textId="77777777" w:rsidR="00D2266D" w:rsidRPr="00851F89" w:rsidRDefault="00D2266D" w:rsidP="00B8757A">
            <w:r w:rsidRPr="00851F89">
              <w:t>CZ27295567</w:t>
            </w:r>
          </w:p>
        </w:tc>
      </w:tr>
      <w:tr w:rsidR="00D2266D" w:rsidRPr="00851F89" w14:paraId="05888E9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2C4CD24" w14:textId="77777777" w:rsidR="00D2266D" w:rsidRPr="00851F89" w:rsidRDefault="00D2266D" w:rsidP="00B8757A">
            <w:r w:rsidRPr="00851F89">
              <w:t>Bankovní spojení:</w:t>
            </w:r>
          </w:p>
        </w:tc>
        <w:tc>
          <w:tcPr>
            <w:tcW w:w="7824" w:type="dxa"/>
            <w:gridSpan w:val="2"/>
            <w:tcBorders>
              <w:top w:val="single" w:sz="4" w:space="0" w:color="auto"/>
              <w:left w:val="single" w:sz="48" w:space="0" w:color="FFFFFF" w:themeColor="background1"/>
              <w:bottom w:val="single" w:sz="4" w:space="0" w:color="auto"/>
            </w:tcBorders>
          </w:tcPr>
          <w:p w14:paraId="02FED6F1" w14:textId="09897B5A" w:rsidR="00D2266D" w:rsidRPr="00851F89" w:rsidRDefault="00B36C80" w:rsidP="00B8757A">
            <w:r>
              <w:t>XXXXXXXXXXXXXXX</w:t>
            </w:r>
          </w:p>
        </w:tc>
      </w:tr>
      <w:tr w:rsidR="00D2266D" w:rsidRPr="00851F89" w14:paraId="4802B9CE"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2D291FE" w14:textId="77777777" w:rsidR="00D2266D" w:rsidRPr="00851F89" w:rsidRDefault="00D2266D" w:rsidP="00B8757A">
            <w:r w:rsidRPr="00851F89">
              <w:t>Číslo účtu:</w:t>
            </w:r>
          </w:p>
        </w:tc>
        <w:tc>
          <w:tcPr>
            <w:tcW w:w="7824" w:type="dxa"/>
            <w:gridSpan w:val="2"/>
            <w:tcBorders>
              <w:top w:val="single" w:sz="4" w:space="0" w:color="auto"/>
              <w:left w:val="single" w:sz="48" w:space="0" w:color="FFFFFF" w:themeColor="background1"/>
              <w:bottom w:val="single" w:sz="4" w:space="0" w:color="auto"/>
            </w:tcBorders>
          </w:tcPr>
          <w:p w14:paraId="4337A005" w14:textId="2243E330" w:rsidR="00D2266D" w:rsidRPr="00851F89" w:rsidRDefault="00B36C80" w:rsidP="00B8757A">
            <w:r>
              <w:t>XXXXXXXXXXXXXX</w:t>
            </w:r>
          </w:p>
        </w:tc>
      </w:tr>
      <w:tr w:rsidR="00D2266D" w:rsidRPr="00851F89" w14:paraId="4B56BC49"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2B9EF372" w14:textId="77777777" w:rsidR="00D2266D" w:rsidRPr="00851F89" w:rsidRDefault="00D2266D" w:rsidP="00B8757A">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0BEE2D91" w14:textId="16AE6139" w:rsidR="00D2266D" w:rsidRPr="00851F89" w:rsidRDefault="00B36C80" w:rsidP="00B8757A">
            <w:proofErr w:type="spellStart"/>
            <w:r w:rsidRPr="00851F89">
              <w:t>R</w:t>
            </w:r>
            <w:r w:rsidR="00D2266D" w:rsidRPr="00851F89">
              <w:t>dxzhzt</w:t>
            </w:r>
            <w:proofErr w:type="spellEnd"/>
          </w:p>
        </w:tc>
      </w:tr>
    </w:tbl>
    <w:p w14:paraId="2D90CD60" w14:textId="250B0D6C" w:rsidR="00D2266D" w:rsidRDefault="00D2266D"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1C7964" w:rsidRPr="001C7964" w14:paraId="78B362C3" w14:textId="77777777" w:rsidTr="00CA652F">
        <w:trPr>
          <w:gridAfter w:val="1"/>
          <w:wAfter w:w="10" w:type="dxa"/>
          <w:trHeight w:val="284"/>
        </w:trPr>
        <w:tc>
          <w:tcPr>
            <w:tcW w:w="10195" w:type="dxa"/>
            <w:gridSpan w:val="2"/>
            <w:tcBorders>
              <w:top w:val="single" w:sz="12" w:space="0" w:color="auto"/>
              <w:bottom w:val="single" w:sz="4" w:space="0" w:color="auto"/>
            </w:tcBorders>
          </w:tcPr>
          <w:p w14:paraId="7D8F2CB7" w14:textId="2B63CB92" w:rsidR="001C7964" w:rsidRPr="001C7964" w:rsidRDefault="001C7964" w:rsidP="001C7964">
            <w:pPr>
              <w:rPr>
                <w:rStyle w:val="Siln"/>
              </w:rPr>
            </w:pPr>
            <w:r w:rsidRPr="001C7964">
              <w:rPr>
                <w:rStyle w:val="Siln"/>
              </w:rPr>
              <w:t>Zastoupený na základě plné moci:</w:t>
            </w:r>
          </w:p>
        </w:tc>
      </w:tr>
      <w:tr w:rsidR="001C7964" w:rsidRPr="001C7964" w14:paraId="7323032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333B408" w14:textId="213BEC58" w:rsidR="001C7964" w:rsidRPr="001C7964" w:rsidRDefault="001C7964" w:rsidP="001C7964">
            <w:r w:rsidRPr="001C7964">
              <w:rPr>
                <w:rFonts w:eastAsia="Calibri"/>
              </w:rPr>
              <w:t>Název:</w:t>
            </w:r>
          </w:p>
        </w:tc>
        <w:tc>
          <w:tcPr>
            <w:tcW w:w="7824" w:type="dxa"/>
            <w:gridSpan w:val="2"/>
            <w:tcBorders>
              <w:top w:val="single" w:sz="4" w:space="0" w:color="auto"/>
              <w:left w:val="single" w:sz="48" w:space="0" w:color="FFFFFF" w:themeColor="background1"/>
              <w:bottom w:val="single" w:sz="4" w:space="0" w:color="auto"/>
            </w:tcBorders>
          </w:tcPr>
          <w:p w14:paraId="218E8221" w14:textId="4809A7E3" w:rsidR="001C7964" w:rsidRPr="001C7964" w:rsidRDefault="00FC46CC" w:rsidP="001C7964">
            <w:proofErr w:type="spellStart"/>
            <w:r>
              <w:rPr>
                <w:rFonts w:eastAsia="Calibri"/>
              </w:rPr>
              <w:t>GasNet</w:t>
            </w:r>
            <w:proofErr w:type="spellEnd"/>
            <w:r>
              <w:rPr>
                <w:rFonts w:eastAsia="Calibri"/>
              </w:rPr>
              <w:t xml:space="preserve"> Služby</w:t>
            </w:r>
            <w:r w:rsidR="001C7964" w:rsidRPr="001C7964">
              <w:rPr>
                <w:rFonts w:eastAsia="Calibri"/>
              </w:rPr>
              <w:t>, s.r.o.</w:t>
            </w:r>
          </w:p>
        </w:tc>
      </w:tr>
      <w:tr w:rsidR="001C7964" w:rsidRPr="001C7964" w14:paraId="532A1ED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4E0BD77" w14:textId="77777777" w:rsidR="001C7964" w:rsidRPr="001C7964" w:rsidRDefault="001C7964" w:rsidP="001C7964">
            <w:r w:rsidRPr="001C7964">
              <w:t>Sídlo:</w:t>
            </w:r>
          </w:p>
        </w:tc>
        <w:tc>
          <w:tcPr>
            <w:tcW w:w="7824" w:type="dxa"/>
            <w:gridSpan w:val="2"/>
            <w:tcBorders>
              <w:top w:val="single" w:sz="4" w:space="0" w:color="auto"/>
              <w:left w:val="single" w:sz="48" w:space="0" w:color="FFFFFF" w:themeColor="background1"/>
              <w:bottom w:val="single" w:sz="4" w:space="0" w:color="auto"/>
            </w:tcBorders>
          </w:tcPr>
          <w:p w14:paraId="0CD143FE" w14:textId="3B41A843" w:rsidR="001C7964" w:rsidRPr="001C7964" w:rsidRDefault="001C7964" w:rsidP="001C7964">
            <w:r w:rsidRPr="001C7964">
              <w:rPr>
                <w:rFonts w:eastAsia="Calibri"/>
              </w:rPr>
              <w:t>Plynárenská 499/1, Zábrdovice, 602 00 Brno</w:t>
            </w:r>
          </w:p>
        </w:tc>
      </w:tr>
      <w:tr w:rsidR="001C7964" w:rsidRPr="001C7964" w14:paraId="1E040D9D" w14:textId="77777777" w:rsidTr="00CA652F">
        <w:trPr>
          <w:gridAfter w:val="1"/>
          <w:wAfter w:w="10" w:type="dxa"/>
          <w:trHeight w:val="284"/>
        </w:trPr>
        <w:tc>
          <w:tcPr>
            <w:tcW w:w="10195" w:type="dxa"/>
            <w:gridSpan w:val="2"/>
            <w:tcBorders>
              <w:top w:val="single" w:sz="4" w:space="0" w:color="auto"/>
              <w:bottom w:val="single" w:sz="4" w:space="0" w:color="auto"/>
            </w:tcBorders>
          </w:tcPr>
          <w:p w14:paraId="11EF2250" w14:textId="72B72C17" w:rsidR="001C7964" w:rsidRPr="001C7964" w:rsidRDefault="001C7964" w:rsidP="001C7964">
            <w:r w:rsidRPr="001C7964">
              <w:t xml:space="preserve">Zapsaná v obchodním rejstříku, vedeném Krajským soudem v Brně, pod </w:t>
            </w:r>
            <w:proofErr w:type="spellStart"/>
            <w:r w:rsidRPr="001C7964">
              <w:t>sp</w:t>
            </w:r>
            <w:proofErr w:type="spellEnd"/>
            <w:r w:rsidRPr="001C7964">
              <w:t>. zn. C 57165</w:t>
            </w:r>
          </w:p>
        </w:tc>
      </w:tr>
      <w:tr w:rsidR="001C7964" w:rsidRPr="001C7964" w14:paraId="4374189C"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C8AFC81" w14:textId="77777777" w:rsidR="001C7964" w:rsidRPr="001C7964" w:rsidRDefault="001C7964" w:rsidP="001C7964">
            <w:r w:rsidRPr="001C7964">
              <w:t>IČO:</w:t>
            </w:r>
          </w:p>
        </w:tc>
        <w:tc>
          <w:tcPr>
            <w:tcW w:w="7824" w:type="dxa"/>
            <w:gridSpan w:val="2"/>
            <w:tcBorders>
              <w:top w:val="single" w:sz="4" w:space="0" w:color="auto"/>
              <w:left w:val="single" w:sz="48" w:space="0" w:color="FFFFFF" w:themeColor="background1"/>
              <w:bottom w:val="single" w:sz="4" w:space="0" w:color="auto"/>
            </w:tcBorders>
          </w:tcPr>
          <w:p w14:paraId="1B05AABF" w14:textId="73DFB0E3" w:rsidR="001C7964" w:rsidRPr="001C7964" w:rsidRDefault="001C7964" w:rsidP="001C7964">
            <w:r w:rsidRPr="001C7964">
              <w:rPr>
                <w:rFonts w:eastAsia="Calibri"/>
              </w:rPr>
              <w:t>27935311</w:t>
            </w:r>
          </w:p>
        </w:tc>
      </w:tr>
      <w:tr w:rsidR="001C7964" w:rsidRPr="001C7964" w14:paraId="0ACCF60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7E0ED7D" w14:textId="77777777" w:rsidR="001C7964" w:rsidRPr="001C7964" w:rsidRDefault="001C7964" w:rsidP="001C7964">
            <w:r w:rsidRPr="001C7964">
              <w:t>DIČ:</w:t>
            </w:r>
          </w:p>
        </w:tc>
        <w:tc>
          <w:tcPr>
            <w:tcW w:w="7824" w:type="dxa"/>
            <w:gridSpan w:val="2"/>
            <w:tcBorders>
              <w:top w:val="single" w:sz="4" w:space="0" w:color="auto"/>
              <w:left w:val="single" w:sz="48" w:space="0" w:color="FFFFFF" w:themeColor="background1"/>
              <w:bottom w:val="single" w:sz="4" w:space="0" w:color="auto"/>
            </w:tcBorders>
          </w:tcPr>
          <w:p w14:paraId="6B03C5ED" w14:textId="6FC71B8A" w:rsidR="001C7964" w:rsidRPr="001C7964" w:rsidRDefault="001C7964" w:rsidP="001C7964">
            <w:r w:rsidRPr="001C7964">
              <w:rPr>
                <w:rFonts w:eastAsia="Calibri"/>
              </w:rPr>
              <w:t>CZ27935311</w:t>
            </w:r>
          </w:p>
        </w:tc>
      </w:tr>
      <w:tr w:rsidR="001C7964" w:rsidRPr="001C7964" w14:paraId="6C87FD7B"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40852B8" w14:textId="6DDA6BF9" w:rsidR="001C7964" w:rsidRPr="001E7D7C" w:rsidRDefault="001C7964" w:rsidP="001E7D7C">
            <w:r w:rsidRPr="001E7D7C">
              <w:rPr>
                <w:rFonts w:eastAsia="Calibri"/>
              </w:rPr>
              <w:t>Za niž jsou zmocněni jednat:</w:t>
            </w:r>
          </w:p>
        </w:tc>
        <w:tc>
          <w:tcPr>
            <w:tcW w:w="7824" w:type="dxa"/>
            <w:gridSpan w:val="2"/>
            <w:tcBorders>
              <w:top w:val="single" w:sz="4" w:space="0" w:color="auto"/>
              <w:left w:val="single" w:sz="48" w:space="0" w:color="FFFFFF" w:themeColor="background1"/>
              <w:bottom w:val="single" w:sz="4" w:space="0" w:color="auto"/>
            </w:tcBorders>
          </w:tcPr>
          <w:p w14:paraId="7E5A62AA" w14:textId="0F2B90B6" w:rsidR="001C7964" w:rsidRPr="001C7964" w:rsidRDefault="00B36C80" w:rsidP="001C7964">
            <w:r>
              <w:t>XXXXXXXXXXXXXXXX</w:t>
            </w:r>
            <w:r w:rsidR="001C7964" w:rsidRPr="001C7964">
              <w:rPr>
                <w:rFonts w:eastAsia="Calibri"/>
              </w:rPr>
              <w:t xml:space="preserve"> </w:t>
            </w:r>
            <w:r w:rsidR="00505481">
              <w:t xml:space="preserve">vedoucí Připojování PZ Morava </w:t>
            </w:r>
            <w:r w:rsidR="001C7964" w:rsidRPr="001C7964">
              <w:t>na základě plné moci</w:t>
            </w:r>
          </w:p>
        </w:tc>
      </w:tr>
      <w:tr w:rsidR="001C7964" w:rsidRPr="001C7964" w14:paraId="510B1C56"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8143CEA" w14:textId="3CEC3C9D" w:rsidR="001C7964" w:rsidRPr="001C7964" w:rsidRDefault="001C7964" w:rsidP="001C7964"/>
        </w:tc>
        <w:tc>
          <w:tcPr>
            <w:tcW w:w="7824" w:type="dxa"/>
            <w:gridSpan w:val="2"/>
            <w:tcBorders>
              <w:top w:val="single" w:sz="4" w:space="0" w:color="auto"/>
              <w:left w:val="single" w:sz="48" w:space="0" w:color="FFFFFF" w:themeColor="background1"/>
              <w:bottom w:val="single" w:sz="4" w:space="0" w:color="auto"/>
            </w:tcBorders>
          </w:tcPr>
          <w:p w14:paraId="7B719FC4" w14:textId="04EE0718" w:rsidR="001C7964" w:rsidRPr="001C7964" w:rsidRDefault="00B36C80" w:rsidP="001C7964">
            <w:r w:rsidRPr="001C7964">
              <w:t>A</w:t>
            </w:r>
          </w:p>
        </w:tc>
      </w:tr>
      <w:tr w:rsidR="001C7964" w:rsidRPr="001C7964" w14:paraId="2B659AFD"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324AEC14" w14:textId="4DDE1832" w:rsidR="001C7964" w:rsidRPr="001C7964" w:rsidRDefault="001C7964" w:rsidP="001C7964"/>
        </w:tc>
        <w:tc>
          <w:tcPr>
            <w:tcW w:w="7824" w:type="dxa"/>
            <w:gridSpan w:val="2"/>
            <w:tcBorders>
              <w:top w:val="single" w:sz="4" w:space="0" w:color="auto"/>
              <w:left w:val="single" w:sz="48" w:space="0" w:color="FFFFFF" w:themeColor="background1"/>
              <w:bottom w:val="single" w:sz="12" w:space="0" w:color="auto"/>
            </w:tcBorders>
          </w:tcPr>
          <w:p w14:paraId="7F4F9720" w14:textId="049F51AF" w:rsidR="001C7964" w:rsidRPr="001C7964" w:rsidRDefault="00B36C80" w:rsidP="001C7964">
            <w:r>
              <w:t>XXXXXXXXXXXXXXXX</w:t>
            </w:r>
            <w:r w:rsidR="00F80CBA" w:rsidRPr="001C7964">
              <w:rPr>
                <w:rFonts w:eastAsia="Calibri"/>
              </w:rPr>
              <w:t xml:space="preserve">, </w:t>
            </w:r>
            <w:r w:rsidR="00505481">
              <w:t>vedoucí Připojování a rozvoje PZ Morava jih 2</w:t>
            </w:r>
            <w:r w:rsidR="00F80CBA">
              <w:rPr>
                <w:rFonts w:eastAsia="Calibri"/>
              </w:rPr>
              <w:t xml:space="preserve"> </w:t>
            </w:r>
            <w:r w:rsidR="00F80CBA" w:rsidRPr="001C7964">
              <w:t>na základě plné moci</w:t>
            </w:r>
          </w:p>
        </w:tc>
      </w:tr>
    </w:tbl>
    <w:p w14:paraId="0CED2BC0" w14:textId="4D1857A9" w:rsidR="004879B0" w:rsidRPr="00E36F8E" w:rsidRDefault="00E36F8E" w:rsidP="00E36F8E">
      <w:r w:rsidRPr="00E36F8E">
        <w:t>(dále jen „kupující“ nebo „PDS“ (Provozovatel distribuční soustavy))</w:t>
      </w:r>
    </w:p>
    <w:p w14:paraId="659ED9A4" w14:textId="77777777" w:rsidR="008A7E0B" w:rsidRPr="00ED4A3B" w:rsidRDefault="008A7E0B" w:rsidP="00947DC3">
      <w:pPr>
        <w:pStyle w:val="Nadpis1"/>
      </w:pPr>
      <w:bookmarkStart w:id="4" w:name="_Ref46422570"/>
      <w:r w:rsidRPr="00F57F62">
        <w:lastRenderedPageBreak/>
        <w:t>Předmět</w:t>
      </w:r>
      <w:r w:rsidRPr="000B4439">
        <w:t xml:space="preserve"> </w:t>
      </w:r>
      <w:r w:rsidRPr="00DE172E">
        <w:t>smlouvy</w:t>
      </w:r>
      <w:bookmarkEnd w:id="4"/>
    </w:p>
    <w:p w14:paraId="6C07570D" w14:textId="71B95781" w:rsidR="00A11A03" w:rsidRDefault="00E36F8E" w:rsidP="007C171C">
      <w:pPr>
        <w:pStyle w:val="Textodstavec1"/>
      </w:pPr>
      <w:bookmarkStart w:id="5" w:name="_Ref57101165"/>
      <w:r w:rsidRPr="00E36F8E">
        <w:t>Předmětem této kupní smlouvy je úplatný převod níže specifikovaného plynárenského zařízení včetně všech jeho součástí a příslušenství, které je ve vlastnictví prodávajícího a které bylo realizováno v rámci stavby „</w:t>
      </w:r>
      <w:r w:rsidR="00505481">
        <w:t>ROZ</w:t>
      </w:r>
      <w:r w:rsidR="00CF1441">
        <w:t>,</w:t>
      </w:r>
      <w:r w:rsidR="00505481">
        <w:t xml:space="preserve"> Rymice</w:t>
      </w:r>
      <w:r w:rsidR="00CF1441">
        <w:t>, STL</w:t>
      </w:r>
      <w:r w:rsidR="00505481">
        <w:t xml:space="preserve"> plynovod a přípojka</w:t>
      </w:r>
      <w:r w:rsidR="00CF1441">
        <w:t>, Muzeum KM</w:t>
      </w:r>
      <w:r w:rsidR="00D41D45" w:rsidRPr="00E36F8E">
        <w:t>“ (</w:t>
      </w:r>
      <w:r w:rsidRPr="00E36F8E">
        <w:t>dále jen „PZ“).</w:t>
      </w:r>
      <w:r w:rsidRPr="00E36F8E">
        <w:br/>
      </w:r>
      <w:r w:rsidRPr="00E36F8E">
        <w:br/>
        <w:t>Prodávající výslovně prohlašuje, že je výlučným vlastníkem PZ, včetně veškeré dokumentace související s tímto PZ, které je specifikováno takto:</w:t>
      </w:r>
      <w:r w:rsidR="006247ED" w:rsidRPr="00E36F8E">
        <w:br/>
      </w:r>
      <w:bookmarkEnd w:id="5"/>
    </w:p>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1701"/>
        <w:gridCol w:w="227"/>
        <w:gridCol w:w="1474"/>
        <w:gridCol w:w="1276"/>
        <w:gridCol w:w="709"/>
        <w:gridCol w:w="1984"/>
        <w:gridCol w:w="2551"/>
      </w:tblGrid>
      <w:tr w:rsidR="00272F9F" w:rsidRPr="001C7964" w14:paraId="28132B2E" w14:textId="77777777" w:rsidTr="003A4A82">
        <w:trPr>
          <w:trHeight w:val="284"/>
        </w:trPr>
        <w:tc>
          <w:tcPr>
            <w:tcW w:w="9922" w:type="dxa"/>
            <w:gridSpan w:val="7"/>
            <w:tcBorders>
              <w:top w:val="single" w:sz="12" w:space="0" w:color="auto"/>
              <w:bottom w:val="single" w:sz="12" w:space="0" w:color="auto"/>
            </w:tcBorders>
          </w:tcPr>
          <w:p w14:paraId="54B1122D" w14:textId="7DE53194" w:rsidR="00272F9F" w:rsidRPr="001C7964" w:rsidRDefault="00DC04AE" w:rsidP="00B8757A">
            <w:pPr>
              <w:rPr>
                <w:rStyle w:val="Siln"/>
              </w:rPr>
            </w:pPr>
            <w:r>
              <w:rPr>
                <w:rStyle w:val="Siln"/>
              </w:rPr>
              <w:t>Rozsah PZ</w:t>
            </w:r>
          </w:p>
        </w:tc>
      </w:tr>
      <w:tr w:rsidR="003A4A82" w:rsidRPr="001C7964" w14:paraId="0A97FEE0" w14:textId="77777777" w:rsidTr="00CA652F">
        <w:trPr>
          <w:trHeight w:val="284"/>
        </w:trPr>
        <w:tc>
          <w:tcPr>
            <w:tcW w:w="1928" w:type="dxa"/>
            <w:gridSpan w:val="2"/>
            <w:tcBorders>
              <w:top w:val="single" w:sz="12" w:space="0" w:color="auto"/>
              <w:bottom w:val="single" w:sz="4" w:space="0" w:color="auto"/>
              <w:right w:val="single" w:sz="48" w:space="0" w:color="FFFFFF" w:themeColor="background1"/>
            </w:tcBorders>
          </w:tcPr>
          <w:p w14:paraId="026C4D98" w14:textId="34E4B33C" w:rsidR="003A4A82" w:rsidRPr="001C7964" w:rsidRDefault="003A4A82" w:rsidP="003A4A82">
            <w:r>
              <w:rPr>
                <w:rFonts w:eastAsia="Calibri"/>
              </w:rPr>
              <w:t>PZ (n</w:t>
            </w:r>
            <w:r w:rsidRPr="001C7964">
              <w:rPr>
                <w:rFonts w:eastAsia="Calibri"/>
              </w:rPr>
              <w:t>ázev</w:t>
            </w:r>
            <w:r>
              <w:rPr>
                <w:rFonts w:eastAsia="Calibri"/>
              </w:rPr>
              <w:t xml:space="preserve"> stavby)</w:t>
            </w:r>
            <w:r w:rsidRPr="001C7964">
              <w:rPr>
                <w:rFonts w:eastAsia="Calibri"/>
              </w:rPr>
              <w:t>:</w:t>
            </w:r>
          </w:p>
        </w:tc>
        <w:tc>
          <w:tcPr>
            <w:tcW w:w="7994" w:type="dxa"/>
            <w:gridSpan w:val="5"/>
            <w:tcBorders>
              <w:top w:val="single" w:sz="12" w:space="0" w:color="auto"/>
              <w:left w:val="single" w:sz="48" w:space="0" w:color="FFFFFF" w:themeColor="background1"/>
              <w:bottom w:val="single" w:sz="4" w:space="0" w:color="auto"/>
            </w:tcBorders>
          </w:tcPr>
          <w:p w14:paraId="0FE97772" w14:textId="06E6A67C" w:rsidR="003A4A82" w:rsidRPr="00DC04AE" w:rsidRDefault="00CF1441" w:rsidP="003A4A82">
            <w:r>
              <w:t>ROZ, Rymice, STL plynovod a přípojka, Muzeum KM</w:t>
            </w:r>
          </w:p>
        </w:tc>
      </w:tr>
      <w:tr w:rsidR="003A4A82" w:rsidRPr="001C7964" w14:paraId="14936DE8" w14:textId="77777777" w:rsidTr="00CA652F">
        <w:trPr>
          <w:trHeight w:val="284"/>
        </w:trPr>
        <w:tc>
          <w:tcPr>
            <w:tcW w:w="1928" w:type="dxa"/>
            <w:gridSpan w:val="2"/>
            <w:tcBorders>
              <w:top w:val="single" w:sz="4" w:space="0" w:color="auto"/>
              <w:bottom w:val="single" w:sz="12" w:space="0" w:color="auto"/>
              <w:right w:val="single" w:sz="48" w:space="0" w:color="FFFFFF" w:themeColor="background1"/>
            </w:tcBorders>
          </w:tcPr>
          <w:p w14:paraId="0419932C" w14:textId="72D6D49C" w:rsidR="003A4A82" w:rsidRPr="001C7964" w:rsidRDefault="003A4A82" w:rsidP="003A4A82">
            <w:r>
              <w:t>Číslo stavby:</w:t>
            </w:r>
          </w:p>
        </w:tc>
        <w:tc>
          <w:tcPr>
            <w:tcW w:w="7994" w:type="dxa"/>
            <w:gridSpan w:val="5"/>
            <w:tcBorders>
              <w:top w:val="single" w:sz="4" w:space="0" w:color="auto"/>
              <w:left w:val="single" w:sz="48" w:space="0" w:color="FFFFFF" w:themeColor="background1"/>
              <w:bottom w:val="single" w:sz="12" w:space="0" w:color="auto"/>
            </w:tcBorders>
          </w:tcPr>
          <w:p w14:paraId="642FB083" w14:textId="2DAFE339" w:rsidR="003A4A82" w:rsidRPr="001C7964" w:rsidRDefault="00CF1441" w:rsidP="003A4A82">
            <w:r>
              <w:t>9900098157</w:t>
            </w:r>
          </w:p>
        </w:tc>
      </w:tr>
      <w:tr w:rsidR="00F80CBA" w:rsidRPr="001C7964" w14:paraId="216A49BF" w14:textId="7F293351" w:rsidTr="00CA652F">
        <w:trPr>
          <w:trHeight w:val="284"/>
        </w:trPr>
        <w:tc>
          <w:tcPr>
            <w:tcW w:w="1701" w:type="dxa"/>
            <w:tcBorders>
              <w:top w:val="single" w:sz="12" w:space="0" w:color="auto"/>
              <w:bottom w:val="single" w:sz="4" w:space="0" w:color="auto"/>
              <w:right w:val="single" w:sz="48" w:space="0" w:color="FFFFFF" w:themeColor="background1"/>
            </w:tcBorders>
          </w:tcPr>
          <w:p w14:paraId="51ED4B7D" w14:textId="1F4DA71C" w:rsidR="00F80CBA" w:rsidRPr="00986095" w:rsidRDefault="00F80CBA" w:rsidP="00986095">
            <w:r w:rsidRPr="00986095">
              <w:t xml:space="preserve">Tlaková </w:t>
            </w:r>
            <w:r w:rsidR="00DC689D">
              <w:t>ú</w:t>
            </w:r>
            <w:r w:rsidRPr="00986095">
              <w:t>roveň</w:t>
            </w:r>
          </w:p>
        </w:tc>
        <w:tc>
          <w:tcPr>
            <w:tcW w:w="1701" w:type="dxa"/>
            <w:gridSpan w:val="2"/>
            <w:tcBorders>
              <w:top w:val="single" w:sz="12" w:space="0" w:color="auto"/>
              <w:left w:val="single" w:sz="48" w:space="0" w:color="FFFFFF" w:themeColor="background1"/>
              <w:bottom w:val="single" w:sz="4" w:space="0" w:color="auto"/>
            </w:tcBorders>
          </w:tcPr>
          <w:p w14:paraId="1775E8A2" w14:textId="54C60177" w:rsidR="00F80CBA" w:rsidRPr="00986095" w:rsidRDefault="00F80CBA" w:rsidP="00A55076">
            <w:r w:rsidRPr="00986095">
              <w:t>Dimenze DN,</w:t>
            </w:r>
            <w:r w:rsidR="00986095">
              <w:t xml:space="preserve"> </w:t>
            </w:r>
            <w:r w:rsidRPr="00986095">
              <w:sym w:font="Symbol" w:char="F0C6"/>
            </w:r>
          </w:p>
        </w:tc>
        <w:tc>
          <w:tcPr>
            <w:tcW w:w="1276" w:type="dxa"/>
            <w:tcBorders>
              <w:top w:val="single" w:sz="12" w:space="0" w:color="auto"/>
              <w:left w:val="single" w:sz="48" w:space="0" w:color="FFFFFF" w:themeColor="background1"/>
              <w:bottom w:val="single" w:sz="4" w:space="0" w:color="auto"/>
            </w:tcBorders>
          </w:tcPr>
          <w:p w14:paraId="75572B32" w14:textId="601C49FB" w:rsidR="00F80CBA" w:rsidRPr="00986095" w:rsidRDefault="00F80CBA" w:rsidP="00A55076">
            <w:r w:rsidRPr="00986095">
              <w:t xml:space="preserve">Délka L </w:t>
            </w:r>
            <w:r w:rsidRPr="00986095">
              <w:sym w:font="Arial" w:char="005B"/>
            </w:r>
            <w:r w:rsidRPr="00986095">
              <w:t>m</w:t>
            </w:r>
            <w:r w:rsidRPr="00986095">
              <w:sym w:font="Arial" w:char="005D"/>
            </w:r>
          </w:p>
        </w:tc>
        <w:tc>
          <w:tcPr>
            <w:tcW w:w="709" w:type="dxa"/>
            <w:tcBorders>
              <w:top w:val="single" w:sz="12" w:space="0" w:color="auto"/>
              <w:left w:val="single" w:sz="48" w:space="0" w:color="FFFFFF" w:themeColor="background1"/>
              <w:bottom w:val="single" w:sz="4" w:space="0" w:color="auto"/>
            </w:tcBorders>
          </w:tcPr>
          <w:p w14:paraId="3BC09980" w14:textId="3C65DDC2" w:rsidR="00F80CBA" w:rsidRPr="00986095" w:rsidRDefault="00986095" w:rsidP="00A55076">
            <w:r>
              <w:t>Ks</w:t>
            </w:r>
          </w:p>
        </w:tc>
        <w:tc>
          <w:tcPr>
            <w:tcW w:w="1984" w:type="dxa"/>
            <w:tcBorders>
              <w:top w:val="single" w:sz="12" w:space="0" w:color="auto"/>
              <w:left w:val="single" w:sz="48" w:space="0" w:color="FFFFFF" w:themeColor="background1"/>
              <w:bottom w:val="single" w:sz="4" w:space="0" w:color="auto"/>
            </w:tcBorders>
          </w:tcPr>
          <w:p w14:paraId="33AC62D2" w14:textId="1CC0FF4E" w:rsidR="00F80CBA" w:rsidRPr="00986095" w:rsidRDefault="00F80CBA" w:rsidP="00986095">
            <w:r w:rsidRPr="00986095">
              <w:t>Katastrální území</w:t>
            </w:r>
          </w:p>
        </w:tc>
        <w:tc>
          <w:tcPr>
            <w:tcW w:w="2551" w:type="dxa"/>
            <w:tcBorders>
              <w:top w:val="single" w:sz="12" w:space="0" w:color="auto"/>
              <w:left w:val="single" w:sz="48" w:space="0" w:color="FFFFFF" w:themeColor="background1"/>
              <w:bottom w:val="single" w:sz="4" w:space="0" w:color="auto"/>
            </w:tcBorders>
          </w:tcPr>
          <w:p w14:paraId="6AA2AAA0" w14:textId="32D4D90D" w:rsidR="00F80CBA" w:rsidRPr="00986095" w:rsidRDefault="00F80CBA" w:rsidP="00986095">
            <w:r w:rsidRPr="00986095">
              <w:t>Obec</w:t>
            </w:r>
            <w:r w:rsidR="00986095">
              <w:t xml:space="preserve"> </w:t>
            </w:r>
            <w:r w:rsidRPr="00986095">
              <w:t>/ Ulice</w:t>
            </w:r>
          </w:p>
        </w:tc>
      </w:tr>
      <w:tr w:rsidR="003A4A82" w:rsidRPr="001C7964" w14:paraId="62D12B50" w14:textId="48DDD335" w:rsidTr="00CA652F">
        <w:trPr>
          <w:trHeight w:val="284"/>
        </w:trPr>
        <w:sdt>
          <w:sdtPr>
            <w:id w:val="1746220901"/>
            <w:placeholder>
              <w:docPart w:val="8F24A9E53D28424CAD6CC998B1537FD2"/>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4" w:space="0" w:color="auto"/>
                  <w:right w:val="single" w:sz="48" w:space="0" w:color="FFFFFF" w:themeColor="background1"/>
                </w:tcBorders>
              </w:tcPr>
              <w:p w14:paraId="059BF563" w14:textId="34F3C118" w:rsidR="003A4A82" w:rsidRPr="001C7964" w:rsidRDefault="00CF1441" w:rsidP="003A4A82">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4B219801" w14:textId="7344B320" w:rsidR="003A4A82" w:rsidRPr="001C7964" w:rsidRDefault="00CF1441" w:rsidP="003A4A82">
            <w:r>
              <w:t>63</w:t>
            </w:r>
          </w:p>
        </w:tc>
        <w:tc>
          <w:tcPr>
            <w:tcW w:w="1276" w:type="dxa"/>
            <w:tcBorders>
              <w:top w:val="single" w:sz="4" w:space="0" w:color="auto"/>
              <w:left w:val="single" w:sz="48" w:space="0" w:color="FFFFFF" w:themeColor="background1"/>
              <w:bottom w:val="single" w:sz="4" w:space="0" w:color="auto"/>
            </w:tcBorders>
          </w:tcPr>
          <w:p w14:paraId="6AAA90D6" w14:textId="79459FCB" w:rsidR="003A4A82" w:rsidRPr="001C7964" w:rsidRDefault="00CF1441" w:rsidP="003A4A82">
            <w:r>
              <w:t>14,7</w:t>
            </w:r>
          </w:p>
        </w:tc>
        <w:tc>
          <w:tcPr>
            <w:tcW w:w="709" w:type="dxa"/>
            <w:tcBorders>
              <w:top w:val="single" w:sz="4" w:space="0" w:color="auto"/>
              <w:left w:val="single" w:sz="48" w:space="0" w:color="FFFFFF" w:themeColor="background1"/>
              <w:bottom w:val="single" w:sz="4" w:space="0" w:color="auto"/>
            </w:tcBorders>
          </w:tcPr>
          <w:p w14:paraId="32896DEA" w14:textId="28901877" w:rsidR="003A4A82" w:rsidRPr="001C7964" w:rsidRDefault="00CF1441" w:rsidP="003A4A82">
            <w:r>
              <w:t>1</w:t>
            </w:r>
          </w:p>
        </w:tc>
        <w:tc>
          <w:tcPr>
            <w:tcW w:w="1984" w:type="dxa"/>
            <w:tcBorders>
              <w:top w:val="single" w:sz="4" w:space="0" w:color="auto"/>
              <w:left w:val="single" w:sz="48" w:space="0" w:color="FFFFFF" w:themeColor="background1"/>
              <w:bottom w:val="single" w:sz="4" w:space="0" w:color="auto"/>
            </w:tcBorders>
          </w:tcPr>
          <w:p w14:paraId="6684D9F6" w14:textId="60681089" w:rsidR="003A4A82" w:rsidRPr="001C7964" w:rsidRDefault="00CF1441" w:rsidP="003A4A82">
            <w:r>
              <w:t>Rymice</w:t>
            </w:r>
          </w:p>
        </w:tc>
        <w:tc>
          <w:tcPr>
            <w:tcW w:w="2551" w:type="dxa"/>
            <w:tcBorders>
              <w:top w:val="single" w:sz="4" w:space="0" w:color="auto"/>
              <w:left w:val="single" w:sz="48" w:space="0" w:color="FFFFFF" w:themeColor="background1"/>
              <w:bottom w:val="single" w:sz="4" w:space="0" w:color="auto"/>
            </w:tcBorders>
          </w:tcPr>
          <w:p w14:paraId="00FC6549" w14:textId="55C6A9E5" w:rsidR="003A4A82" w:rsidRPr="001C7964" w:rsidRDefault="00CF1441" w:rsidP="003A4A82">
            <w:r>
              <w:t>Rymice</w:t>
            </w:r>
          </w:p>
        </w:tc>
      </w:tr>
      <w:tr w:rsidR="003A4A82" w:rsidRPr="001C7964" w14:paraId="40FEAAC2" w14:textId="493B1741" w:rsidTr="00CA652F">
        <w:trPr>
          <w:trHeight w:val="284"/>
        </w:trPr>
        <w:sdt>
          <w:sdtPr>
            <w:id w:val="1144935957"/>
            <w:placeholder>
              <w:docPart w:val="9AB74164F11F4C9EB10043219BE95AF8"/>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12" w:space="0" w:color="auto"/>
                  <w:right w:val="single" w:sz="48" w:space="0" w:color="FFFFFF" w:themeColor="background1"/>
                </w:tcBorders>
              </w:tcPr>
              <w:p w14:paraId="072F69B0" w14:textId="1A434730" w:rsidR="003A4A82" w:rsidRPr="001C7964" w:rsidRDefault="00CF1441" w:rsidP="003A4A82">
                <w:r>
                  <w:t>Přípojky</w:t>
                </w:r>
              </w:p>
            </w:tc>
          </w:sdtContent>
        </w:sdt>
        <w:tc>
          <w:tcPr>
            <w:tcW w:w="1701" w:type="dxa"/>
            <w:gridSpan w:val="2"/>
            <w:tcBorders>
              <w:top w:val="single" w:sz="4" w:space="0" w:color="auto"/>
              <w:left w:val="single" w:sz="48" w:space="0" w:color="FFFFFF" w:themeColor="background1"/>
              <w:bottom w:val="single" w:sz="12" w:space="0" w:color="auto"/>
            </w:tcBorders>
          </w:tcPr>
          <w:p w14:paraId="40F6393D" w14:textId="3B040D42" w:rsidR="003A4A82" w:rsidRPr="001C7964" w:rsidRDefault="00CF1441" w:rsidP="003A4A82">
            <w:r>
              <w:t>32</w:t>
            </w:r>
          </w:p>
        </w:tc>
        <w:tc>
          <w:tcPr>
            <w:tcW w:w="1276" w:type="dxa"/>
            <w:tcBorders>
              <w:top w:val="single" w:sz="4" w:space="0" w:color="auto"/>
              <w:left w:val="single" w:sz="48" w:space="0" w:color="FFFFFF" w:themeColor="background1"/>
              <w:bottom w:val="single" w:sz="12" w:space="0" w:color="auto"/>
            </w:tcBorders>
          </w:tcPr>
          <w:p w14:paraId="030EF47F" w14:textId="2804873A" w:rsidR="003A4A82" w:rsidRPr="001C7964" w:rsidRDefault="00CF1441" w:rsidP="003A4A82">
            <w:r>
              <w:t>15,6</w:t>
            </w:r>
          </w:p>
        </w:tc>
        <w:tc>
          <w:tcPr>
            <w:tcW w:w="709" w:type="dxa"/>
            <w:tcBorders>
              <w:top w:val="single" w:sz="4" w:space="0" w:color="auto"/>
              <w:left w:val="single" w:sz="48" w:space="0" w:color="FFFFFF" w:themeColor="background1"/>
              <w:bottom w:val="single" w:sz="12" w:space="0" w:color="auto"/>
            </w:tcBorders>
          </w:tcPr>
          <w:p w14:paraId="7A145082" w14:textId="204D821B" w:rsidR="003A4A82" w:rsidRPr="001C7964" w:rsidRDefault="00CF1441" w:rsidP="003A4A82">
            <w:r>
              <w:t>1</w:t>
            </w:r>
          </w:p>
        </w:tc>
        <w:tc>
          <w:tcPr>
            <w:tcW w:w="1984" w:type="dxa"/>
            <w:tcBorders>
              <w:top w:val="single" w:sz="4" w:space="0" w:color="auto"/>
              <w:left w:val="single" w:sz="48" w:space="0" w:color="FFFFFF" w:themeColor="background1"/>
              <w:bottom w:val="single" w:sz="12" w:space="0" w:color="auto"/>
            </w:tcBorders>
          </w:tcPr>
          <w:p w14:paraId="786E416C" w14:textId="1C8CD873" w:rsidR="003A4A82" w:rsidRPr="001C7964" w:rsidRDefault="00CF1441" w:rsidP="003A4A82">
            <w:r>
              <w:t>Rymice</w:t>
            </w:r>
          </w:p>
        </w:tc>
        <w:tc>
          <w:tcPr>
            <w:tcW w:w="2551" w:type="dxa"/>
            <w:tcBorders>
              <w:top w:val="single" w:sz="4" w:space="0" w:color="auto"/>
              <w:left w:val="single" w:sz="48" w:space="0" w:color="FFFFFF" w:themeColor="background1"/>
              <w:bottom w:val="single" w:sz="12" w:space="0" w:color="auto"/>
            </w:tcBorders>
          </w:tcPr>
          <w:p w14:paraId="7AF7FB4A" w14:textId="7DAC2BB2" w:rsidR="003A4A82" w:rsidRPr="001C7964" w:rsidRDefault="00CF1441" w:rsidP="003A4A82">
            <w:r>
              <w:t>Rymice</w:t>
            </w:r>
          </w:p>
        </w:tc>
      </w:tr>
    </w:tbl>
    <w:p w14:paraId="0FA1F00F" w14:textId="5EC2F34B" w:rsidR="00B76A75" w:rsidRDefault="00B76A75" w:rsidP="00DF26D1"/>
    <w:p w14:paraId="5366B627" w14:textId="0983E8F4" w:rsidR="00E36F8E" w:rsidRDefault="00E36F8E" w:rsidP="00E36F8E">
      <w:pPr>
        <w:pStyle w:val="Textodstavec1"/>
      </w:pPr>
      <w:r w:rsidRPr="00601F7E">
        <w:t>Převáděné PZ, uvedené</w:t>
      </w:r>
      <w:r w:rsidRPr="00030236">
        <w:t xml:space="preserve"> v čl.</w:t>
      </w:r>
      <w:r>
        <w:t> </w:t>
      </w:r>
      <w:r w:rsidR="00E21017">
        <w:fldChar w:fldCharType="begin"/>
      </w:r>
      <w:r w:rsidR="00E21017">
        <w:instrText xml:space="preserve"> REF _Ref46422570 \r </w:instrText>
      </w:r>
      <w:r w:rsidR="00E21017">
        <w:fldChar w:fldCharType="separate"/>
      </w:r>
      <w:r w:rsidR="0010546A">
        <w:t>I</w:t>
      </w:r>
      <w:r w:rsidR="00E21017">
        <w:fldChar w:fldCharType="end"/>
      </w:r>
      <w:r>
        <w:t xml:space="preserve">. </w:t>
      </w:r>
      <w:r w:rsidRPr="00030236">
        <w:t xml:space="preserve">bodu </w:t>
      </w:r>
      <w:r w:rsidR="003D229A">
        <w:fldChar w:fldCharType="begin"/>
      </w:r>
      <w:r w:rsidR="003D229A">
        <w:instrText xml:space="preserve"> REF _Ref57101165 \n \h </w:instrText>
      </w:r>
      <w:r w:rsidR="003D229A">
        <w:fldChar w:fldCharType="separate"/>
      </w:r>
      <w:r w:rsidR="0010546A">
        <w:t>1</w:t>
      </w:r>
      <w:r w:rsidR="003D229A">
        <w:fldChar w:fldCharType="end"/>
      </w:r>
      <w:r w:rsidRPr="00030236">
        <w:t>. této smlouvy je schopné samostatného užívání na základě:</w:t>
      </w:r>
      <w:r w:rsidR="007532A0" w:rsidRPr="007532A0">
        <w:rPr>
          <w:rStyle w:val="Npovda"/>
        </w:rPr>
        <w:br/>
      </w:r>
      <w:r w:rsidR="007532A0" w:rsidRPr="001F1A52">
        <w:rPr>
          <w:rStyle w:val="Npovda"/>
        </w:rPr>
        <w:t>(výběr hodící se varianty)</w:t>
      </w:r>
    </w:p>
    <w:p w14:paraId="2666E5F6" w14:textId="4387C491" w:rsidR="00E36F8E" w:rsidRPr="00D710F1" w:rsidRDefault="00E36F8E" w:rsidP="00E36F8E">
      <w:pPr>
        <w:pStyle w:val="Textodstavec3"/>
      </w:pPr>
      <w:r w:rsidRPr="00D2183C">
        <w:t>územní</w:t>
      </w:r>
      <w:r>
        <w:t>ho</w:t>
      </w:r>
      <w:r w:rsidRPr="00D710F1">
        <w:t xml:space="preserve"> rozhodnutí č.</w:t>
      </w:r>
      <w:r>
        <w:t xml:space="preserve"> </w:t>
      </w:r>
      <w:r w:rsidRPr="00D710F1">
        <w:t>j.:</w:t>
      </w:r>
      <w:r>
        <w:t xml:space="preserve"> </w:t>
      </w:r>
      <w:r w:rsidR="00CF1441">
        <w:t>HO-L32422/2017/SÚ/DN</w:t>
      </w:r>
      <w:r>
        <w:t xml:space="preserve">, </w:t>
      </w:r>
      <w:r w:rsidRPr="00D710F1">
        <w:t>ze</w:t>
      </w:r>
      <w:r>
        <w:t> </w:t>
      </w:r>
      <w:r w:rsidRPr="00D710F1">
        <w:t>dne:</w:t>
      </w:r>
      <w:r>
        <w:t xml:space="preserve"> </w:t>
      </w:r>
      <w:r w:rsidR="00CF1441">
        <w:t>03. 08. 2018</w:t>
      </w:r>
      <w:r>
        <w:t>,</w:t>
      </w:r>
      <w:r w:rsidRPr="00D710F1">
        <w:t xml:space="preserve"> nabytí </w:t>
      </w:r>
      <w:r>
        <w:t>právní moci</w:t>
      </w:r>
      <w:r w:rsidRPr="00D710F1">
        <w:t>:</w:t>
      </w:r>
      <w:r>
        <w:t xml:space="preserve"> </w:t>
      </w:r>
      <w:r w:rsidR="00CF1441">
        <w:t>22.08.2018</w:t>
      </w:r>
      <w:r>
        <w:t>,</w:t>
      </w:r>
    </w:p>
    <w:p w14:paraId="2BB29272" w14:textId="04A1957C" w:rsidR="00E36F8E" w:rsidRPr="001F1A52" w:rsidRDefault="00E36F8E" w:rsidP="00E36F8E">
      <w:pPr>
        <w:pStyle w:val="Textodstavec3"/>
        <w:rPr>
          <w:rFonts w:cs="Arial"/>
          <w:szCs w:val="22"/>
        </w:rPr>
      </w:pPr>
      <w:r w:rsidRPr="001F1A52">
        <w:t>kolaudační</w:t>
      </w:r>
      <w:r>
        <w:t xml:space="preserve">ho </w:t>
      </w:r>
      <w:r w:rsidRPr="00D710F1">
        <w:t>souhlas</w:t>
      </w:r>
      <w:r>
        <w:t>u</w:t>
      </w:r>
      <w:r w:rsidRPr="00D710F1">
        <w:t xml:space="preserve"> č.</w:t>
      </w:r>
      <w:r>
        <w:t xml:space="preserve"> </w:t>
      </w:r>
      <w:r w:rsidRPr="00D710F1">
        <w:t>j.:</w:t>
      </w:r>
      <w:r>
        <w:t xml:space="preserve"> </w:t>
      </w:r>
      <w:r w:rsidR="00CF1441">
        <w:t>HOL-19063/2021/</w:t>
      </w:r>
      <w:r w:rsidR="00540544">
        <w:t>SÚ/VK</w:t>
      </w:r>
      <w:r>
        <w:t>, z</w:t>
      </w:r>
      <w:r w:rsidRPr="00D710F1">
        <w:t>e</w:t>
      </w:r>
      <w:r>
        <w:t> </w:t>
      </w:r>
      <w:r w:rsidRPr="00D710F1">
        <w:t>dne:</w:t>
      </w:r>
      <w:r>
        <w:t xml:space="preserve"> </w:t>
      </w:r>
      <w:r w:rsidR="00540544">
        <w:t>29.</w:t>
      </w:r>
      <w:r w:rsidR="00FC5851">
        <w:t xml:space="preserve"> </w:t>
      </w:r>
      <w:r w:rsidR="00540544">
        <w:t>06.</w:t>
      </w:r>
      <w:r w:rsidR="00FC5851">
        <w:t xml:space="preserve"> </w:t>
      </w:r>
      <w:r w:rsidR="00540544">
        <w:t>2021</w:t>
      </w:r>
      <w:r>
        <w:t xml:space="preserve"> </w:t>
      </w:r>
      <w:sdt>
        <w:sdtPr>
          <w:rPr>
            <w:rFonts w:cs="Arial"/>
            <w:szCs w:val="22"/>
          </w:rPr>
          <w:id w:val="1467095136"/>
          <w:placeholder>
            <w:docPart w:val="B3A56774FC7F48C099D0DAADA5974363"/>
          </w:placeholder>
          <w:comboBox>
            <w:listItem w:displayText="vydaného" w:value="vydaného"/>
            <w:listItem w:displayText="vydaných" w:value="vydaných"/>
          </w:comboBox>
        </w:sdtPr>
        <w:sdtEndPr/>
        <w:sdtContent>
          <w:r w:rsidR="00540544">
            <w:rPr>
              <w:rFonts w:cs="Arial"/>
              <w:szCs w:val="22"/>
            </w:rPr>
            <w:t>vydaného</w:t>
          </w:r>
        </w:sdtContent>
      </w:sdt>
      <w:r w:rsidRPr="001F1A52">
        <w:rPr>
          <w:rFonts w:cs="Arial"/>
          <w:szCs w:val="22"/>
        </w:rPr>
        <w:t xml:space="preserve"> </w:t>
      </w:r>
      <w:r w:rsidRPr="00D2183C">
        <w:t>stavebním</w:t>
      </w:r>
      <w:r w:rsidRPr="001F1A52">
        <w:rPr>
          <w:rFonts w:cs="Arial"/>
          <w:szCs w:val="22"/>
        </w:rPr>
        <w:t xml:space="preserve"> úřadem v</w:t>
      </w:r>
      <w:r w:rsidR="0009677A">
        <w:rPr>
          <w:rFonts w:cs="Arial"/>
          <w:szCs w:val="22"/>
        </w:rPr>
        <w:t> </w:t>
      </w:r>
      <w:r w:rsidR="00540544">
        <w:t>Holešově</w:t>
      </w:r>
      <w:r>
        <w:t>,</w:t>
      </w:r>
    </w:p>
    <w:p w14:paraId="7680C609" w14:textId="336BE716" w:rsidR="00E36F8E" w:rsidRPr="00D710F1" w:rsidRDefault="00E36F8E" w:rsidP="00E36F8E">
      <w:pPr>
        <w:pStyle w:val="Textodstavec3"/>
        <w:numPr>
          <w:ilvl w:val="0"/>
          <w:numId w:val="0"/>
        </w:numPr>
        <w:ind w:left="340"/>
      </w:pPr>
      <w:r w:rsidRPr="00526E72">
        <w:t>PZ je podrobně popsáno v Zápisu o technické přejímce ze</w:t>
      </w:r>
      <w:r>
        <w:t> </w:t>
      </w:r>
      <w:r w:rsidRPr="00526E72">
        <w:t>dne</w:t>
      </w:r>
      <w:r>
        <w:t> </w:t>
      </w:r>
      <w:r w:rsidR="00540544">
        <w:t>03.</w:t>
      </w:r>
      <w:r w:rsidR="00FC5851">
        <w:t xml:space="preserve"> </w:t>
      </w:r>
      <w:r w:rsidR="00540544">
        <w:t>09.</w:t>
      </w:r>
      <w:r w:rsidR="00FC5851">
        <w:t xml:space="preserve"> </w:t>
      </w:r>
      <w:r w:rsidR="00540544">
        <w:t>2021</w:t>
      </w:r>
      <w:r w:rsidRPr="00526E72">
        <w:t>.</w:t>
      </w:r>
      <w:r w:rsidRPr="00526E72">
        <w:rPr>
          <w:rStyle w:val="Npovda"/>
        </w:rPr>
        <w:t xml:space="preserve"> (nepovinný text)</w:t>
      </w:r>
    </w:p>
    <w:p w14:paraId="51A225D0" w14:textId="3AA5BBB6" w:rsidR="004879B0" w:rsidRDefault="00E36F8E" w:rsidP="00E36F8E">
      <w:pPr>
        <w:pStyle w:val="Textodstavec1"/>
      </w:pPr>
      <w:r w:rsidRPr="00526E72">
        <w:t>Prodávající touto smlouvou PZ kupujícímu prodává a kupující jej, za níže dohodnutou kupní cenu, kupuje a do svého vlastnictví přejímá.</w:t>
      </w:r>
    </w:p>
    <w:p w14:paraId="65149748" w14:textId="77777777" w:rsidR="00E36F8E" w:rsidRDefault="00E36F8E" w:rsidP="00E36F8E">
      <w:pPr>
        <w:pStyle w:val="Nadpis1"/>
      </w:pPr>
      <w:bookmarkStart w:id="6" w:name="_Ref47007569"/>
      <w:bookmarkStart w:id="7" w:name="_Ref47007621"/>
      <w:bookmarkStart w:id="8" w:name="_Ref54003983"/>
      <w:r w:rsidRPr="00526E72">
        <w:t>Kupní cena a platební podmínky</w:t>
      </w:r>
    </w:p>
    <w:p w14:paraId="61FC8596" w14:textId="5660C63A" w:rsidR="00E36F8E" w:rsidRDefault="00E36F8E" w:rsidP="00E36F8E">
      <w:pPr>
        <w:pStyle w:val="Textodstavec1"/>
      </w:pPr>
      <w:bookmarkStart w:id="9" w:name="_Ref47007581"/>
      <w:bookmarkStart w:id="10" w:name="_Ref54697172"/>
      <w:r w:rsidRPr="00D40594">
        <w:t>Kupní cena stanovená dohodou stran činí celkem</w:t>
      </w:r>
      <w:r w:rsidRPr="00A55076">
        <w:t xml:space="preserve"> </w:t>
      </w:r>
      <w:r w:rsidR="00540544">
        <w:rPr>
          <w:rStyle w:val="Siln"/>
        </w:rPr>
        <w:t>1094</w:t>
      </w:r>
      <w:r w:rsidR="00F75851">
        <w:rPr>
          <w:rStyle w:val="Siln"/>
        </w:rPr>
        <w:t>53</w:t>
      </w:r>
      <w:r w:rsidRPr="00A55076">
        <w:rPr>
          <w:rStyle w:val="Siln"/>
        </w:rPr>
        <w:t>,</w:t>
      </w:r>
      <w:r>
        <w:rPr>
          <w:rStyle w:val="Siln"/>
        </w:rPr>
        <w:t>- </w:t>
      </w:r>
      <w:r w:rsidRPr="00A55076">
        <w:rPr>
          <w:rStyle w:val="Siln"/>
        </w:rPr>
        <w:t>Kč</w:t>
      </w:r>
      <w:r w:rsidRPr="00D2183C">
        <w:t xml:space="preserve"> (slovy: </w:t>
      </w:r>
      <w:proofErr w:type="spellStart"/>
      <w:r w:rsidR="00540544">
        <w:t>jedn</w:t>
      </w:r>
      <w:r w:rsidR="00BF7ED2">
        <w:t>o</w:t>
      </w:r>
      <w:r w:rsidR="00540544">
        <w:t>stodevěttisícčtyřista</w:t>
      </w:r>
      <w:r w:rsidR="005164CD">
        <w:t>padesáttři</w:t>
      </w:r>
      <w:proofErr w:type="spellEnd"/>
      <w:r w:rsidRPr="00D2183C">
        <w:t xml:space="preserve"> korun českých)</w:t>
      </w:r>
      <w:bookmarkEnd w:id="9"/>
      <w:bookmarkEnd w:id="10"/>
      <w:r>
        <w:t>.</w:t>
      </w:r>
    </w:p>
    <w:p w14:paraId="2F9DC2EE" w14:textId="3D0DE1E9" w:rsidR="00E36F8E" w:rsidRPr="00D2183C" w:rsidRDefault="00E36F8E" w:rsidP="00737912">
      <w:pPr>
        <w:pStyle w:val="Textodstavec1"/>
      </w:pPr>
      <w:bookmarkStart w:id="11" w:name="_Ref57745232"/>
      <w:bookmarkEnd w:id="6"/>
      <w:bookmarkEnd w:id="7"/>
      <w:r w:rsidRPr="00D40594">
        <w:t xml:space="preserve">Dohodnutou kupní cenu uhradí kupující bankovním převodem </w:t>
      </w:r>
      <w:sdt>
        <w:sdtPr>
          <w:id w:val="-252519044"/>
          <w:placeholder>
            <w:docPart w:val="713A539F9BA042589E146D4369A3295B"/>
          </w:placeholder>
          <w:comboBox>
            <w:listItem w:displayText="ve prospěch účtu prodávajícího, uvedeného v záhlaví této smlouvy" w:value="ve prospěch účtu prodávajícího, uvedeného v záhlaví této smlouvy"/>
            <w:listItem w:displayText="ve prospěch účtů prodávajících každému zvlášť ve výši podle spoluvlastnických podílů uvedených v záhlaví této smlouvy" w:value="ve prospěch účtů prodávajících každému zvlášť ve výši podle spoluvlastnických podílů uvedených v záhlaví této smlouvy"/>
          </w:comboBox>
        </w:sdtPr>
        <w:sdtEndPr/>
        <w:sdtContent>
          <w:r w:rsidR="00540544">
            <w:t>ve prospěch účtu prodávajícího, uvedeného v záhlaví této smlouvy</w:t>
          </w:r>
        </w:sdtContent>
      </w:sdt>
      <w:r w:rsidR="007613E3" w:rsidRPr="00EF4ACD">
        <w:rPr>
          <w:rStyle w:val="Npovda"/>
        </w:rPr>
        <w:t xml:space="preserve"> – alt. pro platbu na více účtů</w:t>
      </w:r>
      <w:r>
        <w:t xml:space="preserve">, </w:t>
      </w:r>
      <w:r w:rsidRPr="00D40594">
        <w:t>v</w:t>
      </w:r>
      <w:r>
        <w:t> </w:t>
      </w:r>
      <w:r w:rsidRPr="00D40594">
        <w:t>jedné splátce</w:t>
      </w:r>
      <w:r>
        <w:t xml:space="preserve"> </w:t>
      </w:r>
      <w:r w:rsidRPr="0056477D">
        <w:rPr>
          <w:rStyle w:val="Npovda"/>
        </w:rPr>
        <w:t>(V případě nepropojeného PZ, u něhož by kupní cena byla stanovena ve splátkách, je třeba řešit zaplacení nákladů na propoj, které vynaloží GasNet, včetně případného zápočtu, individuálně.</w:t>
      </w:r>
      <w:r>
        <w:rPr>
          <w:rStyle w:val="Npovda"/>
        </w:rPr>
        <w:t xml:space="preserve"> </w:t>
      </w:r>
      <w:r w:rsidRPr="0056477D">
        <w:rPr>
          <w:rStyle w:val="Npovda"/>
        </w:rPr>
        <w:t>Pro více splátek vždy použít vzor „nestandard“</w:t>
      </w:r>
      <w:r>
        <w:rPr>
          <w:rStyle w:val="Npovda"/>
        </w:rPr>
        <w:t>.</w:t>
      </w:r>
      <w:r w:rsidRPr="0056477D">
        <w:rPr>
          <w:rStyle w:val="Npovda"/>
        </w:rPr>
        <w:t xml:space="preserve">) </w:t>
      </w:r>
      <w:r w:rsidRPr="00D40594">
        <w:t>do</w:t>
      </w:r>
      <w:r>
        <w:t> </w:t>
      </w:r>
      <w:r w:rsidRPr="00D40594">
        <w:t>30</w:t>
      </w:r>
      <w:r>
        <w:t> </w:t>
      </w:r>
      <w:r w:rsidRPr="00D40594">
        <w:t xml:space="preserve">dnů </w:t>
      </w:r>
      <w:r w:rsidRPr="00D40594">
        <w:rPr>
          <w:rStyle w:val="Npovda"/>
        </w:rPr>
        <w:t xml:space="preserve">(zkontrolovat na lhůtu z budoucí smlouvy – měla by být shodná) </w:t>
      </w:r>
      <w:r w:rsidRPr="00D40594">
        <w:t>ode</w:t>
      </w:r>
      <w:r>
        <w:t> </w:t>
      </w:r>
      <w:r w:rsidRPr="00D40594">
        <w:t>dne, kdy</w:t>
      </w:r>
      <w:r>
        <w:t> </w:t>
      </w:r>
      <w:r w:rsidRPr="00D40594">
        <w:t>prodávající doručil kupujícímu Protokol o</w:t>
      </w:r>
      <w:r>
        <w:t> </w:t>
      </w:r>
      <w:r w:rsidRPr="00D40594">
        <w:t>vpuštění plynu, kterým prokáže, že došlo k propojení předmětu prodeje s distribuční soustavou kupujícího na náklady prodávajícího</w:t>
      </w:r>
      <w:r w:rsidR="004C5CB9">
        <w:t>,</w:t>
      </w:r>
      <w:r w:rsidR="004C5CB9">
        <w:rPr>
          <w:rStyle w:val="Npovda"/>
        </w:rPr>
        <w:t xml:space="preserve"> (</w:t>
      </w:r>
      <w:r w:rsidR="004C5CB9" w:rsidRPr="0056477D">
        <w:rPr>
          <w:rStyle w:val="Npovda"/>
        </w:rPr>
        <w:t>týká se případu, kdy propojení na DS provedl na své náklady prodávající)</w:t>
      </w:r>
      <w:r w:rsidR="004C5CB9">
        <w:t xml:space="preserve"> </w:t>
      </w:r>
      <w:r w:rsidR="004C5CB9" w:rsidRPr="004C5CB9">
        <w:t>nastane-li účinnost smlouvy později, než dojde ke vpuštění plynu, je kupní cena splatná do 30 dnů</w:t>
      </w:r>
      <w:r w:rsidR="00737912" w:rsidRPr="00737912">
        <w:rPr>
          <w:rStyle w:val="Npovda"/>
        </w:rPr>
        <w:t xml:space="preserve"> (V případě, že se smlouva v registru zveřejňuje do</w:t>
      </w:r>
      <w:r w:rsidR="00737912">
        <w:rPr>
          <w:rStyle w:val="Npovda"/>
        </w:rPr>
        <w:t> </w:t>
      </w:r>
      <w:r w:rsidR="00737912" w:rsidRPr="00737912">
        <w:rPr>
          <w:rStyle w:val="Npovda"/>
        </w:rPr>
        <w:t>10</w:t>
      </w:r>
      <w:r w:rsidR="00737912">
        <w:rPr>
          <w:rStyle w:val="Npovda"/>
        </w:rPr>
        <w:t> </w:t>
      </w:r>
      <w:r w:rsidR="00737912" w:rsidRPr="00737912">
        <w:rPr>
          <w:rStyle w:val="Npovda"/>
        </w:rPr>
        <w:t>dnů (dle čl</w:t>
      </w:r>
      <w:r w:rsidR="00737912">
        <w:rPr>
          <w:rStyle w:val="Npovda"/>
        </w:rPr>
        <w:t> </w:t>
      </w:r>
      <w:r w:rsidR="00737912" w:rsidRPr="00737912">
        <w:rPr>
          <w:rStyle w:val="Npovda"/>
        </w:rPr>
        <w:t>VI), upravit splatnost na 60 dní. Zkontrolovat na lhůtu z budoucí smlouvy – měla by být shodná.)</w:t>
      </w:r>
      <w:r w:rsidR="004C5CB9" w:rsidRPr="004C5CB9">
        <w:t xml:space="preserve"> od účinnosti smlouvy.</w:t>
      </w:r>
      <w:bookmarkEnd w:id="11"/>
      <w:r w:rsidR="004C5CB9" w:rsidRPr="00737912">
        <w:rPr>
          <w:rStyle w:val="Npovda"/>
        </w:rPr>
        <w:t xml:space="preserve"> (Dovětek „nastane-li účinnost smlouvy později, než dojde ke vpuštění plynu, je kupní cena splatná do</w:t>
      </w:r>
      <w:r w:rsidR="00737912">
        <w:rPr>
          <w:rStyle w:val="Npovda"/>
        </w:rPr>
        <w:t> </w:t>
      </w:r>
      <w:r w:rsidR="004C5CB9" w:rsidRPr="00737912">
        <w:rPr>
          <w:rStyle w:val="Npovda"/>
        </w:rPr>
        <w:t>30 dnů od účinnosti smlouvy“ použít pouze v případě, kdy se smlouva zveřejňuje v registru dle var.</w:t>
      </w:r>
      <w:r w:rsidR="00737912">
        <w:rPr>
          <w:rStyle w:val="Npovda"/>
        </w:rPr>
        <w:t> </w:t>
      </w:r>
      <w:r w:rsidR="004C5CB9" w:rsidRPr="00737912">
        <w:rPr>
          <w:rStyle w:val="Npovda"/>
        </w:rPr>
        <w:t>A čl. VI. V ostatních případech odstranit.)</w:t>
      </w:r>
      <w:r w:rsidRPr="00737912">
        <w:rPr>
          <w:rStyle w:val="Npovda"/>
        </w:rPr>
        <w:br/>
      </w:r>
      <w:r w:rsidR="007532A0" w:rsidRPr="007532A0">
        <w:rPr>
          <w:rStyle w:val="Npovda"/>
        </w:rPr>
        <w:t>(alt. odst.</w:t>
      </w:r>
      <w:r w:rsidR="007532A0">
        <w:rPr>
          <w:rStyle w:val="Npovda"/>
        </w:rPr>
        <w:t> </w:t>
      </w:r>
      <w:r w:rsidR="007532A0">
        <w:rPr>
          <w:rStyle w:val="Npovda"/>
        </w:rPr>
        <w:fldChar w:fldCharType="begin"/>
      </w:r>
      <w:r w:rsidR="007532A0">
        <w:rPr>
          <w:rStyle w:val="Npovda"/>
        </w:rPr>
        <w:instrText xml:space="preserve"> REF _Ref57745232 \n \h </w:instrText>
      </w:r>
      <w:r w:rsidR="007532A0">
        <w:rPr>
          <w:rStyle w:val="Npovda"/>
        </w:rPr>
      </w:r>
      <w:r w:rsidR="007532A0">
        <w:rPr>
          <w:rStyle w:val="Npovda"/>
        </w:rPr>
        <w:fldChar w:fldCharType="separate"/>
      </w:r>
      <w:r w:rsidR="0010546A">
        <w:rPr>
          <w:rStyle w:val="Npovda"/>
        </w:rPr>
        <w:t>2</w:t>
      </w:r>
      <w:r w:rsidR="007532A0">
        <w:rPr>
          <w:rStyle w:val="Npovda"/>
        </w:rPr>
        <w:fldChar w:fldCharType="end"/>
      </w:r>
      <w:r w:rsidR="007532A0">
        <w:rPr>
          <w:rStyle w:val="Npovda"/>
        </w:rPr>
        <w:t xml:space="preserve"> </w:t>
      </w:r>
      <w:r w:rsidR="007532A0" w:rsidRPr="007532A0">
        <w:rPr>
          <w:rStyle w:val="Npovda"/>
        </w:rPr>
        <w:t>pro případy, pokud PZ není propojeno)</w:t>
      </w:r>
    </w:p>
    <w:p w14:paraId="524BEC77" w14:textId="270FC4E2" w:rsidR="00E36F8E" w:rsidRDefault="00E36F8E" w:rsidP="00E36F8E">
      <w:pPr>
        <w:pStyle w:val="Textodstavec1"/>
      </w:pPr>
      <w:r w:rsidRPr="0056477D">
        <w:t>Nesplní-li prodávající svoji povinnost podle článku</w:t>
      </w:r>
      <w:r>
        <w:t> </w:t>
      </w:r>
      <w:r>
        <w:fldChar w:fldCharType="begin"/>
      </w:r>
      <w:r>
        <w:instrText xml:space="preserve"> REF _Ref57027269 \n \h </w:instrText>
      </w:r>
      <w:r>
        <w:fldChar w:fldCharType="separate"/>
      </w:r>
      <w:r w:rsidR="0010546A">
        <w:t>IV</w:t>
      </w:r>
      <w:r>
        <w:fldChar w:fldCharType="end"/>
      </w:r>
      <w:r>
        <w:t>. </w:t>
      </w:r>
      <w:r>
        <w:fldChar w:fldCharType="begin"/>
      </w:r>
      <w:r>
        <w:instrText xml:space="preserve"> REF _Ref57027269 \h </w:instrText>
      </w:r>
      <w:r>
        <w:fldChar w:fldCharType="separate"/>
      </w:r>
      <w:r w:rsidR="0010546A" w:rsidRPr="00012730">
        <w:t>Zvláštní ujednání</w:t>
      </w:r>
      <w:r>
        <w:fldChar w:fldCharType="end"/>
      </w:r>
      <w:r w:rsidRPr="0056477D">
        <w:t>, odst.</w:t>
      </w:r>
      <w:r>
        <w:t> </w:t>
      </w:r>
      <w:r>
        <w:fldChar w:fldCharType="begin"/>
      </w:r>
      <w:r>
        <w:instrText xml:space="preserve"> REF _Ref57027281 \n \h </w:instrText>
      </w:r>
      <w:r>
        <w:fldChar w:fldCharType="separate"/>
      </w:r>
      <w:r w:rsidR="0010546A">
        <w:t>3</w:t>
      </w:r>
      <w:r>
        <w:fldChar w:fldCharType="end"/>
      </w:r>
      <w:r w:rsidRPr="0056477D">
        <w:t xml:space="preserve"> této smlouvy, zaplatí kupující prodávajícímu dohodnutou kupní cenu bankovním převodem </w:t>
      </w:r>
      <w:sdt>
        <w:sdtPr>
          <w:id w:val="1427539776"/>
          <w:placeholder>
            <w:docPart w:val="74009BF2E7E9466A8CD941BEAC39B56D"/>
          </w:placeholder>
          <w:comboBox>
            <w:listItem w:displayText="ve prospěch účtu prodávajícího, uvedeného v záhlaví této smlouvy" w:value="ve prospěch účtu prodávajícího, uvedeného v záhlaví této smlouvy"/>
            <w:listItem w:displayText="ve prospěch účtů prodávajících každému zvlášť ve výši podle spoluvlastnických podílů uvedených v záhlaví této smlouvy" w:value="ve prospěch účtů prodávajících každému zvlášť ve výši podle spoluvlastnických podílů uvedených v záhlaví této smlouvy"/>
          </w:comboBox>
        </w:sdtPr>
        <w:sdtEndPr/>
        <w:sdtContent>
          <w:r w:rsidR="00FC5851">
            <w:t>ve prospěch účtu prodávajícího, uvedeného v záhlaví této smlouvy</w:t>
          </w:r>
        </w:sdtContent>
      </w:sdt>
      <w:r w:rsidR="007613E3" w:rsidRPr="00EF4ACD">
        <w:rPr>
          <w:rStyle w:val="Npovda"/>
        </w:rPr>
        <w:t xml:space="preserve"> – alt. pro platbu na více účtů</w:t>
      </w:r>
      <w:r w:rsidRPr="0056477D">
        <w:t xml:space="preserve"> v</w:t>
      </w:r>
      <w:r>
        <w:t> </w:t>
      </w:r>
      <w:r w:rsidRPr="0056477D">
        <w:t>jedné splátce do</w:t>
      </w:r>
      <w:r>
        <w:t> </w:t>
      </w:r>
      <w:r w:rsidRPr="0056477D">
        <w:t>60</w:t>
      </w:r>
      <w:r>
        <w:t> </w:t>
      </w:r>
      <w:r w:rsidRPr="0056477D">
        <w:t xml:space="preserve">dnů ode dne, kdy kupující provedl propojení předmětu smlouvy s distribuční soustavou na své náklady. Kupující je oprávněn účelně vynaložené náklady související s provedením </w:t>
      </w:r>
      <w:proofErr w:type="spellStart"/>
      <w:r w:rsidRPr="0056477D">
        <w:t>propoje</w:t>
      </w:r>
      <w:proofErr w:type="spellEnd"/>
      <w:r w:rsidRPr="0056477D">
        <w:t xml:space="preserve"> započíst na</w:t>
      </w:r>
      <w:r>
        <w:t> </w:t>
      </w:r>
      <w:r w:rsidRPr="0056477D">
        <w:t>dohodnutou kupní cenu.</w:t>
      </w:r>
      <w:r w:rsidRPr="0056477D">
        <w:rPr>
          <w:rStyle w:val="Npovda"/>
        </w:rPr>
        <w:br/>
        <w:t>(</w:t>
      </w:r>
      <w:r w:rsidR="007532A0" w:rsidRPr="007532A0">
        <w:rPr>
          <w:rStyle w:val="Npovda"/>
        </w:rPr>
        <w:t>odstavec</w:t>
      </w:r>
      <w:r w:rsidR="007532A0">
        <w:rPr>
          <w:rStyle w:val="Npovda"/>
        </w:rPr>
        <w:t xml:space="preserve"> </w:t>
      </w:r>
      <w:r w:rsidRPr="0056477D">
        <w:rPr>
          <w:rStyle w:val="Npovda"/>
        </w:rPr>
        <w:t>použít, pokud PZ není propojeno)</w:t>
      </w:r>
    </w:p>
    <w:p w14:paraId="45BB806D" w14:textId="77777777" w:rsidR="00E36F8E" w:rsidRDefault="00E36F8E" w:rsidP="00E36F8E">
      <w:pPr>
        <w:pStyle w:val="Textodstavec1"/>
      </w:pPr>
      <w:r w:rsidRPr="0056477D">
        <w:lastRenderedPageBreak/>
        <w:t>Závazek kupujícího je splněn dnem odepsání příslušné finanční částky z jeho bankovního účtu ve</w:t>
      </w:r>
      <w:r>
        <w:t> </w:t>
      </w:r>
      <w:r w:rsidRPr="0056477D">
        <w:t xml:space="preserve">prospěch bankovního účtu prodávajícího, jehož číslo je uvedeno v záhlaví této smlouvy, </w:t>
      </w:r>
      <w:r>
        <w:br/>
      </w:r>
      <w:r w:rsidRPr="0056477D">
        <w:t>neoznámí-li prodávající písemně kupujícímu změnu bankovního účtu</w:t>
      </w:r>
    </w:p>
    <w:p w14:paraId="74D9CAD8" w14:textId="77777777" w:rsidR="00E36F8E" w:rsidRDefault="00E36F8E" w:rsidP="00E36F8E">
      <w:pPr>
        <w:pStyle w:val="Nadpis1"/>
      </w:pPr>
      <w:bookmarkStart w:id="12" w:name="_Ref57027372"/>
      <w:r w:rsidRPr="0056477D">
        <w:t>Převod vlastnictví</w:t>
      </w:r>
      <w:bookmarkEnd w:id="12"/>
    </w:p>
    <w:p w14:paraId="6247ACBD" w14:textId="77777777" w:rsidR="00E36F8E" w:rsidRPr="0056477D" w:rsidRDefault="00E36F8E" w:rsidP="00E36F8E">
      <w:pPr>
        <w:pStyle w:val="Textodstavec1"/>
      </w:pPr>
      <w:bookmarkStart w:id="13" w:name="_Ref57027381"/>
      <w:r w:rsidRPr="0056477D">
        <w:rPr>
          <w:rFonts w:eastAsia="Calibri"/>
        </w:rPr>
        <w:t>Vlastnické právo k PZ se převádí ke dni účinnosti této kupní smlouvy. Ke stejnému okamžiku přechází na kupujícího nebezpečí škody na věci.</w:t>
      </w:r>
      <w:bookmarkEnd w:id="13"/>
    </w:p>
    <w:p w14:paraId="72BABAA1" w14:textId="4D2F8CC9" w:rsidR="00E36F8E" w:rsidRDefault="00E36F8E" w:rsidP="00E36F8E">
      <w:pPr>
        <w:pStyle w:val="Textodstavec1"/>
      </w:pPr>
      <w:r w:rsidRPr="0056477D">
        <w:t>Prodávající předal kupujícímu spolu se Zápisem o technické přejímce relevantní doklady, vztahující se k dané stavbě PZ, dle čl.</w:t>
      </w:r>
      <w:r>
        <w:t> </w:t>
      </w:r>
      <w:r>
        <w:fldChar w:fldCharType="begin"/>
      </w:r>
      <w:r>
        <w:instrText xml:space="preserve"> REF _Ref57027372 \n \h </w:instrText>
      </w:r>
      <w:r>
        <w:fldChar w:fldCharType="separate"/>
      </w:r>
      <w:r w:rsidR="0010546A">
        <w:t>III</w:t>
      </w:r>
      <w:r>
        <w:fldChar w:fldCharType="end"/>
      </w:r>
      <w:r>
        <w:t>.</w:t>
      </w:r>
      <w:r w:rsidRPr="0056477D">
        <w:t xml:space="preserve"> odst.</w:t>
      </w:r>
      <w:r>
        <w:t> </w:t>
      </w:r>
      <w:r>
        <w:fldChar w:fldCharType="begin"/>
      </w:r>
      <w:r>
        <w:instrText xml:space="preserve"> REF _Ref57027381 \n \h </w:instrText>
      </w:r>
      <w:r>
        <w:fldChar w:fldCharType="separate"/>
      </w:r>
      <w:r w:rsidR="0010546A">
        <w:t>1</w:t>
      </w:r>
      <w:r>
        <w:fldChar w:fldCharType="end"/>
      </w:r>
      <w:r w:rsidRPr="0056477D">
        <w:t xml:space="preserve"> Smlouvy o podmínkách napojení, o spolupráci a součinnosti při</w:t>
      </w:r>
      <w:r>
        <w:t> </w:t>
      </w:r>
      <w:r w:rsidRPr="0056477D">
        <w:t>realizaci plynárenského zařízení a</w:t>
      </w:r>
      <w:r>
        <w:t> </w:t>
      </w:r>
      <w:r w:rsidRPr="0056477D">
        <w:t>o</w:t>
      </w:r>
      <w:r>
        <w:t> </w:t>
      </w:r>
      <w:r w:rsidRPr="0056477D">
        <w:t>budoucí smlouvě kupní č</w:t>
      </w:r>
      <w:r>
        <w:t>. </w:t>
      </w:r>
      <w:r w:rsidR="00FC5851">
        <w:t>9418000657/2018/4000214750</w:t>
      </w:r>
      <w:r w:rsidRPr="0056477D">
        <w:t xml:space="preserve"> uzavřené mezi stranami </w:t>
      </w:r>
      <w:r>
        <w:t>dne </w:t>
      </w:r>
      <w:r w:rsidR="00FC5851">
        <w:t>09. 04. 2018</w:t>
      </w:r>
      <w:r w:rsidRPr="0056477D">
        <w:t>, resp. dle Zápisu o</w:t>
      </w:r>
      <w:r>
        <w:t> </w:t>
      </w:r>
      <w:r w:rsidRPr="0056477D">
        <w:t>technické přejímce ze</w:t>
      </w:r>
      <w:r>
        <w:t> </w:t>
      </w:r>
      <w:r w:rsidRPr="0056477D">
        <w:t>dne</w:t>
      </w:r>
      <w:r>
        <w:t> </w:t>
      </w:r>
      <w:r w:rsidR="00FC5851">
        <w:t>03. 09. 2021</w:t>
      </w:r>
      <w:r w:rsidRPr="0056477D">
        <w:t>.</w:t>
      </w:r>
    </w:p>
    <w:p w14:paraId="0096A8E1" w14:textId="77777777" w:rsidR="00E36F8E" w:rsidRDefault="00E36F8E" w:rsidP="00E36F8E">
      <w:pPr>
        <w:pStyle w:val="Nadpis1"/>
      </w:pPr>
      <w:bookmarkStart w:id="14" w:name="_Ref57027269"/>
      <w:r w:rsidRPr="00012730">
        <w:t>Zvláštní ujednání</w:t>
      </w:r>
      <w:bookmarkEnd w:id="14"/>
    </w:p>
    <w:p w14:paraId="2ED972EA" w14:textId="77777777" w:rsidR="00E36F8E" w:rsidRDefault="00E36F8E" w:rsidP="00E36F8E">
      <w:pPr>
        <w:pStyle w:val="Textodstavec1"/>
      </w:pPr>
      <w:r w:rsidRPr="00012730">
        <w:t>Prodávající výslovně prohlašuje, že je oprávněn s předmětem koupě právně nakládat a</w:t>
      </w:r>
      <w:r>
        <w:t> </w:t>
      </w:r>
      <w:r w:rsidRPr="00012730">
        <w:t>že</w:t>
      </w:r>
      <w:r>
        <w:t> </w:t>
      </w:r>
      <w:r w:rsidRPr="00012730">
        <w:t>na</w:t>
      </w:r>
      <w:r>
        <w:t> </w:t>
      </w:r>
      <w:r w:rsidRPr="00012730">
        <w:t>předmětu koupě neváznou zástavní práva, žádná jiná práva třetích osob, ani jiné faktické nebo právní vady, zvláště, že předmět koupě nemá vady bránící jeho užívání nebo přístupu k němu nebo na</w:t>
      </w:r>
      <w:r>
        <w:t> </w:t>
      </w:r>
      <w:r w:rsidRPr="00012730">
        <w:t>něm neváznou nebo se ho netýkají dluhy.</w:t>
      </w:r>
    </w:p>
    <w:p w14:paraId="55371AE6" w14:textId="6E5EE14D" w:rsidR="00FC5851" w:rsidRDefault="00E36F8E" w:rsidP="006E2509">
      <w:pPr>
        <w:pStyle w:val="Textodstavec1"/>
      </w:pPr>
      <w:bookmarkStart w:id="15" w:name="_Ref57745263"/>
      <w:r w:rsidRPr="00012730">
        <w:t>Prodávající prohlašuje, že ke dni podpisu této smlouvy jsou účinné smlouvy o budoucích smlouvách o</w:t>
      </w:r>
      <w:r>
        <w:t> </w:t>
      </w:r>
      <w:r w:rsidRPr="00012730">
        <w:t>zřízení věcného břemene ve smyslu služebnosti (dále jen „VB“) v souladu se Smlouvou o</w:t>
      </w:r>
      <w:r>
        <w:t> </w:t>
      </w:r>
      <w:r w:rsidRPr="00012730">
        <w:t>podmínkách napojení, o</w:t>
      </w:r>
      <w:r>
        <w:t> </w:t>
      </w:r>
      <w:r w:rsidRPr="00012730">
        <w:t>spolupráci a součinnosti při realizaci plynárenského zařízení a</w:t>
      </w:r>
      <w:r>
        <w:t> </w:t>
      </w:r>
      <w:r w:rsidRPr="00012730">
        <w:t>o</w:t>
      </w:r>
      <w:r>
        <w:t> </w:t>
      </w:r>
      <w:r w:rsidRPr="00012730">
        <w:t>budoucí smlouvě kupní č.</w:t>
      </w:r>
      <w:r>
        <w:t> </w:t>
      </w:r>
      <w:r w:rsidR="00FC5851">
        <w:t>9418000657/2018/4000214750</w:t>
      </w:r>
      <w:r w:rsidR="00FC5851" w:rsidRPr="0056477D">
        <w:t xml:space="preserve"> </w:t>
      </w:r>
      <w:r w:rsidRPr="00012730">
        <w:t xml:space="preserve">uzavřenou mezi stranami </w:t>
      </w:r>
      <w:r>
        <w:t>dne </w:t>
      </w:r>
      <w:r w:rsidR="00FC5851">
        <w:t>09. 04. 2018</w:t>
      </w:r>
      <w:r w:rsidRPr="00012730">
        <w:t>.</w:t>
      </w:r>
    </w:p>
    <w:p w14:paraId="788F01FE" w14:textId="503538AD" w:rsidR="00E36F8E" w:rsidRPr="00A44CE9" w:rsidRDefault="00E36F8E" w:rsidP="003B759D">
      <w:pPr>
        <w:pStyle w:val="Textodstavec1"/>
      </w:pPr>
      <w:bookmarkStart w:id="16" w:name="_Ref57027281"/>
      <w:bookmarkEnd w:id="15"/>
      <w:r w:rsidRPr="00012730">
        <w:t>Prodávající se zavazuje na své náklady a svým jménem zajistit propojení předmětu smlouvy s</w:t>
      </w:r>
      <w:r>
        <w:t> </w:t>
      </w:r>
      <w:r w:rsidRPr="00012730">
        <w:t>distribuční soustavou kupujícího, a to nejpozději do 3</w:t>
      </w:r>
      <w:r>
        <w:t> </w:t>
      </w:r>
      <w:r w:rsidRPr="00012730">
        <w:t>měsíců od účinnosti kupní smlouvy; v</w:t>
      </w:r>
      <w:r>
        <w:t> </w:t>
      </w:r>
      <w:r w:rsidRPr="00012730">
        <w:t>případě nepříznivých klimatických podmínek pro stavební práce nejpozději do 6 měsíců od účinnosti kupní smlouvy. Pokud tento závazek prodávající nesplní ani v náhradní lhůtě, stanovené v</w:t>
      </w:r>
      <w:r>
        <w:t> </w:t>
      </w:r>
      <w:r w:rsidRPr="00012730">
        <w:t>písemné výzvě kupujícího, může propojení zajistit kupující na své náklady. Tyto náklady, související s</w:t>
      </w:r>
      <w:r>
        <w:t> </w:t>
      </w:r>
      <w:r w:rsidRPr="00012730">
        <w:t>realizací propojení, kupující následně vyúčtuje prodávajícímu. Prodávající se zavazuje tyto náklady uhradit na</w:t>
      </w:r>
      <w:r>
        <w:t> </w:t>
      </w:r>
      <w:r w:rsidRPr="00012730">
        <w:t>základě daňového dokladu, který bude kupujícím vystaven. Splatnost závazku prodávajícího bude stanovena v daňovém dokladu. Tyto náklady lze započíst na nezaplacenou část kupní ceny podle této</w:t>
      </w:r>
      <w:r>
        <w:t> </w:t>
      </w:r>
      <w:r w:rsidRPr="00012730">
        <w:t>smlouvy.</w:t>
      </w:r>
      <w:bookmarkEnd w:id="16"/>
      <w:r>
        <w:t xml:space="preserve"> </w:t>
      </w:r>
      <w:r w:rsidRPr="00012730">
        <w:rPr>
          <w:rStyle w:val="Npovda"/>
        </w:rPr>
        <w:t>(Z pohledu daně z příjmů, je nutno zabezpečit, aby k zařazení PZ do majetku a zahájení odepisování bylo zahájeno až po uvedení PZ do provozu!!! Datum na dokladu o propojení musí být vždy dřívější data zařazení PZ do majetku pro účely odepisování (ověřujte, prosím))</w:t>
      </w:r>
      <w:r w:rsidRPr="00012730">
        <w:rPr>
          <w:rStyle w:val="Npovda"/>
        </w:rPr>
        <w:br/>
        <w:t>(</w:t>
      </w:r>
      <w:r w:rsidR="007532A0" w:rsidRPr="007532A0">
        <w:rPr>
          <w:rStyle w:val="Npovda"/>
        </w:rPr>
        <w:t>odstavec</w:t>
      </w:r>
      <w:r w:rsidR="007532A0">
        <w:rPr>
          <w:rStyle w:val="Npovda"/>
        </w:rPr>
        <w:t xml:space="preserve"> </w:t>
      </w:r>
      <w:r w:rsidRPr="00012730">
        <w:rPr>
          <w:rStyle w:val="Npovda"/>
        </w:rPr>
        <w:t>použít v případě, kdy PZ není propojeno)</w:t>
      </w:r>
    </w:p>
    <w:p w14:paraId="214C6F0D" w14:textId="77777777" w:rsidR="00E36F8E" w:rsidRDefault="00E36F8E" w:rsidP="00E36F8E">
      <w:pPr>
        <w:pStyle w:val="Nadpis1"/>
      </w:pPr>
      <w:r w:rsidRPr="00012730">
        <w:t>Odstraňování vad</w:t>
      </w:r>
    </w:p>
    <w:p w14:paraId="0C4D1048" w14:textId="49182A98" w:rsidR="00E36F8E" w:rsidRPr="00012730" w:rsidRDefault="00E36F8E" w:rsidP="00E36F8E">
      <w:pPr>
        <w:pStyle w:val="Textodstavec1"/>
        <w:rPr>
          <w:rStyle w:val="Npovda"/>
          <w:rFonts w:asciiTheme="minorHAnsi" w:hAnsiTheme="minorHAnsi"/>
          <w:vanish w:val="0"/>
          <w:color w:val="auto"/>
        </w:rPr>
      </w:pPr>
      <w:bookmarkStart w:id="17" w:name="_Ref57027406"/>
      <w:r w:rsidRPr="00012730">
        <w:t xml:space="preserve">Za odstranění vad v záruční době, která trvá </w:t>
      </w:r>
      <w:r>
        <w:t>do </w:t>
      </w:r>
      <w:r w:rsidR="00FC5851">
        <w:t>03. 09. 2026</w:t>
      </w:r>
      <w:r w:rsidRPr="00012730">
        <w:t xml:space="preserve"> a</w:t>
      </w:r>
      <w:r>
        <w:t> </w:t>
      </w:r>
      <w:r w:rsidRPr="00012730">
        <w:t>počíná běžet dnem účinnosti této smlouvy, odpovídá prodávající. Pro jejich odstranění je stanovena lhůta 30</w:t>
      </w:r>
      <w:r>
        <w:t> </w:t>
      </w:r>
      <w:r w:rsidRPr="00012730">
        <w:t>dní ode dne doručení písemného oznámení vady od kupujícího. Pokud v této lhůtě nedojde k</w:t>
      </w:r>
      <w:r>
        <w:t> </w:t>
      </w:r>
      <w:r w:rsidRPr="00012730">
        <w:t>odstranění vad, odstraní je</w:t>
      </w:r>
      <w:r>
        <w:t> </w:t>
      </w:r>
      <w:r w:rsidRPr="00012730">
        <w:t>kupující na náklady prodávajícího. V případech, které by mohly ohrozit bezpečnost provozu plynárenského zařízení, tak učiní kupující neprodleně, a to rovněž na náklady prodávajícího.</w:t>
      </w:r>
      <w:bookmarkEnd w:id="17"/>
    </w:p>
    <w:p w14:paraId="0376435F" w14:textId="018781E7" w:rsidR="00E36F8E" w:rsidRDefault="00E36F8E" w:rsidP="00E36F8E">
      <w:pPr>
        <w:pStyle w:val="Textodstavec1"/>
      </w:pPr>
      <w:bookmarkStart w:id="18" w:name="_Ref57745290"/>
      <w:r w:rsidRPr="00012730">
        <w:t>Vznikne-li prodávajícímu závazek podle odstavce</w:t>
      </w:r>
      <w:r>
        <w:t> </w:t>
      </w:r>
      <w:r>
        <w:fldChar w:fldCharType="begin"/>
      </w:r>
      <w:r>
        <w:instrText xml:space="preserve"> REF _Ref57027406 \n \h </w:instrText>
      </w:r>
      <w:r>
        <w:fldChar w:fldCharType="separate"/>
      </w:r>
      <w:r w:rsidR="0010546A">
        <w:t>1</w:t>
      </w:r>
      <w:r>
        <w:fldChar w:fldCharType="end"/>
      </w:r>
      <w:r w:rsidRPr="00012730">
        <w:t xml:space="preserve"> tohoto článku, je tento závazek splatný do</w:t>
      </w:r>
      <w:r>
        <w:t> </w:t>
      </w:r>
      <w:r w:rsidRPr="00012730">
        <w:t>14</w:t>
      </w:r>
      <w:r>
        <w:t> </w:t>
      </w:r>
      <w:r w:rsidRPr="00012730">
        <w:t>dní od</w:t>
      </w:r>
      <w:r>
        <w:t> </w:t>
      </w:r>
      <w:r w:rsidRPr="00012730">
        <w:t>doručení příslušného dokladu kupujícím.</w:t>
      </w:r>
      <w:bookmarkEnd w:id="18"/>
    </w:p>
    <w:p w14:paraId="7D3E733C" w14:textId="16D358A8" w:rsidR="00220BED" w:rsidRDefault="00220BED" w:rsidP="00220BED">
      <w:pPr>
        <w:pStyle w:val="Textodstavec1"/>
        <w:numPr>
          <w:ilvl w:val="0"/>
          <w:numId w:val="0"/>
        </w:numPr>
        <w:ind w:left="340"/>
      </w:pPr>
      <w:r w:rsidRPr="007B27BF">
        <w:rPr>
          <w:rStyle w:val="Npovda"/>
        </w:rPr>
        <w:t xml:space="preserve">(odst. </w:t>
      </w:r>
      <w:r w:rsidR="007532A0">
        <w:rPr>
          <w:rStyle w:val="Npovda"/>
        </w:rPr>
        <w:fldChar w:fldCharType="begin"/>
      </w:r>
      <w:r w:rsidR="007532A0">
        <w:rPr>
          <w:rStyle w:val="Npovda"/>
        </w:rPr>
        <w:instrText xml:space="preserve"> REF _Ref57027406 \n \h </w:instrText>
      </w:r>
      <w:r w:rsidR="007532A0">
        <w:rPr>
          <w:rStyle w:val="Npovda"/>
        </w:rPr>
      </w:r>
      <w:r w:rsidR="007532A0">
        <w:rPr>
          <w:rStyle w:val="Npovda"/>
        </w:rPr>
        <w:fldChar w:fldCharType="separate"/>
      </w:r>
      <w:r w:rsidR="0010546A">
        <w:rPr>
          <w:rStyle w:val="Npovda"/>
        </w:rPr>
        <w:t>1</w:t>
      </w:r>
      <w:r w:rsidR="007532A0">
        <w:rPr>
          <w:rStyle w:val="Npovda"/>
        </w:rPr>
        <w:fldChar w:fldCharType="end"/>
      </w:r>
      <w:r w:rsidRPr="007B27BF">
        <w:rPr>
          <w:rStyle w:val="Npovda"/>
        </w:rPr>
        <w:t xml:space="preserve"> a </w:t>
      </w:r>
      <w:r w:rsidR="007532A0">
        <w:rPr>
          <w:rStyle w:val="Npovda"/>
        </w:rPr>
        <w:fldChar w:fldCharType="begin"/>
      </w:r>
      <w:r w:rsidR="007532A0">
        <w:rPr>
          <w:rStyle w:val="Npovda"/>
        </w:rPr>
        <w:instrText xml:space="preserve"> REF _Ref57745290 \n \h </w:instrText>
      </w:r>
      <w:r w:rsidR="007532A0">
        <w:rPr>
          <w:rStyle w:val="Npovda"/>
        </w:rPr>
      </w:r>
      <w:r w:rsidR="007532A0">
        <w:rPr>
          <w:rStyle w:val="Npovda"/>
        </w:rPr>
        <w:fldChar w:fldCharType="separate"/>
      </w:r>
      <w:r w:rsidR="0010546A">
        <w:rPr>
          <w:rStyle w:val="Npovda"/>
        </w:rPr>
        <w:t>2</w:t>
      </w:r>
      <w:r w:rsidR="007532A0">
        <w:rPr>
          <w:rStyle w:val="Npovda"/>
        </w:rPr>
        <w:fldChar w:fldCharType="end"/>
      </w:r>
      <w:r w:rsidRPr="007B27BF">
        <w:rPr>
          <w:rStyle w:val="Npovda"/>
        </w:rPr>
        <w:t xml:space="preserve"> použít v případě, že záruční doba existuje)</w:t>
      </w:r>
    </w:p>
    <w:p w14:paraId="6B03433D" w14:textId="68869E4C" w:rsidR="00E36F8E" w:rsidRDefault="00E36F8E" w:rsidP="00E36F8E">
      <w:pPr>
        <w:pStyle w:val="Textodstavec1"/>
      </w:pPr>
      <w:r w:rsidRPr="00012730">
        <w:lastRenderedPageBreak/>
        <w:t>Prodávající se zavazuje uhradit kupujícímu veškeré náklady, které mu vzniknou v případě, bude-li prokázáno, že PZ nebo jeho část je stavbou postavenou bez rozhodnutí podle zákona č.</w:t>
      </w:r>
      <w:r>
        <w:t> </w:t>
      </w:r>
      <w:r w:rsidRPr="00012730">
        <w:t>183/2006</w:t>
      </w:r>
      <w:r>
        <w:t> </w:t>
      </w:r>
      <w:r w:rsidRPr="00012730">
        <w:t>Sb., stavební zákon, ve</w:t>
      </w:r>
      <w:r>
        <w:t> </w:t>
      </w:r>
      <w:r w:rsidRPr="00012730">
        <w:t>znění pozdějších předpisů, nebo v rozporu s ním, nebo je stavbou neoprávněnou, anebo nebylo zřízeno věcné právo ve prospěch kupujícího, spočívající v oprávnění kupujícího mít PZ uloženo a provozovat v cizí nemovité věci, a to na dobu neurčitou. Smluvní strany sjednaly, že závazky prodávajícího podle tohoto odstavce se budou vztahovat na nároky, které vůči němu uplatní kupující ve lhůtě do</w:t>
      </w:r>
      <w:r>
        <w:t> </w:t>
      </w:r>
      <w:r w:rsidRPr="00012730">
        <w:t>10</w:t>
      </w:r>
      <w:r>
        <w:t> </w:t>
      </w:r>
      <w:r w:rsidRPr="00012730">
        <w:t>let ode dne účinnosti této kupní smlouvy. Bude-li nárok kupujícího, případně nárok vlastníka dotčené nemovité věci, řešen ve správním nebo soudním řízení, pak závazek prodávajícího trvá i po uplynutí této 10leté lhůty, a to ještě jeden rok od pravomocného ukončení příslušného řízení.</w:t>
      </w:r>
    </w:p>
    <w:p w14:paraId="7737700C" w14:textId="77777777" w:rsidR="00E36F8E" w:rsidRPr="00012730" w:rsidRDefault="00E36F8E" w:rsidP="00E36F8E">
      <w:pPr>
        <w:pStyle w:val="Textodstavec1"/>
      </w:pPr>
      <w:r w:rsidRPr="00012730">
        <w:t>Vadou se rozumí i rozpor mezi dotčenými pozemky tak, jak jsou uvedeny v jednotlivých smlouvách o</w:t>
      </w:r>
      <w:r>
        <w:t> </w:t>
      </w:r>
      <w:r w:rsidRPr="00012730">
        <w:t>smlouvě budoucí o zřízení VB a jak jsou uvedeny v geometrickém plánu pro zaměření VB podle skutečnosti. Lhůta pro odstranění takových vad bude smluvními stranami sjednána individuálně.</w:t>
      </w:r>
    </w:p>
    <w:p w14:paraId="041F13C3" w14:textId="2A1C57D1" w:rsidR="00D34AF7" w:rsidRPr="00A44CE9" w:rsidRDefault="00D34AF7" w:rsidP="00947DC3">
      <w:pPr>
        <w:pStyle w:val="Nadpis1"/>
      </w:pPr>
      <w:bookmarkStart w:id="19" w:name="_Ref57101324"/>
      <w:r w:rsidRPr="00D34AF7">
        <w:rPr>
          <w:rFonts w:eastAsia="Calibri"/>
        </w:rPr>
        <w:t>Registr smluv</w:t>
      </w:r>
      <w:bookmarkEnd w:id="8"/>
      <w:bookmarkEnd w:id="19"/>
      <w:r w:rsidR="00CA0D53">
        <w:rPr>
          <w:rStyle w:val="Npovda"/>
        </w:rPr>
        <w:br/>
      </w:r>
      <w:r w:rsidR="00CA0D53" w:rsidRPr="008B0302">
        <w:rPr>
          <w:rStyle w:val="Npovda"/>
          <w:rFonts w:eastAsia="Calibri"/>
        </w:rPr>
        <w:t>A.</w:t>
      </w:r>
      <w:r w:rsidR="00CA0D53">
        <w:rPr>
          <w:rStyle w:val="Npovda"/>
          <w:rFonts w:eastAsia="Calibri"/>
        </w:rPr>
        <w:t xml:space="preserve"> </w:t>
      </w:r>
      <w:r w:rsidR="00CA0D53" w:rsidRPr="008B0302">
        <w:rPr>
          <w:rStyle w:val="Npovda"/>
          <w:rFonts w:eastAsia="Calibri"/>
        </w:rPr>
        <w:t>Registr smluv – povinné (zákonné) uveřejnění smlouvy protistranou</w:t>
      </w:r>
      <w:r w:rsidR="00CA0D53">
        <w:rPr>
          <w:rStyle w:val="Npovda"/>
          <w:rFonts w:eastAsia="Calibri"/>
        </w:rPr>
        <w:br/>
      </w:r>
      <w:r w:rsidR="00CA0D53">
        <w:rPr>
          <w:rStyle w:val="Npovda"/>
        </w:rPr>
        <w:t>(v</w:t>
      </w:r>
      <w:r w:rsidRPr="00D34AF7">
        <w:rPr>
          <w:rStyle w:val="Npovda"/>
        </w:rPr>
        <w:t>ybrat jednu z variant A,B</w:t>
      </w:r>
      <w:r w:rsidR="002F6579">
        <w:rPr>
          <w:rStyle w:val="Npovda"/>
        </w:rPr>
        <w:t xml:space="preserve"> nebo C a ostatní smazat</w:t>
      </w:r>
      <w:r w:rsidR="00CA0D53">
        <w:rPr>
          <w:rStyle w:val="Npovda"/>
        </w:rPr>
        <w:t>)</w:t>
      </w:r>
    </w:p>
    <w:p w14:paraId="76B8E203" w14:textId="047819BD" w:rsidR="00D34AF7" w:rsidRDefault="008B0302" w:rsidP="00D34AF7">
      <w:pPr>
        <w:pStyle w:val="Textodstavec1"/>
        <w:rPr>
          <w:rFonts w:eastAsia="Calibri"/>
        </w:rPr>
      </w:pPr>
      <w:r w:rsidRPr="008B0302">
        <w:rPr>
          <w:rFonts w:eastAsia="Calibri"/>
        </w:rPr>
        <w:t>Tato smlouva včetně jejích případných dodatků podléhá uveřejnění v registru smluv dle zákona číslo</w:t>
      </w:r>
      <w:r w:rsidR="00D32F24">
        <w:rPr>
          <w:rFonts w:eastAsia="Calibri"/>
        </w:rPr>
        <w:t> </w:t>
      </w:r>
      <w:r w:rsidRPr="008B0302">
        <w:rPr>
          <w:rFonts w:eastAsia="Calibri"/>
        </w:rPr>
        <w:t>340/2015 Sb., o zvláštních podmínkách účinnosti některých smluv, uveřejňování těchto smluv a</w:t>
      </w:r>
      <w:r w:rsidR="00255882">
        <w:rPr>
          <w:rFonts w:eastAsia="Calibri"/>
        </w:rPr>
        <w:t> </w:t>
      </w:r>
      <w:r w:rsidRPr="008B0302">
        <w:rPr>
          <w:rFonts w:eastAsia="Calibri"/>
        </w:rPr>
        <w:t>o</w:t>
      </w:r>
      <w:r w:rsidR="00255882">
        <w:rPr>
          <w:rFonts w:eastAsia="Calibri"/>
        </w:rPr>
        <w:t> </w:t>
      </w:r>
      <w:r w:rsidRPr="008B0302">
        <w:rPr>
          <w:rFonts w:eastAsia="Calibri"/>
        </w:rPr>
        <w:t>registru smluv (zákon o registru smluv), ve znění pozdějších předpisů (dále jen „zákon o registru smluv“).</w:t>
      </w:r>
    </w:p>
    <w:p w14:paraId="64F34282" w14:textId="53E92D4B" w:rsidR="008B0302" w:rsidRDefault="008B0302" w:rsidP="00D34AF7">
      <w:pPr>
        <w:pStyle w:val="Textodstavec1"/>
        <w:rPr>
          <w:rFonts w:eastAsia="Calibri"/>
        </w:rPr>
      </w:pPr>
      <w:r w:rsidRPr="008B0302">
        <w:rPr>
          <w:rFonts w:eastAsia="Calibri"/>
        </w:rPr>
        <w:t>Smlouvu bez zbytečného odkladu, nejpozději do</w:t>
      </w:r>
      <w:r w:rsidR="007C3000">
        <w:rPr>
          <w:rFonts w:eastAsia="Calibri"/>
        </w:rPr>
        <w:t> </w:t>
      </w:r>
      <w:r w:rsidRPr="008B0302">
        <w:rPr>
          <w:rFonts w:eastAsia="Calibri"/>
        </w:rPr>
        <w:t>5</w:t>
      </w:r>
      <w:r w:rsidR="007C3000">
        <w:rPr>
          <w:rFonts w:eastAsia="Calibri"/>
        </w:rPr>
        <w:t> </w:t>
      </w:r>
      <w:r w:rsidRPr="008B0302">
        <w:rPr>
          <w:rFonts w:eastAsia="Calibri"/>
        </w:rPr>
        <w:t>dnů</w:t>
      </w:r>
      <w:r w:rsidR="007C3000" w:rsidRPr="007C3000">
        <w:rPr>
          <w:rStyle w:val="Npovda"/>
          <w:rFonts w:eastAsia="Calibri"/>
        </w:rPr>
        <w:t xml:space="preserve"> </w:t>
      </w:r>
      <w:r w:rsidR="007532A0" w:rsidRPr="007C3000">
        <w:rPr>
          <w:rStyle w:val="Npovda"/>
          <w:rFonts w:eastAsia="Calibri"/>
        </w:rPr>
        <w:t>(</w:t>
      </w:r>
      <w:r w:rsidR="007532A0" w:rsidRPr="005C7A53">
        <w:rPr>
          <w:rStyle w:val="Npovda"/>
          <w:rFonts w:eastAsia="Calibri"/>
        </w:rPr>
        <w:t>Možno i 10 dní – v tom případě se lhůta splatnosti v čl.</w:t>
      </w:r>
      <w:r w:rsidR="007532A0">
        <w:rPr>
          <w:rStyle w:val="Npovda"/>
          <w:rFonts w:eastAsia="Calibri"/>
        </w:rPr>
        <w:t> </w:t>
      </w:r>
      <w:r w:rsidR="00725D4A">
        <w:rPr>
          <w:rStyle w:val="Npovda"/>
          <w:rFonts w:eastAsia="Calibri"/>
        </w:rPr>
        <w:fldChar w:fldCharType="begin"/>
      </w:r>
      <w:r w:rsidR="00725D4A">
        <w:rPr>
          <w:rStyle w:val="Npovda"/>
          <w:rFonts w:eastAsia="Calibri"/>
        </w:rPr>
        <w:instrText xml:space="preserve"> REF _Ref57027269 \n \h </w:instrText>
      </w:r>
      <w:r w:rsidR="00725D4A">
        <w:rPr>
          <w:rStyle w:val="Npovda"/>
          <w:rFonts w:eastAsia="Calibri"/>
        </w:rPr>
      </w:r>
      <w:r w:rsidR="00725D4A">
        <w:rPr>
          <w:rStyle w:val="Npovda"/>
          <w:rFonts w:eastAsia="Calibri"/>
        </w:rPr>
        <w:fldChar w:fldCharType="separate"/>
      </w:r>
      <w:r w:rsidR="0010546A">
        <w:rPr>
          <w:rStyle w:val="Npovda"/>
          <w:rFonts w:eastAsia="Calibri"/>
        </w:rPr>
        <w:t>IV</w:t>
      </w:r>
      <w:r w:rsidR="00725D4A">
        <w:rPr>
          <w:rStyle w:val="Npovda"/>
          <w:rFonts w:eastAsia="Calibri"/>
        </w:rPr>
        <w:fldChar w:fldCharType="end"/>
      </w:r>
      <w:r w:rsidR="007532A0" w:rsidRPr="005C7A53">
        <w:rPr>
          <w:rStyle w:val="Npovda"/>
          <w:rFonts w:eastAsia="Calibri"/>
        </w:rPr>
        <w:t xml:space="preserve"> posune na 60 dní.</w:t>
      </w:r>
      <w:r w:rsidR="007532A0">
        <w:rPr>
          <w:rStyle w:val="Npovda"/>
          <w:rFonts w:eastAsia="Calibri"/>
        </w:rPr>
        <w:t xml:space="preserve"> N</w:t>
      </w:r>
      <w:r w:rsidR="007532A0" w:rsidRPr="007C3000">
        <w:rPr>
          <w:rStyle w:val="Npovda"/>
        </w:rPr>
        <w:t>ad 10 dnů nutno zaslat na email „registr“ a</w:t>
      </w:r>
      <w:r w:rsidR="007532A0">
        <w:rPr>
          <w:rStyle w:val="Npovda"/>
        </w:rPr>
        <w:t> </w:t>
      </w:r>
      <w:r w:rsidR="007532A0" w:rsidRPr="007C3000">
        <w:rPr>
          <w:rStyle w:val="Npovda"/>
        </w:rPr>
        <w:t>konzultovat s</w:t>
      </w:r>
      <w:r w:rsidR="007532A0">
        <w:rPr>
          <w:rStyle w:val="Npovda"/>
        </w:rPr>
        <w:t> </w:t>
      </w:r>
      <w:r w:rsidR="007532A0" w:rsidRPr="007C3000">
        <w:rPr>
          <w:rStyle w:val="Npovda"/>
        </w:rPr>
        <w:t>PBLA</w:t>
      </w:r>
      <w:r w:rsidR="007532A0">
        <w:rPr>
          <w:rStyle w:val="Npovda"/>
        </w:rPr>
        <w:t>.</w:t>
      </w:r>
      <w:r w:rsidR="007532A0" w:rsidRPr="007C3000">
        <w:rPr>
          <w:rStyle w:val="Npovda"/>
          <w:rFonts w:eastAsia="Calibri"/>
        </w:rPr>
        <w:t>)</w:t>
      </w:r>
      <w:r w:rsidR="007C3000">
        <w:rPr>
          <w:rFonts w:eastAsia="Calibri"/>
        </w:rPr>
        <w:t xml:space="preserve"> </w:t>
      </w:r>
      <w:r w:rsidRPr="008B0302">
        <w:rPr>
          <w:rFonts w:eastAsia="Calibri"/>
        </w:rPr>
        <w:t>od 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22841E52" w14:textId="4E8F9131" w:rsidR="008B0302" w:rsidRDefault="008B0302" w:rsidP="00D34AF7">
      <w:pPr>
        <w:pStyle w:val="Textodstavec1"/>
        <w:rPr>
          <w:rFonts w:eastAsia="Calibri"/>
        </w:rPr>
      </w:pPr>
      <w:r w:rsidRPr="008B0302">
        <w:rPr>
          <w:rFonts w:eastAsia="Calibri"/>
        </w:rPr>
        <w:t>Smluvní strany prohlašují, že tato smlouva neobsahuje obchodní tajemství, jež by nebylo možné uveřejnit.</w:t>
      </w:r>
    </w:p>
    <w:p w14:paraId="74C1F5CA" w14:textId="1F1AE561" w:rsidR="008B0302" w:rsidRDefault="008B0302" w:rsidP="00D34AF7">
      <w:pPr>
        <w:pStyle w:val="Textodstavec1"/>
        <w:rPr>
          <w:rFonts w:eastAsia="Calibri"/>
        </w:rPr>
      </w:pPr>
      <w:r w:rsidRPr="008B0302">
        <w:rPr>
          <w:rFonts w:eastAsia="Calibri"/>
        </w:rPr>
        <w:t>Strana povinná zajistí, aby při uveřejnění této smlouvy nebyly uveřejněny informace, které nelze uveřejnit podle platných právních předpisů (osobní údaje zaměstnanců PDS, jejich pracovní pozice a</w:t>
      </w:r>
      <w:r w:rsidR="00255882">
        <w:rPr>
          <w:rFonts w:eastAsia="Calibri"/>
        </w:rPr>
        <w:t> </w:t>
      </w:r>
      <w:r w:rsidRPr="008B0302">
        <w:rPr>
          <w:rFonts w:eastAsia="Calibri"/>
        </w:rPr>
        <w:t>kontakty, telefonické i emailové adresy apod.) a dále, aby byly znečitelněny podpisy osob zastupujících smluvní strany.</w:t>
      </w:r>
    </w:p>
    <w:p w14:paraId="1B316B6C" w14:textId="08EA6907" w:rsidR="008B0302" w:rsidRPr="005B0412" w:rsidRDefault="008B0302" w:rsidP="0010575F">
      <w:pPr>
        <w:pStyle w:val="Textodstavec1"/>
        <w:rPr>
          <w:rFonts w:eastAsia="Calibri"/>
        </w:rPr>
      </w:pPr>
      <w:bookmarkStart w:id="20" w:name="_Ref54003752"/>
      <w:r w:rsidRPr="005B0412">
        <w:rPr>
          <w:rFonts w:eastAsia="Calibri"/>
        </w:rPr>
        <w:t>Verze smlouvy k uveřejnění a znění metadat budou před uveřejněním v registru smluv odsouhlaseny oběma smluvními stranami. Strana povinná zašle k potvrzení smlouvu k uveřejnění včetně metadat do</w:t>
      </w:r>
      <w:r w:rsidR="00255882" w:rsidRPr="005B0412">
        <w:rPr>
          <w:rFonts w:eastAsia="Calibri"/>
        </w:rPr>
        <w:t> </w:t>
      </w:r>
      <w:r w:rsidRPr="005B0412">
        <w:rPr>
          <w:rFonts w:eastAsia="Calibri"/>
        </w:rPr>
        <w:t>5 dnů od podpisu smlouvy, PDS zašle vyjádření straně povinné k obdrženým dokumentům k</w:t>
      </w:r>
      <w:r w:rsidR="00255882" w:rsidRPr="005B0412">
        <w:rPr>
          <w:rFonts w:eastAsia="Calibri"/>
        </w:rPr>
        <w:t> </w:t>
      </w:r>
      <w:r w:rsidRPr="005B0412">
        <w:rPr>
          <w:rFonts w:eastAsia="Calibri"/>
        </w:rPr>
        <w:t>uveřejnění do</w:t>
      </w:r>
      <w:r w:rsidR="00255882" w:rsidRPr="005B0412">
        <w:rPr>
          <w:rFonts w:eastAsia="Calibri"/>
        </w:rPr>
        <w:t> </w:t>
      </w:r>
      <w:r w:rsidRPr="005B0412">
        <w:rPr>
          <w:rFonts w:eastAsia="Calibri"/>
        </w:rPr>
        <w:t>5</w:t>
      </w:r>
      <w:r w:rsidR="00255882" w:rsidRPr="005B0412">
        <w:rPr>
          <w:rFonts w:eastAsia="Calibri"/>
        </w:rPr>
        <w:t> </w:t>
      </w:r>
      <w:r w:rsidRPr="005B0412">
        <w:rPr>
          <w:rFonts w:eastAsia="Calibri"/>
        </w:rPr>
        <w:t>dnů od jejich obdržení.</w:t>
      </w:r>
      <w:bookmarkEnd w:id="20"/>
      <w:r w:rsidRPr="001B1648">
        <w:rPr>
          <w:rStyle w:val="Npovda"/>
        </w:rPr>
        <w:t xml:space="preserve"> </w:t>
      </w:r>
      <w:r w:rsidR="001B1648" w:rsidRPr="005B0412">
        <w:rPr>
          <w:rStyle w:val="Npovda"/>
          <w:rFonts w:eastAsia="Calibri"/>
        </w:rPr>
        <w:t>(</w:t>
      </w:r>
      <w:r w:rsidR="001B1648" w:rsidRPr="001B1648">
        <w:rPr>
          <w:rStyle w:val="Npovda"/>
        </w:rPr>
        <w:t>za předpokladu, že je strana povinná druhým podepisujícím, jinak lze celé souvětí „Strana povinná zašle</w:t>
      </w:r>
      <w:r w:rsidR="001B1648" w:rsidRPr="005B0412">
        <w:rPr>
          <w:rStyle w:val="Npovda"/>
          <w:rFonts w:eastAsia="Calibri"/>
        </w:rPr>
        <w:t>... ...</w:t>
      </w:r>
      <w:r w:rsidR="001B1648" w:rsidRPr="001B1648">
        <w:rPr>
          <w:rStyle w:val="Npovda"/>
        </w:rPr>
        <w:t>do 5 dnů od jejich obdržení</w:t>
      </w:r>
      <w:r w:rsidR="001B1648" w:rsidRPr="005B0412">
        <w:rPr>
          <w:rStyle w:val="Npovda"/>
          <w:rFonts w:eastAsia="Calibri"/>
        </w:rPr>
        <w:t xml:space="preserve">.“ </w:t>
      </w:r>
      <w:r w:rsidR="001B1648" w:rsidRPr="001B1648">
        <w:rPr>
          <w:rStyle w:val="Npovda"/>
        </w:rPr>
        <w:t>vypustit)</w:t>
      </w:r>
      <w:r w:rsidR="005B0412" w:rsidRPr="005B0412">
        <w:br/>
      </w:r>
      <w:r w:rsidR="005B0412" w:rsidRPr="005B0412">
        <w:br/>
      </w:r>
      <w:r w:rsidR="005B0412" w:rsidRPr="008B0302">
        <w:rPr>
          <w:rStyle w:val="Npovda"/>
        </w:rPr>
        <w:t xml:space="preserve">(alternativa odst. </w:t>
      </w:r>
      <w:r w:rsidR="005B0412">
        <w:rPr>
          <w:rStyle w:val="Npovda"/>
        </w:rPr>
        <w:fldChar w:fldCharType="begin"/>
      </w:r>
      <w:r w:rsidR="005B0412">
        <w:rPr>
          <w:rStyle w:val="Npovda"/>
        </w:rPr>
        <w:instrText xml:space="preserve"> REF _Ref54003752 \n \h </w:instrText>
      </w:r>
      <w:r w:rsidR="005B0412">
        <w:rPr>
          <w:rStyle w:val="Npovda"/>
        </w:rPr>
      </w:r>
      <w:r w:rsidR="005B0412">
        <w:rPr>
          <w:rStyle w:val="Npovda"/>
        </w:rPr>
        <w:fldChar w:fldCharType="separate"/>
      </w:r>
      <w:r w:rsidR="0010546A">
        <w:rPr>
          <w:rStyle w:val="Npovda"/>
        </w:rPr>
        <w:t>5</w:t>
      </w:r>
      <w:r w:rsidR="005B0412">
        <w:rPr>
          <w:rStyle w:val="Npovda"/>
        </w:rPr>
        <w:fldChar w:fldCharType="end"/>
      </w:r>
      <w:r w:rsidR="005B0412" w:rsidRPr="008B0302">
        <w:rPr>
          <w:rStyle w:val="Npovda"/>
        </w:rPr>
        <w:t>, pokud připravuje PDS)</w:t>
      </w:r>
      <w:r w:rsidR="005B0412">
        <w:rPr>
          <w:rStyle w:val="Npovda"/>
        </w:rPr>
        <w:br/>
      </w:r>
      <w:r w:rsidRPr="005B0412">
        <w:rPr>
          <w:rFonts w:eastAsia="Calibri"/>
        </w:rPr>
        <w:t>Strojově čitelnou verzi k uveřejnění připraví pro stranu povinnou PDS.</w:t>
      </w:r>
      <w:r w:rsidR="005B0412">
        <w:rPr>
          <w:rStyle w:val="Npovda"/>
        </w:rPr>
        <w:br/>
      </w:r>
      <w:r w:rsidRPr="008B0302">
        <w:rPr>
          <w:rStyle w:val="Npovda"/>
        </w:rPr>
        <w:t xml:space="preserve">(alternativa odst. </w:t>
      </w:r>
      <w:r w:rsidR="00255882">
        <w:rPr>
          <w:rStyle w:val="Npovda"/>
        </w:rPr>
        <w:fldChar w:fldCharType="begin"/>
      </w:r>
      <w:r w:rsidR="00255882">
        <w:rPr>
          <w:rStyle w:val="Npovda"/>
        </w:rPr>
        <w:instrText xml:space="preserve"> REF _Ref54003752 \n \h </w:instrText>
      </w:r>
      <w:r w:rsidR="00255882">
        <w:rPr>
          <w:rStyle w:val="Npovda"/>
        </w:rPr>
      </w:r>
      <w:r w:rsidR="00255882">
        <w:rPr>
          <w:rStyle w:val="Npovda"/>
        </w:rPr>
        <w:fldChar w:fldCharType="separate"/>
      </w:r>
      <w:r w:rsidR="0010546A">
        <w:rPr>
          <w:rStyle w:val="Npovda"/>
        </w:rPr>
        <w:t>5</w:t>
      </w:r>
      <w:r w:rsidR="00255882">
        <w:rPr>
          <w:rStyle w:val="Npovda"/>
        </w:rPr>
        <w:fldChar w:fldCharType="end"/>
      </w:r>
      <w:r w:rsidRPr="008B0302">
        <w:rPr>
          <w:rStyle w:val="Npovda"/>
        </w:rPr>
        <w:t>, pokud připravuje PDS)</w:t>
      </w:r>
    </w:p>
    <w:p w14:paraId="2F35AF8C" w14:textId="4E1DF7A4" w:rsidR="008B0302" w:rsidRPr="00A44CE9" w:rsidRDefault="008B0302" w:rsidP="00D34AF7">
      <w:pPr>
        <w:pStyle w:val="Textodstavec1"/>
        <w:rPr>
          <w:rFonts w:eastAsia="Calibri"/>
        </w:rPr>
      </w:pPr>
      <w:r w:rsidRPr="008B0302">
        <w:rPr>
          <w:rFonts w:eastAsia="Calibri"/>
        </w:rPr>
        <w:t>Tato smlouva nabývá účinnosti</w:t>
      </w:r>
      <w:r w:rsidR="003964BB" w:rsidRPr="003964BB">
        <w:rPr>
          <w:rStyle w:val="Npovda"/>
          <w:rFonts w:eastAsia="Calibri"/>
        </w:rPr>
        <w:t xml:space="preserve"> („</w:t>
      </w:r>
      <w:r w:rsidR="003964BB" w:rsidRPr="003964BB">
        <w:rPr>
          <w:rStyle w:val="Npovda"/>
        </w:rPr>
        <w:t>nabývá účinnosti</w:t>
      </w:r>
      <w:r w:rsidR="003964BB" w:rsidRPr="003964BB">
        <w:rPr>
          <w:rStyle w:val="Npovda"/>
          <w:rFonts w:eastAsia="Calibri"/>
        </w:rPr>
        <w:t>“</w:t>
      </w:r>
      <w:r w:rsidR="003964BB" w:rsidRPr="003964BB">
        <w:rPr>
          <w:rStyle w:val="Npovda"/>
        </w:rPr>
        <w:t xml:space="preserve"> nutno smazat nebo změnit v závěrečných ustanoveních, platnost může zůstat ponechána beze změny nebo doplněna do tohoto ustanovení, příp. toto ustanovení může být doplněno v závěrečných ustanoveních)</w:t>
      </w:r>
      <w:r w:rsidRPr="008B0302">
        <w:rPr>
          <w:rFonts w:eastAsia="Calibri"/>
        </w:rPr>
        <w:t xml:space="preserve"> dnem uveřejnění</w:t>
      </w:r>
      <w:r w:rsidRPr="003964BB">
        <w:rPr>
          <w:rStyle w:val="Npovda"/>
        </w:rPr>
        <w:t xml:space="preserve"> </w:t>
      </w:r>
      <w:r w:rsidR="003964BB" w:rsidRPr="003964BB">
        <w:rPr>
          <w:rStyle w:val="Npovda"/>
          <w:rFonts w:eastAsia="Calibri"/>
        </w:rPr>
        <w:t>(m</w:t>
      </w:r>
      <w:r w:rsidR="003964BB" w:rsidRPr="003964BB">
        <w:rPr>
          <w:rStyle w:val="Npovda"/>
        </w:rPr>
        <w:t>ožno sjednat datum pozdější)</w:t>
      </w:r>
      <w:r w:rsidRPr="008B0302">
        <w:rPr>
          <w:rFonts w:eastAsia="Calibri"/>
        </w:rPr>
        <w:t xml:space="preserve"> v registru smluv v souladu s</w:t>
      </w:r>
      <w:r w:rsidR="00255882">
        <w:rPr>
          <w:rFonts w:eastAsia="Calibri"/>
        </w:rPr>
        <w:t> </w:t>
      </w:r>
      <w:r w:rsidRPr="008B0302">
        <w:rPr>
          <w:rFonts w:eastAsia="Calibri"/>
        </w:rPr>
        <w:t>§</w:t>
      </w:r>
      <w:r w:rsidR="00255882">
        <w:rPr>
          <w:rFonts w:eastAsia="Calibri"/>
        </w:rPr>
        <w:t> </w:t>
      </w:r>
      <w:r w:rsidRPr="008B0302">
        <w:rPr>
          <w:rFonts w:eastAsia="Calibri"/>
        </w:rPr>
        <w:t>6 odst.</w:t>
      </w:r>
      <w:r w:rsidR="00255882">
        <w:rPr>
          <w:rFonts w:eastAsia="Calibri"/>
        </w:rPr>
        <w:t> </w:t>
      </w:r>
      <w:r w:rsidRPr="008B0302">
        <w:rPr>
          <w:rFonts w:eastAsia="Calibri"/>
        </w:rPr>
        <w:t>1 zákona o</w:t>
      </w:r>
      <w:r w:rsidR="00255882">
        <w:rPr>
          <w:rFonts w:eastAsia="Calibri"/>
        </w:rPr>
        <w:t> </w:t>
      </w:r>
      <w:r w:rsidRPr="008B0302">
        <w:rPr>
          <w:rFonts w:eastAsia="Calibri"/>
        </w:rPr>
        <w:t>registru smluv</w:t>
      </w:r>
      <w:r w:rsidR="00FF339E">
        <w:rPr>
          <w:rFonts w:eastAsia="Calibri"/>
        </w:rPr>
        <w:t>.</w:t>
      </w:r>
    </w:p>
    <w:p w14:paraId="492EE6D5" w14:textId="1A0100C6" w:rsidR="00F5758D" w:rsidRDefault="005B0412" w:rsidP="00F5758D">
      <w:pPr>
        <w:pStyle w:val="Nadpis1"/>
      </w:pPr>
      <w:bookmarkStart w:id="21" w:name="_Ref47007731"/>
      <w:r>
        <w:t>Z</w:t>
      </w:r>
      <w:r w:rsidR="00F5758D" w:rsidRPr="000B4439">
        <w:t>ávěrečná ustanovení</w:t>
      </w:r>
      <w:bookmarkEnd w:id="21"/>
    </w:p>
    <w:p w14:paraId="33876B65" w14:textId="2968C137" w:rsidR="005B0412" w:rsidRPr="005B0412" w:rsidRDefault="005B0412" w:rsidP="005B0412">
      <w:pPr>
        <w:pStyle w:val="Textodstavec1"/>
      </w:pPr>
      <w:bookmarkStart w:id="22" w:name="_Ref57101301"/>
      <w:r>
        <w:t>Tato smlouva vstoupí v platnost dnem podpisu a v účinnost dnem uveřejnění v registru smluv v souladu s § 6 odst. 1 zákona o registru smluv.</w:t>
      </w:r>
      <w:bookmarkEnd w:id="22"/>
      <w:r w:rsidRPr="005B0412">
        <w:rPr>
          <w:rStyle w:val="Npovda"/>
        </w:rPr>
        <w:br/>
        <w:t xml:space="preserve">(alt. odst. </w:t>
      </w:r>
      <w:r w:rsidR="003D229A">
        <w:rPr>
          <w:rStyle w:val="Npovda"/>
        </w:rPr>
        <w:fldChar w:fldCharType="begin"/>
      </w:r>
      <w:r w:rsidR="003D229A">
        <w:rPr>
          <w:rStyle w:val="Npovda"/>
        </w:rPr>
        <w:instrText xml:space="preserve"> REF _Ref57101301 \n \h </w:instrText>
      </w:r>
      <w:r w:rsidR="003D229A">
        <w:rPr>
          <w:rStyle w:val="Npovda"/>
        </w:rPr>
      </w:r>
      <w:r w:rsidR="003D229A">
        <w:rPr>
          <w:rStyle w:val="Npovda"/>
        </w:rPr>
        <w:fldChar w:fldCharType="separate"/>
      </w:r>
      <w:r w:rsidR="0010546A">
        <w:rPr>
          <w:rStyle w:val="Npovda"/>
        </w:rPr>
        <w:t>1</w:t>
      </w:r>
      <w:r w:rsidR="003D229A">
        <w:rPr>
          <w:rStyle w:val="Npovda"/>
        </w:rPr>
        <w:fldChar w:fldCharType="end"/>
      </w:r>
      <w:r w:rsidRPr="005B0412">
        <w:rPr>
          <w:rStyle w:val="Npovda"/>
        </w:rPr>
        <w:t xml:space="preserve"> pro případy, kdy se smlouva zveřejňuje v registru dle var. A čl. </w:t>
      </w:r>
      <w:r w:rsidR="003D229A">
        <w:rPr>
          <w:rStyle w:val="Npovda"/>
        </w:rPr>
        <w:fldChar w:fldCharType="begin"/>
      </w:r>
      <w:r w:rsidR="003D229A">
        <w:rPr>
          <w:rStyle w:val="Npovda"/>
        </w:rPr>
        <w:instrText xml:space="preserve"> REF _Ref57101324 \n \h </w:instrText>
      </w:r>
      <w:r w:rsidR="003D229A">
        <w:rPr>
          <w:rStyle w:val="Npovda"/>
        </w:rPr>
      </w:r>
      <w:r w:rsidR="003D229A">
        <w:rPr>
          <w:rStyle w:val="Npovda"/>
        </w:rPr>
        <w:fldChar w:fldCharType="separate"/>
      </w:r>
      <w:r w:rsidR="0010546A">
        <w:rPr>
          <w:rStyle w:val="Npovda"/>
        </w:rPr>
        <w:t>VI</w:t>
      </w:r>
      <w:r w:rsidR="003D229A">
        <w:rPr>
          <w:rStyle w:val="Npovda"/>
        </w:rPr>
        <w:fldChar w:fldCharType="end"/>
      </w:r>
      <w:r w:rsidRPr="005B0412">
        <w:rPr>
          <w:rStyle w:val="Npovda"/>
        </w:rPr>
        <w:t>)</w:t>
      </w:r>
    </w:p>
    <w:p w14:paraId="275A63DB" w14:textId="6639ED5F" w:rsidR="00F5758D" w:rsidRDefault="00F5758D" w:rsidP="00F5758D">
      <w:pPr>
        <w:pStyle w:val="Textodstavec1"/>
      </w:pPr>
      <w:r w:rsidRPr="00621A17">
        <w:lastRenderedPageBreak/>
        <w:t>Právní vztahy výslovně neupravené touto smlouvou, se řídí příslušnými ustanoveními zákona č.</w:t>
      </w:r>
      <w:r>
        <w:t> </w:t>
      </w:r>
      <w:r w:rsidRPr="00621A17">
        <w:t>89/2012</w:t>
      </w:r>
      <w:r>
        <w:t> </w:t>
      </w:r>
      <w:r w:rsidRPr="00621A17">
        <w:t>Sb., občanský zákoník, ve znění pozdějších předpisů.</w:t>
      </w:r>
    </w:p>
    <w:p w14:paraId="3B080F92" w14:textId="77777777" w:rsidR="00F5758D" w:rsidRDefault="00F5758D" w:rsidP="00F5758D">
      <w:pPr>
        <w:pStyle w:val="Textodstavec1"/>
      </w:pPr>
      <w:r w:rsidRPr="00621A17">
        <w:t>Účastníci smlouvy prohlašují, že neexistuje žádná právní ani faktická překážka, která by znemožnila uzavřít tuto smlouvu.</w:t>
      </w:r>
    </w:p>
    <w:p w14:paraId="3F4A28B5" w14:textId="77777777" w:rsidR="00F5758D" w:rsidRDefault="00F5758D" w:rsidP="00F5758D">
      <w:pPr>
        <w:pStyle w:val="Textodstavec1"/>
      </w:pPr>
      <w:r w:rsidRPr="00621A17">
        <w:t>Práva a povinnosti z této smlouvy vyplývající přecházejí na právní nástupce obou smluvních stran. Smluvní strana, u níž dojde k právnímu nástupnictví, oznámí písemně bez prodlení tuto skutečnost druhé smluvní straně.</w:t>
      </w:r>
    </w:p>
    <w:p w14:paraId="1B088B56" w14:textId="1A967B3B" w:rsidR="00F5758D" w:rsidRDefault="00F5758D" w:rsidP="00F5758D">
      <w:pPr>
        <w:pStyle w:val="Textodstavec1"/>
      </w:pPr>
      <w:r w:rsidRPr="00621A17">
        <w:t>Kupující výslovně upozorňuje prodávajícího, že jakékoliv provedené, byť nepodstatné změny v návrhu této smlouvy, s výjimkou údajů, jejichž vyplnění se předpokládá (např. údaje v záhlaví), tímto prohlášením kupující automaticky předem odmítá a změny v návrhu smlouvy (s výjimkou změn uvedených v předchozí závorce) se považují za nový návrh smlouvy.</w:t>
      </w:r>
      <w:r w:rsidR="00543832">
        <w:t xml:space="preserve"> </w:t>
      </w:r>
      <w:r w:rsidR="00543832" w:rsidRPr="00543832">
        <w:t>Jsou-li smluvní strany podnikateli, výslovně vylučují použití ustanovení § 1799 a § 1800 občanského zákoníku.</w:t>
      </w:r>
    </w:p>
    <w:p w14:paraId="31D62514" w14:textId="77777777" w:rsidR="00F5758D" w:rsidRDefault="00F5758D" w:rsidP="00F5758D">
      <w:pPr>
        <w:pStyle w:val="Textodstavec1"/>
      </w:pPr>
      <w:r w:rsidRPr="00621A17">
        <w:t>Strany sjednávají, že pokud v důsledku změny či odlišného výkladu právních předpisů anebo judikatury soudů bude u některého ustanovení této smlouvy shledán důvod neplatnosti právního jednání, smlouva jako celek bude nadále platit, přičemž za neplatnou bude možné považovat pouze tu část, které se důvod neplatnosti bude přímo týkat. Strany se zavazují toto ustanovení doplnit či</w:t>
      </w:r>
      <w:r>
        <w:t> </w:t>
      </w:r>
      <w:r w:rsidRPr="00621A17">
        <w:t>nahradit novým ujednáním, které bude odpovídat aktuálnímu výkladu právních předpisů, aby smyslu a účelu této smlouvy bylo dosaženo. U rozporů z této smlouvy, které se nepodaří uzavřít jednáním stran, bylo dohodnuto, že příslušným je místně příslušný obecný soud kupujícího.</w:t>
      </w:r>
    </w:p>
    <w:p w14:paraId="7F594B00" w14:textId="6995EED7" w:rsidR="00F5758D" w:rsidRDefault="00F5758D" w:rsidP="00F5758D">
      <w:pPr>
        <w:pStyle w:val="Textodstavec1"/>
      </w:pPr>
      <w:r w:rsidRPr="00621A17">
        <w:t>Tato smlouva se vyhotovuje ve</w:t>
      </w:r>
      <w:r>
        <w:t> </w:t>
      </w:r>
      <w:r w:rsidR="00461870">
        <w:t>čtyřech</w:t>
      </w:r>
      <w:r>
        <w:rPr>
          <w:szCs w:val="22"/>
        </w:rPr>
        <w:t xml:space="preserve"> </w:t>
      </w:r>
      <w:r w:rsidRPr="00621A17">
        <w:t>stejnopisech s</w:t>
      </w:r>
      <w:r>
        <w:t> </w:t>
      </w:r>
      <w:r w:rsidRPr="00621A17">
        <w:t>platností originálu</w:t>
      </w:r>
      <w:r>
        <w:t xml:space="preserve">, </w:t>
      </w:r>
      <w:r w:rsidR="00461870">
        <w:t>dva</w:t>
      </w:r>
      <w:r w:rsidRPr="00621A17">
        <w:t xml:space="preserve"> </w:t>
      </w:r>
      <w:sdt>
        <w:sdtPr>
          <w:rPr>
            <w:szCs w:val="22"/>
          </w:rPr>
          <w:id w:val="1584027546"/>
          <w:placeholder>
            <w:docPart w:val="E015F0892C3740C3BFB914E2FB28976E"/>
          </w:placeholder>
          <w:comboBox>
            <w:listItem w:displayText="výtisk" w:value="výtisk"/>
            <w:listItem w:displayText="výtisky" w:value="výtisky"/>
          </w:comboBox>
        </w:sdtPr>
        <w:sdtEndPr/>
        <w:sdtContent>
          <w:r w:rsidR="00461870">
            <w:rPr>
              <w:szCs w:val="22"/>
            </w:rPr>
            <w:t>výtisky</w:t>
          </w:r>
        </w:sdtContent>
      </w:sdt>
      <w:r>
        <w:rPr>
          <w:szCs w:val="22"/>
        </w:rPr>
        <w:t xml:space="preserve"> </w:t>
      </w:r>
      <w:r w:rsidRPr="00621A17">
        <w:t xml:space="preserve">obdrží prodávající, </w:t>
      </w:r>
      <w:r w:rsidR="00461870">
        <w:t>dva</w:t>
      </w:r>
      <w:r>
        <w:t xml:space="preserve"> </w:t>
      </w:r>
      <w:r w:rsidRPr="00621A17">
        <w:t>výtisky obdrží kupující.</w:t>
      </w:r>
    </w:p>
    <w:p w14:paraId="1F9F3DEE" w14:textId="77777777" w:rsidR="00F5758D" w:rsidRDefault="00F5758D" w:rsidP="00F5758D">
      <w:pPr>
        <w:pStyle w:val="Textodstavec1"/>
      </w:pPr>
      <w:r w:rsidRPr="00621A17">
        <w:t>Obě smluvní strany prohlašují, že si smlouvu přečetly a že jí rozumí. Dále prohlašují, že tato smlouva je v celém svém obsahu výrazem jejich pravé a svobodné vůle, že není uzavírána v tísni za nápadně nevýhodných podmínek. Na důkaz toho připojují své podpisy.</w:t>
      </w:r>
    </w:p>
    <w:p w14:paraId="61EFD605" w14:textId="5A3BA35C" w:rsidR="004879B0" w:rsidRDefault="004879B0" w:rsidP="00315EF4"/>
    <w:p w14:paraId="5E19EB64" w14:textId="0E8E3B11" w:rsidR="000248A3" w:rsidRDefault="000248A3" w:rsidP="00D6164B"/>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19"/>
        <w:gridCol w:w="567"/>
        <w:gridCol w:w="4819"/>
      </w:tblGrid>
      <w:tr w:rsidR="00454FE0" w:rsidRPr="00851F89" w14:paraId="31C3A297" w14:textId="77777777" w:rsidTr="0010575F">
        <w:trPr>
          <w:trHeight w:val="284"/>
        </w:trPr>
        <w:tc>
          <w:tcPr>
            <w:tcW w:w="4819" w:type="dxa"/>
            <w:tcBorders>
              <w:top w:val="single" w:sz="12" w:space="0" w:color="auto"/>
              <w:bottom w:val="single" w:sz="4" w:space="0" w:color="auto"/>
            </w:tcBorders>
          </w:tcPr>
          <w:p w14:paraId="7A1C7F86" w14:textId="407D6DB2" w:rsidR="00454FE0" w:rsidRPr="00E255CB" w:rsidRDefault="00454FE0" w:rsidP="0010575F">
            <w:pPr>
              <w:keepNext/>
            </w:pPr>
            <w:r>
              <w:t xml:space="preserve">V </w:t>
            </w:r>
            <w:r w:rsidR="00461870">
              <w:t>Kroměříži</w:t>
            </w:r>
            <w:r>
              <w:t xml:space="preserve"> dne</w:t>
            </w:r>
            <w:r w:rsidR="00BF7ED2">
              <w:t xml:space="preserve"> 12. 10. 2021</w:t>
            </w:r>
          </w:p>
        </w:tc>
        <w:tc>
          <w:tcPr>
            <w:tcW w:w="567" w:type="dxa"/>
            <w:tcBorders>
              <w:top w:val="nil"/>
            </w:tcBorders>
          </w:tcPr>
          <w:p w14:paraId="325527D9" w14:textId="77777777" w:rsidR="00454FE0" w:rsidRPr="00E255CB" w:rsidRDefault="00454FE0" w:rsidP="0010575F">
            <w:pPr>
              <w:keepNext/>
            </w:pPr>
          </w:p>
        </w:tc>
        <w:tc>
          <w:tcPr>
            <w:tcW w:w="4819" w:type="dxa"/>
            <w:tcBorders>
              <w:top w:val="single" w:sz="12" w:space="0" w:color="auto"/>
              <w:bottom w:val="single" w:sz="4" w:space="0" w:color="auto"/>
            </w:tcBorders>
          </w:tcPr>
          <w:p w14:paraId="07E68687" w14:textId="26E60AE6" w:rsidR="00454FE0" w:rsidRPr="00E255CB" w:rsidRDefault="00454FE0" w:rsidP="0010575F">
            <w:pPr>
              <w:keepNext/>
            </w:pPr>
            <w:r>
              <w:t xml:space="preserve">V </w:t>
            </w:r>
            <w:r w:rsidR="00461870">
              <w:t>Brně</w:t>
            </w:r>
            <w:r>
              <w:t xml:space="preserve"> dne</w:t>
            </w:r>
            <w:r w:rsidR="00BF7ED2">
              <w:t xml:space="preserve"> 20. 10. 2021</w:t>
            </w:r>
          </w:p>
        </w:tc>
      </w:tr>
      <w:tr w:rsidR="00454FE0" w:rsidRPr="00851F89" w14:paraId="5904BF2B" w14:textId="77777777" w:rsidTr="0010575F">
        <w:trPr>
          <w:trHeight w:val="284"/>
        </w:trPr>
        <w:tc>
          <w:tcPr>
            <w:tcW w:w="4819" w:type="dxa"/>
            <w:tcBorders>
              <w:top w:val="single" w:sz="4" w:space="0" w:color="auto"/>
            </w:tcBorders>
          </w:tcPr>
          <w:p w14:paraId="39414183" w14:textId="77777777" w:rsidR="00454FE0" w:rsidRDefault="00454FE0" w:rsidP="0010575F">
            <w:pPr>
              <w:keepNext/>
            </w:pPr>
          </w:p>
        </w:tc>
        <w:tc>
          <w:tcPr>
            <w:tcW w:w="567" w:type="dxa"/>
          </w:tcPr>
          <w:p w14:paraId="177B2372" w14:textId="77777777" w:rsidR="00454FE0" w:rsidRPr="00E255CB" w:rsidRDefault="00454FE0" w:rsidP="0010575F">
            <w:pPr>
              <w:keepNext/>
            </w:pPr>
          </w:p>
        </w:tc>
        <w:tc>
          <w:tcPr>
            <w:tcW w:w="4819" w:type="dxa"/>
            <w:tcBorders>
              <w:top w:val="single" w:sz="4" w:space="0" w:color="auto"/>
            </w:tcBorders>
          </w:tcPr>
          <w:p w14:paraId="6A0B929F" w14:textId="77777777" w:rsidR="00454FE0" w:rsidRDefault="00454FE0" w:rsidP="0010575F">
            <w:pPr>
              <w:keepNext/>
            </w:pPr>
          </w:p>
        </w:tc>
      </w:tr>
      <w:tr w:rsidR="00454FE0" w:rsidRPr="00851F89" w14:paraId="32936C20" w14:textId="77777777" w:rsidTr="0010575F">
        <w:trPr>
          <w:trHeight w:val="284"/>
        </w:trPr>
        <w:tc>
          <w:tcPr>
            <w:tcW w:w="4819" w:type="dxa"/>
          </w:tcPr>
          <w:p w14:paraId="2626B38F" w14:textId="77777777" w:rsidR="00454FE0" w:rsidRDefault="00454FE0" w:rsidP="0010575F">
            <w:pPr>
              <w:keepNext/>
            </w:pPr>
            <w:r w:rsidRPr="00D6164B">
              <w:t xml:space="preserve">Za </w:t>
            </w:r>
            <w:r w:rsidRPr="00621A17">
              <w:t>prodávajícího</w:t>
            </w:r>
            <w:r w:rsidRPr="00D6164B">
              <w:t>:</w:t>
            </w:r>
          </w:p>
        </w:tc>
        <w:tc>
          <w:tcPr>
            <w:tcW w:w="567" w:type="dxa"/>
          </w:tcPr>
          <w:p w14:paraId="35C32DBF" w14:textId="77777777" w:rsidR="00454FE0" w:rsidRPr="00E255CB" w:rsidRDefault="00454FE0" w:rsidP="0010575F">
            <w:pPr>
              <w:keepNext/>
            </w:pPr>
          </w:p>
        </w:tc>
        <w:tc>
          <w:tcPr>
            <w:tcW w:w="4819" w:type="dxa"/>
          </w:tcPr>
          <w:p w14:paraId="1BBEC617" w14:textId="77777777" w:rsidR="00454FE0" w:rsidRDefault="00454FE0" w:rsidP="0010575F">
            <w:pPr>
              <w:keepNext/>
            </w:pPr>
            <w:r w:rsidRPr="00D6164B">
              <w:t xml:space="preserve">Za </w:t>
            </w:r>
            <w:r w:rsidRPr="00621A17">
              <w:t>kupujícího</w:t>
            </w:r>
            <w:r w:rsidRPr="00D6164B">
              <w:t>:</w:t>
            </w:r>
          </w:p>
          <w:p w14:paraId="00C221B2" w14:textId="77777777" w:rsidR="00454FE0" w:rsidRDefault="00454FE0" w:rsidP="00A44CE9">
            <w:r w:rsidRPr="00D6164B">
              <w:t>na základě plné moci</w:t>
            </w:r>
            <w:r>
              <w:rPr>
                <w:rStyle w:val="Npovda"/>
              </w:rPr>
              <w:t xml:space="preserve"> (</w:t>
            </w:r>
            <w:r w:rsidRPr="000248A3">
              <w:rPr>
                <w:rStyle w:val="Npovda"/>
              </w:rPr>
              <w:t>použít pouze v případě podepisování smlouvy OSS, v ostatních případech odstranit</w:t>
            </w:r>
            <w:r>
              <w:rPr>
                <w:rStyle w:val="Npovda"/>
              </w:rPr>
              <w:t>)</w:t>
            </w:r>
          </w:p>
        </w:tc>
      </w:tr>
      <w:tr w:rsidR="00454FE0" w:rsidRPr="00851F89" w14:paraId="187F050B" w14:textId="77777777" w:rsidTr="0010575F">
        <w:trPr>
          <w:trHeight w:val="1417"/>
        </w:trPr>
        <w:tc>
          <w:tcPr>
            <w:tcW w:w="4819" w:type="dxa"/>
            <w:tcBorders>
              <w:bottom w:val="single" w:sz="4" w:space="0" w:color="auto"/>
            </w:tcBorders>
          </w:tcPr>
          <w:p w14:paraId="5CA7E5E2" w14:textId="77777777" w:rsidR="00454FE0" w:rsidRDefault="00454FE0" w:rsidP="0010575F">
            <w:pPr>
              <w:keepNext/>
            </w:pPr>
          </w:p>
        </w:tc>
        <w:tc>
          <w:tcPr>
            <w:tcW w:w="567" w:type="dxa"/>
          </w:tcPr>
          <w:p w14:paraId="302B07C6" w14:textId="77777777" w:rsidR="00454FE0" w:rsidRPr="00E255CB" w:rsidRDefault="00454FE0" w:rsidP="0010575F">
            <w:pPr>
              <w:keepNext/>
            </w:pPr>
          </w:p>
        </w:tc>
        <w:tc>
          <w:tcPr>
            <w:tcW w:w="4819" w:type="dxa"/>
            <w:tcBorders>
              <w:bottom w:val="single" w:sz="4" w:space="0" w:color="auto"/>
            </w:tcBorders>
          </w:tcPr>
          <w:p w14:paraId="7DD6120A" w14:textId="77777777" w:rsidR="00454FE0" w:rsidRDefault="00454FE0" w:rsidP="0010575F">
            <w:pPr>
              <w:keepNext/>
            </w:pPr>
          </w:p>
        </w:tc>
      </w:tr>
      <w:tr w:rsidR="00454FE0" w:rsidRPr="00851F89" w14:paraId="6F9D172A" w14:textId="77777777" w:rsidTr="0010575F">
        <w:trPr>
          <w:trHeight w:val="284"/>
        </w:trPr>
        <w:tc>
          <w:tcPr>
            <w:tcW w:w="4819" w:type="dxa"/>
            <w:tcBorders>
              <w:top w:val="single" w:sz="4" w:space="0" w:color="auto"/>
            </w:tcBorders>
          </w:tcPr>
          <w:p w14:paraId="5BF130C4" w14:textId="623CED19" w:rsidR="00454FE0" w:rsidRDefault="00461870" w:rsidP="0010575F">
            <w:pPr>
              <w:keepNext/>
            </w:pPr>
            <w:r>
              <w:t>Mgr. Martina Miláčková</w:t>
            </w:r>
            <w:r w:rsidR="00BF7ED2">
              <w:t xml:space="preserve"> v. r.</w:t>
            </w:r>
          </w:p>
          <w:p w14:paraId="4EE8AAC4" w14:textId="4EC29053" w:rsidR="00454FE0" w:rsidRDefault="0010546A" w:rsidP="0010575F">
            <w:r>
              <w:t>Ř</w:t>
            </w:r>
            <w:r w:rsidR="00461870">
              <w:t xml:space="preserve">editelka Muzea Kroměřížska, </w:t>
            </w:r>
            <w:proofErr w:type="spellStart"/>
            <w:proofErr w:type="gramStart"/>
            <w:r w:rsidR="00461870">
              <w:t>p.o</w:t>
            </w:r>
            <w:proofErr w:type="spellEnd"/>
            <w:r w:rsidR="00461870">
              <w:t>.</w:t>
            </w:r>
            <w:proofErr w:type="gramEnd"/>
          </w:p>
        </w:tc>
        <w:tc>
          <w:tcPr>
            <w:tcW w:w="567" w:type="dxa"/>
          </w:tcPr>
          <w:p w14:paraId="4EEBF9B1" w14:textId="77777777" w:rsidR="00454FE0" w:rsidRPr="00E255CB" w:rsidRDefault="00454FE0" w:rsidP="0010575F">
            <w:pPr>
              <w:keepNext/>
            </w:pPr>
          </w:p>
        </w:tc>
        <w:tc>
          <w:tcPr>
            <w:tcW w:w="4819" w:type="dxa"/>
            <w:tcBorders>
              <w:top w:val="single" w:sz="4" w:space="0" w:color="auto"/>
            </w:tcBorders>
          </w:tcPr>
          <w:p w14:paraId="4DD6E8FF" w14:textId="5AC2652D" w:rsidR="00454FE0" w:rsidRDefault="00B36C80" w:rsidP="0010575F">
            <w:pPr>
              <w:keepNext/>
            </w:pPr>
            <w:r>
              <w:t>XXXXXXXXXXXXX</w:t>
            </w:r>
          </w:p>
          <w:p w14:paraId="48B5557A" w14:textId="228191F6" w:rsidR="00454FE0" w:rsidRDefault="0010546A" w:rsidP="0010575F">
            <w:pPr>
              <w:keepNext/>
            </w:pPr>
            <w:r>
              <w:t>v</w:t>
            </w:r>
            <w:r w:rsidR="00461870">
              <w:t>edoucí Připojování PZ Morava</w:t>
            </w:r>
          </w:p>
        </w:tc>
      </w:tr>
    </w:tbl>
    <w:p w14:paraId="788E8B09" w14:textId="77777777" w:rsidR="00454FE0" w:rsidRDefault="00454FE0" w:rsidP="00454FE0"/>
    <w:tbl>
      <w:tblPr>
        <w:tblStyle w:val="Mkatabulky"/>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20"/>
      </w:tblGrid>
      <w:tr w:rsidR="00454FE0" w:rsidRPr="00851F89" w14:paraId="57141F4B" w14:textId="77777777" w:rsidTr="0010575F">
        <w:trPr>
          <w:cantSplit/>
          <w:trHeight w:val="1417"/>
          <w:jc w:val="right"/>
        </w:trPr>
        <w:tc>
          <w:tcPr>
            <w:tcW w:w="4820" w:type="dxa"/>
            <w:tcBorders>
              <w:bottom w:val="single" w:sz="4" w:space="0" w:color="auto"/>
            </w:tcBorders>
          </w:tcPr>
          <w:p w14:paraId="33AB8B84" w14:textId="77777777" w:rsidR="00454FE0" w:rsidRDefault="00454FE0" w:rsidP="0010575F"/>
        </w:tc>
      </w:tr>
      <w:tr w:rsidR="00454FE0" w:rsidRPr="00851F89" w14:paraId="0C8B3383" w14:textId="77777777" w:rsidTr="0010575F">
        <w:trPr>
          <w:cantSplit/>
          <w:trHeight w:val="624"/>
          <w:jc w:val="right"/>
        </w:trPr>
        <w:tc>
          <w:tcPr>
            <w:tcW w:w="4820" w:type="dxa"/>
            <w:tcBorders>
              <w:top w:val="single" w:sz="4" w:space="0" w:color="auto"/>
            </w:tcBorders>
          </w:tcPr>
          <w:p w14:paraId="3A016001" w14:textId="5AD98275" w:rsidR="00454FE0" w:rsidRDefault="00B36C80" w:rsidP="0010575F">
            <w:r>
              <w:lastRenderedPageBreak/>
              <w:t>XXXXXXXXXXXXXXX</w:t>
            </w:r>
          </w:p>
          <w:p w14:paraId="61CCE572" w14:textId="46FECC65" w:rsidR="00454FE0" w:rsidRDefault="0010546A" w:rsidP="0010575F">
            <w:r>
              <w:t>V</w:t>
            </w:r>
            <w:r w:rsidR="00461870">
              <w:t>edoucí Připojování a rozvoje PZ Morava jih</w:t>
            </w:r>
          </w:p>
        </w:tc>
      </w:tr>
    </w:tbl>
    <w:p w14:paraId="5343EE0C" w14:textId="77777777" w:rsidR="00454FE0" w:rsidRDefault="00454FE0" w:rsidP="00454FE0"/>
    <w:p w14:paraId="70102ACF" w14:textId="77777777" w:rsidR="00454FE0" w:rsidRDefault="00454FE0" w:rsidP="00454FE0">
      <w:pPr>
        <w:sectPr w:rsidR="00454FE0" w:rsidSect="0010575F">
          <w:type w:val="continuous"/>
          <w:pgSz w:w="11906" w:h="16838" w:code="9"/>
          <w:pgMar w:top="1418" w:right="567" w:bottom="1134" w:left="1134" w:header="567" w:footer="567" w:gutter="0"/>
          <w:cols w:space="565"/>
          <w:titlePg/>
          <w:docGrid w:linePitch="360"/>
        </w:sectPr>
      </w:pPr>
    </w:p>
    <w:p w14:paraId="463D6EDD" w14:textId="77777777" w:rsidR="00454FE0" w:rsidRDefault="00454FE0" w:rsidP="00454FE0"/>
    <w:sectPr w:rsidR="00454FE0" w:rsidSect="00A40D21">
      <w:type w:val="continuous"/>
      <w:pgSz w:w="11906" w:h="16838" w:code="9"/>
      <w:pgMar w:top="1418" w:right="567" w:bottom="1134" w:left="1134" w:header="567" w:footer="567" w:gutter="0"/>
      <w:cols w:space="56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80015" w14:textId="77777777" w:rsidR="00E21017" w:rsidRDefault="00E21017">
      <w:r>
        <w:separator/>
      </w:r>
    </w:p>
  </w:endnote>
  <w:endnote w:type="continuationSeparator" w:id="0">
    <w:p w14:paraId="46E499C3" w14:textId="77777777" w:rsidR="00E21017" w:rsidRDefault="00E2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EAE25" w14:textId="6D46E5D6" w:rsidR="0010575F" w:rsidRDefault="0010575F"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6B84CD" w14:textId="77777777" w:rsidR="0010575F" w:rsidRDefault="0010575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98934" w14:textId="69F7232B" w:rsidR="0010575F" w:rsidRPr="005E61D9" w:rsidRDefault="0010575F" w:rsidP="005E61D9">
    <w:pPr>
      <w:pStyle w:val="ZpatCalibriLight"/>
    </w:pPr>
    <w:r w:rsidRPr="005E61D9">
      <w:rPr>
        <w:noProof/>
        <w:lang w:eastAsia="cs-CZ"/>
      </w:rPr>
      <mc:AlternateContent>
        <mc:Choice Requires="wps">
          <w:drawing>
            <wp:anchor distT="0" distB="0" distL="114300" distR="114300" simplePos="0" relativeHeight="251659264" behindDoc="0" locked="0" layoutInCell="1" allowOverlap="1" wp14:anchorId="490D12A5" wp14:editId="34275175">
              <wp:simplePos x="0" y="0"/>
              <wp:positionH relativeFrom="page">
                <wp:posOffset>288290</wp:posOffset>
              </wp:positionH>
              <wp:positionV relativeFrom="page">
                <wp:posOffset>8533130</wp:posOffset>
              </wp:positionV>
              <wp:extent cx="288000" cy="1800000"/>
              <wp:effectExtent l="0" t="0" r="1714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E9FD8" w14:textId="3AB4E76C" w:rsidR="0010575F" w:rsidRPr="000B466F" w:rsidRDefault="00E21017" w:rsidP="000B466F">
                          <w:pPr>
                            <w:pStyle w:val="Kdbokem"/>
                          </w:pPr>
                          <w:r>
                            <w:fldChar w:fldCharType="begin"/>
                          </w:r>
                          <w:r>
                            <w:instrText xml:space="preserve"> REF kod_bokem </w:instrText>
                          </w:r>
                          <w:r>
                            <w:fldChar w:fldCharType="separate"/>
                          </w:r>
                          <w:sdt>
                            <w:sdtPr>
                              <w:alias w:val="Kód bokem"/>
                              <w:tag w:val="Kód bokem"/>
                              <w:id w:val="746546379"/>
                              <w:lock w:val="sdtContentLocked"/>
                            </w:sdtPr>
                            <w:sdtEndPr/>
                            <w:sdtContent>
                              <w:r w:rsidR="0010546A" w:rsidRPr="00983CBA">
                                <w:t>202</w:t>
                              </w:r>
                              <w:r w:rsidR="0010546A">
                                <w:t>1</w:t>
                              </w:r>
                              <w:r w:rsidR="0010546A" w:rsidRPr="00983CBA">
                                <w:t>_0</w:t>
                              </w:r>
                              <w:r w:rsidR="0010546A">
                                <w:t>2</w:t>
                              </w:r>
                              <w:r w:rsidR="0010546A" w:rsidRPr="00983CBA">
                                <w:t>_KS_NEPL</w:t>
                              </w:r>
                            </w:sdtContent>
                          </w:sdt>
                          <w:r>
                            <w:fldChar w:fldCharType="end"/>
                          </w:r>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90D12A5" id="_x0000_t202" coordsize="21600,21600" o:spt="202" path="m,l,21600r21600,l21600,xe">
              <v:stroke joinstyle="miter"/>
              <v:path gradientshapeok="t" o:connecttype="rect"/>
            </v:shapetype>
            <v:shape id="Text Box 4" o:spid="_x0000_s1026" type="#_x0000_t202" style="position:absolute;left:0;text-align:left;margin-left:22.7pt;margin-top:671.9pt;width:22.7pt;height:14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" filled="f" stroked="f">
              <v:textbox style="layout-flow:vertical;mso-layout-flow-alt:bottom-to-top" inset="0,0,0,0">
                <w:txbxContent>
                  <w:p w14:paraId="776E9FD8" w14:textId="3AB4E76C" w:rsidR="0010575F" w:rsidRPr="000B466F" w:rsidRDefault="00D9152D" w:rsidP="000B466F">
                    <w:pPr>
                      <w:pStyle w:val="Kdbokem"/>
                    </w:pPr>
                    <w:fldSimple w:instr=" REF kod_bokem ">
                      <w:sdt>
                        <w:sdtPr>
                          <w:alias w:val="Kód bokem"/>
                          <w:tag w:val="Kód bokem"/>
                          <w:id w:val="746546379"/>
                          <w:lock w:val="sdtContentLocked"/>
                        </w:sdtPr>
                        <w:sdtContent>
                          <w:r w:rsidR="0010546A" w:rsidRPr="00983CBA">
                            <w:t>202</w:t>
                          </w:r>
                          <w:r w:rsidR="0010546A">
                            <w:t>1</w:t>
                          </w:r>
                          <w:r w:rsidR="0010546A" w:rsidRPr="00983CBA">
                            <w:t>_0</w:t>
                          </w:r>
                          <w:r w:rsidR="0010546A">
                            <w:t>2</w:t>
                          </w:r>
                          <w:r w:rsidR="0010546A" w:rsidRPr="00983CBA">
                            <w:t>_KS_NEPL</w:t>
                          </w:r>
                        </w:sdtContent>
                      </w:sdt>
                    </w:fldSimple>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1C48E9">
      <w:rPr>
        <w:noProof/>
      </w:rPr>
      <w:t>4</w:t>
    </w:r>
    <w:r w:rsidRPr="005E61D9">
      <w:fldChar w:fldCharType="end"/>
    </w:r>
    <w:r>
      <w:t>/</w:t>
    </w:r>
    <w:r w:rsidR="00E21017">
      <w:rPr>
        <w:noProof/>
      </w:rPr>
      <w:fldChar w:fldCharType="begin"/>
    </w:r>
    <w:r w:rsidR="00E21017">
      <w:rPr>
        <w:noProof/>
      </w:rPr>
      <w:instrText xml:space="preserve"> NUMPAGES </w:instrText>
    </w:r>
    <w:r w:rsidR="00E21017">
      <w:rPr>
        <w:noProof/>
      </w:rPr>
      <w:fldChar w:fldCharType="separate"/>
    </w:r>
    <w:r w:rsidR="001C48E9">
      <w:rPr>
        <w:noProof/>
      </w:rPr>
      <w:t>6</w:t>
    </w:r>
    <w:r w:rsidR="00E2101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7D62" w14:textId="5E0796B2" w:rsidR="0010575F" w:rsidRPr="005E61D9" w:rsidRDefault="0010575F" w:rsidP="005E61D9">
    <w:pPr>
      <w:pStyle w:val="ZpatCalibriLight"/>
    </w:pPr>
    <w:r w:rsidRPr="005E61D9">
      <w:rPr>
        <w:noProof/>
        <w:lang w:eastAsia="cs-CZ"/>
      </w:rPr>
      <mc:AlternateContent>
        <mc:Choice Requires="wps">
          <w:drawing>
            <wp:anchor distT="0" distB="0" distL="114300" distR="114300" simplePos="0" relativeHeight="251657216" behindDoc="0" locked="0" layoutInCell="1" allowOverlap="1" wp14:anchorId="642D24B8" wp14:editId="6BDE2B88">
              <wp:simplePos x="0" y="0"/>
              <wp:positionH relativeFrom="page">
                <wp:posOffset>288290</wp:posOffset>
              </wp:positionH>
              <wp:positionV relativeFrom="page">
                <wp:posOffset>8533130</wp:posOffset>
              </wp:positionV>
              <wp:extent cx="288000" cy="1800000"/>
              <wp:effectExtent l="0" t="0" r="1714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kod_bokem"/>
                        <w:p w14:paraId="729F22D1" w14:textId="6B6B6F69" w:rsidR="0010575F" w:rsidRPr="00983CBA" w:rsidRDefault="00E21017" w:rsidP="00983CBA">
                          <w:pPr>
                            <w:pStyle w:val="Kdbokem"/>
                          </w:pPr>
                          <w:sdt>
                            <w:sdtPr>
                              <w:alias w:val="Kód bokem"/>
                              <w:tag w:val="Kód bokem"/>
                              <w:id w:val="2000460599"/>
                              <w:lock w:val="sdtContentLocked"/>
                            </w:sdtPr>
                            <w:sdtEndPr/>
                            <w:sdtContent>
                              <w:r w:rsidR="0010575F" w:rsidRPr="00983CBA">
                                <w:t>202</w:t>
                              </w:r>
                              <w:r w:rsidR="0010575F">
                                <w:t>1</w:t>
                              </w:r>
                              <w:r w:rsidR="0010575F" w:rsidRPr="00983CBA">
                                <w:t>_0</w:t>
                              </w:r>
                              <w:r w:rsidR="0010575F">
                                <w:t>2</w:t>
                              </w:r>
                              <w:r w:rsidR="0010575F" w:rsidRPr="00983CBA">
                                <w:t>_KS_NEPL</w:t>
                              </w:r>
                            </w:sdtContent>
                          </w:sdt>
                          <w:bookmarkEnd w:id="2"/>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42D24B8" id="_x0000_t202" coordsize="21600,21600" o:spt="202" path="m,l,21600r21600,l21600,xe">
              <v:stroke joinstyle="miter"/>
              <v:path gradientshapeok="t" o:connecttype="rect"/>
            </v:shapetype>
            <v:shape id="_x0000_s1027" type="#_x0000_t202" style="position:absolute;left:0;text-align:left;margin-left:22.7pt;margin-top:671.9pt;width:22.7pt;height:14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" filled="f" stroked="f">
              <v:textbox style="layout-flow:vertical;mso-layout-flow-alt:bottom-to-top" inset="0,0,0,0">
                <w:txbxContent>
                  <w:bookmarkStart w:id="3" w:name="kod_bokem"/>
                  <w:p w14:paraId="729F22D1" w14:textId="6B6B6F69" w:rsidR="0010575F" w:rsidRPr="00983CBA" w:rsidRDefault="00D9152D" w:rsidP="00983CBA">
                    <w:pPr>
                      <w:pStyle w:val="Kdbokem"/>
                    </w:pPr>
                    <w:sdt>
                      <w:sdtPr>
                        <w:alias w:val="Kód bokem"/>
                        <w:tag w:val="Kód bokem"/>
                        <w:id w:val="2000460599"/>
                        <w:lock w:val="sdtContentLocked"/>
                      </w:sdtPr>
                      <w:sdtEndPr/>
                      <w:sdtContent>
                        <w:r w:rsidR="0010575F" w:rsidRPr="00983CBA">
                          <w:t>202</w:t>
                        </w:r>
                        <w:r w:rsidR="0010575F">
                          <w:t>1</w:t>
                        </w:r>
                        <w:r w:rsidR="0010575F" w:rsidRPr="00983CBA">
                          <w:t>_0</w:t>
                        </w:r>
                        <w:r w:rsidR="0010575F">
                          <w:t>2</w:t>
                        </w:r>
                        <w:r w:rsidR="0010575F" w:rsidRPr="00983CBA">
                          <w:t>_KS_NEPL</w:t>
                        </w:r>
                      </w:sdtContent>
                    </w:sdt>
                    <w:bookmarkEnd w:id="3"/>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1C48E9">
      <w:rPr>
        <w:noProof/>
      </w:rPr>
      <w:t>1</w:t>
    </w:r>
    <w:r w:rsidRPr="005E61D9">
      <w:fldChar w:fldCharType="end"/>
    </w:r>
    <w:r>
      <w:t>/</w:t>
    </w:r>
    <w:r w:rsidR="00E21017">
      <w:rPr>
        <w:noProof/>
      </w:rPr>
      <w:fldChar w:fldCharType="begin"/>
    </w:r>
    <w:r w:rsidR="00E21017">
      <w:rPr>
        <w:noProof/>
      </w:rPr>
      <w:instrText xml:space="preserve"> NUMPAGES </w:instrText>
    </w:r>
    <w:r w:rsidR="00E21017">
      <w:rPr>
        <w:noProof/>
      </w:rPr>
      <w:fldChar w:fldCharType="separate"/>
    </w:r>
    <w:r w:rsidR="001C48E9">
      <w:rPr>
        <w:noProof/>
      </w:rPr>
      <w:t>6</w:t>
    </w:r>
    <w:r w:rsidR="00E2101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0C92F" w14:textId="77777777" w:rsidR="00E21017" w:rsidRDefault="00E21017">
      <w:r>
        <w:separator/>
      </w:r>
    </w:p>
  </w:footnote>
  <w:footnote w:type="continuationSeparator" w:id="0">
    <w:p w14:paraId="4FB91D00" w14:textId="77777777" w:rsidR="00E21017" w:rsidRDefault="00E21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48483" w14:textId="6D5FD5BC" w:rsidR="0010575F" w:rsidRDefault="0010575F" w:rsidP="00702473">
    <w:pPr>
      <w:pStyle w:val="ZpatCalibriLight"/>
    </w:pPr>
    <w:r>
      <w:t xml:space="preserve">číslo smlouvy: </w:t>
    </w:r>
    <w:r>
      <w:fldChar w:fldCharType="begin"/>
    </w:r>
    <w:r>
      <w:instrText xml:space="preserve"> REF OLE_LINK3 \h </w:instrText>
    </w:r>
    <w:r>
      <w:fldChar w:fldCharType="separate"/>
    </w:r>
    <w:sdt>
      <w:sdtPr>
        <w:alias w:val="Číslo smlouvy"/>
        <w:tag w:val="Číslo smlouvy"/>
        <w:id w:val="-1629153581"/>
        <w:placeholder>
          <w:docPart w:val="D85867C6AC45415FA6A212312D55CDC1"/>
        </w:placeholder>
      </w:sdtPr>
      <w:sdtEndPr/>
      <w:sdtContent>
        <w:r w:rsidR="0010546A">
          <w:t>9421002619/4000240318</w:t>
        </w:r>
      </w:sdtContent>
    </w:sdt>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C3A41" w14:textId="48B0A481" w:rsidR="0010575F" w:rsidRDefault="0010575F">
    <w:pPr>
      <w:pStyle w:val="Zhlav"/>
    </w:pPr>
    <w:r>
      <w:rPr>
        <w:noProof/>
      </w:rPr>
      <w:drawing>
        <wp:anchor distT="0" distB="0" distL="114300" distR="114300" simplePos="0" relativeHeight="251661312" behindDoc="0" locked="0" layoutInCell="1" allowOverlap="1" wp14:anchorId="3BA3CD7E" wp14:editId="700456DD">
          <wp:simplePos x="0" y="0"/>
          <wp:positionH relativeFrom="column">
            <wp:posOffset>5307330</wp:posOffset>
          </wp:positionH>
          <wp:positionV relativeFrom="paragraph">
            <wp:posOffset>-194310</wp:posOffset>
          </wp:positionV>
          <wp:extent cx="1422000" cy="1245600"/>
          <wp:effectExtent l="0" t="0" r="0" b="0"/>
          <wp:wrapNone/>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2"/>
                      </a:ext>
                    </a:extLst>
                  </a:blip>
                  <a:stretch>
                    <a:fillRect/>
                  </a:stretch>
                </pic:blipFill>
                <pic:spPr>
                  <a:xfrm>
                    <a:off x="0" y="0"/>
                    <a:ext cx="1422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B29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9C6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309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C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44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45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48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9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9A8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46C4"/>
    <w:multiLevelType w:val="multilevel"/>
    <w:tmpl w:val="5BA43586"/>
    <w:numStyleLink w:val="GasNet"/>
  </w:abstractNum>
  <w:abstractNum w:abstractNumId="11" w15:restartNumberingAfterBreak="0">
    <w:nsid w:val="04E45B5B"/>
    <w:multiLevelType w:val="multilevel"/>
    <w:tmpl w:val="5BA43586"/>
    <w:numStyleLink w:val="GasNet"/>
  </w:abstractNum>
  <w:abstractNum w:abstractNumId="12" w15:restartNumberingAfterBreak="0">
    <w:nsid w:val="06260614"/>
    <w:multiLevelType w:val="multilevel"/>
    <w:tmpl w:val="5BA43586"/>
    <w:name w:val="GasNet seznam7"/>
    <w:numStyleLink w:val="GasNet"/>
  </w:abstractNum>
  <w:abstractNum w:abstractNumId="13" w15:restartNumberingAfterBreak="0">
    <w:nsid w:val="06285EBA"/>
    <w:multiLevelType w:val="singleLevel"/>
    <w:tmpl w:val="7110D00E"/>
    <w:lvl w:ilvl="0">
      <w:start w:val="1"/>
      <w:numFmt w:val="decimal"/>
      <w:lvlText w:val="%1."/>
      <w:lvlJc w:val="left"/>
      <w:pPr>
        <w:tabs>
          <w:tab w:val="num" w:pos="360"/>
        </w:tabs>
        <w:ind w:left="360" w:hanging="360"/>
      </w:pPr>
      <w:rPr>
        <w:i w:val="0"/>
        <w:color w:val="auto"/>
        <w:sz w:val="22"/>
        <w:szCs w:val="22"/>
      </w:rPr>
    </w:lvl>
  </w:abstractNum>
  <w:abstractNum w:abstractNumId="14" w15:restartNumberingAfterBreak="0">
    <w:nsid w:val="0E4D63F0"/>
    <w:multiLevelType w:val="hybridMultilevel"/>
    <w:tmpl w:val="98D82940"/>
    <w:lvl w:ilvl="0" w:tplc="56349A8A">
      <w:start w:val="2"/>
      <w:numFmt w:val="decimal"/>
      <w:lvlText w:val="%1."/>
      <w:lvlJc w:val="left"/>
      <w:pPr>
        <w:tabs>
          <w:tab w:val="num" w:pos="360"/>
        </w:tabs>
        <w:ind w:left="36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83AE44D2">
      <w:start w:val="2"/>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C477EA"/>
    <w:multiLevelType w:val="multilevel"/>
    <w:tmpl w:val="5BA43586"/>
    <w:numStyleLink w:val="GasNet"/>
  </w:abstractNum>
  <w:abstractNum w:abstractNumId="16" w15:restartNumberingAfterBreak="0">
    <w:nsid w:val="1D145007"/>
    <w:multiLevelType w:val="multilevel"/>
    <w:tmpl w:val="5BA43586"/>
    <w:name w:val="GasNet seznam4"/>
    <w:numStyleLink w:val="GasNet"/>
  </w:abstractNum>
  <w:abstractNum w:abstractNumId="17" w15:restartNumberingAfterBreak="0">
    <w:nsid w:val="1DC669CC"/>
    <w:multiLevelType w:val="hybridMultilevel"/>
    <w:tmpl w:val="F9C22436"/>
    <w:lvl w:ilvl="0" w:tplc="A9B62E36">
      <w:start w:val="1"/>
      <w:numFmt w:val="decimal"/>
      <w:lvlText w:val="%1."/>
      <w:lvlJc w:val="left"/>
      <w:pPr>
        <w:ind w:left="36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1D0A65"/>
    <w:multiLevelType w:val="multilevel"/>
    <w:tmpl w:val="5BA43586"/>
    <w:name w:val="GasNet seznam"/>
    <w:styleLink w:val="GasNet"/>
    <w:lvl w:ilvl="0">
      <w:start w:val="1"/>
      <w:numFmt w:val="upperRoman"/>
      <w:pStyle w:val="Nadpis1"/>
      <w:lvlText w:val="%1."/>
      <w:lvlJc w:val="center"/>
      <w:pPr>
        <w:ind w:left="340" w:hanging="340"/>
      </w:pPr>
      <w:rPr>
        <w:rFonts w:asciiTheme="majorHAnsi" w:hAnsiTheme="majorHAnsi" w:hint="default"/>
        <w:b/>
        <w:caps w:val="0"/>
        <w:strike w:val="0"/>
        <w:dstrike w:val="0"/>
        <w:vanish w:val="0"/>
        <w:color w:val="auto"/>
        <w:sz w:val="26"/>
        <w:vertAlign w:val="baseline"/>
      </w:rPr>
    </w:lvl>
    <w:lvl w:ilvl="1">
      <w:start w:val="1"/>
      <w:numFmt w:val="decimal"/>
      <w:pStyle w:val="Textodstavec1"/>
      <w:lvlText w:val="%2."/>
      <w:lvlJc w:val="left"/>
      <w:pPr>
        <w:ind w:left="340" w:hanging="340"/>
      </w:pPr>
      <w:rPr>
        <w:rFonts w:asciiTheme="minorHAnsi" w:hAnsiTheme="minorHAnsi" w:hint="default"/>
        <w:color w:val="auto"/>
        <w:sz w:val="22"/>
      </w:rPr>
    </w:lvl>
    <w:lvl w:ilvl="2">
      <w:start w:val="1"/>
      <w:numFmt w:val="lowerLetter"/>
      <w:pStyle w:val="Textodstavec2"/>
      <w:lvlText w:val="%3)"/>
      <w:lvlJc w:val="left"/>
      <w:pPr>
        <w:ind w:left="680" w:hanging="340"/>
      </w:pPr>
      <w:rPr>
        <w:rFonts w:asciiTheme="minorHAnsi" w:hAnsiTheme="minorHAnsi" w:hint="default"/>
        <w:sz w:val="22"/>
      </w:rPr>
    </w:lvl>
    <w:lvl w:ilvl="3">
      <w:start w:val="1"/>
      <w:numFmt w:val="bullet"/>
      <w:lvlRestart w:val="2"/>
      <w:pStyle w:val="Textodstavec3"/>
      <w:lvlText w:val=""/>
      <w:lvlJc w:val="left"/>
      <w:pPr>
        <w:ind w:left="680" w:hanging="340"/>
      </w:pPr>
      <w:rPr>
        <w:rFonts w:ascii="Symbol" w:hAnsi="Symbol" w:hint="default"/>
        <w:sz w:val="22"/>
      </w:rPr>
    </w:lvl>
    <w:lvl w:ilvl="4">
      <w:start w:val="1"/>
      <w:numFmt w:val="none"/>
      <w:lvlText w:val="%5"/>
      <w:lvlJc w:val="left"/>
      <w:pPr>
        <w:ind w:left="340" w:firstLine="0"/>
      </w:pPr>
      <w:rPr>
        <w:rFonts w:ascii="Times New Roman" w:hAnsi="Times New Roman"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9" w15:restartNumberingAfterBreak="0">
    <w:nsid w:val="2C073B56"/>
    <w:multiLevelType w:val="hybridMultilevel"/>
    <w:tmpl w:val="D42E7E6A"/>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694E38"/>
    <w:multiLevelType w:val="multilevel"/>
    <w:tmpl w:val="C484AEE8"/>
    <w:styleLink w:val="Textsmlouvy"/>
    <w:lvl w:ilvl="0">
      <w:start w:val="1"/>
      <w:numFmt w:val="ordinal"/>
      <w:lvlText w:val="%1"/>
      <w:lvlJc w:val="left"/>
      <w:pPr>
        <w:tabs>
          <w:tab w:val="num" w:pos="284"/>
        </w:tabs>
        <w:ind w:left="284" w:hanging="284"/>
      </w:pPr>
      <w:rPr>
        <w:rFonts w:asciiTheme="minorHAnsi" w:hAnsiTheme="minorHAnsi" w:hint="default"/>
        <w:color w:val="auto"/>
        <w:sz w:val="22"/>
      </w:rPr>
    </w:lvl>
    <w:lvl w:ilvl="1">
      <w:start w:val="1"/>
      <w:numFmt w:val="bullet"/>
      <w:lvlText w:val=""/>
      <w:lvlJc w:val="left"/>
      <w:pPr>
        <w:tabs>
          <w:tab w:val="num" w:pos="567"/>
        </w:tabs>
        <w:ind w:left="567" w:hanging="283"/>
      </w:pPr>
      <w:rPr>
        <w:rFonts w:ascii="Symbol" w:hAnsi="Symbol" w:hint="default"/>
      </w:rPr>
    </w:lvl>
    <w:lvl w:ilvl="2">
      <w:start w:val="1"/>
      <w:numFmt w:val="lowerLetter"/>
      <w:lvlText w:val="%3."/>
      <w:lvlJc w:val="left"/>
      <w:pPr>
        <w:tabs>
          <w:tab w:val="num" w:pos="567"/>
        </w:tabs>
        <w:ind w:left="567" w:hanging="283"/>
      </w:pPr>
      <w:rPr>
        <w:rFonts w:cs="Times New Roman" w:hint="default"/>
      </w:rPr>
    </w:lvl>
    <w:lvl w:ilvl="3">
      <w:start w:val="1"/>
      <w:numFmt w:val="lowerRoman"/>
      <w:lvlText w:val="%4."/>
      <w:lvlJc w:val="left"/>
      <w:pPr>
        <w:tabs>
          <w:tab w:val="num" w:pos="851"/>
        </w:tabs>
        <w:ind w:left="851" w:hanging="284"/>
      </w:pPr>
      <w:rPr>
        <w:rFonts w:cs="Times New Roman" w:hint="default"/>
      </w:rPr>
    </w:lvl>
    <w:lvl w:ilvl="4">
      <w:start w:val="1"/>
      <w:numFmt w:val="lowerLetter"/>
      <w:lvlText w:val="%5."/>
      <w:lvlJc w:val="left"/>
      <w:pPr>
        <w:tabs>
          <w:tab w:val="num" w:pos="5460"/>
        </w:tabs>
        <w:ind w:left="5460" w:hanging="360"/>
      </w:pPr>
      <w:rPr>
        <w:rFonts w:cs="Times New Roman" w:hint="default"/>
      </w:rPr>
    </w:lvl>
    <w:lvl w:ilvl="5">
      <w:start w:val="1"/>
      <w:numFmt w:val="lowerRoman"/>
      <w:lvlText w:val="%6."/>
      <w:lvlJc w:val="right"/>
      <w:pPr>
        <w:tabs>
          <w:tab w:val="num" w:pos="6180"/>
        </w:tabs>
        <w:ind w:left="6180" w:hanging="180"/>
      </w:pPr>
      <w:rPr>
        <w:rFonts w:cs="Times New Roman" w:hint="default"/>
      </w:rPr>
    </w:lvl>
    <w:lvl w:ilvl="6">
      <w:start w:val="1"/>
      <w:numFmt w:val="decimal"/>
      <w:lvlText w:val="%7."/>
      <w:lvlJc w:val="left"/>
      <w:pPr>
        <w:tabs>
          <w:tab w:val="num" w:pos="6900"/>
        </w:tabs>
        <w:ind w:left="6900" w:hanging="360"/>
      </w:pPr>
      <w:rPr>
        <w:rFonts w:cs="Times New Roman" w:hint="default"/>
      </w:rPr>
    </w:lvl>
    <w:lvl w:ilvl="7">
      <w:start w:val="1"/>
      <w:numFmt w:val="lowerLetter"/>
      <w:lvlText w:val="%8."/>
      <w:lvlJc w:val="left"/>
      <w:pPr>
        <w:tabs>
          <w:tab w:val="num" w:pos="7620"/>
        </w:tabs>
        <w:ind w:left="7620" w:hanging="360"/>
      </w:pPr>
      <w:rPr>
        <w:rFonts w:cs="Times New Roman" w:hint="default"/>
      </w:rPr>
    </w:lvl>
    <w:lvl w:ilvl="8">
      <w:start w:val="1"/>
      <w:numFmt w:val="lowerRoman"/>
      <w:lvlText w:val="%9."/>
      <w:lvlJc w:val="right"/>
      <w:pPr>
        <w:tabs>
          <w:tab w:val="num" w:pos="8340"/>
        </w:tabs>
        <w:ind w:left="8340" w:hanging="180"/>
      </w:pPr>
      <w:rPr>
        <w:rFonts w:cs="Times New Roman" w:hint="default"/>
      </w:rPr>
    </w:lvl>
  </w:abstractNum>
  <w:abstractNum w:abstractNumId="21"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9044FF"/>
    <w:multiLevelType w:val="hybridMultilevel"/>
    <w:tmpl w:val="7E1C9DFE"/>
    <w:name w:val="GasNet seznam5"/>
    <w:lvl w:ilvl="0" w:tplc="25AEFE90">
      <w:start w:val="1"/>
      <w:numFmt w:val="upperRoman"/>
      <w:lvlText w:val="%1."/>
      <w:lvlJc w:val="left"/>
      <w:pPr>
        <w:ind w:left="720" w:hanging="360"/>
      </w:pPr>
      <w:rPr>
        <w:rFonts w:asciiTheme="majorHAnsi" w:hAnsiTheme="majorHAnsi" w:hint="default"/>
        <w:b/>
        <w:bCs w:val="0"/>
        <w:i w:val="0"/>
        <w:iCs w:val="0"/>
        <w:caps w:val="0"/>
        <w:strike w:val="0"/>
        <w:dstrike w:val="0"/>
        <w:outline w:val="0"/>
        <w:shadow w:val="0"/>
        <w:emboss w:val="0"/>
        <w:imprint w:val="0"/>
        <w:vanish w:val="0"/>
        <w:spacing w:val="0"/>
        <w:kern w:val="0"/>
        <w:position w:val="0"/>
        <w:sz w:val="26"/>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5E4DC5"/>
    <w:multiLevelType w:val="multilevel"/>
    <w:tmpl w:val="5BA43586"/>
    <w:name w:val="GasNet seznam6"/>
    <w:numStyleLink w:val="GasNet"/>
  </w:abstractNum>
  <w:abstractNum w:abstractNumId="24" w15:restartNumberingAfterBreak="0">
    <w:nsid w:val="4DDF3AAD"/>
    <w:multiLevelType w:val="multilevel"/>
    <w:tmpl w:val="0405001D"/>
    <w:name w:val="GasNet 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E844E7"/>
    <w:multiLevelType w:val="multilevel"/>
    <w:tmpl w:val="5BA43586"/>
    <w:name w:val="GasNet seznam3"/>
    <w:numStyleLink w:val="GasNet"/>
  </w:abstractNum>
  <w:abstractNum w:abstractNumId="27" w15:restartNumberingAfterBreak="0">
    <w:nsid w:val="56A131AE"/>
    <w:multiLevelType w:val="multilevel"/>
    <w:tmpl w:val="5BA43586"/>
    <w:name w:val="GasNet seznam32"/>
    <w:numStyleLink w:val="GasNet"/>
  </w:abstractNum>
  <w:abstractNum w:abstractNumId="28"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5B728A"/>
    <w:multiLevelType w:val="multilevel"/>
    <w:tmpl w:val="5BA43586"/>
    <w:name w:val="GasNet seznam8"/>
    <w:numStyleLink w:val="GasNet"/>
  </w:abstractNum>
  <w:abstractNum w:abstractNumId="30" w15:restartNumberingAfterBreak="0">
    <w:nsid w:val="68D27F50"/>
    <w:multiLevelType w:val="multilevel"/>
    <w:tmpl w:val="5BA43586"/>
    <w:name w:val="GasNet seznam9"/>
    <w:numStyleLink w:val="GasNet"/>
  </w:abstractNum>
  <w:abstractNum w:abstractNumId="31" w15:restartNumberingAfterBreak="0">
    <w:nsid w:val="6A3C46F5"/>
    <w:multiLevelType w:val="hybridMultilevel"/>
    <w:tmpl w:val="63A069B6"/>
    <w:lvl w:ilvl="0" w:tplc="AA4470F4">
      <w:start w:val="1"/>
      <w:numFmt w:val="upperRoman"/>
      <w:lvlText w:val="%1."/>
      <w:lvlJc w:val="left"/>
      <w:pPr>
        <w:ind w:left="360" w:hanging="36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9F13E2"/>
    <w:multiLevelType w:val="multilevel"/>
    <w:tmpl w:val="0405001D"/>
    <w:name w:val="GasN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1"/>
  </w:num>
  <w:num w:numId="3">
    <w:abstractNumId w:val="19"/>
  </w:num>
  <w:num w:numId="4">
    <w:abstractNumId w:val="28"/>
  </w:num>
  <w:num w:numId="5">
    <w:abstractNumId w:val="31"/>
  </w:num>
  <w:num w:numId="6">
    <w:abstractNumId w:val="20"/>
    <w:lvlOverride w:ilvl="0">
      <w:lvl w:ilvl="0">
        <w:start w:val="1"/>
        <w:numFmt w:val="ordinal"/>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lowerLetter"/>
        <w:lvlText w:val="%3)"/>
        <w:lvlJc w:val="left"/>
        <w:pPr>
          <w:tabs>
            <w:tab w:val="num" w:pos="567"/>
          </w:tabs>
          <w:ind w:left="567" w:hanging="283"/>
        </w:pPr>
        <w:rPr>
          <w:rFonts w:cs="Times New Roman" w:hint="default"/>
        </w:rPr>
      </w:lvl>
    </w:lvlOverride>
    <w:lvlOverride w:ilvl="3">
      <w:lvl w:ilvl="3">
        <w:start w:val="1"/>
        <w:numFmt w:val="lowerRoman"/>
        <w:lvlText w:val="%4."/>
        <w:lvlJc w:val="left"/>
        <w:pPr>
          <w:tabs>
            <w:tab w:val="num" w:pos="851"/>
          </w:tabs>
          <w:ind w:left="851" w:hanging="284"/>
        </w:pPr>
        <w:rPr>
          <w:rFonts w:cs="Times New Roman" w:hint="default"/>
        </w:rPr>
      </w:lvl>
    </w:lvlOverride>
    <w:lvlOverride w:ilvl="4">
      <w:lvl w:ilvl="4">
        <w:start w:val="1"/>
        <w:numFmt w:val="lowerLetter"/>
        <w:lvlText w:val="%5."/>
        <w:lvlJc w:val="left"/>
        <w:pPr>
          <w:tabs>
            <w:tab w:val="num" w:pos="5460"/>
          </w:tabs>
          <w:ind w:left="5460" w:hanging="360"/>
        </w:pPr>
        <w:rPr>
          <w:rFonts w:cs="Times New Roman" w:hint="default"/>
        </w:rPr>
      </w:lvl>
    </w:lvlOverride>
    <w:lvlOverride w:ilvl="5">
      <w:lvl w:ilvl="5">
        <w:start w:val="1"/>
        <w:numFmt w:val="lowerRoman"/>
        <w:lvlText w:val="%6."/>
        <w:lvlJc w:val="right"/>
        <w:pPr>
          <w:tabs>
            <w:tab w:val="num" w:pos="6180"/>
          </w:tabs>
          <w:ind w:left="6180" w:hanging="180"/>
        </w:pPr>
        <w:rPr>
          <w:rFonts w:cs="Times New Roman" w:hint="default"/>
        </w:rPr>
      </w:lvl>
    </w:lvlOverride>
    <w:lvlOverride w:ilvl="6">
      <w:lvl w:ilvl="6">
        <w:start w:val="1"/>
        <w:numFmt w:val="decimal"/>
        <w:lvlText w:val="%7."/>
        <w:lvlJc w:val="left"/>
        <w:pPr>
          <w:tabs>
            <w:tab w:val="num" w:pos="6900"/>
          </w:tabs>
          <w:ind w:left="6900" w:hanging="360"/>
        </w:pPr>
        <w:rPr>
          <w:rFonts w:cs="Times New Roman" w:hint="default"/>
        </w:rPr>
      </w:lvl>
    </w:lvlOverride>
    <w:lvlOverride w:ilvl="7">
      <w:lvl w:ilvl="7">
        <w:start w:val="1"/>
        <w:numFmt w:val="lowerLetter"/>
        <w:lvlText w:val="%8."/>
        <w:lvlJc w:val="left"/>
        <w:pPr>
          <w:tabs>
            <w:tab w:val="num" w:pos="7620"/>
          </w:tabs>
          <w:ind w:left="7620" w:hanging="360"/>
        </w:pPr>
        <w:rPr>
          <w:rFonts w:cs="Times New Roman" w:hint="default"/>
        </w:rPr>
      </w:lvl>
    </w:lvlOverride>
    <w:lvlOverride w:ilvl="8">
      <w:lvl w:ilvl="8">
        <w:start w:val="1"/>
        <w:numFmt w:val="lowerRoman"/>
        <w:lvlText w:val="%9."/>
        <w:lvlJc w:val="right"/>
        <w:pPr>
          <w:tabs>
            <w:tab w:val="num" w:pos="8340"/>
          </w:tabs>
          <w:ind w:left="8340" w:hanging="180"/>
        </w:pPr>
        <w:rPr>
          <w:rFonts w:cs="Times New Roman" w:hint="default"/>
        </w:rPr>
      </w:lvl>
    </w:lvlOverride>
  </w:num>
  <w:num w:numId="7">
    <w:abstractNumId w:val="18"/>
  </w:num>
  <w:num w:numId="8">
    <w:abstractNumId w:val="10"/>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680" w:hanging="340"/>
        </w:pPr>
        <w:rPr>
          <w:rFonts w:hint="default"/>
        </w:rPr>
      </w:lvl>
    </w:lvlOverride>
    <w:lvlOverride w:ilvl="2">
      <w:lvl w:ilvl="2">
        <w:start w:val="1"/>
        <w:numFmt w:val="bullet"/>
        <w:lvlText w:val=""/>
        <w:lvlJc w:val="left"/>
        <w:pPr>
          <w:ind w:left="680" w:hanging="34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10"/>
    <w:lvlOverride w:ilvl="0">
      <w:startOverride w:val="1"/>
      <w:lvl w:ilvl="0">
        <w:start w:val="1"/>
        <w:numFmt w:val="decimal"/>
        <w:lvlText w:val="%1."/>
        <w:lvlJc w:val="left"/>
        <w:pPr>
          <w:ind w:left="340" w:hanging="340"/>
        </w:pPr>
        <w:rPr>
          <w:rFonts w:hint="default"/>
        </w:rPr>
      </w:lvl>
    </w:lvlOverride>
    <w:lvlOverride w:ilvl="1">
      <w:startOverride w:val="2"/>
      <w:lvl w:ilvl="1">
        <w:start w:val="2"/>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abstractNumId w:val="10"/>
    <w:lvlOverride w:ilvl="0">
      <w:startOverride w:val="11"/>
      <w:lvl w:ilvl="0">
        <w:start w:val="1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abstractNumId w:val="20"/>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32"/>
  </w:num>
  <w:num w:numId="31">
    <w:abstractNumId w:val="24"/>
  </w:num>
  <w:num w:numId="32">
    <w:abstractNumId w:val="26"/>
  </w:num>
  <w:num w:numId="33">
    <w:abstractNumId w:val="27"/>
  </w:num>
  <w:num w:numId="34">
    <w:abstractNumId w:val="16"/>
    <w:lvlOverride w:ilvl="0">
      <w:lvl w:ilvl="0">
        <w:start w:val="1"/>
        <w:numFmt w:val="upperRoman"/>
        <w:lvlText w:val="%1."/>
        <w:lvlJc w:val="center"/>
        <w:pPr>
          <w:ind w:left="340" w:hanging="340"/>
        </w:pPr>
        <w:rPr>
          <w:rFonts w:hint="default"/>
        </w:rPr>
      </w:lvl>
    </w:lvlOverride>
    <w:lvlOverride w:ilvl="1">
      <w:lvl w:ilvl="1">
        <w:start w:val="1"/>
        <w:numFmt w:val="decimal"/>
        <w:lvlText w:val="%2."/>
        <w:lvlJc w:val="left"/>
        <w:pPr>
          <w:ind w:left="340" w:hanging="340"/>
        </w:pPr>
        <w:rPr>
          <w:rFonts w:hint="default"/>
        </w:rPr>
      </w:lvl>
    </w:lvlOverride>
    <w:lvlOverride w:ilvl="2">
      <w:lvl w:ilvl="2">
        <w:start w:val="1"/>
        <w:numFmt w:val="lowerLetter"/>
        <w:lvlText w:val="%3)"/>
        <w:lvlJc w:val="left"/>
        <w:pPr>
          <w:ind w:left="680" w:hanging="340"/>
        </w:pPr>
        <w:rPr>
          <w:rFonts w:hint="default"/>
        </w:rPr>
      </w:lvl>
    </w:lvlOverride>
    <w:lvlOverride w:ilvl="3">
      <w:lvl w:ilvl="3">
        <w:start w:val="1"/>
        <w:numFmt w:val="none"/>
        <w:lvlRestart w:val="2"/>
        <w:lvlText w:val="–"/>
        <w:lvlJc w:val="left"/>
        <w:pPr>
          <w:ind w:left="680" w:hanging="340"/>
        </w:pPr>
        <w:rPr>
          <w:rFonts w:hint="default"/>
        </w:rPr>
      </w:lvl>
    </w:lvlOverride>
    <w:lvlOverride w:ilvl="4">
      <w:lvl w:ilvl="4">
        <w:start w:val="1"/>
        <w:numFmt w:val="none"/>
        <w:lvlText w:val="%5"/>
        <w:lvlJc w:val="left"/>
        <w:pPr>
          <w:ind w:left="0" w:firstLine="0"/>
        </w:pPr>
        <w:rPr>
          <w:rFonts w:ascii="Times New Roman" w:hAnsi="Times New Roman"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abstractNumId w:val="16"/>
    <w:lvlOverride w:ilvl="0">
      <w:startOverride w:val="1"/>
      <w:lvl w:ilvl="0">
        <w:start w:val="1"/>
        <w:numFmt w:val="decimal"/>
        <w:lvlText w:val=""/>
        <w:lvlJc w:val="left"/>
      </w:lvl>
    </w:lvlOverride>
    <w:lvlOverride w:ilvl="1">
      <w:startOverride w:val="1"/>
      <w:lvl w:ilvl="1">
        <w:start w:val="1"/>
        <w:numFmt w:val="decimal"/>
        <w:lvlText w:val="%2."/>
        <w:lvlJc w:val="left"/>
        <w:pPr>
          <w:ind w:left="340" w:hanging="34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abstractNumId w:val="22"/>
  </w:num>
  <w:num w:numId="37">
    <w:abstractNumId w:val="23"/>
  </w:num>
  <w:num w:numId="38">
    <w:abstractNumId w:val="12"/>
  </w:num>
  <w:num w:numId="39">
    <w:abstractNumId w:val="29"/>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1"/>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15"/>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30"/>
  </w:num>
  <w:num w:numId="43">
    <w:abstractNumId w:val="13"/>
  </w:num>
  <w:num w:numId="44">
    <w:abstractNumId w:val="14"/>
  </w:num>
  <w:num w:numId="45">
    <w:abstractNumId w:val="17"/>
  </w:num>
  <w:num w:numId="46">
    <w:abstractNumId w:val="29"/>
    <w:lvlOverride w:ilvl="0">
      <w:lvl w:ilvl="0">
        <w:start w:val="1"/>
        <w:numFmt w:val="upperRoman"/>
        <w:lvlText w:val="%1."/>
        <w:lvlJc w:val="center"/>
        <w:pPr>
          <w:ind w:left="340" w:hanging="340"/>
        </w:pPr>
        <w:rPr>
          <w:rFonts w:asciiTheme="majorHAnsi" w:hAnsiTheme="majorHAnsi" w:hint="default"/>
          <w:b/>
          <w:color w:val="auto"/>
          <w:sz w:val="26"/>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59"/>
    <w:rsid w:val="00000A07"/>
    <w:rsid w:val="00006126"/>
    <w:rsid w:val="000068A7"/>
    <w:rsid w:val="000070C9"/>
    <w:rsid w:val="00012EEC"/>
    <w:rsid w:val="00013199"/>
    <w:rsid w:val="00013753"/>
    <w:rsid w:val="00013D54"/>
    <w:rsid w:val="000157BC"/>
    <w:rsid w:val="00015BD9"/>
    <w:rsid w:val="0002099D"/>
    <w:rsid w:val="00022875"/>
    <w:rsid w:val="00023130"/>
    <w:rsid w:val="000248A3"/>
    <w:rsid w:val="000279FA"/>
    <w:rsid w:val="00030236"/>
    <w:rsid w:val="00031B43"/>
    <w:rsid w:val="00040625"/>
    <w:rsid w:val="00040B18"/>
    <w:rsid w:val="000419D6"/>
    <w:rsid w:val="000436F8"/>
    <w:rsid w:val="00043E85"/>
    <w:rsid w:val="0004457A"/>
    <w:rsid w:val="0004533E"/>
    <w:rsid w:val="000454B6"/>
    <w:rsid w:val="00045DA7"/>
    <w:rsid w:val="0004655E"/>
    <w:rsid w:val="000540BC"/>
    <w:rsid w:val="00054534"/>
    <w:rsid w:val="000552A1"/>
    <w:rsid w:val="00055850"/>
    <w:rsid w:val="00060696"/>
    <w:rsid w:val="00060E99"/>
    <w:rsid w:val="00063432"/>
    <w:rsid w:val="00064873"/>
    <w:rsid w:val="000653B4"/>
    <w:rsid w:val="00065BE1"/>
    <w:rsid w:val="00066163"/>
    <w:rsid w:val="0006778C"/>
    <w:rsid w:val="00067F6F"/>
    <w:rsid w:val="000724AF"/>
    <w:rsid w:val="00072CCD"/>
    <w:rsid w:val="00072E64"/>
    <w:rsid w:val="00074AFD"/>
    <w:rsid w:val="00075681"/>
    <w:rsid w:val="00076E51"/>
    <w:rsid w:val="000807AE"/>
    <w:rsid w:val="00080819"/>
    <w:rsid w:val="000810AF"/>
    <w:rsid w:val="00082300"/>
    <w:rsid w:val="000855E3"/>
    <w:rsid w:val="00086DA3"/>
    <w:rsid w:val="00086E42"/>
    <w:rsid w:val="000875CD"/>
    <w:rsid w:val="00087E57"/>
    <w:rsid w:val="0009677A"/>
    <w:rsid w:val="000A1794"/>
    <w:rsid w:val="000A25F3"/>
    <w:rsid w:val="000A73E9"/>
    <w:rsid w:val="000B13B3"/>
    <w:rsid w:val="000B28B2"/>
    <w:rsid w:val="000B3739"/>
    <w:rsid w:val="000B3D05"/>
    <w:rsid w:val="000B4439"/>
    <w:rsid w:val="000B466F"/>
    <w:rsid w:val="000B4E15"/>
    <w:rsid w:val="000C0269"/>
    <w:rsid w:val="000C2701"/>
    <w:rsid w:val="000C2F30"/>
    <w:rsid w:val="000C3039"/>
    <w:rsid w:val="000C4DB6"/>
    <w:rsid w:val="000C5526"/>
    <w:rsid w:val="000D0EA2"/>
    <w:rsid w:val="000E1A5B"/>
    <w:rsid w:val="000E4183"/>
    <w:rsid w:val="000E6A98"/>
    <w:rsid w:val="000E6F63"/>
    <w:rsid w:val="000F3E8B"/>
    <w:rsid w:val="000F468D"/>
    <w:rsid w:val="000F46FD"/>
    <w:rsid w:val="000F4B97"/>
    <w:rsid w:val="000F5AB0"/>
    <w:rsid w:val="000F5C85"/>
    <w:rsid w:val="000F67F0"/>
    <w:rsid w:val="0010176D"/>
    <w:rsid w:val="001027FF"/>
    <w:rsid w:val="00105275"/>
    <w:rsid w:val="0010546A"/>
    <w:rsid w:val="0010575F"/>
    <w:rsid w:val="0011082E"/>
    <w:rsid w:val="00111ECF"/>
    <w:rsid w:val="001133AF"/>
    <w:rsid w:val="0011658C"/>
    <w:rsid w:val="0012676D"/>
    <w:rsid w:val="00134E1C"/>
    <w:rsid w:val="00136637"/>
    <w:rsid w:val="00136A4B"/>
    <w:rsid w:val="0013708E"/>
    <w:rsid w:val="001371F5"/>
    <w:rsid w:val="00141574"/>
    <w:rsid w:val="00141A0D"/>
    <w:rsid w:val="001430DC"/>
    <w:rsid w:val="001438CF"/>
    <w:rsid w:val="00143C78"/>
    <w:rsid w:val="00144377"/>
    <w:rsid w:val="001449AF"/>
    <w:rsid w:val="00146B69"/>
    <w:rsid w:val="001500A9"/>
    <w:rsid w:val="00152713"/>
    <w:rsid w:val="0015367C"/>
    <w:rsid w:val="00153E3A"/>
    <w:rsid w:val="00154FEB"/>
    <w:rsid w:val="00155639"/>
    <w:rsid w:val="00156B5A"/>
    <w:rsid w:val="00156FD0"/>
    <w:rsid w:val="00157D95"/>
    <w:rsid w:val="0016032C"/>
    <w:rsid w:val="00160968"/>
    <w:rsid w:val="00161280"/>
    <w:rsid w:val="00161834"/>
    <w:rsid w:val="00161FCC"/>
    <w:rsid w:val="00162375"/>
    <w:rsid w:val="00162B47"/>
    <w:rsid w:val="0016427D"/>
    <w:rsid w:val="0016560B"/>
    <w:rsid w:val="001673A7"/>
    <w:rsid w:val="00171C46"/>
    <w:rsid w:val="00172F21"/>
    <w:rsid w:val="00173EBC"/>
    <w:rsid w:val="0017789A"/>
    <w:rsid w:val="00182675"/>
    <w:rsid w:val="00185C5C"/>
    <w:rsid w:val="00187FE1"/>
    <w:rsid w:val="001904C9"/>
    <w:rsid w:val="00191C16"/>
    <w:rsid w:val="00192F43"/>
    <w:rsid w:val="001A1D1C"/>
    <w:rsid w:val="001A31BC"/>
    <w:rsid w:val="001A4BE0"/>
    <w:rsid w:val="001A60D2"/>
    <w:rsid w:val="001A74E1"/>
    <w:rsid w:val="001A7CF7"/>
    <w:rsid w:val="001A7DF3"/>
    <w:rsid w:val="001B0647"/>
    <w:rsid w:val="001B137C"/>
    <w:rsid w:val="001B1648"/>
    <w:rsid w:val="001B2CD9"/>
    <w:rsid w:val="001B5308"/>
    <w:rsid w:val="001C02EB"/>
    <w:rsid w:val="001C3FE6"/>
    <w:rsid w:val="001C48E9"/>
    <w:rsid w:val="001C7063"/>
    <w:rsid w:val="001C7322"/>
    <w:rsid w:val="001C744F"/>
    <w:rsid w:val="001C7964"/>
    <w:rsid w:val="001C7F4C"/>
    <w:rsid w:val="001D1C25"/>
    <w:rsid w:val="001D3EB5"/>
    <w:rsid w:val="001E17CA"/>
    <w:rsid w:val="001E5780"/>
    <w:rsid w:val="001E6F59"/>
    <w:rsid w:val="001E70EF"/>
    <w:rsid w:val="001E7B92"/>
    <w:rsid w:val="001E7D7C"/>
    <w:rsid w:val="001F062C"/>
    <w:rsid w:val="001F1A52"/>
    <w:rsid w:val="001F3685"/>
    <w:rsid w:val="002004DE"/>
    <w:rsid w:val="002061D5"/>
    <w:rsid w:val="002064C3"/>
    <w:rsid w:val="00211EEF"/>
    <w:rsid w:val="00212309"/>
    <w:rsid w:val="002138CD"/>
    <w:rsid w:val="002141CB"/>
    <w:rsid w:val="0021510A"/>
    <w:rsid w:val="002159E5"/>
    <w:rsid w:val="0021641E"/>
    <w:rsid w:val="00220BED"/>
    <w:rsid w:val="00220E9C"/>
    <w:rsid w:val="0022384F"/>
    <w:rsid w:val="0022569C"/>
    <w:rsid w:val="002258B1"/>
    <w:rsid w:val="00225C26"/>
    <w:rsid w:val="0022710B"/>
    <w:rsid w:val="00230082"/>
    <w:rsid w:val="00230820"/>
    <w:rsid w:val="0023276C"/>
    <w:rsid w:val="00234847"/>
    <w:rsid w:val="00234F59"/>
    <w:rsid w:val="002422C6"/>
    <w:rsid w:val="0024515E"/>
    <w:rsid w:val="00245DE7"/>
    <w:rsid w:val="002461AD"/>
    <w:rsid w:val="002513EC"/>
    <w:rsid w:val="00251602"/>
    <w:rsid w:val="00254A91"/>
    <w:rsid w:val="002551E0"/>
    <w:rsid w:val="00255882"/>
    <w:rsid w:val="0025669F"/>
    <w:rsid w:val="00257F6E"/>
    <w:rsid w:val="00260182"/>
    <w:rsid w:val="00261B1E"/>
    <w:rsid w:val="00262588"/>
    <w:rsid w:val="0026308C"/>
    <w:rsid w:val="00266EA4"/>
    <w:rsid w:val="00271052"/>
    <w:rsid w:val="00271CFF"/>
    <w:rsid w:val="00271F55"/>
    <w:rsid w:val="00272F9F"/>
    <w:rsid w:val="00274790"/>
    <w:rsid w:val="002769A2"/>
    <w:rsid w:val="00277091"/>
    <w:rsid w:val="002820F3"/>
    <w:rsid w:val="00282D79"/>
    <w:rsid w:val="0028614F"/>
    <w:rsid w:val="00287DE2"/>
    <w:rsid w:val="002932CC"/>
    <w:rsid w:val="002937BD"/>
    <w:rsid w:val="00295479"/>
    <w:rsid w:val="002A128C"/>
    <w:rsid w:val="002A3742"/>
    <w:rsid w:val="002A5D4E"/>
    <w:rsid w:val="002A7166"/>
    <w:rsid w:val="002B00A2"/>
    <w:rsid w:val="002B22A4"/>
    <w:rsid w:val="002B3479"/>
    <w:rsid w:val="002B3774"/>
    <w:rsid w:val="002B3995"/>
    <w:rsid w:val="002B45C0"/>
    <w:rsid w:val="002B4812"/>
    <w:rsid w:val="002B4E1B"/>
    <w:rsid w:val="002C4CA8"/>
    <w:rsid w:val="002C50F8"/>
    <w:rsid w:val="002C6016"/>
    <w:rsid w:val="002C7FB9"/>
    <w:rsid w:val="002D2FA0"/>
    <w:rsid w:val="002D3430"/>
    <w:rsid w:val="002E1062"/>
    <w:rsid w:val="002E26B2"/>
    <w:rsid w:val="002E5967"/>
    <w:rsid w:val="002E7418"/>
    <w:rsid w:val="002E7A82"/>
    <w:rsid w:val="002F0D56"/>
    <w:rsid w:val="002F4E23"/>
    <w:rsid w:val="002F5729"/>
    <w:rsid w:val="002F5B3A"/>
    <w:rsid w:val="002F6579"/>
    <w:rsid w:val="002F731E"/>
    <w:rsid w:val="00302668"/>
    <w:rsid w:val="00310425"/>
    <w:rsid w:val="00311E12"/>
    <w:rsid w:val="003153D8"/>
    <w:rsid w:val="00315EF4"/>
    <w:rsid w:val="0031623C"/>
    <w:rsid w:val="00316689"/>
    <w:rsid w:val="00316E9D"/>
    <w:rsid w:val="0032145A"/>
    <w:rsid w:val="00322948"/>
    <w:rsid w:val="00326F6E"/>
    <w:rsid w:val="003273F3"/>
    <w:rsid w:val="00327D28"/>
    <w:rsid w:val="003304E5"/>
    <w:rsid w:val="00334807"/>
    <w:rsid w:val="003351A1"/>
    <w:rsid w:val="0033580B"/>
    <w:rsid w:val="00335D2B"/>
    <w:rsid w:val="00343E62"/>
    <w:rsid w:val="003443A4"/>
    <w:rsid w:val="00344582"/>
    <w:rsid w:val="003453F3"/>
    <w:rsid w:val="00346618"/>
    <w:rsid w:val="003475D7"/>
    <w:rsid w:val="00350732"/>
    <w:rsid w:val="0035255D"/>
    <w:rsid w:val="00355473"/>
    <w:rsid w:val="00360515"/>
    <w:rsid w:val="00361CBA"/>
    <w:rsid w:val="00362D66"/>
    <w:rsid w:val="00363E61"/>
    <w:rsid w:val="003648D3"/>
    <w:rsid w:val="00365837"/>
    <w:rsid w:val="00372AF8"/>
    <w:rsid w:val="0037343F"/>
    <w:rsid w:val="0037440E"/>
    <w:rsid w:val="00377FFB"/>
    <w:rsid w:val="00381CBF"/>
    <w:rsid w:val="00382ABC"/>
    <w:rsid w:val="00382D2C"/>
    <w:rsid w:val="003851A1"/>
    <w:rsid w:val="003854FD"/>
    <w:rsid w:val="00390162"/>
    <w:rsid w:val="003922CB"/>
    <w:rsid w:val="0039327D"/>
    <w:rsid w:val="00393291"/>
    <w:rsid w:val="003961CC"/>
    <w:rsid w:val="003964BB"/>
    <w:rsid w:val="00397238"/>
    <w:rsid w:val="003A11EE"/>
    <w:rsid w:val="003A1D21"/>
    <w:rsid w:val="003A2564"/>
    <w:rsid w:val="003A25F1"/>
    <w:rsid w:val="003A3E8A"/>
    <w:rsid w:val="003A4A82"/>
    <w:rsid w:val="003A6D7C"/>
    <w:rsid w:val="003A71C0"/>
    <w:rsid w:val="003A7B82"/>
    <w:rsid w:val="003B232D"/>
    <w:rsid w:val="003B7CB1"/>
    <w:rsid w:val="003C3001"/>
    <w:rsid w:val="003D09D0"/>
    <w:rsid w:val="003D1A7C"/>
    <w:rsid w:val="003D1CF6"/>
    <w:rsid w:val="003D229A"/>
    <w:rsid w:val="003D2C9B"/>
    <w:rsid w:val="003D43E5"/>
    <w:rsid w:val="003D48BC"/>
    <w:rsid w:val="003D4963"/>
    <w:rsid w:val="003D58BA"/>
    <w:rsid w:val="003D60D9"/>
    <w:rsid w:val="003D6F8D"/>
    <w:rsid w:val="003E1547"/>
    <w:rsid w:val="003E1957"/>
    <w:rsid w:val="003E1F28"/>
    <w:rsid w:val="003E2D4C"/>
    <w:rsid w:val="003E43C4"/>
    <w:rsid w:val="003E4FAC"/>
    <w:rsid w:val="003E74A4"/>
    <w:rsid w:val="003E7683"/>
    <w:rsid w:val="003F4C4C"/>
    <w:rsid w:val="003F4C75"/>
    <w:rsid w:val="003F5245"/>
    <w:rsid w:val="00402315"/>
    <w:rsid w:val="0040380B"/>
    <w:rsid w:val="00404656"/>
    <w:rsid w:val="004049EC"/>
    <w:rsid w:val="00404A71"/>
    <w:rsid w:val="004108A6"/>
    <w:rsid w:val="00415B0A"/>
    <w:rsid w:val="00417004"/>
    <w:rsid w:val="00417457"/>
    <w:rsid w:val="0042116F"/>
    <w:rsid w:val="00423D80"/>
    <w:rsid w:val="00426485"/>
    <w:rsid w:val="00430CC9"/>
    <w:rsid w:val="00430DE9"/>
    <w:rsid w:val="004324CD"/>
    <w:rsid w:val="00432CAB"/>
    <w:rsid w:val="004341F0"/>
    <w:rsid w:val="00435774"/>
    <w:rsid w:val="0043686E"/>
    <w:rsid w:val="00441BC9"/>
    <w:rsid w:val="00442914"/>
    <w:rsid w:val="00444B47"/>
    <w:rsid w:val="0044644E"/>
    <w:rsid w:val="0044676A"/>
    <w:rsid w:val="0045296E"/>
    <w:rsid w:val="00454FE0"/>
    <w:rsid w:val="0045539B"/>
    <w:rsid w:val="0045584D"/>
    <w:rsid w:val="00456FDB"/>
    <w:rsid w:val="00457C2D"/>
    <w:rsid w:val="00460484"/>
    <w:rsid w:val="00460740"/>
    <w:rsid w:val="00461870"/>
    <w:rsid w:val="00464977"/>
    <w:rsid w:val="004708D9"/>
    <w:rsid w:val="00472B3E"/>
    <w:rsid w:val="00473084"/>
    <w:rsid w:val="004741E7"/>
    <w:rsid w:val="004762EE"/>
    <w:rsid w:val="00477F66"/>
    <w:rsid w:val="00480E7F"/>
    <w:rsid w:val="00482CF4"/>
    <w:rsid w:val="0048301D"/>
    <w:rsid w:val="00483E7A"/>
    <w:rsid w:val="00485396"/>
    <w:rsid w:val="004853E2"/>
    <w:rsid w:val="004858F8"/>
    <w:rsid w:val="0048749E"/>
    <w:rsid w:val="004879B0"/>
    <w:rsid w:val="00487F0B"/>
    <w:rsid w:val="0049121C"/>
    <w:rsid w:val="00493B4D"/>
    <w:rsid w:val="00495645"/>
    <w:rsid w:val="0049732E"/>
    <w:rsid w:val="004A0A0C"/>
    <w:rsid w:val="004A1277"/>
    <w:rsid w:val="004A14A4"/>
    <w:rsid w:val="004A2EEA"/>
    <w:rsid w:val="004A40DE"/>
    <w:rsid w:val="004A7CCD"/>
    <w:rsid w:val="004A7F59"/>
    <w:rsid w:val="004B0F61"/>
    <w:rsid w:val="004B1A14"/>
    <w:rsid w:val="004B2E5C"/>
    <w:rsid w:val="004B3330"/>
    <w:rsid w:val="004B4B63"/>
    <w:rsid w:val="004B737F"/>
    <w:rsid w:val="004C071D"/>
    <w:rsid w:val="004C208B"/>
    <w:rsid w:val="004C2BB2"/>
    <w:rsid w:val="004C2C79"/>
    <w:rsid w:val="004C3BC8"/>
    <w:rsid w:val="004C3FF1"/>
    <w:rsid w:val="004C5CB9"/>
    <w:rsid w:val="004C73D5"/>
    <w:rsid w:val="004C7F4A"/>
    <w:rsid w:val="004D330B"/>
    <w:rsid w:val="004D5D22"/>
    <w:rsid w:val="004D6F16"/>
    <w:rsid w:val="004D7BE4"/>
    <w:rsid w:val="004E3C3A"/>
    <w:rsid w:val="004E3D69"/>
    <w:rsid w:val="004E57B9"/>
    <w:rsid w:val="004F07C4"/>
    <w:rsid w:val="004F16AD"/>
    <w:rsid w:val="004F1E1B"/>
    <w:rsid w:val="004F51C1"/>
    <w:rsid w:val="004F786A"/>
    <w:rsid w:val="004F7F16"/>
    <w:rsid w:val="0050163D"/>
    <w:rsid w:val="00505481"/>
    <w:rsid w:val="00505BA1"/>
    <w:rsid w:val="0050641A"/>
    <w:rsid w:val="00507663"/>
    <w:rsid w:val="00507A5D"/>
    <w:rsid w:val="00510A24"/>
    <w:rsid w:val="005114D0"/>
    <w:rsid w:val="005116FE"/>
    <w:rsid w:val="005128FA"/>
    <w:rsid w:val="005157BB"/>
    <w:rsid w:val="005164CD"/>
    <w:rsid w:val="005171FB"/>
    <w:rsid w:val="00517851"/>
    <w:rsid w:val="005210B7"/>
    <w:rsid w:val="005250A7"/>
    <w:rsid w:val="00526FE7"/>
    <w:rsid w:val="00527AC7"/>
    <w:rsid w:val="00530428"/>
    <w:rsid w:val="005307A4"/>
    <w:rsid w:val="00531542"/>
    <w:rsid w:val="005316B4"/>
    <w:rsid w:val="005328E6"/>
    <w:rsid w:val="00534F24"/>
    <w:rsid w:val="00540544"/>
    <w:rsid w:val="00541003"/>
    <w:rsid w:val="00543832"/>
    <w:rsid w:val="005441C5"/>
    <w:rsid w:val="005454CF"/>
    <w:rsid w:val="0054621F"/>
    <w:rsid w:val="00550EAE"/>
    <w:rsid w:val="005638E9"/>
    <w:rsid w:val="00567F1A"/>
    <w:rsid w:val="00570CC4"/>
    <w:rsid w:val="0057204F"/>
    <w:rsid w:val="00573D61"/>
    <w:rsid w:val="00574362"/>
    <w:rsid w:val="00575249"/>
    <w:rsid w:val="00581A40"/>
    <w:rsid w:val="00581E52"/>
    <w:rsid w:val="0058312D"/>
    <w:rsid w:val="00583A6A"/>
    <w:rsid w:val="00586251"/>
    <w:rsid w:val="00586E5D"/>
    <w:rsid w:val="00590ECF"/>
    <w:rsid w:val="00592521"/>
    <w:rsid w:val="0059697C"/>
    <w:rsid w:val="005978BE"/>
    <w:rsid w:val="005A02F5"/>
    <w:rsid w:val="005A3848"/>
    <w:rsid w:val="005A4376"/>
    <w:rsid w:val="005A6BA9"/>
    <w:rsid w:val="005A6F30"/>
    <w:rsid w:val="005A7FE2"/>
    <w:rsid w:val="005B0412"/>
    <w:rsid w:val="005B1911"/>
    <w:rsid w:val="005B1BF8"/>
    <w:rsid w:val="005C4B66"/>
    <w:rsid w:val="005C6A73"/>
    <w:rsid w:val="005D0F10"/>
    <w:rsid w:val="005D47C8"/>
    <w:rsid w:val="005D5068"/>
    <w:rsid w:val="005D6FE5"/>
    <w:rsid w:val="005D7F64"/>
    <w:rsid w:val="005E0292"/>
    <w:rsid w:val="005E0783"/>
    <w:rsid w:val="005E0B56"/>
    <w:rsid w:val="005E3D35"/>
    <w:rsid w:val="005E43BF"/>
    <w:rsid w:val="005E53CE"/>
    <w:rsid w:val="005E61D9"/>
    <w:rsid w:val="005F2BCB"/>
    <w:rsid w:val="005F389D"/>
    <w:rsid w:val="005F6769"/>
    <w:rsid w:val="005F6A1B"/>
    <w:rsid w:val="005F7099"/>
    <w:rsid w:val="005F7385"/>
    <w:rsid w:val="00601CB4"/>
    <w:rsid w:val="00606A77"/>
    <w:rsid w:val="00612C42"/>
    <w:rsid w:val="0061680B"/>
    <w:rsid w:val="00617A82"/>
    <w:rsid w:val="006207C4"/>
    <w:rsid w:val="00623964"/>
    <w:rsid w:val="00623A65"/>
    <w:rsid w:val="006247ED"/>
    <w:rsid w:val="0062525F"/>
    <w:rsid w:val="0062531A"/>
    <w:rsid w:val="006254B5"/>
    <w:rsid w:val="00626B59"/>
    <w:rsid w:val="0062746E"/>
    <w:rsid w:val="00630055"/>
    <w:rsid w:val="00631623"/>
    <w:rsid w:val="006349F8"/>
    <w:rsid w:val="00636A09"/>
    <w:rsid w:val="00637A76"/>
    <w:rsid w:val="00640096"/>
    <w:rsid w:val="00640992"/>
    <w:rsid w:val="00652B18"/>
    <w:rsid w:val="0065567F"/>
    <w:rsid w:val="006564C2"/>
    <w:rsid w:val="00663501"/>
    <w:rsid w:val="0066383D"/>
    <w:rsid w:val="00663B0E"/>
    <w:rsid w:val="00663C49"/>
    <w:rsid w:val="0066652A"/>
    <w:rsid w:val="00667D64"/>
    <w:rsid w:val="00672E92"/>
    <w:rsid w:val="00674525"/>
    <w:rsid w:val="00674630"/>
    <w:rsid w:val="00674E4A"/>
    <w:rsid w:val="00680633"/>
    <w:rsid w:val="00680F25"/>
    <w:rsid w:val="0068136F"/>
    <w:rsid w:val="00690B55"/>
    <w:rsid w:val="00691A79"/>
    <w:rsid w:val="00696E93"/>
    <w:rsid w:val="006973D0"/>
    <w:rsid w:val="00697971"/>
    <w:rsid w:val="006A0A0A"/>
    <w:rsid w:val="006A0A27"/>
    <w:rsid w:val="006A61FD"/>
    <w:rsid w:val="006A74ED"/>
    <w:rsid w:val="006B013A"/>
    <w:rsid w:val="006B1297"/>
    <w:rsid w:val="006B5E04"/>
    <w:rsid w:val="006B7504"/>
    <w:rsid w:val="006C40E3"/>
    <w:rsid w:val="006C510D"/>
    <w:rsid w:val="006C6BBA"/>
    <w:rsid w:val="006C762D"/>
    <w:rsid w:val="006D0573"/>
    <w:rsid w:val="006D15E8"/>
    <w:rsid w:val="006D2C00"/>
    <w:rsid w:val="006D5C11"/>
    <w:rsid w:val="006D5FE4"/>
    <w:rsid w:val="006D6E68"/>
    <w:rsid w:val="006D73CB"/>
    <w:rsid w:val="006D7AA5"/>
    <w:rsid w:val="006D7BD6"/>
    <w:rsid w:val="006E1F90"/>
    <w:rsid w:val="006E2ED2"/>
    <w:rsid w:val="006E3D5E"/>
    <w:rsid w:val="006E3F8B"/>
    <w:rsid w:val="006F160D"/>
    <w:rsid w:val="006F165F"/>
    <w:rsid w:val="006F309B"/>
    <w:rsid w:val="006F3437"/>
    <w:rsid w:val="006F655D"/>
    <w:rsid w:val="006F76BB"/>
    <w:rsid w:val="006F7F16"/>
    <w:rsid w:val="00700F9F"/>
    <w:rsid w:val="00701990"/>
    <w:rsid w:val="007020C0"/>
    <w:rsid w:val="00702473"/>
    <w:rsid w:val="0070260F"/>
    <w:rsid w:val="00703FEC"/>
    <w:rsid w:val="00704213"/>
    <w:rsid w:val="00705F78"/>
    <w:rsid w:val="00706259"/>
    <w:rsid w:val="00710A8A"/>
    <w:rsid w:val="00711427"/>
    <w:rsid w:val="00715040"/>
    <w:rsid w:val="0071624D"/>
    <w:rsid w:val="007203C3"/>
    <w:rsid w:val="00720478"/>
    <w:rsid w:val="00722658"/>
    <w:rsid w:val="007228B3"/>
    <w:rsid w:val="00725D4A"/>
    <w:rsid w:val="00725FF1"/>
    <w:rsid w:val="00727533"/>
    <w:rsid w:val="0073011A"/>
    <w:rsid w:val="00730CDE"/>
    <w:rsid w:val="00731FDD"/>
    <w:rsid w:val="00734EF9"/>
    <w:rsid w:val="00736987"/>
    <w:rsid w:val="007373AD"/>
    <w:rsid w:val="00737912"/>
    <w:rsid w:val="007415D7"/>
    <w:rsid w:val="00742300"/>
    <w:rsid w:val="00744155"/>
    <w:rsid w:val="00746067"/>
    <w:rsid w:val="00751C3F"/>
    <w:rsid w:val="00752E59"/>
    <w:rsid w:val="007532A0"/>
    <w:rsid w:val="00754617"/>
    <w:rsid w:val="00754EDF"/>
    <w:rsid w:val="0076001F"/>
    <w:rsid w:val="007613E3"/>
    <w:rsid w:val="00761405"/>
    <w:rsid w:val="00763CCC"/>
    <w:rsid w:val="00763D8B"/>
    <w:rsid w:val="00775ABF"/>
    <w:rsid w:val="00781503"/>
    <w:rsid w:val="0078338A"/>
    <w:rsid w:val="00783F4A"/>
    <w:rsid w:val="00784A1B"/>
    <w:rsid w:val="007855A6"/>
    <w:rsid w:val="00791414"/>
    <w:rsid w:val="00791F05"/>
    <w:rsid w:val="007924C4"/>
    <w:rsid w:val="0079439C"/>
    <w:rsid w:val="00795020"/>
    <w:rsid w:val="007A37B0"/>
    <w:rsid w:val="007A3DE0"/>
    <w:rsid w:val="007A7313"/>
    <w:rsid w:val="007B008A"/>
    <w:rsid w:val="007B01F2"/>
    <w:rsid w:val="007B26BB"/>
    <w:rsid w:val="007B48BB"/>
    <w:rsid w:val="007B69BE"/>
    <w:rsid w:val="007C0FE9"/>
    <w:rsid w:val="007C27B4"/>
    <w:rsid w:val="007C3000"/>
    <w:rsid w:val="007C3514"/>
    <w:rsid w:val="007C455D"/>
    <w:rsid w:val="007C607E"/>
    <w:rsid w:val="007C6257"/>
    <w:rsid w:val="007D01B4"/>
    <w:rsid w:val="007D1754"/>
    <w:rsid w:val="007D1DE0"/>
    <w:rsid w:val="007D4736"/>
    <w:rsid w:val="007D760F"/>
    <w:rsid w:val="007E2A4D"/>
    <w:rsid w:val="007E362A"/>
    <w:rsid w:val="007E4514"/>
    <w:rsid w:val="007E73EE"/>
    <w:rsid w:val="007E73EF"/>
    <w:rsid w:val="007F3CE7"/>
    <w:rsid w:val="007F41EF"/>
    <w:rsid w:val="007F6E80"/>
    <w:rsid w:val="007F7061"/>
    <w:rsid w:val="007F70C6"/>
    <w:rsid w:val="007F74B3"/>
    <w:rsid w:val="007F7AE8"/>
    <w:rsid w:val="00800357"/>
    <w:rsid w:val="00802A59"/>
    <w:rsid w:val="00805D50"/>
    <w:rsid w:val="008060AE"/>
    <w:rsid w:val="008103EA"/>
    <w:rsid w:val="00812BEB"/>
    <w:rsid w:val="00815284"/>
    <w:rsid w:val="008152A4"/>
    <w:rsid w:val="00817F34"/>
    <w:rsid w:val="00822DC3"/>
    <w:rsid w:val="00822E29"/>
    <w:rsid w:val="008237D7"/>
    <w:rsid w:val="00823DE8"/>
    <w:rsid w:val="00826042"/>
    <w:rsid w:val="00826B2D"/>
    <w:rsid w:val="00827153"/>
    <w:rsid w:val="00827757"/>
    <w:rsid w:val="0083184D"/>
    <w:rsid w:val="00835F73"/>
    <w:rsid w:val="008361AF"/>
    <w:rsid w:val="00836752"/>
    <w:rsid w:val="008438B2"/>
    <w:rsid w:val="0084391F"/>
    <w:rsid w:val="00846DC0"/>
    <w:rsid w:val="00847706"/>
    <w:rsid w:val="00847B06"/>
    <w:rsid w:val="00850167"/>
    <w:rsid w:val="0085048E"/>
    <w:rsid w:val="00851F89"/>
    <w:rsid w:val="0085335C"/>
    <w:rsid w:val="008607E3"/>
    <w:rsid w:val="00861386"/>
    <w:rsid w:val="008618E6"/>
    <w:rsid w:val="00861E2E"/>
    <w:rsid w:val="008670CC"/>
    <w:rsid w:val="00873B84"/>
    <w:rsid w:val="008740F1"/>
    <w:rsid w:val="0087425C"/>
    <w:rsid w:val="00875175"/>
    <w:rsid w:val="00875C6C"/>
    <w:rsid w:val="00876194"/>
    <w:rsid w:val="0087718F"/>
    <w:rsid w:val="0088076D"/>
    <w:rsid w:val="0088238C"/>
    <w:rsid w:val="0088268B"/>
    <w:rsid w:val="00887328"/>
    <w:rsid w:val="00890929"/>
    <w:rsid w:val="008914E5"/>
    <w:rsid w:val="00891674"/>
    <w:rsid w:val="00891A1C"/>
    <w:rsid w:val="00892C18"/>
    <w:rsid w:val="0089434F"/>
    <w:rsid w:val="00894F8F"/>
    <w:rsid w:val="00895126"/>
    <w:rsid w:val="00895880"/>
    <w:rsid w:val="0089671D"/>
    <w:rsid w:val="008A0CE0"/>
    <w:rsid w:val="008A3205"/>
    <w:rsid w:val="008A3C7B"/>
    <w:rsid w:val="008A4406"/>
    <w:rsid w:val="008A62B6"/>
    <w:rsid w:val="008A6D47"/>
    <w:rsid w:val="008A7E0B"/>
    <w:rsid w:val="008B0302"/>
    <w:rsid w:val="008B0E61"/>
    <w:rsid w:val="008B1A7D"/>
    <w:rsid w:val="008B2376"/>
    <w:rsid w:val="008B265F"/>
    <w:rsid w:val="008B42CC"/>
    <w:rsid w:val="008B4A5A"/>
    <w:rsid w:val="008B5281"/>
    <w:rsid w:val="008B57C2"/>
    <w:rsid w:val="008B5F84"/>
    <w:rsid w:val="008B76F0"/>
    <w:rsid w:val="008C1222"/>
    <w:rsid w:val="008C2D98"/>
    <w:rsid w:val="008C380D"/>
    <w:rsid w:val="008C4100"/>
    <w:rsid w:val="008C5039"/>
    <w:rsid w:val="008C779A"/>
    <w:rsid w:val="008C7844"/>
    <w:rsid w:val="008C7E67"/>
    <w:rsid w:val="008D066C"/>
    <w:rsid w:val="008D0A5D"/>
    <w:rsid w:val="008D20D5"/>
    <w:rsid w:val="008D308E"/>
    <w:rsid w:val="008D34A7"/>
    <w:rsid w:val="008D52B9"/>
    <w:rsid w:val="008D6597"/>
    <w:rsid w:val="008D72EC"/>
    <w:rsid w:val="008D73B4"/>
    <w:rsid w:val="008E054F"/>
    <w:rsid w:val="008E0775"/>
    <w:rsid w:val="008E0D1D"/>
    <w:rsid w:val="008E34A1"/>
    <w:rsid w:val="008E36BB"/>
    <w:rsid w:val="008E4108"/>
    <w:rsid w:val="008E7062"/>
    <w:rsid w:val="008E785A"/>
    <w:rsid w:val="008F1164"/>
    <w:rsid w:val="008F1971"/>
    <w:rsid w:val="008F3B8A"/>
    <w:rsid w:val="008F5267"/>
    <w:rsid w:val="008F5E10"/>
    <w:rsid w:val="008F616E"/>
    <w:rsid w:val="008F6E9E"/>
    <w:rsid w:val="00902279"/>
    <w:rsid w:val="00903ABD"/>
    <w:rsid w:val="00904351"/>
    <w:rsid w:val="00904F55"/>
    <w:rsid w:val="009064CE"/>
    <w:rsid w:val="00906DAB"/>
    <w:rsid w:val="00907A5A"/>
    <w:rsid w:val="00910473"/>
    <w:rsid w:val="0091229D"/>
    <w:rsid w:val="00915F93"/>
    <w:rsid w:val="0091704F"/>
    <w:rsid w:val="009178D9"/>
    <w:rsid w:val="00924122"/>
    <w:rsid w:val="00924592"/>
    <w:rsid w:val="009258F8"/>
    <w:rsid w:val="009259A0"/>
    <w:rsid w:val="00926209"/>
    <w:rsid w:val="00927123"/>
    <w:rsid w:val="009303C4"/>
    <w:rsid w:val="009314DE"/>
    <w:rsid w:val="00931D0E"/>
    <w:rsid w:val="00931F05"/>
    <w:rsid w:val="009331BB"/>
    <w:rsid w:val="00935632"/>
    <w:rsid w:val="00935C3D"/>
    <w:rsid w:val="00944647"/>
    <w:rsid w:val="00946176"/>
    <w:rsid w:val="00947DC3"/>
    <w:rsid w:val="00951802"/>
    <w:rsid w:val="009519F1"/>
    <w:rsid w:val="00952919"/>
    <w:rsid w:val="009549C7"/>
    <w:rsid w:val="00955662"/>
    <w:rsid w:val="00964134"/>
    <w:rsid w:val="009648DC"/>
    <w:rsid w:val="00965BF9"/>
    <w:rsid w:val="009664EC"/>
    <w:rsid w:val="00966575"/>
    <w:rsid w:val="00975191"/>
    <w:rsid w:val="009772FD"/>
    <w:rsid w:val="00983CBA"/>
    <w:rsid w:val="009844F8"/>
    <w:rsid w:val="00986095"/>
    <w:rsid w:val="00987087"/>
    <w:rsid w:val="00987C81"/>
    <w:rsid w:val="00990015"/>
    <w:rsid w:val="00991740"/>
    <w:rsid w:val="009945D9"/>
    <w:rsid w:val="00994E1E"/>
    <w:rsid w:val="00995702"/>
    <w:rsid w:val="009A179F"/>
    <w:rsid w:val="009B0932"/>
    <w:rsid w:val="009B277A"/>
    <w:rsid w:val="009B4039"/>
    <w:rsid w:val="009C085F"/>
    <w:rsid w:val="009C225C"/>
    <w:rsid w:val="009C459E"/>
    <w:rsid w:val="009C5D1A"/>
    <w:rsid w:val="009C6874"/>
    <w:rsid w:val="009D17FC"/>
    <w:rsid w:val="009D4189"/>
    <w:rsid w:val="009D4963"/>
    <w:rsid w:val="009D5BF7"/>
    <w:rsid w:val="009D6AEB"/>
    <w:rsid w:val="009E057E"/>
    <w:rsid w:val="009E1DF6"/>
    <w:rsid w:val="009F0DFA"/>
    <w:rsid w:val="009F0F3C"/>
    <w:rsid w:val="009F14F7"/>
    <w:rsid w:val="009F18E8"/>
    <w:rsid w:val="009F522E"/>
    <w:rsid w:val="009F5E73"/>
    <w:rsid w:val="009F784E"/>
    <w:rsid w:val="00A015D1"/>
    <w:rsid w:val="00A01ACA"/>
    <w:rsid w:val="00A033CC"/>
    <w:rsid w:val="00A04E42"/>
    <w:rsid w:val="00A04EB2"/>
    <w:rsid w:val="00A10AFA"/>
    <w:rsid w:val="00A11A03"/>
    <w:rsid w:val="00A1446F"/>
    <w:rsid w:val="00A16F99"/>
    <w:rsid w:val="00A17EAC"/>
    <w:rsid w:val="00A201F6"/>
    <w:rsid w:val="00A23FD0"/>
    <w:rsid w:val="00A24F93"/>
    <w:rsid w:val="00A25993"/>
    <w:rsid w:val="00A26633"/>
    <w:rsid w:val="00A27A43"/>
    <w:rsid w:val="00A30ABF"/>
    <w:rsid w:val="00A32C59"/>
    <w:rsid w:val="00A33CA8"/>
    <w:rsid w:val="00A34AD3"/>
    <w:rsid w:val="00A40D21"/>
    <w:rsid w:val="00A41E90"/>
    <w:rsid w:val="00A4277C"/>
    <w:rsid w:val="00A4420E"/>
    <w:rsid w:val="00A4457E"/>
    <w:rsid w:val="00A44985"/>
    <w:rsid w:val="00A44CE9"/>
    <w:rsid w:val="00A46128"/>
    <w:rsid w:val="00A47306"/>
    <w:rsid w:val="00A47E97"/>
    <w:rsid w:val="00A50687"/>
    <w:rsid w:val="00A516A5"/>
    <w:rsid w:val="00A526BB"/>
    <w:rsid w:val="00A541C4"/>
    <w:rsid w:val="00A55076"/>
    <w:rsid w:val="00A5602A"/>
    <w:rsid w:val="00A56CA2"/>
    <w:rsid w:val="00A610B9"/>
    <w:rsid w:val="00A6598F"/>
    <w:rsid w:val="00A65CF8"/>
    <w:rsid w:val="00A7112C"/>
    <w:rsid w:val="00A712C6"/>
    <w:rsid w:val="00A7446C"/>
    <w:rsid w:val="00A7596F"/>
    <w:rsid w:val="00A8226F"/>
    <w:rsid w:val="00A83045"/>
    <w:rsid w:val="00A83AD7"/>
    <w:rsid w:val="00A84890"/>
    <w:rsid w:val="00A8509C"/>
    <w:rsid w:val="00A87986"/>
    <w:rsid w:val="00A902FC"/>
    <w:rsid w:val="00A9125A"/>
    <w:rsid w:val="00A918BC"/>
    <w:rsid w:val="00A93AD1"/>
    <w:rsid w:val="00A94A2B"/>
    <w:rsid w:val="00A94D63"/>
    <w:rsid w:val="00A97157"/>
    <w:rsid w:val="00AA1A8A"/>
    <w:rsid w:val="00AA3AB1"/>
    <w:rsid w:val="00AA3DB4"/>
    <w:rsid w:val="00AB2824"/>
    <w:rsid w:val="00AB3D09"/>
    <w:rsid w:val="00AB3EB1"/>
    <w:rsid w:val="00AB4622"/>
    <w:rsid w:val="00AB6D7B"/>
    <w:rsid w:val="00AB7CE6"/>
    <w:rsid w:val="00AC045E"/>
    <w:rsid w:val="00AC0DA4"/>
    <w:rsid w:val="00AC5CA0"/>
    <w:rsid w:val="00AD3F21"/>
    <w:rsid w:val="00AD540C"/>
    <w:rsid w:val="00AE0826"/>
    <w:rsid w:val="00AE1F2B"/>
    <w:rsid w:val="00AE30A9"/>
    <w:rsid w:val="00AE7331"/>
    <w:rsid w:val="00AE7A10"/>
    <w:rsid w:val="00AE7B29"/>
    <w:rsid w:val="00AF1846"/>
    <w:rsid w:val="00AF1A78"/>
    <w:rsid w:val="00AF2BEF"/>
    <w:rsid w:val="00AF4BA3"/>
    <w:rsid w:val="00AF54D8"/>
    <w:rsid w:val="00AF72F2"/>
    <w:rsid w:val="00AF7665"/>
    <w:rsid w:val="00AF7ABB"/>
    <w:rsid w:val="00B01252"/>
    <w:rsid w:val="00B03187"/>
    <w:rsid w:val="00B04347"/>
    <w:rsid w:val="00B12F39"/>
    <w:rsid w:val="00B13CA5"/>
    <w:rsid w:val="00B14CFA"/>
    <w:rsid w:val="00B17723"/>
    <w:rsid w:val="00B21183"/>
    <w:rsid w:val="00B219AB"/>
    <w:rsid w:val="00B2783A"/>
    <w:rsid w:val="00B305C4"/>
    <w:rsid w:val="00B30752"/>
    <w:rsid w:val="00B30999"/>
    <w:rsid w:val="00B31A69"/>
    <w:rsid w:val="00B32ECA"/>
    <w:rsid w:val="00B337F8"/>
    <w:rsid w:val="00B34BA6"/>
    <w:rsid w:val="00B36C80"/>
    <w:rsid w:val="00B40F3D"/>
    <w:rsid w:val="00B439AF"/>
    <w:rsid w:val="00B45C12"/>
    <w:rsid w:val="00B4655F"/>
    <w:rsid w:val="00B53A54"/>
    <w:rsid w:val="00B53FD4"/>
    <w:rsid w:val="00B54A6C"/>
    <w:rsid w:val="00B54A76"/>
    <w:rsid w:val="00B55188"/>
    <w:rsid w:val="00B55DEC"/>
    <w:rsid w:val="00B57758"/>
    <w:rsid w:val="00B62097"/>
    <w:rsid w:val="00B62D1B"/>
    <w:rsid w:val="00B63B50"/>
    <w:rsid w:val="00B657C7"/>
    <w:rsid w:val="00B66453"/>
    <w:rsid w:val="00B67108"/>
    <w:rsid w:val="00B674A1"/>
    <w:rsid w:val="00B67BEB"/>
    <w:rsid w:val="00B745DA"/>
    <w:rsid w:val="00B76A75"/>
    <w:rsid w:val="00B839C7"/>
    <w:rsid w:val="00B83E0D"/>
    <w:rsid w:val="00B840E2"/>
    <w:rsid w:val="00B849D2"/>
    <w:rsid w:val="00B849D5"/>
    <w:rsid w:val="00B8757A"/>
    <w:rsid w:val="00B931ED"/>
    <w:rsid w:val="00B934D6"/>
    <w:rsid w:val="00BA0322"/>
    <w:rsid w:val="00BA1929"/>
    <w:rsid w:val="00BA1B42"/>
    <w:rsid w:val="00BA1DB7"/>
    <w:rsid w:val="00BA4A69"/>
    <w:rsid w:val="00BA5379"/>
    <w:rsid w:val="00BA6F0D"/>
    <w:rsid w:val="00BA7103"/>
    <w:rsid w:val="00BA7269"/>
    <w:rsid w:val="00BB1C3C"/>
    <w:rsid w:val="00BB21ED"/>
    <w:rsid w:val="00BB5E36"/>
    <w:rsid w:val="00BB6CC1"/>
    <w:rsid w:val="00BC11F5"/>
    <w:rsid w:val="00BC2E23"/>
    <w:rsid w:val="00BC45AD"/>
    <w:rsid w:val="00BC4DAB"/>
    <w:rsid w:val="00BC5E39"/>
    <w:rsid w:val="00BC6C24"/>
    <w:rsid w:val="00BD0C40"/>
    <w:rsid w:val="00BD1719"/>
    <w:rsid w:val="00BD1794"/>
    <w:rsid w:val="00BD4449"/>
    <w:rsid w:val="00BD638F"/>
    <w:rsid w:val="00BD6A60"/>
    <w:rsid w:val="00BE0703"/>
    <w:rsid w:val="00BE0FAD"/>
    <w:rsid w:val="00BE24A9"/>
    <w:rsid w:val="00BE3AC9"/>
    <w:rsid w:val="00BE7C51"/>
    <w:rsid w:val="00BF2C37"/>
    <w:rsid w:val="00BF32D5"/>
    <w:rsid w:val="00BF35B8"/>
    <w:rsid w:val="00BF58F1"/>
    <w:rsid w:val="00BF7ED2"/>
    <w:rsid w:val="00BF7F25"/>
    <w:rsid w:val="00C0272F"/>
    <w:rsid w:val="00C02BC9"/>
    <w:rsid w:val="00C02F7F"/>
    <w:rsid w:val="00C02F8F"/>
    <w:rsid w:val="00C03FB3"/>
    <w:rsid w:val="00C04774"/>
    <w:rsid w:val="00C04794"/>
    <w:rsid w:val="00C04980"/>
    <w:rsid w:val="00C05F41"/>
    <w:rsid w:val="00C06555"/>
    <w:rsid w:val="00C07CBD"/>
    <w:rsid w:val="00C1166B"/>
    <w:rsid w:val="00C14146"/>
    <w:rsid w:val="00C152EC"/>
    <w:rsid w:val="00C153E6"/>
    <w:rsid w:val="00C176C9"/>
    <w:rsid w:val="00C202A8"/>
    <w:rsid w:val="00C21BAC"/>
    <w:rsid w:val="00C25115"/>
    <w:rsid w:val="00C31BEB"/>
    <w:rsid w:val="00C33B24"/>
    <w:rsid w:val="00C34C38"/>
    <w:rsid w:val="00C362EB"/>
    <w:rsid w:val="00C370D5"/>
    <w:rsid w:val="00C37543"/>
    <w:rsid w:val="00C41285"/>
    <w:rsid w:val="00C433A1"/>
    <w:rsid w:val="00C446CF"/>
    <w:rsid w:val="00C44F3B"/>
    <w:rsid w:val="00C470DE"/>
    <w:rsid w:val="00C47F10"/>
    <w:rsid w:val="00C50B3E"/>
    <w:rsid w:val="00C5338B"/>
    <w:rsid w:val="00C540C7"/>
    <w:rsid w:val="00C56CA9"/>
    <w:rsid w:val="00C56E23"/>
    <w:rsid w:val="00C60805"/>
    <w:rsid w:val="00C616F1"/>
    <w:rsid w:val="00C64578"/>
    <w:rsid w:val="00C65C1B"/>
    <w:rsid w:val="00C66285"/>
    <w:rsid w:val="00C6790A"/>
    <w:rsid w:val="00C705AA"/>
    <w:rsid w:val="00C72410"/>
    <w:rsid w:val="00C7276D"/>
    <w:rsid w:val="00C7315E"/>
    <w:rsid w:val="00C7482D"/>
    <w:rsid w:val="00C81145"/>
    <w:rsid w:val="00C815B0"/>
    <w:rsid w:val="00C81775"/>
    <w:rsid w:val="00C83E33"/>
    <w:rsid w:val="00C84988"/>
    <w:rsid w:val="00C85917"/>
    <w:rsid w:val="00C85FB1"/>
    <w:rsid w:val="00C868C7"/>
    <w:rsid w:val="00C90C64"/>
    <w:rsid w:val="00C935C8"/>
    <w:rsid w:val="00C93716"/>
    <w:rsid w:val="00C93832"/>
    <w:rsid w:val="00C96CDE"/>
    <w:rsid w:val="00C96DFC"/>
    <w:rsid w:val="00CA0257"/>
    <w:rsid w:val="00CA05D1"/>
    <w:rsid w:val="00CA0D53"/>
    <w:rsid w:val="00CA603E"/>
    <w:rsid w:val="00CA652F"/>
    <w:rsid w:val="00CA6B25"/>
    <w:rsid w:val="00CA7D73"/>
    <w:rsid w:val="00CB03D7"/>
    <w:rsid w:val="00CB08C3"/>
    <w:rsid w:val="00CB0D9C"/>
    <w:rsid w:val="00CB0FBE"/>
    <w:rsid w:val="00CB2447"/>
    <w:rsid w:val="00CB311B"/>
    <w:rsid w:val="00CB6566"/>
    <w:rsid w:val="00CC118B"/>
    <w:rsid w:val="00CC3A88"/>
    <w:rsid w:val="00CC72DA"/>
    <w:rsid w:val="00CC775F"/>
    <w:rsid w:val="00CD24DF"/>
    <w:rsid w:val="00CD59CA"/>
    <w:rsid w:val="00CD6CF0"/>
    <w:rsid w:val="00CD77C0"/>
    <w:rsid w:val="00CE0FD1"/>
    <w:rsid w:val="00CE1B15"/>
    <w:rsid w:val="00CE2624"/>
    <w:rsid w:val="00CE2F3D"/>
    <w:rsid w:val="00CE47C9"/>
    <w:rsid w:val="00CF02BD"/>
    <w:rsid w:val="00CF0916"/>
    <w:rsid w:val="00CF1441"/>
    <w:rsid w:val="00CF31C7"/>
    <w:rsid w:val="00CF3D24"/>
    <w:rsid w:val="00CF5422"/>
    <w:rsid w:val="00D02E4C"/>
    <w:rsid w:val="00D031F9"/>
    <w:rsid w:val="00D04398"/>
    <w:rsid w:val="00D04A08"/>
    <w:rsid w:val="00D05BF7"/>
    <w:rsid w:val="00D111F6"/>
    <w:rsid w:val="00D160B4"/>
    <w:rsid w:val="00D16BDA"/>
    <w:rsid w:val="00D20713"/>
    <w:rsid w:val="00D20BD4"/>
    <w:rsid w:val="00D21765"/>
    <w:rsid w:val="00D2183C"/>
    <w:rsid w:val="00D2266D"/>
    <w:rsid w:val="00D27569"/>
    <w:rsid w:val="00D276D1"/>
    <w:rsid w:val="00D305E2"/>
    <w:rsid w:val="00D322BA"/>
    <w:rsid w:val="00D32B1D"/>
    <w:rsid w:val="00D32F24"/>
    <w:rsid w:val="00D341D7"/>
    <w:rsid w:val="00D346C1"/>
    <w:rsid w:val="00D34A0B"/>
    <w:rsid w:val="00D34AF7"/>
    <w:rsid w:val="00D35D8B"/>
    <w:rsid w:val="00D411D0"/>
    <w:rsid w:val="00D41D45"/>
    <w:rsid w:val="00D42E08"/>
    <w:rsid w:val="00D42F33"/>
    <w:rsid w:val="00D4483C"/>
    <w:rsid w:val="00D45983"/>
    <w:rsid w:val="00D57A60"/>
    <w:rsid w:val="00D60B42"/>
    <w:rsid w:val="00D6164B"/>
    <w:rsid w:val="00D61CC4"/>
    <w:rsid w:val="00D61CFF"/>
    <w:rsid w:val="00D62E5B"/>
    <w:rsid w:val="00D65512"/>
    <w:rsid w:val="00D710F1"/>
    <w:rsid w:val="00D75068"/>
    <w:rsid w:val="00D75230"/>
    <w:rsid w:val="00D762E4"/>
    <w:rsid w:val="00D76E54"/>
    <w:rsid w:val="00D77D2F"/>
    <w:rsid w:val="00D82D02"/>
    <w:rsid w:val="00D838B8"/>
    <w:rsid w:val="00D843C9"/>
    <w:rsid w:val="00D861FC"/>
    <w:rsid w:val="00D867F6"/>
    <w:rsid w:val="00D86A73"/>
    <w:rsid w:val="00D9152D"/>
    <w:rsid w:val="00D91ED9"/>
    <w:rsid w:val="00D9220D"/>
    <w:rsid w:val="00D93C1B"/>
    <w:rsid w:val="00D94527"/>
    <w:rsid w:val="00D974F6"/>
    <w:rsid w:val="00DA05DF"/>
    <w:rsid w:val="00DA17CA"/>
    <w:rsid w:val="00DA1D29"/>
    <w:rsid w:val="00DB0EC3"/>
    <w:rsid w:val="00DB106E"/>
    <w:rsid w:val="00DB1275"/>
    <w:rsid w:val="00DB2B50"/>
    <w:rsid w:val="00DB36B7"/>
    <w:rsid w:val="00DB617D"/>
    <w:rsid w:val="00DB71D7"/>
    <w:rsid w:val="00DB7208"/>
    <w:rsid w:val="00DC04AE"/>
    <w:rsid w:val="00DC0862"/>
    <w:rsid w:val="00DC319A"/>
    <w:rsid w:val="00DC689D"/>
    <w:rsid w:val="00DC7F8C"/>
    <w:rsid w:val="00DD1E1A"/>
    <w:rsid w:val="00DD2EB8"/>
    <w:rsid w:val="00DD3415"/>
    <w:rsid w:val="00DD3A69"/>
    <w:rsid w:val="00DD3D39"/>
    <w:rsid w:val="00DD5338"/>
    <w:rsid w:val="00DD6737"/>
    <w:rsid w:val="00DD7C8E"/>
    <w:rsid w:val="00DD7DDF"/>
    <w:rsid w:val="00DE172E"/>
    <w:rsid w:val="00DE2F7D"/>
    <w:rsid w:val="00DE59F9"/>
    <w:rsid w:val="00DE6C93"/>
    <w:rsid w:val="00DF18F4"/>
    <w:rsid w:val="00DF26D1"/>
    <w:rsid w:val="00DF2F0C"/>
    <w:rsid w:val="00DF4F98"/>
    <w:rsid w:val="00DF5516"/>
    <w:rsid w:val="00E0170C"/>
    <w:rsid w:val="00E01CB3"/>
    <w:rsid w:val="00E02064"/>
    <w:rsid w:val="00E04920"/>
    <w:rsid w:val="00E0511C"/>
    <w:rsid w:val="00E10653"/>
    <w:rsid w:val="00E162B3"/>
    <w:rsid w:val="00E16461"/>
    <w:rsid w:val="00E21017"/>
    <w:rsid w:val="00E2265B"/>
    <w:rsid w:val="00E22A6D"/>
    <w:rsid w:val="00E2472C"/>
    <w:rsid w:val="00E24892"/>
    <w:rsid w:val="00E255CB"/>
    <w:rsid w:val="00E25BE7"/>
    <w:rsid w:val="00E31708"/>
    <w:rsid w:val="00E31E56"/>
    <w:rsid w:val="00E349B1"/>
    <w:rsid w:val="00E36F8E"/>
    <w:rsid w:val="00E3791B"/>
    <w:rsid w:val="00E414FE"/>
    <w:rsid w:val="00E43B5E"/>
    <w:rsid w:val="00E45088"/>
    <w:rsid w:val="00E459E3"/>
    <w:rsid w:val="00E475A0"/>
    <w:rsid w:val="00E47737"/>
    <w:rsid w:val="00E47964"/>
    <w:rsid w:val="00E50903"/>
    <w:rsid w:val="00E50F10"/>
    <w:rsid w:val="00E526CD"/>
    <w:rsid w:val="00E53992"/>
    <w:rsid w:val="00E558B3"/>
    <w:rsid w:val="00E61A31"/>
    <w:rsid w:val="00E61B42"/>
    <w:rsid w:val="00E620E3"/>
    <w:rsid w:val="00E639B7"/>
    <w:rsid w:val="00E648F2"/>
    <w:rsid w:val="00E64D19"/>
    <w:rsid w:val="00E667F0"/>
    <w:rsid w:val="00E701FD"/>
    <w:rsid w:val="00E70709"/>
    <w:rsid w:val="00E71402"/>
    <w:rsid w:val="00E71FAA"/>
    <w:rsid w:val="00E75EC9"/>
    <w:rsid w:val="00E764AE"/>
    <w:rsid w:val="00E842AE"/>
    <w:rsid w:val="00E853D8"/>
    <w:rsid w:val="00E85949"/>
    <w:rsid w:val="00E8657E"/>
    <w:rsid w:val="00E906AE"/>
    <w:rsid w:val="00E91050"/>
    <w:rsid w:val="00E932E9"/>
    <w:rsid w:val="00E9542E"/>
    <w:rsid w:val="00E96383"/>
    <w:rsid w:val="00E97E3C"/>
    <w:rsid w:val="00EA1B7D"/>
    <w:rsid w:val="00EA3DF2"/>
    <w:rsid w:val="00EA4575"/>
    <w:rsid w:val="00EA49B6"/>
    <w:rsid w:val="00EA55AB"/>
    <w:rsid w:val="00EA5D05"/>
    <w:rsid w:val="00EA65E8"/>
    <w:rsid w:val="00EA6C43"/>
    <w:rsid w:val="00EA7AA0"/>
    <w:rsid w:val="00EB1409"/>
    <w:rsid w:val="00EB2EE1"/>
    <w:rsid w:val="00EB422D"/>
    <w:rsid w:val="00EC03DD"/>
    <w:rsid w:val="00EC0840"/>
    <w:rsid w:val="00EC2667"/>
    <w:rsid w:val="00EC37B5"/>
    <w:rsid w:val="00EC6F4E"/>
    <w:rsid w:val="00ED0D25"/>
    <w:rsid w:val="00ED104F"/>
    <w:rsid w:val="00ED1F87"/>
    <w:rsid w:val="00ED2ECB"/>
    <w:rsid w:val="00ED319B"/>
    <w:rsid w:val="00ED32B7"/>
    <w:rsid w:val="00ED4A3B"/>
    <w:rsid w:val="00ED596B"/>
    <w:rsid w:val="00ED5B0B"/>
    <w:rsid w:val="00ED6090"/>
    <w:rsid w:val="00EE0CD4"/>
    <w:rsid w:val="00EE17E8"/>
    <w:rsid w:val="00EE1914"/>
    <w:rsid w:val="00EE1DD8"/>
    <w:rsid w:val="00EE273E"/>
    <w:rsid w:val="00EE3AEC"/>
    <w:rsid w:val="00EE3BD3"/>
    <w:rsid w:val="00EE56A4"/>
    <w:rsid w:val="00EF2927"/>
    <w:rsid w:val="00EF4180"/>
    <w:rsid w:val="00EF570D"/>
    <w:rsid w:val="00F05F08"/>
    <w:rsid w:val="00F06E0D"/>
    <w:rsid w:val="00F07661"/>
    <w:rsid w:val="00F14857"/>
    <w:rsid w:val="00F153FC"/>
    <w:rsid w:val="00F201BB"/>
    <w:rsid w:val="00F21188"/>
    <w:rsid w:val="00F22329"/>
    <w:rsid w:val="00F2698C"/>
    <w:rsid w:val="00F26B11"/>
    <w:rsid w:val="00F27D5B"/>
    <w:rsid w:val="00F30CD7"/>
    <w:rsid w:val="00F31660"/>
    <w:rsid w:val="00F3246E"/>
    <w:rsid w:val="00F328B4"/>
    <w:rsid w:val="00F36975"/>
    <w:rsid w:val="00F37CAA"/>
    <w:rsid w:val="00F469EC"/>
    <w:rsid w:val="00F5758D"/>
    <w:rsid w:val="00F57F62"/>
    <w:rsid w:val="00F60ED5"/>
    <w:rsid w:val="00F62B31"/>
    <w:rsid w:val="00F6493F"/>
    <w:rsid w:val="00F650CB"/>
    <w:rsid w:val="00F661F4"/>
    <w:rsid w:val="00F67AFE"/>
    <w:rsid w:val="00F70B22"/>
    <w:rsid w:val="00F718C6"/>
    <w:rsid w:val="00F71DBB"/>
    <w:rsid w:val="00F720FF"/>
    <w:rsid w:val="00F73595"/>
    <w:rsid w:val="00F75851"/>
    <w:rsid w:val="00F75908"/>
    <w:rsid w:val="00F7596D"/>
    <w:rsid w:val="00F75D09"/>
    <w:rsid w:val="00F75EAC"/>
    <w:rsid w:val="00F76B78"/>
    <w:rsid w:val="00F76ECD"/>
    <w:rsid w:val="00F77CBD"/>
    <w:rsid w:val="00F801AE"/>
    <w:rsid w:val="00F80390"/>
    <w:rsid w:val="00F80CBA"/>
    <w:rsid w:val="00F8174D"/>
    <w:rsid w:val="00F81EA7"/>
    <w:rsid w:val="00F84648"/>
    <w:rsid w:val="00F84883"/>
    <w:rsid w:val="00F85AEE"/>
    <w:rsid w:val="00F9116E"/>
    <w:rsid w:val="00F934F5"/>
    <w:rsid w:val="00F94509"/>
    <w:rsid w:val="00F94CF7"/>
    <w:rsid w:val="00FA0A0E"/>
    <w:rsid w:val="00FA1E73"/>
    <w:rsid w:val="00FA567E"/>
    <w:rsid w:val="00FB1344"/>
    <w:rsid w:val="00FB2C6C"/>
    <w:rsid w:val="00FB4C3E"/>
    <w:rsid w:val="00FB521B"/>
    <w:rsid w:val="00FB522A"/>
    <w:rsid w:val="00FC0AA7"/>
    <w:rsid w:val="00FC46CC"/>
    <w:rsid w:val="00FC5801"/>
    <w:rsid w:val="00FC5851"/>
    <w:rsid w:val="00FC669D"/>
    <w:rsid w:val="00FD3119"/>
    <w:rsid w:val="00FE0885"/>
    <w:rsid w:val="00FE3852"/>
    <w:rsid w:val="00FE41B8"/>
    <w:rsid w:val="00FE595E"/>
    <w:rsid w:val="00FE6C50"/>
    <w:rsid w:val="00FE6F43"/>
    <w:rsid w:val="00FE6FF7"/>
    <w:rsid w:val="00FF339E"/>
    <w:rsid w:val="00FF35C2"/>
    <w:rsid w:val="00FF4AAD"/>
    <w:rsid w:val="00FF4C9A"/>
    <w:rsid w:val="00FF6C7D"/>
    <w:rsid w:val="00FF7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3D194"/>
  <w15:docId w15:val="{53077063-8C5F-45A5-849D-0C2694D7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lsdException w:name="heading 4" w:locked="1" w:semiHidden="1" w:uiPriority="0"/>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0" w:qFormat="1"/>
    <w:lsdException w:name="Salutation"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locked="1" w:uiPriority="0" w:qFormat="1"/>
    <w:lsdException w:name="Emphasis" w:locked="1" w:semiHidden="1" w:uiPriority="0" w:qFormat="1"/>
    <w:lsdException w:name="Document Map" w:semiHidden="1"/>
    <w:lsdException w:name="Plain Text" w:lock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4CE9"/>
    <w:pPr>
      <w:tabs>
        <w:tab w:val="left" w:pos="340"/>
        <w:tab w:val="left" w:pos="680"/>
        <w:tab w:val="left" w:pos="1021"/>
        <w:tab w:val="left" w:pos="1361"/>
      </w:tabs>
      <w:suppressAutoHyphens/>
    </w:pPr>
    <w:rPr>
      <w:rFonts w:asciiTheme="minorHAnsi" w:hAnsiTheme="minorHAnsi"/>
      <w:szCs w:val="24"/>
    </w:rPr>
  </w:style>
  <w:style w:type="paragraph" w:styleId="Nadpis1">
    <w:name w:val="heading 1"/>
    <w:basedOn w:val="Normln"/>
    <w:next w:val="Textodstavec1"/>
    <w:link w:val="Nadpis1Char"/>
    <w:autoRedefine/>
    <w:uiPriority w:val="1"/>
    <w:qFormat/>
    <w:locked/>
    <w:rsid w:val="00947DC3"/>
    <w:pPr>
      <w:keepNext/>
      <w:keepLines/>
      <w:numPr>
        <w:numId w:val="42"/>
      </w:numPr>
      <w:suppressAutoHyphens w:val="0"/>
      <w:spacing w:before="480" w:after="240"/>
      <w:jc w:val="center"/>
      <w:outlineLvl w:val="0"/>
    </w:pPr>
    <w:rPr>
      <w:rFonts w:asciiTheme="majorHAnsi" w:eastAsiaTheme="majorEastAsia" w:hAnsiTheme="majorHAnsi" w:cstheme="majorBidi"/>
      <w:b/>
      <w:sz w:val="26"/>
      <w:szCs w:val="32"/>
    </w:rPr>
  </w:style>
  <w:style w:type="paragraph" w:styleId="Nadpis2">
    <w:name w:val="heading 2"/>
    <w:basedOn w:val="Normln"/>
    <w:next w:val="Normln"/>
    <w:link w:val="Nadpis2Char"/>
    <w:autoRedefine/>
    <w:uiPriority w:val="99"/>
    <w:semiHidden/>
    <w:qFormat/>
    <w:rsid w:val="000B4439"/>
    <w:pPr>
      <w:keepNext/>
      <w:suppressAutoHyphens w:val="0"/>
      <w:spacing w:after="120"/>
      <w:jc w:val="center"/>
      <w:outlineLvl w:val="1"/>
    </w:pPr>
    <w:rPr>
      <w:rFonts w:ascii="Arial" w:hAnsi="Arial" w:cs="Arial"/>
      <w:b/>
      <w:bCs/>
      <w:iCs/>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34F59"/>
    <w:rPr>
      <w:rFonts w:ascii="Arial" w:hAnsi="Arial" w:cs="Arial"/>
      <w:b/>
      <w:bCs/>
      <w:iCs/>
      <w:u w:val="single"/>
    </w:rPr>
  </w:style>
  <w:style w:type="paragraph" w:styleId="Zpat">
    <w:name w:val="footer"/>
    <w:basedOn w:val="Normln"/>
    <w:link w:val="ZpatChar"/>
    <w:uiPriority w:val="99"/>
    <w:semiHidden/>
    <w:rsid w:val="00802A59"/>
    <w:pPr>
      <w:tabs>
        <w:tab w:val="center" w:pos="4536"/>
        <w:tab w:val="right" w:pos="9072"/>
      </w:tabs>
      <w:suppressAutoHyphens w:val="0"/>
    </w:pPr>
  </w:style>
  <w:style w:type="character" w:customStyle="1" w:styleId="ZpatChar">
    <w:name w:val="Zápatí Char"/>
    <w:basedOn w:val="Standardnpsmoodstavce"/>
    <w:link w:val="Zpat"/>
    <w:uiPriority w:val="99"/>
    <w:semiHidden/>
    <w:rsid w:val="00234F59"/>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semiHidden/>
    <w:rsid w:val="00802A59"/>
    <w:pPr>
      <w:suppressAutoHyphens w:val="0"/>
      <w:spacing w:after="240"/>
      <w:jc w:val="center"/>
    </w:pPr>
    <w:rPr>
      <w:b/>
      <w:bCs/>
      <w:sz w:val="44"/>
    </w:rPr>
  </w:style>
  <w:style w:type="paragraph" w:customStyle="1" w:styleId="l">
    <w:name w:val="Čl."/>
    <w:basedOn w:val="Normln"/>
    <w:link w:val="lChar"/>
    <w:uiPriority w:val="99"/>
    <w:semiHidden/>
    <w:rsid w:val="00802A59"/>
    <w:pPr>
      <w:numPr>
        <w:numId w:val="1"/>
      </w:numPr>
      <w:suppressAutoHyphens w:val="0"/>
      <w:spacing w:after="240"/>
    </w:pPr>
    <w:rPr>
      <w:b/>
      <w:sz w:val="28"/>
      <w:u w:val="single"/>
    </w:rPr>
  </w:style>
  <w:style w:type="paragraph" w:customStyle="1" w:styleId="nazevaDS">
    <w:name w:val="nazev a DS"/>
    <w:basedOn w:val="Normln"/>
    <w:link w:val="nazevaDSChar"/>
    <w:uiPriority w:val="99"/>
    <w:semiHidden/>
    <w:rsid w:val="00802A59"/>
    <w:pPr>
      <w:suppressAutoHyphens w:val="0"/>
    </w:pPr>
    <w:rPr>
      <w:b/>
    </w:rPr>
  </w:style>
  <w:style w:type="table" w:styleId="Mkatabulky">
    <w:name w:val="Table Grid"/>
    <w:basedOn w:val="Normlntabulka"/>
    <w:uiPriority w:val="99"/>
    <w:rsid w:val="00A55076"/>
    <w:rPr>
      <w:rFonts w:asciiTheme="minorHAnsi" w:hAnsi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semiHidden/>
    <w:locked/>
    <w:rsid w:val="00234F59"/>
    <w:rPr>
      <w:b/>
      <w:sz w:val="24"/>
      <w:szCs w:val="24"/>
    </w:rPr>
  </w:style>
  <w:style w:type="paragraph" w:customStyle="1" w:styleId="Normln1">
    <w:name w:val="Normální 1"/>
    <w:basedOn w:val="Normln"/>
    <w:link w:val="Normln1Char"/>
    <w:uiPriority w:val="99"/>
    <w:semiHidden/>
    <w:rsid w:val="00802A59"/>
    <w:pPr>
      <w:suppressAutoHyphens w:val="0"/>
    </w:pPr>
  </w:style>
  <w:style w:type="paragraph" w:customStyle="1" w:styleId="Normln2">
    <w:name w:val="Normální 2"/>
    <w:basedOn w:val="Normln1"/>
    <w:link w:val="Normln2Char"/>
    <w:uiPriority w:val="99"/>
    <w:semiHidden/>
    <w:rsid w:val="00802A59"/>
    <w:pPr>
      <w:jc w:val="both"/>
    </w:pPr>
  </w:style>
  <w:style w:type="character" w:customStyle="1" w:styleId="Normln1Char">
    <w:name w:val="Normální 1 Char"/>
    <w:basedOn w:val="Standardnpsmoodstavce"/>
    <w:link w:val="Normln1"/>
    <w:uiPriority w:val="99"/>
    <w:semiHidden/>
    <w:locked/>
    <w:rsid w:val="00234F59"/>
    <w:rPr>
      <w:sz w:val="24"/>
      <w:szCs w:val="24"/>
    </w:rPr>
  </w:style>
  <w:style w:type="character" w:customStyle="1" w:styleId="Normln2Char">
    <w:name w:val="Normální 2 Char"/>
    <w:basedOn w:val="Normln1Char"/>
    <w:link w:val="Normln2"/>
    <w:uiPriority w:val="99"/>
    <w:semiHidden/>
    <w:locked/>
    <w:rsid w:val="00234F59"/>
    <w:rPr>
      <w:sz w:val="24"/>
      <w:szCs w:val="24"/>
    </w:rPr>
  </w:style>
  <w:style w:type="paragraph" w:customStyle="1" w:styleId="StylNormln1Vlevo15cm">
    <w:name w:val="Styl Normální 1 + Vlevo:  15 cm"/>
    <w:basedOn w:val="Normln1"/>
    <w:uiPriority w:val="99"/>
    <w:semiHidden/>
    <w:rsid w:val="00802A59"/>
    <w:pPr>
      <w:spacing w:after="60"/>
      <w:ind w:left="964"/>
      <w:jc w:val="both"/>
    </w:pPr>
  </w:style>
  <w:style w:type="paragraph" w:customStyle="1" w:styleId="odstpolV">
    <w:name w:val="odst po čl V"/>
    <w:basedOn w:val="Normln"/>
    <w:link w:val="odstpolVChar"/>
    <w:uiPriority w:val="99"/>
    <w:semiHidden/>
    <w:rsid w:val="00802A59"/>
    <w:pPr>
      <w:numPr>
        <w:numId w:val="4"/>
      </w:numPr>
      <w:suppressAutoHyphens w:val="0"/>
      <w:spacing w:after="240"/>
      <w:jc w:val="both"/>
    </w:pPr>
  </w:style>
  <w:style w:type="paragraph" w:customStyle="1" w:styleId="odstpolVI">
    <w:name w:val="odst po čl VI"/>
    <w:basedOn w:val="odstpolV"/>
    <w:uiPriority w:val="99"/>
    <w:semiHidden/>
    <w:rsid w:val="00802A59"/>
    <w:pPr>
      <w:numPr>
        <w:numId w:val="2"/>
      </w:numPr>
      <w:tabs>
        <w:tab w:val="clear" w:pos="340"/>
        <w:tab w:val="clear" w:pos="964"/>
        <w:tab w:val="num" w:pos="360"/>
      </w:tabs>
    </w:pPr>
  </w:style>
  <w:style w:type="paragraph" w:customStyle="1" w:styleId="odstpolVIII">
    <w:name w:val="odst po čl VIII"/>
    <w:basedOn w:val="Normln"/>
    <w:semiHidden/>
    <w:rsid w:val="00802A59"/>
    <w:pPr>
      <w:numPr>
        <w:numId w:val="3"/>
      </w:numPr>
      <w:suppressAutoHyphens w:val="0"/>
      <w:spacing w:after="240"/>
      <w:jc w:val="both"/>
    </w:pPr>
  </w:style>
  <w:style w:type="character" w:customStyle="1" w:styleId="lChar">
    <w:name w:val="Čl. Char"/>
    <w:basedOn w:val="Standardnpsmoodstavce"/>
    <w:link w:val="l"/>
    <w:uiPriority w:val="99"/>
    <w:semiHidden/>
    <w:locked/>
    <w:rsid w:val="00234F59"/>
    <w:rPr>
      <w:rFonts w:asciiTheme="minorHAnsi" w:hAnsiTheme="minorHAnsi"/>
      <w:b/>
      <w:sz w:val="28"/>
      <w:szCs w:val="24"/>
      <w:u w:val="single"/>
    </w:rPr>
  </w:style>
  <w:style w:type="paragraph" w:styleId="Zkladntext">
    <w:name w:val="Body Text"/>
    <w:basedOn w:val="Normln"/>
    <w:link w:val="ZkladntextChar"/>
    <w:semiHidden/>
    <w:rsid w:val="00802A59"/>
    <w:pPr>
      <w:suppressAutoHyphens w:val="0"/>
      <w:spacing w:after="120"/>
    </w:pPr>
    <w:rPr>
      <w:rFonts w:ascii="Arial" w:hAnsi="Arial"/>
      <w:szCs w:val="20"/>
    </w:rPr>
  </w:style>
  <w:style w:type="character" w:customStyle="1" w:styleId="ZkladntextChar">
    <w:name w:val="Základní text Char"/>
    <w:basedOn w:val="Standardnpsmoodstavce"/>
    <w:link w:val="Zkladntext"/>
    <w:semiHidden/>
    <w:rsid w:val="00234F59"/>
    <w:rPr>
      <w:rFonts w:ascii="Arial" w:hAnsi="Arial"/>
      <w:szCs w:val="20"/>
    </w:rPr>
  </w:style>
  <w:style w:type="character" w:customStyle="1" w:styleId="odstpolVChar">
    <w:name w:val="odst po čl V Char"/>
    <w:basedOn w:val="Standardnpsmoodstavce"/>
    <w:link w:val="odstpolV"/>
    <w:uiPriority w:val="99"/>
    <w:semiHidden/>
    <w:locked/>
    <w:rsid w:val="00234F59"/>
    <w:rPr>
      <w:rFonts w:asciiTheme="minorHAnsi" w:hAnsiTheme="minorHAnsi"/>
      <w:szCs w:val="24"/>
    </w:rPr>
  </w:style>
  <w:style w:type="paragraph" w:styleId="Zkladntext2">
    <w:name w:val="Body Text 2"/>
    <w:basedOn w:val="Normln"/>
    <w:link w:val="Zkladntext2Char"/>
    <w:uiPriority w:val="99"/>
    <w:semiHidden/>
    <w:rsid w:val="00802A59"/>
    <w:pPr>
      <w:suppressAutoHyphens w:val="0"/>
      <w:spacing w:after="120" w:line="480" w:lineRule="auto"/>
    </w:pPr>
  </w:style>
  <w:style w:type="character" w:customStyle="1" w:styleId="Zkladntext2Char">
    <w:name w:val="Základní text 2 Char"/>
    <w:basedOn w:val="Standardnpsmoodstavce"/>
    <w:link w:val="Zkladntext2"/>
    <w:uiPriority w:val="99"/>
    <w:semiHidden/>
    <w:locked/>
    <w:rsid w:val="00234F59"/>
    <w:rPr>
      <w:sz w:val="24"/>
      <w:szCs w:val="24"/>
    </w:rPr>
  </w:style>
  <w:style w:type="paragraph" w:customStyle="1" w:styleId="Import1">
    <w:name w:val="Import 1"/>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pPr>
    <w:rPr>
      <w:szCs w:val="20"/>
    </w:rPr>
  </w:style>
  <w:style w:type="paragraph" w:customStyle="1" w:styleId="Import10">
    <w:name w:val="Import 10"/>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firstLine="576"/>
    </w:pPr>
    <w:rPr>
      <w:szCs w:val="20"/>
    </w:rPr>
  </w:style>
  <w:style w:type="paragraph" w:styleId="Textbubliny">
    <w:name w:val="Balloon Text"/>
    <w:basedOn w:val="Normln"/>
    <w:link w:val="TextbublinyChar"/>
    <w:uiPriority w:val="99"/>
    <w:semiHidden/>
    <w:rsid w:val="00802A59"/>
    <w:pPr>
      <w:suppressAutoHyphens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4F59"/>
    <w:rPr>
      <w:rFonts w:ascii="Tahoma" w:hAnsi="Tahoma" w:cs="Tahoma"/>
      <w:sz w:val="16"/>
      <w:szCs w:val="16"/>
    </w:rPr>
  </w:style>
  <w:style w:type="character" w:styleId="Odkaznakoment">
    <w:name w:val="annotation reference"/>
    <w:basedOn w:val="Standardnpsmoodstavce"/>
    <w:semiHidden/>
    <w:rsid w:val="00E96383"/>
    <w:rPr>
      <w:rFonts w:asciiTheme="minorHAnsi" w:hAnsiTheme="minorHAnsi" w:cs="Times New Roman"/>
      <w:color w:val="D1363E" w:themeColor="accent3"/>
      <w:sz w:val="16"/>
      <w:szCs w:val="16"/>
    </w:rPr>
  </w:style>
  <w:style w:type="paragraph" w:styleId="Textkomente">
    <w:name w:val="annotation text"/>
    <w:basedOn w:val="Normln"/>
    <w:link w:val="TextkomenteChar"/>
    <w:semiHidden/>
    <w:rsid w:val="004C73D5"/>
    <w:pPr>
      <w:suppressAutoHyphens w:val="0"/>
    </w:pPr>
    <w:rPr>
      <w:szCs w:val="20"/>
    </w:rPr>
  </w:style>
  <w:style w:type="character" w:customStyle="1" w:styleId="TextkomenteChar">
    <w:name w:val="Text komentáře Char"/>
    <w:basedOn w:val="Standardnpsmoodstavce"/>
    <w:link w:val="Textkomente"/>
    <w:semiHidden/>
    <w:rsid w:val="00234F59"/>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234F59"/>
    <w:rPr>
      <w:b/>
      <w:bCs/>
      <w:sz w:val="20"/>
      <w:szCs w:val="20"/>
    </w:rPr>
  </w:style>
  <w:style w:type="paragraph" w:styleId="Prosttext">
    <w:name w:val="Plain Text"/>
    <w:basedOn w:val="Normln"/>
    <w:link w:val="ProsttextChar"/>
    <w:uiPriority w:val="99"/>
    <w:semiHidden/>
    <w:rsid w:val="00D20713"/>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semiHidden/>
    <w:locked/>
    <w:rsid w:val="00234F59"/>
    <w:rPr>
      <w:rFonts w:ascii="Consolas" w:hAnsi="Consolas"/>
      <w:sz w:val="21"/>
      <w:szCs w:val="21"/>
      <w:lang w:eastAsia="en-US"/>
    </w:rPr>
  </w:style>
  <w:style w:type="paragraph" w:styleId="Odstavecseseznamem">
    <w:name w:val="List Paragraph"/>
    <w:basedOn w:val="Normln"/>
    <w:uiPriority w:val="99"/>
    <w:semiHidden/>
    <w:qFormat/>
    <w:rsid w:val="00D20713"/>
    <w:pPr>
      <w:suppressAutoHyphens w:val="0"/>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5"/>
    <w:qFormat/>
    <w:rsid w:val="0073011A"/>
    <w:rPr>
      <w:color w:val="auto"/>
      <w:u w:val="single"/>
    </w:rPr>
  </w:style>
  <w:style w:type="character" w:styleId="Sledovanodkaz">
    <w:name w:val="FollowedHyperlink"/>
    <w:basedOn w:val="Standardnpsmoodstavce"/>
    <w:uiPriority w:val="99"/>
    <w:semiHidden/>
    <w:rsid w:val="00BB21ED"/>
    <w:rPr>
      <w:color w:val="878787" w:themeColor="followedHyperlink"/>
      <w:u w:val="single"/>
    </w:rPr>
  </w:style>
  <w:style w:type="paragraph" w:styleId="Zhlav">
    <w:name w:val="header"/>
    <w:basedOn w:val="Normln"/>
    <w:link w:val="ZhlavChar"/>
    <w:uiPriority w:val="99"/>
    <w:semiHidden/>
    <w:rsid w:val="00C64578"/>
    <w:pPr>
      <w:tabs>
        <w:tab w:val="center" w:pos="4536"/>
        <w:tab w:val="right" w:pos="9072"/>
      </w:tabs>
      <w:suppressAutoHyphens w:val="0"/>
    </w:pPr>
  </w:style>
  <w:style w:type="character" w:customStyle="1" w:styleId="ZhlavChar">
    <w:name w:val="Záhlaví Char"/>
    <w:basedOn w:val="Standardnpsmoodstavce"/>
    <w:link w:val="Zhlav"/>
    <w:uiPriority w:val="99"/>
    <w:semiHidden/>
    <w:rsid w:val="00234F59"/>
    <w:rPr>
      <w:sz w:val="24"/>
      <w:szCs w:val="24"/>
    </w:rPr>
  </w:style>
  <w:style w:type="paragraph" w:customStyle="1" w:styleId="ZpatCalibriLight">
    <w:name w:val="Zápatí Calibri Light"/>
    <w:basedOn w:val="Normln"/>
    <w:uiPriority w:val="9"/>
    <w:qFormat/>
    <w:rsid w:val="00906DAB"/>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character" w:customStyle="1" w:styleId="Nadpis1Char">
    <w:name w:val="Nadpis 1 Char"/>
    <w:basedOn w:val="Standardnpsmoodstavce"/>
    <w:link w:val="Nadpis1"/>
    <w:uiPriority w:val="1"/>
    <w:rsid w:val="00947DC3"/>
    <w:rPr>
      <w:rFonts w:asciiTheme="majorHAnsi" w:eastAsiaTheme="majorEastAsia" w:hAnsiTheme="majorHAnsi" w:cstheme="majorBidi"/>
      <w:b/>
      <w:sz w:val="26"/>
      <w:szCs w:val="32"/>
    </w:rPr>
  </w:style>
  <w:style w:type="character" w:styleId="Siln">
    <w:name w:val="Strong"/>
    <w:basedOn w:val="Standardnpsmoodstavce"/>
    <w:qFormat/>
    <w:locked/>
    <w:rsid w:val="00680F25"/>
    <w:rPr>
      <w:rFonts w:asciiTheme="majorHAnsi" w:hAnsiTheme="majorHAnsi"/>
      <w:b/>
      <w:bCs/>
    </w:rPr>
  </w:style>
  <w:style w:type="paragraph" w:styleId="Nzev">
    <w:name w:val="Title"/>
    <w:basedOn w:val="Normln"/>
    <w:next w:val="Normln"/>
    <w:link w:val="NzevChar"/>
    <w:uiPriority w:val="8"/>
    <w:qFormat/>
    <w:locked/>
    <w:rsid w:val="008E785A"/>
    <w:pPr>
      <w:suppressAutoHyphens w:val="0"/>
      <w:spacing w:after="240"/>
      <w:ind w:left="1985"/>
      <w:contextualSpacing/>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8"/>
    <w:rsid w:val="008E785A"/>
    <w:rPr>
      <w:rFonts w:asciiTheme="majorHAnsi" w:eastAsiaTheme="majorEastAsia" w:hAnsiTheme="majorHAnsi" w:cstheme="majorBidi"/>
      <w:b/>
      <w:spacing w:val="-10"/>
      <w:kern w:val="28"/>
      <w:sz w:val="36"/>
      <w:szCs w:val="56"/>
    </w:rPr>
  </w:style>
  <w:style w:type="character" w:customStyle="1" w:styleId="Npovda">
    <w:name w:val="Nápověda"/>
    <w:basedOn w:val="Standardnpsmoodstavce"/>
    <w:uiPriority w:val="7"/>
    <w:qFormat/>
    <w:rsid w:val="002461AD"/>
    <w:rPr>
      <w:rFonts w:asciiTheme="majorHAnsi" w:hAnsiTheme="majorHAnsi"/>
      <w:b w:val="0"/>
      <w:i w:val="0"/>
      <w:caps w:val="0"/>
      <w:smallCaps w:val="0"/>
      <w:strike w:val="0"/>
      <w:dstrike w:val="0"/>
      <w:vanish/>
      <w:color w:val="D1363E" w:themeColor="accent3"/>
      <w:sz w:val="22"/>
      <w:vertAlign w:val="baseline"/>
    </w:rPr>
  </w:style>
  <w:style w:type="numbering" w:customStyle="1" w:styleId="Textsmlouvy">
    <w:name w:val="Text smlouvy"/>
    <w:uiPriority w:val="99"/>
    <w:rsid w:val="00B66453"/>
    <w:pPr>
      <w:numPr>
        <w:numId w:val="19"/>
      </w:numPr>
    </w:pPr>
  </w:style>
  <w:style w:type="paragraph" w:customStyle="1" w:styleId="Textodstavec1">
    <w:name w:val="Text odstavec 1"/>
    <w:basedOn w:val="Normln"/>
    <w:uiPriority w:val="2"/>
    <w:qFormat/>
    <w:rsid w:val="00C41285"/>
    <w:pPr>
      <w:numPr>
        <w:ilvl w:val="1"/>
        <w:numId w:val="42"/>
      </w:numPr>
      <w:suppressAutoHyphens w:val="0"/>
      <w:spacing w:after="120"/>
    </w:pPr>
  </w:style>
  <w:style w:type="character" w:styleId="Zstupntext">
    <w:name w:val="Placeholder Text"/>
    <w:basedOn w:val="Standardnpsmoodstavce"/>
    <w:uiPriority w:val="99"/>
    <w:qFormat/>
    <w:rsid w:val="002461AD"/>
    <w:rPr>
      <w:rFonts w:asciiTheme="majorHAnsi" w:hAnsiTheme="majorHAnsi"/>
      <w:i/>
      <w:caps w:val="0"/>
      <w:smallCaps w:val="0"/>
      <w:strike w:val="0"/>
      <w:dstrike w:val="0"/>
      <w:vanish/>
      <w:color w:val="40C400" w:themeColor="accent2"/>
      <w:sz w:val="22"/>
      <w:vertAlign w:val="baseline"/>
    </w:rPr>
  </w:style>
  <w:style w:type="paragraph" w:customStyle="1" w:styleId="Textodstavec2">
    <w:name w:val="Text odstavec 2"/>
    <w:basedOn w:val="Textodstavec1"/>
    <w:uiPriority w:val="3"/>
    <w:rsid w:val="00DE172E"/>
    <w:pPr>
      <w:numPr>
        <w:ilvl w:val="2"/>
      </w:numPr>
      <w:tabs>
        <w:tab w:val="clear" w:pos="680"/>
      </w:tabs>
    </w:pPr>
  </w:style>
  <w:style w:type="paragraph" w:customStyle="1" w:styleId="Textodstavec3">
    <w:name w:val="Text odstavec 3"/>
    <w:basedOn w:val="Textodstavec2"/>
    <w:uiPriority w:val="4"/>
    <w:rsid w:val="00DE172E"/>
    <w:pPr>
      <w:numPr>
        <w:ilvl w:val="3"/>
      </w:numPr>
    </w:pPr>
  </w:style>
  <w:style w:type="numbering" w:customStyle="1" w:styleId="GasNet">
    <w:name w:val="GasNet"/>
    <w:uiPriority w:val="99"/>
    <w:rsid w:val="00C41285"/>
    <w:pPr>
      <w:numPr>
        <w:numId w:val="7"/>
      </w:numPr>
    </w:pPr>
  </w:style>
  <w:style w:type="character" w:customStyle="1" w:styleId="UnresolvedMention">
    <w:name w:val="Unresolved Mention"/>
    <w:basedOn w:val="Standardnpsmoodstavce"/>
    <w:uiPriority w:val="99"/>
    <w:semiHidden/>
    <w:rsid w:val="00A8509C"/>
    <w:rPr>
      <w:color w:val="605E5C"/>
      <w:shd w:val="clear" w:color="auto" w:fill="E1DFDD"/>
    </w:rPr>
  </w:style>
  <w:style w:type="paragraph" w:styleId="Datum">
    <w:name w:val="Date"/>
    <w:basedOn w:val="Normln"/>
    <w:next w:val="Normln"/>
    <w:link w:val="DatumChar"/>
    <w:uiPriority w:val="99"/>
    <w:semiHidden/>
    <w:rsid w:val="009C459E"/>
    <w:pPr>
      <w:suppressAutoHyphens w:val="0"/>
    </w:pPr>
  </w:style>
  <w:style w:type="character" w:customStyle="1" w:styleId="DatumChar">
    <w:name w:val="Datum Char"/>
    <w:basedOn w:val="Standardnpsmoodstavce"/>
    <w:link w:val="Datum"/>
    <w:uiPriority w:val="99"/>
    <w:semiHidden/>
    <w:rsid w:val="000419D6"/>
    <w:rPr>
      <w:rFonts w:asciiTheme="minorHAnsi" w:hAnsiTheme="minorHAnsi"/>
      <w:szCs w:val="24"/>
    </w:rPr>
  </w:style>
  <w:style w:type="paragraph" w:customStyle="1" w:styleId="slosmlouvy">
    <w:name w:val="Číslo smlouvy"/>
    <w:basedOn w:val="Normln"/>
    <w:qFormat/>
    <w:rsid w:val="008E785A"/>
    <w:pPr>
      <w:spacing w:after="120"/>
      <w:ind w:left="1985"/>
    </w:pPr>
    <w:rPr>
      <w:rFonts w:asciiTheme="majorHAnsi" w:hAnsiTheme="majorHAnsi"/>
      <w:b/>
      <w:sz w:val="26"/>
    </w:rPr>
  </w:style>
  <w:style w:type="paragraph" w:customStyle="1" w:styleId="Kdbokem">
    <w:name w:val="Kód bokem"/>
    <w:basedOn w:val="ZpatCalibriLight"/>
    <w:uiPriority w:val="10"/>
    <w:qFormat/>
    <w:rsid w:val="000B466F"/>
    <w:pPr>
      <w:jc w:val="left"/>
    </w:pPr>
  </w:style>
  <w:style w:type="paragraph" w:customStyle="1" w:styleId="Hlavika">
    <w:name w:val="Hlavička"/>
    <w:basedOn w:val="Normln"/>
    <w:qFormat/>
    <w:rsid w:val="008E785A"/>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723598562">
      <w:bodyDiv w:val="1"/>
      <w:marLeft w:val="0"/>
      <w:marRight w:val="0"/>
      <w:marTop w:val="0"/>
      <w:marBottom w:val="0"/>
      <w:divBdr>
        <w:top w:val="none" w:sz="0" w:space="0" w:color="auto"/>
        <w:left w:val="none" w:sz="0" w:space="0" w:color="auto"/>
        <w:bottom w:val="none" w:sz="0" w:space="0" w:color="auto"/>
        <w:right w:val="none" w:sz="0" w:space="0" w:color="auto"/>
      </w:divBdr>
    </w:div>
    <w:div w:id="1052314333">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217816029">
      <w:bodyDiv w:val="1"/>
      <w:marLeft w:val="0"/>
      <w:marRight w:val="0"/>
      <w:marTop w:val="0"/>
      <w:marBottom w:val="0"/>
      <w:divBdr>
        <w:top w:val="none" w:sz="0" w:space="0" w:color="auto"/>
        <w:left w:val="none" w:sz="0" w:space="0" w:color="auto"/>
        <w:bottom w:val="none" w:sz="0" w:space="0" w:color="auto"/>
        <w:right w:val="none" w:sz="0" w:space="0" w:color="auto"/>
      </w:divBdr>
    </w:div>
    <w:div w:id="1463573657">
      <w:bodyDiv w:val="1"/>
      <w:marLeft w:val="0"/>
      <w:marRight w:val="0"/>
      <w:marTop w:val="0"/>
      <w:marBottom w:val="0"/>
      <w:divBdr>
        <w:top w:val="none" w:sz="0" w:space="0" w:color="auto"/>
        <w:left w:val="none" w:sz="0" w:space="0" w:color="auto"/>
        <w:bottom w:val="none" w:sz="0" w:space="0" w:color="auto"/>
        <w:right w:val="none" w:sz="0" w:space="0" w:color="auto"/>
      </w:divBdr>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639610809">
      <w:bodyDiv w:val="1"/>
      <w:marLeft w:val="0"/>
      <w:marRight w:val="0"/>
      <w:marTop w:val="0"/>
      <w:marBottom w:val="0"/>
      <w:divBdr>
        <w:top w:val="none" w:sz="0" w:space="0" w:color="auto"/>
        <w:left w:val="none" w:sz="0" w:space="0" w:color="auto"/>
        <w:bottom w:val="none" w:sz="0" w:space="0" w:color="auto"/>
        <w:right w:val="none" w:sz="0" w:space="0" w:color="auto"/>
      </w:divBdr>
    </w:div>
    <w:div w:id="1646281804">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8FCE0AF37942198281BAC8FD128621"/>
        <w:category>
          <w:name w:val="Obecné"/>
          <w:gallery w:val="placeholder"/>
        </w:category>
        <w:types>
          <w:type w:val="bbPlcHdr"/>
        </w:types>
        <w:behaviors>
          <w:behavior w:val="content"/>
        </w:behaviors>
        <w:guid w:val="{2A2391C7-7558-4279-828E-5B5D06F6FDBE}"/>
      </w:docPartPr>
      <w:docPartBody>
        <w:p w:rsidR="00631D44" w:rsidRDefault="00337D0E" w:rsidP="00337D0E">
          <w:pPr>
            <w:pStyle w:val="DD8FCE0AF37942198281BAC8FD1286211"/>
          </w:pPr>
          <w:r w:rsidRPr="00B12F39">
            <w:rPr>
              <w:rStyle w:val="Zstupntext"/>
            </w:rPr>
            <w:t>zadejte číslo smlouvy</w:t>
          </w:r>
        </w:p>
      </w:docPartBody>
    </w:docPart>
    <w:docPart>
      <w:docPartPr>
        <w:name w:val="B3A56774FC7F48C099D0DAADA5974363"/>
        <w:category>
          <w:name w:val="Obecné"/>
          <w:gallery w:val="placeholder"/>
        </w:category>
        <w:types>
          <w:type w:val="bbPlcHdr"/>
        </w:types>
        <w:behaviors>
          <w:behavior w:val="content"/>
        </w:behaviors>
        <w:guid w:val="{645A3C31-962D-4CBC-96FE-9DC7BD908061}"/>
      </w:docPartPr>
      <w:docPartBody>
        <w:p w:rsidR="00602AA0" w:rsidRDefault="00337D0E" w:rsidP="00337D0E">
          <w:pPr>
            <w:pStyle w:val="B3A56774FC7F48C099D0DAADA59743631"/>
          </w:pPr>
          <w:r>
            <w:rPr>
              <w:rStyle w:val="Zstupntext"/>
            </w:rPr>
            <w:t xml:space="preserve">vyberte variantu </w:t>
          </w:r>
          <w:r>
            <w:t>vydaného/vydaných</w:t>
          </w:r>
        </w:p>
      </w:docPartBody>
    </w:docPart>
    <w:docPart>
      <w:docPartPr>
        <w:name w:val="713A539F9BA042589E146D4369A3295B"/>
        <w:category>
          <w:name w:val="Obecné"/>
          <w:gallery w:val="placeholder"/>
        </w:category>
        <w:types>
          <w:type w:val="bbPlcHdr"/>
        </w:types>
        <w:behaviors>
          <w:behavior w:val="content"/>
        </w:behaviors>
        <w:guid w:val="{9BC64142-8A84-4EAF-A9AD-E69E7C7A518A}"/>
      </w:docPartPr>
      <w:docPartBody>
        <w:p w:rsidR="00602AA0" w:rsidRDefault="00337D0E" w:rsidP="00337D0E">
          <w:pPr>
            <w:pStyle w:val="713A539F9BA042589E146D4369A3295B1"/>
          </w:pPr>
          <w:r>
            <w:rPr>
              <w:rStyle w:val="Zstupntext"/>
            </w:rPr>
            <w:t>vyberte</w:t>
          </w:r>
          <w:r w:rsidRPr="009D11A5">
            <w:rPr>
              <w:rStyle w:val="Zstupntext"/>
            </w:rPr>
            <w:t xml:space="preserve"> </w:t>
          </w:r>
          <w:r>
            <w:rPr>
              <w:rStyle w:val="Zstupntext"/>
            </w:rPr>
            <w:t xml:space="preserve">variantu </w:t>
          </w:r>
          <w:r w:rsidRPr="00D40594">
            <w:t>ve prospěch účtu prodávajícího, uvedeného v</w:t>
          </w:r>
          <w:r>
            <w:t> </w:t>
          </w:r>
          <w:r w:rsidRPr="00D40594">
            <w:t>záhlaví této smlouvy</w:t>
          </w:r>
          <w:r>
            <w:t>/</w:t>
          </w:r>
          <w:r w:rsidRPr="00D40594">
            <w:t>ve</w:t>
          </w:r>
          <w:r>
            <w:t> </w:t>
          </w:r>
          <w:r w:rsidRPr="00D40594">
            <w:t>prospěch účtů prodávajících každému zvlášť ve</w:t>
          </w:r>
          <w:r>
            <w:t> </w:t>
          </w:r>
          <w:r w:rsidRPr="00D40594">
            <w:t>výši podle spoluvlastnických podílů uvedených v záhlaví této smlouvy</w:t>
          </w:r>
        </w:p>
      </w:docPartBody>
    </w:docPart>
    <w:docPart>
      <w:docPartPr>
        <w:name w:val="74009BF2E7E9466A8CD941BEAC39B56D"/>
        <w:category>
          <w:name w:val="Obecné"/>
          <w:gallery w:val="placeholder"/>
        </w:category>
        <w:types>
          <w:type w:val="bbPlcHdr"/>
        </w:types>
        <w:behaviors>
          <w:behavior w:val="content"/>
        </w:behaviors>
        <w:guid w:val="{4A368B7E-FCB6-4BDF-ABDF-6690024C0B8A}"/>
      </w:docPartPr>
      <w:docPartBody>
        <w:p w:rsidR="00602AA0" w:rsidRDefault="00337D0E" w:rsidP="00337D0E">
          <w:pPr>
            <w:pStyle w:val="74009BF2E7E9466A8CD941BEAC39B56D1"/>
          </w:pPr>
          <w:r>
            <w:rPr>
              <w:rStyle w:val="Zstupntext"/>
            </w:rPr>
            <w:t>vyberte</w:t>
          </w:r>
          <w:r w:rsidRPr="009D11A5">
            <w:rPr>
              <w:rStyle w:val="Zstupntext"/>
            </w:rPr>
            <w:t xml:space="preserve"> </w:t>
          </w:r>
          <w:r>
            <w:rPr>
              <w:rStyle w:val="Zstupntext"/>
            </w:rPr>
            <w:t xml:space="preserve">variantu </w:t>
          </w:r>
          <w:r w:rsidRPr="00D40594">
            <w:t>ve prospěch účtu prodávajícího, uvedeného v</w:t>
          </w:r>
          <w:r>
            <w:t> </w:t>
          </w:r>
          <w:r w:rsidRPr="00D40594">
            <w:t>záhlaví této smlouvy</w:t>
          </w:r>
          <w:r>
            <w:t>/</w:t>
          </w:r>
          <w:r w:rsidRPr="00D40594">
            <w:t>ve</w:t>
          </w:r>
          <w:r>
            <w:t> </w:t>
          </w:r>
          <w:r w:rsidRPr="00D40594">
            <w:t>prospěch účtů prodávajících každému zvlášť ve</w:t>
          </w:r>
          <w:r>
            <w:t> </w:t>
          </w:r>
          <w:r w:rsidRPr="00D40594">
            <w:t>výši podle spoluvlastnických podílů uvedených v záhlaví této smlouvy</w:t>
          </w:r>
        </w:p>
      </w:docPartBody>
    </w:docPart>
    <w:docPart>
      <w:docPartPr>
        <w:name w:val="E015F0892C3740C3BFB914E2FB28976E"/>
        <w:category>
          <w:name w:val="Obecné"/>
          <w:gallery w:val="placeholder"/>
        </w:category>
        <w:types>
          <w:type w:val="bbPlcHdr"/>
        </w:types>
        <w:behaviors>
          <w:behavior w:val="content"/>
        </w:behaviors>
        <w:guid w:val="{05F99549-ADF3-458E-AAAB-89F7963AD09D}"/>
      </w:docPartPr>
      <w:docPartBody>
        <w:p w:rsidR="007C4698" w:rsidRDefault="00337D0E" w:rsidP="00337D0E">
          <w:pPr>
            <w:pStyle w:val="E015F0892C3740C3BFB914E2FB28976E1"/>
          </w:pPr>
          <w:r>
            <w:rPr>
              <w:rStyle w:val="Zstupntext"/>
            </w:rPr>
            <w:t>vyberte</w:t>
          </w:r>
          <w:r w:rsidRPr="009D11A5">
            <w:rPr>
              <w:rStyle w:val="Zstupntext"/>
            </w:rPr>
            <w:t xml:space="preserve"> </w:t>
          </w:r>
          <w:r>
            <w:rPr>
              <w:rStyle w:val="Zstupntext"/>
            </w:rPr>
            <w:t xml:space="preserve">variantu </w:t>
          </w:r>
          <w:r>
            <w:t>výtisk/výtisky</w:t>
          </w:r>
        </w:p>
      </w:docPartBody>
    </w:docPart>
    <w:docPart>
      <w:docPartPr>
        <w:name w:val="8F24A9E53D28424CAD6CC998B1537FD2"/>
        <w:category>
          <w:name w:val="Obecné"/>
          <w:gallery w:val="placeholder"/>
        </w:category>
        <w:types>
          <w:type w:val="bbPlcHdr"/>
        </w:types>
        <w:behaviors>
          <w:behavior w:val="content"/>
        </w:behaviors>
        <w:guid w:val="{99EF7B89-49F6-4937-9E7A-88A2674185C9}"/>
      </w:docPartPr>
      <w:docPartBody>
        <w:p w:rsidR="00D46A4D" w:rsidRDefault="00337D0E" w:rsidP="00337D0E">
          <w:pPr>
            <w:pStyle w:val="8F24A9E53D28424CAD6CC998B1537FD21"/>
          </w:pPr>
          <w:r>
            <w:rPr>
              <w:rStyle w:val="Zstupntext"/>
            </w:rPr>
            <w:t>vyberte</w:t>
          </w:r>
          <w:r w:rsidRPr="009D11A5">
            <w:rPr>
              <w:rStyle w:val="Zstupntext"/>
            </w:rPr>
            <w:t xml:space="preserve"> položku</w:t>
          </w:r>
        </w:p>
      </w:docPartBody>
    </w:docPart>
    <w:docPart>
      <w:docPartPr>
        <w:name w:val="9AB74164F11F4C9EB10043219BE95AF8"/>
        <w:category>
          <w:name w:val="Obecné"/>
          <w:gallery w:val="placeholder"/>
        </w:category>
        <w:types>
          <w:type w:val="bbPlcHdr"/>
        </w:types>
        <w:behaviors>
          <w:behavior w:val="content"/>
        </w:behaviors>
        <w:guid w:val="{BEEB84C0-FDF9-49BC-ABF9-804A29A464ED}"/>
      </w:docPartPr>
      <w:docPartBody>
        <w:p w:rsidR="00D46A4D" w:rsidRDefault="00337D0E" w:rsidP="00337D0E">
          <w:pPr>
            <w:pStyle w:val="9AB74164F11F4C9EB10043219BE95AF81"/>
          </w:pPr>
          <w:r>
            <w:rPr>
              <w:rStyle w:val="Zstupntext"/>
            </w:rPr>
            <w:t>vyberte</w:t>
          </w:r>
          <w:r w:rsidRPr="009D11A5">
            <w:rPr>
              <w:rStyle w:val="Zstupntext"/>
            </w:rPr>
            <w:t xml:space="preserve"> položku</w:t>
          </w:r>
        </w:p>
      </w:docPartBody>
    </w:docPart>
    <w:docPart>
      <w:docPartPr>
        <w:name w:val="D85867C6AC45415FA6A212312D55CDC1"/>
        <w:category>
          <w:name w:val="Obecné"/>
          <w:gallery w:val="placeholder"/>
        </w:category>
        <w:types>
          <w:type w:val="bbPlcHdr"/>
        </w:types>
        <w:behaviors>
          <w:behavior w:val="content"/>
        </w:behaviors>
        <w:guid w:val="{9A9E14E5-A97B-4EDF-9935-6D3D40AF6A22}"/>
      </w:docPartPr>
      <w:docPartBody>
        <w:p w:rsidR="00675F38" w:rsidRDefault="0056237B" w:rsidP="0056237B">
          <w:pPr>
            <w:pStyle w:val="D85867C6AC45415FA6A212312D55CDC1"/>
          </w:pPr>
          <w:r w:rsidRPr="00B12F39">
            <w:rPr>
              <w:rStyle w:val="Zstupntext"/>
            </w:rPr>
            <w:t>zadejte číslo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C5140"/>
    <w:multiLevelType w:val="multilevel"/>
    <w:tmpl w:val="71146E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3A56774FC7F48C099D0DAADA5974363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A70C7E"/>
    <w:multiLevelType w:val="multilevel"/>
    <w:tmpl w:val="DBAC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6217933"/>
    <w:multiLevelType w:val="multilevel"/>
    <w:tmpl w:val="DCC8A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EB022F"/>
    <w:multiLevelType w:val="multilevel"/>
    <w:tmpl w:val="C6345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113566"/>
    <w:multiLevelType w:val="multilevel"/>
    <w:tmpl w:val="7BFCD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0B18CF"/>
    <w:multiLevelType w:val="multilevel"/>
    <w:tmpl w:val="D0387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1ED2542"/>
    <w:multiLevelType w:val="multilevel"/>
    <w:tmpl w:val="02445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4A3C86"/>
    <w:multiLevelType w:val="multilevel"/>
    <w:tmpl w:val="48460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F70774"/>
    <w:multiLevelType w:val="multilevel"/>
    <w:tmpl w:val="1E1A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68A6604"/>
    <w:multiLevelType w:val="multilevel"/>
    <w:tmpl w:val="E9284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4B5610"/>
    <w:multiLevelType w:val="multilevel"/>
    <w:tmpl w:val="FCAC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C730931"/>
    <w:multiLevelType w:val="multilevel"/>
    <w:tmpl w:val="BF5CE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6"/>
  </w:num>
  <w:num w:numId="6">
    <w:abstractNumId w:val="2"/>
  </w:num>
  <w:num w:numId="7">
    <w:abstractNumId w:val="3"/>
  </w:num>
  <w:num w:numId="8">
    <w:abstractNumId w:val="1"/>
  </w:num>
  <w:num w:numId="9">
    <w:abstractNumId w:val="9"/>
  </w:num>
  <w:num w:numId="10">
    <w:abstractNumId w:val="7"/>
  </w:num>
  <w:num w:numId="11">
    <w:abstractNumId w:val="4"/>
  </w:num>
  <w:num w:numId="12">
    <w:abstractNumId w:val="5"/>
  </w:num>
  <w:num w:numId="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44"/>
    <w:rsid w:val="00007E73"/>
    <w:rsid w:val="000145A1"/>
    <w:rsid w:val="00037A08"/>
    <w:rsid w:val="000656C1"/>
    <w:rsid w:val="000B5D20"/>
    <w:rsid w:val="000B5FB5"/>
    <w:rsid w:val="000F0F99"/>
    <w:rsid w:val="00165224"/>
    <w:rsid w:val="001B70F2"/>
    <w:rsid w:val="002869B4"/>
    <w:rsid w:val="002A4D68"/>
    <w:rsid w:val="00327BBC"/>
    <w:rsid w:val="00337D0E"/>
    <w:rsid w:val="00347A38"/>
    <w:rsid w:val="00401E47"/>
    <w:rsid w:val="00402C45"/>
    <w:rsid w:val="00421F6F"/>
    <w:rsid w:val="00547B5F"/>
    <w:rsid w:val="0056237B"/>
    <w:rsid w:val="005B04AD"/>
    <w:rsid w:val="005F136C"/>
    <w:rsid w:val="00602AA0"/>
    <w:rsid w:val="00631D44"/>
    <w:rsid w:val="00675F38"/>
    <w:rsid w:val="006F6C17"/>
    <w:rsid w:val="0071281D"/>
    <w:rsid w:val="00743C9A"/>
    <w:rsid w:val="007556A0"/>
    <w:rsid w:val="00772301"/>
    <w:rsid w:val="00797533"/>
    <w:rsid w:val="007C4698"/>
    <w:rsid w:val="007F68FF"/>
    <w:rsid w:val="00843879"/>
    <w:rsid w:val="009305CA"/>
    <w:rsid w:val="0099449B"/>
    <w:rsid w:val="009A2F82"/>
    <w:rsid w:val="009A726C"/>
    <w:rsid w:val="009D3FC5"/>
    <w:rsid w:val="00A57095"/>
    <w:rsid w:val="00A630AB"/>
    <w:rsid w:val="00B037E6"/>
    <w:rsid w:val="00B144B2"/>
    <w:rsid w:val="00B6113E"/>
    <w:rsid w:val="00B819DA"/>
    <w:rsid w:val="00BA2728"/>
    <w:rsid w:val="00C57FE5"/>
    <w:rsid w:val="00D46A4D"/>
    <w:rsid w:val="00D57D7E"/>
    <w:rsid w:val="00D65D94"/>
    <w:rsid w:val="00DC68B8"/>
    <w:rsid w:val="00E12999"/>
    <w:rsid w:val="00E229B6"/>
    <w:rsid w:val="00E53420"/>
    <w:rsid w:val="00E92230"/>
    <w:rsid w:val="00EA4D5A"/>
    <w:rsid w:val="00F65E3E"/>
    <w:rsid w:val="00FA22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Zstupntext">
    <w:name w:val="Placeholder Text"/>
    <w:basedOn w:val="Standardnpsmoodstavce"/>
    <w:uiPriority w:val="99"/>
    <w:qFormat/>
    <w:rsid w:val="0056237B"/>
    <w:rPr>
      <w:rFonts w:asciiTheme="majorHAnsi" w:hAnsiTheme="majorHAnsi"/>
      <w:i/>
      <w:caps w:val="0"/>
      <w:smallCaps w:val="0"/>
      <w:strike w:val="0"/>
      <w:dstrike w:val="0"/>
      <w:vanish/>
      <w:color w:val="ED7D31" w:themeColor="accent2"/>
      <w:sz w:val="22"/>
      <w:vertAlign w:val="baseline"/>
    </w:rPr>
  </w:style>
  <w:style w:type="character" w:styleId="Siln">
    <w:name w:val="Strong"/>
    <w:basedOn w:val="Standardnpsmoodstavce"/>
    <w:qFormat/>
    <w:rsid w:val="00421F6F"/>
    <w:rPr>
      <w:rFonts w:asciiTheme="majorHAnsi" w:hAnsiTheme="majorHAnsi"/>
      <w:b/>
      <w:bCs/>
    </w:rPr>
  </w:style>
  <w:style w:type="paragraph" w:customStyle="1" w:styleId="DD8FCE0AF37942198281BAC8FD1286211">
    <w:name w:val="DD8FCE0AF37942198281BAC8FD1286211"/>
    <w:rsid w:val="00337D0E"/>
    <w:pPr>
      <w:tabs>
        <w:tab w:val="left" w:pos="340"/>
        <w:tab w:val="left" w:pos="680"/>
        <w:tab w:val="left" w:pos="1021"/>
        <w:tab w:val="left" w:pos="1361"/>
      </w:tabs>
      <w:suppressAutoHyphens/>
      <w:spacing w:after="120" w:line="240" w:lineRule="auto"/>
      <w:ind w:left="1985"/>
    </w:pPr>
    <w:rPr>
      <w:rFonts w:asciiTheme="majorHAnsi" w:eastAsia="Times New Roman" w:hAnsiTheme="majorHAnsi" w:cs="Times New Roman"/>
      <w:b/>
      <w:sz w:val="26"/>
      <w:szCs w:val="24"/>
    </w:rPr>
  </w:style>
  <w:style w:type="paragraph" w:customStyle="1" w:styleId="8F24A9E53D28424CAD6CC998B1537FD21">
    <w:name w:val="8F24A9E53D28424CAD6CC998B1537FD21"/>
    <w:rsid w:val="00337D0E"/>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9AB74164F11F4C9EB10043219BE95AF81">
    <w:name w:val="9AB74164F11F4C9EB10043219BE95AF81"/>
    <w:rsid w:val="00337D0E"/>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B3A56774FC7F48C099D0DAADA59743631">
    <w:name w:val="B3A56774FC7F48C099D0DAADA59743631"/>
    <w:rsid w:val="00337D0E"/>
    <w:pPr>
      <w:numPr>
        <w:ilvl w:val="3"/>
        <w:numId w:val="13"/>
      </w:numPr>
      <w:tabs>
        <w:tab w:val="left" w:pos="340"/>
        <w:tab w:val="left" w:pos="1021"/>
        <w:tab w:val="left" w:pos="1361"/>
      </w:tabs>
      <w:spacing w:after="120" w:line="240" w:lineRule="auto"/>
      <w:ind w:left="680" w:hanging="340"/>
    </w:pPr>
    <w:rPr>
      <w:rFonts w:eastAsia="Times New Roman" w:cs="Times New Roman"/>
      <w:szCs w:val="24"/>
    </w:rPr>
  </w:style>
  <w:style w:type="paragraph" w:customStyle="1" w:styleId="713A539F9BA042589E146D4369A3295B1">
    <w:name w:val="713A539F9BA042589E146D4369A3295B1"/>
    <w:rsid w:val="00337D0E"/>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74009BF2E7E9466A8CD941BEAC39B56D1">
    <w:name w:val="74009BF2E7E9466A8CD941BEAC39B56D1"/>
    <w:rsid w:val="00337D0E"/>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E015F0892C3740C3BFB914E2FB28976E1">
    <w:name w:val="E015F0892C3740C3BFB914E2FB28976E1"/>
    <w:rsid w:val="00337D0E"/>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D85867C6AC45415FA6A212312D55CDC1">
    <w:name w:val="D85867C6AC45415FA6A212312D55CDC1"/>
    <w:rsid w:val="00562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GasNet Merkantil">
      <a:dk1>
        <a:sysClr val="windowText" lastClr="000000"/>
      </a:dk1>
      <a:lt1>
        <a:sysClr val="window" lastClr="FFFFFF"/>
      </a:lt1>
      <a:dk2>
        <a:srgbClr val="E6E6E6"/>
      </a:dk2>
      <a:lt2>
        <a:srgbClr val="E6E6E6"/>
      </a:lt2>
      <a:accent1>
        <a:srgbClr val="E6E6E6"/>
      </a:accent1>
      <a:accent2>
        <a:srgbClr val="40C400"/>
      </a:accent2>
      <a:accent3>
        <a:srgbClr val="D1363E"/>
      </a:accent3>
      <a:accent4>
        <a:srgbClr val="E5E5E5"/>
      </a:accent4>
      <a:accent5>
        <a:srgbClr val="878787"/>
      </a:accent5>
      <a:accent6>
        <a:srgbClr val="5A5A5A"/>
      </a:accent6>
      <a:hlink>
        <a:srgbClr val="40C400"/>
      </a:hlink>
      <a:folHlink>
        <a:srgbClr val="878787"/>
      </a:folHlink>
    </a:clrScheme>
    <a:fontScheme name="GasNet Regular">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4F72-6FE8-4076-AF30-9E5634A6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2134</Words>
  <Characters>12594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KS NEPL</vt:lpstr>
    </vt:vector>
  </TitlesOfParts>
  <Company>SČP a.s.</Company>
  <LinksUpToDate>false</LinksUpToDate>
  <CharactersWithSpaces>14699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 NEPL</dc:title>
  <dc:creator>Šejnoha Jaroslav</dc:creator>
  <cp:lastModifiedBy>chudarkova</cp:lastModifiedBy>
  <cp:revision>6</cp:revision>
  <cp:lastPrinted>2020-10-01T08:51:00Z</cp:lastPrinted>
  <dcterms:created xsi:type="dcterms:W3CDTF">2021-10-22T08:10:00Z</dcterms:created>
  <dcterms:modified xsi:type="dcterms:W3CDTF">2021-10-25T06:38:00Z</dcterms:modified>
</cp:coreProperties>
</file>