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3A0" w:rsidRPr="005F704D" w:rsidRDefault="007C03A0" w:rsidP="007C03A0">
      <w:pPr>
        <w:autoSpaceDE w:val="0"/>
        <w:rPr>
          <w:rFonts w:ascii="Times New Roman" w:eastAsia="Arial" w:hAnsi="Times New Roman"/>
          <w:b/>
          <w:bCs/>
        </w:rPr>
      </w:pPr>
      <w:r w:rsidRPr="005F704D">
        <w:rPr>
          <w:rFonts w:ascii="Times New Roman" w:eastAsia="Arial" w:hAnsi="Times New Roman"/>
          <w:b/>
          <w:bCs/>
        </w:rPr>
        <w:t>DODATEK č. 1</w:t>
      </w:r>
    </w:p>
    <w:p w:rsidR="001A2AB8" w:rsidRDefault="007C03A0" w:rsidP="00727E43">
      <w:pPr>
        <w:pStyle w:val="Podnadpis"/>
        <w:widowControl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ke k</w:t>
      </w:r>
      <w:r w:rsidR="001A2AB8" w:rsidRPr="00071DA7">
        <w:rPr>
          <w:rFonts w:ascii="Times New Roman" w:hAnsi="Times New Roman"/>
          <w:b/>
          <w:bCs/>
        </w:rPr>
        <w:t>upní smlouv</w:t>
      </w:r>
      <w:r>
        <w:rPr>
          <w:rFonts w:ascii="Times New Roman" w:hAnsi="Times New Roman"/>
          <w:b/>
          <w:bCs/>
        </w:rPr>
        <w:t>ě</w:t>
      </w:r>
      <w:r w:rsidR="001A2AB8" w:rsidRPr="00071DA7">
        <w:rPr>
          <w:rFonts w:ascii="Times New Roman" w:hAnsi="Times New Roman"/>
          <w:b/>
          <w:bCs/>
        </w:rPr>
        <w:t xml:space="preserve"> </w:t>
      </w:r>
      <w:r w:rsidR="00712FDD" w:rsidRPr="00071DA7">
        <w:rPr>
          <w:rFonts w:ascii="Times New Roman" w:hAnsi="Times New Roman"/>
          <w:b/>
          <w:bCs/>
        </w:rPr>
        <w:t>ev.</w:t>
      </w:r>
      <w:r w:rsidR="00F347C7">
        <w:rPr>
          <w:rFonts w:ascii="Times New Roman" w:hAnsi="Times New Roman"/>
          <w:b/>
          <w:bCs/>
        </w:rPr>
        <w:t xml:space="preserve"> </w:t>
      </w:r>
      <w:r w:rsidR="001A2AB8" w:rsidRPr="00071DA7">
        <w:rPr>
          <w:rFonts w:ascii="Times New Roman" w:hAnsi="Times New Roman"/>
          <w:b/>
          <w:bCs/>
        </w:rPr>
        <w:t>č. TO/20</w:t>
      </w:r>
      <w:r w:rsidR="00712FDD" w:rsidRPr="00071DA7">
        <w:rPr>
          <w:rFonts w:ascii="Times New Roman" w:hAnsi="Times New Roman"/>
          <w:b/>
          <w:bCs/>
        </w:rPr>
        <w:t>2</w:t>
      </w:r>
      <w:r w:rsidR="00D309CD" w:rsidRPr="00071DA7">
        <w:rPr>
          <w:rFonts w:ascii="Times New Roman" w:hAnsi="Times New Roman"/>
          <w:b/>
          <w:bCs/>
        </w:rPr>
        <w:t>1</w:t>
      </w:r>
      <w:r w:rsidR="001A2AB8" w:rsidRPr="00071DA7">
        <w:rPr>
          <w:rFonts w:ascii="Times New Roman" w:hAnsi="Times New Roman"/>
          <w:b/>
          <w:bCs/>
        </w:rPr>
        <w:t>/0</w:t>
      </w:r>
      <w:r w:rsidR="00D309CD" w:rsidRPr="00071DA7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 xml:space="preserve"> ze dne 21.9.2021</w:t>
      </w:r>
    </w:p>
    <w:p w:rsidR="007C03A0" w:rsidRPr="007C03A0" w:rsidRDefault="007C03A0" w:rsidP="007C03A0">
      <w:pPr>
        <w:rPr>
          <w:lang w:eastAsia="cs-CZ"/>
        </w:rPr>
      </w:pPr>
    </w:p>
    <w:p w:rsidR="006E34FF" w:rsidRPr="00071DA7" w:rsidRDefault="00CF1B13" w:rsidP="002A3557">
      <w:pPr>
        <w:widowContro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071DA7">
        <w:rPr>
          <w:rFonts w:ascii="Times New Roman" w:hAnsi="Times New Roman"/>
          <w:b/>
          <w:sz w:val="24"/>
          <w:szCs w:val="24"/>
          <w:lang w:eastAsia="cs-CZ"/>
        </w:rPr>
        <w:t xml:space="preserve">Nákup </w:t>
      </w:r>
      <w:r w:rsidR="00714505" w:rsidRPr="00071DA7">
        <w:rPr>
          <w:rFonts w:ascii="Times New Roman" w:hAnsi="Times New Roman"/>
          <w:b/>
          <w:sz w:val="24"/>
          <w:szCs w:val="24"/>
          <w:lang w:eastAsia="cs-CZ"/>
        </w:rPr>
        <w:t>nábytku</w:t>
      </w:r>
      <w:r w:rsidR="002A3557" w:rsidRPr="00071DA7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D309CD" w:rsidRPr="00071DA7">
        <w:rPr>
          <w:rFonts w:ascii="Times New Roman" w:hAnsi="Times New Roman"/>
          <w:b/>
          <w:bCs/>
          <w:sz w:val="24"/>
          <w:szCs w:val="24"/>
          <w:lang w:eastAsia="cs-CZ"/>
        </w:rPr>
        <w:t xml:space="preserve">(v rámci projektu – Zřízení služby následné péče – </w:t>
      </w:r>
      <w:proofErr w:type="spellStart"/>
      <w:r w:rsidR="00D309CD" w:rsidRPr="00071DA7">
        <w:rPr>
          <w:rFonts w:ascii="Times New Roman" w:hAnsi="Times New Roman"/>
          <w:b/>
          <w:bCs/>
          <w:sz w:val="24"/>
          <w:szCs w:val="24"/>
          <w:lang w:eastAsia="cs-CZ"/>
        </w:rPr>
        <w:t>registr.č</w:t>
      </w:r>
      <w:proofErr w:type="spellEnd"/>
      <w:r w:rsidR="00D309CD" w:rsidRPr="00071DA7">
        <w:rPr>
          <w:rFonts w:ascii="Times New Roman" w:hAnsi="Times New Roman"/>
          <w:b/>
          <w:bCs/>
          <w:sz w:val="24"/>
          <w:szCs w:val="24"/>
          <w:lang w:eastAsia="cs-CZ"/>
        </w:rPr>
        <w:t>. CZ.06.2.56/0.0/0.0/16_040/0002261, evidováno v SMVS pod č. 135V112000006)</w:t>
      </w:r>
    </w:p>
    <w:p w:rsidR="001A2AB8" w:rsidRDefault="001A2AB8" w:rsidP="00727E43">
      <w:pPr>
        <w:widowControl w:val="0"/>
        <w:rPr>
          <w:lang w:eastAsia="cs-CZ"/>
        </w:rPr>
      </w:pPr>
    </w:p>
    <w:p w:rsidR="001A2AB8" w:rsidRDefault="001A2AB8" w:rsidP="00727E43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uzavřené podle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Times New Roman" w:hAnsi="Times New Roman"/>
            <w:sz w:val="24"/>
            <w:szCs w:val="24"/>
          </w:rPr>
          <w:t>2079 a</w:t>
        </w:r>
      </w:smartTag>
      <w:r>
        <w:rPr>
          <w:rFonts w:ascii="Times New Roman" w:hAnsi="Times New Roman"/>
          <w:sz w:val="24"/>
          <w:szCs w:val="24"/>
        </w:rPr>
        <w:t xml:space="preserve"> násl. zákona č. 89/2012 Sb., občanského zákoníku</w:t>
      </w:r>
      <w:r w:rsidR="006E27DB">
        <w:rPr>
          <w:rFonts w:ascii="Times New Roman" w:hAnsi="Times New Roman"/>
          <w:sz w:val="24"/>
          <w:szCs w:val="24"/>
        </w:rPr>
        <w:t>, ve znění pozdějších předpisů</w:t>
      </w:r>
    </w:p>
    <w:p w:rsidR="001A2AB8" w:rsidRPr="00EA2A25" w:rsidRDefault="00600F82" w:rsidP="00727E43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A2A25">
        <w:rPr>
          <w:rFonts w:ascii="Times New Roman" w:hAnsi="Times New Roman"/>
          <w:b/>
          <w:sz w:val="24"/>
          <w:szCs w:val="24"/>
        </w:rPr>
        <w:t xml:space="preserve">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Psychiatrická nemocnice v Opavě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Olomoucká 305/88, 746 01 Opava,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Zastoupena: Ing. Zdeněk Jiříček, ředitel Psychiatrické nemocnice v Opavě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00844004,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CZ0844004,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553 695 111,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fax: 553 713 443,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pnopava@pnopava.cz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Česká národní banka, č. ú.:10006 – 339821/0710</w:t>
      </w:r>
      <w:r>
        <w:rPr>
          <w:rFonts w:ascii="Times New Roman" w:hAnsi="Times New Roman"/>
          <w:sz w:val="24"/>
          <w:szCs w:val="24"/>
        </w:rPr>
        <w:tab/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„kupující“) </w:t>
      </w:r>
    </w:p>
    <w:p w:rsidR="001A2AB8" w:rsidRDefault="001A2AB8" w:rsidP="00727E43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1A2AB8" w:rsidRDefault="001A2AB8" w:rsidP="00727E43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1A2AB8" w:rsidRDefault="00B5552A" w:rsidP="00727E43">
      <w:pPr>
        <w:widowControl w:val="0"/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B5552A">
        <w:rPr>
          <w:rFonts w:ascii="Times New Roman" w:hAnsi="Times New Roman"/>
          <w:bCs/>
          <w:sz w:val="24"/>
          <w:szCs w:val="24"/>
        </w:rPr>
        <w:t>LB BOHEMIA, s.r.o.</w:t>
      </w:r>
    </w:p>
    <w:p w:rsidR="00B5552A" w:rsidRDefault="00B5552A" w:rsidP="00727E43">
      <w:pPr>
        <w:widowControl w:val="0"/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Sovadinova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3431, 690 02 Břeclav</w:t>
      </w:r>
    </w:p>
    <w:p w:rsidR="00B5552A" w:rsidRDefault="00B5552A" w:rsidP="00727E43">
      <w:pPr>
        <w:widowControl w:val="0"/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Zápis v OR: Krajský soud v Brně, oddíl C, vložka 38076</w:t>
      </w:r>
    </w:p>
    <w:p w:rsidR="00B5552A" w:rsidRDefault="00B5552A" w:rsidP="00727E43">
      <w:pPr>
        <w:widowControl w:val="0"/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Statutární orgán: David </w:t>
      </w:r>
      <w:proofErr w:type="spellStart"/>
      <w:r>
        <w:rPr>
          <w:rFonts w:ascii="Times New Roman" w:hAnsi="Times New Roman"/>
          <w:bCs/>
          <w:sz w:val="24"/>
          <w:szCs w:val="24"/>
        </w:rPr>
        <w:t>Bednár</w:t>
      </w:r>
      <w:proofErr w:type="spellEnd"/>
    </w:p>
    <w:p w:rsidR="00B5552A" w:rsidRDefault="00B5552A" w:rsidP="00727E43">
      <w:pPr>
        <w:widowControl w:val="0"/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IČ: 26224461</w:t>
      </w:r>
    </w:p>
    <w:p w:rsidR="00B5552A" w:rsidRDefault="00B5552A" w:rsidP="00727E43">
      <w:pPr>
        <w:widowControl w:val="0"/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DIČ: CZ26224461</w:t>
      </w:r>
    </w:p>
    <w:p w:rsidR="00B5552A" w:rsidRDefault="00B5552A" w:rsidP="00727E43">
      <w:pPr>
        <w:widowControl w:val="0"/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telefon: </w:t>
      </w:r>
      <w:r w:rsidR="00890CB3">
        <w:rPr>
          <w:rFonts w:ascii="Times New Roman" w:hAnsi="Times New Roman"/>
          <w:bCs/>
          <w:sz w:val="24"/>
          <w:szCs w:val="24"/>
        </w:rPr>
        <w:t>XXXXXXXX</w:t>
      </w:r>
    </w:p>
    <w:p w:rsidR="00890CB3" w:rsidRDefault="00B5552A" w:rsidP="00727E43">
      <w:pPr>
        <w:widowControl w:val="0"/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e-mail: </w:t>
      </w:r>
      <w:r w:rsidR="00890CB3">
        <w:rPr>
          <w:rFonts w:ascii="Times New Roman" w:hAnsi="Times New Roman"/>
          <w:bCs/>
          <w:sz w:val="24"/>
          <w:szCs w:val="24"/>
        </w:rPr>
        <w:t>XXXXXXXX</w:t>
      </w:r>
      <w:r w:rsidR="00890CB3">
        <w:rPr>
          <w:rFonts w:ascii="Times New Roman" w:hAnsi="Times New Roman"/>
          <w:bCs/>
          <w:sz w:val="24"/>
          <w:szCs w:val="24"/>
        </w:rPr>
        <w:t xml:space="preserve"> </w:t>
      </w:r>
    </w:p>
    <w:p w:rsidR="00B5552A" w:rsidRPr="00B5552A" w:rsidRDefault="00B5552A" w:rsidP="00727E43">
      <w:pPr>
        <w:widowControl w:val="0"/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Bankovní spojení: </w:t>
      </w:r>
      <w:r w:rsidR="00890CB3">
        <w:rPr>
          <w:rFonts w:ascii="Times New Roman" w:hAnsi="Times New Roman"/>
          <w:bCs/>
          <w:sz w:val="24"/>
          <w:szCs w:val="24"/>
        </w:rPr>
        <w:t>XXXXXXXX</w:t>
      </w:r>
      <w:r w:rsidR="00890CB3">
        <w:rPr>
          <w:rFonts w:ascii="Times New Roman" w:hAnsi="Times New Roman"/>
          <w:bCs/>
          <w:sz w:val="24"/>
          <w:szCs w:val="24"/>
        </w:rPr>
        <w:t xml:space="preserve">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„prodávající“) </w:t>
      </w:r>
    </w:p>
    <w:p w:rsidR="001A2AB8" w:rsidRDefault="001A2AB8" w:rsidP="00727E43">
      <w:pPr>
        <w:pStyle w:val="Odstavecseseznamem"/>
        <w:widowControl w:val="0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404C08" w:rsidRDefault="001A2AB8" w:rsidP="00B5552A">
      <w:pPr>
        <w:pStyle w:val="Odstavecseseznamem"/>
        <w:widowControl w:val="0"/>
        <w:tabs>
          <w:tab w:val="left" w:pos="3544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společně též jako „</w:t>
      </w:r>
      <w:r>
        <w:rPr>
          <w:rFonts w:ascii="Times New Roman" w:hAnsi="Times New Roman"/>
          <w:b/>
          <w:sz w:val="24"/>
          <w:szCs w:val="24"/>
        </w:rPr>
        <w:t>smluvní strany</w:t>
      </w:r>
      <w:r>
        <w:rPr>
          <w:rFonts w:ascii="Times New Roman" w:hAnsi="Times New Roman"/>
          <w:sz w:val="24"/>
          <w:szCs w:val="24"/>
        </w:rPr>
        <w:t xml:space="preserve">“ </w:t>
      </w:r>
      <w:r w:rsidR="007C03A0">
        <w:rPr>
          <w:rFonts w:ascii="Times New Roman" w:hAnsi="Times New Roman"/>
          <w:sz w:val="24"/>
          <w:szCs w:val="24"/>
        </w:rPr>
        <w:t>u</w:t>
      </w:r>
      <w:r w:rsidR="007C03A0" w:rsidRPr="007C03A0">
        <w:rPr>
          <w:rFonts w:ascii="Times New Roman" w:hAnsi="Times New Roman"/>
          <w:sz w:val="24"/>
          <w:szCs w:val="24"/>
        </w:rPr>
        <w:t>zavírají k</w:t>
      </w:r>
      <w:r w:rsidR="006B303A">
        <w:rPr>
          <w:rFonts w:ascii="Times New Roman" w:hAnsi="Times New Roman"/>
          <w:sz w:val="24"/>
          <w:szCs w:val="24"/>
        </w:rPr>
        <w:t>e</w:t>
      </w:r>
      <w:r w:rsidR="00404C08">
        <w:rPr>
          <w:rFonts w:ascii="Times New Roman" w:hAnsi="Times New Roman"/>
          <w:sz w:val="24"/>
          <w:szCs w:val="24"/>
        </w:rPr>
        <w:t xml:space="preserve"> </w:t>
      </w:r>
      <w:r w:rsidR="007C03A0" w:rsidRPr="007C03A0">
        <w:rPr>
          <w:rFonts w:ascii="Times New Roman" w:hAnsi="Times New Roman"/>
          <w:sz w:val="24"/>
          <w:szCs w:val="24"/>
        </w:rPr>
        <w:t xml:space="preserve">kupní smlouvě </w:t>
      </w:r>
      <w:r w:rsidR="006B303A">
        <w:rPr>
          <w:rFonts w:ascii="Times New Roman" w:hAnsi="Times New Roman"/>
          <w:sz w:val="24"/>
          <w:szCs w:val="24"/>
        </w:rPr>
        <w:t xml:space="preserve">ev. č. TO/2021/07 </w:t>
      </w:r>
      <w:r w:rsidR="00404C08">
        <w:rPr>
          <w:rFonts w:ascii="Times New Roman" w:hAnsi="Times New Roman"/>
          <w:sz w:val="24"/>
          <w:szCs w:val="24"/>
        </w:rPr>
        <w:t xml:space="preserve">ze </w:t>
      </w:r>
      <w:r w:rsidR="007C03A0" w:rsidRPr="007C03A0">
        <w:rPr>
          <w:rFonts w:ascii="Times New Roman" w:hAnsi="Times New Roman"/>
          <w:sz w:val="24"/>
          <w:szCs w:val="24"/>
        </w:rPr>
        <w:t xml:space="preserve">dne </w:t>
      </w:r>
      <w:r w:rsidR="00B5552A">
        <w:rPr>
          <w:rFonts w:ascii="Times New Roman" w:hAnsi="Times New Roman"/>
          <w:sz w:val="24"/>
          <w:szCs w:val="24"/>
        </w:rPr>
        <w:br/>
      </w:r>
      <w:r w:rsidR="007C03A0">
        <w:rPr>
          <w:rFonts w:ascii="Times New Roman" w:hAnsi="Times New Roman"/>
          <w:sz w:val="24"/>
          <w:szCs w:val="24"/>
        </w:rPr>
        <w:t>21.</w:t>
      </w:r>
      <w:r w:rsidR="00795CBE">
        <w:rPr>
          <w:rFonts w:ascii="Times New Roman" w:hAnsi="Times New Roman"/>
          <w:sz w:val="24"/>
          <w:szCs w:val="24"/>
        </w:rPr>
        <w:t> </w:t>
      </w:r>
      <w:r w:rsidR="007C03A0">
        <w:rPr>
          <w:rFonts w:ascii="Times New Roman" w:hAnsi="Times New Roman"/>
          <w:sz w:val="24"/>
          <w:szCs w:val="24"/>
        </w:rPr>
        <w:t xml:space="preserve">9. 2021 </w:t>
      </w:r>
      <w:r w:rsidR="007C03A0" w:rsidRPr="007C03A0">
        <w:rPr>
          <w:rFonts w:ascii="Times New Roman" w:hAnsi="Times New Roman"/>
          <w:sz w:val="24"/>
          <w:szCs w:val="24"/>
        </w:rPr>
        <w:t>tento Dodatek č. 1.</w:t>
      </w:r>
    </w:p>
    <w:p w:rsidR="007E108A" w:rsidRDefault="001A2AB8" w:rsidP="00727E43">
      <w:pPr>
        <w:widowControl w:val="0"/>
        <w:spacing w:before="24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Článek I</w:t>
      </w:r>
      <w:r w:rsidR="00404C08">
        <w:rPr>
          <w:rFonts w:ascii="Times New Roman" w:hAnsi="Times New Roman"/>
          <w:b/>
          <w:sz w:val="24"/>
          <w:szCs w:val="24"/>
          <w:u w:val="single"/>
        </w:rPr>
        <w:t xml:space="preserve">.  </w:t>
      </w:r>
    </w:p>
    <w:p w:rsidR="001A2AB8" w:rsidRDefault="007C03A0" w:rsidP="00727E43">
      <w:pPr>
        <w:widowControl w:val="0"/>
        <w:spacing w:before="24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7C03A0">
        <w:rPr>
          <w:rFonts w:ascii="Times New Roman" w:hAnsi="Times New Roman"/>
          <w:b/>
          <w:sz w:val="24"/>
          <w:szCs w:val="24"/>
          <w:u w:val="single"/>
        </w:rPr>
        <w:t>Předmět dodatku</w:t>
      </w:r>
    </w:p>
    <w:p w:rsidR="007E108A" w:rsidRDefault="007C03A0" w:rsidP="00C21919">
      <w:pPr>
        <w:pStyle w:val="Odstavecseseznamem"/>
        <w:widowControl w:val="0"/>
        <w:numPr>
          <w:ilvl w:val="0"/>
          <w:numId w:val="1"/>
        </w:numPr>
        <w:spacing w:before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04C08">
        <w:rPr>
          <w:rFonts w:ascii="Times New Roman" w:hAnsi="Times New Roman"/>
          <w:sz w:val="24"/>
          <w:szCs w:val="24"/>
        </w:rPr>
        <w:t xml:space="preserve">Předmětem tohoto dodatku je náprava administrativního pochybení při vyčíslení </w:t>
      </w:r>
      <w:r w:rsidRPr="00404C08">
        <w:rPr>
          <w:rFonts w:ascii="Times New Roman" w:hAnsi="Times New Roman"/>
          <w:b/>
          <w:sz w:val="24"/>
          <w:szCs w:val="24"/>
        </w:rPr>
        <w:t xml:space="preserve">celkové </w:t>
      </w:r>
      <w:r w:rsidR="005A209F">
        <w:rPr>
          <w:rFonts w:ascii="Times New Roman" w:hAnsi="Times New Roman"/>
          <w:b/>
          <w:sz w:val="24"/>
          <w:szCs w:val="24"/>
        </w:rPr>
        <w:t xml:space="preserve">kupní </w:t>
      </w:r>
      <w:r w:rsidRPr="00404C08">
        <w:rPr>
          <w:rFonts w:ascii="Times New Roman" w:hAnsi="Times New Roman"/>
          <w:b/>
          <w:sz w:val="24"/>
          <w:szCs w:val="24"/>
        </w:rPr>
        <w:t>ceny s</w:t>
      </w:r>
      <w:r w:rsidR="005A209F">
        <w:rPr>
          <w:rFonts w:ascii="Times New Roman" w:hAnsi="Times New Roman"/>
          <w:b/>
          <w:sz w:val="24"/>
          <w:szCs w:val="24"/>
        </w:rPr>
        <w:t> </w:t>
      </w:r>
      <w:r w:rsidRPr="00404C08">
        <w:rPr>
          <w:rFonts w:ascii="Times New Roman" w:hAnsi="Times New Roman"/>
          <w:b/>
          <w:sz w:val="24"/>
          <w:szCs w:val="24"/>
        </w:rPr>
        <w:t>DPH</w:t>
      </w:r>
      <w:r w:rsidR="005A209F">
        <w:rPr>
          <w:rFonts w:ascii="Times New Roman" w:hAnsi="Times New Roman"/>
          <w:b/>
          <w:sz w:val="24"/>
          <w:szCs w:val="24"/>
        </w:rPr>
        <w:t xml:space="preserve"> v Kč</w:t>
      </w:r>
      <w:r w:rsidRPr="00404C08">
        <w:rPr>
          <w:rFonts w:ascii="Times New Roman" w:hAnsi="Times New Roman"/>
          <w:b/>
          <w:sz w:val="24"/>
          <w:szCs w:val="24"/>
        </w:rPr>
        <w:t xml:space="preserve"> v článku III – Cena, odstavec 3</w:t>
      </w:r>
      <w:r w:rsidR="00404C08">
        <w:rPr>
          <w:rFonts w:ascii="Times New Roman" w:hAnsi="Times New Roman"/>
          <w:sz w:val="24"/>
          <w:szCs w:val="24"/>
        </w:rPr>
        <w:t xml:space="preserve">, kde byla uvedena zaokrouhlená částka bez haléřů, přičemž v </w:t>
      </w:r>
      <w:r w:rsidR="00404C08" w:rsidRPr="00404C08">
        <w:rPr>
          <w:rFonts w:ascii="Times New Roman" w:hAnsi="Times New Roman"/>
          <w:sz w:val="24"/>
          <w:szCs w:val="24"/>
        </w:rPr>
        <w:t>Přílo</w:t>
      </w:r>
      <w:r w:rsidR="00404C08">
        <w:rPr>
          <w:rFonts w:ascii="Times New Roman" w:hAnsi="Times New Roman"/>
          <w:sz w:val="24"/>
          <w:szCs w:val="24"/>
        </w:rPr>
        <w:t>ze</w:t>
      </w:r>
      <w:r w:rsidR="00404C08" w:rsidRPr="00404C08">
        <w:rPr>
          <w:rFonts w:ascii="Times New Roman" w:hAnsi="Times New Roman"/>
          <w:sz w:val="24"/>
          <w:szCs w:val="24"/>
        </w:rPr>
        <w:t xml:space="preserve"> č. 1 - technická specifikace nábytku k</w:t>
      </w:r>
      <w:r w:rsidR="00A90454">
        <w:rPr>
          <w:rFonts w:ascii="Times New Roman" w:hAnsi="Times New Roman"/>
          <w:sz w:val="24"/>
          <w:szCs w:val="24"/>
        </w:rPr>
        <w:t> </w:t>
      </w:r>
      <w:proofErr w:type="spellStart"/>
      <w:r w:rsidR="00404C08" w:rsidRPr="00404C08">
        <w:rPr>
          <w:rFonts w:ascii="Times New Roman" w:hAnsi="Times New Roman"/>
          <w:sz w:val="24"/>
          <w:szCs w:val="24"/>
        </w:rPr>
        <w:t>nacenění</w:t>
      </w:r>
      <w:proofErr w:type="spellEnd"/>
      <w:r w:rsidR="00A90454">
        <w:rPr>
          <w:rFonts w:ascii="Times New Roman" w:hAnsi="Times New Roman"/>
          <w:sz w:val="24"/>
          <w:szCs w:val="24"/>
        </w:rPr>
        <w:t xml:space="preserve"> byla uvedena částka s haléři</w:t>
      </w:r>
      <w:r w:rsidR="00404C08">
        <w:rPr>
          <w:rFonts w:ascii="Times New Roman" w:hAnsi="Times New Roman"/>
          <w:sz w:val="24"/>
          <w:szCs w:val="24"/>
        </w:rPr>
        <w:t xml:space="preserve">. </w:t>
      </w:r>
    </w:p>
    <w:p w:rsidR="00404C08" w:rsidRDefault="007E108A" w:rsidP="00C21919">
      <w:pPr>
        <w:pStyle w:val="Odstavecseseznamem"/>
        <w:widowControl w:val="0"/>
        <w:numPr>
          <w:ilvl w:val="0"/>
          <w:numId w:val="1"/>
        </w:numPr>
        <w:spacing w:before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Tímto dodatkem nedochází ke změně </w:t>
      </w:r>
      <w:r w:rsidR="00017816">
        <w:rPr>
          <w:rFonts w:ascii="Times New Roman" w:hAnsi="Times New Roman"/>
          <w:sz w:val="24"/>
          <w:szCs w:val="24"/>
        </w:rPr>
        <w:t>sjednané</w:t>
      </w:r>
      <w:r>
        <w:rPr>
          <w:rFonts w:ascii="Times New Roman" w:hAnsi="Times New Roman"/>
          <w:sz w:val="24"/>
          <w:szCs w:val="24"/>
        </w:rPr>
        <w:t xml:space="preserve"> kupní ceny. </w:t>
      </w:r>
    </w:p>
    <w:p w:rsidR="007E108A" w:rsidRDefault="007E108A" w:rsidP="007E108A">
      <w:pPr>
        <w:pStyle w:val="Odstavecseseznamem"/>
        <w:widowControl w:val="0"/>
        <w:spacing w:before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017816" w:rsidRDefault="00017816">
      <w:pPr>
        <w:spacing w:line="240" w:lineRule="auto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7E108A" w:rsidRDefault="00404C08" w:rsidP="00404C08">
      <w:pPr>
        <w:widowControl w:val="0"/>
        <w:spacing w:before="24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Článek II. </w:t>
      </w:r>
    </w:p>
    <w:p w:rsidR="00404C08" w:rsidRDefault="00404C08" w:rsidP="00404C08">
      <w:pPr>
        <w:widowControl w:val="0"/>
        <w:spacing w:before="24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404C08">
        <w:rPr>
          <w:rFonts w:ascii="Times New Roman" w:hAnsi="Times New Roman"/>
          <w:b/>
          <w:sz w:val="24"/>
          <w:szCs w:val="24"/>
          <w:u w:val="single"/>
        </w:rPr>
        <w:t>Změn</w:t>
      </w: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Pr="00404C08">
        <w:rPr>
          <w:rFonts w:ascii="Times New Roman" w:hAnsi="Times New Roman"/>
          <w:b/>
          <w:sz w:val="24"/>
          <w:szCs w:val="24"/>
          <w:u w:val="single"/>
        </w:rPr>
        <w:t xml:space="preserve"> smlouvy</w:t>
      </w:r>
    </w:p>
    <w:p w:rsidR="00C7596A" w:rsidRDefault="00C7596A" w:rsidP="00C7596A">
      <w:pPr>
        <w:pStyle w:val="Odstavecseseznamem"/>
        <w:widowControl w:val="0"/>
        <w:spacing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1A2AB8" w:rsidRPr="007E108A" w:rsidRDefault="00404C08" w:rsidP="007E108A">
      <w:pPr>
        <w:pStyle w:val="Odstavecseseznamem"/>
        <w:widowControl w:val="0"/>
        <w:numPr>
          <w:ilvl w:val="0"/>
          <w:numId w:val="2"/>
        </w:numPr>
        <w:spacing w:line="280" w:lineRule="atLeast"/>
        <w:jc w:val="both"/>
        <w:rPr>
          <w:rFonts w:ascii="Times New Roman" w:hAnsi="Times New Roman"/>
          <w:sz w:val="24"/>
          <w:szCs w:val="24"/>
        </w:rPr>
      </w:pPr>
      <w:r w:rsidRPr="007E108A">
        <w:rPr>
          <w:rFonts w:ascii="Times New Roman" w:hAnsi="Times New Roman"/>
          <w:sz w:val="24"/>
          <w:szCs w:val="24"/>
        </w:rPr>
        <w:t xml:space="preserve">Článek </w:t>
      </w:r>
      <w:r w:rsidR="007E108A" w:rsidRPr="007E108A">
        <w:rPr>
          <w:rFonts w:ascii="Times New Roman" w:hAnsi="Times New Roman"/>
          <w:sz w:val="24"/>
          <w:szCs w:val="24"/>
        </w:rPr>
        <w:t xml:space="preserve">III – Cena, odstavec 3 </w:t>
      </w:r>
      <w:r w:rsidRPr="007E108A">
        <w:rPr>
          <w:rFonts w:ascii="Times New Roman" w:hAnsi="Times New Roman"/>
          <w:sz w:val="24"/>
          <w:szCs w:val="24"/>
        </w:rPr>
        <w:t>nově zní:</w:t>
      </w:r>
    </w:p>
    <w:p w:rsidR="006E34FF" w:rsidRDefault="006E34FF" w:rsidP="006E34FF">
      <w:pPr>
        <w:spacing w:line="28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A2AB8" w:rsidRPr="006E34FF" w:rsidRDefault="001A2AB8" w:rsidP="007E108A">
      <w:pPr>
        <w:pStyle w:val="Odstavecseseznamem"/>
        <w:widowControl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 xml:space="preserve">Kupní cena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 xml:space="preserve"> specifikovaného v Příloze č. 1 této smlouvy činí: </w:t>
      </w:r>
    </w:p>
    <w:p w:rsidR="001A2AB8" w:rsidRPr="006E34FF" w:rsidRDefault="001A2AB8" w:rsidP="006E6815">
      <w:pPr>
        <w:pStyle w:val="Odstavecseseznamem"/>
        <w:widowControl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6"/>
      </w:tblGrid>
      <w:tr w:rsidR="002A3557" w:rsidRPr="007E108A" w:rsidTr="002A3557">
        <w:tc>
          <w:tcPr>
            <w:tcW w:w="8526" w:type="dxa"/>
          </w:tcPr>
          <w:p w:rsidR="002A3557" w:rsidRPr="007E108A" w:rsidRDefault="002A3557" w:rsidP="0054012E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08A">
              <w:rPr>
                <w:rFonts w:ascii="Times New Roman" w:hAnsi="Times New Roman"/>
                <w:sz w:val="24"/>
                <w:szCs w:val="24"/>
              </w:rPr>
              <w:t xml:space="preserve">Celková kupní cena bez DPH v Kč:  </w:t>
            </w:r>
            <w:r w:rsidR="00297024" w:rsidRPr="007E108A">
              <w:rPr>
                <w:rFonts w:ascii="Times New Roman" w:hAnsi="Times New Roman"/>
                <w:sz w:val="24"/>
                <w:szCs w:val="24"/>
              </w:rPr>
              <w:t>1.210.420,-Kč</w:t>
            </w:r>
          </w:p>
        </w:tc>
      </w:tr>
      <w:tr w:rsidR="002A3557" w:rsidRPr="006E34FF" w:rsidTr="002A3557">
        <w:tc>
          <w:tcPr>
            <w:tcW w:w="8526" w:type="dxa"/>
          </w:tcPr>
          <w:p w:rsidR="002A3557" w:rsidRPr="006E34FF" w:rsidRDefault="002A3557" w:rsidP="0054012E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Slovy:</w:t>
            </w:r>
            <w:r w:rsidR="0029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7024">
              <w:rPr>
                <w:rFonts w:ascii="Times New Roman" w:hAnsi="Times New Roman"/>
                <w:sz w:val="24"/>
                <w:szCs w:val="24"/>
              </w:rPr>
              <w:t>Jedenmiliondvěstědesettisícčtyřistadvacetkorunčeských</w:t>
            </w:r>
            <w:proofErr w:type="spellEnd"/>
          </w:p>
        </w:tc>
      </w:tr>
      <w:tr w:rsidR="002A3557" w:rsidRPr="006E34FF" w:rsidTr="002A3557">
        <w:tc>
          <w:tcPr>
            <w:tcW w:w="8526" w:type="dxa"/>
          </w:tcPr>
          <w:p w:rsidR="002A3557" w:rsidRPr="006E34FF" w:rsidRDefault="002A3557" w:rsidP="0054012E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34FF">
              <w:rPr>
                <w:rFonts w:ascii="Times New Roman" w:hAnsi="Times New Roman"/>
                <w:sz w:val="24"/>
                <w:szCs w:val="24"/>
              </w:rPr>
              <w:t>DPH celkem v Kč:</w:t>
            </w:r>
            <w:r w:rsidR="00297024">
              <w:rPr>
                <w:rFonts w:ascii="Times New Roman" w:hAnsi="Times New Roman"/>
                <w:sz w:val="24"/>
                <w:szCs w:val="24"/>
              </w:rPr>
              <w:t xml:space="preserve"> 250.348,-Kč</w:t>
            </w:r>
          </w:p>
        </w:tc>
      </w:tr>
      <w:tr w:rsidR="001A2AB8" w:rsidRPr="006E34FF" w:rsidTr="002A3557">
        <w:tc>
          <w:tcPr>
            <w:tcW w:w="8526" w:type="dxa"/>
          </w:tcPr>
          <w:p w:rsidR="002A3557" w:rsidRPr="006E34FF" w:rsidRDefault="002A3557" w:rsidP="004B4868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Slovy:</w:t>
            </w:r>
            <w:r w:rsidR="001A2AB8" w:rsidRPr="006E3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7024">
              <w:rPr>
                <w:rFonts w:ascii="Times New Roman" w:hAnsi="Times New Roman"/>
                <w:sz w:val="24"/>
                <w:szCs w:val="24"/>
              </w:rPr>
              <w:t>dvěstěpadesáttisíctřistačtyřicetosmkorunčeských</w:t>
            </w:r>
            <w:proofErr w:type="spellEnd"/>
            <w:proofErr w:type="gramEnd"/>
          </w:p>
        </w:tc>
      </w:tr>
      <w:tr w:rsidR="001A2AB8" w:rsidRPr="006E34FF" w:rsidTr="002A3557">
        <w:tc>
          <w:tcPr>
            <w:tcW w:w="8526" w:type="dxa"/>
          </w:tcPr>
          <w:p w:rsidR="001A2AB8" w:rsidRPr="007E108A" w:rsidRDefault="002A3557" w:rsidP="004B4868">
            <w:pPr>
              <w:widowControl w:val="0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E108A">
              <w:rPr>
                <w:rFonts w:ascii="Times New Roman" w:hAnsi="Times New Roman"/>
                <w:b/>
                <w:sz w:val="24"/>
                <w:szCs w:val="24"/>
              </w:rPr>
              <w:t>Celková kupní cena s DPH v Kč:</w:t>
            </w:r>
            <w:r w:rsidR="00297024" w:rsidRPr="007E108A">
              <w:rPr>
                <w:rFonts w:ascii="Times New Roman" w:hAnsi="Times New Roman"/>
                <w:b/>
                <w:sz w:val="24"/>
                <w:szCs w:val="24"/>
              </w:rPr>
              <w:t xml:space="preserve"> 1.460.768,</w:t>
            </w:r>
            <w:r w:rsidR="007E108A" w:rsidRPr="007E108A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="00297024" w:rsidRPr="007E108A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</w:tr>
      <w:tr w:rsidR="001A2AB8" w:rsidRPr="006E34FF" w:rsidTr="002A3557">
        <w:tc>
          <w:tcPr>
            <w:tcW w:w="8526" w:type="dxa"/>
          </w:tcPr>
          <w:p w:rsidR="001A2AB8" w:rsidRPr="006E34FF" w:rsidRDefault="002A3557" w:rsidP="004B4868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Slovy:</w:t>
            </w:r>
            <w:r w:rsidR="00297024">
              <w:rPr>
                <w:rFonts w:ascii="Times New Roman" w:hAnsi="Times New Roman"/>
                <w:sz w:val="24"/>
                <w:szCs w:val="24"/>
              </w:rPr>
              <w:t xml:space="preserve"> Jedenmiliončtyřistašedesáttisícsedmsetšedesátosmkorunčeských</w:t>
            </w:r>
            <w:r w:rsidR="007E108A" w:rsidRPr="007E108A">
              <w:rPr>
                <w:rFonts w:ascii="Times New Roman" w:hAnsi="Times New Roman"/>
                <w:b/>
                <w:sz w:val="24"/>
                <w:szCs w:val="24"/>
              </w:rPr>
              <w:t>dvacethaléřů</w:t>
            </w:r>
          </w:p>
        </w:tc>
      </w:tr>
    </w:tbl>
    <w:p w:rsidR="00C7596A" w:rsidRDefault="001A2AB8" w:rsidP="001D32FD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E34FF">
        <w:rPr>
          <w:rFonts w:ascii="Times New Roman" w:hAnsi="Times New Roman"/>
          <w:b/>
          <w:sz w:val="24"/>
          <w:szCs w:val="24"/>
          <w:u w:val="single"/>
        </w:rPr>
        <w:t>Článek I</w:t>
      </w:r>
      <w:r w:rsidR="00C7596A">
        <w:rPr>
          <w:rFonts w:ascii="Times New Roman" w:hAnsi="Times New Roman"/>
          <w:b/>
          <w:sz w:val="24"/>
          <w:szCs w:val="24"/>
          <w:u w:val="single"/>
        </w:rPr>
        <w:t xml:space="preserve">II. </w:t>
      </w: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Závěrečná ustanovení</w:t>
      </w:r>
    </w:p>
    <w:p w:rsidR="00C7596A" w:rsidRDefault="00C7596A" w:rsidP="00C7596A">
      <w:pPr>
        <w:pStyle w:val="Prosttext"/>
        <w:ind w:left="426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C7596A" w:rsidRPr="005F704D" w:rsidRDefault="00C7596A" w:rsidP="00C7596A">
      <w:pPr>
        <w:pStyle w:val="Prosttext"/>
        <w:numPr>
          <w:ilvl w:val="0"/>
          <w:numId w:val="27"/>
        </w:numPr>
        <w:ind w:left="426"/>
        <w:jc w:val="both"/>
        <w:rPr>
          <w:rFonts w:ascii="Times New Roman" w:hAnsi="Times New Roman"/>
          <w:sz w:val="22"/>
          <w:szCs w:val="22"/>
          <w:lang w:eastAsia="en-US"/>
        </w:rPr>
      </w:pPr>
      <w:r w:rsidRPr="005F704D">
        <w:rPr>
          <w:rFonts w:ascii="Times New Roman" w:hAnsi="Times New Roman"/>
          <w:sz w:val="22"/>
          <w:szCs w:val="22"/>
          <w:lang w:eastAsia="en-US"/>
        </w:rPr>
        <w:t xml:space="preserve">Tento Dodatek č. 1 nabývá platnosti dnem jeho podpisu oběma smluvními stranami </w:t>
      </w:r>
      <w:r w:rsidRPr="005F704D">
        <w:rPr>
          <w:rFonts w:ascii="Times New Roman" w:hAnsi="Times New Roman"/>
          <w:sz w:val="22"/>
          <w:szCs w:val="22"/>
          <w:lang w:eastAsia="en-US"/>
        </w:rPr>
        <w:br/>
        <w:t>a účinnosti dnem zveřejnění v registru smluv.</w:t>
      </w:r>
    </w:p>
    <w:p w:rsidR="00C7596A" w:rsidRPr="005F704D" w:rsidRDefault="00C7596A" w:rsidP="00C7596A">
      <w:pPr>
        <w:pStyle w:val="Prosttext"/>
        <w:numPr>
          <w:ilvl w:val="0"/>
          <w:numId w:val="27"/>
        </w:numPr>
        <w:ind w:left="426"/>
        <w:jc w:val="both"/>
        <w:rPr>
          <w:rFonts w:ascii="Times New Roman" w:hAnsi="Times New Roman"/>
          <w:sz w:val="22"/>
          <w:szCs w:val="22"/>
          <w:lang w:eastAsia="en-US"/>
        </w:rPr>
      </w:pPr>
      <w:r w:rsidRPr="005F704D">
        <w:rPr>
          <w:rFonts w:ascii="Times New Roman" w:hAnsi="Times New Roman"/>
          <w:sz w:val="22"/>
          <w:szCs w:val="22"/>
          <w:lang w:eastAsia="en-US"/>
        </w:rPr>
        <w:t>Tento Dodatek č. 1 je vyhotoven elektronicky, podepsán oprávněnými zástupci smluvních stran, opatřen elektronickými podpisy založenými na kvalifikovaném certifikátu dle zákona č. 297/2016 Sb., o službách vytvářejících důvěru pro elektronické transakce, ve znění pozdějších předpisů.</w:t>
      </w:r>
    </w:p>
    <w:p w:rsidR="00C7596A" w:rsidRPr="005F704D" w:rsidRDefault="00C7596A" w:rsidP="00C7596A">
      <w:pPr>
        <w:pStyle w:val="Prosttext"/>
        <w:numPr>
          <w:ilvl w:val="0"/>
          <w:numId w:val="27"/>
        </w:numPr>
        <w:ind w:left="426"/>
        <w:jc w:val="both"/>
        <w:rPr>
          <w:rFonts w:ascii="Times New Roman" w:hAnsi="Times New Roman"/>
          <w:sz w:val="22"/>
          <w:szCs w:val="22"/>
          <w:lang w:eastAsia="en-US"/>
        </w:rPr>
      </w:pPr>
      <w:r w:rsidRPr="005F704D">
        <w:rPr>
          <w:rFonts w:ascii="Times New Roman" w:hAnsi="Times New Roman"/>
          <w:sz w:val="22"/>
          <w:szCs w:val="22"/>
          <w:lang w:eastAsia="en-US"/>
        </w:rPr>
        <w:t>Tento Dodatek č. 1 není předmětem obchodního tajemství a veškeré údaje v něm jsou zveřejnitelné, včetně všech náležitostí smluvního vztahu.</w:t>
      </w:r>
    </w:p>
    <w:p w:rsidR="00C7596A" w:rsidRPr="005F704D" w:rsidRDefault="00C7596A" w:rsidP="00C7596A">
      <w:pPr>
        <w:pStyle w:val="Prosttext"/>
        <w:numPr>
          <w:ilvl w:val="0"/>
          <w:numId w:val="27"/>
        </w:numPr>
        <w:ind w:left="426"/>
        <w:jc w:val="both"/>
        <w:rPr>
          <w:rFonts w:ascii="Times New Roman" w:hAnsi="Times New Roman"/>
          <w:sz w:val="22"/>
          <w:szCs w:val="22"/>
          <w:lang w:eastAsia="en-US"/>
        </w:rPr>
      </w:pPr>
      <w:r w:rsidRPr="005F704D">
        <w:rPr>
          <w:rFonts w:ascii="Times New Roman" w:hAnsi="Times New Roman"/>
          <w:sz w:val="22"/>
          <w:szCs w:val="22"/>
          <w:lang w:eastAsia="en-US"/>
        </w:rPr>
        <w:t>Smluvní strany shodně prohlašují, že si tento Dodatek č. 1 před jeho podpisem přečetly a že byl uzavřen po vzájemném projednání podle jejich pravé a svobodné vůle určitě, vážně a srozumitelně, nikoliv v tísni nebo za nápadně nevýhodných podmínek, a že se dohodly o celém jeho obsahu, což stvrzují svými podpisy.</w:t>
      </w:r>
    </w:p>
    <w:p w:rsidR="00C7596A" w:rsidRPr="005F704D" w:rsidRDefault="00C7596A" w:rsidP="00C7596A">
      <w:pPr>
        <w:pStyle w:val="Prosttext"/>
        <w:numPr>
          <w:ilvl w:val="0"/>
          <w:numId w:val="27"/>
        </w:numPr>
        <w:ind w:left="426"/>
        <w:jc w:val="both"/>
        <w:rPr>
          <w:rFonts w:ascii="Times New Roman" w:hAnsi="Times New Roman"/>
          <w:sz w:val="22"/>
          <w:szCs w:val="22"/>
          <w:lang w:eastAsia="en-US"/>
        </w:rPr>
      </w:pPr>
      <w:r w:rsidRPr="005F704D">
        <w:rPr>
          <w:rFonts w:ascii="Times New Roman" w:hAnsi="Times New Roman"/>
          <w:sz w:val="22"/>
          <w:szCs w:val="22"/>
          <w:lang w:eastAsia="en-US"/>
        </w:rPr>
        <w:t xml:space="preserve">Smluvní strany se dohodly, že povinnost vyplývající ze zákona č. 340/2015 Sb., </w:t>
      </w:r>
      <w:r w:rsidRPr="005F704D">
        <w:rPr>
          <w:rFonts w:ascii="Times New Roman" w:hAnsi="Times New Roman"/>
          <w:sz w:val="22"/>
          <w:szCs w:val="22"/>
          <w:lang w:eastAsia="en-US"/>
        </w:rPr>
        <w:br/>
        <w:t xml:space="preserve">o registru smluv provede </w:t>
      </w:r>
      <w:r w:rsidR="00017816">
        <w:rPr>
          <w:rFonts w:ascii="Times New Roman" w:hAnsi="Times New Roman"/>
          <w:sz w:val="22"/>
          <w:szCs w:val="22"/>
          <w:lang w:eastAsia="en-US"/>
        </w:rPr>
        <w:t>kupující</w:t>
      </w:r>
      <w:r w:rsidRPr="005F704D">
        <w:rPr>
          <w:rFonts w:ascii="Times New Roman" w:hAnsi="Times New Roman"/>
          <w:sz w:val="22"/>
          <w:szCs w:val="22"/>
          <w:lang w:eastAsia="en-US"/>
        </w:rPr>
        <w:t xml:space="preserve"> zveřejněním tohoto Dodatku č. 1 v registru smluv, </w:t>
      </w:r>
      <w:r w:rsidRPr="005F704D">
        <w:rPr>
          <w:rFonts w:ascii="Times New Roman" w:hAnsi="Times New Roman"/>
          <w:sz w:val="22"/>
          <w:szCs w:val="22"/>
          <w:lang w:eastAsia="en-US"/>
        </w:rPr>
        <w:br/>
        <w:t>a to v zákonném termínu.</w:t>
      </w:r>
    </w:p>
    <w:p w:rsidR="00C7596A" w:rsidRPr="005F704D" w:rsidRDefault="00C7596A" w:rsidP="00C7596A">
      <w:pPr>
        <w:pStyle w:val="Prosttext"/>
        <w:numPr>
          <w:ilvl w:val="0"/>
          <w:numId w:val="27"/>
        </w:numPr>
        <w:ind w:left="426"/>
        <w:jc w:val="both"/>
        <w:rPr>
          <w:rFonts w:ascii="Times New Roman" w:hAnsi="Times New Roman"/>
          <w:sz w:val="22"/>
          <w:szCs w:val="22"/>
          <w:lang w:eastAsia="en-US"/>
        </w:rPr>
      </w:pPr>
      <w:r w:rsidRPr="005F704D">
        <w:rPr>
          <w:rFonts w:ascii="Times New Roman" w:hAnsi="Times New Roman"/>
          <w:bCs/>
          <w:sz w:val="22"/>
          <w:szCs w:val="22"/>
          <w:lang w:eastAsia="en-US"/>
        </w:rPr>
        <w:t>Ostatní ustanovení Kupní smlouvy č. TO/202</w:t>
      </w:r>
      <w:r w:rsidR="005A209F">
        <w:rPr>
          <w:rFonts w:ascii="Times New Roman" w:hAnsi="Times New Roman"/>
          <w:bCs/>
          <w:sz w:val="22"/>
          <w:szCs w:val="22"/>
          <w:lang w:eastAsia="en-US"/>
        </w:rPr>
        <w:t>1</w:t>
      </w:r>
      <w:r w:rsidRPr="005F704D">
        <w:rPr>
          <w:rFonts w:ascii="Times New Roman" w:hAnsi="Times New Roman"/>
          <w:bCs/>
          <w:sz w:val="22"/>
          <w:szCs w:val="22"/>
          <w:lang w:eastAsia="en-US"/>
        </w:rPr>
        <w:t>/0</w:t>
      </w:r>
      <w:r w:rsidR="005A209F">
        <w:rPr>
          <w:rFonts w:ascii="Times New Roman" w:hAnsi="Times New Roman"/>
          <w:bCs/>
          <w:sz w:val="22"/>
          <w:szCs w:val="22"/>
          <w:lang w:eastAsia="en-US"/>
        </w:rPr>
        <w:t>7</w:t>
      </w:r>
      <w:r w:rsidRPr="005F704D">
        <w:rPr>
          <w:rFonts w:ascii="Times New Roman" w:hAnsi="Times New Roman"/>
          <w:bCs/>
          <w:sz w:val="22"/>
          <w:szCs w:val="22"/>
          <w:lang w:eastAsia="en-US"/>
        </w:rPr>
        <w:t xml:space="preserve"> se nemění a zůstávají v platnosti.</w:t>
      </w:r>
    </w:p>
    <w:p w:rsidR="001A2AB8" w:rsidRDefault="001A2AB8" w:rsidP="0009591C">
      <w:pPr>
        <w:pStyle w:val="Odstavecseseznamem"/>
        <w:widowControl w:val="0"/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35"/>
        <w:gridCol w:w="4535"/>
      </w:tblGrid>
      <w:tr w:rsidR="00EF571C" w:rsidRPr="00E54D87" w:rsidTr="00EF571C">
        <w:tc>
          <w:tcPr>
            <w:tcW w:w="2500" w:type="pct"/>
          </w:tcPr>
          <w:p w:rsidR="00EF571C" w:rsidRPr="00E54D87" w:rsidRDefault="00EF571C" w:rsidP="004B4868">
            <w:pPr>
              <w:pStyle w:val="Tlotextu"/>
              <w:spacing w:after="0"/>
            </w:pPr>
            <w:r w:rsidRPr="00E54D87">
              <w:t xml:space="preserve">V </w:t>
            </w:r>
            <w:r w:rsidR="0007140C">
              <w:t>Břeclavi</w:t>
            </w:r>
            <w:r w:rsidRPr="00E54D87">
              <w:t xml:space="preserve"> </w:t>
            </w:r>
            <w:r w:rsidR="00890CB3">
              <w:t xml:space="preserve">dne </w:t>
            </w:r>
            <w:bookmarkStart w:id="0" w:name="_GoBack"/>
            <w:bookmarkEnd w:id="0"/>
            <w:r w:rsidR="00890CB3">
              <w:t>21.10.2021</w:t>
            </w:r>
          </w:p>
          <w:p w:rsidR="00EF571C" w:rsidRPr="00E54D87" w:rsidRDefault="00EF571C" w:rsidP="004B4868">
            <w:pPr>
              <w:pStyle w:val="Tlotextu"/>
              <w:spacing w:after="0"/>
            </w:pPr>
          </w:p>
          <w:p w:rsidR="00EF571C" w:rsidRDefault="00EF571C" w:rsidP="004B4868">
            <w:pPr>
              <w:pStyle w:val="Tlotextu"/>
              <w:spacing w:after="0"/>
            </w:pPr>
            <w:r w:rsidRPr="00E54D87">
              <w:t>Za prodávajícího:</w:t>
            </w:r>
          </w:p>
          <w:p w:rsidR="00017816" w:rsidRDefault="00017816" w:rsidP="004B4868">
            <w:pPr>
              <w:pStyle w:val="Tlotextu"/>
              <w:spacing w:after="0"/>
            </w:pPr>
          </w:p>
          <w:p w:rsidR="00017816" w:rsidRDefault="00017816" w:rsidP="004B4868">
            <w:pPr>
              <w:pStyle w:val="Tlotextu"/>
              <w:spacing w:after="0"/>
            </w:pPr>
          </w:p>
          <w:p w:rsidR="00017816" w:rsidRDefault="00017816" w:rsidP="004B4868">
            <w:pPr>
              <w:pStyle w:val="Tlotextu"/>
              <w:spacing w:after="0"/>
            </w:pPr>
          </w:p>
          <w:p w:rsidR="00017816" w:rsidRDefault="00017816" w:rsidP="004B4868">
            <w:pPr>
              <w:pStyle w:val="Tlotextu"/>
              <w:spacing w:after="0"/>
            </w:pPr>
          </w:p>
          <w:p w:rsidR="0007140C" w:rsidRDefault="0007140C" w:rsidP="004B4868">
            <w:pPr>
              <w:pStyle w:val="Tlotextu"/>
              <w:spacing w:after="0"/>
            </w:pPr>
            <w:r>
              <w:t xml:space="preserve">David </w:t>
            </w:r>
            <w:proofErr w:type="spellStart"/>
            <w:r>
              <w:t>Bednár</w:t>
            </w:r>
            <w:proofErr w:type="spellEnd"/>
          </w:p>
          <w:p w:rsidR="0007140C" w:rsidRPr="00E54D87" w:rsidRDefault="0007140C" w:rsidP="004B4868">
            <w:pPr>
              <w:pStyle w:val="Tlotextu"/>
              <w:spacing w:after="0"/>
            </w:pPr>
            <w:r>
              <w:t>prokurista společnosti</w:t>
            </w:r>
          </w:p>
        </w:tc>
        <w:tc>
          <w:tcPr>
            <w:tcW w:w="2500" w:type="pct"/>
          </w:tcPr>
          <w:p w:rsidR="00EF571C" w:rsidRPr="00E54D87" w:rsidRDefault="00EF571C" w:rsidP="004B4868">
            <w:pPr>
              <w:pStyle w:val="Tlotextu"/>
              <w:spacing w:after="0"/>
            </w:pPr>
            <w:r w:rsidRPr="00E54D87">
              <w:t>V Opavě</w:t>
            </w:r>
            <w:r w:rsidR="00C7596A">
              <w:t xml:space="preserve"> </w:t>
            </w:r>
            <w:r w:rsidR="00890CB3">
              <w:t>dne 22.10.2021</w:t>
            </w:r>
            <w:r w:rsidRPr="00E54D87">
              <w:t xml:space="preserve"> </w:t>
            </w:r>
          </w:p>
          <w:p w:rsidR="00EF571C" w:rsidRPr="00E54D87" w:rsidRDefault="00EF571C" w:rsidP="004B4868">
            <w:pPr>
              <w:pStyle w:val="Tlotextu"/>
              <w:spacing w:after="0"/>
            </w:pPr>
          </w:p>
          <w:p w:rsidR="00EF571C" w:rsidRDefault="00EF571C" w:rsidP="004B4868">
            <w:pPr>
              <w:pStyle w:val="Tlotextu"/>
              <w:spacing w:after="0"/>
            </w:pPr>
            <w:r w:rsidRPr="00E54D87">
              <w:t>Za kupujícího:</w:t>
            </w:r>
          </w:p>
          <w:p w:rsidR="00017816" w:rsidRDefault="00017816" w:rsidP="004B4868">
            <w:pPr>
              <w:pStyle w:val="Tlotextu"/>
              <w:spacing w:after="0"/>
            </w:pPr>
          </w:p>
          <w:p w:rsidR="00017816" w:rsidRDefault="00017816" w:rsidP="004B4868">
            <w:pPr>
              <w:pStyle w:val="Tlotextu"/>
              <w:spacing w:after="0"/>
            </w:pPr>
          </w:p>
          <w:p w:rsidR="00017816" w:rsidRDefault="00017816" w:rsidP="004B4868">
            <w:pPr>
              <w:pStyle w:val="Tlotextu"/>
              <w:spacing w:after="0"/>
            </w:pPr>
          </w:p>
          <w:p w:rsidR="00017816" w:rsidRPr="00E54D87" w:rsidRDefault="00017816" w:rsidP="004B4868">
            <w:pPr>
              <w:pStyle w:val="Tlotextu"/>
              <w:spacing w:after="0"/>
            </w:pPr>
          </w:p>
          <w:p w:rsidR="00EF571C" w:rsidRPr="00E54D87" w:rsidRDefault="00EF571C" w:rsidP="004B4868">
            <w:pPr>
              <w:pStyle w:val="Tlotextu"/>
              <w:spacing w:after="0"/>
              <w:rPr>
                <w:bCs/>
              </w:rPr>
            </w:pPr>
            <w:r w:rsidRPr="00E54D87">
              <w:rPr>
                <w:bCs/>
              </w:rPr>
              <w:t>Ing. Zdeněk Jiříček</w:t>
            </w:r>
          </w:p>
          <w:p w:rsidR="00EF571C" w:rsidRPr="00E54D87" w:rsidRDefault="00EF571C" w:rsidP="004B4868">
            <w:pPr>
              <w:pStyle w:val="Tlotextu"/>
              <w:spacing w:after="0"/>
              <w:rPr>
                <w:kern w:val="0"/>
                <w:lang w:eastAsia="cs-CZ" w:bidi="ar-SA"/>
              </w:rPr>
            </w:pPr>
            <w:r w:rsidRPr="00E54D87">
              <w:rPr>
                <w:bCs/>
              </w:rPr>
              <w:t xml:space="preserve">ředitel PN  Opavě </w:t>
            </w:r>
          </w:p>
        </w:tc>
      </w:tr>
    </w:tbl>
    <w:p w:rsidR="001A2AB8" w:rsidRDefault="001A2AB8" w:rsidP="00EF571C">
      <w:pPr>
        <w:widowControl w:val="0"/>
      </w:pPr>
    </w:p>
    <w:sectPr w:rsidR="001A2AB8" w:rsidSect="00CF6CBD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252" w:rsidRDefault="00CC6252" w:rsidP="00CF6CBD">
      <w:pPr>
        <w:spacing w:line="240" w:lineRule="auto"/>
      </w:pPr>
      <w:r>
        <w:separator/>
      </w:r>
    </w:p>
  </w:endnote>
  <w:endnote w:type="continuationSeparator" w:id="0">
    <w:p w:rsidR="00CC6252" w:rsidRDefault="00CC6252" w:rsidP="00CF6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B8" w:rsidRDefault="00E54D87" w:rsidP="00CF6CBD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F90A6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252" w:rsidRDefault="00CC6252" w:rsidP="00CF6CBD">
      <w:pPr>
        <w:spacing w:line="240" w:lineRule="auto"/>
      </w:pPr>
      <w:r>
        <w:separator/>
      </w:r>
    </w:p>
  </w:footnote>
  <w:footnote w:type="continuationSeparator" w:id="0">
    <w:p w:rsidR="00CC6252" w:rsidRDefault="00CC6252" w:rsidP="00CF6C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C8A"/>
    <w:multiLevelType w:val="hybridMultilevel"/>
    <w:tmpl w:val="20D4BAF8"/>
    <w:lvl w:ilvl="0" w:tplc="4D644C4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A61A68"/>
    <w:multiLevelType w:val="hybridMultilevel"/>
    <w:tmpl w:val="B38A2B2A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D4E64"/>
    <w:multiLevelType w:val="hybridMultilevel"/>
    <w:tmpl w:val="06D44576"/>
    <w:lvl w:ilvl="0" w:tplc="DBCA87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5C3195"/>
    <w:multiLevelType w:val="hybridMultilevel"/>
    <w:tmpl w:val="7C3EFE4A"/>
    <w:lvl w:ilvl="0" w:tplc="A2C4A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90609"/>
    <w:multiLevelType w:val="hybridMultilevel"/>
    <w:tmpl w:val="03BA3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43CD3"/>
    <w:multiLevelType w:val="hybridMultilevel"/>
    <w:tmpl w:val="8AA43E00"/>
    <w:lvl w:ilvl="0" w:tplc="004485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8735F9D"/>
    <w:multiLevelType w:val="hybridMultilevel"/>
    <w:tmpl w:val="6966EAFE"/>
    <w:lvl w:ilvl="0" w:tplc="7D2EBB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22C1C"/>
    <w:multiLevelType w:val="hybridMultilevel"/>
    <w:tmpl w:val="5810B57A"/>
    <w:lvl w:ilvl="0" w:tplc="8CB444E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90F2E88"/>
    <w:multiLevelType w:val="hybridMultilevel"/>
    <w:tmpl w:val="863E893E"/>
    <w:lvl w:ilvl="0" w:tplc="2BC817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862F8"/>
    <w:multiLevelType w:val="hybridMultilevel"/>
    <w:tmpl w:val="7D7C7688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BB51CA0"/>
    <w:multiLevelType w:val="hybridMultilevel"/>
    <w:tmpl w:val="299213FA"/>
    <w:lvl w:ilvl="0" w:tplc="98B253B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4C411E44"/>
    <w:multiLevelType w:val="hybridMultilevel"/>
    <w:tmpl w:val="9DB4B1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35515C"/>
    <w:multiLevelType w:val="hybridMultilevel"/>
    <w:tmpl w:val="1CEC0930"/>
    <w:lvl w:ilvl="0" w:tplc="3BD85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A3030"/>
    <w:multiLevelType w:val="hybridMultilevel"/>
    <w:tmpl w:val="AFDE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585B13"/>
    <w:multiLevelType w:val="hybridMultilevel"/>
    <w:tmpl w:val="555E876A"/>
    <w:lvl w:ilvl="0" w:tplc="7BB41B6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C800A86"/>
    <w:multiLevelType w:val="hybridMultilevel"/>
    <w:tmpl w:val="CE449648"/>
    <w:lvl w:ilvl="0" w:tplc="3738C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6"/>
  </w:num>
  <w:num w:numId="17">
    <w:abstractNumId w:val="2"/>
  </w:num>
  <w:num w:numId="18">
    <w:abstractNumId w:val="4"/>
  </w:num>
  <w:num w:numId="19">
    <w:abstractNumId w:val="15"/>
  </w:num>
  <w:num w:numId="20">
    <w:abstractNumId w:val="1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2"/>
  </w:num>
  <w:num w:numId="24">
    <w:abstractNumId w:val="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FB"/>
    <w:rsid w:val="00000991"/>
    <w:rsid w:val="00017816"/>
    <w:rsid w:val="0007140C"/>
    <w:rsid w:val="00071DA7"/>
    <w:rsid w:val="00077B0B"/>
    <w:rsid w:val="0009591C"/>
    <w:rsid w:val="000A04FD"/>
    <w:rsid w:val="000A061D"/>
    <w:rsid w:val="000A155D"/>
    <w:rsid w:val="000A5295"/>
    <w:rsid w:val="000A5851"/>
    <w:rsid w:val="000B6527"/>
    <w:rsid w:val="000B7401"/>
    <w:rsid w:val="000E208C"/>
    <w:rsid w:val="000F5A0C"/>
    <w:rsid w:val="000F6BE6"/>
    <w:rsid w:val="00101FF6"/>
    <w:rsid w:val="00113359"/>
    <w:rsid w:val="00120AD8"/>
    <w:rsid w:val="00130DB9"/>
    <w:rsid w:val="00133420"/>
    <w:rsid w:val="00191375"/>
    <w:rsid w:val="001A1EB9"/>
    <w:rsid w:val="001A2AB8"/>
    <w:rsid w:val="001D32FD"/>
    <w:rsid w:val="001E30E1"/>
    <w:rsid w:val="001E6718"/>
    <w:rsid w:val="001F2DF5"/>
    <w:rsid w:val="002159C5"/>
    <w:rsid w:val="00231909"/>
    <w:rsid w:val="0024536F"/>
    <w:rsid w:val="00267428"/>
    <w:rsid w:val="00284B33"/>
    <w:rsid w:val="0029586B"/>
    <w:rsid w:val="002961CF"/>
    <w:rsid w:val="00297024"/>
    <w:rsid w:val="00297ED9"/>
    <w:rsid w:val="002A141A"/>
    <w:rsid w:val="002A3557"/>
    <w:rsid w:val="002C5FAD"/>
    <w:rsid w:val="002E1108"/>
    <w:rsid w:val="002E1B78"/>
    <w:rsid w:val="002E5F1F"/>
    <w:rsid w:val="002F3E10"/>
    <w:rsid w:val="002F6523"/>
    <w:rsid w:val="002F7DAD"/>
    <w:rsid w:val="003000D2"/>
    <w:rsid w:val="0030108E"/>
    <w:rsid w:val="0030535F"/>
    <w:rsid w:val="00323230"/>
    <w:rsid w:val="0032471F"/>
    <w:rsid w:val="00351AE1"/>
    <w:rsid w:val="00357883"/>
    <w:rsid w:val="00383115"/>
    <w:rsid w:val="0039125E"/>
    <w:rsid w:val="003A4E9D"/>
    <w:rsid w:val="003B575A"/>
    <w:rsid w:val="003C3BDB"/>
    <w:rsid w:val="00402182"/>
    <w:rsid w:val="00404C08"/>
    <w:rsid w:val="004073ED"/>
    <w:rsid w:val="00433E13"/>
    <w:rsid w:val="00450ED0"/>
    <w:rsid w:val="00467B2D"/>
    <w:rsid w:val="004A150F"/>
    <w:rsid w:val="004B115E"/>
    <w:rsid w:val="004B4868"/>
    <w:rsid w:val="004E4515"/>
    <w:rsid w:val="004E46E3"/>
    <w:rsid w:val="00504DB4"/>
    <w:rsid w:val="005178CC"/>
    <w:rsid w:val="00524DC7"/>
    <w:rsid w:val="00531F07"/>
    <w:rsid w:val="005638E2"/>
    <w:rsid w:val="00572599"/>
    <w:rsid w:val="005777E8"/>
    <w:rsid w:val="0058345E"/>
    <w:rsid w:val="00595761"/>
    <w:rsid w:val="005A0784"/>
    <w:rsid w:val="005A209F"/>
    <w:rsid w:val="005C5B25"/>
    <w:rsid w:val="005F4BD5"/>
    <w:rsid w:val="00600F82"/>
    <w:rsid w:val="006563CC"/>
    <w:rsid w:val="00657A75"/>
    <w:rsid w:val="006735E4"/>
    <w:rsid w:val="006B303A"/>
    <w:rsid w:val="006C5EDC"/>
    <w:rsid w:val="006E27DB"/>
    <w:rsid w:val="006E34FF"/>
    <w:rsid w:val="006E6815"/>
    <w:rsid w:val="00705B1E"/>
    <w:rsid w:val="00712FDD"/>
    <w:rsid w:val="00714505"/>
    <w:rsid w:val="00720123"/>
    <w:rsid w:val="0072299E"/>
    <w:rsid w:val="00727E43"/>
    <w:rsid w:val="00775BBA"/>
    <w:rsid w:val="00792C78"/>
    <w:rsid w:val="00795CBE"/>
    <w:rsid w:val="00797117"/>
    <w:rsid w:val="007C03A0"/>
    <w:rsid w:val="007D7F88"/>
    <w:rsid w:val="007E0E69"/>
    <w:rsid w:val="007E108A"/>
    <w:rsid w:val="00800ABE"/>
    <w:rsid w:val="0081010F"/>
    <w:rsid w:val="00845198"/>
    <w:rsid w:val="00890CB3"/>
    <w:rsid w:val="00892D96"/>
    <w:rsid w:val="008A2235"/>
    <w:rsid w:val="008B4ED0"/>
    <w:rsid w:val="008F70F0"/>
    <w:rsid w:val="00924ACB"/>
    <w:rsid w:val="00933CDB"/>
    <w:rsid w:val="00933EDD"/>
    <w:rsid w:val="0093655E"/>
    <w:rsid w:val="009514C9"/>
    <w:rsid w:val="0095656E"/>
    <w:rsid w:val="009700E8"/>
    <w:rsid w:val="00993C09"/>
    <w:rsid w:val="009A4714"/>
    <w:rsid w:val="009B6E8A"/>
    <w:rsid w:val="009C5BE1"/>
    <w:rsid w:val="009F31EC"/>
    <w:rsid w:val="00A167E4"/>
    <w:rsid w:val="00A409B2"/>
    <w:rsid w:val="00A42CCF"/>
    <w:rsid w:val="00A43140"/>
    <w:rsid w:val="00A5184E"/>
    <w:rsid w:val="00A81773"/>
    <w:rsid w:val="00A87B5C"/>
    <w:rsid w:val="00A90454"/>
    <w:rsid w:val="00A91A30"/>
    <w:rsid w:val="00A949F7"/>
    <w:rsid w:val="00A955FF"/>
    <w:rsid w:val="00AA6AAA"/>
    <w:rsid w:val="00AA6CFB"/>
    <w:rsid w:val="00AB5154"/>
    <w:rsid w:val="00AB79AA"/>
    <w:rsid w:val="00AC09FB"/>
    <w:rsid w:val="00AE3CC9"/>
    <w:rsid w:val="00B1341A"/>
    <w:rsid w:val="00B426AA"/>
    <w:rsid w:val="00B5552A"/>
    <w:rsid w:val="00B65351"/>
    <w:rsid w:val="00B65A35"/>
    <w:rsid w:val="00B92549"/>
    <w:rsid w:val="00B94E10"/>
    <w:rsid w:val="00BA4B54"/>
    <w:rsid w:val="00BB3E6B"/>
    <w:rsid w:val="00BC1E1A"/>
    <w:rsid w:val="00BD3628"/>
    <w:rsid w:val="00BD5FF2"/>
    <w:rsid w:val="00BD75E0"/>
    <w:rsid w:val="00BF6F07"/>
    <w:rsid w:val="00C17821"/>
    <w:rsid w:val="00C31B27"/>
    <w:rsid w:val="00C4129A"/>
    <w:rsid w:val="00C7596A"/>
    <w:rsid w:val="00CA5D2C"/>
    <w:rsid w:val="00CB6341"/>
    <w:rsid w:val="00CC6252"/>
    <w:rsid w:val="00CF1B13"/>
    <w:rsid w:val="00CF1B4A"/>
    <w:rsid w:val="00CF6CBD"/>
    <w:rsid w:val="00CF74C5"/>
    <w:rsid w:val="00D309CD"/>
    <w:rsid w:val="00D344E0"/>
    <w:rsid w:val="00D4420E"/>
    <w:rsid w:val="00D454D4"/>
    <w:rsid w:val="00D510B2"/>
    <w:rsid w:val="00D510C7"/>
    <w:rsid w:val="00D6335D"/>
    <w:rsid w:val="00D666D0"/>
    <w:rsid w:val="00D957CB"/>
    <w:rsid w:val="00DC6276"/>
    <w:rsid w:val="00DC6BAF"/>
    <w:rsid w:val="00DD29AC"/>
    <w:rsid w:val="00DD78D2"/>
    <w:rsid w:val="00E24C19"/>
    <w:rsid w:val="00E3409E"/>
    <w:rsid w:val="00E54D87"/>
    <w:rsid w:val="00EA2A25"/>
    <w:rsid w:val="00EC33F7"/>
    <w:rsid w:val="00ED4A1C"/>
    <w:rsid w:val="00EE5737"/>
    <w:rsid w:val="00EF09F6"/>
    <w:rsid w:val="00EF571C"/>
    <w:rsid w:val="00EF772E"/>
    <w:rsid w:val="00F0278B"/>
    <w:rsid w:val="00F0763D"/>
    <w:rsid w:val="00F2520B"/>
    <w:rsid w:val="00F347C7"/>
    <w:rsid w:val="00F37D5B"/>
    <w:rsid w:val="00F41232"/>
    <w:rsid w:val="00F55919"/>
    <w:rsid w:val="00F60651"/>
    <w:rsid w:val="00F66C4E"/>
    <w:rsid w:val="00F90356"/>
    <w:rsid w:val="00F90A62"/>
    <w:rsid w:val="00FA15AB"/>
    <w:rsid w:val="00FA4198"/>
    <w:rsid w:val="00FB2CD8"/>
    <w:rsid w:val="00FB60D0"/>
    <w:rsid w:val="00FB7427"/>
    <w:rsid w:val="00FD49A5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14EE55"/>
  <w15:docId w15:val="{20B716C6-7B35-4063-93E3-79339DDD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5BBA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775BBA"/>
    <w:rPr>
      <w:rFonts w:cs="Times New Roman"/>
      <w:color w:val="0563C1"/>
      <w:u w:val="single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775BBA"/>
    <w:pPr>
      <w:spacing w:after="240" w:line="252" w:lineRule="auto"/>
    </w:pPr>
    <w:rPr>
      <w:rFonts w:ascii="Calibri Light" w:eastAsia="Times New Roman" w:hAnsi="Calibri Light"/>
      <w:sz w:val="24"/>
      <w:szCs w:val="24"/>
      <w:lang w:eastAsia="cs-CZ"/>
    </w:rPr>
  </w:style>
  <w:style w:type="character" w:customStyle="1" w:styleId="PodnadpisChar">
    <w:name w:val="Podnadpis Char"/>
    <w:link w:val="Podnadpis"/>
    <w:uiPriority w:val="99"/>
    <w:locked/>
    <w:rsid w:val="00775BBA"/>
    <w:rPr>
      <w:rFonts w:ascii="Calibri Light" w:hAnsi="Calibri Light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75BBA"/>
    <w:pPr>
      <w:ind w:left="720"/>
      <w:contextualSpacing/>
    </w:pPr>
  </w:style>
  <w:style w:type="paragraph" w:customStyle="1" w:styleId="Tlotextu">
    <w:name w:val="Tìlo textu"/>
    <w:basedOn w:val="Normln"/>
    <w:uiPriority w:val="99"/>
    <w:rsid w:val="00775BBA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99"/>
    <w:rsid w:val="00775BBA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CF6CBD"/>
    <w:rPr>
      <w:rFonts w:cs="Times New Roman"/>
    </w:rPr>
  </w:style>
  <w:style w:type="paragraph" w:styleId="Zpat">
    <w:name w:val="footer"/>
    <w:basedOn w:val="Normln"/>
    <w:link w:val="ZpatChar"/>
    <w:uiPriority w:val="99"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CF6C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727E43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link w:val="Zkladntext"/>
    <w:uiPriority w:val="99"/>
    <w:locked/>
    <w:rsid w:val="00727E43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mlouva-slo">
    <w:name w:val="Smlouva-číslo"/>
    <w:basedOn w:val="Normln"/>
    <w:rsid w:val="00113359"/>
    <w:pPr>
      <w:widowControl w:val="0"/>
      <w:snapToGrid w:val="0"/>
      <w:spacing w:before="12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ednmka21">
    <w:name w:val="Střední mřížka 21"/>
    <w:uiPriority w:val="1"/>
    <w:qFormat/>
    <w:rsid w:val="0030108E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1"/>
    <w:uiPriority w:val="99"/>
    <w:unhideWhenUsed/>
    <w:rsid w:val="00C7596A"/>
    <w:pPr>
      <w:spacing w:line="240" w:lineRule="auto"/>
      <w:jc w:val="left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C7596A"/>
    <w:rPr>
      <w:rFonts w:ascii="Consolas" w:hAnsi="Consolas"/>
      <w:sz w:val="21"/>
      <w:szCs w:val="21"/>
      <w:lang w:eastAsia="en-US"/>
    </w:rPr>
  </w:style>
  <w:style w:type="character" w:customStyle="1" w:styleId="ProsttextChar1">
    <w:name w:val="Prostý text Char1"/>
    <w:link w:val="Prosttext"/>
    <w:uiPriority w:val="99"/>
    <w:locked/>
    <w:rsid w:val="00C7596A"/>
    <w:rPr>
      <w:rFonts w:ascii="Courier New" w:eastAsia="Times New Roman" w:hAnsi="Courier New"/>
    </w:rPr>
  </w:style>
  <w:style w:type="character" w:styleId="Nevyeenzmnka">
    <w:name w:val="Unresolved Mention"/>
    <w:basedOn w:val="Standardnpsmoodstavce"/>
    <w:uiPriority w:val="99"/>
    <w:semiHidden/>
    <w:unhideWhenUsed/>
    <w:rsid w:val="00B55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54C9-D05C-47A4-9095-495C3CEE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Harry Olšar</dc:creator>
  <cp:keywords/>
  <dc:description/>
  <cp:lastModifiedBy>Škaroupka Michal</cp:lastModifiedBy>
  <cp:revision>15</cp:revision>
  <cp:lastPrinted>2021-10-18T11:17:00Z</cp:lastPrinted>
  <dcterms:created xsi:type="dcterms:W3CDTF">2021-09-08T12:54:00Z</dcterms:created>
  <dcterms:modified xsi:type="dcterms:W3CDTF">2021-10-22T10:46:00Z</dcterms:modified>
</cp:coreProperties>
</file>