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30" w:rsidRPr="00983830" w:rsidRDefault="00983830" w:rsidP="00983830">
      <w:pPr>
        <w:spacing w:after="120" w:line="276" w:lineRule="auto"/>
        <w:contextualSpacing/>
        <w:jc w:val="center"/>
        <w:rPr>
          <w:rFonts w:ascii="Arial" w:eastAsia="Times New Roman" w:hAnsi="Arial" w:cs="Times New Roman"/>
          <w:b/>
          <w:spacing w:val="-10"/>
          <w:kern w:val="28"/>
          <w:sz w:val="36"/>
          <w:szCs w:val="36"/>
          <w:u w:val="single"/>
        </w:rPr>
      </w:pPr>
      <w:r w:rsidRPr="00983830">
        <w:rPr>
          <w:rFonts w:ascii="Arial" w:eastAsia="Times New Roman" w:hAnsi="Arial" w:cs="Times New Roman"/>
          <w:b/>
          <w:spacing w:val="-10"/>
          <w:kern w:val="28"/>
          <w:sz w:val="36"/>
          <w:szCs w:val="36"/>
          <w:u w:val="single"/>
        </w:rPr>
        <w:t>Smlouva o vypořádání závazků</w:t>
      </w:r>
    </w:p>
    <w:p w:rsidR="00983830" w:rsidRPr="00983830" w:rsidRDefault="00983830" w:rsidP="00983830">
      <w:pPr>
        <w:spacing w:after="120" w:line="276" w:lineRule="auto"/>
        <w:contextualSpacing/>
        <w:rPr>
          <w:rFonts w:ascii="Arial" w:eastAsia="Times New Roman" w:hAnsi="Arial" w:cs="Times New Roman"/>
          <w:spacing w:val="-10"/>
          <w:kern w:val="28"/>
          <w:sz w:val="24"/>
          <w:szCs w:val="24"/>
          <w:u w:val="single"/>
        </w:rPr>
      </w:pPr>
    </w:p>
    <w:p w:rsidR="00983830" w:rsidRDefault="00983830" w:rsidP="00983830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3830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uzavřená dle § 1746, odst. 2 zákona č. 89/2012 Sb., občanský zákoník, v platném znění, mezi těmito smluvními stranami:</w:t>
      </w:r>
    </w:p>
    <w:p w:rsidR="00620A94" w:rsidRPr="00EC48A0" w:rsidRDefault="00620A94" w:rsidP="00983830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3830" w:rsidRPr="00EC48A0" w:rsidRDefault="00EC48A0" w:rsidP="00EC48A0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Poskytovatel:</w:t>
      </w:r>
    </w:p>
    <w:p w:rsidR="00983830" w:rsidRPr="00EC48A0" w:rsidRDefault="00983830" w:rsidP="00983830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C48A0">
        <w:rPr>
          <w:rFonts w:ascii="Times New Roman" w:eastAsia="Times New Roman" w:hAnsi="Times New Roman" w:cs="Times New Roman"/>
          <w:sz w:val="24"/>
          <w:szCs w:val="24"/>
          <w:lang w:eastAsia="cs-CZ"/>
        </w:rPr>
        <w:t>TresTech</w:t>
      </w:r>
      <w:proofErr w:type="spellEnd"/>
      <w:r w:rsidRPr="00EC48A0">
        <w:rPr>
          <w:rFonts w:ascii="Times New Roman" w:eastAsia="Times New Roman" w:hAnsi="Times New Roman" w:cs="Times New Roman"/>
          <w:sz w:val="24"/>
          <w:szCs w:val="24"/>
          <w:lang w:eastAsia="cs-CZ"/>
        </w:rPr>
        <w:t>, s.r.o.</w:t>
      </w:r>
    </w:p>
    <w:p w:rsidR="00983830" w:rsidRPr="00EC48A0" w:rsidRDefault="00983830" w:rsidP="00983830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8A0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 Hornokrčská 101/7, 140 00 Praha 4</w:t>
      </w:r>
    </w:p>
    <w:p w:rsidR="00983830" w:rsidRPr="00EC48A0" w:rsidRDefault="00983830" w:rsidP="00983830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8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 p. Tomášem </w:t>
      </w:r>
      <w:proofErr w:type="spellStart"/>
      <w:r w:rsidRPr="00EC48A0">
        <w:rPr>
          <w:rFonts w:ascii="Times New Roman" w:eastAsia="Times New Roman" w:hAnsi="Times New Roman" w:cs="Times New Roman"/>
          <w:sz w:val="24"/>
          <w:szCs w:val="24"/>
          <w:lang w:eastAsia="cs-CZ"/>
        </w:rPr>
        <w:t>Hauznerem</w:t>
      </w:r>
      <w:proofErr w:type="spellEnd"/>
      <w:r w:rsidRPr="00EC48A0">
        <w:rPr>
          <w:rFonts w:ascii="Times New Roman" w:eastAsia="Times New Roman" w:hAnsi="Times New Roman" w:cs="Times New Roman"/>
          <w:sz w:val="24"/>
          <w:szCs w:val="24"/>
          <w:lang w:eastAsia="cs-CZ"/>
        </w:rPr>
        <w:t>, jednatel</w:t>
      </w:r>
      <w:r w:rsidR="00174D73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Pr="00EC48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společnosti</w:t>
      </w:r>
    </w:p>
    <w:p w:rsidR="009D4C62" w:rsidRPr="00EF54F1" w:rsidRDefault="00983830" w:rsidP="00EF54F1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8A0">
        <w:rPr>
          <w:rFonts w:ascii="Times New Roman" w:eastAsia="Times New Roman" w:hAnsi="Times New Roman" w:cs="Times New Roman"/>
          <w:sz w:val="24"/>
          <w:szCs w:val="24"/>
          <w:lang w:eastAsia="cs-CZ"/>
        </w:rPr>
        <w:t>IČO: 04262719</w:t>
      </w:r>
    </w:p>
    <w:p w:rsidR="00983830" w:rsidRPr="00EC48A0" w:rsidRDefault="00983830" w:rsidP="00983830">
      <w:pPr>
        <w:rPr>
          <w:sz w:val="24"/>
          <w:szCs w:val="24"/>
        </w:rPr>
      </w:pPr>
      <w:r w:rsidRPr="00EC48A0">
        <w:rPr>
          <w:sz w:val="24"/>
          <w:szCs w:val="24"/>
        </w:rPr>
        <w:t>a</w:t>
      </w:r>
    </w:p>
    <w:p w:rsidR="00983830" w:rsidRPr="00EC48A0" w:rsidRDefault="00EC48A0" w:rsidP="00983830">
      <w:pPr>
        <w:rPr>
          <w:sz w:val="24"/>
          <w:szCs w:val="24"/>
        </w:rPr>
      </w:pPr>
      <w:r>
        <w:rPr>
          <w:sz w:val="24"/>
          <w:szCs w:val="24"/>
        </w:rPr>
        <w:t>Objednatel:</w:t>
      </w:r>
    </w:p>
    <w:p w:rsidR="00983830" w:rsidRPr="00EC48A0" w:rsidRDefault="00983830" w:rsidP="00983830">
      <w:pPr>
        <w:rPr>
          <w:sz w:val="24"/>
          <w:szCs w:val="24"/>
        </w:rPr>
      </w:pPr>
      <w:r w:rsidRPr="00EC48A0">
        <w:rPr>
          <w:sz w:val="24"/>
          <w:szCs w:val="24"/>
        </w:rPr>
        <w:t>Dům dětí a mládeže, Nymburk, 2. května 968</w:t>
      </w:r>
    </w:p>
    <w:p w:rsidR="00983830" w:rsidRPr="00EC48A0" w:rsidRDefault="00983830" w:rsidP="00983830">
      <w:pPr>
        <w:rPr>
          <w:sz w:val="24"/>
          <w:szCs w:val="24"/>
        </w:rPr>
      </w:pPr>
      <w:r w:rsidRPr="00EC48A0">
        <w:rPr>
          <w:sz w:val="24"/>
          <w:szCs w:val="24"/>
        </w:rPr>
        <w:t>Se sídlem 2. května 968, 288 02 Nymburk</w:t>
      </w:r>
    </w:p>
    <w:p w:rsidR="00983830" w:rsidRPr="00EC48A0" w:rsidRDefault="00983830" w:rsidP="00983830">
      <w:pPr>
        <w:rPr>
          <w:sz w:val="24"/>
          <w:szCs w:val="24"/>
        </w:rPr>
      </w:pPr>
      <w:r w:rsidRPr="00EC48A0">
        <w:rPr>
          <w:sz w:val="24"/>
          <w:szCs w:val="24"/>
        </w:rPr>
        <w:t>Zastoupená p. Bc. Danou Kuchařovou, ředitelkou DDM, Nymburk, 2. května 968</w:t>
      </w:r>
    </w:p>
    <w:p w:rsidR="00983830" w:rsidRPr="00EC48A0" w:rsidRDefault="00983830" w:rsidP="00983830">
      <w:pPr>
        <w:rPr>
          <w:sz w:val="24"/>
          <w:szCs w:val="24"/>
        </w:rPr>
      </w:pPr>
      <w:r w:rsidRPr="00EC48A0">
        <w:rPr>
          <w:sz w:val="24"/>
          <w:szCs w:val="24"/>
        </w:rPr>
        <w:t>IČO: 61632376</w:t>
      </w:r>
    </w:p>
    <w:p w:rsidR="007F4372" w:rsidRPr="00EC48A0" w:rsidRDefault="007F4372" w:rsidP="007F4372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C48A0">
        <w:rPr>
          <w:sz w:val="24"/>
          <w:szCs w:val="24"/>
        </w:rPr>
        <w:t xml:space="preserve">                </w:t>
      </w:r>
      <w:r w:rsidRPr="00EC48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</w:t>
      </w:r>
    </w:p>
    <w:p w:rsidR="007F4372" w:rsidRPr="007F4372" w:rsidRDefault="007F4372" w:rsidP="007F437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F43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Popis skutkového stavu</w:t>
      </w:r>
    </w:p>
    <w:p w:rsidR="007F4372" w:rsidRPr="007F4372" w:rsidRDefault="007F4372" w:rsidP="007F4372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8A0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uzavřely dne 2. 5. 2018 smlouvu OP-18-043, jejímž předmětem bylo závazek Poskytovatele zajistit Objednateli za sjednaných podmínek služ</w:t>
      </w:r>
      <w:r w:rsidR="00DD7E6E" w:rsidRPr="00EC48A0">
        <w:rPr>
          <w:rFonts w:ascii="Times New Roman" w:eastAsia="Times New Roman" w:hAnsi="Times New Roman" w:cs="Times New Roman"/>
          <w:sz w:val="24"/>
          <w:szCs w:val="24"/>
          <w:lang w:eastAsia="cs-CZ"/>
        </w:rPr>
        <w:t>by spojené se zavedením GDPR dle Nařízení Evropského parlamentu a rady (EU) 2016/679 ze dne 27. dubna 2016 (dále jen „Nařízení“).</w:t>
      </w:r>
    </w:p>
    <w:p w:rsidR="007F4372" w:rsidRPr="007F4372" w:rsidRDefault="007F4372" w:rsidP="007F4372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8A0">
        <w:rPr>
          <w:rFonts w:ascii="Times New Roman" w:eastAsia="Times New Roman" w:hAnsi="Times New Roman" w:cs="Times New Roman"/>
          <w:sz w:val="24"/>
          <w:szCs w:val="24"/>
          <w:lang w:eastAsia="cs-CZ"/>
        </w:rPr>
        <w:t>Strana Objednatele</w:t>
      </w:r>
      <w:r w:rsidRPr="007F43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:rsidR="007F4372" w:rsidRPr="007F4372" w:rsidRDefault="007F4372" w:rsidP="007F4372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8A0">
        <w:rPr>
          <w:rFonts w:ascii="Times New Roman" w:eastAsia="Times New Roman" w:hAnsi="Times New Roman" w:cs="Times New Roman"/>
          <w:sz w:val="24"/>
          <w:szCs w:val="24"/>
          <w:lang w:eastAsia="cs-CZ"/>
        </w:rPr>
        <w:t>Strana Objednatele konstatuje</w:t>
      </w:r>
      <w:r w:rsidRPr="007F4372">
        <w:rPr>
          <w:rFonts w:ascii="Times New Roman" w:eastAsia="Times New Roman" w:hAnsi="Times New Roman" w:cs="Times New Roman"/>
          <w:sz w:val="24"/>
          <w:szCs w:val="24"/>
          <w:lang w:eastAsia="cs-CZ"/>
        </w:rPr>
        <w:t>, že do okamžiku sjednání této smlouvy nedošlo k uveřejnění smlouvy uvedené v odst. 1 tohoto článku v registru smluv, a že jsou si vědomy právních následků s tím spojených.</w:t>
      </w:r>
    </w:p>
    <w:p w:rsidR="007F4372" w:rsidRPr="007F4372" w:rsidRDefault="007F4372" w:rsidP="007F4372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4372">
        <w:rPr>
          <w:rFonts w:ascii="Times New Roman" w:eastAsia="Times New Roman" w:hAnsi="Times New Roman" w:cs="Times New Roman"/>
          <w:sz w:val="24"/>
          <w:szCs w:val="24"/>
          <w:lang w:eastAsia="cs-CZ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7F4372" w:rsidRPr="007F4372" w:rsidRDefault="007F4372" w:rsidP="007F4372">
      <w:pPr>
        <w:rPr>
          <w:sz w:val="24"/>
          <w:szCs w:val="24"/>
        </w:rPr>
      </w:pPr>
      <w:r w:rsidRPr="00EC48A0">
        <w:rPr>
          <w:sz w:val="24"/>
          <w:szCs w:val="24"/>
        </w:rPr>
        <w:t xml:space="preserve">                                                     </w:t>
      </w:r>
    </w:p>
    <w:p w:rsidR="007F4372" w:rsidRPr="007F4372" w:rsidRDefault="007F4372" w:rsidP="007F437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F43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II.</w:t>
      </w:r>
    </w:p>
    <w:p w:rsidR="007F4372" w:rsidRPr="007F4372" w:rsidRDefault="007F4372" w:rsidP="007F437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F43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Práva a závazky smluvních stran</w:t>
      </w:r>
    </w:p>
    <w:p w:rsidR="007F4372" w:rsidRPr="007F4372" w:rsidRDefault="007F4372" w:rsidP="007F4372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</w:pPr>
      <w:r w:rsidRPr="007F4372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C48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1"/>
      </w:r>
      <w:r w:rsidR="001E7F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Dodatkem ke smlouvě</w:t>
      </w:r>
      <w:r w:rsidRPr="007F437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1E7F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Start w:id="0" w:name="_GoBack"/>
      <w:bookmarkEnd w:id="0"/>
      <w:r w:rsidR="001E7F26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 tvoří pro tyto účely přílohy</w:t>
      </w:r>
      <w:r w:rsidRPr="007F43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smlouvy. Lhůty se rovněž řídí původně sjednanou smlouvou a počítají se od uplynutí 31 dnů od data jejího uzavření.</w:t>
      </w:r>
    </w:p>
    <w:p w:rsidR="007F4372" w:rsidRPr="007F4372" w:rsidRDefault="007F4372" w:rsidP="007F4372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4372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:rsidR="007F4372" w:rsidRPr="007F4372" w:rsidRDefault="007F4372" w:rsidP="007F4372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4372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DD7E6E" w:rsidRPr="00DD7E6E" w:rsidRDefault="00DD7E6E" w:rsidP="00DD7E6E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7E6E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:rsidR="00DD7E6E" w:rsidRPr="00DD7E6E" w:rsidRDefault="00DD7E6E" w:rsidP="00DD7E6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7E6E" w:rsidRPr="00DD7E6E" w:rsidRDefault="00DD7E6E" w:rsidP="00DD7E6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D7E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:rsidR="00DD7E6E" w:rsidRPr="00DD7E6E" w:rsidRDefault="00DD7E6E" w:rsidP="00DD7E6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D7E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:rsidR="00DD7E6E" w:rsidRPr="00DD7E6E" w:rsidRDefault="00DD7E6E" w:rsidP="00DD7E6E">
      <w:pPr>
        <w:numPr>
          <w:ilvl w:val="0"/>
          <w:numId w:val="3"/>
        </w:numPr>
        <w:tabs>
          <w:tab w:val="num" w:pos="426"/>
        </w:tabs>
        <w:spacing w:after="12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7E6E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o vypořádání závazků nabývá účinnosti dnem uveřejnění v registru smluv.</w:t>
      </w:r>
    </w:p>
    <w:p w:rsidR="00DD7E6E" w:rsidRPr="00DD7E6E" w:rsidRDefault="00DD7E6E" w:rsidP="00DD7E6E">
      <w:pPr>
        <w:numPr>
          <w:ilvl w:val="0"/>
          <w:numId w:val="3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7E6E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o vypořádání závazků je vyhotovena ve dvou stejnopisech, každý s hodnotou originálu, přičemž každá ze smluvních stran obdrží jeden stejnopis.</w:t>
      </w:r>
    </w:p>
    <w:p w:rsidR="00DD7E6E" w:rsidRPr="00DD7E6E" w:rsidRDefault="00DD7E6E" w:rsidP="00DD7E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3830" w:rsidRDefault="00DD7E6E" w:rsidP="00DD7E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7E6E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 č. 1 –</w:t>
      </w:r>
      <w:r w:rsidRPr="00EC48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Smlouva č. OP-18-043 ze dne 2. 5. 2018</w:t>
      </w:r>
    </w:p>
    <w:p w:rsidR="001E7F26" w:rsidRDefault="001E7F26" w:rsidP="00DD7E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č. 2 – Dodatek ke Smlouvě č. OP-18-043 ze dne 12. 12. 2019</w:t>
      </w:r>
    </w:p>
    <w:p w:rsidR="00EF54F1" w:rsidRDefault="00EF54F1" w:rsidP="00DD7E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54F1" w:rsidRDefault="00EF54F1" w:rsidP="00DD7E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54F1" w:rsidRDefault="00EF54F1" w:rsidP="00DD7E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54F1" w:rsidRDefault="00EF54F1" w:rsidP="00DD7E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54F1" w:rsidRDefault="00EF54F1" w:rsidP="00DD7E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……………………………………..                                 ……………………………………..</w:t>
      </w:r>
    </w:p>
    <w:p w:rsidR="00EF54F1" w:rsidRDefault="00EF54F1" w:rsidP="00DD7E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Bc .Dana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Kuchařová                                                              Tomáš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Hauzner</w:t>
      </w:r>
    </w:p>
    <w:p w:rsidR="00EF54F1" w:rsidRDefault="00EF54F1" w:rsidP="00DD7E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                                                                         jednatel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společnosti</w:t>
      </w:r>
    </w:p>
    <w:p w:rsidR="00EF54F1" w:rsidRDefault="00EF54F1" w:rsidP="00DD7E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54F1" w:rsidRDefault="00EF54F1" w:rsidP="00DD7E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54F1" w:rsidRPr="00EC48A0" w:rsidRDefault="00EF54F1" w:rsidP="00DD7E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Datum: 21. 10. 2021</w:t>
      </w:r>
    </w:p>
    <w:sectPr w:rsidR="00EF54F1" w:rsidRPr="00EC4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236" w:rsidRDefault="003E3236" w:rsidP="007F4372">
      <w:pPr>
        <w:spacing w:after="0" w:line="240" w:lineRule="auto"/>
      </w:pPr>
      <w:r>
        <w:separator/>
      </w:r>
    </w:p>
  </w:endnote>
  <w:endnote w:type="continuationSeparator" w:id="0">
    <w:p w:rsidR="003E3236" w:rsidRDefault="003E3236" w:rsidP="007F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236" w:rsidRDefault="003E3236" w:rsidP="007F4372">
      <w:pPr>
        <w:spacing w:after="0" w:line="240" w:lineRule="auto"/>
      </w:pPr>
      <w:r>
        <w:separator/>
      </w:r>
    </w:p>
  </w:footnote>
  <w:footnote w:type="continuationSeparator" w:id="0">
    <w:p w:rsidR="003E3236" w:rsidRDefault="003E3236" w:rsidP="007F4372">
      <w:pPr>
        <w:spacing w:after="0" w:line="240" w:lineRule="auto"/>
      </w:pPr>
      <w:r>
        <w:continuationSeparator/>
      </w:r>
    </w:p>
  </w:footnote>
  <w:footnote w:id="1">
    <w:p w:rsidR="007F4372" w:rsidRPr="00C375DB" w:rsidRDefault="007F4372" w:rsidP="007F4372">
      <w:pPr>
        <w:pStyle w:val="Textpoznpodarou"/>
        <w:jc w:val="both"/>
        <w:rPr>
          <w:color w:val="00000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30"/>
    <w:rsid w:val="00062692"/>
    <w:rsid w:val="00174D73"/>
    <w:rsid w:val="001E7F26"/>
    <w:rsid w:val="003C37CC"/>
    <w:rsid w:val="003E3236"/>
    <w:rsid w:val="00620A94"/>
    <w:rsid w:val="007E58B7"/>
    <w:rsid w:val="007F4372"/>
    <w:rsid w:val="008B7F7E"/>
    <w:rsid w:val="00983830"/>
    <w:rsid w:val="009D4C62"/>
    <w:rsid w:val="00C93808"/>
    <w:rsid w:val="00D076AD"/>
    <w:rsid w:val="00DD7E6E"/>
    <w:rsid w:val="00EC48A0"/>
    <w:rsid w:val="00E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2B12"/>
  <w15:chartTrackingRefBased/>
  <w15:docId w15:val="{A21DD4B5-202F-4AB9-B163-86ACE8B2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3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372"/>
    <w:rPr>
      <w:sz w:val="20"/>
      <w:szCs w:val="20"/>
    </w:rPr>
  </w:style>
  <w:style w:type="character" w:styleId="Znakapoznpodarou">
    <w:name w:val="footnote reference"/>
    <w:uiPriority w:val="99"/>
    <w:semiHidden/>
    <w:rsid w:val="007F43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532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4</cp:revision>
  <dcterms:created xsi:type="dcterms:W3CDTF">2021-10-22T10:51:00Z</dcterms:created>
  <dcterms:modified xsi:type="dcterms:W3CDTF">2021-10-22T11:23:00Z</dcterms:modified>
</cp:coreProperties>
</file>