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35F0C" w14:textId="77777777" w:rsidR="007B5E10" w:rsidRPr="00E63620" w:rsidRDefault="007B5E10" w:rsidP="007B5E10">
      <w:pPr>
        <w:pStyle w:val="Bezmez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Národní kulturní památka Vyšehrad</w:t>
      </w:r>
    </w:p>
    <w:p w14:paraId="43D24CF0" w14:textId="77777777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Příspěvková organizace – zřizovatel Hl. m. Praha</w:t>
      </w:r>
    </w:p>
    <w:p w14:paraId="75DE7D82" w14:textId="0D74EDD6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Zastoupená: </w:t>
      </w:r>
      <w:r w:rsidR="00F02D3E">
        <w:rPr>
          <w:rFonts w:ascii="Times New Roman" w:hAnsi="Times New Roman" w:cs="Times New Roman"/>
          <w:sz w:val="20"/>
          <w:szCs w:val="20"/>
        </w:rPr>
        <w:t>xxxxxxxxxxxxxxxxxxxxxx</w:t>
      </w:r>
    </w:p>
    <w:p w14:paraId="7381DAC3" w14:textId="77777777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Sídlo: V Pevnosti 159/5b, 128 00 Praha 2</w:t>
      </w:r>
    </w:p>
    <w:p w14:paraId="57B25277" w14:textId="77777777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IČO: 00419745</w:t>
      </w:r>
    </w:p>
    <w:p w14:paraId="6F128129" w14:textId="40C71407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DIČ: CZ00419745</w:t>
      </w:r>
    </w:p>
    <w:p w14:paraId="4E0BAE9B" w14:textId="7C153F36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Bankovní spojení: </w:t>
      </w:r>
      <w:r w:rsidR="00F02D3E">
        <w:rPr>
          <w:rFonts w:ascii="Times New Roman" w:hAnsi="Times New Roman" w:cs="Times New Roman"/>
          <w:sz w:val="20"/>
          <w:szCs w:val="20"/>
        </w:rPr>
        <w:t>xxxxxxxxxxxxxxxxx</w:t>
      </w:r>
    </w:p>
    <w:p w14:paraId="313642F5" w14:textId="08EF671B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Číslo účtu: </w:t>
      </w:r>
      <w:r w:rsidR="00F02D3E">
        <w:rPr>
          <w:rFonts w:ascii="Times New Roman" w:hAnsi="Times New Roman" w:cs="Times New Roman"/>
          <w:sz w:val="20"/>
          <w:szCs w:val="20"/>
        </w:rPr>
        <w:t>xxxxxxxxxxxxxxxxxxxx</w:t>
      </w:r>
    </w:p>
    <w:p w14:paraId="33F1EB3F" w14:textId="77777777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(dále jen „NKPV“)</w:t>
      </w:r>
    </w:p>
    <w:p w14:paraId="59AFFD7A" w14:textId="4BA41F5B" w:rsidR="007A5B2B" w:rsidRPr="00E63620" w:rsidRDefault="007A5B2B" w:rsidP="007A5B2B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311FCD29" w14:textId="1238F52B" w:rsidR="007A5B2B" w:rsidRPr="00E63620" w:rsidRDefault="00B02DD5" w:rsidP="007A5B2B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a</w:t>
      </w:r>
    </w:p>
    <w:p w14:paraId="4D1F40AB" w14:textId="4300AE32" w:rsidR="00DC7142" w:rsidRPr="00E63620" w:rsidRDefault="00DC7142" w:rsidP="007A5B2B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25614127" w14:textId="77777777" w:rsidR="004B4BC0" w:rsidRPr="004B4BC0" w:rsidRDefault="004B4BC0" w:rsidP="004B4BC0">
      <w:pPr>
        <w:pStyle w:val="Bezmezer"/>
        <w:rPr>
          <w:rFonts w:ascii="Times New Roman" w:hAnsi="Times New Roman" w:cs="Times New Roman"/>
          <w:b/>
          <w:bCs/>
          <w:sz w:val="20"/>
          <w:szCs w:val="20"/>
        </w:rPr>
      </w:pPr>
      <w:r w:rsidRPr="004B4BC0">
        <w:rPr>
          <w:rFonts w:ascii="Times New Roman" w:hAnsi="Times New Roman" w:cs="Times New Roman"/>
          <w:b/>
          <w:bCs/>
          <w:sz w:val="20"/>
          <w:szCs w:val="20"/>
        </w:rPr>
        <w:t>STILLKING FILMS spol. s.r.o.</w:t>
      </w:r>
    </w:p>
    <w:p w14:paraId="3E6BF00D" w14:textId="2F6950D4" w:rsidR="004B4BC0" w:rsidRPr="004B4BC0" w:rsidRDefault="004B4BC0" w:rsidP="004B4BC0">
      <w:pPr>
        <w:pStyle w:val="Bezmez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Sídlo: </w:t>
      </w:r>
      <w:r w:rsidRPr="004B4BC0">
        <w:rPr>
          <w:rFonts w:ascii="Times New Roman" w:hAnsi="Times New Roman" w:cs="Times New Roman"/>
          <w:sz w:val="20"/>
          <w:szCs w:val="20"/>
        </w:rPr>
        <w:t>Kříženeckého nám. 322/5</w:t>
      </w:r>
      <w:r w:rsidR="00A34C8A">
        <w:rPr>
          <w:rFonts w:ascii="Times New Roman" w:hAnsi="Times New Roman" w:cs="Times New Roman"/>
          <w:sz w:val="20"/>
          <w:szCs w:val="20"/>
        </w:rPr>
        <w:t xml:space="preserve">, </w:t>
      </w:r>
      <w:r w:rsidRPr="004B4BC0">
        <w:rPr>
          <w:rFonts w:ascii="Times New Roman" w:hAnsi="Times New Roman" w:cs="Times New Roman"/>
          <w:sz w:val="20"/>
          <w:szCs w:val="20"/>
        </w:rPr>
        <w:t>Praha 5 Barrandov</w:t>
      </w:r>
      <w:r w:rsidR="00A34C8A">
        <w:rPr>
          <w:rFonts w:ascii="Times New Roman" w:hAnsi="Times New Roman" w:cs="Times New Roman"/>
          <w:sz w:val="20"/>
          <w:szCs w:val="20"/>
        </w:rPr>
        <w:t xml:space="preserve">, </w:t>
      </w:r>
      <w:r w:rsidRPr="004B4BC0">
        <w:rPr>
          <w:rFonts w:ascii="Times New Roman" w:hAnsi="Times New Roman" w:cs="Times New Roman"/>
          <w:sz w:val="20"/>
          <w:szCs w:val="20"/>
        </w:rPr>
        <w:t>152 53</w:t>
      </w:r>
    </w:p>
    <w:p w14:paraId="4DE4F2F8" w14:textId="77777777" w:rsidR="004B4BC0" w:rsidRPr="004B4BC0" w:rsidRDefault="004B4BC0" w:rsidP="004B4BC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4B4BC0">
        <w:rPr>
          <w:rFonts w:ascii="Times New Roman" w:hAnsi="Times New Roman" w:cs="Times New Roman"/>
          <w:sz w:val="20"/>
          <w:szCs w:val="20"/>
        </w:rPr>
        <w:t>IČO: 25075055</w:t>
      </w:r>
    </w:p>
    <w:p w14:paraId="634A0289" w14:textId="77777777" w:rsidR="004B4BC0" w:rsidRPr="004B4BC0" w:rsidRDefault="004B4BC0" w:rsidP="004B4BC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4B4BC0">
        <w:rPr>
          <w:rFonts w:ascii="Times New Roman" w:hAnsi="Times New Roman" w:cs="Times New Roman"/>
          <w:sz w:val="20"/>
          <w:szCs w:val="20"/>
        </w:rPr>
        <w:t>DIČ: CZ25075055</w:t>
      </w:r>
    </w:p>
    <w:p w14:paraId="0C279859" w14:textId="06B1FB64" w:rsidR="00DC7142" w:rsidRPr="00095B47" w:rsidRDefault="00CA4100" w:rsidP="00095B47">
      <w:pPr>
        <w:autoSpaceDE w:val="0"/>
        <w:autoSpaceDN w:val="0"/>
        <w:adjustRightInd w:val="0"/>
        <w:rPr>
          <w:rFonts w:ascii="Times-Roman" w:eastAsiaTheme="minorHAnsi" w:hAnsi="Times-Roman" w:cs="Times-Roman"/>
        </w:rPr>
      </w:pPr>
      <w:r>
        <w:rPr>
          <w:rFonts w:ascii="Times-Roman" w:eastAsiaTheme="minorHAnsi" w:hAnsi="Times-Roman" w:cs="Times-Roman"/>
        </w:rPr>
        <w:t>zastoupená</w:t>
      </w:r>
      <w:r w:rsidR="00DC7142" w:rsidRPr="00E63620">
        <w:rPr>
          <w:rFonts w:ascii="Times-Roman" w:eastAsiaTheme="minorHAnsi" w:hAnsi="Times-Roman" w:cs="Times-Roman"/>
        </w:rPr>
        <w:t xml:space="preserve">: </w:t>
      </w:r>
      <w:r w:rsidR="00F02D3E">
        <w:rPr>
          <w:rFonts w:ascii="Times-Roman" w:eastAsiaTheme="minorHAnsi" w:hAnsi="Times-Roman" w:cs="Times-Roman"/>
        </w:rPr>
        <w:t>xxxxxxxxxxxxxxxxxxxxxxxxxxx</w:t>
      </w:r>
    </w:p>
    <w:p w14:paraId="4F0DBF1F" w14:textId="410DE25F" w:rsidR="00A716D9" w:rsidRPr="00E63620" w:rsidRDefault="00A716D9" w:rsidP="00A716D9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(dále jen </w:t>
      </w:r>
      <w:r w:rsidR="00BD178D" w:rsidRPr="00E63620">
        <w:rPr>
          <w:rFonts w:ascii="Times New Roman" w:hAnsi="Times New Roman" w:cs="Times New Roman"/>
          <w:sz w:val="20"/>
          <w:szCs w:val="20"/>
        </w:rPr>
        <w:t>„</w:t>
      </w:r>
      <w:r w:rsidR="00307C54" w:rsidRPr="00E63620">
        <w:rPr>
          <w:rFonts w:ascii="Times New Roman" w:hAnsi="Times New Roman" w:cs="Times New Roman"/>
          <w:sz w:val="20"/>
          <w:szCs w:val="20"/>
        </w:rPr>
        <w:t>nájemce</w:t>
      </w:r>
      <w:r w:rsidR="00BD178D" w:rsidRPr="00E63620">
        <w:rPr>
          <w:rFonts w:ascii="Times New Roman" w:hAnsi="Times New Roman" w:cs="Times New Roman"/>
          <w:sz w:val="20"/>
          <w:szCs w:val="20"/>
        </w:rPr>
        <w:t>“</w:t>
      </w:r>
      <w:r w:rsidRPr="00E63620">
        <w:rPr>
          <w:rFonts w:ascii="Times New Roman" w:hAnsi="Times New Roman" w:cs="Times New Roman"/>
          <w:sz w:val="20"/>
          <w:szCs w:val="20"/>
        </w:rPr>
        <w:t>)</w:t>
      </w:r>
    </w:p>
    <w:p w14:paraId="67EEA4DA" w14:textId="7706FD97" w:rsidR="00A716D9" w:rsidRPr="00E63620" w:rsidRDefault="00A716D9" w:rsidP="00A716D9">
      <w:pPr>
        <w:pStyle w:val="Bezmez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23B77B3" w14:textId="5643B70F" w:rsidR="00195B8E" w:rsidRPr="00E63620" w:rsidRDefault="00195B8E" w:rsidP="00A716D9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(společně též jako „</w:t>
      </w:r>
      <w:r w:rsidR="007B5E10" w:rsidRPr="00E63620">
        <w:rPr>
          <w:rFonts w:ascii="Times New Roman" w:hAnsi="Times New Roman" w:cs="Times New Roman"/>
          <w:sz w:val="20"/>
          <w:szCs w:val="20"/>
        </w:rPr>
        <w:t>s</w:t>
      </w:r>
      <w:r w:rsidRPr="00E63620">
        <w:rPr>
          <w:rFonts w:ascii="Times New Roman" w:hAnsi="Times New Roman" w:cs="Times New Roman"/>
          <w:sz w:val="20"/>
          <w:szCs w:val="20"/>
        </w:rPr>
        <w:t>mluvní strany“)</w:t>
      </w:r>
    </w:p>
    <w:p w14:paraId="7C727422" w14:textId="77777777" w:rsidR="00195B8E" w:rsidRPr="00E63620" w:rsidRDefault="00195B8E" w:rsidP="00A716D9">
      <w:pPr>
        <w:pStyle w:val="Bezmez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ED2A5F8" w14:textId="77777777" w:rsidR="007B5E10" w:rsidRPr="00E63620" w:rsidRDefault="007B5E10" w:rsidP="007B5E10">
      <w:pPr>
        <w:pStyle w:val="Bezmezer"/>
        <w:jc w:val="cent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uzavírají mezi sebou níže uvedeného dne, měsíce a roku na základě ustanovení § 1746 odst. 2 </w:t>
      </w:r>
    </w:p>
    <w:p w14:paraId="72360E08" w14:textId="77777777" w:rsidR="007B5E10" w:rsidRPr="00E63620" w:rsidRDefault="007B5E10" w:rsidP="007B5E10">
      <w:pPr>
        <w:pStyle w:val="Bezmezer"/>
        <w:jc w:val="center"/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zákona č. 89/2012 Sb., občanský zákoník, v platném znění, tuto</w:t>
      </w:r>
    </w:p>
    <w:p w14:paraId="0F81A0B8" w14:textId="77777777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7AFF63D8" w14:textId="599189D7" w:rsidR="007B5E10" w:rsidRPr="00E63620" w:rsidRDefault="007B5E10" w:rsidP="007B5E10">
      <w:pPr>
        <w:spacing w:line="276" w:lineRule="auto"/>
        <w:jc w:val="center"/>
        <w:rPr>
          <w:b/>
        </w:rPr>
      </w:pPr>
      <w:r w:rsidRPr="00E63620">
        <w:rPr>
          <w:b/>
        </w:rPr>
        <w:t xml:space="preserve">Smlouvu o </w:t>
      </w:r>
      <w:r w:rsidR="00997F32" w:rsidRPr="00E63620">
        <w:rPr>
          <w:b/>
        </w:rPr>
        <w:t>pronájmu</w:t>
      </w:r>
    </w:p>
    <w:p w14:paraId="32A64DBB" w14:textId="77777777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3100C6F1" w14:textId="77777777" w:rsidR="007B5E10" w:rsidRPr="00E63620" w:rsidRDefault="007B5E10" w:rsidP="007B5E10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05DCD463" w14:textId="77777777" w:rsidR="007B5E10" w:rsidRPr="00E63620" w:rsidRDefault="007B5E10" w:rsidP="007B5E10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Článek I.</w:t>
      </w:r>
    </w:p>
    <w:p w14:paraId="4EA9684D" w14:textId="451D4DC8" w:rsidR="00FB698A" w:rsidRPr="00E63620" w:rsidRDefault="00116EE3" w:rsidP="00FB698A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Předmět smlouvy</w:t>
      </w:r>
    </w:p>
    <w:p w14:paraId="559260A0" w14:textId="3130E094" w:rsidR="00FB698A" w:rsidRPr="00E63620" w:rsidRDefault="00FB698A" w:rsidP="00A716D9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3D4E9056" w14:textId="46632DBC" w:rsidR="00F74174" w:rsidRPr="00854D98" w:rsidRDefault="00277A13" w:rsidP="00B15536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Předmětem této smlouvy je úprava podmínek </w:t>
      </w:r>
      <w:r w:rsidR="00926AFB" w:rsidRPr="00E63620">
        <w:rPr>
          <w:rFonts w:ascii="Times New Roman" w:hAnsi="Times New Roman" w:cs="Times New Roman"/>
          <w:sz w:val="20"/>
          <w:szCs w:val="20"/>
        </w:rPr>
        <w:t xml:space="preserve">pronájmu </w:t>
      </w:r>
      <w:r w:rsidR="007573CD" w:rsidRPr="00E63620">
        <w:rPr>
          <w:rFonts w:ascii="Times New Roman" w:hAnsi="Times New Roman" w:cs="Times New Roman"/>
          <w:sz w:val="20"/>
          <w:szCs w:val="20"/>
        </w:rPr>
        <w:t xml:space="preserve">prostoru </w:t>
      </w:r>
      <w:r w:rsidR="00485EEB">
        <w:rPr>
          <w:rFonts w:ascii="Times New Roman" w:hAnsi="Times New Roman" w:cs="Times New Roman"/>
          <w:sz w:val="20"/>
          <w:szCs w:val="20"/>
        </w:rPr>
        <w:t>ulice K Rotundě, Podolských kasemat</w:t>
      </w:r>
      <w:r w:rsidR="00DB103E">
        <w:rPr>
          <w:rFonts w:ascii="Times New Roman" w:hAnsi="Times New Roman" w:cs="Times New Roman"/>
          <w:sz w:val="20"/>
          <w:szCs w:val="20"/>
        </w:rPr>
        <w:t>,</w:t>
      </w:r>
      <w:r w:rsidR="00485EEB">
        <w:rPr>
          <w:rFonts w:ascii="Times New Roman" w:hAnsi="Times New Roman" w:cs="Times New Roman"/>
          <w:sz w:val="20"/>
          <w:szCs w:val="20"/>
        </w:rPr>
        <w:t xml:space="preserve"> </w:t>
      </w:r>
      <w:r w:rsidR="00152022">
        <w:rPr>
          <w:rFonts w:ascii="Times New Roman" w:hAnsi="Times New Roman" w:cs="Times New Roman"/>
          <w:sz w:val="20"/>
          <w:szCs w:val="20"/>
        </w:rPr>
        <w:t xml:space="preserve">v kasematech </w:t>
      </w:r>
      <w:r w:rsidR="00F06C84">
        <w:rPr>
          <w:rFonts w:ascii="Times New Roman" w:hAnsi="Times New Roman" w:cs="Times New Roman"/>
          <w:sz w:val="20"/>
          <w:szCs w:val="20"/>
        </w:rPr>
        <w:t>k Letí scén</w:t>
      </w:r>
      <w:r w:rsidR="008114CD">
        <w:rPr>
          <w:rFonts w:ascii="Times New Roman" w:hAnsi="Times New Roman" w:cs="Times New Roman"/>
          <w:sz w:val="20"/>
          <w:szCs w:val="20"/>
        </w:rPr>
        <w:t xml:space="preserve">ě </w:t>
      </w:r>
      <w:r w:rsidR="007573CD" w:rsidRPr="00E63620">
        <w:rPr>
          <w:rFonts w:ascii="Times New Roman" w:hAnsi="Times New Roman" w:cs="Times New Roman"/>
          <w:sz w:val="20"/>
          <w:szCs w:val="20"/>
        </w:rPr>
        <w:t>(</w:t>
      </w:r>
      <w:r w:rsidR="003B52F3">
        <w:rPr>
          <w:rFonts w:ascii="Times New Roman" w:hAnsi="Times New Roman" w:cs="Times New Roman"/>
          <w:sz w:val="20"/>
          <w:szCs w:val="20"/>
        </w:rPr>
        <w:t>míst</w:t>
      </w:r>
      <w:r w:rsidR="00DB103E">
        <w:rPr>
          <w:rFonts w:ascii="Times New Roman" w:hAnsi="Times New Roman" w:cs="Times New Roman"/>
          <w:sz w:val="20"/>
          <w:szCs w:val="20"/>
        </w:rPr>
        <w:t>a</w:t>
      </w:r>
      <w:r w:rsidR="003B52F3">
        <w:rPr>
          <w:rFonts w:ascii="Times New Roman" w:hAnsi="Times New Roman" w:cs="Times New Roman"/>
          <w:sz w:val="20"/>
          <w:szCs w:val="20"/>
        </w:rPr>
        <w:t xml:space="preserve"> j</w:t>
      </w:r>
      <w:r w:rsidR="00DB103E">
        <w:rPr>
          <w:rFonts w:ascii="Times New Roman" w:hAnsi="Times New Roman" w:cs="Times New Roman"/>
          <w:sz w:val="20"/>
          <w:szCs w:val="20"/>
        </w:rPr>
        <w:t>sou</w:t>
      </w:r>
      <w:r w:rsidR="003B52F3">
        <w:rPr>
          <w:rFonts w:ascii="Times New Roman" w:hAnsi="Times New Roman" w:cs="Times New Roman"/>
          <w:sz w:val="20"/>
          <w:szCs w:val="20"/>
        </w:rPr>
        <w:t xml:space="preserve"> specifikován</w:t>
      </w:r>
      <w:r w:rsidR="00DB103E">
        <w:rPr>
          <w:rFonts w:ascii="Times New Roman" w:hAnsi="Times New Roman" w:cs="Times New Roman"/>
          <w:sz w:val="20"/>
          <w:szCs w:val="20"/>
        </w:rPr>
        <w:t>a</w:t>
      </w:r>
      <w:r w:rsidR="003B52F3">
        <w:rPr>
          <w:rFonts w:ascii="Times New Roman" w:hAnsi="Times New Roman" w:cs="Times New Roman"/>
          <w:sz w:val="20"/>
          <w:szCs w:val="20"/>
        </w:rPr>
        <w:t xml:space="preserve"> v příloze č. 1</w:t>
      </w:r>
      <w:r w:rsidR="006D09B0">
        <w:rPr>
          <w:rFonts w:ascii="Times New Roman" w:hAnsi="Times New Roman" w:cs="Times New Roman"/>
          <w:sz w:val="20"/>
          <w:szCs w:val="20"/>
        </w:rPr>
        <w:t xml:space="preserve"> této smlouvy</w:t>
      </w:r>
      <w:r w:rsidR="00DF2C78" w:rsidRPr="00E63620">
        <w:rPr>
          <w:rFonts w:ascii="Times New Roman" w:hAnsi="Times New Roman" w:cs="Times New Roman"/>
          <w:sz w:val="20"/>
          <w:szCs w:val="20"/>
        </w:rPr>
        <w:t>)</w:t>
      </w:r>
      <w:r w:rsidR="002540B6" w:rsidRPr="00E63620">
        <w:rPr>
          <w:rFonts w:ascii="Times New Roman" w:hAnsi="Times New Roman" w:cs="Times New Roman"/>
          <w:sz w:val="20"/>
          <w:szCs w:val="20"/>
        </w:rPr>
        <w:t xml:space="preserve"> </w:t>
      </w:r>
      <w:r w:rsidR="003C42D9" w:rsidRPr="00E63620">
        <w:rPr>
          <w:rFonts w:ascii="Times New Roman" w:hAnsi="Times New Roman" w:cs="Times New Roman"/>
          <w:b/>
          <w:bCs/>
          <w:sz w:val="20"/>
          <w:szCs w:val="20"/>
        </w:rPr>
        <w:t>za účelem natáčení záběrů do</w:t>
      </w:r>
      <w:r w:rsidR="00F06C84">
        <w:rPr>
          <w:rFonts w:ascii="Times New Roman" w:hAnsi="Times New Roman" w:cs="Times New Roman"/>
          <w:b/>
          <w:bCs/>
          <w:sz w:val="20"/>
          <w:szCs w:val="20"/>
        </w:rPr>
        <w:t xml:space="preserve"> seriálu „Hunters</w:t>
      </w:r>
      <w:r w:rsidR="00E93957" w:rsidRPr="00E93957">
        <w:rPr>
          <w:rFonts w:ascii="Times New Roman" w:hAnsi="Times New Roman" w:cs="Times New Roman"/>
          <w:b/>
          <w:bCs/>
          <w:sz w:val="20"/>
          <w:szCs w:val="20"/>
        </w:rPr>
        <w:t>”</w:t>
      </w:r>
      <w:r w:rsidR="008114CD">
        <w:rPr>
          <w:rFonts w:ascii="Times New Roman" w:hAnsi="Times New Roman" w:cs="Times New Roman"/>
          <w:b/>
          <w:bCs/>
          <w:sz w:val="20"/>
          <w:szCs w:val="20"/>
        </w:rPr>
        <w:t xml:space="preserve"> a prostoru Letní scény</w:t>
      </w:r>
      <w:r w:rsidR="00892708">
        <w:rPr>
          <w:rFonts w:ascii="Times New Roman" w:hAnsi="Times New Roman" w:cs="Times New Roman"/>
          <w:b/>
          <w:bCs/>
          <w:sz w:val="20"/>
          <w:szCs w:val="20"/>
        </w:rPr>
        <w:t xml:space="preserve">, která bude sloužit jako zázemí. </w:t>
      </w:r>
      <w:r w:rsidR="00892708" w:rsidRPr="00854D98">
        <w:rPr>
          <w:rFonts w:ascii="Times New Roman" w:hAnsi="Times New Roman" w:cs="Times New Roman"/>
          <w:sz w:val="20"/>
          <w:szCs w:val="20"/>
        </w:rPr>
        <w:t>Natáčení se uskuteční</w:t>
      </w:r>
      <w:r w:rsidR="00116EE3" w:rsidRPr="00854D98">
        <w:rPr>
          <w:rFonts w:ascii="Times New Roman" w:hAnsi="Times New Roman" w:cs="Times New Roman"/>
          <w:sz w:val="20"/>
          <w:szCs w:val="20"/>
        </w:rPr>
        <w:t xml:space="preserve"> </w:t>
      </w:r>
      <w:r w:rsidR="00016744" w:rsidRPr="00854D98">
        <w:rPr>
          <w:rFonts w:ascii="Times New Roman" w:hAnsi="Times New Roman" w:cs="Times New Roman"/>
          <w:sz w:val="20"/>
          <w:szCs w:val="20"/>
        </w:rPr>
        <w:t>dne</w:t>
      </w:r>
      <w:r w:rsidR="003A3239" w:rsidRPr="00854D98">
        <w:rPr>
          <w:rFonts w:ascii="Times New Roman" w:hAnsi="Times New Roman" w:cs="Times New Roman"/>
          <w:sz w:val="20"/>
          <w:szCs w:val="20"/>
        </w:rPr>
        <w:t xml:space="preserve"> </w:t>
      </w:r>
      <w:r w:rsidR="003C42D9" w:rsidRPr="00854D98">
        <w:rPr>
          <w:rFonts w:ascii="Times New Roman" w:hAnsi="Times New Roman" w:cs="Times New Roman"/>
          <w:sz w:val="20"/>
          <w:szCs w:val="20"/>
        </w:rPr>
        <w:t>2</w:t>
      </w:r>
      <w:r w:rsidR="00F06C84" w:rsidRPr="00854D98">
        <w:rPr>
          <w:rFonts w:ascii="Times New Roman" w:hAnsi="Times New Roman" w:cs="Times New Roman"/>
          <w:sz w:val="20"/>
          <w:szCs w:val="20"/>
        </w:rPr>
        <w:t>2</w:t>
      </w:r>
      <w:r w:rsidR="00E93957" w:rsidRPr="00854D98">
        <w:rPr>
          <w:rFonts w:ascii="Times New Roman" w:hAnsi="Times New Roman" w:cs="Times New Roman"/>
          <w:sz w:val="20"/>
          <w:szCs w:val="20"/>
        </w:rPr>
        <w:t xml:space="preserve">. </w:t>
      </w:r>
      <w:r w:rsidR="00F06C84" w:rsidRPr="00854D98">
        <w:rPr>
          <w:rFonts w:ascii="Times New Roman" w:hAnsi="Times New Roman" w:cs="Times New Roman"/>
          <w:sz w:val="20"/>
          <w:szCs w:val="20"/>
        </w:rPr>
        <w:t>10</w:t>
      </w:r>
      <w:r w:rsidR="00E93957" w:rsidRPr="00854D98">
        <w:rPr>
          <w:rFonts w:ascii="Times New Roman" w:hAnsi="Times New Roman" w:cs="Times New Roman"/>
          <w:sz w:val="20"/>
          <w:szCs w:val="20"/>
        </w:rPr>
        <w:t>.</w:t>
      </w:r>
      <w:r w:rsidR="003A3239" w:rsidRPr="00854D98">
        <w:rPr>
          <w:rFonts w:ascii="Times New Roman" w:hAnsi="Times New Roman" w:cs="Times New Roman"/>
          <w:sz w:val="20"/>
          <w:szCs w:val="20"/>
        </w:rPr>
        <w:t xml:space="preserve"> 202</w:t>
      </w:r>
      <w:r w:rsidR="008105BD" w:rsidRPr="00854D98">
        <w:rPr>
          <w:rFonts w:ascii="Times New Roman" w:hAnsi="Times New Roman" w:cs="Times New Roman"/>
          <w:sz w:val="20"/>
          <w:szCs w:val="20"/>
        </w:rPr>
        <w:t>1</w:t>
      </w:r>
      <w:r w:rsidR="00DD5A4D" w:rsidRPr="00854D98">
        <w:rPr>
          <w:rFonts w:ascii="Times New Roman" w:hAnsi="Times New Roman" w:cs="Times New Roman"/>
          <w:sz w:val="20"/>
          <w:szCs w:val="20"/>
        </w:rPr>
        <w:t xml:space="preserve"> (</w:t>
      </w:r>
      <w:r w:rsidR="00116EE3" w:rsidRPr="00854D98">
        <w:rPr>
          <w:rFonts w:ascii="Times New Roman" w:hAnsi="Times New Roman" w:cs="Times New Roman"/>
          <w:sz w:val="20"/>
          <w:szCs w:val="20"/>
        </w:rPr>
        <w:t>dále jen „</w:t>
      </w:r>
      <w:r w:rsidRPr="00854D98">
        <w:rPr>
          <w:rFonts w:ascii="Times New Roman" w:hAnsi="Times New Roman" w:cs="Times New Roman"/>
          <w:sz w:val="20"/>
          <w:szCs w:val="20"/>
        </w:rPr>
        <w:t>a</w:t>
      </w:r>
      <w:r w:rsidR="00116EE3" w:rsidRPr="00854D98">
        <w:rPr>
          <w:rFonts w:ascii="Times New Roman" w:hAnsi="Times New Roman" w:cs="Times New Roman"/>
          <w:sz w:val="20"/>
          <w:szCs w:val="20"/>
        </w:rPr>
        <w:t>kce“)</w:t>
      </w:r>
      <w:r w:rsidR="00DD5A4D" w:rsidRPr="00854D98">
        <w:rPr>
          <w:rFonts w:ascii="Times New Roman" w:hAnsi="Times New Roman" w:cs="Times New Roman"/>
          <w:sz w:val="20"/>
          <w:szCs w:val="20"/>
        </w:rPr>
        <w:t>.</w:t>
      </w:r>
    </w:p>
    <w:p w14:paraId="2334216F" w14:textId="512DDB71" w:rsidR="007F3360" w:rsidRPr="00E63620" w:rsidRDefault="004F2671" w:rsidP="007F3360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Akce je podrobně specifikována v příloze č. 1</w:t>
      </w:r>
      <w:r w:rsidR="00277A13" w:rsidRPr="00E63620">
        <w:rPr>
          <w:rFonts w:ascii="Times New Roman" w:hAnsi="Times New Roman" w:cs="Times New Roman"/>
          <w:sz w:val="20"/>
          <w:szCs w:val="20"/>
        </w:rPr>
        <w:t>, která je nedílnou součástí</w:t>
      </w:r>
      <w:r w:rsidRPr="00E63620">
        <w:rPr>
          <w:rFonts w:ascii="Times New Roman" w:hAnsi="Times New Roman" w:cs="Times New Roman"/>
          <w:sz w:val="20"/>
          <w:szCs w:val="20"/>
        </w:rPr>
        <w:t xml:space="preserve"> této smlouvy</w:t>
      </w:r>
      <w:r w:rsidR="00622F03" w:rsidRPr="00E6362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91B2787" w14:textId="77777777" w:rsidR="00277A13" w:rsidRPr="00E63620" w:rsidRDefault="004F2671" w:rsidP="00F74174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Smluvní strany prohlašují, že ke dni uzavření této smlouvy disponují platnými majetkovými a provozními právy či oprávněními k podnikání, v rozsahu nezbytném k poskytnutí plnění dle této smlouvy.</w:t>
      </w:r>
    </w:p>
    <w:p w14:paraId="3760F8FA" w14:textId="7D2D4950" w:rsidR="007F3360" w:rsidRPr="00E63620" w:rsidRDefault="007F3360" w:rsidP="00F74174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NKPV prohlašuje, že předmětné prostory, specifikované v </w:t>
      </w:r>
      <w:r w:rsidR="001F3222" w:rsidRPr="00E63620">
        <w:rPr>
          <w:rFonts w:ascii="Times New Roman" w:hAnsi="Times New Roman" w:cs="Times New Roman"/>
          <w:sz w:val="20"/>
          <w:szCs w:val="20"/>
        </w:rPr>
        <w:t>příloze</w:t>
      </w:r>
      <w:r w:rsidRPr="00E63620">
        <w:rPr>
          <w:rFonts w:ascii="Times New Roman" w:hAnsi="Times New Roman" w:cs="Times New Roman"/>
          <w:sz w:val="20"/>
          <w:szCs w:val="20"/>
        </w:rPr>
        <w:t xml:space="preserve"> </w:t>
      </w:r>
      <w:r w:rsidR="001F3222" w:rsidRPr="00E63620">
        <w:rPr>
          <w:rFonts w:ascii="Times New Roman" w:hAnsi="Times New Roman" w:cs="Times New Roman"/>
          <w:sz w:val="20"/>
          <w:szCs w:val="20"/>
        </w:rPr>
        <w:t xml:space="preserve">č. </w:t>
      </w:r>
      <w:r w:rsidR="005E184E" w:rsidRPr="00E63620">
        <w:rPr>
          <w:rFonts w:ascii="Times New Roman" w:hAnsi="Times New Roman" w:cs="Times New Roman"/>
          <w:sz w:val="20"/>
          <w:szCs w:val="20"/>
        </w:rPr>
        <w:t>1</w:t>
      </w:r>
      <w:r w:rsidR="001F3222" w:rsidRPr="00E63620">
        <w:rPr>
          <w:rFonts w:ascii="Times New Roman" w:hAnsi="Times New Roman" w:cs="Times New Roman"/>
          <w:sz w:val="20"/>
          <w:szCs w:val="20"/>
        </w:rPr>
        <w:t xml:space="preserve"> </w:t>
      </w:r>
      <w:r w:rsidRPr="00E63620">
        <w:rPr>
          <w:rFonts w:ascii="Times New Roman" w:hAnsi="Times New Roman" w:cs="Times New Roman"/>
          <w:sz w:val="20"/>
          <w:szCs w:val="20"/>
        </w:rPr>
        <w:t xml:space="preserve">této smlouvy, má uvedeny ve své zřizovací listině ze dne 6. 9. 2018. </w:t>
      </w:r>
    </w:p>
    <w:p w14:paraId="2AFC7C9A" w14:textId="77777777" w:rsidR="00277A13" w:rsidRPr="00E63620" w:rsidRDefault="00277A13" w:rsidP="00720D1E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79DD5E8F" w14:textId="77777777" w:rsidR="00181720" w:rsidRPr="00E63620" w:rsidRDefault="00181720" w:rsidP="00720D1E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2DB3B785" w14:textId="49A49DF3" w:rsidR="00720D1E" w:rsidRPr="00E63620" w:rsidRDefault="00720D1E" w:rsidP="00720D1E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Článek II.</w:t>
      </w:r>
    </w:p>
    <w:p w14:paraId="62942448" w14:textId="1DF67BEC" w:rsidR="00720D1E" w:rsidRPr="00E63620" w:rsidRDefault="00F94EBC" w:rsidP="00720D1E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Závazková část smlouvy</w:t>
      </w:r>
    </w:p>
    <w:p w14:paraId="6840DC7C" w14:textId="77777777" w:rsidR="00720D1E" w:rsidRPr="00E63620" w:rsidRDefault="00720D1E" w:rsidP="00720D1E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34BA0282" w14:textId="1B647055" w:rsidR="00B136A5" w:rsidRPr="00E63620" w:rsidRDefault="00B136A5" w:rsidP="00B136A5">
      <w:pPr>
        <w:widowControl w:val="0"/>
        <w:numPr>
          <w:ilvl w:val="0"/>
          <w:numId w:val="3"/>
        </w:numPr>
        <w:overflowPunct w:val="0"/>
        <w:autoSpaceDE w:val="0"/>
        <w:ind w:right="147"/>
        <w:textAlignment w:val="baseline"/>
        <w:rPr>
          <w:rFonts w:eastAsiaTheme="minorHAnsi"/>
          <w:u w:val="single"/>
        </w:rPr>
      </w:pPr>
      <w:r w:rsidRPr="00E63620">
        <w:rPr>
          <w:rFonts w:eastAsiaTheme="minorHAnsi"/>
          <w:u w:val="single"/>
        </w:rPr>
        <w:t xml:space="preserve">NKPV se </w:t>
      </w:r>
      <w:r w:rsidR="00181741" w:rsidRPr="00E63620">
        <w:rPr>
          <w:rFonts w:eastAsiaTheme="minorHAnsi"/>
          <w:u w:val="single"/>
        </w:rPr>
        <w:t>na základě této smlouvy</w:t>
      </w:r>
      <w:r w:rsidRPr="00E63620">
        <w:rPr>
          <w:rFonts w:eastAsiaTheme="minorHAnsi"/>
          <w:u w:val="single"/>
        </w:rPr>
        <w:t xml:space="preserve"> zavazuje:</w:t>
      </w:r>
    </w:p>
    <w:p w14:paraId="767E8837" w14:textId="5E9FC6A2" w:rsidR="00181720" w:rsidRPr="00E63620" w:rsidRDefault="00181720" w:rsidP="00B136A5">
      <w:pPr>
        <w:widowControl w:val="0"/>
        <w:numPr>
          <w:ilvl w:val="1"/>
          <w:numId w:val="4"/>
        </w:numPr>
        <w:overflowPunct w:val="0"/>
        <w:autoSpaceDE w:val="0"/>
        <w:ind w:right="147"/>
        <w:textAlignment w:val="baseline"/>
        <w:rPr>
          <w:rFonts w:eastAsiaTheme="minorHAnsi"/>
        </w:rPr>
      </w:pPr>
      <w:r w:rsidRPr="00E63620">
        <w:rPr>
          <w:rFonts w:eastAsiaTheme="minorHAnsi"/>
        </w:rPr>
        <w:t>P</w:t>
      </w:r>
      <w:r w:rsidR="00B136A5" w:rsidRPr="00E63620">
        <w:rPr>
          <w:rFonts w:eastAsiaTheme="minorHAnsi"/>
        </w:rPr>
        <w:t xml:space="preserve">oskytnout </w:t>
      </w:r>
      <w:r w:rsidR="00776F14" w:rsidRPr="00E63620">
        <w:rPr>
          <w:rFonts w:eastAsiaTheme="minorHAnsi"/>
        </w:rPr>
        <w:t>v</w:t>
      </w:r>
      <w:r w:rsidR="00B56E4B" w:rsidRPr="00E63620">
        <w:rPr>
          <w:rFonts w:eastAsiaTheme="minorHAnsi"/>
        </w:rPr>
        <w:t> </w:t>
      </w:r>
      <w:r w:rsidR="00776F14" w:rsidRPr="00E63620">
        <w:rPr>
          <w:rFonts w:eastAsiaTheme="minorHAnsi"/>
        </w:rPr>
        <w:t>termínu</w:t>
      </w:r>
      <w:r w:rsidR="00B56E4B" w:rsidRPr="00E63620">
        <w:rPr>
          <w:rFonts w:eastAsiaTheme="minorHAnsi"/>
        </w:rPr>
        <w:t xml:space="preserve"> 2</w:t>
      </w:r>
      <w:r w:rsidR="00393F31">
        <w:rPr>
          <w:rFonts w:eastAsiaTheme="minorHAnsi"/>
        </w:rPr>
        <w:t>2</w:t>
      </w:r>
      <w:r w:rsidR="000E6B70" w:rsidRPr="00E63620">
        <w:rPr>
          <w:rFonts w:eastAsiaTheme="minorHAnsi"/>
        </w:rPr>
        <w:t>.</w:t>
      </w:r>
      <w:r w:rsidR="00E93957">
        <w:rPr>
          <w:rFonts w:eastAsiaTheme="minorHAnsi"/>
        </w:rPr>
        <w:t xml:space="preserve"> </w:t>
      </w:r>
      <w:r w:rsidR="00393F31">
        <w:rPr>
          <w:rFonts w:eastAsiaTheme="minorHAnsi"/>
        </w:rPr>
        <w:t>10</w:t>
      </w:r>
      <w:r w:rsidR="00E93957">
        <w:rPr>
          <w:rFonts w:eastAsiaTheme="minorHAnsi"/>
        </w:rPr>
        <w:t>.</w:t>
      </w:r>
      <w:r w:rsidRPr="00E63620">
        <w:rPr>
          <w:rFonts w:eastAsiaTheme="minorHAnsi"/>
        </w:rPr>
        <w:t xml:space="preserve"> </w:t>
      </w:r>
      <w:r w:rsidR="000E6B70" w:rsidRPr="00E63620">
        <w:rPr>
          <w:rFonts w:eastAsiaTheme="minorHAnsi"/>
        </w:rPr>
        <w:t xml:space="preserve">2021 </w:t>
      </w:r>
      <w:r w:rsidRPr="00E63620">
        <w:rPr>
          <w:rFonts w:eastAsiaTheme="minorHAnsi"/>
        </w:rPr>
        <w:t>prostory</w:t>
      </w:r>
      <w:r w:rsidR="000C7276" w:rsidRPr="00E63620">
        <w:rPr>
          <w:rFonts w:eastAsiaTheme="minorHAnsi"/>
        </w:rPr>
        <w:t xml:space="preserve"> specifikované v článku I./1 smlouvy</w:t>
      </w:r>
      <w:r w:rsidR="00277A13" w:rsidRPr="00E63620">
        <w:rPr>
          <w:rFonts w:eastAsiaTheme="minorHAnsi"/>
        </w:rPr>
        <w:t xml:space="preserve"> </w:t>
      </w:r>
      <w:r w:rsidRPr="00E63620">
        <w:rPr>
          <w:rFonts w:eastAsiaTheme="minorHAnsi"/>
        </w:rPr>
        <w:t xml:space="preserve">na </w:t>
      </w:r>
      <w:r w:rsidR="00B136A5" w:rsidRPr="00E63620">
        <w:rPr>
          <w:rFonts w:eastAsiaTheme="minorHAnsi"/>
        </w:rPr>
        <w:t>příprav</w:t>
      </w:r>
      <w:r w:rsidR="000E6B70" w:rsidRPr="00E63620">
        <w:rPr>
          <w:rFonts w:eastAsiaTheme="minorHAnsi"/>
        </w:rPr>
        <w:t>u,</w:t>
      </w:r>
      <w:r w:rsidR="00AF2B10" w:rsidRPr="00E63620">
        <w:rPr>
          <w:rFonts w:eastAsiaTheme="minorHAnsi"/>
        </w:rPr>
        <w:t xml:space="preserve"> instalaci/deinstalaci </w:t>
      </w:r>
      <w:r w:rsidR="00CA3D88" w:rsidRPr="00E63620">
        <w:rPr>
          <w:rFonts w:eastAsiaTheme="minorHAnsi"/>
        </w:rPr>
        <w:t xml:space="preserve">potřebné </w:t>
      </w:r>
      <w:r w:rsidR="00AF2B10" w:rsidRPr="00E63620">
        <w:rPr>
          <w:rFonts w:eastAsiaTheme="minorHAnsi"/>
        </w:rPr>
        <w:t>techniky</w:t>
      </w:r>
      <w:r w:rsidR="000E6B70" w:rsidRPr="00E63620">
        <w:rPr>
          <w:rFonts w:eastAsiaTheme="minorHAnsi"/>
        </w:rPr>
        <w:t xml:space="preserve"> a na </w:t>
      </w:r>
      <w:r w:rsidR="000C7276" w:rsidRPr="00E63620">
        <w:rPr>
          <w:rFonts w:eastAsiaTheme="minorHAnsi"/>
        </w:rPr>
        <w:t>samotné natáčení</w:t>
      </w:r>
      <w:r w:rsidR="000E6B70" w:rsidRPr="00E63620">
        <w:rPr>
          <w:rFonts w:eastAsiaTheme="minorHAnsi"/>
        </w:rPr>
        <w:t>.</w:t>
      </w:r>
      <w:r w:rsidR="00393F31">
        <w:rPr>
          <w:rFonts w:eastAsiaTheme="minorHAnsi"/>
        </w:rPr>
        <w:t xml:space="preserve"> Časový harmonogram je uveden v příloze č. 1</w:t>
      </w:r>
      <w:r w:rsidR="000C7276" w:rsidRPr="00E63620">
        <w:rPr>
          <w:rFonts w:eastAsiaTheme="minorHAnsi"/>
        </w:rPr>
        <w:t xml:space="preserve"> </w:t>
      </w:r>
    </w:p>
    <w:p w14:paraId="34E40175" w14:textId="45FC763A" w:rsidR="00AF2B10" w:rsidRPr="00E63620" w:rsidRDefault="00AF2B10" w:rsidP="00AF2B10">
      <w:pPr>
        <w:widowControl w:val="0"/>
        <w:numPr>
          <w:ilvl w:val="1"/>
          <w:numId w:val="4"/>
        </w:numPr>
        <w:overflowPunct w:val="0"/>
        <w:autoSpaceDE w:val="0"/>
        <w:ind w:right="147"/>
        <w:textAlignment w:val="baseline"/>
        <w:rPr>
          <w:rFonts w:eastAsiaTheme="minorHAnsi"/>
        </w:rPr>
      </w:pPr>
      <w:r w:rsidRPr="00E63620">
        <w:rPr>
          <w:rFonts w:eastAsiaTheme="minorHAnsi"/>
        </w:rPr>
        <w:t>Předat předmětné prostory ve stavu způsobilém k užití sjednaným způsobem</w:t>
      </w:r>
      <w:r w:rsidR="00CA3D88" w:rsidRPr="00E63620">
        <w:rPr>
          <w:rFonts w:eastAsiaTheme="minorHAnsi"/>
        </w:rPr>
        <w:t xml:space="preserve"> </w:t>
      </w:r>
    </w:p>
    <w:p w14:paraId="200F6ACB" w14:textId="29E5ECAC" w:rsidR="00B136A5" w:rsidRPr="00E63620" w:rsidRDefault="00B136A5" w:rsidP="00B136A5">
      <w:pPr>
        <w:widowControl w:val="0"/>
        <w:numPr>
          <w:ilvl w:val="1"/>
          <w:numId w:val="4"/>
        </w:numPr>
        <w:overflowPunct w:val="0"/>
        <w:autoSpaceDE w:val="0"/>
        <w:ind w:right="147"/>
        <w:textAlignment w:val="baseline"/>
        <w:rPr>
          <w:rFonts w:eastAsiaTheme="minorHAnsi"/>
        </w:rPr>
      </w:pPr>
      <w:r w:rsidRPr="00E63620">
        <w:rPr>
          <w:rFonts w:eastAsiaTheme="minorHAnsi"/>
        </w:rPr>
        <w:t>Zajist</w:t>
      </w:r>
      <w:r w:rsidR="00EB0EF6" w:rsidRPr="00E63620">
        <w:rPr>
          <w:rFonts w:eastAsiaTheme="minorHAnsi"/>
        </w:rPr>
        <w:t>it</w:t>
      </w:r>
      <w:r w:rsidRPr="00E63620">
        <w:rPr>
          <w:rFonts w:eastAsiaTheme="minorHAnsi"/>
        </w:rPr>
        <w:t xml:space="preserve"> povolení k vjezdu a parkování </w:t>
      </w:r>
      <w:r w:rsidR="00622F03" w:rsidRPr="00E63620">
        <w:rPr>
          <w:rFonts w:eastAsiaTheme="minorHAnsi"/>
        </w:rPr>
        <w:t>v areálu NKP Vyšehrad</w:t>
      </w:r>
      <w:r w:rsidR="003A40AB" w:rsidRPr="00E63620">
        <w:rPr>
          <w:rFonts w:eastAsiaTheme="minorHAnsi"/>
        </w:rPr>
        <w:t xml:space="preserve"> v počtu </w:t>
      </w:r>
      <w:r w:rsidR="0030396D" w:rsidRPr="00E63620">
        <w:rPr>
          <w:rFonts w:eastAsiaTheme="minorHAnsi"/>
        </w:rPr>
        <w:t xml:space="preserve">maximálně </w:t>
      </w:r>
      <w:r w:rsidR="00393F31">
        <w:rPr>
          <w:rFonts w:eastAsiaTheme="minorHAnsi"/>
        </w:rPr>
        <w:t>15</w:t>
      </w:r>
      <w:r w:rsidR="003A40AB" w:rsidRPr="00E63620">
        <w:rPr>
          <w:rFonts w:eastAsiaTheme="minorHAnsi"/>
        </w:rPr>
        <w:t xml:space="preserve"> ks </w:t>
      </w:r>
      <w:r w:rsidR="00622F03" w:rsidRPr="00E63620">
        <w:rPr>
          <w:rFonts w:eastAsiaTheme="minorHAnsi"/>
        </w:rPr>
        <w:t>.</w:t>
      </w:r>
      <w:r w:rsidR="0040276F" w:rsidRPr="00E63620">
        <w:rPr>
          <w:rFonts w:eastAsiaTheme="minorHAnsi"/>
        </w:rPr>
        <w:br/>
      </w:r>
      <w:r w:rsidR="0040276F" w:rsidRPr="00E63620">
        <w:rPr>
          <w:rFonts w:eastAsiaTheme="minorHAnsi"/>
        </w:rPr>
        <w:br/>
      </w:r>
    </w:p>
    <w:p w14:paraId="4C713E25" w14:textId="3CEC6A27" w:rsidR="005B6DBF" w:rsidRPr="00E63620" w:rsidRDefault="0040276F" w:rsidP="005B6DBF">
      <w:pPr>
        <w:widowControl w:val="0"/>
        <w:numPr>
          <w:ilvl w:val="0"/>
          <w:numId w:val="9"/>
        </w:numPr>
        <w:overflowPunct w:val="0"/>
        <w:autoSpaceDE w:val="0"/>
        <w:ind w:right="147"/>
        <w:textAlignment w:val="baseline"/>
        <w:rPr>
          <w:rFonts w:eastAsiaTheme="minorHAnsi"/>
          <w:u w:val="single"/>
        </w:rPr>
      </w:pPr>
      <w:r w:rsidRPr="00E63620">
        <w:rPr>
          <w:rFonts w:eastAsiaTheme="minorHAnsi"/>
          <w:u w:val="single"/>
        </w:rPr>
        <w:t>Nájemce</w:t>
      </w:r>
      <w:r w:rsidR="005B6DBF" w:rsidRPr="00E63620">
        <w:rPr>
          <w:rFonts w:eastAsiaTheme="minorHAnsi"/>
          <w:u w:val="single"/>
        </w:rPr>
        <w:t xml:space="preserve"> se </w:t>
      </w:r>
      <w:r w:rsidR="00181741" w:rsidRPr="00E63620">
        <w:rPr>
          <w:rFonts w:eastAsiaTheme="minorHAnsi"/>
          <w:u w:val="single"/>
        </w:rPr>
        <w:t xml:space="preserve">na základě </w:t>
      </w:r>
      <w:r w:rsidR="005B6DBF" w:rsidRPr="00E63620">
        <w:rPr>
          <w:rFonts w:eastAsiaTheme="minorHAnsi"/>
          <w:u w:val="single"/>
        </w:rPr>
        <w:t>této smlouvy zavazuje:</w:t>
      </w:r>
    </w:p>
    <w:p w14:paraId="4613FC02" w14:textId="2A6CCAAE" w:rsidR="00113967" w:rsidRPr="00696C06" w:rsidRDefault="001F3222" w:rsidP="00FF7B9F">
      <w:pPr>
        <w:widowControl w:val="0"/>
        <w:numPr>
          <w:ilvl w:val="1"/>
          <w:numId w:val="16"/>
        </w:numPr>
        <w:overflowPunct w:val="0"/>
        <w:autoSpaceDE w:val="0"/>
        <w:ind w:left="851" w:right="147" w:hanging="491"/>
        <w:textAlignment w:val="baseline"/>
        <w:rPr>
          <w:b/>
        </w:rPr>
      </w:pPr>
      <w:r w:rsidRPr="00E63620">
        <w:t xml:space="preserve">Uhradit NKPV dle této smlouvy </w:t>
      </w:r>
      <w:r w:rsidR="003852AE" w:rsidRPr="00E63620">
        <w:t>pronájem</w:t>
      </w:r>
      <w:r w:rsidRPr="00E63620">
        <w:t xml:space="preserve"> </w:t>
      </w:r>
      <w:r w:rsidR="00B75B7A" w:rsidRPr="00E63620">
        <w:t xml:space="preserve">předmětných </w:t>
      </w:r>
      <w:r w:rsidRPr="00E63620">
        <w:t>prostor</w:t>
      </w:r>
      <w:r w:rsidR="00D92D8C" w:rsidRPr="00E63620">
        <w:t xml:space="preserve"> takto: </w:t>
      </w:r>
      <w:r w:rsidR="00141094" w:rsidRPr="00696C06">
        <w:t>8</w:t>
      </w:r>
      <w:r w:rsidR="00CA101F" w:rsidRPr="00696C06">
        <w:t> 000Kč</w:t>
      </w:r>
      <w:r w:rsidR="00113967" w:rsidRPr="00696C06">
        <w:t xml:space="preserve"> + 21% DPH</w:t>
      </w:r>
      <w:r w:rsidR="00CA101F" w:rsidRPr="00696C06">
        <w:t xml:space="preserve"> za jednu hodinu pronájmu</w:t>
      </w:r>
      <w:r w:rsidR="00141094" w:rsidRPr="00696C06">
        <w:t xml:space="preserve"> natáčení</w:t>
      </w:r>
      <w:r w:rsidR="00522057" w:rsidRPr="00696C06">
        <w:rPr>
          <w:color w:val="000000"/>
          <w:shd w:val="clear" w:color="auto" w:fill="FFFFFF"/>
        </w:rPr>
        <w:t xml:space="preserve"> a 4 000Kč</w:t>
      </w:r>
      <w:r w:rsidR="00113967" w:rsidRPr="00696C06">
        <w:rPr>
          <w:color w:val="000000"/>
          <w:shd w:val="clear" w:color="auto" w:fill="FFFFFF"/>
        </w:rPr>
        <w:t xml:space="preserve"> + 21% DPH</w:t>
      </w:r>
      <w:r w:rsidR="002F5D9B" w:rsidRPr="00696C06">
        <w:rPr>
          <w:color w:val="000000"/>
          <w:shd w:val="clear" w:color="auto" w:fill="FFFFFF"/>
        </w:rPr>
        <w:t xml:space="preserve"> za jednu hodinu </w:t>
      </w:r>
      <w:r w:rsidR="00522057" w:rsidRPr="00696C06">
        <w:rPr>
          <w:color w:val="000000"/>
          <w:shd w:val="clear" w:color="auto" w:fill="FFFFFF"/>
        </w:rPr>
        <w:t>příprav</w:t>
      </w:r>
      <w:r w:rsidR="002F5D9B" w:rsidRPr="00696C06">
        <w:rPr>
          <w:color w:val="000000"/>
          <w:shd w:val="clear" w:color="auto" w:fill="FFFFFF"/>
        </w:rPr>
        <w:t xml:space="preserve"> a uvedení do původního stavu po natáčení</w:t>
      </w:r>
      <w:r w:rsidR="00A80C06" w:rsidRPr="00696C06">
        <w:rPr>
          <w:color w:val="000000"/>
          <w:shd w:val="clear" w:color="auto" w:fill="FFFFFF"/>
        </w:rPr>
        <w:t xml:space="preserve"> v kasematech</w:t>
      </w:r>
      <w:r w:rsidR="002F5D9B" w:rsidRPr="00696C06">
        <w:rPr>
          <w:color w:val="000000"/>
          <w:shd w:val="clear" w:color="auto" w:fill="FFFFFF"/>
        </w:rPr>
        <w:t xml:space="preserve">. </w:t>
      </w:r>
      <w:r w:rsidR="00A80C06" w:rsidRPr="00696C06">
        <w:rPr>
          <w:color w:val="000000"/>
          <w:shd w:val="clear" w:color="auto" w:fill="FFFFFF"/>
        </w:rPr>
        <w:t>A 5</w:t>
      </w:r>
      <w:r w:rsidR="003770D5" w:rsidRPr="00696C06">
        <w:rPr>
          <w:color w:val="000000"/>
          <w:shd w:val="clear" w:color="auto" w:fill="FFFFFF"/>
        </w:rPr>
        <w:t xml:space="preserve"> </w:t>
      </w:r>
      <w:r w:rsidR="00113967" w:rsidRPr="00696C06">
        <w:rPr>
          <w:color w:val="000000"/>
          <w:shd w:val="clear" w:color="auto" w:fill="FFFFFF"/>
        </w:rPr>
        <w:t>000 Kč za jednu hodinu natáčení</w:t>
      </w:r>
      <w:r w:rsidR="003770D5" w:rsidRPr="00696C06">
        <w:rPr>
          <w:color w:val="000000"/>
          <w:shd w:val="clear" w:color="auto" w:fill="FFFFFF"/>
        </w:rPr>
        <w:t>, příprav a uvedení do původního stavu</w:t>
      </w:r>
      <w:r w:rsidR="00113967" w:rsidRPr="00696C06">
        <w:rPr>
          <w:color w:val="000000"/>
          <w:shd w:val="clear" w:color="auto" w:fill="FFFFFF"/>
        </w:rPr>
        <w:t xml:space="preserve"> v ulici K Rotundě (osvobozeno od DPH).</w:t>
      </w:r>
      <w:r w:rsidR="00854D98" w:rsidRPr="00696C06">
        <w:rPr>
          <w:color w:val="000000"/>
          <w:shd w:val="clear" w:color="auto" w:fill="FFFFFF"/>
        </w:rPr>
        <w:t xml:space="preserve"> </w:t>
      </w:r>
      <w:r w:rsidR="00854D98" w:rsidRPr="00F1491B">
        <w:rPr>
          <w:color w:val="000000"/>
          <w:shd w:val="clear" w:color="auto" w:fill="FFFFFF"/>
        </w:rPr>
        <w:t>A 7 500Kč za pronájem Letní scény</w:t>
      </w:r>
      <w:r w:rsidR="003654DA" w:rsidRPr="00F1491B">
        <w:rPr>
          <w:color w:val="000000"/>
          <w:shd w:val="clear" w:color="auto" w:fill="FFFFFF"/>
        </w:rPr>
        <w:t xml:space="preserve"> (osvobozeno od DPH).</w:t>
      </w:r>
      <w:r w:rsidR="00113967">
        <w:rPr>
          <w:b/>
          <w:color w:val="000000"/>
          <w:shd w:val="clear" w:color="auto" w:fill="FFFFFF"/>
        </w:rPr>
        <w:t xml:space="preserve"> </w:t>
      </w:r>
      <w:r w:rsidR="002F5D9B" w:rsidRPr="00696C06">
        <w:rPr>
          <w:b/>
          <w:color w:val="000000"/>
          <w:shd w:val="clear" w:color="auto" w:fill="FFFFFF"/>
        </w:rPr>
        <w:t xml:space="preserve">Celkem je to tedy </w:t>
      </w:r>
      <w:r w:rsidR="003654DA" w:rsidRPr="00696C06">
        <w:rPr>
          <w:b/>
          <w:color w:val="000000"/>
          <w:shd w:val="clear" w:color="auto" w:fill="FFFFFF"/>
        </w:rPr>
        <w:t>96</w:t>
      </w:r>
      <w:r w:rsidR="00FB12F1" w:rsidRPr="00696C06">
        <w:rPr>
          <w:b/>
          <w:color w:val="000000"/>
          <w:shd w:val="clear" w:color="auto" w:fill="FFFFFF"/>
        </w:rPr>
        <w:t xml:space="preserve"> 000</w:t>
      </w:r>
      <w:r w:rsidR="002F5D9B" w:rsidRPr="00696C06">
        <w:rPr>
          <w:b/>
          <w:color w:val="000000"/>
          <w:shd w:val="clear" w:color="auto" w:fill="FFFFFF"/>
        </w:rPr>
        <w:t>,- Kč</w:t>
      </w:r>
      <w:r w:rsidR="00985A7A" w:rsidRPr="00696C06">
        <w:rPr>
          <w:b/>
          <w:color w:val="000000"/>
          <w:shd w:val="clear" w:color="auto" w:fill="FFFFFF"/>
        </w:rPr>
        <w:t xml:space="preserve"> + 21 % DPH za pronájem kasemat a </w:t>
      </w:r>
      <w:r w:rsidR="008746CF" w:rsidRPr="00696C06">
        <w:rPr>
          <w:b/>
          <w:color w:val="000000"/>
          <w:shd w:val="clear" w:color="auto" w:fill="FFFFFF"/>
        </w:rPr>
        <w:t>32 5</w:t>
      </w:r>
      <w:r w:rsidR="00985A7A" w:rsidRPr="00696C06">
        <w:rPr>
          <w:b/>
          <w:color w:val="000000"/>
          <w:shd w:val="clear" w:color="auto" w:fill="FFFFFF"/>
        </w:rPr>
        <w:t>00</w:t>
      </w:r>
      <w:r w:rsidR="008746CF" w:rsidRPr="00696C06">
        <w:rPr>
          <w:b/>
          <w:color w:val="000000"/>
          <w:shd w:val="clear" w:color="auto" w:fill="FFFFFF"/>
        </w:rPr>
        <w:t xml:space="preserve"> </w:t>
      </w:r>
      <w:r w:rsidR="00985A7A" w:rsidRPr="00696C06">
        <w:rPr>
          <w:b/>
          <w:color w:val="000000"/>
          <w:shd w:val="clear" w:color="auto" w:fill="FFFFFF"/>
        </w:rPr>
        <w:t xml:space="preserve">Kč </w:t>
      </w:r>
      <w:r w:rsidR="005676EC" w:rsidRPr="00696C06">
        <w:rPr>
          <w:b/>
          <w:color w:val="000000"/>
          <w:shd w:val="clear" w:color="auto" w:fill="FFFFFF"/>
        </w:rPr>
        <w:t>za pronájem prostoru ulice K</w:t>
      </w:r>
      <w:r w:rsidR="008746CF" w:rsidRPr="00696C06">
        <w:rPr>
          <w:b/>
          <w:color w:val="000000"/>
          <w:shd w:val="clear" w:color="auto" w:fill="FFFFFF"/>
        </w:rPr>
        <w:t> </w:t>
      </w:r>
      <w:r w:rsidR="005676EC" w:rsidRPr="00696C06">
        <w:rPr>
          <w:b/>
          <w:color w:val="000000"/>
          <w:shd w:val="clear" w:color="auto" w:fill="FFFFFF"/>
        </w:rPr>
        <w:t>Rotundě</w:t>
      </w:r>
      <w:r w:rsidR="008746CF" w:rsidRPr="00696C06">
        <w:rPr>
          <w:b/>
          <w:color w:val="000000"/>
          <w:shd w:val="clear" w:color="auto" w:fill="FFFFFF"/>
        </w:rPr>
        <w:t xml:space="preserve"> a Letní scény</w:t>
      </w:r>
      <w:r w:rsidR="005676EC" w:rsidRPr="00696C06">
        <w:rPr>
          <w:b/>
          <w:color w:val="000000"/>
          <w:shd w:val="clear" w:color="auto" w:fill="FFFFFF"/>
        </w:rPr>
        <w:t xml:space="preserve"> (o</w:t>
      </w:r>
      <w:r w:rsidR="00FB12F1" w:rsidRPr="00696C06">
        <w:rPr>
          <w:b/>
          <w:color w:val="000000"/>
          <w:shd w:val="clear" w:color="auto" w:fill="FFFFFF"/>
        </w:rPr>
        <w:t>s</w:t>
      </w:r>
      <w:r w:rsidR="00882CC1" w:rsidRPr="00696C06">
        <w:rPr>
          <w:b/>
          <w:color w:val="000000"/>
          <w:shd w:val="clear" w:color="auto" w:fill="FFFFFF"/>
        </w:rPr>
        <w:t>vobozeno od DPH</w:t>
      </w:r>
      <w:r w:rsidR="005676EC" w:rsidRPr="00696C06">
        <w:rPr>
          <w:b/>
          <w:color w:val="000000"/>
          <w:shd w:val="clear" w:color="auto" w:fill="FFFFFF"/>
        </w:rPr>
        <w:t>)</w:t>
      </w:r>
      <w:r w:rsidR="00882CC1" w:rsidRPr="00696C06">
        <w:rPr>
          <w:b/>
          <w:color w:val="000000"/>
          <w:shd w:val="clear" w:color="auto" w:fill="FFFFFF"/>
        </w:rPr>
        <w:t>.</w:t>
      </w:r>
      <w:r w:rsidR="002F5D9B" w:rsidRPr="00696C06">
        <w:rPr>
          <w:b/>
          <w:color w:val="000000"/>
          <w:shd w:val="clear" w:color="auto" w:fill="FFFFFF"/>
        </w:rPr>
        <w:t xml:space="preserve"> </w:t>
      </w:r>
    </w:p>
    <w:p w14:paraId="2AA84E27" w14:textId="77777777" w:rsidR="00AF7841" w:rsidRPr="005676EC" w:rsidRDefault="00AF7841" w:rsidP="00BC4CD0">
      <w:pPr>
        <w:widowControl w:val="0"/>
        <w:overflowPunct w:val="0"/>
        <w:autoSpaceDE w:val="0"/>
        <w:ind w:right="147"/>
        <w:textAlignment w:val="baseline"/>
        <w:rPr>
          <w:bCs/>
        </w:rPr>
      </w:pPr>
    </w:p>
    <w:p w14:paraId="7DED940B" w14:textId="4A737E53" w:rsidR="00BC4CD0" w:rsidRDefault="002F5D9B" w:rsidP="00BC4CD0">
      <w:pPr>
        <w:widowControl w:val="0"/>
        <w:numPr>
          <w:ilvl w:val="1"/>
          <w:numId w:val="16"/>
        </w:numPr>
        <w:overflowPunct w:val="0"/>
        <w:autoSpaceDE w:val="0"/>
        <w:ind w:left="851" w:right="147" w:hanging="491"/>
        <w:textAlignment w:val="baseline"/>
      </w:pPr>
      <w:r w:rsidRPr="00113967">
        <w:rPr>
          <w:color w:val="000000"/>
          <w:shd w:val="clear" w:color="auto" w:fill="FFFFFF"/>
        </w:rPr>
        <w:t>V případě prodloužení výše uveden</w:t>
      </w:r>
      <w:r w:rsidR="0055225B" w:rsidRPr="00113967">
        <w:rPr>
          <w:color w:val="000000"/>
          <w:shd w:val="clear" w:color="auto" w:fill="FFFFFF"/>
        </w:rPr>
        <w:t>ého</w:t>
      </w:r>
      <w:r w:rsidRPr="00113967">
        <w:rPr>
          <w:color w:val="000000"/>
          <w:shd w:val="clear" w:color="auto" w:fill="FFFFFF"/>
        </w:rPr>
        <w:t xml:space="preserve"> čas</w:t>
      </w:r>
      <w:r w:rsidR="0055225B" w:rsidRPr="00113967">
        <w:rPr>
          <w:color w:val="000000"/>
          <w:shd w:val="clear" w:color="auto" w:fill="FFFFFF"/>
        </w:rPr>
        <w:t>u</w:t>
      </w:r>
      <w:r w:rsidRPr="00113967">
        <w:rPr>
          <w:color w:val="000000"/>
          <w:shd w:val="clear" w:color="auto" w:fill="FFFFFF"/>
        </w:rPr>
        <w:t xml:space="preserve"> se konečná částka poměrně navýší. Dohodnutá částka bude uhrazena na výše uvedený účet, na základě vystavené faktury pronajímatelem se splatností 14 dní.</w:t>
      </w:r>
    </w:p>
    <w:p w14:paraId="615B12D0" w14:textId="135C8BC3" w:rsidR="00BC4CD0" w:rsidRPr="00E63620" w:rsidRDefault="00BC4CD0" w:rsidP="00FF7B9F">
      <w:pPr>
        <w:widowControl w:val="0"/>
        <w:numPr>
          <w:ilvl w:val="1"/>
          <w:numId w:val="16"/>
        </w:numPr>
        <w:overflowPunct w:val="0"/>
        <w:autoSpaceDE w:val="0"/>
        <w:ind w:left="851" w:right="147" w:hanging="491"/>
        <w:textAlignment w:val="baseline"/>
      </w:pPr>
      <w:r>
        <w:t>Uhradit skutečně spotřebovanou elektrickou energii na základě skutečné spotřeby. Faktura bude vystavena po akci.</w:t>
      </w:r>
    </w:p>
    <w:p w14:paraId="68A3C5CE" w14:textId="51BA526B" w:rsidR="001D4631" w:rsidRDefault="001F3222" w:rsidP="001D4631">
      <w:pPr>
        <w:widowControl w:val="0"/>
        <w:numPr>
          <w:ilvl w:val="1"/>
          <w:numId w:val="16"/>
        </w:numPr>
        <w:overflowPunct w:val="0"/>
        <w:autoSpaceDE w:val="0"/>
        <w:ind w:left="851" w:right="147" w:hanging="491"/>
        <w:textAlignment w:val="baseline"/>
      </w:pPr>
      <w:r w:rsidRPr="00E63620">
        <w:t>Zajisti</w:t>
      </w:r>
      <w:r w:rsidR="00C24E0F" w:rsidRPr="00E63620">
        <w:t>t</w:t>
      </w:r>
      <w:r w:rsidRPr="00E63620">
        <w:t>, že celá akce bude realizována dle přiložených příloh.</w:t>
      </w:r>
    </w:p>
    <w:p w14:paraId="74CC43D4" w14:textId="415334A8" w:rsidR="00A669AE" w:rsidRPr="00E63620" w:rsidRDefault="00962631" w:rsidP="00A669AE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rPr>
          <w:bCs/>
        </w:rPr>
        <w:t>S</w:t>
      </w:r>
      <w:r w:rsidR="00A669AE" w:rsidRPr="00E63620">
        <w:rPr>
          <w:bCs/>
        </w:rPr>
        <w:t>e zavazuje, že bude parkovat vozidla techniky a štábu pouze na místech vyhrazených k parkování – tj. v ulici V</w:t>
      </w:r>
      <w:r w:rsidR="002B657C">
        <w:rPr>
          <w:bCs/>
        </w:rPr>
        <w:t> </w:t>
      </w:r>
      <w:r w:rsidR="00A669AE" w:rsidRPr="00E63620">
        <w:rPr>
          <w:bCs/>
        </w:rPr>
        <w:t>Pevnosti</w:t>
      </w:r>
      <w:r w:rsidR="002B657C">
        <w:rPr>
          <w:bCs/>
        </w:rPr>
        <w:t xml:space="preserve"> a v ulici K</w:t>
      </w:r>
      <w:r w:rsidR="006B6519">
        <w:rPr>
          <w:bCs/>
        </w:rPr>
        <w:t> </w:t>
      </w:r>
      <w:r w:rsidR="002B657C">
        <w:rPr>
          <w:bCs/>
        </w:rPr>
        <w:t>Rotund</w:t>
      </w:r>
      <w:r w:rsidR="00A845E0">
        <w:rPr>
          <w:bCs/>
        </w:rPr>
        <w:t>ě</w:t>
      </w:r>
      <w:r w:rsidR="006B6519">
        <w:rPr>
          <w:bCs/>
        </w:rPr>
        <w:t xml:space="preserve"> (dle záboru)</w:t>
      </w:r>
      <w:r w:rsidR="00A669AE" w:rsidRPr="00E63620">
        <w:rPr>
          <w:bCs/>
        </w:rPr>
        <w:t xml:space="preserve">. V areálu NKP Vyšehrad budou parkovat jen ta vozidla, která budou mít povolení k parkování a vjezdu viditelně vystavené za předním sklem. </w:t>
      </w:r>
    </w:p>
    <w:p w14:paraId="5B76299B" w14:textId="6B423761" w:rsidR="00962631" w:rsidRPr="00E63620" w:rsidRDefault="00962631" w:rsidP="00962631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rPr>
          <w:bCs/>
        </w:rPr>
        <w:t>Se zavazuje, že nebude v areálu Národní kulturní památky Vyšehrad provozovat catering.</w:t>
      </w:r>
    </w:p>
    <w:p w14:paraId="230D5546" w14:textId="783EDE62" w:rsidR="0024311C" w:rsidRPr="00E63620" w:rsidRDefault="0024311C" w:rsidP="0024311C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rPr>
          <w:bCs/>
        </w:rPr>
        <w:t>Se zavazuje, že bude dbát pokynů zaměstnanců Národní kulturní památky Vyšehrad, aby nedošlo k ohrožení bezpečnosti návštěvníků nebo poškození svěřeného majetku.</w:t>
      </w:r>
    </w:p>
    <w:p w14:paraId="4DE86581" w14:textId="0E42E1B5" w:rsidR="00F84DFC" w:rsidRPr="00E63620" w:rsidRDefault="00F84DFC" w:rsidP="00F84DFC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rPr>
          <w:bCs/>
        </w:rPr>
        <w:t>Se zavazuje, že v den natáčení bude informovat návštěvníky Vyšehradu o probíhajícím natáčení a že je omezí v pohybu pouze na nezbytně nutnou dobu při natáčení „ostrého záběru“. Jinak bude návštěvníkům umožněno projít</w:t>
      </w:r>
      <w:r w:rsidR="00CB301C">
        <w:rPr>
          <w:bCs/>
        </w:rPr>
        <w:t xml:space="preserve"> nebo projet</w:t>
      </w:r>
      <w:r w:rsidRPr="00E63620">
        <w:rPr>
          <w:bCs/>
        </w:rPr>
        <w:t>.</w:t>
      </w:r>
    </w:p>
    <w:p w14:paraId="3A93DD7F" w14:textId="1E68945A" w:rsidR="007A5380" w:rsidRPr="00E63620" w:rsidRDefault="007A5380" w:rsidP="007A5380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rPr>
          <w:bCs/>
        </w:rPr>
        <w:t>Se zavazuje, že bude provádět pouze předem dohodnuté úpravy a předem dohodnutým způsobem. Nájemce je srozuměn, že natáčení probíhá v Národní kulturní památce a není možné bez předchozího souhlasu do prostor jakkoli zasahovat. Veškeré úpravy musí být schválené a písemně odsouhlasené pronajímatelem.</w:t>
      </w:r>
    </w:p>
    <w:p w14:paraId="498E5B3F" w14:textId="5577B989" w:rsidR="00090C4B" w:rsidRPr="00E63620" w:rsidRDefault="00090C4B" w:rsidP="00090C4B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rPr>
          <w:bCs/>
        </w:rPr>
        <w:t>se zavazuje, že po areálu NKP Vyšehrad rozmístí pouze předem dohodnutou techniku a na předem dohodnutá místa. Nebude používat žádné speciální efekty (např. oheň, kouř, sníh apod</w:t>
      </w:r>
      <w:r w:rsidR="00943611" w:rsidRPr="00E63620">
        <w:rPr>
          <w:bCs/>
        </w:rPr>
        <w:t>.)</w:t>
      </w:r>
      <w:r w:rsidRPr="00E63620">
        <w:rPr>
          <w:bCs/>
        </w:rPr>
        <w:t>.</w:t>
      </w:r>
    </w:p>
    <w:p w14:paraId="0201C617" w14:textId="77777777" w:rsidR="00093C1F" w:rsidRPr="00E63620" w:rsidRDefault="00093C1F" w:rsidP="00093C1F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t>Dodrží platné bezpečnostní a požární předpisy.</w:t>
      </w:r>
    </w:p>
    <w:p w14:paraId="7F1561B5" w14:textId="77777777" w:rsidR="00AD40B4" w:rsidRDefault="00093C1F" w:rsidP="00AD40B4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t>Po skončení nájmu nájemce nebytové prostory vyklidí a předá pronajímateli ve stavu, v jakém je převzal na počátku nájmu. V případě, že nájemce tuto svoji povinnost nesplní, je povinen zaplatit pronajímateli vedle dohodnutého nájemného smluvní pokutu ve výši dvojnásobku dohodnuté částky uvedené v bodě 2.1.</w:t>
      </w:r>
    </w:p>
    <w:p w14:paraId="52D27446" w14:textId="2A58A202" w:rsidR="00E63620" w:rsidRPr="000751E3" w:rsidRDefault="00E63620" w:rsidP="00AD40B4">
      <w:pPr>
        <w:widowControl w:val="0"/>
        <w:numPr>
          <w:ilvl w:val="1"/>
          <w:numId w:val="16"/>
        </w:numPr>
        <w:overflowPunct w:val="0"/>
        <w:autoSpaceDE w:val="0"/>
        <w:ind w:right="147"/>
        <w:textAlignment w:val="baseline"/>
      </w:pPr>
      <w:r w:rsidRPr="00E63620">
        <w:t>V případě mimořádného znečištění pronajatých prostor, event. jejich bezprostředního okolí v souvislosti s činností nájemce, se nájemce zavazuje, zajistit úklid podle pokynů pronajímatele.</w:t>
      </w:r>
      <w:r w:rsidR="00864B14">
        <w:br/>
      </w:r>
      <w:r w:rsidR="00864B14">
        <w:br/>
      </w:r>
      <w:r w:rsidR="00864B14">
        <w:br/>
      </w:r>
      <w:r w:rsidR="00864B14" w:rsidRPr="000751E3">
        <w:t xml:space="preserve">Za nájemce je </w:t>
      </w:r>
      <w:r w:rsidR="00AD40B4" w:rsidRPr="000751E3">
        <w:t>pro převzetí, předání prostor a veškerá jednání je urče</w:t>
      </w:r>
      <w:r w:rsidR="00A966D0">
        <w:t xml:space="preserve">n: </w:t>
      </w:r>
      <w:r w:rsidR="009F5F79">
        <w:t>xxxxxxxxxxxxx</w:t>
      </w:r>
    </w:p>
    <w:p w14:paraId="6EC37951" w14:textId="77777777" w:rsidR="00E63620" w:rsidRPr="00E63620" w:rsidRDefault="00E63620" w:rsidP="00E63620">
      <w:pPr>
        <w:widowControl w:val="0"/>
        <w:overflowPunct w:val="0"/>
        <w:autoSpaceDE w:val="0"/>
        <w:ind w:right="147"/>
        <w:textAlignment w:val="baseline"/>
      </w:pPr>
    </w:p>
    <w:p w14:paraId="403D5C26" w14:textId="77777777" w:rsidR="00A77FF4" w:rsidRPr="00E63620" w:rsidRDefault="00A77FF4" w:rsidP="00831AEF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D711AF9" w14:textId="3C9D795E" w:rsidR="00831AEF" w:rsidRPr="00E63620" w:rsidRDefault="00831AEF" w:rsidP="00831AEF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Článek IV.</w:t>
      </w:r>
    </w:p>
    <w:p w14:paraId="57249F38" w14:textId="77777777" w:rsidR="00831AEF" w:rsidRPr="00E63620" w:rsidRDefault="00831AEF" w:rsidP="00831AEF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Kontaktní osoby</w:t>
      </w:r>
    </w:p>
    <w:p w14:paraId="32FCFC3D" w14:textId="77777777" w:rsidR="00831AEF" w:rsidRPr="00E63620" w:rsidRDefault="00831AEF" w:rsidP="00831AEF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2E658248" w14:textId="77777777" w:rsidR="00831AEF" w:rsidRPr="00E63620" w:rsidRDefault="00831AEF" w:rsidP="00831AEF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Smluvní strany jsou povinny vzájemně komunikovat ve věci plnění této smlouvy prostřednictvím osob níže uvedených, popř. jiných osob, které si v průběhu plnění smlouvy písemně sdělí. </w:t>
      </w:r>
    </w:p>
    <w:p w14:paraId="0743E0FF" w14:textId="77777777" w:rsidR="00831AEF" w:rsidRPr="00E63620" w:rsidRDefault="00831AEF" w:rsidP="00831AEF">
      <w:pPr>
        <w:ind w:firstLine="360"/>
      </w:pPr>
    </w:p>
    <w:p w14:paraId="521B4C22" w14:textId="3425FA9C" w:rsidR="00831AEF" w:rsidRPr="00E63620" w:rsidRDefault="00831AEF" w:rsidP="00831AEF">
      <w:pPr>
        <w:ind w:firstLine="360"/>
      </w:pPr>
      <w:r w:rsidRPr="00E63620">
        <w:t xml:space="preserve">Kontaktní osobou za NKPV je ve věci této smlouvy: </w:t>
      </w:r>
      <w:r w:rsidR="009F5F79">
        <w:t>xxxxxxxxxxxxxxx</w:t>
      </w:r>
      <w:r w:rsidRPr="00E63620">
        <w:t xml:space="preserve"> </w:t>
      </w:r>
    </w:p>
    <w:p w14:paraId="49A3EFDC" w14:textId="59C42535" w:rsidR="00831AEF" w:rsidRPr="00E63620" w:rsidRDefault="009F5F79" w:rsidP="00CD5825">
      <w:pPr>
        <w:ind w:firstLine="360"/>
      </w:pPr>
      <w:r>
        <w:t>xxxxxxxxxxxxxxxxxxxxxxxx</w:t>
      </w:r>
      <w:r w:rsidR="00C8443C">
        <w:br/>
      </w:r>
    </w:p>
    <w:p w14:paraId="0D8FCBA5" w14:textId="4437F176" w:rsidR="00831AEF" w:rsidRPr="00E63620" w:rsidRDefault="00831AEF" w:rsidP="00F825C7">
      <w:pPr>
        <w:ind w:firstLine="360"/>
      </w:pPr>
      <w:r w:rsidRPr="00E63620">
        <w:t xml:space="preserve">Kontaktní osobou za </w:t>
      </w:r>
      <w:r w:rsidR="00F93EC9">
        <w:t>nájemce</w:t>
      </w:r>
      <w:r w:rsidR="00F825C7" w:rsidRPr="00E63620">
        <w:t xml:space="preserve"> j</w:t>
      </w:r>
      <w:r w:rsidRPr="00E63620">
        <w:t xml:space="preserve">e ve věci této smlouvy: </w:t>
      </w:r>
      <w:r w:rsidR="009F5F79">
        <w:t>xxxxxxxxxxxxx</w:t>
      </w:r>
    </w:p>
    <w:p w14:paraId="60843269" w14:textId="115034A2" w:rsidR="00831AEF" w:rsidRPr="00C97412" w:rsidRDefault="009F5F79" w:rsidP="00C97412">
      <w:pPr>
        <w:ind w:firstLine="360"/>
      </w:pPr>
      <w:r>
        <w:t>xxxxxxxxxxxxxxxxxxxxxxxxxxxxxxxxx</w:t>
      </w:r>
    </w:p>
    <w:p w14:paraId="24170BA6" w14:textId="23269B2D" w:rsidR="00101738" w:rsidRPr="00F11AD7" w:rsidRDefault="00101738" w:rsidP="00F11AD7">
      <w:pPr>
        <w:pStyle w:val="Bezmezer"/>
        <w:rPr>
          <w:rFonts w:ascii="Times-Roman" w:hAnsi="Times-Roman" w:cs="Times-Roman"/>
          <w:sz w:val="20"/>
          <w:szCs w:val="20"/>
        </w:rPr>
      </w:pPr>
    </w:p>
    <w:p w14:paraId="44F9696B" w14:textId="67177E75" w:rsidR="00831AEF" w:rsidRPr="00E63620" w:rsidRDefault="00101738" w:rsidP="00720D1E">
      <w:pPr>
        <w:pStyle w:val="Bezmezer"/>
        <w:rPr>
          <w:rFonts w:ascii="Times New Roman" w:hAnsi="Times New Roman" w:cs="Times New 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     </w:t>
      </w:r>
    </w:p>
    <w:p w14:paraId="1B634FAB" w14:textId="77777777" w:rsidR="00185FF3" w:rsidRPr="00E63620" w:rsidRDefault="00185FF3" w:rsidP="00720D1E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11A74C52" w14:textId="3E98BDAE" w:rsidR="00185FF3" w:rsidRPr="00E63620" w:rsidRDefault="00185FF3" w:rsidP="00185FF3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Článek V.</w:t>
      </w:r>
    </w:p>
    <w:p w14:paraId="5A278E8C" w14:textId="52A95B10" w:rsidR="00185FF3" w:rsidRPr="00E63620" w:rsidRDefault="00185FF3" w:rsidP="00185FF3">
      <w:pPr>
        <w:pStyle w:val="Bezmezer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Další ujednání</w:t>
      </w:r>
    </w:p>
    <w:p w14:paraId="3A9489DF" w14:textId="77777777" w:rsidR="00185FF3" w:rsidRPr="00E63620" w:rsidRDefault="00185FF3" w:rsidP="00185FF3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1D88113A" w14:textId="01B33EA0" w:rsidR="00474EA1" w:rsidRPr="00E63620" w:rsidRDefault="004C7470" w:rsidP="00D219E8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Nájemce</w:t>
      </w:r>
      <w:r w:rsidR="00F825C7" w:rsidRPr="00E63620">
        <w:rPr>
          <w:rFonts w:ascii="Times New Roman" w:hAnsi="Times New Roman" w:cs="Times New Roman"/>
          <w:sz w:val="20"/>
          <w:szCs w:val="20"/>
        </w:rPr>
        <w:t xml:space="preserve"> </w:t>
      </w:r>
      <w:r w:rsidR="00474EA1" w:rsidRPr="00E63620">
        <w:rPr>
          <w:rFonts w:ascii="Times New Roman" w:hAnsi="Times New Roman" w:cs="Times New Roman"/>
          <w:sz w:val="20"/>
          <w:szCs w:val="20"/>
        </w:rPr>
        <w:t xml:space="preserve">není oprávněn přenechat jakoukoliv část poskytnutého prostoru k užívání jinému subjektu bez souhlasu NKPV. </w:t>
      </w:r>
    </w:p>
    <w:p w14:paraId="6008F48C" w14:textId="31F975E3" w:rsidR="00D219E8" w:rsidRPr="00E63620" w:rsidRDefault="00D219E8" w:rsidP="00D219E8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>V případě, že dojde k porušení smlouvy podstatným způsobem kter</w:t>
      </w:r>
      <w:r w:rsidR="00831AEF" w:rsidRPr="00E63620">
        <w:rPr>
          <w:rFonts w:ascii="Times New Roman" w:hAnsi="Times New Roman" w:cs="Times New Roman"/>
          <w:sz w:val="20"/>
          <w:szCs w:val="20"/>
        </w:rPr>
        <w:t>ou</w:t>
      </w:r>
      <w:r w:rsidRPr="00E63620">
        <w:rPr>
          <w:rFonts w:ascii="Times New Roman" w:hAnsi="Times New Roman" w:cs="Times New Roman"/>
          <w:sz w:val="20"/>
          <w:szCs w:val="20"/>
        </w:rPr>
        <w:t xml:space="preserve">koliv ze smluvních stran, je druhá strana oprávněna požadovat náhradu škoda, která bude odpovídat výši prokazatelně vložených finančních prostředků na přípravu a realizaci </w:t>
      </w:r>
      <w:r w:rsidR="00831AEF" w:rsidRPr="00E63620">
        <w:rPr>
          <w:rFonts w:ascii="Times New Roman" w:hAnsi="Times New Roman" w:cs="Times New Roman"/>
          <w:sz w:val="20"/>
          <w:szCs w:val="20"/>
        </w:rPr>
        <w:t>a</w:t>
      </w:r>
      <w:r w:rsidRPr="00E63620">
        <w:rPr>
          <w:rFonts w:ascii="Times New Roman" w:hAnsi="Times New Roman" w:cs="Times New Roman"/>
          <w:sz w:val="20"/>
          <w:szCs w:val="20"/>
        </w:rPr>
        <w:t>kce, včetně smluvních závazků vůči třetím stranám.</w:t>
      </w:r>
    </w:p>
    <w:p w14:paraId="3F50EBE9" w14:textId="21515C08" w:rsidR="00185FF3" w:rsidRPr="00E63620" w:rsidRDefault="00D219E8" w:rsidP="00D219E8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Smluvní strany se zavazují, že budou při realizaci </w:t>
      </w:r>
      <w:r w:rsidR="00831AEF" w:rsidRPr="00E63620">
        <w:rPr>
          <w:rFonts w:ascii="Times New Roman" w:hAnsi="Times New Roman" w:cs="Times New Roman"/>
          <w:sz w:val="20"/>
          <w:szCs w:val="20"/>
        </w:rPr>
        <w:t>a</w:t>
      </w:r>
      <w:r w:rsidRPr="00E63620">
        <w:rPr>
          <w:rFonts w:ascii="Times New Roman" w:hAnsi="Times New Roman" w:cs="Times New Roman"/>
          <w:sz w:val="20"/>
          <w:szCs w:val="20"/>
        </w:rPr>
        <w:t xml:space="preserve">kce postupovat s odbornou péčí s přihlédnutím k ochraně oprávněných zájmů druhé strany. Smluvní strany jsou povinny oznamovat si všechny okolnosti </w:t>
      </w:r>
      <w:r w:rsidR="00185FF3" w:rsidRPr="00E63620">
        <w:rPr>
          <w:rFonts w:ascii="Times New Roman" w:hAnsi="Times New Roman" w:cs="Times New Roman"/>
          <w:sz w:val="20"/>
          <w:szCs w:val="20"/>
        </w:rPr>
        <w:t>a informace, které jsou důležité pro realizaci práv a povinností dle této smlouvy.</w:t>
      </w:r>
    </w:p>
    <w:p w14:paraId="5E82BF16" w14:textId="77777777" w:rsidR="001C7805" w:rsidRPr="00E63620" w:rsidRDefault="00185FF3" w:rsidP="00185FF3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lastRenderedPageBreak/>
        <w:t>Smluvní strany se zavazují, že při plnění této smlouvy budou postupovat tak, aby nepoškodily dobré jméno druhé smluvní strany.</w:t>
      </w:r>
    </w:p>
    <w:p w14:paraId="0DBB4B26" w14:textId="77777777" w:rsidR="001C7805" w:rsidRPr="00E63620" w:rsidRDefault="00185FF3" w:rsidP="00185FF3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Jakékoliv závady či realizační překážky v předmětu plnění jsou smluvní strany povinny neprodleně sdělit druhé smluvní straně a to písemně, a poskytnout ji odpovídající časový prostor k jejich odstranění. </w:t>
      </w:r>
    </w:p>
    <w:p w14:paraId="566214DC" w14:textId="5D443A3D" w:rsidR="00F37552" w:rsidRPr="00E63620" w:rsidRDefault="00F37552" w:rsidP="00F37552">
      <w:pPr>
        <w:pStyle w:val="Bezmezer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E63620">
        <w:rPr>
          <w:rFonts w:ascii="Times New Roman" w:hAnsi="Times New Roman" w:cs="Times New Roman"/>
          <w:sz w:val="20"/>
          <w:szCs w:val="20"/>
        </w:rPr>
        <w:t xml:space="preserve">V případě prodlení </w:t>
      </w:r>
      <w:r w:rsidR="00200B85">
        <w:rPr>
          <w:rFonts w:ascii="Times New Roman" w:hAnsi="Times New Roman" w:cs="Times New Roman"/>
          <w:sz w:val="20"/>
          <w:szCs w:val="20"/>
        </w:rPr>
        <w:t>nájemce</w:t>
      </w:r>
      <w:r w:rsidRPr="00E63620">
        <w:rPr>
          <w:rFonts w:ascii="Times New Roman" w:hAnsi="Times New Roman" w:cs="Times New Roman"/>
          <w:sz w:val="20"/>
          <w:szCs w:val="20"/>
        </w:rPr>
        <w:t xml:space="preserve"> s uhrazením faktury dle bodu č. 2.1 bude účtována smluvní pokuta ve výši </w:t>
      </w:r>
      <w:r w:rsidR="00D30B69">
        <w:rPr>
          <w:rFonts w:ascii="Times New Roman" w:hAnsi="Times New Roman" w:cs="Times New Roman"/>
          <w:sz w:val="20"/>
          <w:szCs w:val="20"/>
        </w:rPr>
        <w:br/>
      </w:r>
      <w:r w:rsidRPr="00E63620">
        <w:rPr>
          <w:rFonts w:ascii="Times New Roman" w:hAnsi="Times New Roman" w:cs="Times New Roman"/>
          <w:sz w:val="20"/>
          <w:szCs w:val="20"/>
        </w:rPr>
        <w:t>0,5 % za každý den prodlení z dlužné částky. Právo na náhradu škody tím není dotčeno.</w:t>
      </w:r>
    </w:p>
    <w:p w14:paraId="43D401E2" w14:textId="77777777" w:rsidR="008E354A" w:rsidRDefault="008E354A" w:rsidP="00D219E8">
      <w:pPr>
        <w:pStyle w:val="Bezmezer"/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C12F8E3" w14:textId="0B5B2CD8" w:rsidR="00D219E8" w:rsidRPr="00E63620" w:rsidRDefault="00D219E8" w:rsidP="00D219E8">
      <w:pPr>
        <w:pStyle w:val="Bezmezer"/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Článek VI.</w:t>
      </w:r>
    </w:p>
    <w:p w14:paraId="6EE2E511" w14:textId="0B3DA7DB" w:rsidR="00D219E8" w:rsidRPr="00E63620" w:rsidRDefault="00D219E8" w:rsidP="00D219E8">
      <w:pPr>
        <w:pStyle w:val="Bezmezer"/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63620">
        <w:rPr>
          <w:rFonts w:ascii="Times New Roman" w:hAnsi="Times New Roman" w:cs="Times New Roman"/>
          <w:b/>
          <w:bCs/>
          <w:sz w:val="20"/>
          <w:szCs w:val="20"/>
        </w:rPr>
        <w:t>Závěrečná ustanovení</w:t>
      </w:r>
    </w:p>
    <w:p w14:paraId="1A43944A" w14:textId="2D9C897D" w:rsidR="00D219E8" w:rsidRPr="00E63620" w:rsidRDefault="00D219E8" w:rsidP="00D219E8">
      <w:pPr>
        <w:pStyle w:val="Bezmezer"/>
        <w:rPr>
          <w:rFonts w:ascii="Times New Roman" w:hAnsi="Times New Roman" w:cs="Times New Roman"/>
          <w:sz w:val="20"/>
          <w:szCs w:val="20"/>
        </w:rPr>
      </w:pPr>
    </w:p>
    <w:p w14:paraId="11BCB9B0" w14:textId="03E6EDED" w:rsidR="00831AEF" w:rsidRPr="00E63620" w:rsidRDefault="00831AEF" w:rsidP="00411FFC">
      <w:pPr>
        <w:pStyle w:val="Odstavecseseznamem"/>
        <w:widowControl w:val="0"/>
        <w:numPr>
          <w:ilvl w:val="0"/>
          <w:numId w:val="14"/>
        </w:numPr>
        <w:ind w:right="147"/>
      </w:pPr>
      <w:r w:rsidRPr="00E63620">
        <w:rPr>
          <w:rFonts w:eastAsia="MS Mincho"/>
        </w:rPr>
        <w:t xml:space="preserve">Tato smlouva, jakož i práva a povinnosti vzniklé na základě této smlouvy nebo v souvislosti s ní, se řídí </w:t>
      </w:r>
      <w:r w:rsidR="00411FFC" w:rsidRPr="00E63620">
        <w:rPr>
          <w:rFonts w:eastAsia="MS Mincho"/>
        </w:rPr>
        <w:t>o</w:t>
      </w:r>
      <w:r w:rsidRPr="00E63620">
        <w:rPr>
          <w:rFonts w:eastAsia="MS Mincho"/>
        </w:rPr>
        <w:t>bčanský</w:t>
      </w:r>
      <w:r w:rsidR="00411FFC" w:rsidRPr="00E63620">
        <w:rPr>
          <w:rFonts w:eastAsia="MS Mincho"/>
        </w:rPr>
        <w:t>m</w:t>
      </w:r>
      <w:r w:rsidRPr="00E63620">
        <w:rPr>
          <w:rFonts w:eastAsia="MS Mincho"/>
        </w:rPr>
        <w:t xml:space="preserve"> zákoník</w:t>
      </w:r>
      <w:r w:rsidR="00411FFC" w:rsidRPr="00E63620">
        <w:rPr>
          <w:rFonts w:eastAsia="MS Mincho"/>
        </w:rPr>
        <w:t xml:space="preserve">em </w:t>
      </w:r>
      <w:r w:rsidRPr="00E63620">
        <w:rPr>
          <w:rFonts w:eastAsia="MS Mincho"/>
        </w:rPr>
        <w:t xml:space="preserve">a ostatními právními předpisy České republiky. </w:t>
      </w:r>
      <w:r w:rsidRPr="00E63620">
        <w:t>V případě, že by se stalo některé ustanovení smlouvy neplatným, zůstávají ostatní ustanovení i nadále v platnosti, ledaže právní předpis stanoví jinak. Práva a povinnosti smluvních stran z této smlouvy přecházejí na jejich právní nástupce.</w:t>
      </w:r>
    </w:p>
    <w:p w14:paraId="0CAA2893" w14:textId="77777777" w:rsidR="003E74F7" w:rsidRPr="00E63620" w:rsidRDefault="003E74F7" w:rsidP="00411FFC">
      <w:pPr>
        <w:pStyle w:val="Odstavecseseznamem"/>
        <w:widowControl w:val="0"/>
        <w:numPr>
          <w:ilvl w:val="0"/>
          <w:numId w:val="14"/>
        </w:numPr>
        <w:ind w:right="147"/>
      </w:pPr>
      <w:bookmarkStart w:id="0" w:name="_Hlk56364188"/>
      <w:r w:rsidRPr="00E63620">
        <w:t>Tato smlouva je vyhotovena ve dvou stejnopisech s platností originálu, z nichž každá ze smluvních stran obdrží jeden. Tuto smlouvu lze měnit, doplňovat nebo rušit pouze písemně, a to číslovanými dodatky, podepsanými oběma smluvními stranami.</w:t>
      </w:r>
    </w:p>
    <w:bookmarkEnd w:id="0"/>
    <w:p w14:paraId="24F34F52" w14:textId="77777777" w:rsidR="00D240D3" w:rsidRPr="00E63620" w:rsidRDefault="00D240D3" w:rsidP="00D240D3">
      <w:pPr>
        <w:pStyle w:val="Odstavecseseznamem"/>
        <w:widowControl w:val="0"/>
        <w:numPr>
          <w:ilvl w:val="0"/>
          <w:numId w:val="14"/>
        </w:numPr>
        <w:ind w:right="147"/>
      </w:pPr>
      <w:r w:rsidRPr="00E63620">
        <w:t>Smluvní strany se dohodly, že žádná z nich není oprávněna postoupit svá práva a povinnosti, vyplývající z této smlouvy, bez předchozího písemného souhlasu druhé smluvní strany. K přechodu práv a povinností na právní nástupce stran se souhlas nevyžaduje.</w:t>
      </w:r>
    </w:p>
    <w:p w14:paraId="2B35BE07" w14:textId="77777777" w:rsidR="00D240D3" w:rsidRPr="00E63620" w:rsidRDefault="00D240D3" w:rsidP="00D240D3">
      <w:pPr>
        <w:pStyle w:val="Odstavecseseznamem"/>
        <w:widowControl w:val="0"/>
        <w:numPr>
          <w:ilvl w:val="0"/>
          <w:numId w:val="14"/>
        </w:numPr>
        <w:ind w:right="147"/>
      </w:pPr>
      <w:r w:rsidRPr="00E63620">
        <w:t>Smluvní strany se zavazují, že všechny informace, které jim byly svěřeny druhou smluvní stranou, nezpřístupní třetím osobám pro jiné účely než pro plnění závazků stanovených touto smlouvou.</w:t>
      </w:r>
    </w:p>
    <w:p w14:paraId="56067B0A" w14:textId="12754F38" w:rsidR="00D240D3" w:rsidRPr="00E63620" w:rsidRDefault="00D240D3" w:rsidP="00D240D3">
      <w:pPr>
        <w:pStyle w:val="Odstavecseseznamem"/>
        <w:widowControl w:val="0"/>
        <w:numPr>
          <w:ilvl w:val="0"/>
          <w:numId w:val="14"/>
        </w:numPr>
        <w:ind w:right="147"/>
      </w:pPr>
      <w:r w:rsidRPr="00E63620">
        <w:t>Smluvní strany výslovně souhlasí s uveřejněním této smlouvy v registru smluv dle zákona č. 340/2015 Sb., o zvláštních podmínkách účinnosti některých smluv, uveřejňování těchto smluv a o registru smluv (zákon o registru smluv). Smluvní strany dále prohlašují, že  skutečnosti uvedené v  této smlouvě nepovažují za obchodní tajemství ve smyslu ustanovení § 504 občanského zákoníku a udělují svolení k jejich užití a zveřejnění bez stanovení jakýchkoliv dalších podmínek.</w:t>
      </w:r>
    </w:p>
    <w:p w14:paraId="2536D2F5" w14:textId="005ACD52" w:rsidR="00D240D3" w:rsidRPr="00E63620" w:rsidRDefault="00D240D3" w:rsidP="00D240D3">
      <w:pPr>
        <w:pStyle w:val="Odstavecseseznamem"/>
        <w:widowControl w:val="0"/>
        <w:numPr>
          <w:ilvl w:val="0"/>
          <w:numId w:val="14"/>
        </w:numPr>
        <w:ind w:right="147"/>
      </w:pPr>
      <w:r w:rsidRPr="00E63620">
        <w:t>Smluvní strany podpisem této smlouvy souhlasí s poskytnutím informací o smlouvě v rozsahu zákona č. 106/1999 Sb., o svobodném přístupu k informacím, ve znění pozdějších předpisů.</w:t>
      </w:r>
    </w:p>
    <w:p w14:paraId="2322FCD2" w14:textId="77777777" w:rsidR="00D240D3" w:rsidRPr="00E63620" w:rsidRDefault="00D240D3" w:rsidP="00D240D3">
      <w:pPr>
        <w:pStyle w:val="Odstavecseseznamem"/>
        <w:widowControl w:val="0"/>
        <w:numPr>
          <w:ilvl w:val="0"/>
          <w:numId w:val="14"/>
        </w:numPr>
        <w:ind w:right="147"/>
      </w:pPr>
      <w:r w:rsidRPr="00E63620">
        <w:t>Smluvní strany tímto prohlašují, že neexistuje žádné ústní ujednání, žádná smlouva či řízení týkající se některé smluvní strany, které by nepříznivě ovlivnilo splnění závazků vyplývajících z této smlouvy. Zároveň svým podpisem potvrzují, že veškerá prohlášení a dokumenty podle této smlouvy jsou pravdivá, úplná, přesná, platná a právně vynutitelná.</w:t>
      </w:r>
    </w:p>
    <w:p w14:paraId="1049BB24" w14:textId="77777777" w:rsidR="00D240D3" w:rsidRPr="00E63620" w:rsidRDefault="00D240D3" w:rsidP="00D240D3">
      <w:pPr>
        <w:pStyle w:val="Odstavecseseznamem"/>
        <w:widowControl w:val="0"/>
        <w:numPr>
          <w:ilvl w:val="0"/>
          <w:numId w:val="14"/>
        </w:numPr>
        <w:ind w:right="147"/>
      </w:pPr>
      <w:r w:rsidRPr="00E63620">
        <w:t>Smluvní strany dále prohlašují, že si smlouvu, včetně jejích příloh pečlivě přečetly, všem ustanovením smlouvy rozumí, že nebyla uzavřena v tísni ani za jinak jednostranně nevýhodných podmínek. Na důkaz svého souhlasu učiněného vážně a svobodně smlouvu vlastnoručně podepisují.</w:t>
      </w:r>
    </w:p>
    <w:p w14:paraId="486F13BB" w14:textId="526AA78F" w:rsidR="0082098F" w:rsidRPr="00E63620" w:rsidRDefault="0082098F" w:rsidP="00D240D3">
      <w:pPr>
        <w:widowControl w:val="0"/>
        <w:ind w:right="147"/>
      </w:pPr>
    </w:p>
    <w:p w14:paraId="60AB084A" w14:textId="77777777" w:rsidR="00E721E2" w:rsidRPr="00E63620" w:rsidRDefault="00E721E2" w:rsidP="00D240D3">
      <w:pPr>
        <w:widowControl w:val="0"/>
        <w:ind w:right="147"/>
      </w:pPr>
    </w:p>
    <w:p w14:paraId="7736F48F" w14:textId="5395351C" w:rsidR="0082098F" w:rsidRPr="00E63620" w:rsidRDefault="0082098F" w:rsidP="0082098F">
      <w:pPr>
        <w:widowControl w:val="0"/>
      </w:pPr>
      <w:r w:rsidRPr="00E63620">
        <w:t xml:space="preserve">Příloha č. 1: </w:t>
      </w:r>
      <w:r w:rsidR="00D87390">
        <w:t>specifikace akce</w:t>
      </w:r>
      <w:r w:rsidR="00652D84">
        <w:t xml:space="preserve">, časový harmonogram </w:t>
      </w:r>
      <w:r w:rsidR="00D87390">
        <w:br/>
      </w:r>
    </w:p>
    <w:p w14:paraId="50794A03" w14:textId="581924BD" w:rsidR="00D240D3" w:rsidRPr="00E63620" w:rsidRDefault="00D240D3" w:rsidP="004F24B2">
      <w:pPr>
        <w:widowControl w:val="0"/>
        <w:ind w:right="147"/>
        <w:jc w:val="both"/>
      </w:pPr>
    </w:p>
    <w:p w14:paraId="2672329A" w14:textId="59B80343" w:rsidR="00D240D3" w:rsidRDefault="00D240D3" w:rsidP="004F24B2">
      <w:pPr>
        <w:widowControl w:val="0"/>
        <w:ind w:right="147"/>
        <w:jc w:val="both"/>
      </w:pPr>
    </w:p>
    <w:p w14:paraId="03620693" w14:textId="77777777" w:rsidR="000751E3" w:rsidRPr="00E63620" w:rsidRDefault="000751E3" w:rsidP="004F24B2">
      <w:pPr>
        <w:widowControl w:val="0"/>
        <w:ind w:right="147"/>
        <w:jc w:val="both"/>
      </w:pPr>
    </w:p>
    <w:p w14:paraId="49FDE34B" w14:textId="77777777" w:rsidR="00516A3F" w:rsidRPr="00E63620" w:rsidRDefault="00516A3F" w:rsidP="004F24B2">
      <w:pPr>
        <w:widowControl w:val="0"/>
        <w:ind w:right="147"/>
        <w:jc w:val="both"/>
      </w:pPr>
    </w:p>
    <w:p w14:paraId="2BB0CFA4" w14:textId="49A6F495" w:rsidR="00D240D3" w:rsidRPr="00E63620" w:rsidRDefault="00D240D3" w:rsidP="00D240D3">
      <w:r w:rsidRPr="00E63620">
        <w:t>V Praze dne</w:t>
      </w:r>
      <w:r w:rsidR="00E659D7">
        <w:t xml:space="preserve">  </w:t>
      </w:r>
      <w:r w:rsidR="00652D84">
        <w:t>1</w:t>
      </w:r>
      <w:r w:rsidR="00F879D8">
        <w:t>8</w:t>
      </w:r>
      <w:r w:rsidR="0043223A">
        <w:t>.</w:t>
      </w:r>
      <w:r w:rsidR="00433E83">
        <w:t xml:space="preserve"> </w:t>
      </w:r>
      <w:r w:rsidR="00652D84">
        <w:t>10</w:t>
      </w:r>
      <w:r w:rsidR="0043223A">
        <w:t>. 2021</w:t>
      </w:r>
      <w:r w:rsidRPr="00E63620">
        <w:tab/>
      </w:r>
      <w:r w:rsidRPr="00E63620">
        <w:tab/>
      </w:r>
      <w:r w:rsidRPr="00E63620">
        <w:tab/>
      </w:r>
      <w:r w:rsidR="005D6ED9" w:rsidRPr="00E63620">
        <w:t xml:space="preserve">                            </w:t>
      </w:r>
      <w:r w:rsidRPr="00E63620">
        <w:t>V Praze dne</w:t>
      </w:r>
      <w:r w:rsidR="00516A3F" w:rsidRPr="00E63620">
        <w:t xml:space="preserve"> </w:t>
      </w:r>
      <w:r w:rsidR="00F879D8">
        <w:t>18.10. 2021</w:t>
      </w:r>
    </w:p>
    <w:p w14:paraId="391A890A" w14:textId="77777777" w:rsidR="00D240D3" w:rsidRPr="00E63620" w:rsidRDefault="00D240D3" w:rsidP="00D240D3"/>
    <w:p w14:paraId="4A0822E4" w14:textId="77777777" w:rsidR="00D240D3" w:rsidRPr="00E63620" w:rsidRDefault="00D240D3" w:rsidP="00D240D3"/>
    <w:p w14:paraId="352F7200" w14:textId="2C0592A8" w:rsidR="00D240D3" w:rsidRPr="00E63620" w:rsidRDefault="00D240D3" w:rsidP="00D240D3"/>
    <w:p w14:paraId="6CD80BC6" w14:textId="77777777" w:rsidR="00516A3F" w:rsidRPr="00E63620" w:rsidRDefault="00516A3F" w:rsidP="00D240D3"/>
    <w:p w14:paraId="7835366C" w14:textId="77777777" w:rsidR="00D240D3" w:rsidRPr="00E63620" w:rsidRDefault="00D240D3" w:rsidP="00D240D3"/>
    <w:p w14:paraId="2C75D7EE" w14:textId="77777777" w:rsidR="00D240D3" w:rsidRPr="00E63620" w:rsidRDefault="00D240D3" w:rsidP="00D240D3">
      <w:pPr>
        <w:spacing w:line="360" w:lineRule="auto"/>
      </w:pPr>
    </w:p>
    <w:p w14:paraId="3FE98154" w14:textId="77777777" w:rsidR="00D240D3" w:rsidRPr="00E63620" w:rsidRDefault="00D240D3" w:rsidP="00D240D3">
      <w:pPr>
        <w:spacing w:line="360" w:lineRule="auto"/>
      </w:pPr>
      <w:r w:rsidRPr="00E63620">
        <w:t>…………………………………….</w:t>
      </w:r>
      <w:r w:rsidRPr="00E63620">
        <w:tab/>
      </w:r>
      <w:r w:rsidRPr="00E63620">
        <w:tab/>
        <w:t>…………………………………….</w:t>
      </w:r>
      <w:r w:rsidRPr="00E63620">
        <w:tab/>
      </w:r>
    </w:p>
    <w:p w14:paraId="29879A4A" w14:textId="65783365" w:rsidR="00DA0EA3" w:rsidRPr="00E63620" w:rsidRDefault="0082098F" w:rsidP="0082098F">
      <w:pPr>
        <w:widowControl w:val="0"/>
        <w:ind w:right="147"/>
        <w:jc w:val="both"/>
      </w:pPr>
      <w:r w:rsidRPr="00E63620">
        <w:tab/>
        <w:t xml:space="preserve">       Za NKPV   </w:t>
      </w:r>
      <w:r w:rsidRPr="00E63620">
        <w:tab/>
      </w:r>
      <w:r w:rsidRPr="00E63620">
        <w:tab/>
      </w:r>
      <w:r w:rsidRPr="00E63620">
        <w:tab/>
        <w:t xml:space="preserve"> </w:t>
      </w:r>
      <w:r w:rsidRPr="00E63620">
        <w:tab/>
        <w:t xml:space="preserve">  </w:t>
      </w:r>
      <w:r w:rsidRPr="00E63620">
        <w:tab/>
        <w:t xml:space="preserve">     Za </w:t>
      </w:r>
      <w:r w:rsidR="003E7068">
        <w:t>nájemce</w:t>
      </w:r>
    </w:p>
    <w:p w14:paraId="3EC0D770" w14:textId="16C42FA0" w:rsidR="00861D11" w:rsidRDefault="0082098F" w:rsidP="0082098F">
      <w:pPr>
        <w:widowControl w:val="0"/>
        <w:ind w:right="147"/>
        <w:jc w:val="both"/>
      </w:pPr>
      <w:r w:rsidRPr="00E63620">
        <w:rPr>
          <w:b/>
          <w:bCs/>
        </w:rPr>
        <w:t xml:space="preserve">          </w:t>
      </w:r>
      <w:r w:rsidR="009F5F79">
        <w:rPr>
          <w:b/>
          <w:bCs/>
        </w:rPr>
        <w:t>xxxxxxxxxxxxxxxxxxx</w:t>
      </w:r>
      <w:r w:rsidRPr="00E63620">
        <w:rPr>
          <w:b/>
          <w:bCs/>
        </w:rPr>
        <w:t xml:space="preserve">              </w:t>
      </w:r>
      <w:r w:rsidR="00DA0EA3">
        <w:rPr>
          <w:b/>
          <w:bCs/>
        </w:rPr>
        <w:tab/>
      </w:r>
      <w:r w:rsidR="00DA0EA3">
        <w:rPr>
          <w:b/>
          <w:bCs/>
        </w:rPr>
        <w:tab/>
      </w:r>
      <w:r w:rsidR="009F5F79">
        <w:rPr>
          <w:b/>
          <w:bCs/>
        </w:rPr>
        <w:t xml:space="preserve">      xxxxxxxxxxxxxxxxxxxxx</w:t>
      </w:r>
      <w:r w:rsidRPr="00E63620">
        <w:rPr>
          <w:b/>
          <w:bCs/>
        </w:rPr>
        <w:t xml:space="preserve">                            </w:t>
      </w:r>
      <w:r w:rsidR="003A40AB" w:rsidRPr="00E63620">
        <w:rPr>
          <w:b/>
          <w:bCs/>
        </w:rPr>
        <w:t xml:space="preserve">    </w:t>
      </w:r>
      <w:r w:rsidR="004E273D" w:rsidRPr="00E63620">
        <w:rPr>
          <w:b/>
          <w:bCs/>
        </w:rPr>
        <w:t xml:space="preserve">   </w:t>
      </w:r>
      <w:r w:rsidRPr="00E63620">
        <w:rPr>
          <w:b/>
          <w:bCs/>
        </w:rPr>
        <w:t xml:space="preserve">    </w:t>
      </w:r>
      <w:r w:rsidRPr="003B52F3">
        <w:t xml:space="preserve">         </w:t>
      </w:r>
    </w:p>
    <w:p w14:paraId="6A567BB8" w14:textId="77777777" w:rsidR="00861D11" w:rsidRDefault="00861D11" w:rsidP="0082098F">
      <w:pPr>
        <w:widowControl w:val="0"/>
        <w:ind w:right="147"/>
        <w:jc w:val="both"/>
      </w:pPr>
    </w:p>
    <w:p w14:paraId="16DB5FFF" w14:textId="77777777" w:rsidR="00861D11" w:rsidRDefault="00861D11" w:rsidP="0082098F">
      <w:pPr>
        <w:widowControl w:val="0"/>
        <w:ind w:right="147"/>
        <w:jc w:val="both"/>
      </w:pPr>
    </w:p>
    <w:p w14:paraId="54B8172E" w14:textId="77777777" w:rsidR="00861D11" w:rsidRDefault="00861D11" w:rsidP="0082098F">
      <w:pPr>
        <w:widowControl w:val="0"/>
        <w:ind w:right="147"/>
        <w:jc w:val="both"/>
      </w:pPr>
    </w:p>
    <w:p w14:paraId="3A5AB3F2" w14:textId="77777777" w:rsidR="00844A93" w:rsidRDefault="00844A93" w:rsidP="0082098F">
      <w:pPr>
        <w:widowControl w:val="0"/>
        <w:ind w:right="147"/>
        <w:jc w:val="both"/>
      </w:pPr>
    </w:p>
    <w:p w14:paraId="6688BB0D" w14:textId="110CFD36" w:rsidR="00A5323F" w:rsidRDefault="00861D11" w:rsidP="0082098F">
      <w:pPr>
        <w:widowControl w:val="0"/>
        <w:ind w:right="147"/>
        <w:jc w:val="both"/>
      </w:pPr>
      <w:r>
        <w:lastRenderedPageBreak/>
        <w:t>Příloha č. 1</w:t>
      </w:r>
      <w:r w:rsidR="00A5323F">
        <w:t xml:space="preserve">: </w:t>
      </w:r>
      <w:r w:rsidR="0073473C">
        <w:t xml:space="preserve"> </w:t>
      </w:r>
    </w:p>
    <w:p w14:paraId="6CED3BCE" w14:textId="760023C6" w:rsidR="0073473C" w:rsidRDefault="0073473C" w:rsidP="0082098F">
      <w:pPr>
        <w:widowControl w:val="0"/>
        <w:ind w:right="147"/>
        <w:jc w:val="both"/>
      </w:pPr>
      <w:r>
        <w:t>Specifikace prostor</w:t>
      </w:r>
    </w:p>
    <w:p w14:paraId="7E69502C" w14:textId="2935A1E5" w:rsidR="0073473C" w:rsidRDefault="0073473C" w:rsidP="0082098F">
      <w:pPr>
        <w:widowControl w:val="0"/>
        <w:ind w:right="147"/>
        <w:jc w:val="both"/>
      </w:pPr>
    </w:p>
    <w:p w14:paraId="0990960D" w14:textId="703A06C4" w:rsidR="0073473C" w:rsidRDefault="0073473C" w:rsidP="0082098F">
      <w:pPr>
        <w:widowControl w:val="0"/>
        <w:ind w:right="147"/>
        <w:jc w:val="both"/>
      </w:pPr>
      <w:r>
        <w:t xml:space="preserve"> </w:t>
      </w:r>
      <w:r w:rsidR="00AC77CC">
        <w:t>Kasematy k Letní scéně</w:t>
      </w:r>
    </w:p>
    <w:p w14:paraId="7D228BFA" w14:textId="03A36CFF" w:rsidR="00AC77CC" w:rsidRDefault="00AC77CC" w:rsidP="0082098F">
      <w:pPr>
        <w:widowControl w:val="0"/>
        <w:ind w:right="147"/>
        <w:jc w:val="both"/>
      </w:pPr>
      <w:r>
        <w:rPr>
          <w:noProof/>
        </w:rPr>
        <w:drawing>
          <wp:inline distT="0" distB="0" distL="0" distR="0" wp14:anchorId="74642AA6" wp14:editId="58A31682">
            <wp:extent cx="3896140" cy="1901258"/>
            <wp:effectExtent l="0" t="0" r="9525" b="381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052" cy="190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181A" w14:textId="4D54C55F" w:rsidR="00AC77CC" w:rsidRDefault="00AC77CC" w:rsidP="0082098F">
      <w:pPr>
        <w:widowControl w:val="0"/>
        <w:ind w:right="147"/>
        <w:jc w:val="both"/>
      </w:pPr>
    </w:p>
    <w:p w14:paraId="4824AA59" w14:textId="1070338A" w:rsidR="00AC77CC" w:rsidRDefault="00AC77CC" w:rsidP="0082098F">
      <w:pPr>
        <w:widowControl w:val="0"/>
        <w:ind w:right="147"/>
        <w:jc w:val="both"/>
      </w:pPr>
      <w:r>
        <w:t>Podolské kasematy</w:t>
      </w:r>
    </w:p>
    <w:p w14:paraId="3B75DDAB" w14:textId="0443F632" w:rsidR="00AC77CC" w:rsidRDefault="00AC77CC" w:rsidP="0082098F">
      <w:pPr>
        <w:widowControl w:val="0"/>
        <w:ind w:right="147"/>
        <w:jc w:val="both"/>
      </w:pPr>
      <w:r>
        <w:rPr>
          <w:noProof/>
        </w:rPr>
        <w:drawing>
          <wp:inline distT="0" distB="0" distL="0" distR="0" wp14:anchorId="4442E90B" wp14:editId="245FA4DA">
            <wp:extent cx="3895725" cy="1785541"/>
            <wp:effectExtent l="0" t="0" r="0" b="5715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085" cy="179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9C14" w14:textId="1E284DD9" w:rsidR="00AC77CC" w:rsidRDefault="00AC77CC" w:rsidP="0082098F">
      <w:pPr>
        <w:widowControl w:val="0"/>
        <w:ind w:right="147"/>
        <w:jc w:val="both"/>
      </w:pPr>
    </w:p>
    <w:p w14:paraId="0B3F3A9A" w14:textId="1BBDA26A" w:rsidR="00AC77CC" w:rsidRDefault="00AC77CC" w:rsidP="0082098F">
      <w:pPr>
        <w:widowControl w:val="0"/>
        <w:ind w:right="147"/>
        <w:jc w:val="both"/>
      </w:pPr>
      <w:r>
        <w:t>K Rotundě</w:t>
      </w:r>
    </w:p>
    <w:p w14:paraId="6698D2D1" w14:textId="5B46A5D0" w:rsidR="00AC77CC" w:rsidRDefault="00117D6C" w:rsidP="0082098F">
      <w:pPr>
        <w:widowControl w:val="0"/>
        <w:ind w:right="147"/>
        <w:jc w:val="both"/>
      </w:pPr>
      <w:r>
        <w:rPr>
          <w:noProof/>
        </w:rPr>
        <w:drawing>
          <wp:inline distT="0" distB="0" distL="0" distR="0" wp14:anchorId="4053FB32" wp14:editId="7D399CCB">
            <wp:extent cx="3872286" cy="1774798"/>
            <wp:effectExtent l="0" t="0" r="0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117" cy="17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66B0" w14:textId="77777777" w:rsidR="00A5323F" w:rsidRDefault="00A5323F" w:rsidP="0082098F">
      <w:pPr>
        <w:widowControl w:val="0"/>
        <w:ind w:right="147"/>
        <w:jc w:val="both"/>
      </w:pPr>
    </w:p>
    <w:p w14:paraId="4493BF9D" w14:textId="752B0536" w:rsidR="00AC0E10" w:rsidRDefault="0082098F" w:rsidP="0082098F">
      <w:pPr>
        <w:widowControl w:val="0"/>
        <w:ind w:right="147"/>
        <w:jc w:val="both"/>
      </w:pPr>
      <w:r w:rsidRPr="003B52F3">
        <w:t xml:space="preserve"> </w:t>
      </w:r>
    </w:p>
    <w:p w14:paraId="696C94E3" w14:textId="77777777" w:rsidR="00AC0E10" w:rsidRDefault="00AC0E10" w:rsidP="0082098F">
      <w:pPr>
        <w:widowControl w:val="0"/>
        <w:ind w:right="147"/>
        <w:jc w:val="both"/>
      </w:pPr>
      <w:r>
        <w:t>Natáčení neomezí návštěvníky parku.</w:t>
      </w:r>
    </w:p>
    <w:p w14:paraId="0BF81E53" w14:textId="232E5E17" w:rsidR="008717F9" w:rsidRDefault="006633A4" w:rsidP="0082098F">
      <w:pPr>
        <w:widowControl w:val="0"/>
        <w:ind w:right="147"/>
        <w:jc w:val="both"/>
      </w:pPr>
      <w:r>
        <w:t>V ulici K Rotundě je p</w:t>
      </w:r>
      <w:r w:rsidR="008717F9">
        <w:t>ovolené použití filmových světel a k</w:t>
      </w:r>
      <w:r>
        <w:t>a</w:t>
      </w:r>
      <w:r w:rsidR="008717F9">
        <w:t>b</w:t>
      </w:r>
      <w:r>
        <w:t>e</w:t>
      </w:r>
      <w:r w:rsidR="008717F9">
        <w:t>láže.</w:t>
      </w:r>
    </w:p>
    <w:p w14:paraId="44DC4CF5" w14:textId="3EA98274" w:rsidR="008D6028" w:rsidRDefault="008D6028" w:rsidP="0082098F">
      <w:pPr>
        <w:widowControl w:val="0"/>
        <w:ind w:right="147"/>
        <w:jc w:val="both"/>
      </w:pPr>
      <w:r>
        <w:t>V ulici K Rotundě je povoleno sundat směrovky rozcestníku za předpokladu vrácení do původního stavu.</w:t>
      </w:r>
    </w:p>
    <w:p w14:paraId="175CD7F0" w14:textId="77777777" w:rsidR="00844A93" w:rsidRDefault="008717F9" w:rsidP="0082098F">
      <w:pPr>
        <w:widowControl w:val="0"/>
        <w:ind w:right="147"/>
        <w:jc w:val="both"/>
      </w:pPr>
      <w:r>
        <w:t xml:space="preserve">V kasematech je dovolené </w:t>
      </w:r>
      <w:r w:rsidR="006633A4">
        <w:t>použití filmových světel</w:t>
      </w:r>
      <w:r w:rsidR="003C6E47">
        <w:t xml:space="preserve"> a kabeláže. Také je dovoleno </w:t>
      </w:r>
      <w:r w:rsidR="00E36330">
        <w:t xml:space="preserve">neinvazivní umístění atrapy bomby a použití </w:t>
      </w:r>
      <w:r w:rsidR="00A35FB8" w:rsidRPr="00A35FB8">
        <w:t>tzv. HAZE, mlhu (neboli “ diskokouř)</w:t>
      </w:r>
      <w:r w:rsidR="00E84486">
        <w:t>.</w:t>
      </w:r>
      <w:r w:rsidR="0082098F" w:rsidRPr="003B52F3">
        <w:t xml:space="preserve">    </w:t>
      </w:r>
    </w:p>
    <w:p w14:paraId="04954F8F" w14:textId="1B8C4E6D" w:rsidR="00844A93" w:rsidRDefault="00844A93" w:rsidP="0082098F">
      <w:pPr>
        <w:widowControl w:val="0"/>
        <w:ind w:right="147"/>
        <w:jc w:val="both"/>
      </w:pPr>
    </w:p>
    <w:p w14:paraId="70A95AE0" w14:textId="2C1034D1" w:rsidR="00AD6EB6" w:rsidRDefault="00AD6EB6" w:rsidP="0082098F">
      <w:pPr>
        <w:widowControl w:val="0"/>
        <w:ind w:right="147"/>
        <w:jc w:val="both"/>
      </w:pPr>
    </w:p>
    <w:p w14:paraId="04C71012" w14:textId="63C0235B" w:rsidR="00AD6EB6" w:rsidRDefault="00AD6EB6" w:rsidP="0082098F">
      <w:pPr>
        <w:widowControl w:val="0"/>
        <w:ind w:right="147"/>
        <w:jc w:val="both"/>
      </w:pPr>
    </w:p>
    <w:p w14:paraId="5D194953" w14:textId="2E1EEB3E" w:rsidR="00AD6EB6" w:rsidRDefault="00AD6EB6" w:rsidP="0082098F">
      <w:pPr>
        <w:widowControl w:val="0"/>
        <w:ind w:right="147"/>
        <w:jc w:val="both"/>
      </w:pPr>
    </w:p>
    <w:p w14:paraId="73336730" w14:textId="160A8916" w:rsidR="00AD6EB6" w:rsidRDefault="00AD6EB6" w:rsidP="0082098F">
      <w:pPr>
        <w:widowControl w:val="0"/>
        <w:ind w:right="147"/>
        <w:jc w:val="both"/>
      </w:pPr>
    </w:p>
    <w:p w14:paraId="2D39D328" w14:textId="1E6667EC" w:rsidR="00AD6EB6" w:rsidRDefault="00AD6EB6" w:rsidP="0082098F">
      <w:pPr>
        <w:widowControl w:val="0"/>
        <w:ind w:right="147"/>
        <w:jc w:val="both"/>
      </w:pPr>
    </w:p>
    <w:p w14:paraId="59AD79A9" w14:textId="6F2139AF" w:rsidR="00AD6EB6" w:rsidRDefault="00AD6EB6" w:rsidP="0082098F">
      <w:pPr>
        <w:widowControl w:val="0"/>
        <w:ind w:right="147"/>
        <w:jc w:val="both"/>
      </w:pPr>
    </w:p>
    <w:p w14:paraId="68AEE0FD" w14:textId="17FA31D7" w:rsidR="00AD6EB6" w:rsidRDefault="00AD6EB6" w:rsidP="0082098F">
      <w:pPr>
        <w:widowControl w:val="0"/>
        <w:ind w:right="147"/>
        <w:jc w:val="both"/>
      </w:pPr>
    </w:p>
    <w:p w14:paraId="7456B61B" w14:textId="48B77B47" w:rsidR="00AD6EB6" w:rsidRDefault="00AD6EB6" w:rsidP="0082098F">
      <w:pPr>
        <w:widowControl w:val="0"/>
        <w:ind w:right="147"/>
        <w:jc w:val="both"/>
      </w:pPr>
      <w:r>
        <w:t>Letní scéna Vyšehrad – slouží jako zázemí pro štáb.</w:t>
      </w:r>
    </w:p>
    <w:p w14:paraId="6C192423" w14:textId="77777777" w:rsidR="00AD6EB6" w:rsidRDefault="00AD6EB6" w:rsidP="0082098F">
      <w:pPr>
        <w:widowControl w:val="0"/>
        <w:ind w:right="147"/>
        <w:jc w:val="both"/>
        <w:rPr>
          <w:noProof/>
        </w:rPr>
      </w:pPr>
    </w:p>
    <w:p w14:paraId="7277ED20" w14:textId="2C9BB26F" w:rsidR="00524700" w:rsidRDefault="00AD6EB6" w:rsidP="0082098F">
      <w:pPr>
        <w:widowControl w:val="0"/>
        <w:ind w:right="147"/>
        <w:jc w:val="both"/>
      </w:pPr>
      <w:r>
        <w:rPr>
          <w:noProof/>
        </w:rPr>
        <w:drawing>
          <wp:inline distT="0" distB="0" distL="0" distR="0" wp14:anchorId="1DE51C50" wp14:editId="07B7AE05">
            <wp:extent cx="4260273" cy="1952625"/>
            <wp:effectExtent l="0" t="0" r="6985" b="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536" cy="19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98F" w:rsidRPr="003B52F3">
        <w:t xml:space="preserve">     </w:t>
      </w:r>
    </w:p>
    <w:p w14:paraId="4D7DBDA9" w14:textId="0A316D44" w:rsidR="00524700" w:rsidRDefault="00524700" w:rsidP="0082098F">
      <w:pPr>
        <w:widowControl w:val="0"/>
        <w:ind w:right="147"/>
        <w:jc w:val="both"/>
      </w:pPr>
    </w:p>
    <w:p w14:paraId="25397CBB" w14:textId="2972E029" w:rsidR="00E84486" w:rsidRDefault="00E84486" w:rsidP="0082098F">
      <w:pPr>
        <w:widowControl w:val="0"/>
        <w:ind w:right="147"/>
        <w:jc w:val="both"/>
      </w:pPr>
    </w:p>
    <w:p w14:paraId="370E50A6" w14:textId="76959D6A" w:rsidR="00E84486" w:rsidRPr="00077C7B" w:rsidRDefault="00E84486" w:rsidP="0082098F">
      <w:pPr>
        <w:widowControl w:val="0"/>
        <w:ind w:right="147"/>
        <w:jc w:val="both"/>
        <w:rPr>
          <w:b/>
          <w:bCs/>
        </w:rPr>
      </w:pPr>
      <w:r w:rsidRPr="00077C7B">
        <w:rPr>
          <w:b/>
          <w:bCs/>
        </w:rPr>
        <w:t>Časový harmonogram:</w:t>
      </w:r>
    </w:p>
    <w:p w14:paraId="64C4D6BA" w14:textId="6E6E9B13" w:rsidR="00E84486" w:rsidRDefault="00E84486" w:rsidP="0082098F">
      <w:pPr>
        <w:widowControl w:val="0"/>
        <w:ind w:right="147"/>
        <w:jc w:val="both"/>
      </w:pPr>
    </w:p>
    <w:p w14:paraId="24400B42" w14:textId="45BBEA5D" w:rsidR="00E84486" w:rsidRDefault="00E84486" w:rsidP="0082098F">
      <w:pPr>
        <w:widowControl w:val="0"/>
        <w:ind w:right="147"/>
        <w:jc w:val="both"/>
      </w:pPr>
      <w:r>
        <w:t>Ulice K</w:t>
      </w:r>
      <w:r w:rsidR="003D6B57">
        <w:t> </w:t>
      </w:r>
      <w:r>
        <w:t>Rotundě</w:t>
      </w:r>
      <w:r w:rsidR="003D6B57">
        <w:t>:  6:00 – 11:00</w:t>
      </w:r>
    </w:p>
    <w:p w14:paraId="551AC927" w14:textId="2798EDAA" w:rsidR="003D6B57" w:rsidRDefault="003D6B57" w:rsidP="0082098F">
      <w:pPr>
        <w:widowControl w:val="0"/>
        <w:ind w:right="147"/>
        <w:jc w:val="both"/>
      </w:pPr>
      <w:r>
        <w:t>Kasematy, ch</w:t>
      </w:r>
      <w:r w:rsidR="00F17AEB">
        <w:t>odba k Letní scéně: přípravy 10:00 – 12:00, natáčení 12:00</w:t>
      </w:r>
      <w:r w:rsidR="00280F8B">
        <w:t xml:space="preserve"> - 16:00, úklid 16:00 – 18:00</w:t>
      </w:r>
    </w:p>
    <w:p w14:paraId="77143648" w14:textId="64141610" w:rsidR="00280F8B" w:rsidRDefault="00280F8B" w:rsidP="00280F8B">
      <w:pPr>
        <w:widowControl w:val="0"/>
        <w:ind w:right="147"/>
        <w:jc w:val="both"/>
      </w:pPr>
      <w:r>
        <w:t>Podolské kasematy: přípravy 10:00 – 12:00, natáčení 12:00 - 16:00, úklid 16:00 – 18:00</w:t>
      </w:r>
    </w:p>
    <w:p w14:paraId="30E25CF0" w14:textId="77777777" w:rsidR="00280F8B" w:rsidRDefault="00280F8B" w:rsidP="0082098F">
      <w:pPr>
        <w:widowControl w:val="0"/>
        <w:ind w:right="147"/>
        <w:jc w:val="both"/>
      </w:pPr>
    </w:p>
    <w:sectPr w:rsidR="00280F8B" w:rsidSect="00F74174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BC5F" w14:textId="77777777" w:rsidR="005306EA" w:rsidRDefault="005306EA" w:rsidP="004F24B2">
      <w:r>
        <w:separator/>
      </w:r>
    </w:p>
  </w:endnote>
  <w:endnote w:type="continuationSeparator" w:id="0">
    <w:p w14:paraId="14B5D0A1" w14:textId="77777777" w:rsidR="005306EA" w:rsidRDefault="005306EA" w:rsidP="004F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3A6C" w14:textId="43FBB595" w:rsidR="004F24B2" w:rsidRPr="004F24B2" w:rsidRDefault="004F24B2" w:rsidP="004F24B2">
    <w:pPr>
      <w:pStyle w:val="Zpat"/>
      <w:jc w:val="center"/>
    </w:pPr>
    <w:r w:rsidRPr="004F24B2">
      <w:t xml:space="preserve">Stránka </w:t>
    </w:r>
    <w:r w:rsidRPr="004F24B2">
      <w:rPr>
        <w:b/>
        <w:bCs/>
      </w:rPr>
      <w:fldChar w:fldCharType="begin"/>
    </w:r>
    <w:r w:rsidRPr="004F24B2">
      <w:rPr>
        <w:b/>
        <w:bCs/>
      </w:rPr>
      <w:instrText>PAGE  \* Arabic  \* MERGEFORMAT</w:instrText>
    </w:r>
    <w:r w:rsidRPr="004F24B2">
      <w:rPr>
        <w:b/>
        <w:bCs/>
      </w:rPr>
      <w:fldChar w:fldCharType="separate"/>
    </w:r>
    <w:r w:rsidR="002D4FDF">
      <w:rPr>
        <w:b/>
        <w:bCs/>
        <w:noProof/>
      </w:rPr>
      <w:t>4</w:t>
    </w:r>
    <w:r w:rsidRPr="004F24B2">
      <w:rPr>
        <w:b/>
        <w:bCs/>
      </w:rPr>
      <w:fldChar w:fldCharType="end"/>
    </w:r>
    <w:r w:rsidRPr="004F24B2">
      <w:t xml:space="preserve"> z </w:t>
    </w:r>
    <w:r w:rsidRPr="004F24B2">
      <w:rPr>
        <w:b/>
        <w:bCs/>
      </w:rPr>
      <w:fldChar w:fldCharType="begin"/>
    </w:r>
    <w:r w:rsidRPr="004F24B2">
      <w:rPr>
        <w:b/>
        <w:bCs/>
      </w:rPr>
      <w:instrText>NUMPAGES  \* Arabic  \* MERGEFORMAT</w:instrText>
    </w:r>
    <w:r w:rsidRPr="004F24B2">
      <w:rPr>
        <w:b/>
        <w:bCs/>
      </w:rPr>
      <w:fldChar w:fldCharType="separate"/>
    </w:r>
    <w:r w:rsidR="002D4FDF">
      <w:rPr>
        <w:b/>
        <w:bCs/>
        <w:noProof/>
      </w:rPr>
      <w:t>4</w:t>
    </w:r>
    <w:r w:rsidRPr="004F24B2">
      <w:rPr>
        <w:b/>
        <w:bCs/>
      </w:rPr>
      <w:fldChar w:fldCharType="end"/>
    </w:r>
  </w:p>
  <w:p w14:paraId="558740D0" w14:textId="40CE4361" w:rsidR="000C2C21" w:rsidRDefault="000C2C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4D763" w14:textId="77777777" w:rsidR="005306EA" w:rsidRDefault="005306EA" w:rsidP="004F24B2">
      <w:r>
        <w:separator/>
      </w:r>
    </w:p>
  </w:footnote>
  <w:footnote w:type="continuationSeparator" w:id="0">
    <w:p w14:paraId="767366BE" w14:textId="77777777" w:rsidR="005306EA" w:rsidRDefault="005306EA" w:rsidP="004F2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A6199" w14:textId="1A962E7F" w:rsidR="004A7B58" w:rsidRPr="004A7B58" w:rsidRDefault="007B5E10" w:rsidP="004A7B58">
    <w:pPr>
      <w:pStyle w:val="Standardnte"/>
      <w:tabs>
        <w:tab w:val="left" w:pos="828"/>
      </w:tabs>
      <w:jc w:val="right"/>
      <w:rPr>
        <w:b/>
        <w:bCs/>
        <w:szCs w:val="24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5469AC">
      <w:rPr>
        <w:sz w:val="20"/>
      </w:rPr>
      <w:t xml:space="preserve">č. smlouvy NKPV: </w:t>
    </w:r>
    <w:r w:rsidRPr="005469AC">
      <w:rPr>
        <w:b/>
        <w:bCs/>
        <w:szCs w:val="24"/>
      </w:rPr>
      <w:t>S</w:t>
    </w:r>
    <w:r w:rsidR="00A826E8">
      <w:rPr>
        <w:b/>
        <w:bCs/>
        <w:szCs w:val="24"/>
      </w:rPr>
      <w:t>NK</w:t>
    </w:r>
    <w:r w:rsidRPr="005469AC">
      <w:rPr>
        <w:b/>
        <w:bCs/>
        <w:szCs w:val="24"/>
      </w:rPr>
      <w:t>/</w:t>
    </w:r>
    <w:r w:rsidR="007B2F14">
      <w:rPr>
        <w:b/>
        <w:bCs/>
        <w:szCs w:val="24"/>
      </w:rPr>
      <w:t>114</w:t>
    </w:r>
    <w:r w:rsidRPr="005469AC">
      <w:rPr>
        <w:b/>
        <w:bCs/>
        <w:szCs w:val="24"/>
      </w:rPr>
      <w:t>/202</w:t>
    </w:r>
    <w:r w:rsidR="004A7B58">
      <w:rPr>
        <w:b/>
        <w:bCs/>
        <w:szCs w:val="24"/>
      </w:rPr>
      <w:t>1</w:t>
    </w:r>
  </w:p>
  <w:p w14:paraId="7F338F05" w14:textId="77777777" w:rsidR="007B5E10" w:rsidRPr="00F368DB" w:rsidRDefault="007B5E10" w:rsidP="007B5E10">
    <w:pPr>
      <w:pStyle w:val="Standardnte"/>
      <w:pBdr>
        <w:bottom w:val="single" w:sz="6" w:space="1" w:color="auto"/>
      </w:pBdr>
      <w:tabs>
        <w:tab w:val="left" w:pos="828"/>
      </w:tabs>
      <w:rPr>
        <w:sz w:val="20"/>
      </w:rPr>
    </w:pPr>
  </w:p>
  <w:p w14:paraId="7802B916" w14:textId="77777777" w:rsidR="007B5E10" w:rsidRDefault="007B5E10" w:rsidP="007B5E10">
    <w:pPr>
      <w:pStyle w:val="Zhlav"/>
    </w:pPr>
  </w:p>
  <w:p w14:paraId="7CFE5D48" w14:textId="77777777" w:rsidR="007B5E10" w:rsidRDefault="007B5E1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67"/>
    <w:multiLevelType w:val="hybridMultilevel"/>
    <w:tmpl w:val="547EDBA2"/>
    <w:lvl w:ilvl="0" w:tplc="9ADC64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31808"/>
    <w:multiLevelType w:val="multilevel"/>
    <w:tmpl w:val="71D6B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3072A81"/>
    <w:multiLevelType w:val="multilevel"/>
    <w:tmpl w:val="71D6B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37B7EA8"/>
    <w:multiLevelType w:val="hybridMultilevel"/>
    <w:tmpl w:val="74704B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B39CD"/>
    <w:multiLevelType w:val="multilevel"/>
    <w:tmpl w:val="35C2D330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171051"/>
    <w:multiLevelType w:val="multilevel"/>
    <w:tmpl w:val="7EF643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4B04F57"/>
    <w:multiLevelType w:val="multilevel"/>
    <w:tmpl w:val="069A85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D0D26C3"/>
    <w:multiLevelType w:val="multilevel"/>
    <w:tmpl w:val="71D6B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F582B62"/>
    <w:multiLevelType w:val="multilevel"/>
    <w:tmpl w:val="E586E6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6C20AC5"/>
    <w:multiLevelType w:val="hybridMultilevel"/>
    <w:tmpl w:val="51CEAE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A569C"/>
    <w:multiLevelType w:val="multilevel"/>
    <w:tmpl w:val="53F427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AF944A0"/>
    <w:multiLevelType w:val="hybridMultilevel"/>
    <w:tmpl w:val="1C64948E"/>
    <w:lvl w:ilvl="0" w:tplc="20F6F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1716B"/>
    <w:multiLevelType w:val="multilevel"/>
    <w:tmpl w:val="71D6B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A726461"/>
    <w:multiLevelType w:val="multilevel"/>
    <w:tmpl w:val="E27A24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01C298C"/>
    <w:multiLevelType w:val="multilevel"/>
    <w:tmpl w:val="D2FCB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065344C"/>
    <w:multiLevelType w:val="multilevel"/>
    <w:tmpl w:val="71D6B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5"/>
  </w:num>
  <w:num w:numId="9">
    <w:abstractNumId w:val="10"/>
  </w:num>
  <w:num w:numId="10">
    <w:abstractNumId w:val="13"/>
  </w:num>
  <w:num w:numId="11">
    <w:abstractNumId w:val="11"/>
  </w:num>
  <w:num w:numId="12">
    <w:abstractNumId w:val="12"/>
  </w:num>
  <w:num w:numId="13">
    <w:abstractNumId w:val="0"/>
  </w:num>
  <w:num w:numId="14">
    <w:abstractNumId w:val="1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6D9"/>
    <w:rsid w:val="00016744"/>
    <w:rsid w:val="00031EAC"/>
    <w:rsid w:val="0005383D"/>
    <w:rsid w:val="0005583B"/>
    <w:rsid w:val="00065799"/>
    <w:rsid w:val="00074BD0"/>
    <w:rsid w:val="000751E3"/>
    <w:rsid w:val="00077C7B"/>
    <w:rsid w:val="00090C4B"/>
    <w:rsid w:val="000920A5"/>
    <w:rsid w:val="00093C1F"/>
    <w:rsid w:val="00095B47"/>
    <w:rsid w:val="000A4B3E"/>
    <w:rsid w:val="000B2799"/>
    <w:rsid w:val="000C1C4B"/>
    <w:rsid w:val="000C2C21"/>
    <w:rsid w:val="000C5EDA"/>
    <w:rsid w:val="000C7276"/>
    <w:rsid w:val="000E19F8"/>
    <w:rsid w:val="000E5B7D"/>
    <w:rsid w:val="000E6B70"/>
    <w:rsid w:val="00100805"/>
    <w:rsid w:val="00101738"/>
    <w:rsid w:val="001062A1"/>
    <w:rsid w:val="001126BE"/>
    <w:rsid w:val="00113967"/>
    <w:rsid w:val="00116EE3"/>
    <w:rsid w:val="00117D6C"/>
    <w:rsid w:val="00124C6D"/>
    <w:rsid w:val="0014084E"/>
    <w:rsid w:val="00141094"/>
    <w:rsid w:val="00152022"/>
    <w:rsid w:val="00153F03"/>
    <w:rsid w:val="001728FE"/>
    <w:rsid w:val="00181720"/>
    <w:rsid w:val="00181741"/>
    <w:rsid w:val="00185FF3"/>
    <w:rsid w:val="00194AF5"/>
    <w:rsid w:val="00195B8E"/>
    <w:rsid w:val="00196B20"/>
    <w:rsid w:val="001A202A"/>
    <w:rsid w:val="001C352E"/>
    <w:rsid w:val="001C736C"/>
    <w:rsid w:val="001C7805"/>
    <w:rsid w:val="001D4631"/>
    <w:rsid w:val="001E33E5"/>
    <w:rsid w:val="001E4638"/>
    <w:rsid w:val="001F1D6C"/>
    <w:rsid w:val="001F3222"/>
    <w:rsid w:val="00200B85"/>
    <w:rsid w:val="00206D89"/>
    <w:rsid w:val="0021251D"/>
    <w:rsid w:val="002130E0"/>
    <w:rsid w:val="00223468"/>
    <w:rsid w:val="00231C31"/>
    <w:rsid w:val="0024311C"/>
    <w:rsid w:val="00253A1A"/>
    <w:rsid w:val="002540B6"/>
    <w:rsid w:val="002634D7"/>
    <w:rsid w:val="0027212A"/>
    <w:rsid w:val="00272ED8"/>
    <w:rsid w:val="0027508F"/>
    <w:rsid w:val="00277A13"/>
    <w:rsid w:val="00280F8B"/>
    <w:rsid w:val="002A3A4C"/>
    <w:rsid w:val="002A4627"/>
    <w:rsid w:val="002B657C"/>
    <w:rsid w:val="002D4FDF"/>
    <w:rsid w:val="002D5379"/>
    <w:rsid w:val="002E032E"/>
    <w:rsid w:val="002E0882"/>
    <w:rsid w:val="002E5A49"/>
    <w:rsid w:val="002F0E6E"/>
    <w:rsid w:val="002F1D86"/>
    <w:rsid w:val="002F5D9B"/>
    <w:rsid w:val="002F5EA0"/>
    <w:rsid w:val="00300B92"/>
    <w:rsid w:val="0030237F"/>
    <w:rsid w:val="0030396D"/>
    <w:rsid w:val="00303D04"/>
    <w:rsid w:val="00307C54"/>
    <w:rsid w:val="00322E2F"/>
    <w:rsid w:val="00324BD3"/>
    <w:rsid w:val="003304AB"/>
    <w:rsid w:val="0034673E"/>
    <w:rsid w:val="0036017E"/>
    <w:rsid w:val="003654DA"/>
    <w:rsid w:val="00367720"/>
    <w:rsid w:val="00370A6D"/>
    <w:rsid w:val="003770D5"/>
    <w:rsid w:val="003852AE"/>
    <w:rsid w:val="00393F31"/>
    <w:rsid w:val="003A3239"/>
    <w:rsid w:val="003A3B1C"/>
    <w:rsid w:val="003A40AB"/>
    <w:rsid w:val="003A5812"/>
    <w:rsid w:val="003B52F3"/>
    <w:rsid w:val="003B5AF4"/>
    <w:rsid w:val="003B674C"/>
    <w:rsid w:val="003C42D9"/>
    <w:rsid w:val="003C6E47"/>
    <w:rsid w:val="003D5787"/>
    <w:rsid w:val="003D6B57"/>
    <w:rsid w:val="003E7068"/>
    <w:rsid w:val="003E74F7"/>
    <w:rsid w:val="003F38FE"/>
    <w:rsid w:val="0040276F"/>
    <w:rsid w:val="004116C4"/>
    <w:rsid w:val="00411FFC"/>
    <w:rsid w:val="0042762B"/>
    <w:rsid w:val="0043223A"/>
    <w:rsid w:val="00433E83"/>
    <w:rsid w:val="004344A5"/>
    <w:rsid w:val="004367C9"/>
    <w:rsid w:val="00447973"/>
    <w:rsid w:val="0045688C"/>
    <w:rsid w:val="004672A5"/>
    <w:rsid w:val="00474EA1"/>
    <w:rsid w:val="00485EEB"/>
    <w:rsid w:val="00496188"/>
    <w:rsid w:val="00496AE6"/>
    <w:rsid w:val="004A416D"/>
    <w:rsid w:val="004A7B58"/>
    <w:rsid w:val="004B4BC0"/>
    <w:rsid w:val="004C0B5C"/>
    <w:rsid w:val="004C7470"/>
    <w:rsid w:val="004D0797"/>
    <w:rsid w:val="004E273D"/>
    <w:rsid w:val="004E3DCA"/>
    <w:rsid w:val="004E4C84"/>
    <w:rsid w:val="004F24B2"/>
    <w:rsid w:val="004F2671"/>
    <w:rsid w:val="004F7018"/>
    <w:rsid w:val="00500841"/>
    <w:rsid w:val="005107AD"/>
    <w:rsid w:val="00510E12"/>
    <w:rsid w:val="00516A3F"/>
    <w:rsid w:val="00522057"/>
    <w:rsid w:val="00524700"/>
    <w:rsid w:val="005306EA"/>
    <w:rsid w:val="0053794C"/>
    <w:rsid w:val="00537A6C"/>
    <w:rsid w:val="00542BEF"/>
    <w:rsid w:val="0054421C"/>
    <w:rsid w:val="005469AC"/>
    <w:rsid w:val="0055225B"/>
    <w:rsid w:val="0056148A"/>
    <w:rsid w:val="005676EC"/>
    <w:rsid w:val="00595B94"/>
    <w:rsid w:val="005A1AD6"/>
    <w:rsid w:val="005B6DBF"/>
    <w:rsid w:val="005C5AC3"/>
    <w:rsid w:val="005D6B2E"/>
    <w:rsid w:val="005D6ED9"/>
    <w:rsid w:val="005E184E"/>
    <w:rsid w:val="005E4F76"/>
    <w:rsid w:val="005E6857"/>
    <w:rsid w:val="006030CD"/>
    <w:rsid w:val="00606C87"/>
    <w:rsid w:val="00622F03"/>
    <w:rsid w:val="00642A65"/>
    <w:rsid w:val="0064780A"/>
    <w:rsid w:val="00652D84"/>
    <w:rsid w:val="006633A4"/>
    <w:rsid w:val="00696C06"/>
    <w:rsid w:val="006B0496"/>
    <w:rsid w:val="006B4BC9"/>
    <w:rsid w:val="006B6519"/>
    <w:rsid w:val="006C17E5"/>
    <w:rsid w:val="006D09B0"/>
    <w:rsid w:val="006E496B"/>
    <w:rsid w:val="007054C5"/>
    <w:rsid w:val="007158BB"/>
    <w:rsid w:val="00715E77"/>
    <w:rsid w:val="00720D1E"/>
    <w:rsid w:val="007338A0"/>
    <w:rsid w:val="0073473C"/>
    <w:rsid w:val="007429A9"/>
    <w:rsid w:val="0075315C"/>
    <w:rsid w:val="00755769"/>
    <w:rsid w:val="007573CD"/>
    <w:rsid w:val="00763D11"/>
    <w:rsid w:val="00772042"/>
    <w:rsid w:val="00776F14"/>
    <w:rsid w:val="00782614"/>
    <w:rsid w:val="00784BD0"/>
    <w:rsid w:val="00790603"/>
    <w:rsid w:val="00795F61"/>
    <w:rsid w:val="007A5380"/>
    <w:rsid w:val="007A5B2B"/>
    <w:rsid w:val="007B1DD1"/>
    <w:rsid w:val="007B2F14"/>
    <w:rsid w:val="007B5E10"/>
    <w:rsid w:val="007C6503"/>
    <w:rsid w:val="007D2BE5"/>
    <w:rsid w:val="007F2B43"/>
    <w:rsid w:val="007F3360"/>
    <w:rsid w:val="00803920"/>
    <w:rsid w:val="008105BD"/>
    <w:rsid w:val="008114CD"/>
    <w:rsid w:val="0082098F"/>
    <w:rsid w:val="00830A74"/>
    <w:rsid w:val="00831AEF"/>
    <w:rsid w:val="00844A93"/>
    <w:rsid w:val="00854D98"/>
    <w:rsid w:val="00861D11"/>
    <w:rsid w:val="00864B14"/>
    <w:rsid w:val="008717F9"/>
    <w:rsid w:val="008746CF"/>
    <w:rsid w:val="008767A2"/>
    <w:rsid w:val="00882CC1"/>
    <w:rsid w:val="00892708"/>
    <w:rsid w:val="008C6DFB"/>
    <w:rsid w:val="008D6028"/>
    <w:rsid w:val="008E354A"/>
    <w:rsid w:val="00924012"/>
    <w:rsid w:val="00926AFB"/>
    <w:rsid w:val="009372C4"/>
    <w:rsid w:val="00943611"/>
    <w:rsid w:val="00944350"/>
    <w:rsid w:val="00962631"/>
    <w:rsid w:val="00974006"/>
    <w:rsid w:val="009828FB"/>
    <w:rsid w:val="00984708"/>
    <w:rsid w:val="00985A7A"/>
    <w:rsid w:val="00985C81"/>
    <w:rsid w:val="0099237E"/>
    <w:rsid w:val="00996201"/>
    <w:rsid w:val="00997F32"/>
    <w:rsid w:val="009A62AD"/>
    <w:rsid w:val="009B027D"/>
    <w:rsid w:val="009D286B"/>
    <w:rsid w:val="009E5A1E"/>
    <w:rsid w:val="009F5F79"/>
    <w:rsid w:val="00A06B01"/>
    <w:rsid w:val="00A339E3"/>
    <w:rsid w:val="00A34C8A"/>
    <w:rsid w:val="00A35FB8"/>
    <w:rsid w:val="00A447D7"/>
    <w:rsid w:val="00A52585"/>
    <w:rsid w:val="00A5323F"/>
    <w:rsid w:val="00A669AE"/>
    <w:rsid w:val="00A67789"/>
    <w:rsid w:val="00A716D9"/>
    <w:rsid w:val="00A77FF4"/>
    <w:rsid w:val="00A80C06"/>
    <w:rsid w:val="00A826E8"/>
    <w:rsid w:val="00A845E0"/>
    <w:rsid w:val="00A966D0"/>
    <w:rsid w:val="00AC0E10"/>
    <w:rsid w:val="00AC1C50"/>
    <w:rsid w:val="00AC77CC"/>
    <w:rsid w:val="00AD13F7"/>
    <w:rsid w:val="00AD40B4"/>
    <w:rsid w:val="00AD6EB6"/>
    <w:rsid w:val="00AF19E1"/>
    <w:rsid w:val="00AF2B10"/>
    <w:rsid w:val="00AF4715"/>
    <w:rsid w:val="00AF6D83"/>
    <w:rsid w:val="00AF7841"/>
    <w:rsid w:val="00B02DD5"/>
    <w:rsid w:val="00B02F97"/>
    <w:rsid w:val="00B0332E"/>
    <w:rsid w:val="00B136A5"/>
    <w:rsid w:val="00B15536"/>
    <w:rsid w:val="00B20145"/>
    <w:rsid w:val="00B23BC6"/>
    <w:rsid w:val="00B279C7"/>
    <w:rsid w:val="00B50504"/>
    <w:rsid w:val="00B53F9A"/>
    <w:rsid w:val="00B56E4B"/>
    <w:rsid w:val="00B75B7A"/>
    <w:rsid w:val="00B773F1"/>
    <w:rsid w:val="00B85D3C"/>
    <w:rsid w:val="00B87AA9"/>
    <w:rsid w:val="00B91485"/>
    <w:rsid w:val="00B94598"/>
    <w:rsid w:val="00B94E61"/>
    <w:rsid w:val="00BC1E62"/>
    <w:rsid w:val="00BC4CD0"/>
    <w:rsid w:val="00BD0F7C"/>
    <w:rsid w:val="00BD178D"/>
    <w:rsid w:val="00BD2FB0"/>
    <w:rsid w:val="00BD4BA4"/>
    <w:rsid w:val="00BF2274"/>
    <w:rsid w:val="00C0474A"/>
    <w:rsid w:val="00C24E0F"/>
    <w:rsid w:val="00C41C7A"/>
    <w:rsid w:val="00C447BC"/>
    <w:rsid w:val="00C533BC"/>
    <w:rsid w:val="00C6116B"/>
    <w:rsid w:val="00C8443C"/>
    <w:rsid w:val="00C97412"/>
    <w:rsid w:val="00CA101F"/>
    <w:rsid w:val="00CA1790"/>
    <w:rsid w:val="00CA3D88"/>
    <w:rsid w:val="00CA4100"/>
    <w:rsid w:val="00CB301C"/>
    <w:rsid w:val="00CD5825"/>
    <w:rsid w:val="00D10C9B"/>
    <w:rsid w:val="00D121E3"/>
    <w:rsid w:val="00D219E8"/>
    <w:rsid w:val="00D240D3"/>
    <w:rsid w:val="00D30B69"/>
    <w:rsid w:val="00D379C7"/>
    <w:rsid w:val="00D64E3C"/>
    <w:rsid w:val="00D67584"/>
    <w:rsid w:val="00D75DD1"/>
    <w:rsid w:val="00D833C5"/>
    <w:rsid w:val="00D87390"/>
    <w:rsid w:val="00D9026D"/>
    <w:rsid w:val="00D92D8C"/>
    <w:rsid w:val="00D94A03"/>
    <w:rsid w:val="00DA0EA3"/>
    <w:rsid w:val="00DA4A07"/>
    <w:rsid w:val="00DB103E"/>
    <w:rsid w:val="00DB18FE"/>
    <w:rsid w:val="00DB63F8"/>
    <w:rsid w:val="00DB70FB"/>
    <w:rsid w:val="00DB7F02"/>
    <w:rsid w:val="00DC4A78"/>
    <w:rsid w:val="00DC7142"/>
    <w:rsid w:val="00DC762B"/>
    <w:rsid w:val="00DD5A4D"/>
    <w:rsid w:val="00DE65ED"/>
    <w:rsid w:val="00DF0ACE"/>
    <w:rsid w:val="00DF2C78"/>
    <w:rsid w:val="00E07210"/>
    <w:rsid w:val="00E33ADA"/>
    <w:rsid w:val="00E36330"/>
    <w:rsid w:val="00E40C10"/>
    <w:rsid w:val="00E55BCF"/>
    <w:rsid w:val="00E63620"/>
    <w:rsid w:val="00E659D7"/>
    <w:rsid w:val="00E721E2"/>
    <w:rsid w:val="00E73B69"/>
    <w:rsid w:val="00E84486"/>
    <w:rsid w:val="00E93957"/>
    <w:rsid w:val="00EA76F1"/>
    <w:rsid w:val="00EB0EF6"/>
    <w:rsid w:val="00EB36DE"/>
    <w:rsid w:val="00EB3777"/>
    <w:rsid w:val="00EB47A9"/>
    <w:rsid w:val="00EC66F2"/>
    <w:rsid w:val="00EE5664"/>
    <w:rsid w:val="00EF3D86"/>
    <w:rsid w:val="00EF7F81"/>
    <w:rsid w:val="00F02D3E"/>
    <w:rsid w:val="00F06C84"/>
    <w:rsid w:val="00F11AD7"/>
    <w:rsid w:val="00F1491B"/>
    <w:rsid w:val="00F17AEB"/>
    <w:rsid w:val="00F22644"/>
    <w:rsid w:val="00F36FCE"/>
    <w:rsid w:val="00F37552"/>
    <w:rsid w:val="00F74174"/>
    <w:rsid w:val="00F825C7"/>
    <w:rsid w:val="00F84DFC"/>
    <w:rsid w:val="00F855A7"/>
    <w:rsid w:val="00F85E9B"/>
    <w:rsid w:val="00F879D8"/>
    <w:rsid w:val="00F9048D"/>
    <w:rsid w:val="00F93EC9"/>
    <w:rsid w:val="00F94EBC"/>
    <w:rsid w:val="00FB12F1"/>
    <w:rsid w:val="00FB2702"/>
    <w:rsid w:val="00FB698A"/>
    <w:rsid w:val="00FE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8716"/>
  <w15:chartTrackingRefBased/>
  <w15:docId w15:val="{097A9258-01E5-4022-ADAD-C28F98132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136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qFormat/>
    <w:rsid w:val="00F37552"/>
    <w:pPr>
      <w:keepNext/>
      <w:outlineLvl w:val="0"/>
    </w:pPr>
    <w:rPr>
      <w:b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716D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DB70FB"/>
    <w:pPr>
      <w:ind w:left="720"/>
      <w:contextualSpacing/>
    </w:pPr>
  </w:style>
  <w:style w:type="paragraph" w:styleId="Zkladntext">
    <w:name w:val="Body Text"/>
    <w:basedOn w:val="Normln"/>
    <w:link w:val="ZkladntextChar"/>
    <w:rsid w:val="00D219E8"/>
    <w:pPr>
      <w:widowControl w:val="0"/>
      <w:ind w:right="-137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D219E8"/>
    <w:rPr>
      <w:rFonts w:ascii="Times New Roman" w:eastAsia="Times New Roman" w:hAnsi="Times New Roman" w:cs="Times New Roman"/>
      <w:sz w:val="24"/>
      <w:szCs w:val="20"/>
    </w:rPr>
  </w:style>
  <w:style w:type="paragraph" w:styleId="Zhlav">
    <w:name w:val="header"/>
    <w:basedOn w:val="Normln"/>
    <w:link w:val="ZhlavChar"/>
    <w:uiPriority w:val="99"/>
    <w:unhideWhenUsed/>
    <w:rsid w:val="004F2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F24B2"/>
    <w:rPr>
      <w:rFonts w:ascii="Times New Roman" w:eastAsia="Times New Roman" w:hAnsi="Times New Roman"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4F24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F24B2"/>
    <w:rPr>
      <w:rFonts w:ascii="Times New Roman" w:eastAsia="Times New Roman" w:hAnsi="Times New Roman" w:cs="Times New Roman"/>
      <w:sz w:val="20"/>
      <w:szCs w:val="20"/>
    </w:rPr>
  </w:style>
  <w:style w:type="paragraph" w:styleId="Normlnweb">
    <w:name w:val="Normal (Web)"/>
    <w:basedOn w:val="Normln"/>
    <w:uiPriority w:val="99"/>
    <w:unhideWhenUsed/>
    <w:rsid w:val="00F37552"/>
    <w:pPr>
      <w:spacing w:before="100" w:beforeAutospacing="1" w:after="100" w:afterAutospacing="1"/>
    </w:pPr>
    <w:rPr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3755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1E6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1E62"/>
    <w:rPr>
      <w:rFonts w:ascii="Segoe UI" w:eastAsia="Times New Roman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E6B7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E6B70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E6B70"/>
    <w:rPr>
      <w:rFonts w:ascii="Times New Roman" w:eastAsia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E6B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E6B7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andardnte">
    <w:name w:val="Standardní te"/>
    <w:rsid w:val="007B5E10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831AEF"/>
    <w:rPr>
      <w:color w:val="0563C1"/>
      <w:u w:val="single"/>
    </w:rPr>
  </w:style>
  <w:style w:type="character" w:customStyle="1" w:styleId="contentline-574">
    <w:name w:val="contentline-574"/>
    <w:basedOn w:val="Standardnpsmoodstavce"/>
    <w:rsid w:val="00272ED8"/>
  </w:style>
  <w:style w:type="character" w:customStyle="1" w:styleId="copylink-282">
    <w:name w:val="copylink-282"/>
    <w:basedOn w:val="Standardnpsmoodstavce"/>
    <w:rsid w:val="00272ED8"/>
  </w:style>
  <w:style w:type="character" w:styleId="Nevyeenzmnka">
    <w:name w:val="Unresolved Mention"/>
    <w:basedOn w:val="Standardnpsmoodstavce"/>
    <w:uiPriority w:val="99"/>
    <w:semiHidden/>
    <w:unhideWhenUsed/>
    <w:rsid w:val="00542BEF"/>
    <w:rPr>
      <w:color w:val="605E5C"/>
      <w:shd w:val="clear" w:color="auto" w:fill="E1DFDD"/>
    </w:rPr>
  </w:style>
  <w:style w:type="character" w:customStyle="1" w:styleId="markkp9ghb57q">
    <w:name w:val="markkp9ghb57q"/>
    <w:basedOn w:val="Standardnpsmoodstavce"/>
    <w:rsid w:val="0036017E"/>
  </w:style>
  <w:style w:type="character" w:customStyle="1" w:styleId="mark3czloytr3">
    <w:name w:val="mark3czloytr3"/>
    <w:basedOn w:val="Standardnpsmoodstavce"/>
    <w:rsid w:val="003601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2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A4D120944DE94EB3D4217C04CBF5DD" ma:contentTypeVersion="13" ma:contentTypeDescription="Vytvoří nový dokument" ma:contentTypeScope="" ma:versionID="5381732130e80382a32b052ce62237e3">
  <xsd:schema xmlns:xsd="http://www.w3.org/2001/XMLSchema" xmlns:xs="http://www.w3.org/2001/XMLSchema" xmlns:p="http://schemas.microsoft.com/office/2006/metadata/properties" xmlns:ns2="467ad7b2-4e01-4b09-899f-5ec470a2304f" xmlns:ns3="d53d01b9-b4e0-4381-85e8-2f668adc0ee9" targetNamespace="http://schemas.microsoft.com/office/2006/metadata/properties" ma:root="true" ma:fieldsID="b3d234f5168e74455cd4d3a9c2cf4774" ns2:_="" ns3:_="">
    <xsd:import namespace="467ad7b2-4e01-4b09-899f-5ec470a2304f"/>
    <xsd:import namespace="d53d01b9-b4e0-4381-85e8-2f668adc0e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ad7b2-4e01-4b09-899f-5ec470a2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d01b9-b4e0-4381-85e8-2f668adc0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7A578-6BBA-4FAE-831B-519BDB62D0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223C4D-E501-4417-AF70-53CA10F8AC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A6F298-ADE3-4A16-9521-A8CE257B0892}"/>
</file>

<file path=customXml/itemProps4.xml><?xml version="1.0" encoding="utf-8"?>
<ds:datastoreItem xmlns:ds="http://schemas.openxmlformats.org/officeDocument/2006/customXml" ds:itemID="{43B9128C-EA35-47E7-906E-F016B5318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1437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Kučera</dc:creator>
  <cp:keywords/>
  <dc:description/>
  <cp:lastModifiedBy>Martynková Helena</cp:lastModifiedBy>
  <cp:revision>4</cp:revision>
  <cp:lastPrinted>2021-10-18T11:49:00Z</cp:lastPrinted>
  <dcterms:created xsi:type="dcterms:W3CDTF">2021-10-20T10:03:00Z</dcterms:created>
  <dcterms:modified xsi:type="dcterms:W3CDTF">2021-10-20T10:05:00Z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0x01010040A4D120944DE94EB3D4217C04CBF5DD</vt:lpwstr>
  </property>
</Properties>
</file>