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ED" w:rsidRDefault="00D3247E">
      <w:pPr>
        <w:pStyle w:val="Nadpis1"/>
        <w:spacing w:before="73"/>
        <w:ind w:left="3143" w:right="3148"/>
      </w:pPr>
      <w:r>
        <w:rPr>
          <w:color w:val="808080"/>
        </w:rPr>
        <w:t>Smlouva č. 1190600056 o poskytnutí podpory</w:t>
      </w:r>
    </w:p>
    <w:p w:rsidR="00F93CED" w:rsidRDefault="00D3247E">
      <w:pPr>
        <w:spacing w:line="425" w:lineRule="exact"/>
        <w:ind w:left="1003" w:right="1016"/>
        <w:jc w:val="center"/>
        <w:rPr>
          <w:sz w:val="32"/>
        </w:rPr>
      </w:pPr>
      <w:r>
        <w:rPr>
          <w:color w:val="808080"/>
          <w:sz w:val="32"/>
        </w:rPr>
        <w:t>ze Státního fondu životního prostředí České republiky</w:t>
      </w:r>
    </w:p>
    <w:p w:rsidR="00F93CED" w:rsidRDefault="00F93CED">
      <w:pPr>
        <w:pStyle w:val="Zkladntext"/>
        <w:spacing w:before="0"/>
        <w:rPr>
          <w:sz w:val="60"/>
        </w:rPr>
      </w:pPr>
    </w:p>
    <w:p w:rsidR="00F93CED" w:rsidRDefault="00D3247E">
      <w:pPr>
        <w:pStyle w:val="Zkladntext"/>
        <w:spacing w:before="0"/>
        <w:ind w:left="102"/>
      </w:pPr>
      <w:r>
        <w:t>Smluvní strany</w:t>
      </w:r>
    </w:p>
    <w:p w:rsidR="00F93CED" w:rsidRDefault="00F93CED">
      <w:pPr>
        <w:pStyle w:val="Zkladntext"/>
        <w:spacing w:before="0"/>
      </w:pPr>
    </w:p>
    <w:p w:rsidR="00F93CED" w:rsidRDefault="00D3247E">
      <w:pPr>
        <w:pStyle w:val="Nadpis2"/>
        <w:spacing w:line="265" w:lineRule="exact"/>
        <w:ind w:right="0"/>
        <w:jc w:val="left"/>
      </w:pPr>
      <w:r>
        <w:t>Státní fond životního prostředí České republiky</w:t>
      </w:r>
    </w:p>
    <w:p w:rsidR="00F93CED" w:rsidRDefault="00D3247E">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F93CED" w:rsidRDefault="00D3247E">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F93CED" w:rsidRDefault="00D3247E">
      <w:pPr>
        <w:pStyle w:val="Zkladntext"/>
        <w:tabs>
          <w:tab w:val="left" w:pos="2982"/>
        </w:tabs>
        <w:spacing w:before="0"/>
        <w:ind w:left="102"/>
      </w:pPr>
      <w:r>
        <w:t>IČO:</w:t>
      </w:r>
      <w:r>
        <w:tab/>
        <w:t>00020729</w:t>
      </w:r>
    </w:p>
    <w:p w:rsidR="00F93CED" w:rsidRDefault="00D3247E">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F93CED" w:rsidRDefault="00D3247E">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F93CED" w:rsidRDefault="00D3247E">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F93CED" w:rsidRDefault="00F93CED">
      <w:pPr>
        <w:pStyle w:val="Zkladntext"/>
        <w:spacing w:before="11"/>
        <w:rPr>
          <w:sz w:val="19"/>
        </w:rPr>
      </w:pPr>
    </w:p>
    <w:p w:rsidR="00F93CED" w:rsidRDefault="00D3247E">
      <w:pPr>
        <w:pStyle w:val="Zkladntext"/>
        <w:spacing w:before="0"/>
        <w:ind w:left="102"/>
      </w:pPr>
      <w:r>
        <w:rPr>
          <w:w w:val="99"/>
        </w:rPr>
        <w:t>a</w:t>
      </w:r>
    </w:p>
    <w:p w:rsidR="00F93CED" w:rsidRDefault="00F93CED">
      <w:pPr>
        <w:pStyle w:val="Zkladntext"/>
        <w:spacing w:before="0"/>
      </w:pPr>
    </w:p>
    <w:p w:rsidR="00F93CED" w:rsidRDefault="00D3247E">
      <w:pPr>
        <w:pStyle w:val="Nadpis2"/>
        <w:ind w:right="0"/>
        <w:jc w:val="left"/>
      </w:pPr>
      <w:r>
        <w:t>Základní škola Opava, Vrchní 19-příspěvková organizace</w:t>
      </w:r>
    </w:p>
    <w:p w:rsidR="00F93CED" w:rsidRDefault="00D3247E">
      <w:pPr>
        <w:pStyle w:val="Zkladntext"/>
        <w:tabs>
          <w:tab w:val="left" w:pos="2982"/>
        </w:tabs>
        <w:spacing w:before="0" w:line="265" w:lineRule="exact"/>
        <w:ind w:left="102"/>
      </w:pPr>
      <w:r>
        <w:t>se</w:t>
      </w:r>
      <w:r>
        <w:rPr>
          <w:spacing w:val="-2"/>
        </w:rPr>
        <w:t xml:space="preserve"> </w:t>
      </w:r>
      <w:r>
        <w:t>sídlem:</w:t>
      </w:r>
      <w:r>
        <w:tab/>
        <w:t>Vrchní 101/19, Kateřinky, 747 05</w:t>
      </w:r>
      <w:r>
        <w:rPr>
          <w:spacing w:val="-10"/>
        </w:rPr>
        <w:t xml:space="preserve"> </w:t>
      </w:r>
      <w:r>
        <w:t>Opava</w:t>
      </w:r>
    </w:p>
    <w:p w:rsidR="00F93CED" w:rsidRDefault="00D3247E">
      <w:pPr>
        <w:pStyle w:val="Zkladntext"/>
        <w:tabs>
          <w:tab w:val="left" w:pos="2982"/>
        </w:tabs>
        <w:spacing w:before="0" w:line="265" w:lineRule="exact"/>
        <w:ind w:left="102"/>
      </w:pPr>
      <w:r>
        <w:t>IČO:</w:t>
      </w:r>
      <w:r>
        <w:tab/>
        <w:t>70999325</w:t>
      </w:r>
    </w:p>
    <w:p w:rsidR="00F93CED" w:rsidRDefault="00D3247E">
      <w:pPr>
        <w:pStyle w:val="Zkladntext"/>
        <w:tabs>
          <w:tab w:val="left" w:pos="2982"/>
        </w:tabs>
        <w:spacing w:before="0"/>
        <w:ind w:left="102"/>
      </w:pPr>
      <w:r>
        <w:t>zastoupená:</w:t>
      </w:r>
      <w:r>
        <w:tab/>
        <w:t>Mgr. Romanem P o d z e m n ý m,</w:t>
      </w:r>
      <w:r>
        <w:rPr>
          <w:spacing w:val="-12"/>
        </w:rPr>
        <w:t xml:space="preserve"> </w:t>
      </w:r>
      <w:r>
        <w:t>ředitelem</w:t>
      </w:r>
    </w:p>
    <w:p w:rsidR="00F93CED" w:rsidRDefault="00D3247E">
      <w:pPr>
        <w:pStyle w:val="Zkladntext"/>
        <w:tabs>
          <w:tab w:val="left" w:pos="2982"/>
        </w:tabs>
        <w:spacing w:before="0"/>
        <w:ind w:left="102"/>
      </w:pPr>
      <w:r>
        <w:t>bankovní</w:t>
      </w:r>
      <w:r>
        <w:rPr>
          <w:spacing w:val="-3"/>
        </w:rPr>
        <w:t xml:space="preserve"> </w:t>
      </w:r>
      <w:r>
        <w:t>spojení:</w:t>
      </w:r>
      <w:r>
        <w:tab/>
      </w:r>
      <w:r w:rsidR="003550B6">
        <w:t>xxxxxxxxxxxxxxxxxxxxxxxxxxxxxxxxxx</w:t>
      </w:r>
      <w:r>
        <w:t>.</w:t>
      </w:r>
    </w:p>
    <w:p w:rsidR="00F93CED" w:rsidRDefault="00D3247E">
      <w:pPr>
        <w:pStyle w:val="Zkladntext"/>
        <w:tabs>
          <w:tab w:val="left" w:pos="2982"/>
        </w:tabs>
        <w:spacing w:before="0"/>
        <w:ind w:left="102" w:right="5154"/>
      </w:pPr>
      <w:r>
        <w:t>číslo</w:t>
      </w:r>
      <w:r>
        <w:rPr>
          <w:spacing w:val="-2"/>
        </w:rPr>
        <w:t xml:space="preserve"> </w:t>
      </w:r>
      <w:r>
        <w:t>účtu:</w:t>
      </w:r>
      <w:r>
        <w:tab/>
      </w:r>
      <w:r w:rsidR="003550B6">
        <w:t>xxxxxxxxxxxxxx</w:t>
      </w:r>
      <w:bookmarkStart w:id="0" w:name="_GoBack"/>
      <w:bookmarkEnd w:id="0"/>
      <w:r>
        <w:t xml:space="preserve"> (dále jen „příjemce</w:t>
      </w:r>
      <w:r>
        <w:rPr>
          <w:spacing w:val="-3"/>
        </w:rPr>
        <w:t xml:space="preserve"> </w:t>
      </w:r>
      <w:r>
        <w:t>podpory")</w:t>
      </w:r>
    </w:p>
    <w:p w:rsidR="00F93CED" w:rsidRDefault="00F93CED">
      <w:pPr>
        <w:pStyle w:val="Zkladntext"/>
        <w:spacing w:before="0"/>
      </w:pPr>
    </w:p>
    <w:p w:rsidR="00F93CED" w:rsidRDefault="00D3247E">
      <w:pPr>
        <w:pStyle w:val="Zkladntext"/>
        <w:spacing w:before="0"/>
        <w:ind w:left="102"/>
      </w:pPr>
      <w:r>
        <w:t>se dohodly takto:</w:t>
      </w:r>
    </w:p>
    <w:p w:rsidR="00F93CED" w:rsidRDefault="00F93CED">
      <w:pPr>
        <w:pStyle w:val="Zkladntext"/>
        <w:spacing w:before="12"/>
        <w:rPr>
          <w:sz w:val="35"/>
        </w:rPr>
      </w:pPr>
    </w:p>
    <w:p w:rsidR="00F93CED" w:rsidRDefault="00D3247E">
      <w:pPr>
        <w:pStyle w:val="Nadpis2"/>
        <w:ind w:left="3139"/>
      </w:pPr>
      <w:r>
        <w:t>I.</w:t>
      </w:r>
    </w:p>
    <w:p w:rsidR="00F93CED" w:rsidRDefault="00D3247E">
      <w:pPr>
        <w:ind w:left="3135" w:right="3148"/>
        <w:jc w:val="center"/>
        <w:rPr>
          <w:b/>
          <w:sz w:val="20"/>
        </w:rPr>
      </w:pPr>
      <w:r>
        <w:rPr>
          <w:b/>
          <w:sz w:val="20"/>
        </w:rPr>
        <w:t>Předmět a účel smlouvy</w:t>
      </w:r>
    </w:p>
    <w:p w:rsidR="00F93CED" w:rsidRDefault="00F93CED">
      <w:pPr>
        <w:pStyle w:val="Zkladntext"/>
        <w:spacing w:before="0"/>
        <w:rPr>
          <w:b/>
          <w:sz w:val="18"/>
        </w:rPr>
      </w:pPr>
    </w:p>
    <w:p w:rsidR="00F93CED" w:rsidRDefault="00D3247E">
      <w:pPr>
        <w:pStyle w:val="Odstavecseseznamem"/>
        <w:numPr>
          <w:ilvl w:val="0"/>
          <w:numId w:val="7"/>
        </w:numPr>
        <w:tabs>
          <w:tab w:val="left" w:pos="462"/>
        </w:tabs>
        <w:spacing w:before="1"/>
        <w:rPr>
          <w:sz w:val="20"/>
        </w:rPr>
      </w:pPr>
      <w:r>
        <w:rPr>
          <w:sz w:val="20"/>
        </w:rPr>
        <w:t>Tato</w:t>
      </w:r>
      <w:r>
        <w:rPr>
          <w:spacing w:val="22"/>
          <w:sz w:val="20"/>
        </w:rPr>
        <w:t xml:space="preserve"> </w:t>
      </w:r>
      <w:r>
        <w:rPr>
          <w:sz w:val="20"/>
        </w:rPr>
        <w:t>Smlouva</w:t>
      </w:r>
      <w:r>
        <w:rPr>
          <w:spacing w:val="19"/>
          <w:sz w:val="20"/>
        </w:rPr>
        <w:t xml:space="preserve"> </w:t>
      </w:r>
      <w:r>
        <w:rPr>
          <w:sz w:val="20"/>
        </w:rPr>
        <w:t>o</w:t>
      </w:r>
      <w:r>
        <w:rPr>
          <w:spacing w:val="20"/>
          <w:sz w:val="20"/>
        </w:rPr>
        <w:t xml:space="preserve"> </w:t>
      </w:r>
      <w:r>
        <w:rPr>
          <w:sz w:val="20"/>
        </w:rPr>
        <w:t>poskytnutí</w:t>
      </w:r>
      <w:r>
        <w:rPr>
          <w:spacing w:val="21"/>
          <w:sz w:val="20"/>
        </w:rPr>
        <w:t xml:space="preserve"> </w:t>
      </w:r>
      <w:r>
        <w:rPr>
          <w:sz w:val="20"/>
        </w:rPr>
        <w:t>podpory</w:t>
      </w:r>
      <w:r>
        <w:rPr>
          <w:spacing w:val="19"/>
          <w:sz w:val="20"/>
        </w:rPr>
        <w:t xml:space="preserve"> </w:t>
      </w:r>
      <w:r>
        <w:rPr>
          <w:sz w:val="20"/>
        </w:rPr>
        <w:t>ze</w:t>
      </w:r>
      <w:r>
        <w:rPr>
          <w:spacing w:val="18"/>
          <w:sz w:val="20"/>
        </w:rPr>
        <w:t xml:space="preserve"> </w:t>
      </w:r>
      <w:r>
        <w:rPr>
          <w:sz w:val="20"/>
        </w:rPr>
        <w:t>Státního</w:t>
      </w:r>
      <w:r>
        <w:rPr>
          <w:spacing w:val="20"/>
          <w:sz w:val="20"/>
        </w:rPr>
        <w:t xml:space="preserve"> </w:t>
      </w:r>
      <w:r>
        <w:rPr>
          <w:sz w:val="20"/>
        </w:rPr>
        <w:t>fondu</w:t>
      </w:r>
      <w:r>
        <w:rPr>
          <w:spacing w:val="19"/>
          <w:sz w:val="20"/>
        </w:rPr>
        <w:t xml:space="preserve"> </w:t>
      </w:r>
      <w:r>
        <w:rPr>
          <w:sz w:val="20"/>
        </w:rPr>
        <w:t>životního</w:t>
      </w:r>
      <w:r>
        <w:rPr>
          <w:spacing w:val="20"/>
          <w:sz w:val="20"/>
        </w:rPr>
        <w:t xml:space="preserve"> </w:t>
      </w:r>
      <w:r>
        <w:rPr>
          <w:sz w:val="20"/>
        </w:rPr>
        <w:t>prostředí</w:t>
      </w:r>
      <w:r>
        <w:rPr>
          <w:spacing w:val="22"/>
          <w:sz w:val="20"/>
        </w:rPr>
        <w:t xml:space="preserve"> </w:t>
      </w:r>
      <w:r>
        <w:rPr>
          <w:sz w:val="20"/>
        </w:rPr>
        <w:t>České</w:t>
      </w:r>
      <w:r>
        <w:rPr>
          <w:spacing w:val="18"/>
          <w:sz w:val="20"/>
        </w:rPr>
        <w:t xml:space="preserve"> </w:t>
      </w:r>
      <w:r>
        <w:rPr>
          <w:sz w:val="20"/>
        </w:rPr>
        <w:t>republiky</w:t>
      </w:r>
      <w:r>
        <w:rPr>
          <w:spacing w:val="19"/>
          <w:sz w:val="20"/>
        </w:rPr>
        <w:t xml:space="preserve"> </w:t>
      </w:r>
      <w:r>
        <w:rPr>
          <w:sz w:val="20"/>
        </w:rPr>
        <w:t>(dále</w:t>
      </w:r>
      <w:r>
        <w:rPr>
          <w:spacing w:val="21"/>
          <w:sz w:val="20"/>
        </w:rPr>
        <w:t xml:space="preserve"> </w:t>
      </w:r>
      <w:r>
        <w:rPr>
          <w:sz w:val="20"/>
        </w:rPr>
        <w:t>jen</w:t>
      </w:r>
    </w:p>
    <w:p w:rsidR="00F93CED" w:rsidRDefault="00D3247E">
      <w:pPr>
        <w:pStyle w:val="Zkladntext"/>
        <w:spacing w:before="0"/>
        <w:ind w:left="461" w:right="110"/>
        <w:jc w:val="both"/>
      </w:pPr>
      <w:r>
        <w:t>„Smlouva“) se uzavírá na základě Rozhodnutí ministra životního prostředí č. 1190600056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F93CED" w:rsidRDefault="00D3247E">
      <w:pPr>
        <w:pStyle w:val="Zkladntext"/>
        <w:spacing w:before="1"/>
        <w:ind w:left="461"/>
        <w:jc w:val="both"/>
      </w:pPr>
      <w:r>
        <w:t>„Směrnice MŽP“), platné ke dni podání žádosti.</w:t>
      </w:r>
    </w:p>
    <w:p w:rsidR="00F93CED" w:rsidRDefault="00D3247E">
      <w:pPr>
        <w:pStyle w:val="Odstavecseseznamem"/>
        <w:numPr>
          <w:ilvl w:val="0"/>
          <w:numId w:val="7"/>
        </w:numPr>
        <w:tabs>
          <w:tab w:val="left" w:pos="462"/>
        </w:tabs>
        <w:ind w:right="110"/>
        <w:jc w:val="both"/>
        <w:rPr>
          <w:sz w:val="20"/>
        </w:rPr>
      </w:pPr>
      <w:r>
        <w:rPr>
          <w:sz w:val="20"/>
        </w:rPr>
        <w:t>Příjemce podpory potvrzuje, že se seznámil se Směrnicí MŽP (včetně jejích příloh) a Výzvou č. 6/2019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F93CED" w:rsidRDefault="00F93CED">
      <w:pPr>
        <w:jc w:val="both"/>
        <w:rPr>
          <w:sz w:val="20"/>
        </w:rPr>
        <w:sectPr w:rsidR="00F93CED">
          <w:footerReference w:type="default" r:id="rId7"/>
          <w:type w:val="continuous"/>
          <w:pgSz w:w="12240" w:h="15840"/>
          <w:pgMar w:top="1060" w:right="1020" w:bottom="1660" w:left="1600" w:header="708" w:footer="1460" w:gutter="0"/>
          <w:pgNumType w:start="1"/>
          <w:cols w:space="708"/>
        </w:sectPr>
      </w:pPr>
    </w:p>
    <w:p w:rsidR="00F93CED" w:rsidRDefault="00D3247E">
      <w:pPr>
        <w:pStyle w:val="Odstavecseseznamem"/>
        <w:numPr>
          <w:ilvl w:val="0"/>
          <w:numId w:val="7"/>
        </w:numPr>
        <w:tabs>
          <w:tab w:val="left" w:pos="462"/>
        </w:tabs>
        <w:spacing w:before="73"/>
        <w:rPr>
          <w:sz w:val="20"/>
        </w:rPr>
      </w:pPr>
      <w:r>
        <w:rPr>
          <w:sz w:val="20"/>
        </w:rPr>
        <w:lastRenderedPageBreak/>
        <w:t>Podpora je určena výhradně na</w:t>
      </w:r>
      <w:r>
        <w:rPr>
          <w:spacing w:val="-14"/>
          <w:sz w:val="20"/>
        </w:rPr>
        <w:t xml:space="preserve"> </w:t>
      </w:r>
      <w:r>
        <w:rPr>
          <w:sz w:val="20"/>
        </w:rPr>
        <w:t>akci:</w:t>
      </w:r>
    </w:p>
    <w:p w:rsidR="00F93CED" w:rsidRDefault="00D3247E">
      <w:pPr>
        <w:pStyle w:val="Nadpis2"/>
        <w:spacing w:before="120"/>
        <w:ind w:left="1003" w:right="1014"/>
      </w:pPr>
      <w:r>
        <w:t>„Za tajemstvím lesa I., Za tajemstvím lesa II.“</w:t>
      </w:r>
    </w:p>
    <w:p w:rsidR="00F93CED" w:rsidRDefault="00D3247E">
      <w:pPr>
        <w:pStyle w:val="Zkladntext"/>
        <w:ind w:left="385"/>
      </w:pPr>
      <w:r>
        <w:t>(dále jen „projekt“ nebo „akce“) realizovanou v roce 2022. Akce je neinvestiční.</w:t>
      </w:r>
    </w:p>
    <w:p w:rsidR="00F93CED" w:rsidRDefault="00F93CED">
      <w:pPr>
        <w:pStyle w:val="Zkladntext"/>
        <w:spacing w:before="1"/>
        <w:rPr>
          <w:sz w:val="36"/>
        </w:rPr>
      </w:pPr>
    </w:p>
    <w:p w:rsidR="00F93CED" w:rsidRDefault="00D3247E">
      <w:pPr>
        <w:pStyle w:val="Nadpis2"/>
        <w:ind w:left="3139"/>
      </w:pPr>
      <w:r>
        <w:t>II.</w:t>
      </w:r>
    </w:p>
    <w:p w:rsidR="00F93CED" w:rsidRDefault="00D3247E">
      <w:pPr>
        <w:ind w:left="3136" w:right="3148"/>
        <w:jc w:val="center"/>
        <w:rPr>
          <w:b/>
          <w:sz w:val="20"/>
        </w:rPr>
      </w:pPr>
      <w:r>
        <w:rPr>
          <w:b/>
          <w:sz w:val="20"/>
        </w:rPr>
        <w:t>Výše dotace</w:t>
      </w:r>
    </w:p>
    <w:p w:rsidR="00F93CED" w:rsidRDefault="00F93CED">
      <w:pPr>
        <w:pStyle w:val="Zkladntext"/>
        <w:spacing w:before="5"/>
        <w:rPr>
          <w:b/>
          <w:sz w:val="18"/>
        </w:rPr>
      </w:pPr>
    </w:p>
    <w:p w:rsidR="00F93CED" w:rsidRDefault="00D3247E">
      <w:pPr>
        <w:pStyle w:val="Odstavecseseznamem"/>
        <w:numPr>
          <w:ilvl w:val="0"/>
          <w:numId w:val="6"/>
        </w:numPr>
        <w:tabs>
          <w:tab w:val="left" w:pos="386"/>
        </w:tabs>
        <w:spacing w:before="0" w:line="264" w:lineRule="exact"/>
        <w:ind w:right="110" w:hanging="283"/>
        <w:jc w:val="both"/>
        <w:rPr>
          <w:sz w:val="20"/>
        </w:rPr>
      </w:pPr>
      <w:r>
        <w:rPr>
          <w:sz w:val="20"/>
        </w:rPr>
        <w:t xml:space="preserve">Fond se zavazuje poskytnout příjemci podpory podporu formou dotace ve výši </w:t>
      </w:r>
      <w:r>
        <w:rPr>
          <w:b/>
          <w:sz w:val="20"/>
        </w:rPr>
        <w:t xml:space="preserve">400 000,00 Kč </w:t>
      </w:r>
      <w:r>
        <w:rPr>
          <w:sz w:val="20"/>
        </w:rPr>
        <w:t>(čtyři sta tisíc korun</w:t>
      </w:r>
      <w:r>
        <w:rPr>
          <w:spacing w:val="-7"/>
          <w:sz w:val="20"/>
        </w:rPr>
        <w:t xml:space="preserve"> </w:t>
      </w:r>
      <w:r>
        <w:rPr>
          <w:sz w:val="20"/>
        </w:rPr>
        <w:t>českých).</w:t>
      </w:r>
    </w:p>
    <w:p w:rsidR="00F93CED" w:rsidRDefault="00D3247E">
      <w:pPr>
        <w:pStyle w:val="Odstavecseseznamem"/>
        <w:numPr>
          <w:ilvl w:val="0"/>
          <w:numId w:val="6"/>
        </w:numPr>
        <w:tabs>
          <w:tab w:val="left" w:pos="386"/>
        </w:tabs>
        <w:spacing w:before="117"/>
        <w:ind w:hanging="283"/>
        <w:rPr>
          <w:sz w:val="20"/>
        </w:rPr>
      </w:pPr>
      <w:r>
        <w:rPr>
          <w:sz w:val="20"/>
        </w:rPr>
        <w:t>Maximální výše podpory na jednu osobohodinu činí u ekologického výukového programu (EVP) 70</w:t>
      </w:r>
      <w:r>
        <w:rPr>
          <w:spacing w:val="-30"/>
          <w:sz w:val="20"/>
        </w:rPr>
        <w:t xml:space="preserve"> </w:t>
      </w:r>
      <w:r>
        <w:rPr>
          <w:spacing w:val="2"/>
          <w:sz w:val="20"/>
        </w:rPr>
        <w:t>Kč.</w:t>
      </w:r>
    </w:p>
    <w:p w:rsidR="00F93CED" w:rsidRDefault="00D3247E">
      <w:pPr>
        <w:pStyle w:val="Odstavecseseznamem"/>
        <w:numPr>
          <w:ilvl w:val="0"/>
          <w:numId w:val="6"/>
        </w:numPr>
        <w:tabs>
          <w:tab w:val="left" w:pos="386"/>
        </w:tabs>
        <w:ind w:right="112" w:hanging="283"/>
        <w:jc w:val="both"/>
        <w:rPr>
          <w:sz w:val="20"/>
        </w:rPr>
      </w:pPr>
      <w:r>
        <w:rPr>
          <w:sz w:val="20"/>
        </w:rPr>
        <w:t>Skutečná výše podpory je limitována částkou uvedenou v bodech 1 a 2. Pokud skutečné výdaje akce    (a to i průběžně, v průběhu realizace akce) překročí uvedené částky, uhradí příjemce podpory částku tohoto překročení z vlastních</w:t>
      </w:r>
      <w:r>
        <w:rPr>
          <w:spacing w:val="-9"/>
          <w:sz w:val="20"/>
        </w:rPr>
        <w:t xml:space="preserve"> </w:t>
      </w:r>
      <w:r>
        <w:rPr>
          <w:sz w:val="20"/>
        </w:rPr>
        <w:t>zdrojů.</w:t>
      </w:r>
    </w:p>
    <w:p w:rsidR="00F93CED" w:rsidRDefault="00D3247E">
      <w:pPr>
        <w:pStyle w:val="Odstavecseseznamem"/>
        <w:numPr>
          <w:ilvl w:val="0"/>
          <w:numId w:val="6"/>
        </w:numPr>
        <w:tabs>
          <w:tab w:val="left" w:pos="386"/>
        </w:tabs>
        <w:ind w:right="110" w:hanging="283"/>
        <w:jc w:val="both"/>
        <w:rPr>
          <w:sz w:val="20"/>
        </w:rPr>
      </w:pPr>
      <w:r>
        <w:rPr>
          <w:sz w:val="20"/>
        </w:rPr>
        <w:t>Podporu je možno použít pouze na úhradu skutečně, účelně, efektivně, oprávněně a nezbytně vynaložených výdajů na dodávky, služby a popřípadě jiné práce, kterými je akce realizována, a které vznikly a byly uhrazeny v období po dni vyhlášení</w:t>
      </w:r>
      <w:r>
        <w:rPr>
          <w:spacing w:val="-14"/>
          <w:sz w:val="20"/>
        </w:rPr>
        <w:t xml:space="preserve"> </w:t>
      </w:r>
      <w:r>
        <w:rPr>
          <w:sz w:val="20"/>
        </w:rPr>
        <w:t>Výzvy.</w:t>
      </w:r>
    </w:p>
    <w:p w:rsidR="00F93CED" w:rsidRDefault="00D3247E">
      <w:pPr>
        <w:pStyle w:val="Odstavecseseznamem"/>
        <w:numPr>
          <w:ilvl w:val="0"/>
          <w:numId w:val="6"/>
        </w:numPr>
        <w:tabs>
          <w:tab w:val="left" w:pos="386"/>
        </w:tabs>
        <w:ind w:right="112" w:hanging="283"/>
        <w:jc w:val="both"/>
        <w:rPr>
          <w:sz w:val="20"/>
        </w:rPr>
      </w:pPr>
      <w:r>
        <w:rPr>
          <w:sz w:val="20"/>
        </w:rPr>
        <w:t>Platby dodavatelům lze z podpory poskytované Fondem hradit pouze za práce a dodávky na realizaci akce.</w:t>
      </w:r>
    </w:p>
    <w:p w:rsidR="00F93CED" w:rsidRDefault="00D3247E">
      <w:pPr>
        <w:pStyle w:val="Odstavecseseznamem"/>
        <w:numPr>
          <w:ilvl w:val="0"/>
          <w:numId w:val="6"/>
        </w:numPr>
        <w:tabs>
          <w:tab w:val="left" w:pos="386"/>
        </w:tabs>
        <w:ind w:right="111" w:hanging="283"/>
        <w:jc w:val="both"/>
        <w:rPr>
          <w:sz w:val="20"/>
        </w:rPr>
      </w:pPr>
      <w:r>
        <w:rPr>
          <w:sz w:val="20"/>
        </w:rPr>
        <w:t>Při určování způsobilých výdajů akce a z nich odvozené výše podpory se bude vycházet ze znění čl. 9 Výzvy.</w:t>
      </w:r>
    </w:p>
    <w:p w:rsidR="00F93CED" w:rsidRDefault="00F93CED">
      <w:pPr>
        <w:pStyle w:val="Zkladntext"/>
        <w:spacing w:before="12"/>
        <w:rPr>
          <w:sz w:val="35"/>
        </w:rPr>
      </w:pPr>
    </w:p>
    <w:p w:rsidR="00F93CED" w:rsidRDefault="00D3247E">
      <w:pPr>
        <w:pStyle w:val="Nadpis2"/>
        <w:ind w:left="3138"/>
      </w:pPr>
      <w:r>
        <w:t>III.</w:t>
      </w:r>
    </w:p>
    <w:p w:rsidR="00F93CED" w:rsidRDefault="00D3247E">
      <w:pPr>
        <w:ind w:left="3135" w:right="3148"/>
        <w:jc w:val="center"/>
        <w:rPr>
          <w:b/>
          <w:sz w:val="20"/>
        </w:rPr>
      </w:pPr>
      <w:r>
        <w:rPr>
          <w:b/>
          <w:sz w:val="20"/>
        </w:rPr>
        <w:t>Platební podmínky</w:t>
      </w:r>
    </w:p>
    <w:p w:rsidR="00F93CED" w:rsidRDefault="00F93CED">
      <w:pPr>
        <w:pStyle w:val="Zkladntext"/>
        <w:spacing w:before="0"/>
        <w:rPr>
          <w:b/>
          <w:sz w:val="18"/>
        </w:rPr>
      </w:pPr>
    </w:p>
    <w:p w:rsidR="00F93CED" w:rsidRDefault="00D3247E">
      <w:pPr>
        <w:pStyle w:val="Odstavecseseznamem"/>
        <w:numPr>
          <w:ilvl w:val="0"/>
          <w:numId w:val="5"/>
        </w:numPr>
        <w:tabs>
          <w:tab w:val="left" w:pos="462"/>
        </w:tabs>
        <w:spacing w:before="1"/>
        <w:ind w:right="117"/>
        <w:jc w:val="both"/>
        <w:rPr>
          <w:sz w:val="20"/>
        </w:rPr>
      </w:pPr>
      <w:r>
        <w:rPr>
          <w:sz w:val="20"/>
        </w:rPr>
        <w:t>Podpora bude poskytována bankovním převodem peněžních prostředků z bankovního účtu Fondu na bankovní účet příjemce</w:t>
      </w:r>
      <w:r>
        <w:rPr>
          <w:spacing w:val="-8"/>
          <w:sz w:val="20"/>
        </w:rPr>
        <w:t xml:space="preserve"> </w:t>
      </w:r>
      <w:r>
        <w:rPr>
          <w:sz w:val="20"/>
        </w:rPr>
        <w:t>podpory.</w:t>
      </w:r>
    </w:p>
    <w:p w:rsidR="00F93CED" w:rsidRDefault="00D3247E">
      <w:pPr>
        <w:pStyle w:val="Odstavecseseznamem"/>
        <w:numPr>
          <w:ilvl w:val="0"/>
          <w:numId w:val="5"/>
        </w:numPr>
        <w:tabs>
          <w:tab w:val="left" w:pos="462"/>
        </w:tabs>
        <w:ind w:right="110"/>
        <w:jc w:val="both"/>
        <w:rPr>
          <w:sz w:val="20"/>
        </w:rPr>
      </w:pPr>
      <w:r>
        <w:rPr>
          <w:sz w:val="20"/>
        </w:rPr>
        <w:t>Fond bude poskytovat finanční prostředky průběžně postupem stanoveným v bodech 10–15 tak, aby byl dodržen poměr podpory a vlastních zdrojů vyplývající z níže uvedených</w:t>
      </w:r>
      <w:r>
        <w:rPr>
          <w:spacing w:val="-26"/>
          <w:sz w:val="20"/>
        </w:rPr>
        <w:t xml:space="preserve"> </w:t>
      </w:r>
      <w:r>
        <w:rPr>
          <w:sz w:val="20"/>
        </w:rPr>
        <w:t>částek.</w:t>
      </w:r>
    </w:p>
    <w:p w:rsidR="00F93CED" w:rsidRDefault="00D3247E">
      <w:pPr>
        <w:pStyle w:val="Odstavecseseznamem"/>
        <w:numPr>
          <w:ilvl w:val="0"/>
          <w:numId w:val="5"/>
        </w:numPr>
        <w:tabs>
          <w:tab w:val="left" w:pos="462"/>
        </w:tabs>
        <w:rPr>
          <w:sz w:val="20"/>
        </w:rPr>
      </w:pPr>
      <w:r>
        <w:rPr>
          <w:sz w:val="20"/>
        </w:rPr>
        <w:t>Při splnění příslušných podmínek této Smlouvy poskytne Fond podporu</w:t>
      </w:r>
      <w:r>
        <w:rPr>
          <w:spacing w:val="-21"/>
          <w:sz w:val="20"/>
        </w:rPr>
        <w:t xml:space="preserve"> </w:t>
      </w:r>
      <w:r>
        <w:rPr>
          <w:sz w:val="20"/>
        </w:rPr>
        <w:t>takto:</w:t>
      </w:r>
    </w:p>
    <w:p w:rsidR="00F93CED" w:rsidRDefault="00F93CED">
      <w:pPr>
        <w:pStyle w:val="Zkladntext"/>
        <w:spacing w:before="11"/>
        <w:rPr>
          <w:sz w:val="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F93CED">
        <w:trPr>
          <w:trHeight w:hRule="exact" w:val="518"/>
        </w:trPr>
        <w:tc>
          <w:tcPr>
            <w:tcW w:w="4532" w:type="dxa"/>
          </w:tcPr>
          <w:p w:rsidR="00F93CED" w:rsidRDefault="00D3247E">
            <w:pPr>
              <w:pStyle w:val="TableParagraph"/>
              <w:spacing w:before="122"/>
              <w:rPr>
                <w:sz w:val="20"/>
              </w:rPr>
            </w:pPr>
            <w:r>
              <w:rPr>
                <w:sz w:val="20"/>
              </w:rPr>
              <w:t>v roce</w:t>
            </w:r>
          </w:p>
        </w:tc>
        <w:tc>
          <w:tcPr>
            <w:tcW w:w="4866" w:type="dxa"/>
          </w:tcPr>
          <w:p w:rsidR="00F93CED" w:rsidRDefault="00D3247E">
            <w:pPr>
              <w:pStyle w:val="TableParagraph"/>
              <w:spacing w:before="122"/>
              <w:rPr>
                <w:sz w:val="20"/>
              </w:rPr>
            </w:pPr>
            <w:r>
              <w:rPr>
                <w:sz w:val="20"/>
              </w:rPr>
              <w:t>ve výši (Kč)</w:t>
            </w:r>
          </w:p>
        </w:tc>
      </w:tr>
      <w:tr w:rsidR="00F93CED">
        <w:trPr>
          <w:trHeight w:hRule="exact" w:val="516"/>
        </w:trPr>
        <w:tc>
          <w:tcPr>
            <w:tcW w:w="4532" w:type="dxa"/>
          </w:tcPr>
          <w:p w:rsidR="00F93CED" w:rsidRDefault="00D3247E">
            <w:pPr>
              <w:pStyle w:val="TableParagraph"/>
              <w:rPr>
                <w:sz w:val="20"/>
              </w:rPr>
            </w:pPr>
            <w:r>
              <w:rPr>
                <w:sz w:val="20"/>
              </w:rPr>
              <w:t>2022</w:t>
            </w:r>
          </w:p>
        </w:tc>
        <w:tc>
          <w:tcPr>
            <w:tcW w:w="4866" w:type="dxa"/>
          </w:tcPr>
          <w:p w:rsidR="00F93CED" w:rsidRDefault="00D3247E">
            <w:pPr>
              <w:pStyle w:val="TableParagraph"/>
              <w:rPr>
                <w:sz w:val="20"/>
              </w:rPr>
            </w:pPr>
            <w:r>
              <w:rPr>
                <w:sz w:val="20"/>
              </w:rPr>
              <w:t>400 000,00</w:t>
            </w:r>
          </w:p>
        </w:tc>
      </w:tr>
    </w:tbl>
    <w:p w:rsidR="00F93CED" w:rsidRDefault="00F93CED">
      <w:pPr>
        <w:pStyle w:val="Zkladntext"/>
        <w:spacing w:before="6"/>
        <w:rPr>
          <w:sz w:val="21"/>
        </w:rPr>
      </w:pPr>
    </w:p>
    <w:p w:rsidR="00F93CED" w:rsidRDefault="00D3247E">
      <w:pPr>
        <w:pStyle w:val="Odstavecseseznamem"/>
        <w:numPr>
          <w:ilvl w:val="0"/>
          <w:numId w:val="5"/>
        </w:numPr>
        <w:tabs>
          <w:tab w:val="left" w:pos="462"/>
        </w:tabs>
        <w:spacing w:before="99"/>
        <w:ind w:right="106"/>
        <w:jc w:val="both"/>
        <w:rPr>
          <w:sz w:val="20"/>
        </w:rPr>
      </w:pPr>
      <w:r>
        <w:rPr>
          <w:sz w:val="20"/>
        </w:rPr>
        <w:t>Fond není povinen poskytnout finanční prostředky dříve, než příjemce podpory Fondu předloží prostřednictvím</w:t>
      </w:r>
      <w:r>
        <w:rPr>
          <w:spacing w:val="-7"/>
          <w:sz w:val="20"/>
        </w:rPr>
        <w:t xml:space="preserve"> </w:t>
      </w:r>
      <w:r>
        <w:rPr>
          <w:sz w:val="20"/>
        </w:rPr>
        <w:t>agendového</w:t>
      </w:r>
      <w:r>
        <w:rPr>
          <w:spacing w:val="-7"/>
          <w:sz w:val="20"/>
        </w:rPr>
        <w:t xml:space="preserve"> </w:t>
      </w:r>
      <w:r>
        <w:rPr>
          <w:sz w:val="20"/>
        </w:rPr>
        <w:t>informačního</w:t>
      </w:r>
      <w:r>
        <w:rPr>
          <w:spacing w:val="-7"/>
          <w:sz w:val="20"/>
        </w:rPr>
        <w:t xml:space="preserve"> </w:t>
      </w:r>
      <w:r>
        <w:rPr>
          <w:sz w:val="20"/>
        </w:rPr>
        <w:t>systému</w:t>
      </w:r>
      <w:r>
        <w:rPr>
          <w:spacing w:val="-8"/>
          <w:sz w:val="20"/>
        </w:rPr>
        <w:t xml:space="preserve"> </w:t>
      </w:r>
      <w:r>
        <w:rPr>
          <w:sz w:val="20"/>
        </w:rPr>
        <w:t>Státního</w:t>
      </w:r>
      <w:r>
        <w:rPr>
          <w:spacing w:val="-7"/>
          <w:sz w:val="20"/>
        </w:rPr>
        <w:t xml:space="preserve"> </w:t>
      </w:r>
      <w:r>
        <w:rPr>
          <w:sz w:val="20"/>
        </w:rPr>
        <w:t>fondu</w:t>
      </w:r>
      <w:r>
        <w:rPr>
          <w:spacing w:val="-5"/>
          <w:sz w:val="20"/>
        </w:rPr>
        <w:t xml:space="preserve"> </w:t>
      </w:r>
      <w:r>
        <w:rPr>
          <w:sz w:val="20"/>
        </w:rPr>
        <w:t>životního</w:t>
      </w:r>
      <w:r>
        <w:rPr>
          <w:spacing w:val="-7"/>
          <w:sz w:val="20"/>
        </w:rPr>
        <w:t xml:space="preserve"> </w:t>
      </w:r>
      <w:r>
        <w:rPr>
          <w:sz w:val="20"/>
        </w:rPr>
        <w:t>prostředí</w:t>
      </w:r>
      <w:r>
        <w:rPr>
          <w:spacing w:val="-5"/>
          <w:sz w:val="20"/>
        </w:rPr>
        <w:t xml:space="preserve"> </w:t>
      </w:r>
      <w:r>
        <w:rPr>
          <w:sz w:val="20"/>
        </w:rPr>
        <w:t>České</w:t>
      </w:r>
      <w:r>
        <w:rPr>
          <w:spacing w:val="-8"/>
          <w:sz w:val="20"/>
        </w:rPr>
        <w:t xml:space="preserve"> </w:t>
      </w:r>
      <w:r>
        <w:rPr>
          <w:sz w:val="20"/>
        </w:rPr>
        <w:t>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F93CED" w:rsidRDefault="00D3247E">
      <w:pPr>
        <w:pStyle w:val="Odstavecseseznamem"/>
        <w:numPr>
          <w:ilvl w:val="0"/>
          <w:numId w:val="5"/>
        </w:numPr>
        <w:tabs>
          <w:tab w:val="left" w:pos="462"/>
        </w:tabs>
        <w:ind w:right="121"/>
        <w:jc w:val="both"/>
        <w:rPr>
          <w:sz w:val="20"/>
        </w:rPr>
      </w:pPr>
      <w:r>
        <w:rPr>
          <w:sz w:val="20"/>
        </w:rPr>
        <w:t>O prostředky nevyčerpané v daném roce či vrácené se zvýší finanční objem následujícího roku, pokud Fond tento převod</w:t>
      </w:r>
      <w:r>
        <w:rPr>
          <w:spacing w:val="-8"/>
          <w:sz w:val="20"/>
        </w:rPr>
        <w:t xml:space="preserve"> </w:t>
      </w:r>
      <w:r>
        <w:rPr>
          <w:sz w:val="20"/>
        </w:rPr>
        <w:t>akceptuje.</w:t>
      </w:r>
    </w:p>
    <w:p w:rsidR="00F93CED" w:rsidRDefault="00D3247E">
      <w:pPr>
        <w:pStyle w:val="Odstavecseseznamem"/>
        <w:numPr>
          <w:ilvl w:val="0"/>
          <w:numId w:val="5"/>
        </w:numPr>
        <w:tabs>
          <w:tab w:val="left" w:pos="462"/>
        </w:tabs>
        <w:spacing w:before="118"/>
        <w:rPr>
          <w:sz w:val="20"/>
        </w:rPr>
      </w:pPr>
      <w:r>
        <w:rPr>
          <w:sz w:val="20"/>
        </w:rPr>
        <w:t>Fond</w:t>
      </w:r>
      <w:r>
        <w:rPr>
          <w:spacing w:val="-14"/>
          <w:sz w:val="20"/>
        </w:rPr>
        <w:t xml:space="preserve"> </w:t>
      </w:r>
      <w:r>
        <w:rPr>
          <w:sz w:val="20"/>
        </w:rPr>
        <w:t>je</w:t>
      </w:r>
      <w:r>
        <w:rPr>
          <w:spacing w:val="-15"/>
          <w:sz w:val="20"/>
        </w:rPr>
        <w:t xml:space="preserve"> </w:t>
      </w:r>
      <w:r>
        <w:rPr>
          <w:sz w:val="20"/>
        </w:rPr>
        <w:t>oprávněn</w:t>
      </w:r>
      <w:r>
        <w:rPr>
          <w:spacing w:val="-14"/>
          <w:sz w:val="20"/>
        </w:rPr>
        <w:t xml:space="preserve"> </w:t>
      </w:r>
      <w:r>
        <w:rPr>
          <w:sz w:val="20"/>
        </w:rPr>
        <w:t>pozastavit</w:t>
      </w:r>
      <w:r>
        <w:rPr>
          <w:spacing w:val="-12"/>
          <w:sz w:val="20"/>
        </w:rPr>
        <w:t xml:space="preserve"> </w:t>
      </w:r>
      <w:r>
        <w:rPr>
          <w:sz w:val="20"/>
        </w:rPr>
        <w:t>(či</w:t>
      </w:r>
      <w:r>
        <w:rPr>
          <w:spacing w:val="-14"/>
          <w:sz w:val="20"/>
        </w:rPr>
        <w:t xml:space="preserve"> </w:t>
      </w:r>
      <w:r>
        <w:rPr>
          <w:sz w:val="20"/>
        </w:rPr>
        <w:t>nezahájit)</w:t>
      </w:r>
      <w:r>
        <w:rPr>
          <w:spacing w:val="-14"/>
          <w:sz w:val="20"/>
        </w:rPr>
        <w:t xml:space="preserve"> </w:t>
      </w:r>
      <w:r>
        <w:rPr>
          <w:sz w:val="20"/>
        </w:rPr>
        <w:t>poskytování</w:t>
      </w:r>
      <w:r>
        <w:rPr>
          <w:spacing w:val="-14"/>
          <w:sz w:val="20"/>
        </w:rPr>
        <w:t xml:space="preserve"> </w:t>
      </w:r>
      <w:r>
        <w:rPr>
          <w:sz w:val="20"/>
        </w:rPr>
        <w:t>podpory,</w:t>
      </w:r>
      <w:r>
        <w:rPr>
          <w:spacing w:val="-14"/>
          <w:sz w:val="20"/>
        </w:rPr>
        <w:t xml:space="preserve"> </w:t>
      </w:r>
      <w:r>
        <w:rPr>
          <w:sz w:val="20"/>
        </w:rPr>
        <w:t>pokud</w:t>
      </w:r>
      <w:r>
        <w:rPr>
          <w:spacing w:val="-14"/>
          <w:sz w:val="20"/>
        </w:rPr>
        <w:t xml:space="preserve"> </w:t>
      </w:r>
      <w:r>
        <w:rPr>
          <w:sz w:val="20"/>
        </w:rPr>
        <w:t>zjistí,</w:t>
      </w:r>
      <w:r>
        <w:rPr>
          <w:spacing w:val="-14"/>
          <w:sz w:val="20"/>
        </w:rPr>
        <w:t xml:space="preserve"> </w:t>
      </w:r>
      <w:r>
        <w:rPr>
          <w:sz w:val="20"/>
        </w:rPr>
        <w:t>že</w:t>
      </w:r>
      <w:r>
        <w:rPr>
          <w:spacing w:val="-15"/>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neplní</w:t>
      </w:r>
    </w:p>
    <w:p w:rsidR="00F93CED" w:rsidRDefault="00F93CED">
      <w:pPr>
        <w:rPr>
          <w:sz w:val="20"/>
        </w:rPr>
        <w:sectPr w:rsidR="00F93CED">
          <w:pgSz w:w="12240" w:h="15840"/>
          <w:pgMar w:top="1060" w:right="1020" w:bottom="1660" w:left="1600" w:header="0" w:footer="1460" w:gutter="0"/>
          <w:cols w:space="708"/>
        </w:sectPr>
      </w:pPr>
    </w:p>
    <w:p w:rsidR="00F93CED" w:rsidRDefault="00D3247E">
      <w:pPr>
        <w:pStyle w:val="Zkladntext"/>
        <w:spacing w:before="73"/>
        <w:ind w:left="501" w:right="112"/>
        <w:jc w:val="both"/>
      </w:pPr>
      <w:r>
        <w:lastRenderedPageBreak/>
        <w:t>některou</w:t>
      </w:r>
      <w:r>
        <w:rPr>
          <w:spacing w:val="-4"/>
        </w:rPr>
        <w:t xml:space="preserve"> </w:t>
      </w:r>
      <w:r>
        <w:t>z</w:t>
      </w:r>
      <w:r>
        <w:rPr>
          <w:spacing w:val="-3"/>
        </w:rPr>
        <w:t xml:space="preserve"> </w:t>
      </w:r>
      <w:r>
        <w:t>povinností</w:t>
      </w:r>
      <w:r>
        <w:rPr>
          <w:spacing w:val="-5"/>
        </w:rPr>
        <w:t xml:space="preserve"> </w:t>
      </w:r>
      <w:r>
        <w:t>stanovených</w:t>
      </w:r>
      <w:r>
        <w:rPr>
          <w:spacing w:val="-4"/>
        </w:rPr>
        <w:t xml:space="preserve"> </w:t>
      </w:r>
      <w:r>
        <w:t>touto</w:t>
      </w:r>
      <w:r>
        <w:rPr>
          <w:spacing w:val="-1"/>
        </w:rPr>
        <w:t xml:space="preserve"> </w:t>
      </w:r>
      <w:r>
        <w:t>Smlouvou,</w:t>
      </w:r>
      <w:r>
        <w:rPr>
          <w:spacing w:val="-2"/>
        </w:rPr>
        <w:t xml:space="preserve"> </w:t>
      </w:r>
      <w:r>
        <w:t>či</w:t>
      </w:r>
      <w:r>
        <w:rPr>
          <w:spacing w:val="-3"/>
        </w:rPr>
        <w:t xml:space="preserve"> </w:t>
      </w:r>
      <w:r>
        <w:t>je</w:t>
      </w:r>
      <w:r>
        <w:rPr>
          <w:spacing w:val="-5"/>
        </w:rPr>
        <w:t xml:space="preserve"> </w:t>
      </w:r>
      <w:r>
        <w:t>plnění</w:t>
      </w:r>
      <w:r>
        <w:rPr>
          <w:spacing w:val="-5"/>
        </w:rPr>
        <w:t xml:space="preserve"> </w:t>
      </w:r>
      <w:r>
        <w:t>některé</w:t>
      </w:r>
      <w:r>
        <w:rPr>
          <w:spacing w:val="-5"/>
        </w:rPr>
        <w:t xml:space="preserve"> </w:t>
      </w:r>
      <w:r>
        <w:t>povinnosti</w:t>
      </w:r>
      <w:r>
        <w:rPr>
          <w:spacing w:val="-3"/>
        </w:rPr>
        <w:t xml:space="preserve"> </w:t>
      </w:r>
      <w:r>
        <w:t>vážně</w:t>
      </w:r>
      <w:r>
        <w:rPr>
          <w:spacing w:val="-5"/>
        </w:rPr>
        <w:t xml:space="preserve"> </w:t>
      </w:r>
      <w:r>
        <w:t>ohroženo.</w:t>
      </w:r>
      <w:r>
        <w:rPr>
          <w:spacing w:val="-3"/>
        </w:rPr>
        <w:t xml:space="preserve"> </w:t>
      </w:r>
      <w:r>
        <w:t>To platí i pro případ, že příjemce podpory v průběhu realizace akce nehradí z vlastních zdrojů plně výdaje akce přesahující základ pro stanovení podpory. Ustanovení článku V bodu 1 tím není</w:t>
      </w:r>
      <w:r>
        <w:rPr>
          <w:spacing w:val="-27"/>
        </w:rPr>
        <w:t xml:space="preserve"> </w:t>
      </w:r>
      <w:r>
        <w:t>dotčeno.</w:t>
      </w:r>
    </w:p>
    <w:p w:rsidR="00F93CED" w:rsidRDefault="00D3247E">
      <w:pPr>
        <w:pStyle w:val="Odstavecseseznamem"/>
        <w:numPr>
          <w:ilvl w:val="0"/>
          <w:numId w:val="5"/>
        </w:numPr>
        <w:tabs>
          <w:tab w:val="left" w:pos="502"/>
        </w:tabs>
        <w:ind w:left="502" w:right="112"/>
        <w:jc w:val="both"/>
        <w:rPr>
          <w:sz w:val="20"/>
        </w:rPr>
      </w:pPr>
      <w:r>
        <w:rPr>
          <w:sz w:val="20"/>
        </w:rPr>
        <w:t>Fond má právo změnit financování akce, zejména změnit výši podpory určené na jednotlivé roky realizace</w:t>
      </w:r>
      <w:r>
        <w:rPr>
          <w:spacing w:val="-16"/>
          <w:sz w:val="20"/>
        </w:rPr>
        <w:t xml:space="preserve"> </w:t>
      </w:r>
      <w:r>
        <w:rPr>
          <w:sz w:val="20"/>
        </w:rPr>
        <w:t>akce.</w:t>
      </w:r>
      <w:r>
        <w:rPr>
          <w:spacing w:val="-15"/>
          <w:sz w:val="20"/>
        </w:rPr>
        <w:t xml:space="preserve"> </w:t>
      </w:r>
      <w:r>
        <w:rPr>
          <w:sz w:val="20"/>
        </w:rPr>
        <w:t>V</w:t>
      </w:r>
      <w:r>
        <w:rPr>
          <w:spacing w:val="-1"/>
          <w:sz w:val="20"/>
        </w:rPr>
        <w:t xml:space="preserve"> </w:t>
      </w:r>
      <w:r>
        <w:rPr>
          <w:sz w:val="20"/>
        </w:rPr>
        <w:t>takovém</w:t>
      </w:r>
      <w:r>
        <w:rPr>
          <w:spacing w:val="-16"/>
          <w:sz w:val="20"/>
        </w:rPr>
        <w:t xml:space="preserve"> </w:t>
      </w:r>
      <w:r>
        <w:rPr>
          <w:sz w:val="20"/>
        </w:rPr>
        <w:t>případě</w:t>
      </w:r>
      <w:r>
        <w:rPr>
          <w:spacing w:val="-16"/>
          <w:sz w:val="20"/>
        </w:rPr>
        <w:t xml:space="preserve"> </w:t>
      </w:r>
      <w:r>
        <w:rPr>
          <w:sz w:val="20"/>
        </w:rPr>
        <w:t>Fond</w:t>
      </w:r>
      <w:r>
        <w:rPr>
          <w:spacing w:val="-15"/>
          <w:sz w:val="20"/>
        </w:rPr>
        <w:t xml:space="preserve"> </w:t>
      </w:r>
      <w:r>
        <w:rPr>
          <w:sz w:val="20"/>
        </w:rPr>
        <w:t>příjemci</w:t>
      </w:r>
      <w:r>
        <w:rPr>
          <w:spacing w:val="-15"/>
          <w:sz w:val="20"/>
        </w:rPr>
        <w:t xml:space="preserve"> </w:t>
      </w:r>
      <w:r>
        <w:rPr>
          <w:sz w:val="20"/>
        </w:rPr>
        <w:t>podpory</w:t>
      </w:r>
      <w:r>
        <w:rPr>
          <w:spacing w:val="-15"/>
          <w:sz w:val="20"/>
        </w:rPr>
        <w:t xml:space="preserve"> </w:t>
      </w:r>
      <w:r>
        <w:rPr>
          <w:sz w:val="20"/>
        </w:rPr>
        <w:t>umožní</w:t>
      </w:r>
      <w:r>
        <w:rPr>
          <w:spacing w:val="-15"/>
          <w:sz w:val="20"/>
        </w:rPr>
        <w:t xml:space="preserve"> </w:t>
      </w:r>
      <w:r>
        <w:rPr>
          <w:sz w:val="20"/>
        </w:rPr>
        <w:t>i</w:t>
      </w:r>
      <w:r>
        <w:rPr>
          <w:spacing w:val="-15"/>
          <w:sz w:val="20"/>
        </w:rPr>
        <w:t xml:space="preserve"> </w:t>
      </w:r>
      <w:r>
        <w:rPr>
          <w:sz w:val="20"/>
        </w:rPr>
        <w:t>odpovídající</w:t>
      </w:r>
      <w:r>
        <w:rPr>
          <w:spacing w:val="-15"/>
          <w:sz w:val="20"/>
        </w:rPr>
        <w:t xml:space="preserve"> </w:t>
      </w:r>
      <w:r>
        <w:rPr>
          <w:sz w:val="20"/>
        </w:rPr>
        <w:t>změnu</w:t>
      </w:r>
      <w:r>
        <w:rPr>
          <w:spacing w:val="-15"/>
          <w:sz w:val="20"/>
        </w:rPr>
        <w:t xml:space="preserve"> </w:t>
      </w:r>
      <w:r>
        <w:rPr>
          <w:sz w:val="20"/>
        </w:rPr>
        <w:t>termínů</w:t>
      </w:r>
      <w:r>
        <w:rPr>
          <w:spacing w:val="-15"/>
          <w:sz w:val="20"/>
        </w:rPr>
        <w:t xml:space="preserve"> </w:t>
      </w:r>
      <w:r>
        <w:rPr>
          <w:sz w:val="20"/>
        </w:rPr>
        <w:t>realizace akce.</w:t>
      </w:r>
    </w:p>
    <w:p w:rsidR="00F93CED" w:rsidRDefault="00D3247E">
      <w:pPr>
        <w:pStyle w:val="Odstavecseseznamem"/>
        <w:numPr>
          <w:ilvl w:val="0"/>
          <w:numId w:val="5"/>
        </w:numPr>
        <w:tabs>
          <w:tab w:val="left" w:pos="502"/>
        </w:tabs>
        <w:spacing w:before="118"/>
        <w:ind w:left="502" w:right="116"/>
        <w:jc w:val="both"/>
        <w:rPr>
          <w:sz w:val="20"/>
        </w:rPr>
      </w:pPr>
      <w:r>
        <w:rPr>
          <w:sz w:val="20"/>
        </w:rPr>
        <w:t>Příjemce podpory je povinen z vlastních zdrojů uhradit veškeré výdaje akce přesahující výši poskytnuté podpory včetně výdajů připadajících na nezpůsobilé výdaje</w:t>
      </w:r>
      <w:r>
        <w:rPr>
          <w:spacing w:val="-12"/>
          <w:sz w:val="20"/>
        </w:rPr>
        <w:t xml:space="preserve"> </w:t>
      </w:r>
      <w:r>
        <w:rPr>
          <w:sz w:val="20"/>
        </w:rPr>
        <w:t>projektu.</w:t>
      </w:r>
    </w:p>
    <w:p w:rsidR="00F93CED" w:rsidRDefault="00D3247E">
      <w:pPr>
        <w:pStyle w:val="Odstavecseseznamem"/>
        <w:numPr>
          <w:ilvl w:val="0"/>
          <w:numId w:val="5"/>
        </w:numPr>
        <w:tabs>
          <w:tab w:val="left" w:pos="502"/>
        </w:tabs>
        <w:ind w:left="502" w:right="117"/>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0"/>
          <w:sz w:val="20"/>
        </w:rPr>
        <w:t xml:space="preserve"> </w:t>
      </w:r>
      <w:r>
        <w:rPr>
          <w:sz w:val="20"/>
        </w:rPr>
        <w:t>podpory.</w:t>
      </w:r>
    </w:p>
    <w:p w:rsidR="00F93CED" w:rsidRDefault="00D3247E">
      <w:pPr>
        <w:pStyle w:val="Odstavecseseznamem"/>
        <w:numPr>
          <w:ilvl w:val="0"/>
          <w:numId w:val="5"/>
        </w:numPr>
        <w:tabs>
          <w:tab w:val="left" w:pos="502"/>
        </w:tabs>
        <w:ind w:left="502" w:right="109" w:hanging="396"/>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F93CED" w:rsidRDefault="00D3247E">
      <w:pPr>
        <w:pStyle w:val="Odstavecseseznamem"/>
        <w:numPr>
          <w:ilvl w:val="0"/>
          <w:numId w:val="5"/>
        </w:numPr>
        <w:tabs>
          <w:tab w:val="left" w:pos="502"/>
        </w:tabs>
        <w:ind w:left="502" w:right="109" w:hanging="396"/>
        <w:jc w:val="both"/>
        <w:rPr>
          <w:sz w:val="20"/>
        </w:rPr>
      </w:pPr>
      <w:r>
        <w:rPr>
          <w:sz w:val="20"/>
        </w:rPr>
        <w:t>Žádost o uvolnění  finančních  prostředků  bude  obsahovat  náležitosti  podle  čl.  12  písm.  c)  Výzvy a doložení povinné publicity</w:t>
      </w:r>
      <w:r>
        <w:rPr>
          <w:spacing w:val="-14"/>
          <w:sz w:val="20"/>
        </w:rPr>
        <w:t xml:space="preserve"> </w:t>
      </w:r>
      <w:r>
        <w:rPr>
          <w:sz w:val="20"/>
        </w:rPr>
        <w:t>projektu.</w:t>
      </w:r>
    </w:p>
    <w:p w:rsidR="00F93CED" w:rsidRDefault="00D3247E">
      <w:pPr>
        <w:pStyle w:val="Odstavecseseznamem"/>
        <w:numPr>
          <w:ilvl w:val="0"/>
          <w:numId w:val="5"/>
        </w:numPr>
        <w:tabs>
          <w:tab w:val="left" w:pos="502"/>
        </w:tabs>
        <w:spacing w:before="118"/>
        <w:ind w:left="502" w:right="110" w:hanging="396"/>
        <w:jc w:val="both"/>
        <w:rPr>
          <w:sz w:val="20"/>
        </w:rPr>
      </w:pPr>
      <w:r>
        <w:rPr>
          <w:sz w:val="20"/>
        </w:rPr>
        <w:t>Žádostí o uvolnění finančních prostředků a předložením soupisu faktur a kopií faktur příjemce</w:t>
      </w:r>
      <w:r>
        <w:rPr>
          <w:spacing w:val="-32"/>
          <w:sz w:val="20"/>
        </w:rPr>
        <w:t xml:space="preserve"> </w:t>
      </w:r>
      <w:r>
        <w:rPr>
          <w:sz w:val="20"/>
        </w:rPr>
        <w:t>podpory mj. potvrzuje, že předložené faktury odpovídají skutečným, účelně vynaloženým a způsobilým výdajům akce.</w:t>
      </w:r>
    </w:p>
    <w:p w:rsidR="00F93CED" w:rsidRDefault="00D3247E">
      <w:pPr>
        <w:pStyle w:val="Odstavecseseznamem"/>
        <w:numPr>
          <w:ilvl w:val="0"/>
          <w:numId w:val="5"/>
        </w:numPr>
        <w:tabs>
          <w:tab w:val="left" w:pos="502"/>
        </w:tabs>
        <w:ind w:left="502" w:right="116" w:hanging="396"/>
        <w:jc w:val="both"/>
        <w:rPr>
          <w:sz w:val="20"/>
        </w:rPr>
      </w:pPr>
      <w:r>
        <w:rPr>
          <w:sz w:val="20"/>
        </w:rPr>
        <w:t>Fondu mohou být předloženy pouze faktury již uhrazené. Fond akceptuje předložení uhrazených</w:t>
      </w:r>
      <w:r>
        <w:rPr>
          <w:spacing w:val="-37"/>
          <w:sz w:val="20"/>
        </w:rPr>
        <w:t xml:space="preserve"> </w:t>
      </w:r>
      <w:r>
        <w:rPr>
          <w:sz w:val="20"/>
        </w:rPr>
        <w:t>faktur i z roku předcházejícího uvolnění podpory, pokud fakturace odpovídá termínům realizace</w:t>
      </w:r>
      <w:r>
        <w:rPr>
          <w:spacing w:val="-35"/>
          <w:sz w:val="20"/>
        </w:rPr>
        <w:t xml:space="preserve"> </w:t>
      </w:r>
      <w:r>
        <w:rPr>
          <w:sz w:val="20"/>
        </w:rPr>
        <w:t>akce.</w:t>
      </w:r>
    </w:p>
    <w:p w:rsidR="00F93CED" w:rsidRDefault="00D3247E">
      <w:pPr>
        <w:pStyle w:val="Odstavecseseznamem"/>
        <w:numPr>
          <w:ilvl w:val="0"/>
          <w:numId w:val="5"/>
        </w:numPr>
        <w:tabs>
          <w:tab w:val="left" w:pos="502"/>
        </w:tabs>
        <w:ind w:left="502" w:right="108" w:hanging="396"/>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F93CED" w:rsidRDefault="00D3247E">
      <w:pPr>
        <w:pStyle w:val="Odstavecseseznamem"/>
        <w:numPr>
          <w:ilvl w:val="0"/>
          <w:numId w:val="5"/>
        </w:numPr>
        <w:tabs>
          <w:tab w:val="left" w:pos="502"/>
        </w:tabs>
        <w:ind w:left="502" w:right="120" w:hanging="396"/>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F93CED" w:rsidRDefault="00D3247E">
      <w:pPr>
        <w:pStyle w:val="Odstavecseseznamem"/>
        <w:numPr>
          <w:ilvl w:val="0"/>
          <w:numId w:val="5"/>
        </w:numPr>
        <w:tabs>
          <w:tab w:val="left" w:pos="502"/>
        </w:tabs>
        <w:ind w:left="502" w:right="111" w:hanging="396"/>
        <w:jc w:val="both"/>
        <w:rPr>
          <w:sz w:val="20"/>
        </w:rPr>
      </w:pPr>
      <w:r>
        <w:rPr>
          <w:sz w:val="20"/>
        </w:rPr>
        <w:t>Pokud bude akce nebo její část realizována svépomocí, pak je třeba Fondu předložit rozpis skutečných nezbytných</w:t>
      </w:r>
      <w:r>
        <w:rPr>
          <w:spacing w:val="-14"/>
          <w:sz w:val="20"/>
        </w:rPr>
        <w:t xml:space="preserve"> </w:t>
      </w:r>
      <w:r>
        <w:rPr>
          <w:sz w:val="20"/>
        </w:rPr>
        <w:t>nákladů</w:t>
      </w:r>
      <w:r>
        <w:rPr>
          <w:spacing w:val="-14"/>
          <w:sz w:val="20"/>
        </w:rPr>
        <w:t xml:space="preserve"> </w:t>
      </w:r>
      <w:r>
        <w:rPr>
          <w:sz w:val="20"/>
        </w:rPr>
        <w:t>vynaložených</w:t>
      </w:r>
      <w:r>
        <w:rPr>
          <w:spacing w:val="-16"/>
          <w:sz w:val="20"/>
        </w:rPr>
        <w:t xml:space="preserve"> </w:t>
      </w:r>
      <w:r>
        <w:rPr>
          <w:sz w:val="20"/>
        </w:rPr>
        <w:t>na</w:t>
      </w:r>
      <w:r>
        <w:rPr>
          <w:spacing w:val="-17"/>
          <w:sz w:val="20"/>
        </w:rPr>
        <w:t xml:space="preserve"> </w:t>
      </w:r>
      <w:r>
        <w:rPr>
          <w:sz w:val="20"/>
        </w:rPr>
        <w:t>provedené</w:t>
      </w:r>
      <w:r>
        <w:rPr>
          <w:spacing w:val="-17"/>
          <w:sz w:val="20"/>
        </w:rPr>
        <w:t xml:space="preserve"> </w:t>
      </w:r>
      <w:r>
        <w:rPr>
          <w:sz w:val="20"/>
        </w:rPr>
        <w:t>práce</w:t>
      </w:r>
      <w:r>
        <w:rPr>
          <w:spacing w:val="-15"/>
          <w:sz w:val="20"/>
        </w:rPr>
        <w:t xml:space="preserve"> </w:t>
      </w:r>
      <w:r>
        <w:rPr>
          <w:sz w:val="20"/>
        </w:rPr>
        <w:t>a</w:t>
      </w:r>
      <w:r>
        <w:rPr>
          <w:spacing w:val="-15"/>
          <w:sz w:val="20"/>
        </w:rPr>
        <w:t xml:space="preserve"> </w:t>
      </w:r>
      <w:r>
        <w:rPr>
          <w:sz w:val="20"/>
        </w:rPr>
        <w:t>spotřebu</w:t>
      </w:r>
      <w:r>
        <w:rPr>
          <w:spacing w:val="-14"/>
          <w:sz w:val="20"/>
        </w:rPr>
        <w:t xml:space="preserve"> </w:t>
      </w:r>
      <w:r>
        <w:rPr>
          <w:sz w:val="20"/>
        </w:rPr>
        <w:t>materiálu.</w:t>
      </w:r>
      <w:r>
        <w:rPr>
          <w:spacing w:val="-14"/>
          <w:sz w:val="20"/>
        </w:rPr>
        <w:t xml:space="preserve"> </w:t>
      </w:r>
      <w:r>
        <w:rPr>
          <w:sz w:val="20"/>
        </w:rPr>
        <w:t>Příjemce</w:t>
      </w:r>
      <w:r>
        <w:rPr>
          <w:spacing w:val="-17"/>
          <w:sz w:val="20"/>
        </w:rPr>
        <w:t xml:space="preserve"> </w:t>
      </w:r>
      <w:r>
        <w:rPr>
          <w:sz w:val="20"/>
        </w:rPr>
        <w:t>podpory</w:t>
      </w:r>
      <w:r>
        <w:rPr>
          <w:spacing w:val="-17"/>
          <w:sz w:val="20"/>
        </w:rPr>
        <w:t xml:space="preserve"> </w:t>
      </w:r>
      <w:r>
        <w:rPr>
          <w:sz w:val="20"/>
        </w:rPr>
        <w:t>je</w:t>
      </w:r>
      <w:r>
        <w:rPr>
          <w:spacing w:val="-17"/>
          <w:sz w:val="20"/>
        </w:rPr>
        <w:t xml:space="preserve"> </w:t>
      </w:r>
      <w:r>
        <w:rPr>
          <w:sz w:val="20"/>
        </w:rPr>
        <w:t>přitom povinen respektovat případné pokyny Fondu na prokázání uvedených nákladů odpovídajícími</w:t>
      </w:r>
      <w:r>
        <w:rPr>
          <w:spacing w:val="-31"/>
          <w:sz w:val="20"/>
        </w:rPr>
        <w:t xml:space="preserve"> </w:t>
      </w:r>
      <w:r>
        <w:rPr>
          <w:sz w:val="20"/>
        </w:rPr>
        <w:t>účetními doklady.</w:t>
      </w:r>
    </w:p>
    <w:p w:rsidR="00F93CED" w:rsidRDefault="00F93CED">
      <w:pPr>
        <w:pStyle w:val="Zkladntext"/>
        <w:spacing w:before="9"/>
        <w:rPr>
          <w:sz w:val="28"/>
        </w:rPr>
      </w:pPr>
    </w:p>
    <w:p w:rsidR="00F93CED" w:rsidRDefault="00F93CED">
      <w:pPr>
        <w:rPr>
          <w:sz w:val="28"/>
        </w:rPr>
        <w:sectPr w:rsidR="00F93CED">
          <w:footerReference w:type="default" r:id="rId8"/>
          <w:pgSz w:w="12240" w:h="15840"/>
          <w:pgMar w:top="1060" w:right="1020" w:bottom="1660" w:left="1560" w:header="0" w:footer="1460" w:gutter="0"/>
          <w:cols w:space="708"/>
        </w:sectPr>
      </w:pPr>
    </w:p>
    <w:p w:rsidR="00F93CED" w:rsidRDefault="00F93CED">
      <w:pPr>
        <w:pStyle w:val="Zkladntext"/>
        <w:spacing w:before="0"/>
        <w:rPr>
          <w:sz w:val="26"/>
        </w:rPr>
      </w:pPr>
    </w:p>
    <w:p w:rsidR="00F93CED" w:rsidRDefault="00F93CED">
      <w:pPr>
        <w:pStyle w:val="Zkladntext"/>
        <w:spacing w:before="0"/>
        <w:rPr>
          <w:sz w:val="26"/>
        </w:rPr>
      </w:pPr>
    </w:p>
    <w:p w:rsidR="00F93CED" w:rsidRDefault="00D3247E">
      <w:pPr>
        <w:pStyle w:val="Odstavecseseznamem"/>
        <w:numPr>
          <w:ilvl w:val="0"/>
          <w:numId w:val="4"/>
        </w:numPr>
        <w:tabs>
          <w:tab w:val="left" w:pos="502"/>
        </w:tabs>
        <w:spacing w:before="180"/>
        <w:rPr>
          <w:sz w:val="20"/>
        </w:rPr>
      </w:pPr>
      <w:r>
        <w:rPr>
          <w:sz w:val="20"/>
        </w:rPr>
        <w:t>Příjemce</w:t>
      </w:r>
      <w:r>
        <w:rPr>
          <w:spacing w:val="-8"/>
          <w:sz w:val="20"/>
        </w:rPr>
        <w:t xml:space="preserve"> </w:t>
      </w:r>
      <w:r>
        <w:rPr>
          <w:sz w:val="20"/>
        </w:rPr>
        <w:t>podpory:</w:t>
      </w:r>
    </w:p>
    <w:p w:rsidR="00F93CED" w:rsidRDefault="00D3247E">
      <w:pPr>
        <w:spacing w:before="99"/>
        <w:ind w:left="122" w:right="2278"/>
        <w:jc w:val="center"/>
        <w:rPr>
          <w:b/>
          <w:sz w:val="20"/>
        </w:rPr>
      </w:pPr>
      <w:r>
        <w:br w:type="column"/>
      </w:r>
      <w:r>
        <w:rPr>
          <w:b/>
          <w:sz w:val="20"/>
        </w:rPr>
        <w:t>IV.</w:t>
      </w:r>
    </w:p>
    <w:p w:rsidR="00F93CED" w:rsidRDefault="00D3247E">
      <w:pPr>
        <w:pStyle w:val="Nadpis2"/>
        <w:ind w:left="122" w:right="2279"/>
      </w:pPr>
      <w:r>
        <w:t>Základní závazky a další povinnosti příjemce podpory</w:t>
      </w:r>
    </w:p>
    <w:p w:rsidR="00F93CED" w:rsidRDefault="00F93CED">
      <w:pPr>
        <w:sectPr w:rsidR="00F93CED">
          <w:type w:val="continuous"/>
          <w:pgSz w:w="12240" w:h="15840"/>
          <w:pgMar w:top="1060" w:right="1020" w:bottom="1660" w:left="1560" w:header="708" w:footer="708" w:gutter="0"/>
          <w:cols w:num="2" w:space="708" w:equalWidth="0">
            <w:col w:w="2102" w:space="87"/>
            <w:col w:w="7471"/>
          </w:cols>
        </w:sectPr>
      </w:pPr>
    </w:p>
    <w:p w:rsidR="00F93CED" w:rsidRDefault="00D3247E">
      <w:pPr>
        <w:pStyle w:val="Odstavecseseznamem"/>
        <w:numPr>
          <w:ilvl w:val="1"/>
          <w:numId w:val="4"/>
        </w:numPr>
        <w:tabs>
          <w:tab w:val="left" w:pos="855"/>
        </w:tabs>
        <w:ind w:hanging="355"/>
        <w:rPr>
          <w:sz w:val="20"/>
        </w:rPr>
      </w:pPr>
      <w:r>
        <w:rPr>
          <w:sz w:val="20"/>
        </w:rPr>
        <w:t>se zavazuje splnit účel akce tím,</w:t>
      </w:r>
      <w:r>
        <w:rPr>
          <w:spacing w:val="-10"/>
          <w:sz w:val="20"/>
        </w:rPr>
        <w:t xml:space="preserve"> </w:t>
      </w:r>
      <w:r>
        <w:rPr>
          <w:sz w:val="20"/>
        </w:rPr>
        <w:t>že:</w:t>
      </w:r>
    </w:p>
    <w:p w:rsidR="00F93CED" w:rsidRDefault="00D3247E">
      <w:pPr>
        <w:pStyle w:val="Odstavecseseznamem"/>
        <w:numPr>
          <w:ilvl w:val="0"/>
          <w:numId w:val="3"/>
        </w:numPr>
        <w:tabs>
          <w:tab w:val="left" w:pos="824"/>
        </w:tabs>
        <w:spacing w:before="118"/>
        <w:ind w:right="108" w:hanging="285"/>
        <w:rPr>
          <w:sz w:val="20"/>
        </w:rPr>
      </w:pPr>
      <w:r>
        <w:rPr>
          <w:sz w:val="20"/>
        </w:rPr>
        <w:t xml:space="preserve">akce bude provedena podle Fondem odsouhlasené dokumentace projektu „Za tajemstvím lesa I., Za tajemstvím lesa II.““ ze dne 20. 12. 2019, která je součástí žádosti, aktualizované verze rozpočtu ze </w:t>
      </w:r>
      <w:r>
        <w:rPr>
          <w:sz w:val="20"/>
        </w:rPr>
        <w:lastRenderedPageBreak/>
        <w:t xml:space="preserve">dne 7. 10. 2021 a podrobného časového rozvrhu environmentálního programu (EVP) ze dne </w:t>
      </w:r>
      <w:r>
        <w:rPr>
          <w:spacing w:val="14"/>
          <w:sz w:val="20"/>
        </w:rPr>
        <w:t xml:space="preserve"> </w:t>
      </w:r>
      <w:r>
        <w:rPr>
          <w:sz w:val="20"/>
        </w:rPr>
        <w:t>20.</w:t>
      </w:r>
    </w:p>
    <w:p w:rsidR="00F93CED" w:rsidRDefault="00F93CED">
      <w:pPr>
        <w:jc w:val="both"/>
        <w:rPr>
          <w:sz w:val="20"/>
        </w:rPr>
        <w:sectPr w:rsidR="00F93CED">
          <w:type w:val="continuous"/>
          <w:pgSz w:w="12240" w:h="15840"/>
          <w:pgMar w:top="1060" w:right="1020" w:bottom="1660" w:left="1560" w:header="708" w:footer="708" w:gutter="0"/>
          <w:cols w:space="708"/>
        </w:sectPr>
      </w:pPr>
    </w:p>
    <w:p w:rsidR="00F93CED" w:rsidRDefault="00D3247E">
      <w:pPr>
        <w:pStyle w:val="Zkladntext"/>
        <w:spacing w:before="73"/>
        <w:ind w:left="783"/>
      </w:pPr>
      <w:r>
        <w:lastRenderedPageBreak/>
        <w:t>12. 2019, včetně případných změn a doplňků těchto dokumentů odsouhlasených Fondem,</w:t>
      </w:r>
    </w:p>
    <w:p w:rsidR="00F93CED" w:rsidRDefault="00D3247E">
      <w:pPr>
        <w:pStyle w:val="Odstavecseseznamem"/>
        <w:numPr>
          <w:ilvl w:val="0"/>
          <w:numId w:val="3"/>
        </w:numPr>
        <w:tabs>
          <w:tab w:val="left" w:pos="784"/>
        </w:tabs>
        <w:ind w:left="783" w:right="112" w:hanging="285"/>
        <w:rPr>
          <w:sz w:val="20"/>
        </w:rPr>
      </w:pPr>
      <w:r>
        <w:rPr>
          <w:sz w:val="20"/>
        </w:rPr>
        <w:t>zrealizuje</w:t>
      </w:r>
      <w:r>
        <w:rPr>
          <w:spacing w:val="-10"/>
          <w:sz w:val="20"/>
        </w:rPr>
        <w:t xml:space="preserve"> </w:t>
      </w:r>
      <w:r>
        <w:rPr>
          <w:sz w:val="20"/>
        </w:rPr>
        <w:t>2</w:t>
      </w:r>
      <w:r>
        <w:rPr>
          <w:spacing w:val="-9"/>
          <w:sz w:val="20"/>
        </w:rPr>
        <w:t xml:space="preserve"> </w:t>
      </w:r>
      <w:r>
        <w:rPr>
          <w:sz w:val="20"/>
        </w:rPr>
        <w:t>ozdravné</w:t>
      </w:r>
      <w:r>
        <w:rPr>
          <w:spacing w:val="-10"/>
          <w:sz w:val="20"/>
        </w:rPr>
        <w:t xml:space="preserve"> </w:t>
      </w:r>
      <w:r>
        <w:rPr>
          <w:sz w:val="20"/>
        </w:rPr>
        <w:t>pobyty</w:t>
      </w:r>
      <w:r>
        <w:rPr>
          <w:spacing w:val="-10"/>
          <w:sz w:val="20"/>
        </w:rPr>
        <w:t xml:space="preserve"> </w:t>
      </w:r>
      <w:r>
        <w:rPr>
          <w:sz w:val="20"/>
        </w:rPr>
        <w:t>pro</w:t>
      </w:r>
      <w:r>
        <w:rPr>
          <w:spacing w:val="-9"/>
          <w:sz w:val="20"/>
        </w:rPr>
        <w:t xml:space="preserve"> </w:t>
      </w:r>
      <w:r>
        <w:rPr>
          <w:sz w:val="20"/>
        </w:rPr>
        <w:t>žáky</w:t>
      </w:r>
      <w:r>
        <w:rPr>
          <w:spacing w:val="-10"/>
          <w:sz w:val="20"/>
        </w:rPr>
        <w:t xml:space="preserve"> </w:t>
      </w:r>
      <w:r>
        <w:rPr>
          <w:sz w:val="20"/>
        </w:rPr>
        <w:t>základní</w:t>
      </w:r>
      <w:r>
        <w:rPr>
          <w:spacing w:val="-7"/>
          <w:sz w:val="20"/>
        </w:rPr>
        <w:t xml:space="preserve"> </w:t>
      </w:r>
      <w:r>
        <w:rPr>
          <w:sz w:val="20"/>
        </w:rPr>
        <w:t>školy</w:t>
      </w:r>
      <w:r>
        <w:rPr>
          <w:spacing w:val="-10"/>
          <w:sz w:val="20"/>
        </w:rPr>
        <w:t xml:space="preserve"> </w:t>
      </w:r>
      <w:r>
        <w:rPr>
          <w:sz w:val="20"/>
        </w:rPr>
        <w:t>v</w:t>
      </w:r>
      <w:r>
        <w:rPr>
          <w:spacing w:val="-6"/>
          <w:sz w:val="20"/>
        </w:rPr>
        <w:t xml:space="preserve"> </w:t>
      </w:r>
      <w:r>
        <w:rPr>
          <w:sz w:val="20"/>
        </w:rPr>
        <w:t>oblasti</w:t>
      </w:r>
      <w:r>
        <w:rPr>
          <w:spacing w:val="-8"/>
          <w:sz w:val="20"/>
        </w:rPr>
        <w:t xml:space="preserve"> </w:t>
      </w:r>
      <w:r>
        <w:rPr>
          <w:sz w:val="20"/>
        </w:rPr>
        <w:t>s</w:t>
      </w:r>
      <w:r>
        <w:rPr>
          <w:spacing w:val="-10"/>
          <w:sz w:val="20"/>
        </w:rPr>
        <w:t xml:space="preserve"> </w:t>
      </w:r>
      <w:r>
        <w:rPr>
          <w:sz w:val="20"/>
        </w:rPr>
        <w:t>vyhovující</w:t>
      </w:r>
      <w:r>
        <w:rPr>
          <w:spacing w:val="-4"/>
          <w:sz w:val="20"/>
        </w:rPr>
        <w:t xml:space="preserve"> </w:t>
      </w:r>
      <w:r>
        <w:rPr>
          <w:sz w:val="20"/>
        </w:rPr>
        <w:t>kvalitou</w:t>
      </w:r>
      <w:r>
        <w:rPr>
          <w:spacing w:val="-4"/>
          <w:sz w:val="20"/>
        </w:rPr>
        <w:t xml:space="preserve"> </w:t>
      </w:r>
      <w:r>
        <w:rPr>
          <w:sz w:val="20"/>
        </w:rPr>
        <w:t>ovzduší</w:t>
      </w:r>
      <w:r>
        <w:rPr>
          <w:spacing w:val="-10"/>
          <w:sz w:val="20"/>
        </w:rPr>
        <w:t xml:space="preserve"> </w:t>
      </w:r>
      <w:r>
        <w:rPr>
          <w:sz w:val="20"/>
        </w:rPr>
        <w:t>v</w:t>
      </w:r>
      <w:r>
        <w:rPr>
          <w:spacing w:val="-9"/>
          <w:sz w:val="20"/>
        </w:rPr>
        <w:t xml:space="preserve"> </w:t>
      </w:r>
      <w:r>
        <w:rPr>
          <w:sz w:val="20"/>
        </w:rPr>
        <w:t>termínu podle</w:t>
      </w:r>
      <w:r>
        <w:rPr>
          <w:spacing w:val="-10"/>
          <w:sz w:val="20"/>
        </w:rPr>
        <w:t xml:space="preserve"> </w:t>
      </w:r>
      <w:r>
        <w:rPr>
          <w:sz w:val="20"/>
        </w:rPr>
        <w:t>čl.</w:t>
      </w:r>
      <w:r>
        <w:rPr>
          <w:spacing w:val="-9"/>
          <w:sz w:val="20"/>
        </w:rPr>
        <w:t xml:space="preserve"> </w:t>
      </w:r>
      <w:r>
        <w:rPr>
          <w:sz w:val="20"/>
        </w:rPr>
        <w:t>7</w:t>
      </w:r>
      <w:r>
        <w:rPr>
          <w:spacing w:val="-9"/>
          <w:sz w:val="20"/>
        </w:rPr>
        <w:t xml:space="preserve"> </w:t>
      </w:r>
      <w:r>
        <w:rPr>
          <w:sz w:val="20"/>
        </w:rPr>
        <w:t>Výzvy,</w:t>
      </w:r>
      <w:r>
        <w:rPr>
          <w:spacing w:val="-9"/>
          <w:sz w:val="20"/>
        </w:rPr>
        <w:t xml:space="preserve"> </w:t>
      </w:r>
      <w:r>
        <w:rPr>
          <w:sz w:val="20"/>
        </w:rPr>
        <w:t>v</w:t>
      </w:r>
      <w:r>
        <w:rPr>
          <w:spacing w:val="-9"/>
          <w:sz w:val="20"/>
        </w:rPr>
        <w:t xml:space="preserve"> </w:t>
      </w:r>
      <w:r>
        <w:rPr>
          <w:sz w:val="20"/>
        </w:rPr>
        <w:t>jehož</w:t>
      </w:r>
      <w:r>
        <w:rPr>
          <w:spacing w:val="-10"/>
          <w:sz w:val="20"/>
        </w:rPr>
        <w:t xml:space="preserve"> </w:t>
      </w:r>
      <w:r>
        <w:rPr>
          <w:sz w:val="20"/>
        </w:rPr>
        <w:t>rámci</w:t>
      </w:r>
      <w:r>
        <w:rPr>
          <w:spacing w:val="-9"/>
          <w:sz w:val="20"/>
        </w:rPr>
        <w:t xml:space="preserve"> </w:t>
      </w:r>
      <w:r>
        <w:rPr>
          <w:sz w:val="20"/>
        </w:rPr>
        <w:t>zrealizuje</w:t>
      </w:r>
      <w:r>
        <w:rPr>
          <w:spacing w:val="-10"/>
          <w:sz w:val="20"/>
        </w:rPr>
        <w:t xml:space="preserve"> </w:t>
      </w:r>
      <w:r>
        <w:rPr>
          <w:sz w:val="20"/>
        </w:rPr>
        <w:t>EVP</w:t>
      </w:r>
      <w:r>
        <w:rPr>
          <w:spacing w:val="-10"/>
          <w:sz w:val="20"/>
        </w:rPr>
        <w:t xml:space="preserve"> </w:t>
      </w:r>
      <w:r>
        <w:rPr>
          <w:sz w:val="20"/>
        </w:rPr>
        <w:t>v</w:t>
      </w:r>
      <w:r>
        <w:rPr>
          <w:spacing w:val="-9"/>
          <w:sz w:val="20"/>
        </w:rPr>
        <w:t xml:space="preserve"> </w:t>
      </w:r>
      <w:r>
        <w:rPr>
          <w:sz w:val="20"/>
        </w:rPr>
        <w:t>souladu</w:t>
      </w:r>
      <w:r>
        <w:rPr>
          <w:spacing w:val="-7"/>
          <w:sz w:val="20"/>
        </w:rPr>
        <w:t xml:space="preserve"> </w:t>
      </w:r>
      <w:r>
        <w:rPr>
          <w:sz w:val="20"/>
        </w:rPr>
        <w:t>s</w:t>
      </w:r>
      <w:r>
        <w:rPr>
          <w:spacing w:val="-10"/>
          <w:sz w:val="20"/>
        </w:rPr>
        <w:t xml:space="preserve"> </w:t>
      </w:r>
      <w:r>
        <w:rPr>
          <w:sz w:val="20"/>
        </w:rPr>
        <w:t>čl.</w:t>
      </w:r>
      <w:r>
        <w:rPr>
          <w:spacing w:val="-9"/>
          <w:sz w:val="20"/>
        </w:rPr>
        <w:t xml:space="preserve"> </w:t>
      </w:r>
      <w:r>
        <w:rPr>
          <w:sz w:val="20"/>
        </w:rPr>
        <w:t>10</w:t>
      </w:r>
      <w:r>
        <w:rPr>
          <w:spacing w:val="-11"/>
          <w:sz w:val="20"/>
        </w:rPr>
        <w:t xml:space="preserve"> </w:t>
      </w:r>
      <w:r>
        <w:rPr>
          <w:sz w:val="20"/>
        </w:rPr>
        <w:t>Výzvy,</w:t>
      </w:r>
      <w:r>
        <w:rPr>
          <w:spacing w:val="-9"/>
          <w:sz w:val="20"/>
        </w:rPr>
        <w:t xml:space="preserve"> </w:t>
      </w:r>
      <w:r>
        <w:rPr>
          <w:sz w:val="20"/>
        </w:rPr>
        <w:t>podle</w:t>
      </w:r>
      <w:r>
        <w:rPr>
          <w:spacing w:val="-10"/>
          <w:sz w:val="20"/>
        </w:rPr>
        <w:t xml:space="preserve"> </w:t>
      </w:r>
      <w:r>
        <w:rPr>
          <w:sz w:val="20"/>
        </w:rPr>
        <w:t>předloženého</w:t>
      </w:r>
      <w:r>
        <w:rPr>
          <w:spacing w:val="-8"/>
          <w:sz w:val="20"/>
        </w:rPr>
        <w:t xml:space="preserve"> </w:t>
      </w:r>
      <w:r>
        <w:rPr>
          <w:sz w:val="20"/>
        </w:rPr>
        <w:t>časového rozvrhu aktivit pro  100  žáků  a v  rozsahu  minimálně  6000  osobohodin;  v  případě,  že nedojde k naplnění indikátoru počtu osobohodin v důsledku sníženého počtu žáků, účastnících se ozdravného pobytu, výše dotace podle této Smlouvy bude úměrně krácena podle počtu žáků, kteří ozdravný pobyt</w:t>
      </w:r>
      <w:r>
        <w:rPr>
          <w:spacing w:val="-6"/>
          <w:sz w:val="20"/>
        </w:rPr>
        <w:t xml:space="preserve"> </w:t>
      </w:r>
      <w:r>
        <w:rPr>
          <w:sz w:val="20"/>
        </w:rPr>
        <w:t>absolvovali,</w:t>
      </w:r>
    </w:p>
    <w:p w:rsidR="00F93CED" w:rsidRDefault="00D3247E">
      <w:pPr>
        <w:pStyle w:val="Odstavecseseznamem"/>
        <w:numPr>
          <w:ilvl w:val="0"/>
          <w:numId w:val="3"/>
        </w:numPr>
        <w:tabs>
          <w:tab w:val="left" w:pos="783"/>
          <w:tab w:val="left" w:pos="784"/>
        </w:tabs>
        <w:spacing w:before="118"/>
        <w:ind w:left="783" w:hanging="285"/>
        <w:jc w:val="left"/>
        <w:rPr>
          <w:sz w:val="20"/>
        </w:rPr>
      </w:pPr>
      <w:r>
        <w:rPr>
          <w:sz w:val="20"/>
        </w:rPr>
        <w:t>zajistí EVP lektory kvalifikovanými v oblasti EVVO v souladu s čl. 10</w:t>
      </w:r>
      <w:r>
        <w:rPr>
          <w:spacing w:val="-25"/>
          <w:sz w:val="20"/>
        </w:rPr>
        <w:t xml:space="preserve"> </w:t>
      </w:r>
      <w:r>
        <w:rPr>
          <w:sz w:val="20"/>
        </w:rPr>
        <w:t>Výzvy,</w:t>
      </w:r>
    </w:p>
    <w:p w:rsidR="00F93CED" w:rsidRDefault="00D3247E">
      <w:pPr>
        <w:pStyle w:val="Odstavecseseznamem"/>
        <w:numPr>
          <w:ilvl w:val="1"/>
          <w:numId w:val="4"/>
        </w:numPr>
        <w:tabs>
          <w:tab w:val="left" w:pos="822"/>
        </w:tabs>
        <w:ind w:left="822" w:hanging="360"/>
        <w:rPr>
          <w:sz w:val="20"/>
        </w:rPr>
      </w:pPr>
      <w:r>
        <w:rPr>
          <w:sz w:val="20"/>
        </w:rPr>
        <w:t>se zavazuje k tomu,</w:t>
      </w:r>
      <w:r>
        <w:rPr>
          <w:spacing w:val="-10"/>
          <w:sz w:val="20"/>
        </w:rPr>
        <w:t xml:space="preserve"> </w:t>
      </w:r>
      <w:r>
        <w:rPr>
          <w:sz w:val="20"/>
        </w:rPr>
        <w:t>že:</w:t>
      </w:r>
    </w:p>
    <w:p w:rsidR="00F93CED" w:rsidRDefault="00D3247E">
      <w:pPr>
        <w:pStyle w:val="Odstavecseseznamem"/>
        <w:numPr>
          <w:ilvl w:val="0"/>
          <w:numId w:val="3"/>
        </w:numPr>
        <w:tabs>
          <w:tab w:val="left" w:pos="783"/>
          <w:tab w:val="left" w:pos="784"/>
        </w:tabs>
        <w:ind w:left="783" w:hanging="285"/>
        <w:jc w:val="left"/>
        <w:rPr>
          <w:sz w:val="20"/>
        </w:rPr>
      </w:pPr>
      <w:r>
        <w:rPr>
          <w:sz w:val="20"/>
        </w:rPr>
        <w:t>bude dodržovat ustanovení Směrnice MŽP a</w:t>
      </w:r>
      <w:r>
        <w:rPr>
          <w:spacing w:val="-13"/>
          <w:sz w:val="20"/>
        </w:rPr>
        <w:t xml:space="preserve"> </w:t>
      </w:r>
      <w:r>
        <w:rPr>
          <w:sz w:val="20"/>
        </w:rPr>
        <w:t>Výzvy,</w:t>
      </w:r>
    </w:p>
    <w:p w:rsidR="00F93CED" w:rsidRDefault="00D3247E">
      <w:pPr>
        <w:pStyle w:val="Odstavecseseznamem"/>
        <w:numPr>
          <w:ilvl w:val="0"/>
          <w:numId w:val="3"/>
        </w:numPr>
        <w:tabs>
          <w:tab w:val="left" w:pos="784"/>
        </w:tabs>
        <w:ind w:left="783" w:right="110" w:hanging="285"/>
        <w:rPr>
          <w:sz w:val="20"/>
        </w:rPr>
      </w:pPr>
      <w:r>
        <w:rPr>
          <w:sz w:val="20"/>
        </w:rPr>
        <w:t>v případě změny termínu realizace či lokality kteréhokoli ozdravného pobytu bude Fond předem    a neprodleně informovat; v této souvislosti se příjemce podpory zavazuje v případě neoznámení změny termínu realizace kteréhokoli ozdravného pobytu Fondu uhradit marně vynaložené náklady případné zbytečně uskutečněné dohlídky Fondu na místě realizace</w:t>
      </w:r>
      <w:r>
        <w:rPr>
          <w:spacing w:val="-10"/>
          <w:sz w:val="20"/>
        </w:rPr>
        <w:t xml:space="preserve"> </w:t>
      </w:r>
      <w:r>
        <w:rPr>
          <w:sz w:val="20"/>
        </w:rPr>
        <w:t>akce,</w:t>
      </w:r>
    </w:p>
    <w:p w:rsidR="00F93CED" w:rsidRDefault="00D3247E">
      <w:pPr>
        <w:pStyle w:val="Odstavecseseznamem"/>
        <w:numPr>
          <w:ilvl w:val="0"/>
          <w:numId w:val="3"/>
        </w:numPr>
        <w:tabs>
          <w:tab w:val="left" w:pos="784"/>
        </w:tabs>
        <w:ind w:left="783" w:right="110" w:hanging="285"/>
        <w:rPr>
          <w:sz w:val="20"/>
        </w:rPr>
      </w:pPr>
      <w:r>
        <w:rPr>
          <w:sz w:val="20"/>
        </w:rPr>
        <w:t>bude  veškeré  výdaje  akce  vést  v účetnictví  nebo  daňové  evidenci  (zákon  č.  563/1991  Sb.,     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7"/>
          <w:sz w:val="20"/>
        </w:rPr>
        <w:t xml:space="preserve"> </w:t>
      </w:r>
      <w:r>
        <w:rPr>
          <w:sz w:val="20"/>
        </w:rPr>
        <w:t>akci,</w:t>
      </w:r>
    </w:p>
    <w:p w:rsidR="00F93CED" w:rsidRDefault="00D3247E">
      <w:pPr>
        <w:pStyle w:val="Odstavecseseznamem"/>
        <w:numPr>
          <w:ilvl w:val="0"/>
          <w:numId w:val="3"/>
        </w:numPr>
        <w:tabs>
          <w:tab w:val="left" w:pos="784"/>
        </w:tabs>
        <w:spacing w:before="118"/>
        <w:ind w:left="783" w:right="114" w:hanging="285"/>
        <w:rPr>
          <w:sz w:val="20"/>
        </w:rPr>
      </w:pPr>
      <w:r>
        <w:rPr>
          <w:sz w:val="20"/>
        </w:rPr>
        <w:t>umožní provádět kontrolu provedení akce na místě v době její realizace a dále umožní provádět kontrolu souvisejících dokumentů osobám pověřeným Fondem, případně jiným oprávněným kontrolním orgánům, a to do uplynutí lhůty 2 let od dokončení</w:t>
      </w:r>
      <w:r>
        <w:rPr>
          <w:spacing w:val="-18"/>
          <w:sz w:val="20"/>
        </w:rPr>
        <w:t xml:space="preserve"> </w:t>
      </w:r>
      <w:r>
        <w:rPr>
          <w:sz w:val="20"/>
        </w:rPr>
        <w:t>akce,</w:t>
      </w:r>
    </w:p>
    <w:p w:rsidR="00F93CED" w:rsidRDefault="00D3247E">
      <w:pPr>
        <w:pStyle w:val="Odstavecseseznamem"/>
        <w:numPr>
          <w:ilvl w:val="0"/>
          <w:numId w:val="3"/>
        </w:numPr>
        <w:tabs>
          <w:tab w:val="left" w:pos="784"/>
        </w:tabs>
        <w:ind w:left="783" w:right="113" w:hanging="285"/>
        <w:rPr>
          <w:sz w:val="20"/>
        </w:rPr>
      </w:pPr>
      <w:r>
        <w:rPr>
          <w:sz w:val="20"/>
        </w:rPr>
        <w:t>bude dodržovat pravidla publicity dle pokynů v čl. 17 Výzvy, zejména zajistí odpovídající publicitu podpory podle této Smlouvy tím, že zveřejní informaci o podpoře podle této Smlouvy na webové stránce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a</w:t>
      </w:r>
      <w:r>
        <w:rPr>
          <w:spacing w:val="-3"/>
          <w:sz w:val="20"/>
        </w:rPr>
        <w:t xml:space="preserve"> </w:t>
      </w:r>
      <w:r>
        <w:rPr>
          <w:sz w:val="20"/>
        </w:rPr>
        <w:t>zřetelně</w:t>
      </w:r>
      <w:r>
        <w:rPr>
          <w:spacing w:val="-8"/>
          <w:sz w:val="20"/>
        </w:rPr>
        <w:t xml:space="preserve"> </w:t>
      </w:r>
      <w:r>
        <w:rPr>
          <w:sz w:val="20"/>
        </w:rPr>
        <w:t>informuje</w:t>
      </w:r>
      <w:r>
        <w:rPr>
          <w:spacing w:val="-8"/>
          <w:sz w:val="20"/>
        </w:rPr>
        <w:t xml:space="preserve"> </w:t>
      </w:r>
      <w:r>
        <w:rPr>
          <w:sz w:val="20"/>
        </w:rPr>
        <w:t>účastníky</w:t>
      </w:r>
      <w:r>
        <w:rPr>
          <w:spacing w:val="-7"/>
          <w:sz w:val="20"/>
        </w:rPr>
        <w:t xml:space="preserve"> </w:t>
      </w:r>
      <w:r>
        <w:rPr>
          <w:sz w:val="20"/>
        </w:rPr>
        <w:t>akce</w:t>
      </w:r>
      <w:r>
        <w:rPr>
          <w:spacing w:val="-8"/>
          <w:sz w:val="20"/>
        </w:rPr>
        <w:t xml:space="preserve"> </w:t>
      </w:r>
      <w:r>
        <w:rPr>
          <w:sz w:val="20"/>
        </w:rPr>
        <w:t>o</w:t>
      </w:r>
      <w:r>
        <w:rPr>
          <w:spacing w:val="-6"/>
          <w:sz w:val="20"/>
        </w:rPr>
        <w:t xml:space="preserve"> </w:t>
      </w:r>
      <w:r>
        <w:rPr>
          <w:sz w:val="20"/>
        </w:rPr>
        <w:t>podpoře</w:t>
      </w:r>
      <w:r>
        <w:rPr>
          <w:spacing w:val="-8"/>
          <w:sz w:val="20"/>
        </w:rPr>
        <w:t xml:space="preserve"> </w:t>
      </w:r>
      <w:r>
        <w:rPr>
          <w:sz w:val="20"/>
        </w:rPr>
        <w:t>ze</w:t>
      </w:r>
      <w:r>
        <w:rPr>
          <w:spacing w:val="-8"/>
          <w:sz w:val="20"/>
        </w:rPr>
        <w:t xml:space="preserve"> </w:t>
      </w:r>
      <w:r>
        <w:rPr>
          <w:sz w:val="20"/>
        </w:rPr>
        <w:t>strany</w:t>
      </w:r>
      <w:r>
        <w:rPr>
          <w:spacing w:val="-5"/>
          <w:sz w:val="20"/>
        </w:rPr>
        <w:t xml:space="preserve"> </w:t>
      </w:r>
      <w:r>
        <w:rPr>
          <w:sz w:val="20"/>
        </w:rPr>
        <w:t>Fondu</w:t>
      </w:r>
      <w:r>
        <w:rPr>
          <w:spacing w:val="-6"/>
          <w:sz w:val="20"/>
        </w:rPr>
        <w:t xml:space="preserve"> </w:t>
      </w:r>
      <w:r>
        <w:rPr>
          <w:sz w:val="20"/>
        </w:rPr>
        <w:t>a</w:t>
      </w:r>
      <w:r>
        <w:rPr>
          <w:spacing w:val="-7"/>
          <w:sz w:val="20"/>
        </w:rPr>
        <w:t xml:space="preserve"> </w:t>
      </w:r>
      <w:r>
        <w:rPr>
          <w:sz w:val="20"/>
        </w:rPr>
        <w:t>MŽP</w:t>
      </w:r>
      <w:r>
        <w:rPr>
          <w:spacing w:val="-8"/>
          <w:sz w:val="20"/>
        </w:rPr>
        <w:t xml:space="preserve"> </w:t>
      </w:r>
      <w:r>
        <w:rPr>
          <w:sz w:val="20"/>
        </w:rPr>
        <w:t>ČR.</w:t>
      </w:r>
    </w:p>
    <w:p w:rsidR="00F93CED" w:rsidRDefault="00D3247E">
      <w:pPr>
        <w:pStyle w:val="Odstavecseseznamem"/>
        <w:numPr>
          <w:ilvl w:val="0"/>
          <w:numId w:val="4"/>
        </w:numPr>
        <w:tabs>
          <w:tab w:val="left" w:pos="462"/>
        </w:tabs>
        <w:spacing w:before="118"/>
        <w:ind w:left="462"/>
        <w:rPr>
          <w:sz w:val="20"/>
        </w:rPr>
      </w:pPr>
      <w:r>
        <w:rPr>
          <w:sz w:val="20"/>
        </w:rPr>
        <w:t>Příjemce podpory je dále</w:t>
      </w:r>
      <w:r>
        <w:rPr>
          <w:spacing w:val="-10"/>
          <w:sz w:val="20"/>
        </w:rPr>
        <w:t xml:space="preserve"> </w:t>
      </w:r>
      <w:r>
        <w:rPr>
          <w:sz w:val="20"/>
        </w:rPr>
        <w:t>povinen:</w:t>
      </w:r>
    </w:p>
    <w:p w:rsidR="00F93CED" w:rsidRDefault="00D3247E">
      <w:pPr>
        <w:pStyle w:val="Odstavecseseznamem"/>
        <w:numPr>
          <w:ilvl w:val="1"/>
          <w:numId w:val="4"/>
        </w:numPr>
        <w:tabs>
          <w:tab w:val="left" w:pos="822"/>
        </w:tabs>
        <w:ind w:left="822" w:right="114" w:hanging="360"/>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F93CED" w:rsidRDefault="00D3247E">
      <w:pPr>
        <w:pStyle w:val="Odstavecseseznamem"/>
        <w:numPr>
          <w:ilvl w:val="1"/>
          <w:numId w:val="4"/>
        </w:numPr>
        <w:tabs>
          <w:tab w:val="left" w:pos="822"/>
        </w:tabs>
        <w:ind w:left="822" w:right="111" w:hanging="360"/>
        <w:jc w:val="both"/>
        <w:rPr>
          <w:sz w:val="20"/>
        </w:rPr>
      </w:pPr>
      <w:r>
        <w:rPr>
          <w:sz w:val="20"/>
        </w:rPr>
        <w:t>vést o použití poskytnutých prostředků samostatnou průkaznou evidenci v souladu s právními předpisy,</w:t>
      </w:r>
    </w:p>
    <w:p w:rsidR="00F93CED" w:rsidRDefault="00D3247E">
      <w:pPr>
        <w:pStyle w:val="Odstavecseseznamem"/>
        <w:numPr>
          <w:ilvl w:val="1"/>
          <w:numId w:val="4"/>
        </w:numPr>
        <w:tabs>
          <w:tab w:val="left" w:pos="822"/>
        </w:tabs>
        <w:spacing w:before="118"/>
        <w:ind w:left="822" w:right="114" w:hanging="360"/>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F93CED" w:rsidRDefault="00D3247E">
      <w:pPr>
        <w:pStyle w:val="Odstavecseseznamem"/>
        <w:numPr>
          <w:ilvl w:val="1"/>
          <w:numId w:val="4"/>
        </w:numPr>
        <w:tabs>
          <w:tab w:val="left" w:pos="822"/>
        </w:tabs>
        <w:ind w:left="822" w:right="111" w:hanging="360"/>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F93CED" w:rsidRDefault="00D3247E">
      <w:pPr>
        <w:pStyle w:val="Odstavecseseznamem"/>
        <w:numPr>
          <w:ilvl w:val="1"/>
          <w:numId w:val="4"/>
        </w:numPr>
        <w:tabs>
          <w:tab w:val="left" w:pos="822"/>
        </w:tabs>
        <w:ind w:left="822" w:right="110" w:hanging="360"/>
        <w:jc w:val="both"/>
        <w:rPr>
          <w:sz w:val="20"/>
        </w:rPr>
      </w:pPr>
      <w:r>
        <w:rPr>
          <w:sz w:val="20"/>
        </w:rPr>
        <w:t>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w:t>
      </w:r>
      <w:r>
        <w:rPr>
          <w:spacing w:val="-22"/>
          <w:sz w:val="20"/>
        </w:rPr>
        <w:t xml:space="preserve"> </w:t>
      </w:r>
      <w:r>
        <w:rPr>
          <w:sz w:val="20"/>
        </w:rPr>
        <w:t>pokyny,</w:t>
      </w:r>
    </w:p>
    <w:p w:rsidR="00F93CED" w:rsidRDefault="00F93CED">
      <w:pPr>
        <w:jc w:val="both"/>
        <w:rPr>
          <w:sz w:val="20"/>
        </w:rPr>
        <w:sectPr w:rsidR="00F93CED">
          <w:footerReference w:type="default" r:id="rId9"/>
          <w:pgSz w:w="12240" w:h="15840"/>
          <w:pgMar w:top="1060" w:right="1020" w:bottom="1600" w:left="1600" w:header="0" w:footer="1404" w:gutter="0"/>
          <w:pgNumType w:start="4"/>
          <w:cols w:space="708"/>
        </w:sectPr>
      </w:pPr>
    </w:p>
    <w:p w:rsidR="00F93CED" w:rsidRDefault="00D3247E">
      <w:pPr>
        <w:pStyle w:val="Odstavecseseznamem"/>
        <w:numPr>
          <w:ilvl w:val="1"/>
          <w:numId w:val="4"/>
        </w:numPr>
        <w:tabs>
          <w:tab w:val="left" w:pos="822"/>
        </w:tabs>
        <w:spacing w:before="73"/>
        <w:ind w:left="822" w:right="109" w:hanging="360"/>
        <w:jc w:val="both"/>
        <w:rPr>
          <w:sz w:val="20"/>
        </w:rPr>
      </w:pPr>
      <w:r>
        <w:rPr>
          <w:sz w:val="20"/>
        </w:rPr>
        <w:lastRenderedPageBreak/>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25"/>
          <w:sz w:val="20"/>
        </w:rPr>
        <w:t xml:space="preserve"> </w:t>
      </w:r>
      <w:r>
        <w:rPr>
          <w:sz w:val="20"/>
        </w:rPr>
        <w:t>Smlouvy,</w:t>
      </w:r>
    </w:p>
    <w:p w:rsidR="00F93CED" w:rsidRDefault="00D3247E">
      <w:pPr>
        <w:pStyle w:val="Odstavecseseznamem"/>
        <w:numPr>
          <w:ilvl w:val="1"/>
          <w:numId w:val="4"/>
        </w:numPr>
        <w:tabs>
          <w:tab w:val="left" w:pos="822"/>
        </w:tabs>
        <w:ind w:left="822" w:right="109" w:hanging="360"/>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w:t>
      </w:r>
    </w:p>
    <w:p w:rsidR="00F93CED" w:rsidRDefault="00D3247E">
      <w:pPr>
        <w:pStyle w:val="Odstavecseseznamem"/>
        <w:numPr>
          <w:ilvl w:val="1"/>
          <w:numId w:val="4"/>
        </w:numPr>
        <w:tabs>
          <w:tab w:val="left" w:pos="822"/>
        </w:tabs>
        <w:spacing w:before="118"/>
        <w:ind w:left="822" w:right="118" w:hanging="360"/>
        <w:jc w:val="both"/>
        <w:rPr>
          <w:sz w:val="20"/>
        </w:rPr>
      </w:pPr>
      <w:r>
        <w:rPr>
          <w:sz w:val="20"/>
        </w:rPr>
        <w:t>informovat</w:t>
      </w:r>
      <w:r>
        <w:rPr>
          <w:spacing w:val="-14"/>
          <w:sz w:val="20"/>
        </w:rPr>
        <w:t xml:space="preserve"> </w:t>
      </w:r>
      <w:r>
        <w:rPr>
          <w:sz w:val="20"/>
        </w:rPr>
        <w:t>Fond</w:t>
      </w:r>
      <w:r>
        <w:rPr>
          <w:spacing w:val="-14"/>
          <w:sz w:val="20"/>
        </w:rPr>
        <w:t xml:space="preserve"> </w:t>
      </w:r>
      <w:r>
        <w:rPr>
          <w:sz w:val="20"/>
        </w:rPr>
        <w:t>o</w:t>
      </w:r>
      <w:r>
        <w:rPr>
          <w:spacing w:val="-14"/>
          <w:sz w:val="20"/>
        </w:rPr>
        <w:t xml:space="preserve"> </w:t>
      </w:r>
      <w:r>
        <w:rPr>
          <w:sz w:val="20"/>
        </w:rPr>
        <w:t>všech</w:t>
      </w:r>
      <w:r>
        <w:rPr>
          <w:spacing w:val="-14"/>
          <w:sz w:val="20"/>
        </w:rPr>
        <w:t xml:space="preserve"> </w:t>
      </w:r>
      <w:r>
        <w:rPr>
          <w:sz w:val="20"/>
        </w:rPr>
        <w:t>změnách</w:t>
      </w:r>
      <w:r>
        <w:rPr>
          <w:spacing w:val="-14"/>
          <w:sz w:val="20"/>
        </w:rPr>
        <w:t xml:space="preserve"> </w:t>
      </w:r>
      <w:r>
        <w:rPr>
          <w:sz w:val="20"/>
        </w:rPr>
        <w:t>a</w:t>
      </w:r>
      <w:r>
        <w:rPr>
          <w:spacing w:val="-15"/>
          <w:sz w:val="20"/>
        </w:rPr>
        <w:t xml:space="preserve"> </w:t>
      </w:r>
      <w:r>
        <w:rPr>
          <w:sz w:val="20"/>
        </w:rPr>
        <w:t>dalších</w:t>
      </w:r>
      <w:r>
        <w:rPr>
          <w:spacing w:val="-14"/>
          <w:sz w:val="20"/>
        </w:rPr>
        <w:t xml:space="preserve"> </w:t>
      </w:r>
      <w:r>
        <w:rPr>
          <w:sz w:val="20"/>
        </w:rPr>
        <w:t>okolnostech,</w:t>
      </w:r>
      <w:r>
        <w:rPr>
          <w:spacing w:val="-14"/>
          <w:sz w:val="20"/>
        </w:rPr>
        <w:t xml:space="preserve"> </w:t>
      </w:r>
      <w:r>
        <w:rPr>
          <w:sz w:val="20"/>
        </w:rPr>
        <w:t>které</w:t>
      </w:r>
      <w:r>
        <w:rPr>
          <w:spacing w:val="-15"/>
          <w:sz w:val="20"/>
        </w:rPr>
        <w:t xml:space="preserve"> </w:t>
      </w:r>
      <w:r>
        <w:rPr>
          <w:sz w:val="20"/>
        </w:rPr>
        <w:t>mají</w:t>
      </w:r>
      <w:r>
        <w:rPr>
          <w:spacing w:val="-14"/>
          <w:sz w:val="20"/>
        </w:rPr>
        <w:t xml:space="preserve"> </w:t>
      </w:r>
      <w:r>
        <w:rPr>
          <w:sz w:val="20"/>
        </w:rPr>
        <w:t>nebo</w:t>
      </w:r>
      <w:r>
        <w:rPr>
          <w:spacing w:val="-14"/>
          <w:sz w:val="20"/>
        </w:rPr>
        <w:t xml:space="preserve"> </w:t>
      </w:r>
      <w:r>
        <w:rPr>
          <w:sz w:val="20"/>
        </w:rPr>
        <w:t>by</w:t>
      </w:r>
      <w:r>
        <w:rPr>
          <w:spacing w:val="-13"/>
          <w:sz w:val="20"/>
        </w:rPr>
        <w:t xml:space="preserve"> </w:t>
      </w:r>
      <w:r>
        <w:rPr>
          <w:sz w:val="20"/>
        </w:rPr>
        <w:t>mohly</w:t>
      </w:r>
      <w:r>
        <w:rPr>
          <w:spacing w:val="-13"/>
          <w:sz w:val="20"/>
        </w:rPr>
        <w:t xml:space="preserve"> </w:t>
      </w:r>
      <w:r>
        <w:rPr>
          <w:sz w:val="20"/>
        </w:rPr>
        <w:t>mít</w:t>
      </w:r>
      <w:r>
        <w:rPr>
          <w:spacing w:val="-15"/>
          <w:sz w:val="20"/>
        </w:rPr>
        <w:t xml:space="preserve"> </w:t>
      </w:r>
      <w:r>
        <w:rPr>
          <w:sz w:val="20"/>
        </w:rPr>
        <w:t>vliv</w:t>
      </w:r>
      <w:r>
        <w:rPr>
          <w:spacing w:val="-14"/>
          <w:sz w:val="20"/>
        </w:rPr>
        <w:t xml:space="preserve"> </w:t>
      </w:r>
      <w:r>
        <w:rPr>
          <w:sz w:val="20"/>
        </w:rPr>
        <w:t>na</w:t>
      </w:r>
      <w:r>
        <w:rPr>
          <w:spacing w:val="-15"/>
          <w:sz w:val="20"/>
        </w:rPr>
        <w:t xml:space="preserve"> </w:t>
      </w:r>
      <w:r>
        <w:rPr>
          <w:sz w:val="20"/>
        </w:rPr>
        <w:t>plnění povinností příjemce podpory podle této</w:t>
      </w:r>
      <w:r>
        <w:rPr>
          <w:spacing w:val="-11"/>
          <w:sz w:val="20"/>
        </w:rPr>
        <w:t xml:space="preserve"> </w:t>
      </w:r>
      <w:r>
        <w:rPr>
          <w:sz w:val="20"/>
        </w:rPr>
        <w:t>Smlouvy,</w:t>
      </w:r>
    </w:p>
    <w:p w:rsidR="00F93CED" w:rsidRDefault="00D3247E">
      <w:pPr>
        <w:pStyle w:val="Odstavecseseznamem"/>
        <w:numPr>
          <w:ilvl w:val="1"/>
          <w:numId w:val="4"/>
        </w:numPr>
        <w:tabs>
          <w:tab w:val="left" w:pos="822"/>
        </w:tabs>
        <w:ind w:left="822" w:right="111" w:hanging="360"/>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w:t>
      </w:r>
      <w:r>
        <w:rPr>
          <w:spacing w:val="-33"/>
          <w:sz w:val="20"/>
        </w:rPr>
        <w:t xml:space="preserve"> </w:t>
      </w:r>
      <w:r>
        <w:rPr>
          <w:sz w:val="20"/>
        </w:rPr>
        <w:t>Smlouvě není pravdivé, bude považováno za porušení jeho povinnosti stanovené touto</w:t>
      </w:r>
      <w:r>
        <w:rPr>
          <w:spacing w:val="-18"/>
          <w:sz w:val="20"/>
        </w:rPr>
        <w:t xml:space="preserve"> </w:t>
      </w:r>
      <w:r>
        <w:rPr>
          <w:sz w:val="20"/>
        </w:rPr>
        <w:t>Smlouvou,</w:t>
      </w:r>
    </w:p>
    <w:p w:rsidR="00F93CED" w:rsidRDefault="00D3247E">
      <w:pPr>
        <w:pStyle w:val="Odstavecseseznamem"/>
        <w:numPr>
          <w:ilvl w:val="1"/>
          <w:numId w:val="4"/>
        </w:numPr>
        <w:tabs>
          <w:tab w:val="left" w:pos="822"/>
        </w:tabs>
        <w:ind w:left="822" w:right="108" w:hanging="360"/>
        <w:jc w:val="both"/>
        <w:rPr>
          <w:sz w:val="20"/>
        </w:rPr>
      </w:pPr>
      <w:r>
        <w:rPr>
          <w:sz w:val="20"/>
        </w:rPr>
        <w:t>dodržovat</w:t>
      </w:r>
      <w:r>
        <w:rPr>
          <w:spacing w:val="-14"/>
          <w:sz w:val="20"/>
        </w:rPr>
        <w:t xml:space="preserve"> </w:t>
      </w:r>
      <w:r>
        <w:rPr>
          <w:sz w:val="20"/>
        </w:rPr>
        <w:t>pravidla</w:t>
      </w:r>
      <w:r>
        <w:rPr>
          <w:spacing w:val="-15"/>
          <w:sz w:val="20"/>
        </w:rPr>
        <w:t xml:space="preserve"> </w:t>
      </w:r>
      <w:r>
        <w:rPr>
          <w:sz w:val="20"/>
        </w:rPr>
        <w:t>pro</w:t>
      </w:r>
      <w:r>
        <w:rPr>
          <w:spacing w:val="-13"/>
          <w:sz w:val="20"/>
        </w:rPr>
        <w:t xml:space="preserve"> </w:t>
      </w:r>
      <w:r>
        <w:rPr>
          <w:sz w:val="20"/>
        </w:rPr>
        <w:t>zadávání</w:t>
      </w:r>
      <w:r>
        <w:rPr>
          <w:spacing w:val="-14"/>
          <w:sz w:val="20"/>
        </w:rPr>
        <w:t xml:space="preserve"> </w:t>
      </w:r>
      <w:r>
        <w:rPr>
          <w:sz w:val="20"/>
        </w:rPr>
        <w:t>veřejných</w:t>
      </w:r>
      <w:r>
        <w:rPr>
          <w:spacing w:val="-14"/>
          <w:sz w:val="20"/>
        </w:rPr>
        <w:t xml:space="preserve"> </w:t>
      </w:r>
      <w:r>
        <w:rPr>
          <w:sz w:val="20"/>
        </w:rPr>
        <w:t>zakázek,</w:t>
      </w:r>
      <w:r>
        <w:rPr>
          <w:spacing w:val="-12"/>
          <w:sz w:val="20"/>
        </w:rPr>
        <w:t xml:space="preserve"> </w:t>
      </w:r>
      <w:r>
        <w:rPr>
          <w:sz w:val="20"/>
        </w:rPr>
        <w:t>stanovená</w:t>
      </w:r>
      <w:r>
        <w:rPr>
          <w:spacing w:val="-15"/>
          <w:sz w:val="20"/>
        </w:rPr>
        <w:t xml:space="preserve"> </w:t>
      </w:r>
      <w:r>
        <w:rPr>
          <w:sz w:val="20"/>
        </w:rPr>
        <w:t>ve</w:t>
      </w:r>
      <w:r>
        <w:rPr>
          <w:spacing w:val="-14"/>
          <w:sz w:val="20"/>
        </w:rPr>
        <w:t xml:space="preserve"> </w:t>
      </w:r>
      <w:r>
        <w:rPr>
          <w:sz w:val="20"/>
        </w:rPr>
        <w:t>Směrnici</w:t>
      </w:r>
      <w:r>
        <w:rPr>
          <w:spacing w:val="-14"/>
          <w:sz w:val="20"/>
        </w:rPr>
        <w:t xml:space="preserve"> </w:t>
      </w:r>
      <w:r>
        <w:rPr>
          <w:sz w:val="20"/>
        </w:rPr>
        <w:t>MŽP</w:t>
      </w:r>
      <w:r>
        <w:rPr>
          <w:spacing w:val="-15"/>
          <w:sz w:val="20"/>
        </w:rPr>
        <w:t xml:space="preserve"> </w:t>
      </w:r>
      <w:r>
        <w:rPr>
          <w:sz w:val="20"/>
        </w:rPr>
        <w:t>(včetně</w:t>
      </w:r>
      <w:r>
        <w:rPr>
          <w:spacing w:val="-15"/>
          <w:sz w:val="20"/>
        </w:rPr>
        <w:t xml:space="preserve"> </w:t>
      </w:r>
      <w:r>
        <w:rPr>
          <w:sz w:val="20"/>
        </w:rPr>
        <w:t>jejích</w:t>
      </w:r>
      <w:r>
        <w:rPr>
          <w:spacing w:val="-14"/>
          <w:sz w:val="20"/>
        </w:rPr>
        <w:t xml:space="preserve"> </w:t>
      </w:r>
      <w:r>
        <w:rPr>
          <w:sz w:val="20"/>
        </w:rPr>
        <w:t xml:space="preserve">příloh) a v aktuálních Pokynech pro zadávání veřejných zakázek v OPŽP 2014-2020, které jsou zveřejněny na </w:t>
      </w:r>
      <w:hyperlink r:id="rId10">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4"/>
          <w:sz w:val="20"/>
        </w:rPr>
        <w:t xml:space="preserve"> </w:t>
      </w:r>
      <w:r>
        <w:rPr>
          <w:sz w:val="20"/>
        </w:rPr>
        <w:t>dodržena.</w:t>
      </w:r>
    </w:p>
    <w:p w:rsidR="00F93CED" w:rsidRDefault="00F93CED">
      <w:pPr>
        <w:pStyle w:val="Zkladntext"/>
        <w:spacing w:before="1"/>
        <w:rPr>
          <w:sz w:val="36"/>
        </w:rPr>
      </w:pPr>
    </w:p>
    <w:p w:rsidR="00F93CED" w:rsidRDefault="00D3247E">
      <w:pPr>
        <w:pStyle w:val="Nadpis2"/>
        <w:ind w:left="3137"/>
      </w:pPr>
      <w:r>
        <w:t>V.</w:t>
      </w:r>
    </w:p>
    <w:p w:rsidR="00F93CED" w:rsidRDefault="00D3247E">
      <w:pPr>
        <w:ind w:left="1003" w:right="1015"/>
        <w:jc w:val="center"/>
        <w:rPr>
          <w:b/>
          <w:sz w:val="20"/>
        </w:rPr>
      </w:pPr>
      <w:r>
        <w:rPr>
          <w:b/>
          <w:sz w:val="20"/>
        </w:rPr>
        <w:t>Porušení smluvních podmínek a sankce</w:t>
      </w:r>
    </w:p>
    <w:p w:rsidR="00F93CED" w:rsidRDefault="00F93CED">
      <w:pPr>
        <w:pStyle w:val="Zkladntext"/>
        <w:spacing w:before="1"/>
        <w:rPr>
          <w:b/>
          <w:sz w:val="18"/>
        </w:rPr>
      </w:pPr>
    </w:p>
    <w:p w:rsidR="00F93CED" w:rsidRDefault="00D3247E">
      <w:pPr>
        <w:pStyle w:val="Odstavecseseznamem"/>
        <w:numPr>
          <w:ilvl w:val="0"/>
          <w:numId w:val="2"/>
        </w:numPr>
        <w:tabs>
          <w:tab w:val="left" w:pos="462"/>
        </w:tabs>
        <w:spacing w:before="0"/>
        <w:ind w:right="106"/>
        <w:jc w:val="both"/>
        <w:rPr>
          <w:sz w:val="20"/>
        </w:rPr>
      </w:pPr>
      <w:r>
        <w:rPr>
          <w:sz w:val="20"/>
        </w:rPr>
        <w:t xml:space="preserve">Jestliže příjemce podpory nesplní některý ze závazků stanovených touto Smlouvou, bude </w:t>
      </w:r>
      <w:r>
        <w:rPr>
          <w:spacing w:val="2"/>
          <w:sz w:val="20"/>
        </w:rPr>
        <w:t xml:space="preserve">Fond </w:t>
      </w:r>
      <w:r>
        <w:rPr>
          <w:sz w:val="20"/>
        </w:rPr>
        <w:t>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F93CED" w:rsidRDefault="00D3247E">
      <w:pPr>
        <w:pStyle w:val="Odstavecseseznamem"/>
        <w:numPr>
          <w:ilvl w:val="0"/>
          <w:numId w:val="2"/>
        </w:numPr>
        <w:tabs>
          <w:tab w:val="left" w:pos="462"/>
        </w:tabs>
        <w:ind w:right="109"/>
        <w:jc w:val="both"/>
        <w:rPr>
          <w:sz w:val="20"/>
        </w:rPr>
      </w:pPr>
      <w:r>
        <w:rPr>
          <w:sz w:val="20"/>
        </w:rPr>
        <w:t>Porušení povinností podle článku II bodů 4 nebo 5, článku IV bodu 1 písm. a) za první nebo třetí odrážkou,</w:t>
      </w:r>
      <w:r>
        <w:rPr>
          <w:spacing w:val="-7"/>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4"/>
          <w:sz w:val="20"/>
        </w:rPr>
        <w:t xml:space="preserve"> </w:t>
      </w:r>
      <w:r>
        <w:rPr>
          <w:sz w:val="20"/>
        </w:rPr>
        <w:t>písm.</w:t>
      </w:r>
      <w:r>
        <w:rPr>
          <w:spacing w:val="-5"/>
          <w:sz w:val="20"/>
        </w:rPr>
        <w:t xml:space="preserve"> </w:t>
      </w:r>
      <w:r>
        <w:rPr>
          <w:sz w:val="20"/>
        </w:rPr>
        <w:t>b)</w:t>
      </w:r>
      <w:r>
        <w:rPr>
          <w:spacing w:val="-6"/>
          <w:sz w:val="20"/>
        </w:rPr>
        <w:t xml:space="preserve"> </w:t>
      </w:r>
      <w:r>
        <w:rPr>
          <w:sz w:val="20"/>
        </w:rPr>
        <w:t>za</w:t>
      </w:r>
      <w:r>
        <w:rPr>
          <w:spacing w:val="-7"/>
          <w:sz w:val="20"/>
        </w:rPr>
        <w:t xml:space="preserve"> </w:t>
      </w:r>
      <w:r>
        <w:rPr>
          <w:sz w:val="20"/>
        </w:rPr>
        <w:t>první</w:t>
      </w:r>
      <w:r>
        <w:rPr>
          <w:spacing w:val="-7"/>
          <w:sz w:val="20"/>
        </w:rPr>
        <w:t xml:space="preserve"> </w:t>
      </w:r>
      <w:r>
        <w:rPr>
          <w:sz w:val="20"/>
        </w:rPr>
        <w:t>odrážkou</w:t>
      </w:r>
      <w:r>
        <w:rPr>
          <w:spacing w:val="-4"/>
          <w:sz w:val="20"/>
        </w:rPr>
        <w:t xml:space="preserve"> </w:t>
      </w:r>
      <w:r>
        <w:rPr>
          <w:sz w:val="20"/>
        </w:rPr>
        <w:t>nebo</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6"/>
          <w:sz w:val="20"/>
        </w:rPr>
        <w:t xml:space="preserve"> </w:t>
      </w:r>
      <w:r>
        <w:rPr>
          <w:sz w:val="20"/>
        </w:rPr>
        <w:t>bodu</w:t>
      </w:r>
      <w:r>
        <w:rPr>
          <w:spacing w:val="-4"/>
          <w:sz w:val="20"/>
        </w:rPr>
        <w:t xml:space="preserve"> </w:t>
      </w:r>
      <w:r>
        <w:rPr>
          <w:sz w:val="20"/>
        </w:rPr>
        <w:t>2</w:t>
      </w:r>
      <w:r>
        <w:rPr>
          <w:spacing w:val="-6"/>
          <w:sz w:val="20"/>
        </w:rPr>
        <w:t xml:space="preserve"> </w:t>
      </w:r>
      <w:r>
        <w:rPr>
          <w:sz w:val="20"/>
        </w:rPr>
        <w:t>písm.</w:t>
      </w:r>
      <w:r>
        <w:rPr>
          <w:spacing w:val="-5"/>
          <w:sz w:val="20"/>
        </w:rPr>
        <w:t xml:space="preserve"> </w:t>
      </w:r>
      <w:r>
        <w:rPr>
          <w:sz w:val="20"/>
        </w:rPr>
        <w:t>a),</w:t>
      </w:r>
      <w:r>
        <w:rPr>
          <w:spacing w:val="-4"/>
          <w:sz w:val="20"/>
        </w:rPr>
        <w:t xml:space="preserve"> </w:t>
      </w:r>
      <w:r>
        <w:rPr>
          <w:sz w:val="20"/>
        </w:rPr>
        <w:t>c)</w:t>
      </w:r>
      <w:r>
        <w:rPr>
          <w:spacing w:val="-7"/>
          <w:sz w:val="20"/>
        </w:rPr>
        <w:t xml:space="preserve"> </w:t>
      </w:r>
      <w:r>
        <w:rPr>
          <w:sz w:val="20"/>
        </w:rPr>
        <w:t>nebo</w:t>
      </w:r>
      <w:r>
        <w:rPr>
          <w:spacing w:val="-6"/>
          <w:sz w:val="20"/>
        </w:rPr>
        <w:t xml:space="preserve"> </w:t>
      </w:r>
      <w:r>
        <w:rPr>
          <w:sz w:val="20"/>
        </w:rPr>
        <w:t>d) bude postiženo odvodem ve výši 100 % z poskytnuté</w:t>
      </w:r>
      <w:r>
        <w:rPr>
          <w:spacing w:val="-12"/>
          <w:sz w:val="20"/>
        </w:rPr>
        <w:t xml:space="preserve"> </w:t>
      </w:r>
      <w:r>
        <w:rPr>
          <w:sz w:val="20"/>
        </w:rPr>
        <w:t>podpory.</w:t>
      </w:r>
    </w:p>
    <w:p w:rsidR="00F93CED" w:rsidRDefault="00D3247E">
      <w:pPr>
        <w:pStyle w:val="Odstavecseseznamem"/>
        <w:numPr>
          <w:ilvl w:val="0"/>
          <w:numId w:val="2"/>
        </w:numPr>
        <w:tabs>
          <w:tab w:val="left" w:pos="462"/>
        </w:tabs>
        <w:ind w:right="110"/>
        <w:jc w:val="both"/>
        <w:rPr>
          <w:sz w:val="20"/>
        </w:rPr>
      </w:pPr>
      <w:r>
        <w:rPr>
          <w:sz w:val="20"/>
        </w:rPr>
        <w:t>Porušení ostatních povinností podle této Smlouvy bude postiženo odvodem ve výši 1 % z poskytnuté podpory.</w:t>
      </w:r>
    </w:p>
    <w:p w:rsidR="00F93CED" w:rsidRDefault="00D3247E">
      <w:pPr>
        <w:pStyle w:val="Odstavecseseznamem"/>
        <w:numPr>
          <w:ilvl w:val="0"/>
          <w:numId w:val="2"/>
        </w:numPr>
        <w:tabs>
          <w:tab w:val="left" w:pos="462"/>
        </w:tabs>
        <w:spacing w:before="118"/>
        <w:ind w:right="117"/>
        <w:jc w:val="both"/>
        <w:rPr>
          <w:sz w:val="20"/>
        </w:rPr>
      </w:pPr>
      <w:r>
        <w:rPr>
          <w:sz w:val="20"/>
        </w:rPr>
        <w:t>Porušení</w:t>
      </w:r>
      <w:r>
        <w:rPr>
          <w:spacing w:val="-8"/>
          <w:sz w:val="20"/>
        </w:rPr>
        <w:t xml:space="preserve"> </w:t>
      </w:r>
      <w:r>
        <w:rPr>
          <w:sz w:val="20"/>
        </w:rPr>
        <w:t>povinnosti</w:t>
      </w:r>
      <w:r>
        <w:rPr>
          <w:spacing w:val="-8"/>
          <w:sz w:val="20"/>
        </w:rPr>
        <w:t xml:space="preserve"> </w:t>
      </w:r>
      <w:r>
        <w:rPr>
          <w:sz w:val="20"/>
        </w:rPr>
        <w:t>uhradit</w:t>
      </w:r>
      <w:r>
        <w:rPr>
          <w:spacing w:val="-6"/>
          <w:sz w:val="20"/>
        </w:rPr>
        <w:t xml:space="preserve"> </w:t>
      </w:r>
      <w:r>
        <w:rPr>
          <w:sz w:val="20"/>
        </w:rPr>
        <w:t>marně</w:t>
      </w:r>
      <w:r>
        <w:rPr>
          <w:spacing w:val="-9"/>
          <w:sz w:val="20"/>
        </w:rPr>
        <w:t xml:space="preserve"> </w:t>
      </w:r>
      <w:r>
        <w:rPr>
          <w:sz w:val="20"/>
        </w:rPr>
        <w:t>vynaložené</w:t>
      </w:r>
      <w:r>
        <w:rPr>
          <w:spacing w:val="-9"/>
          <w:sz w:val="20"/>
        </w:rPr>
        <w:t xml:space="preserve"> </w:t>
      </w:r>
      <w:r>
        <w:rPr>
          <w:sz w:val="20"/>
        </w:rPr>
        <w:t>náklady</w:t>
      </w:r>
      <w:r>
        <w:rPr>
          <w:spacing w:val="-6"/>
          <w:sz w:val="20"/>
        </w:rPr>
        <w:t xml:space="preserve"> </w:t>
      </w:r>
      <w:r>
        <w:rPr>
          <w:sz w:val="20"/>
        </w:rPr>
        <w:t>případné</w:t>
      </w:r>
      <w:r>
        <w:rPr>
          <w:spacing w:val="-9"/>
          <w:sz w:val="20"/>
        </w:rPr>
        <w:t xml:space="preserve"> </w:t>
      </w:r>
      <w:r>
        <w:rPr>
          <w:sz w:val="20"/>
        </w:rPr>
        <w:t>zbytečně</w:t>
      </w:r>
      <w:r>
        <w:rPr>
          <w:spacing w:val="-9"/>
          <w:sz w:val="20"/>
        </w:rPr>
        <w:t xml:space="preserve"> </w:t>
      </w:r>
      <w:r>
        <w:rPr>
          <w:sz w:val="20"/>
        </w:rPr>
        <w:t>uskutečněné</w:t>
      </w:r>
      <w:r>
        <w:rPr>
          <w:spacing w:val="-9"/>
          <w:sz w:val="20"/>
        </w:rPr>
        <w:t xml:space="preserve"> </w:t>
      </w:r>
      <w:r>
        <w:rPr>
          <w:sz w:val="20"/>
        </w:rPr>
        <w:t>dohlídky</w:t>
      </w:r>
      <w:r>
        <w:rPr>
          <w:spacing w:val="-9"/>
          <w:sz w:val="20"/>
        </w:rPr>
        <w:t xml:space="preserve"> </w:t>
      </w:r>
      <w:r>
        <w:rPr>
          <w:sz w:val="20"/>
        </w:rPr>
        <w:t>Fondu na</w:t>
      </w:r>
      <w:r>
        <w:rPr>
          <w:spacing w:val="-12"/>
          <w:sz w:val="20"/>
        </w:rPr>
        <w:t xml:space="preserve"> </w:t>
      </w:r>
      <w:r>
        <w:rPr>
          <w:sz w:val="20"/>
        </w:rPr>
        <w:t>místě</w:t>
      </w:r>
      <w:r>
        <w:rPr>
          <w:spacing w:val="-13"/>
          <w:sz w:val="20"/>
        </w:rPr>
        <w:t xml:space="preserve"> </w:t>
      </w:r>
      <w:r>
        <w:rPr>
          <w:sz w:val="20"/>
        </w:rPr>
        <w:t>realizace</w:t>
      </w:r>
      <w:r>
        <w:rPr>
          <w:spacing w:val="-13"/>
          <w:sz w:val="20"/>
        </w:rPr>
        <w:t xml:space="preserve"> </w:t>
      </w:r>
      <w:r>
        <w:rPr>
          <w:sz w:val="20"/>
        </w:rPr>
        <w:t>akce</w:t>
      </w:r>
      <w:r>
        <w:rPr>
          <w:spacing w:val="-13"/>
          <w:sz w:val="20"/>
        </w:rPr>
        <w:t xml:space="preserve"> </w:t>
      </w:r>
      <w:r>
        <w:rPr>
          <w:sz w:val="20"/>
        </w:rPr>
        <w:t>(článek</w:t>
      </w:r>
      <w:r>
        <w:rPr>
          <w:spacing w:val="-12"/>
          <w:sz w:val="20"/>
        </w:rPr>
        <w:t xml:space="preserve"> </w:t>
      </w:r>
      <w:r>
        <w:rPr>
          <w:sz w:val="20"/>
        </w:rPr>
        <w:t>IV</w:t>
      </w:r>
      <w:r>
        <w:rPr>
          <w:spacing w:val="-11"/>
          <w:sz w:val="20"/>
        </w:rPr>
        <w:t xml:space="preserve"> </w:t>
      </w:r>
      <w:r>
        <w:rPr>
          <w:sz w:val="20"/>
        </w:rPr>
        <w:t>bod</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b)</w:t>
      </w:r>
      <w:r>
        <w:rPr>
          <w:spacing w:val="-11"/>
          <w:sz w:val="20"/>
        </w:rPr>
        <w:t xml:space="preserve"> </w:t>
      </w:r>
      <w:r>
        <w:rPr>
          <w:sz w:val="20"/>
        </w:rPr>
        <w:t>odrážka</w:t>
      </w:r>
      <w:r>
        <w:rPr>
          <w:spacing w:val="-10"/>
          <w:sz w:val="20"/>
        </w:rPr>
        <w:t xml:space="preserve"> </w:t>
      </w:r>
      <w:r>
        <w:rPr>
          <w:sz w:val="20"/>
        </w:rPr>
        <w:t>druhá,</w:t>
      </w:r>
      <w:r>
        <w:rPr>
          <w:spacing w:val="-12"/>
          <w:sz w:val="20"/>
        </w:rPr>
        <w:t xml:space="preserve"> </w:t>
      </w:r>
      <w:r>
        <w:rPr>
          <w:sz w:val="20"/>
        </w:rPr>
        <w:t>část</w:t>
      </w:r>
      <w:r>
        <w:rPr>
          <w:spacing w:val="-12"/>
          <w:sz w:val="20"/>
        </w:rPr>
        <w:t xml:space="preserve"> </w:t>
      </w:r>
      <w:r>
        <w:rPr>
          <w:sz w:val="20"/>
        </w:rPr>
        <w:t>věty</w:t>
      </w:r>
      <w:r>
        <w:rPr>
          <w:spacing w:val="-12"/>
          <w:sz w:val="20"/>
        </w:rPr>
        <w:t xml:space="preserve"> </w:t>
      </w:r>
      <w:r>
        <w:rPr>
          <w:sz w:val="20"/>
        </w:rPr>
        <w:t>za</w:t>
      </w:r>
      <w:r>
        <w:rPr>
          <w:spacing w:val="-12"/>
          <w:sz w:val="20"/>
        </w:rPr>
        <w:t xml:space="preserve"> </w:t>
      </w:r>
      <w:r>
        <w:rPr>
          <w:sz w:val="20"/>
        </w:rPr>
        <w:t>středníkem)</w:t>
      </w:r>
      <w:r>
        <w:rPr>
          <w:spacing w:val="-12"/>
          <w:sz w:val="20"/>
        </w:rPr>
        <w:t xml:space="preserve"> </w:t>
      </w:r>
      <w:r>
        <w:rPr>
          <w:sz w:val="20"/>
        </w:rPr>
        <w:t>není</w:t>
      </w:r>
      <w:r>
        <w:rPr>
          <w:spacing w:val="-12"/>
          <w:sz w:val="20"/>
        </w:rPr>
        <w:t xml:space="preserve"> </w:t>
      </w:r>
      <w:r>
        <w:rPr>
          <w:sz w:val="20"/>
        </w:rPr>
        <w:t>porušením rozpočtové kázně a Fond je bude vymáhat soudní</w:t>
      </w:r>
      <w:r>
        <w:rPr>
          <w:spacing w:val="-12"/>
          <w:sz w:val="20"/>
        </w:rPr>
        <w:t xml:space="preserve"> </w:t>
      </w:r>
      <w:r>
        <w:rPr>
          <w:sz w:val="20"/>
        </w:rPr>
        <w:t>cestou.</w:t>
      </w:r>
    </w:p>
    <w:p w:rsidR="00F93CED" w:rsidRDefault="00F93CED">
      <w:pPr>
        <w:pStyle w:val="Zkladntext"/>
        <w:spacing w:before="0"/>
        <w:rPr>
          <w:sz w:val="26"/>
        </w:rPr>
      </w:pPr>
    </w:p>
    <w:p w:rsidR="00F93CED" w:rsidRDefault="00F93CED">
      <w:pPr>
        <w:pStyle w:val="Zkladntext"/>
        <w:spacing w:before="0"/>
        <w:rPr>
          <w:sz w:val="26"/>
        </w:rPr>
      </w:pPr>
    </w:p>
    <w:p w:rsidR="00F93CED" w:rsidRDefault="00D3247E">
      <w:pPr>
        <w:pStyle w:val="Nadpis2"/>
        <w:spacing w:before="175"/>
        <w:ind w:left="3140"/>
      </w:pPr>
      <w:r>
        <w:t>VI.</w:t>
      </w:r>
    </w:p>
    <w:p w:rsidR="00F93CED" w:rsidRDefault="00D3247E">
      <w:pPr>
        <w:ind w:left="3137" w:right="3148"/>
        <w:jc w:val="center"/>
        <w:rPr>
          <w:b/>
          <w:sz w:val="20"/>
        </w:rPr>
      </w:pPr>
      <w:r>
        <w:rPr>
          <w:b/>
          <w:sz w:val="20"/>
        </w:rPr>
        <w:t>Závěrečná ustanovení</w:t>
      </w:r>
    </w:p>
    <w:p w:rsidR="00F93CED" w:rsidRDefault="00F93CED">
      <w:pPr>
        <w:pStyle w:val="Zkladntext"/>
        <w:spacing w:before="11"/>
        <w:rPr>
          <w:b/>
          <w:sz w:val="17"/>
        </w:rPr>
      </w:pPr>
    </w:p>
    <w:p w:rsidR="00F93CED" w:rsidRDefault="00D3247E">
      <w:pPr>
        <w:pStyle w:val="Odstavecseseznamem"/>
        <w:numPr>
          <w:ilvl w:val="0"/>
          <w:numId w:val="1"/>
        </w:numPr>
        <w:tabs>
          <w:tab w:val="left" w:pos="462"/>
        </w:tabs>
        <w:spacing w:before="1"/>
        <w:ind w:right="119"/>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w:t>
      </w:r>
      <w:r>
        <w:rPr>
          <w:spacing w:val="15"/>
          <w:sz w:val="20"/>
        </w:rPr>
        <w:t xml:space="preserve"> </w:t>
      </w:r>
      <w:r>
        <w:rPr>
          <w:sz w:val="20"/>
        </w:rPr>
        <w:t>uplatnit</w:t>
      </w:r>
    </w:p>
    <w:p w:rsidR="00F93CED" w:rsidRDefault="00F93CED">
      <w:pPr>
        <w:jc w:val="both"/>
        <w:rPr>
          <w:sz w:val="20"/>
        </w:rPr>
        <w:sectPr w:rsidR="00F93CED">
          <w:pgSz w:w="12240" w:h="15840"/>
          <w:pgMar w:top="1060" w:right="1020" w:bottom="1600" w:left="1600" w:header="0" w:footer="1404" w:gutter="0"/>
          <w:cols w:space="708"/>
        </w:sectPr>
      </w:pPr>
    </w:p>
    <w:p w:rsidR="00F93CED" w:rsidRDefault="00D3247E">
      <w:pPr>
        <w:pStyle w:val="Zkladntext"/>
        <w:spacing w:before="73"/>
        <w:ind w:left="461"/>
      </w:pPr>
      <w:r>
        <w:lastRenderedPageBreak/>
        <w:t>postup podle článku V bodu 1.</w:t>
      </w:r>
    </w:p>
    <w:p w:rsidR="00F93CED" w:rsidRDefault="00D3247E">
      <w:pPr>
        <w:pStyle w:val="Odstavecseseznamem"/>
        <w:numPr>
          <w:ilvl w:val="0"/>
          <w:numId w:val="1"/>
        </w:numPr>
        <w:tabs>
          <w:tab w:val="left" w:pos="462"/>
        </w:tabs>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F93CED" w:rsidRDefault="00D3247E">
      <w:pPr>
        <w:pStyle w:val="Odstavecseseznamem"/>
        <w:numPr>
          <w:ilvl w:val="0"/>
          <w:numId w:val="1"/>
        </w:numPr>
        <w:tabs>
          <w:tab w:val="left" w:pos="462"/>
        </w:tabs>
        <w:ind w:right="109"/>
        <w:jc w:val="both"/>
        <w:rPr>
          <w:sz w:val="20"/>
        </w:rPr>
      </w:pPr>
      <w:r>
        <w:rPr>
          <w:sz w:val="20"/>
        </w:rPr>
        <w:t>Tato</w:t>
      </w:r>
      <w:r>
        <w:rPr>
          <w:spacing w:val="-1"/>
          <w:sz w:val="20"/>
        </w:rPr>
        <w:t xml:space="preserve"> </w:t>
      </w:r>
      <w:r>
        <w:rPr>
          <w:sz w:val="20"/>
        </w:rPr>
        <w:t>Smlouva</w:t>
      </w:r>
      <w:r>
        <w:rPr>
          <w:spacing w:val="-3"/>
          <w:sz w:val="20"/>
        </w:rPr>
        <w:t xml:space="preserve"> </w:t>
      </w:r>
      <w:r>
        <w:rPr>
          <w:sz w:val="20"/>
        </w:rPr>
        <w:t>může</w:t>
      </w:r>
      <w:r>
        <w:rPr>
          <w:spacing w:val="-5"/>
          <w:sz w:val="20"/>
        </w:rPr>
        <w:t xml:space="preserve"> </w:t>
      </w:r>
      <w:r>
        <w:rPr>
          <w:sz w:val="20"/>
        </w:rPr>
        <w:t>být</w:t>
      </w:r>
      <w:r>
        <w:rPr>
          <w:spacing w:val="-3"/>
          <w:sz w:val="20"/>
        </w:rPr>
        <w:t xml:space="preserve"> </w:t>
      </w:r>
      <w:r>
        <w:rPr>
          <w:sz w:val="20"/>
        </w:rPr>
        <w:t>měněna</w:t>
      </w:r>
      <w:r>
        <w:rPr>
          <w:spacing w:val="-3"/>
          <w:sz w:val="20"/>
        </w:rPr>
        <w:t xml:space="preserve"> </w:t>
      </w:r>
      <w:r>
        <w:rPr>
          <w:sz w:val="20"/>
        </w:rPr>
        <w:t>nebo</w:t>
      </w:r>
      <w:r>
        <w:rPr>
          <w:spacing w:val="-3"/>
          <w:sz w:val="20"/>
        </w:rPr>
        <w:t xml:space="preserve"> </w:t>
      </w:r>
      <w:r>
        <w:rPr>
          <w:sz w:val="20"/>
        </w:rPr>
        <w:t>zrušena</w:t>
      </w:r>
      <w:r>
        <w:rPr>
          <w:spacing w:val="-5"/>
          <w:sz w:val="20"/>
        </w:rPr>
        <w:t xml:space="preserve"> </w:t>
      </w:r>
      <w:r>
        <w:rPr>
          <w:sz w:val="20"/>
        </w:rPr>
        <w:t>pouze</w:t>
      </w:r>
      <w:r>
        <w:rPr>
          <w:spacing w:val="-5"/>
          <w:sz w:val="20"/>
        </w:rPr>
        <w:t xml:space="preserve"> </w:t>
      </w:r>
      <w:r>
        <w:rPr>
          <w:sz w:val="20"/>
        </w:rPr>
        <w:t>dohodou</w:t>
      </w:r>
      <w:r>
        <w:rPr>
          <w:spacing w:val="-4"/>
          <w:sz w:val="20"/>
        </w:rPr>
        <w:t xml:space="preserve"> </w:t>
      </w:r>
      <w:r>
        <w:rPr>
          <w:sz w:val="20"/>
        </w:rPr>
        <w:t>obou</w:t>
      </w:r>
      <w:r>
        <w:rPr>
          <w:spacing w:val="-4"/>
          <w:sz w:val="20"/>
        </w:rPr>
        <w:t xml:space="preserve"> </w:t>
      </w:r>
      <w:r>
        <w:rPr>
          <w:sz w:val="20"/>
        </w:rPr>
        <w:t>smluvních</w:t>
      </w:r>
      <w:r>
        <w:rPr>
          <w:spacing w:val="-2"/>
          <w:sz w:val="20"/>
        </w:rPr>
        <w:t xml:space="preserve"> </w:t>
      </w:r>
      <w:r>
        <w:rPr>
          <w:sz w:val="20"/>
        </w:rPr>
        <w:t>stran</w:t>
      </w:r>
      <w:r>
        <w:rPr>
          <w:spacing w:val="-5"/>
          <w:sz w:val="20"/>
        </w:rPr>
        <w:t xml:space="preserve"> </w:t>
      </w:r>
      <w:r>
        <w:rPr>
          <w:sz w:val="20"/>
        </w:rPr>
        <w:t>v</w:t>
      </w:r>
      <w:r>
        <w:rPr>
          <w:spacing w:val="-4"/>
          <w:sz w:val="20"/>
        </w:rPr>
        <w:t xml:space="preserve"> </w:t>
      </w:r>
      <w:r>
        <w:rPr>
          <w:sz w:val="20"/>
        </w:rPr>
        <w:t>písemné</w:t>
      </w:r>
      <w:r>
        <w:rPr>
          <w:spacing w:val="-3"/>
          <w:sz w:val="20"/>
        </w:rPr>
        <w:t xml:space="preserve"> </w:t>
      </w:r>
      <w:r>
        <w:rPr>
          <w:sz w:val="20"/>
        </w:rPr>
        <w:t>formě. Změnu Smlouvy může Fond podmínit krácením nebo nepřiznáním nároku na zbývající část podpory podle</w:t>
      </w:r>
      <w:r>
        <w:rPr>
          <w:spacing w:val="-12"/>
          <w:sz w:val="20"/>
        </w:rPr>
        <w:t xml:space="preserve"> </w:t>
      </w:r>
      <w:r>
        <w:rPr>
          <w:sz w:val="20"/>
        </w:rPr>
        <w:t>článku</w:t>
      </w:r>
      <w:r>
        <w:rPr>
          <w:spacing w:val="-11"/>
          <w:sz w:val="20"/>
        </w:rPr>
        <w:t xml:space="preserve"> </w:t>
      </w:r>
      <w:r>
        <w:rPr>
          <w:sz w:val="20"/>
        </w:rPr>
        <w:t>III</w:t>
      </w:r>
      <w:r>
        <w:rPr>
          <w:spacing w:val="-11"/>
          <w:sz w:val="20"/>
        </w:rPr>
        <w:t xml:space="preserve"> </w:t>
      </w:r>
      <w:r>
        <w:rPr>
          <w:sz w:val="20"/>
        </w:rPr>
        <w:t>bodů</w:t>
      </w:r>
      <w:r>
        <w:rPr>
          <w:spacing w:val="-10"/>
          <w:sz w:val="20"/>
        </w:rPr>
        <w:t xml:space="preserve"> </w:t>
      </w:r>
      <w:r>
        <w:rPr>
          <w:sz w:val="20"/>
        </w:rPr>
        <w:t>2</w:t>
      </w:r>
      <w:r>
        <w:rPr>
          <w:spacing w:val="-10"/>
          <w:sz w:val="20"/>
        </w:rPr>
        <w:t xml:space="preserve"> </w:t>
      </w:r>
      <w:r>
        <w:rPr>
          <w:sz w:val="20"/>
        </w:rPr>
        <w:t>až</w:t>
      </w:r>
      <w:r>
        <w:rPr>
          <w:spacing w:val="-9"/>
          <w:sz w:val="20"/>
        </w:rPr>
        <w:t xml:space="preserve"> </w:t>
      </w:r>
      <w:r>
        <w:rPr>
          <w:sz w:val="20"/>
        </w:rPr>
        <w:t>10,</w:t>
      </w:r>
      <w:r>
        <w:rPr>
          <w:spacing w:val="-11"/>
          <w:sz w:val="20"/>
        </w:rPr>
        <w:t xml:space="preserve"> </w:t>
      </w:r>
      <w:r>
        <w:rPr>
          <w:sz w:val="20"/>
        </w:rPr>
        <w:t>a</w:t>
      </w:r>
      <w:r>
        <w:rPr>
          <w:spacing w:val="-11"/>
          <w:sz w:val="20"/>
        </w:rPr>
        <w:t xml:space="preserve"> </w:t>
      </w:r>
      <w:r>
        <w:rPr>
          <w:sz w:val="20"/>
        </w:rPr>
        <w:t>to</w:t>
      </w:r>
      <w:r>
        <w:rPr>
          <w:spacing w:val="-10"/>
          <w:sz w:val="20"/>
        </w:rPr>
        <w:t xml:space="preserve"> </w:t>
      </w:r>
      <w:r>
        <w:rPr>
          <w:sz w:val="20"/>
        </w:rPr>
        <w:t>zejména</w:t>
      </w:r>
      <w:r>
        <w:rPr>
          <w:spacing w:val="-11"/>
          <w:sz w:val="20"/>
        </w:rPr>
        <w:t xml:space="preserve"> </w:t>
      </w:r>
      <w:r>
        <w:rPr>
          <w:sz w:val="20"/>
        </w:rPr>
        <w:t>tehdy,</w:t>
      </w:r>
      <w:r>
        <w:rPr>
          <w:spacing w:val="-8"/>
          <w:sz w:val="20"/>
        </w:rPr>
        <w:t xml:space="preserve"> </w:t>
      </w:r>
      <w:r>
        <w:rPr>
          <w:sz w:val="20"/>
        </w:rPr>
        <w:t>kdy</w:t>
      </w:r>
      <w:r>
        <w:rPr>
          <w:spacing w:val="-11"/>
          <w:sz w:val="20"/>
        </w:rPr>
        <w:t xml:space="preserve"> </w:t>
      </w:r>
      <w:r>
        <w:rPr>
          <w:sz w:val="20"/>
        </w:rPr>
        <w:t>bude</w:t>
      </w:r>
      <w:r>
        <w:rPr>
          <w:spacing w:val="-11"/>
          <w:sz w:val="20"/>
        </w:rPr>
        <w:t xml:space="preserve"> </w:t>
      </w:r>
      <w:r>
        <w:rPr>
          <w:sz w:val="20"/>
        </w:rPr>
        <w:t>docíleno</w:t>
      </w:r>
      <w:r>
        <w:rPr>
          <w:spacing w:val="-10"/>
          <w:sz w:val="20"/>
        </w:rPr>
        <w:t xml:space="preserve"> </w:t>
      </w:r>
      <w:r>
        <w:rPr>
          <w:sz w:val="20"/>
        </w:rPr>
        <w:t>nižších</w:t>
      </w:r>
      <w:r>
        <w:rPr>
          <w:spacing w:val="-11"/>
          <w:sz w:val="20"/>
        </w:rPr>
        <w:t xml:space="preserve"> </w:t>
      </w:r>
      <w:r>
        <w:rPr>
          <w:sz w:val="20"/>
        </w:rPr>
        <w:t>přínosů</w:t>
      </w:r>
      <w:r>
        <w:rPr>
          <w:spacing w:val="-11"/>
          <w:sz w:val="20"/>
        </w:rPr>
        <w:t xml:space="preserve"> </w:t>
      </w:r>
      <w:r>
        <w:rPr>
          <w:sz w:val="20"/>
        </w:rPr>
        <w:t>(nebo</w:t>
      </w:r>
      <w:r>
        <w:rPr>
          <w:spacing w:val="-9"/>
          <w:sz w:val="20"/>
        </w:rPr>
        <w:t xml:space="preserve"> </w:t>
      </w:r>
      <w:r>
        <w:rPr>
          <w:sz w:val="20"/>
        </w:rPr>
        <w:t>dojde</w:t>
      </w:r>
      <w:r>
        <w:rPr>
          <w:spacing w:val="-12"/>
          <w:sz w:val="20"/>
        </w:rPr>
        <w:t xml:space="preserve"> </w:t>
      </w:r>
      <w:r>
        <w:rPr>
          <w:sz w:val="20"/>
        </w:rPr>
        <w:t>k</w:t>
      </w:r>
      <w:r>
        <w:rPr>
          <w:spacing w:val="-11"/>
          <w:sz w:val="20"/>
        </w:rPr>
        <w:t xml:space="preserve"> </w:t>
      </w:r>
      <w:r>
        <w:rPr>
          <w:sz w:val="20"/>
        </w:rPr>
        <w:t>jejich opoždění), než jak tato Smlouva původně</w:t>
      </w:r>
      <w:r>
        <w:rPr>
          <w:spacing w:val="-12"/>
          <w:sz w:val="20"/>
        </w:rPr>
        <w:t xml:space="preserve"> </w:t>
      </w:r>
      <w:r>
        <w:rPr>
          <w:sz w:val="20"/>
        </w:rPr>
        <w:t>předpokládala.</w:t>
      </w:r>
    </w:p>
    <w:p w:rsidR="00F93CED" w:rsidRDefault="00D3247E">
      <w:pPr>
        <w:pStyle w:val="Odstavecseseznamem"/>
        <w:numPr>
          <w:ilvl w:val="0"/>
          <w:numId w:val="1"/>
        </w:numPr>
        <w:tabs>
          <w:tab w:val="left" w:pos="462"/>
        </w:tabs>
        <w:spacing w:before="118"/>
        <w:ind w:right="113"/>
        <w:jc w:val="both"/>
        <w:rPr>
          <w:sz w:val="20"/>
        </w:rPr>
      </w:pPr>
      <w:r>
        <w:rPr>
          <w:sz w:val="20"/>
        </w:rPr>
        <w:t>Jednostranně je možno tuto Smlouvu vypovědět pouze za podmínek stanovených zákonem či touto Smlouvou.</w:t>
      </w:r>
    </w:p>
    <w:p w:rsidR="00F93CED" w:rsidRDefault="00D3247E">
      <w:pPr>
        <w:pStyle w:val="Odstavecseseznamem"/>
        <w:numPr>
          <w:ilvl w:val="0"/>
          <w:numId w:val="1"/>
        </w:numPr>
        <w:tabs>
          <w:tab w:val="left" w:pos="462"/>
        </w:tabs>
        <w:ind w:right="111"/>
        <w:jc w:val="both"/>
        <w:rPr>
          <w:sz w:val="20"/>
        </w:rPr>
      </w:pPr>
      <w:r>
        <w:rPr>
          <w:sz w:val="20"/>
        </w:rPr>
        <w:t>Vztahy dle této Smlouvy neupravené veřejnoprávními předpisy se řídí příslušnými ustanoveními platného občanského zákoníku, zejména jeho části</w:t>
      </w:r>
      <w:r>
        <w:rPr>
          <w:spacing w:val="-7"/>
          <w:sz w:val="20"/>
        </w:rPr>
        <w:t xml:space="preserve"> </w:t>
      </w:r>
      <w:r>
        <w:rPr>
          <w:sz w:val="20"/>
        </w:rPr>
        <w:t>čtvrté.</w:t>
      </w:r>
    </w:p>
    <w:p w:rsidR="00F93CED" w:rsidRDefault="00D3247E">
      <w:pPr>
        <w:pStyle w:val="Odstavecseseznamem"/>
        <w:numPr>
          <w:ilvl w:val="0"/>
          <w:numId w:val="1"/>
        </w:numPr>
        <w:tabs>
          <w:tab w:val="left" w:pos="462"/>
        </w:tabs>
        <w:rPr>
          <w:sz w:val="20"/>
        </w:rPr>
      </w:pPr>
      <w:r>
        <w:rPr>
          <w:sz w:val="20"/>
        </w:rPr>
        <w:t>Pro účely této Smlouvy má povinnost příjemce podpory stejný význam jako závazek příjemce</w:t>
      </w:r>
      <w:r>
        <w:rPr>
          <w:spacing w:val="-27"/>
          <w:sz w:val="20"/>
        </w:rPr>
        <w:t xml:space="preserve"> </w:t>
      </w:r>
      <w:r>
        <w:rPr>
          <w:sz w:val="20"/>
        </w:rPr>
        <w:t>podpory.</w:t>
      </w:r>
    </w:p>
    <w:p w:rsidR="00F93CED" w:rsidRDefault="00D3247E">
      <w:pPr>
        <w:pStyle w:val="Odstavecseseznamem"/>
        <w:numPr>
          <w:ilvl w:val="0"/>
          <w:numId w:val="1"/>
        </w:numPr>
        <w:tabs>
          <w:tab w:val="left" w:pos="462"/>
        </w:tabs>
        <w:spacing w:before="118"/>
        <w:ind w:right="111"/>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F93CED" w:rsidRDefault="00D3247E">
      <w:pPr>
        <w:pStyle w:val="Odstavecseseznamem"/>
        <w:numPr>
          <w:ilvl w:val="0"/>
          <w:numId w:val="1"/>
        </w:numPr>
        <w:tabs>
          <w:tab w:val="left" w:pos="462"/>
        </w:tabs>
        <w:ind w:right="110"/>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13"/>
          <w:sz w:val="20"/>
        </w:rPr>
        <w:t xml:space="preserve"> </w:t>
      </w:r>
      <w:r>
        <w:rPr>
          <w:sz w:val="20"/>
        </w:rPr>
        <w:t>registru</w:t>
      </w:r>
      <w:r>
        <w:rPr>
          <w:spacing w:val="-11"/>
          <w:sz w:val="20"/>
        </w:rPr>
        <w:t xml:space="preserve"> </w:t>
      </w:r>
      <w:r>
        <w:rPr>
          <w:sz w:val="20"/>
        </w:rPr>
        <w:t>smluv</w:t>
      </w:r>
      <w:r>
        <w:rPr>
          <w:spacing w:val="-14"/>
          <w:sz w:val="20"/>
        </w:rPr>
        <w:t xml:space="preserve"> </w:t>
      </w:r>
      <w:r>
        <w:rPr>
          <w:sz w:val="20"/>
        </w:rPr>
        <w:t>(zákon</w:t>
      </w:r>
      <w:r>
        <w:rPr>
          <w:spacing w:val="-14"/>
          <w:sz w:val="20"/>
        </w:rPr>
        <w:t xml:space="preserve"> </w:t>
      </w:r>
      <w:r>
        <w:rPr>
          <w:sz w:val="20"/>
        </w:rPr>
        <w:t>o</w:t>
      </w:r>
      <w:r>
        <w:rPr>
          <w:spacing w:val="-13"/>
          <w:sz w:val="20"/>
        </w:rPr>
        <w:t xml:space="preserve"> </w:t>
      </w:r>
      <w:r>
        <w:rPr>
          <w:sz w:val="20"/>
        </w:rPr>
        <w:t>registru</w:t>
      </w:r>
      <w:r>
        <w:rPr>
          <w:spacing w:val="-14"/>
          <w:sz w:val="20"/>
        </w:rPr>
        <w:t xml:space="preserve"> </w:t>
      </w:r>
      <w:r>
        <w:rPr>
          <w:sz w:val="20"/>
        </w:rPr>
        <w:t>smluv),</w:t>
      </w:r>
      <w:r>
        <w:rPr>
          <w:spacing w:val="-14"/>
          <w:sz w:val="20"/>
        </w:rPr>
        <w:t xml:space="preserve"> </w:t>
      </w:r>
      <w:r>
        <w:rPr>
          <w:sz w:val="20"/>
        </w:rPr>
        <w:t>ve</w:t>
      </w:r>
      <w:r>
        <w:rPr>
          <w:spacing w:val="-14"/>
          <w:sz w:val="20"/>
        </w:rPr>
        <w:t xml:space="preserve"> </w:t>
      </w:r>
      <w:r>
        <w:rPr>
          <w:sz w:val="20"/>
        </w:rPr>
        <w:t>znění</w:t>
      </w:r>
      <w:r>
        <w:rPr>
          <w:spacing w:val="-14"/>
          <w:sz w:val="20"/>
        </w:rPr>
        <w:t xml:space="preserve"> </w:t>
      </w:r>
      <w:r>
        <w:rPr>
          <w:sz w:val="20"/>
        </w:rPr>
        <w:t>pozdějších</w:t>
      </w:r>
      <w:r>
        <w:rPr>
          <w:spacing w:val="-14"/>
          <w:sz w:val="20"/>
        </w:rPr>
        <w:t xml:space="preserve"> </w:t>
      </w:r>
      <w:r>
        <w:rPr>
          <w:sz w:val="20"/>
        </w:rPr>
        <w:t>předpisů,</w:t>
      </w:r>
      <w:r>
        <w:rPr>
          <w:spacing w:val="-14"/>
          <w:sz w:val="20"/>
        </w:rPr>
        <w:t xml:space="preserve"> </w:t>
      </w:r>
      <w:r>
        <w:rPr>
          <w:sz w:val="20"/>
        </w:rPr>
        <w:t>pokud</w:t>
      </w:r>
      <w:r>
        <w:rPr>
          <w:spacing w:val="-14"/>
          <w:sz w:val="20"/>
        </w:rPr>
        <w:t xml:space="preserve"> </w:t>
      </w:r>
      <w:r>
        <w:rPr>
          <w:sz w:val="20"/>
        </w:rPr>
        <w:t>zveřejnění</w:t>
      </w:r>
      <w:r>
        <w:rPr>
          <w:spacing w:val="-14"/>
          <w:sz w:val="20"/>
        </w:rPr>
        <w:t xml:space="preserve"> </w:t>
      </w:r>
      <w:r>
        <w:rPr>
          <w:sz w:val="20"/>
        </w:rPr>
        <w:t>této</w:t>
      </w:r>
      <w:r>
        <w:rPr>
          <w:spacing w:val="-13"/>
          <w:sz w:val="20"/>
        </w:rPr>
        <w:t xml:space="preserve"> </w:t>
      </w:r>
      <w:r>
        <w:rPr>
          <w:sz w:val="20"/>
        </w:rPr>
        <w:t>Smlouvy tento zákon</w:t>
      </w:r>
      <w:r>
        <w:rPr>
          <w:spacing w:val="-8"/>
          <w:sz w:val="20"/>
        </w:rPr>
        <w:t xml:space="preserve"> </w:t>
      </w:r>
      <w:r>
        <w:rPr>
          <w:sz w:val="20"/>
        </w:rPr>
        <w:t>ukládá.</w:t>
      </w:r>
    </w:p>
    <w:p w:rsidR="00F93CED" w:rsidRDefault="00D3247E">
      <w:pPr>
        <w:pStyle w:val="Odstavecseseznamem"/>
        <w:numPr>
          <w:ilvl w:val="0"/>
          <w:numId w:val="1"/>
        </w:numPr>
        <w:tabs>
          <w:tab w:val="left" w:pos="462"/>
        </w:tabs>
        <w:spacing w:before="118"/>
        <w:ind w:right="11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93CED" w:rsidRDefault="00F93CED">
      <w:pPr>
        <w:pStyle w:val="Zkladntext"/>
        <w:spacing w:before="1"/>
        <w:rPr>
          <w:sz w:val="36"/>
        </w:rPr>
      </w:pPr>
    </w:p>
    <w:p w:rsidR="00F93CED" w:rsidRDefault="00D3247E">
      <w:pPr>
        <w:pStyle w:val="Zkladntext"/>
        <w:tabs>
          <w:tab w:val="left" w:pos="6551"/>
        </w:tabs>
        <w:spacing w:before="1"/>
        <w:ind w:left="102"/>
      </w:pPr>
      <w:r>
        <w:t>V:</w:t>
      </w:r>
      <w:r>
        <w:tab/>
        <w:t>V Praze</w:t>
      </w:r>
      <w:r>
        <w:rPr>
          <w:spacing w:val="15"/>
        </w:rPr>
        <w:t xml:space="preserve"> </w:t>
      </w:r>
      <w:r>
        <w:t>dne:</w:t>
      </w:r>
    </w:p>
    <w:p w:rsidR="00F93CED" w:rsidRDefault="00F93CED">
      <w:pPr>
        <w:pStyle w:val="Zkladntext"/>
        <w:spacing w:before="11"/>
        <w:rPr>
          <w:sz w:val="17"/>
        </w:rPr>
      </w:pPr>
    </w:p>
    <w:p w:rsidR="00F93CED" w:rsidRDefault="00D3247E">
      <w:pPr>
        <w:pStyle w:val="Zkladntext"/>
        <w:spacing w:before="1"/>
        <w:ind w:left="102"/>
      </w:pPr>
      <w:r>
        <w:t>dne:</w:t>
      </w:r>
    </w:p>
    <w:p w:rsidR="00F93CED" w:rsidRDefault="00F93CED">
      <w:pPr>
        <w:pStyle w:val="Zkladntext"/>
        <w:spacing w:before="0"/>
        <w:rPr>
          <w:sz w:val="26"/>
        </w:rPr>
      </w:pPr>
    </w:p>
    <w:p w:rsidR="00F93CED" w:rsidRDefault="00F93CED">
      <w:pPr>
        <w:pStyle w:val="Zkladntext"/>
        <w:spacing w:before="0"/>
        <w:rPr>
          <w:sz w:val="26"/>
        </w:rPr>
      </w:pPr>
    </w:p>
    <w:p w:rsidR="00F93CED" w:rsidRDefault="00F93CED">
      <w:pPr>
        <w:pStyle w:val="Zkladntext"/>
        <w:spacing w:before="3"/>
        <w:rPr>
          <w:sz w:val="29"/>
        </w:rPr>
      </w:pPr>
    </w:p>
    <w:p w:rsidR="00F93CED" w:rsidRDefault="00D3247E">
      <w:pPr>
        <w:pStyle w:val="Zkladntext"/>
        <w:tabs>
          <w:tab w:val="left" w:pos="6582"/>
        </w:tabs>
        <w:spacing w:before="0"/>
        <w:ind w:left="102"/>
      </w:pPr>
      <w:r>
        <w:t>…………………………………………….</w:t>
      </w:r>
      <w:r>
        <w:tab/>
        <w:t>……………………………………</w:t>
      </w:r>
    </w:p>
    <w:p w:rsidR="00F93CED" w:rsidRDefault="00D3247E">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sectPr w:rsidR="00F93CED">
      <w:pgSz w:w="12240" w:h="15840"/>
      <w:pgMar w:top="1060" w:right="1020" w:bottom="1660" w:left="1600" w:header="0" w:footer="14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377" w:rsidRDefault="00BC5377">
      <w:r>
        <w:separator/>
      </w:r>
    </w:p>
  </w:endnote>
  <w:endnote w:type="continuationSeparator" w:id="0">
    <w:p w:rsidR="00BC5377" w:rsidRDefault="00BC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ED" w:rsidRDefault="00E511BC">
    <w:pPr>
      <w:pStyle w:val="Zkladntext"/>
      <w:spacing w:before="0" w:line="14" w:lineRule="auto"/>
    </w:pPr>
    <w:r>
      <w:rPr>
        <w:noProof/>
        <w:lang w:val="cs-CZ" w:eastAsia="cs-CZ"/>
      </w:rPr>
      <mc:AlternateContent>
        <mc:Choice Requires="wps">
          <w:drawing>
            <wp:anchor distT="0" distB="0" distL="114300" distR="114300" simplePos="0" relativeHeight="50331027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CED" w:rsidRDefault="00D3247E">
                          <w:pPr>
                            <w:pStyle w:val="Zkladntext"/>
                            <w:spacing w:before="19"/>
                            <w:ind w:left="40"/>
                          </w:pPr>
                          <w:r>
                            <w:fldChar w:fldCharType="begin"/>
                          </w:r>
                          <w:r>
                            <w:rPr>
                              <w:w w:val="99"/>
                            </w:rPr>
                            <w:instrText xml:space="preserve"> PAGE </w:instrText>
                          </w:r>
                          <w:r>
                            <w:fldChar w:fldCharType="separate"/>
                          </w:r>
                          <w:r w:rsidR="003550B6">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F93CED" w:rsidRDefault="00D3247E">
                    <w:pPr>
                      <w:pStyle w:val="Zkladntext"/>
                      <w:spacing w:before="19"/>
                      <w:ind w:left="40"/>
                    </w:pPr>
                    <w:r>
                      <w:fldChar w:fldCharType="begin"/>
                    </w:r>
                    <w:r>
                      <w:rPr>
                        <w:w w:val="99"/>
                      </w:rPr>
                      <w:instrText xml:space="preserve"> PAGE </w:instrText>
                    </w:r>
                    <w:r>
                      <w:fldChar w:fldCharType="separate"/>
                    </w:r>
                    <w:r w:rsidR="003550B6">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ED" w:rsidRDefault="00E511BC">
    <w:pPr>
      <w:pStyle w:val="Zkladntext"/>
      <w:spacing w:before="0" w:line="14" w:lineRule="auto"/>
    </w:pPr>
    <w:r>
      <w:rPr>
        <w:noProof/>
        <w:lang w:val="cs-CZ" w:eastAsia="cs-CZ"/>
      </w:rPr>
      <mc:AlternateContent>
        <mc:Choice Requires="wps">
          <w:drawing>
            <wp:anchor distT="0" distB="0" distL="114300" distR="114300" simplePos="0" relativeHeight="503310296"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CED" w:rsidRDefault="00D3247E">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6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F93CED" w:rsidRDefault="00D3247E">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CED" w:rsidRDefault="00E511BC">
    <w:pPr>
      <w:pStyle w:val="Zkladntext"/>
      <w:spacing w:before="0" w:line="14" w:lineRule="auto"/>
    </w:pPr>
    <w:r>
      <w:rPr>
        <w:noProof/>
        <w:lang w:val="cs-CZ" w:eastAsia="cs-CZ"/>
      </w:rPr>
      <mc:AlternateContent>
        <mc:Choice Requires="wps">
          <w:drawing>
            <wp:anchor distT="0" distB="0" distL="114300" distR="114300" simplePos="0" relativeHeight="503310320"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CED" w:rsidRDefault="00D3247E">
                          <w:pPr>
                            <w:pStyle w:val="Zkladntext"/>
                            <w:spacing w:before="19"/>
                            <w:ind w:left="40"/>
                          </w:pPr>
                          <w:r>
                            <w:fldChar w:fldCharType="begin"/>
                          </w:r>
                          <w:r>
                            <w:rPr>
                              <w:w w:val="99"/>
                            </w:rPr>
                            <w:instrText xml:space="preserve"> PAGE </w:instrText>
                          </w:r>
                          <w:r>
                            <w:fldChar w:fldCharType="separate"/>
                          </w:r>
                          <w:r w:rsidR="003550B6">
                            <w:rPr>
                              <w:noProof/>
                              <w:w w:val="99"/>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5.55pt;margin-top:708pt;width:9.4pt;height:15.2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nyrA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" filled="f" stroked="f">
              <v:textbox inset="0,0,0,0">
                <w:txbxContent>
                  <w:p w:rsidR="00F93CED" w:rsidRDefault="00D3247E">
                    <w:pPr>
                      <w:pStyle w:val="Zkladntext"/>
                      <w:spacing w:before="19"/>
                      <w:ind w:left="40"/>
                    </w:pPr>
                    <w:r>
                      <w:fldChar w:fldCharType="begin"/>
                    </w:r>
                    <w:r>
                      <w:rPr>
                        <w:w w:val="99"/>
                      </w:rPr>
                      <w:instrText xml:space="preserve"> PAGE </w:instrText>
                    </w:r>
                    <w:r>
                      <w:fldChar w:fldCharType="separate"/>
                    </w:r>
                    <w:r w:rsidR="003550B6">
                      <w:rPr>
                        <w:noProof/>
                        <w:w w:val="99"/>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377" w:rsidRDefault="00BC5377">
      <w:r>
        <w:separator/>
      </w:r>
    </w:p>
  </w:footnote>
  <w:footnote w:type="continuationSeparator" w:id="0">
    <w:p w:rsidR="00BC5377" w:rsidRDefault="00BC5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1961"/>
    <w:multiLevelType w:val="hybridMultilevel"/>
    <w:tmpl w:val="A290F1D2"/>
    <w:lvl w:ilvl="0" w:tplc="9FC02402">
      <w:start w:val="1"/>
      <w:numFmt w:val="decimal"/>
      <w:lvlText w:val="%1)"/>
      <w:lvlJc w:val="left"/>
      <w:pPr>
        <w:ind w:left="462" w:hanging="360"/>
        <w:jc w:val="left"/>
      </w:pPr>
      <w:rPr>
        <w:rFonts w:ascii="Segoe UI" w:eastAsia="Segoe UI" w:hAnsi="Segoe UI" w:cs="Segoe UI" w:hint="default"/>
        <w:w w:val="99"/>
        <w:sz w:val="20"/>
        <w:szCs w:val="20"/>
      </w:rPr>
    </w:lvl>
    <w:lvl w:ilvl="1" w:tplc="B97A1E84">
      <w:numFmt w:val="bullet"/>
      <w:lvlText w:val="•"/>
      <w:lvlJc w:val="left"/>
      <w:pPr>
        <w:ind w:left="1376" w:hanging="360"/>
      </w:pPr>
      <w:rPr>
        <w:rFonts w:hint="default"/>
      </w:rPr>
    </w:lvl>
    <w:lvl w:ilvl="2" w:tplc="209EC160">
      <w:numFmt w:val="bullet"/>
      <w:lvlText w:val="•"/>
      <w:lvlJc w:val="left"/>
      <w:pPr>
        <w:ind w:left="2292" w:hanging="360"/>
      </w:pPr>
      <w:rPr>
        <w:rFonts w:hint="default"/>
      </w:rPr>
    </w:lvl>
    <w:lvl w:ilvl="3" w:tplc="23B2C104">
      <w:numFmt w:val="bullet"/>
      <w:lvlText w:val="•"/>
      <w:lvlJc w:val="left"/>
      <w:pPr>
        <w:ind w:left="3208" w:hanging="360"/>
      </w:pPr>
      <w:rPr>
        <w:rFonts w:hint="default"/>
      </w:rPr>
    </w:lvl>
    <w:lvl w:ilvl="4" w:tplc="7102EE64">
      <w:numFmt w:val="bullet"/>
      <w:lvlText w:val="•"/>
      <w:lvlJc w:val="left"/>
      <w:pPr>
        <w:ind w:left="4124" w:hanging="360"/>
      </w:pPr>
      <w:rPr>
        <w:rFonts w:hint="default"/>
      </w:rPr>
    </w:lvl>
    <w:lvl w:ilvl="5" w:tplc="221A833C">
      <w:numFmt w:val="bullet"/>
      <w:lvlText w:val="•"/>
      <w:lvlJc w:val="left"/>
      <w:pPr>
        <w:ind w:left="5040" w:hanging="360"/>
      </w:pPr>
      <w:rPr>
        <w:rFonts w:hint="default"/>
      </w:rPr>
    </w:lvl>
    <w:lvl w:ilvl="6" w:tplc="19D42E4E">
      <w:numFmt w:val="bullet"/>
      <w:lvlText w:val="•"/>
      <w:lvlJc w:val="left"/>
      <w:pPr>
        <w:ind w:left="5956" w:hanging="360"/>
      </w:pPr>
      <w:rPr>
        <w:rFonts w:hint="default"/>
      </w:rPr>
    </w:lvl>
    <w:lvl w:ilvl="7" w:tplc="B59A5BA8">
      <w:numFmt w:val="bullet"/>
      <w:lvlText w:val="•"/>
      <w:lvlJc w:val="left"/>
      <w:pPr>
        <w:ind w:left="6872" w:hanging="360"/>
      </w:pPr>
      <w:rPr>
        <w:rFonts w:hint="default"/>
      </w:rPr>
    </w:lvl>
    <w:lvl w:ilvl="8" w:tplc="D186B626">
      <w:numFmt w:val="bullet"/>
      <w:lvlText w:val="•"/>
      <w:lvlJc w:val="left"/>
      <w:pPr>
        <w:ind w:left="7788" w:hanging="360"/>
      </w:pPr>
      <w:rPr>
        <w:rFonts w:hint="default"/>
      </w:rPr>
    </w:lvl>
  </w:abstractNum>
  <w:abstractNum w:abstractNumId="1" w15:restartNumberingAfterBreak="0">
    <w:nsid w:val="166974AA"/>
    <w:multiLevelType w:val="hybridMultilevel"/>
    <w:tmpl w:val="B838CB26"/>
    <w:lvl w:ilvl="0" w:tplc="00E0D212">
      <w:start w:val="1"/>
      <w:numFmt w:val="decimal"/>
      <w:lvlText w:val="%1)"/>
      <w:lvlJc w:val="left"/>
      <w:pPr>
        <w:ind w:left="462" w:hanging="360"/>
        <w:jc w:val="left"/>
      </w:pPr>
      <w:rPr>
        <w:rFonts w:ascii="Segoe UI" w:eastAsia="Segoe UI" w:hAnsi="Segoe UI" w:cs="Segoe UI" w:hint="default"/>
        <w:w w:val="99"/>
        <w:sz w:val="20"/>
        <w:szCs w:val="20"/>
      </w:rPr>
    </w:lvl>
    <w:lvl w:ilvl="1" w:tplc="7A8E0CB6">
      <w:numFmt w:val="bullet"/>
      <w:lvlText w:val="•"/>
      <w:lvlJc w:val="left"/>
      <w:pPr>
        <w:ind w:left="1376" w:hanging="360"/>
      </w:pPr>
      <w:rPr>
        <w:rFonts w:hint="default"/>
      </w:rPr>
    </w:lvl>
    <w:lvl w:ilvl="2" w:tplc="F4D4F31A">
      <w:numFmt w:val="bullet"/>
      <w:lvlText w:val="•"/>
      <w:lvlJc w:val="left"/>
      <w:pPr>
        <w:ind w:left="2292" w:hanging="360"/>
      </w:pPr>
      <w:rPr>
        <w:rFonts w:hint="default"/>
      </w:rPr>
    </w:lvl>
    <w:lvl w:ilvl="3" w:tplc="B922C3F6">
      <w:numFmt w:val="bullet"/>
      <w:lvlText w:val="•"/>
      <w:lvlJc w:val="left"/>
      <w:pPr>
        <w:ind w:left="3208" w:hanging="360"/>
      </w:pPr>
      <w:rPr>
        <w:rFonts w:hint="default"/>
      </w:rPr>
    </w:lvl>
    <w:lvl w:ilvl="4" w:tplc="5A28115E">
      <w:numFmt w:val="bullet"/>
      <w:lvlText w:val="•"/>
      <w:lvlJc w:val="left"/>
      <w:pPr>
        <w:ind w:left="4124" w:hanging="360"/>
      </w:pPr>
      <w:rPr>
        <w:rFonts w:hint="default"/>
      </w:rPr>
    </w:lvl>
    <w:lvl w:ilvl="5" w:tplc="9B92D142">
      <w:numFmt w:val="bullet"/>
      <w:lvlText w:val="•"/>
      <w:lvlJc w:val="left"/>
      <w:pPr>
        <w:ind w:left="5040" w:hanging="360"/>
      </w:pPr>
      <w:rPr>
        <w:rFonts w:hint="default"/>
      </w:rPr>
    </w:lvl>
    <w:lvl w:ilvl="6" w:tplc="69542D86">
      <w:numFmt w:val="bullet"/>
      <w:lvlText w:val="•"/>
      <w:lvlJc w:val="left"/>
      <w:pPr>
        <w:ind w:left="5956" w:hanging="360"/>
      </w:pPr>
      <w:rPr>
        <w:rFonts w:hint="default"/>
      </w:rPr>
    </w:lvl>
    <w:lvl w:ilvl="7" w:tplc="B8BA5DA4">
      <w:numFmt w:val="bullet"/>
      <w:lvlText w:val="•"/>
      <w:lvlJc w:val="left"/>
      <w:pPr>
        <w:ind w:left="6872" w:hanging="360"/>
      </w:pPr>
      <w:rPr>
        <w:rFonts w:hint="default"/>
      </w:rPr>
    </w:lvl>
    <w:lvl w:ilvl="8" w:tplc="BED48010">
      <w:numFmt w:val="bullet"/>
      <w:lvlText w:val="•"/>
      <w:lvlJc w:val="left"/>
      <w:pPr>
        <w:ind w:left="7788" w:hanging="360"/>
      </w:pPr>
      <w:rPr>
        <w:rFonts w:hint="default"/>
      </w:rPr>
    </w:lvl>
  </w:abstractNum>
  <w:abstractNum w:abstractNumId="2" w15:restartNumberingAfterBreak="0">
    <w:nsid w:val="29043370"/>
    <w:multiLevelType w:val="hybridMultilevel"/>
    <w:tmpl w:val="0CEAEE80"/>
    <w:lvl w:ilvl="0" w:tplc="44666356">
      <w:start w:val="1"/>
      <w:numFmt w:val="decimal"/>
      <w:lvlText w:val="%1)"/>
      <w:lvlJc w:val="left"/>
      <w:pPr>
        <w:ind w:left="385" w:hanging="284"/>
        <w:jc w:val="left"/>
      </w:pPr>
      <w:rPr>
        <w:rFonts w:ascii="Segoe UI" w:eastAsia="Segoe UI" w:hAnsi="Segoe UI" w:cs="Segoe UI" w:hint="default"/>
        <w:w w:val="99"/>
        <w:sz w:val="20"/>
        <w:szCs w:val="20"/>
      </w:rPr>
    </w:lvl>
    <w:lvl w:ilvl="1" w:tplc="5B2C140C">
      <w:numFmt w:val="bullet"/>
      <w:lvlText w:val="•"/>
      <w:lvlJc w:val="left"/>
      <w:pPr>
        <w:ind w:left="1304" w:hanging="284"/>
      </w:pPr>
      <w:rPr>
        <w:rFonts w:hint="default"/>
      </w:rPr>
    </w:lvl>
    <w:lvl w:ilvl="2" w:tplc="668C9FEC">
      <w:numFmt w:val="bullet"/>
      <w:lvlText w:val="•"/>
      <w:lvlJc w:val="left"/>
      <w:pPr>
        <w:ind w:left="2228" w:hanging="284"/>
      </w:pPr>
      <w:rPr>
        <w:rFonts w:hint="default"/>
      </w:rPr>
    </w:lvl>
    <w:lvl w:ilvl="3" w:tplc="AE9624CE">
      <w:numFmt w:val="bullet"/>
      <w:lvlText w:val="•"/>
      <w:lvlJc w:val="left"/>
      <w:pPr>
        <w:ind w:left="3152" w:hanging="284"/>
      </w:pPr>
      <w:rPr>
        <w:rFonts w:hint="default"/>
      </w:rPr>
    </w:lvl>
    <w:lvl w:ilvl="4" w:tplc="7280238C">
      <w:numFmt w:val="bullet"/>
      <w:lvlText w:val="•"/>
      <w:lvlJc w:val="left"/>
      <w:pPr>
        <w:ind w:left="4076" w:hanging="284"/>
      </w:pPr>
      <w:rPr>
        <w:rFonts w:hint="default"/>
      </w:rPr>
    </w:lvl>
    <w:lvl w:ilvl="5" w:tplc="1660D600">
      <w:numFmt w:val="bullet"/>
      <w:lvlText w:val="•"/>
      <w:lvlJc w:val="left"/>
      <w:pPr>
        <w:ind w:left="5000" w:hanging="284"/>
      </w:pPr>
      <w:rPr>
        <w:rFonts w:hint="default"/>
      </w:rPr>
    </w:lvl>
    <w:lvl w:ilvl="6" w:tplc="7520C466">
      <w:numFmt w:val="bullet"/>
      <w:lvlText w:val="•"/>
      <w:lvlJc w:val="left"/>
      <w:pPr>
        <w:ind w:left="5924" w:hanging="284"/>
      </w:pPr>
      <w:rPr>
        <w:rFonts w:hint="default"/>
      </w:rPr>
    </w:lvl>
    <w:lvl w:ilvl="7" w:tplc="356830A4">
      <w:numFmt w:val="bullet"/>
      <w:lvlText w:val="•"/>
      <w:lvlJc w:val="left"/>
      <w:pPr>
        <w:ind w:left="6848" w:hanging="284"/>
      </w:pPr>
      <w:rPr>
        <w:rFonts w:hint="default"/>
      </w:rPr>
    </w:lvl>
    <w:lvl w:ilvl="8" w:tplc="9118C9BE">
      <w:numFmt w:val="bullet"/>
      <w:lvlText w:val="•"/>
      <w:lvlJc w:val="left"/>
      <w:pPr>
        <w:ind w:left="7772" w:hanging="284"/>
      </w:pPr>
      <w:rPr>
        <w:rFonts w:hint="default"/>
      </w:rPr>
    </w:lvl>
  </w:abstractNum>
  <w:abstractNum w:abstractNumId="3" w15:restartNumberingAfterBreak="0">
    <w:nsid w:val="39FE0F83"/>
    <w:multiLevelType w:val="hybridMultilevel"/>
    <w:tmpl w:val="77DA6BD2"/>
    <w:lvl w:ilvl="0" w:tplc="E8F479E4">
      <w:start w:val="1"/>
      <w:numFmt w:val="decimal"/>
      <w:lvlText w:val="%1)"/>
      <w:lvlJc w:val="left"/>
      <w:pPr>
        <w:ind w:left="502" w:hanging="360"/>
        <w:jc w:val="left"/>
      </w:pPr>
      <w:rPr>
        <w:rFonts w:ascii="Segoe UI" w:eastAsia="Segoe UI" w:hAnsi="Segoe UI" w:cs="Segoe UI" w:hint="default"/>
        <w:w w:val="99"/>
        <w:sz w:val="20"/>
        <w:szCs w:val="20"/>
      </w:rPr>
    </w:lvl>
    <w:lvl w:ilvl="1" w:tplc="9BEA0A2E">
      <w:start w:val="1"/>
      <w:numFmt w:val="lowerLetter"/>
      <w:lvlText w:val="%2)"/>
      <w:lvlJc w:val="left"/>
      <w:pPr>
        <w:ind w:left="854" w:hanging="356"/>
        <w:jc w:val="left"/>
      </w:pPr>
      <w:rPr>
        <w:rFonts w:ascii="Segoe UI" w:eastAsia="Segoe UI" w:hAnsi="Segoe UI" w:cs="Segoe UI" w:hint="default"/>
        <w:spacing w:val="-1"/>
        <w:w w:val="99"/>
        <w:sz w:val="20"/>
        <w:szCs w:val="20"/>
      </w:rPr>
    </w:lvl>
    <w:lvl w:ilvl="2" w:tplc="E5E88784">
      <w:numFmt w:val="bullet"/>
      <w:lvlText w:val="•"/>
      <w:lvlJc w:val="left"/>
      <w:pPr>
        <w:ind w:left="860" w:hanging="356"/>
      </w:pPr>
      <w:rPr>
        <w:rFonts w:hint="default"/>
      </w:rPr>
    </w:lvl>
    <w:lvl w:ilvl="3" w:tplc="33A0D368">
      <w:numFmt w:val="bullet"/>
      <w:lvlText w:val="•"/>
      <w:lvlJc w:val="left"/>
      <w:pPr>
        <w:ind w:left="1010" w:hanging="356"/>
      </w:pPr>
      <w:rPr>
        <w:rFonts w:hint="default"/>
      </w:rPr>
    </w:lvl>
    <w:lvl w:ilvl="4" w:tplc="E848B618">
      <w:numFmt w:val="bullet"/>
      <w:lvlText w:val="•"/>
      <w:lvlJc w:val="left"/>
      <w:pPr>
        <w:ind w:left="1160" w:hanging="356"/>
      </w:pPr>
      <w:rPr>
        <w:rFonts w:hint="default"/>
      </w:rPr>
    </w:lvl>
    <w:lvl w:ilvl="5" w:tplc="2ED4C320">
      <w:numFmt w:val="bullet"/>
      <w:lvlText w:val="•"/>
      <w:lvlJc w:val="left"/>
      <w:pPr>
        <w:ind w:left="1310" w:hanging="356"/>
      </w:pPr>
      <w:rPr>
        <w:rFonts w:hint="default"/>
      </w:rPr>
    </w:lvl>
    <w:lvl w:ilvl="6" w:tplc="3A680D8C">
      <w:numFmt w:val="bullet"/>
      <w:lvlText w:val="•"/>
      <w:lvlJc w:val="left"/>
      <w:pPr>
        <w:ind w:left="1460" w:hanging="356"/>
      </w:pPr>
      <w:rPr>
        <w:rFonts w:hint="default"/>
      </w:rPr>
    </w:lvl>
    <w:lvl w:ilvl="7" w:tplc="F716A81E">
      <w:numFmt w:val="bullet"/>
      <w:lvlText w:val="•"/>
      <w:lvlJc w:val="left"/>
      <w:pPr>
        <w:ind w:left="1611" w:hanging="356"/>
      </w:pPr>
      <w:rPr>
        <w:rFonts w:hint="default"/>
      </w:rPr>
    </w:lvl>
    <w:lvl w:ilvl="8" w:tplc="0C429FEE">
      <w:numFmt w:val="bullet"/>
      <w:lvlText w:val="•"/>
      <w:lvlJc w:val="left"/>
      <w:pPr>
        <w:ind w:left="1761" w:hanging="356"/>
      </w:pPr>
      <w:rPr>
        <w:rFonts w:hint="default"/>
      </w:rPr>
    </w:lvl>
  </w:abstractNum>
  <w:abstractNum w:abstractNumId="4" w15:restartNumberingAfterBreak="0">
    <w:nsid w:val="47C76862"/>
    <w:multiLevelType w:val="hybridMultilevel"/>
    <w:tmpl w:val="ADC854A6"/>
    <w:lvl w:ilvl="0" w:tplc="DB4C94A8">
      <w:start w:val="1"/>
      <w:numFmt w:val="decimal"/>
      <w:lvlText w:val="%1)"/>
      <w:lvlJc w:val="left"/>
      <w:pPr>
        <w:ind w:left="462" w:hanging="360"/>
        <w:jc w:val="left"/>
      </w:pPr>
      <w:rPr>
        <w:rFonts w:ascii="Segoe UI" w:eastAsia="Segoe UI" w:hAnsi="Segoe UI" w:cs="Segoe UI" w:hint="default"/>
        <w:w w:val="99"/>
        <w:sz w:val="20"/>
        <w:szCs w:val="20"/>
      </w:rPr>
    </w:lvl>
    <w:lvl w:ilvl="1" w:tplc="829C08A0">
      <w:numFmt w:val="bullet"/>
      <w:lvlText w:val="•"/>
      <w:lvlJc w:val="left"/>
      <w:pPr>
        <w:ind w:left="1376" w:hanging="360"/>
      </w:pPr>
      <w:rPr>
        <w:rFonts w:hint="default"/>
      </w:rPr>
    </w:lvl>
    <w:lvl w:ilvl="2" w:tplc="39004042">
      <w:numFmt w:val="bullet"/>
      <w:lvlText w:val="•"/>
      <w:lvlJc w:val="left"/>
      <w:pPr>
        <w:ind w:left="2292" w:hanging="360"/>
      </w:pPr>
      <w:rPr>
        <w:rFonts w:hint="default"/>
      </w:rPr>
    </w:lvl>
    <w:lvl w:ilvl="3" w:tplc="8BB2C366">
      <w:numFmt w:val="bullet"/>
      <w:lvlText w:val="•"/>
      <w:lvlJc w:val="left"/>
      <w:pPr>
        <w:ind w:left="3208" w:hanging="360"/>
      </w:pPr>
      <w:rPr>
        <w:rFonts w:hint="default"/>
      </w:rPr>
    </w:lvl>
    <w:lvl w:ilvl="4" w:tplc="98EADCE6">
      <w:numFmt w:val="bullet"/>
      <w:lvlText w:val="•"/>
      <w:lvlJc w:val="left"/>
      <w:pPr>
        <w:ind w:left="4124" w:hanging="360"/>
      </w:pPr>
      <w:rPr>
        <w:rFonts w:hint="default"/>
      </w:rPr>
    </w:lvl>
    <w:lvl w:ilvl="5" w:tplc="DCA07506">
      <w:numFmt w:val="bullet"/>
      <w:lvlText w:val="•"/>
      <w:lvlJc w:val="left"/>
      <w:pPr>
        <w:ind w:left="5040" w:hanging="360"/>
      </w:pPr>
      <w:rPr>
        <w:rFonts w:hint="default"/>
      </w:rPr>
    </w:lvl>
    <w:lvl w:ilvl="6" w:tplc="F440D0C6">
      <w:numFmt w:val="bullet"/>
      <w:lvlText w:val="•"/>
      <w:lvlJc w:val="left"/>
      <w:pPr>
        <w:ind w:left="5956" w:hanging="360"/>
      </w:pPr>
      <w:rPr>
        <w:rFonts w:hint="default"/>
      </w:rPr>
    </w:lvl>
    <w:lvl w:ilvl="7" w:tplc="E03856AE">
      <w:numFmt w:val="bullet"/>
      <w:lvlText w:val="•"/>
      <w:lvlJc w:val="left"/>
      <w:pPr>
        <w:ind w:left="6872" w:hanging="360"/>
      </w:pPr>
      <w:rPr>
        <w:rFonts w:hint="default"/>
      </w:rPr>
    </w:lvl>
    <w:lvl w:ilvl="8" w:tplc="B5565544">
      <w:numFmt w:val="bullet"/>
      <w:lvlText w:val="•"/>
      <w:lvlJc w:val="left"/>
      <w:pPr>
        <w:ind w:left="7788" w:hanging="360"/>
      </w:pPr>
      <w:rPr>
        <w:rFonts w:hint="default"/>
      </w:rPr>
    </w:lvl>
  </w:abstractNum>
  <w:abstractNum w:abstractNumId="5" w15:restartNumberingAfterBreak="0">
    <w:nsid w:val="4A9D1E65"/>
    <w:multiLevelType w:val="hybridMultilevel"/>
    <w:tmpl w:val="72DE52B6"/>
    <w:lvl w:ilvl="0" w:tplc="A14A2E1A">
      <w:numFmt w:val="bullet"/>
      <w:lvlText w:val="-"/>
      <w:lvlJc w:val="left"/>
      <w:pPr>
        <w:ind w:left="823" w:hanging="286"/>
      </w:pPr>
      <w:rPr>
        <w:rFonts w:ascii="Segoe UI" w:eastAsia="Segoe UI" w:hAnsi="Segoe UI" w:cs="Segoe UI" w:hint="default"/>
        <w:w w:val="99"/>
        <w:sz w:val="20"/>
        <w:szCs w:val="20"/>
      </w:rPr>
    </w:lvl>
    <w:lvl w:ilvl="1" w:tplc="05F6188A">
      <w:numFmt w:val="bullet"/>
      <w:lvlText w:val="•"/>
      <w:lvlJc w:val="left"/>
      <w:pPr>
        <w:ind w:left="1100" w:hanging="286"/>
      </w:pPr>
      <w:rPr>
        <w:rFonts w:hint="default"/>
      </w:rPr>
    </w:lvl>
    <w:lvl w:ilvl="2" w:tplc="D4EAA778">
      <w:numFmt w:val="bullet"/>
      <w:lvlText w:val="•"/>
      <w:lvlJc w:val="left"/>
      <w:pPr>
        <w:ind w:left="2046" w:hanging="286"/>
      </w:pPr>
      <w:rPr>
        <w:rFonts w:hint="default"/>
      </w:rPr>
    </w:lvl>
    <w:lvl w:ilvl="3" w:tplc="3ED000F2">
      <w:numFmt w:val="bullet"/>
      <w:lvlText w:val="•"/>
      <w:lvlJc w:val="left"/>
      <w:pPr>
        <w:ind w:left="2993" w:hanging="286"/>
      </w:pPr>
      <w:rPr>
        <w:rFonts w:hint="default"/>
      </w:rPr>
    </w:lvl>
    <w:lvl w:ilvl="4" w:tplc="983CAE0A">
      <w:numFmt w:val="bullet"/>
      <w:lvlText w:val="•"/>
      <w:lvlJc w:val="left"/>
      <w:pPr>
        <w:ind w:left="3940" w:hanging="286"/>
      </w:pPr>
      <w:rPr>
        <w:rFonts w:hint="default"/>
      </w:rPr>
    </w:lvl>
    <w:lvl w:ilvl="5" w:tplc="2CF2BC26">
      <w:numFmt w:val="bullet"/>
      <w:lvlText w:val="•"/>
      <w:lvlJc w:val="left"/>
      <w:pPr>
        <w:ind w:left="4886" w:hanging="286"/>
      </w:pPr>
      <w:rPr>
        <w:rFonts w:hint="default"/>
      </w:rPr>
    </w:lvl>
    <w:lvl w:ilvl="6" w:tplc="B2A63D32">
      <w:numFmt w:val="bullet"/>
      <w:lvlText w:val="•"/>
      <w:lvlJc w:val="left"/>
      <w:pPr>
        <w:ind w:left="5833" w:hanging="286"/>
      </w:pPr>
      <w:rPr>
        <w:rFonts w:hint="default"/>
      </w:rPr>
    </w:lvl>
    <w:lvl w:ilvl="7" w:tplc="3BE66C1E">
      <w:numFmt w:val="bullet"/>
      <w:lvlText w:val="•"/>
      <w:lvlJc w:val="left"/>
      <w:pPr>
        <w:ind w:left="6780" w:hanging="286"/>
      </w:pPr>
      <w:rPr>
        <w:rFonts w:hint="default"/>
      </w:rPr>
    </w:lvl>
    <w:lvl w:ilvl="8" w:tplc="31C0FD3C">
      <w:numFmt w:val="bullet"/>
      <w:lvlText w:val="•"/>
      <w:lvlJc w:val="left"/>
      <w:pPr>
        <w:ind w:left="7726" w:hanging="286"/>
      </w:pPr>
      <w:rPr>
        <w:rFonts w:hint="default"/>
      </w:rPr>
    </w:lvl>
  </w:abstractNum>
  <w:abstractNum w:abstractNumId="6" w15:restartNumberingAfterBreak="0">
    <w:nsid w:val="53AF27D2"/>
    <w:multiLevelType w:val="hybridMultilevel"/>
    <w:tmpl w:val="9FB6987E"/>
    <w:lvl w:ilvl="0" w:tplc="A588C114">
      <w:start w:val="1"/>
      <w:numFmt w:val="decimal"/>
      <w:lvlText w:val="%1)"/>
      <w:lvlJc w:val="left"/>
      <w:pPr>
        <w:ind w:left="462" w:hanging="360"/>
        <w:jc w:val="left"/>
      </w:pPr>
      <w:rPr>
        <w:rFonts w:ascii="Segoe UI" w:eastAsia="Segoe UI" w:hAnsi="Segoe UI" w:cs="Segoe UI" w:hint="default"/>
        <w:w w:val="99"/>
        <w:sz w:val="20"/>
        <w:szCs w:val="20"/>
      </w:rPr>
    </w:lvl>
    <w:lvl w:ilvl="1" w:tplc="AAC85F5E">
      <w:numFmt w:val="bullet"/>
      <w:lvlText w:val="•"/>
      <w:lvlJc w:val="left"/>
      <w:pPr>
        <w:ind w:left="1376" w:hanging="360"/>
      </w:pPr>
      <w:rPr>
        <w:rFonts w:hint="default"/>
      </w:rPr>
    </w:lvl>
    <w:lvl w:ilvl="2" w:tplc="EEBEAC58">
      <w:numFmt w:val="bullet"/>
      <w:lvlText w:val="•"/>
      <w:lvlJc w:val="left"/>
      <w:pPr>
        <w:ind w:left="2292" w:hanging="360"/>
      </w:pPr>
      <w:rPr>
        <w:rFonts w:hint="default"/>
      </w:rPr>
    </w:lvl>
    <w:lvl w:ilvl="3" w:tplc="3ED0FAD4">
      <w:numFmt w:val="bullet"/>
      <w:lvlText w:val="•"/>
      <w:lvlJc w:val="left"/>
      <w:pPr>
        <w:ind w:left="3208" w:hanging="360"/>
      </w:pPr>
      <w:rPr>
        <w:rFonts w:hint="default"/>
      </w:rPr>
    </w:lvl>
    <w:lvl w:ilvl="4" w:tplc="4B06BE2A">
      <w:numFmt w:val="bullet"/>
      <w:lvlText w:val="•"/>
      <w:lvlJc w:val="left"/>
      <w:pPr>
        <w:ind w:left="4124" w:hanging="360"/>
      </w:pPr>
      <w:rPr>
        <w:rFonts w:hint="default"/>
      </w:rPr>
    </w:lvl>
    <w:lvl w:ilvl="5" w:tplc="C0C0272E">
      <w:numFmt w:val="bullet"/>
      <w:lvlText w:val="•"/>
      <w:lvlJc w:val="left"/>
      <w:pPr>
        <w:ind w:left="5040" w:hanging="360"/>
      </w:pPr>
      <w:rPr>
        <w:rFonts w:hint="default"/>
      </w:rPr>
    </w:lvl>
    <w:lvl w:ilvl="6" w:tplc="78966EB8">
      <w:numFmt w:val="bullet"/>
      <w:lvlText w:val="•"/>
      <w:lvlJc w:val="left"/>
      <w:pPr>
        <w:ind w:left="5956" w:hanging="360"/>
      </w:pPr>
      <w:rPr>
        <w:rFonts w:hint="default"/>
      </w:rPr>
    </w:lvl>
    <w:lvl w:ilvl="7" w:tplc="02F60522">
      <w:numFmt w:val="bullet"/>
      <w:lvlText w:val="•"/>
      <w:lvlJc w:val="left"/>
      <w:pPr>
        <w:ind w:left="6872" w:hanging="360"/>
      </w:pPr>
      <w:rPr>
        <w:rFonts w:hint="default"/>
      </w:rPr>
    </w:lvl>
    <w:lvl w:ilvl="8" w:tplc="69E6F6D2">
      <w:numFmt w:val="bullet"/>
      <w:lvlText w:val="•"/>
      <w:lvlJc w:val="left"/>
      <w:pPr>
        <w:ind w:left="7788" w:hanging="360"/>
      </w:pPr>
      <w:rPr>
        <w:rFonts w:hint="default"/>
      </w:r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ED"/>
    <w:rsid w:val="003550B6"/>
    <w:rsid w:val="00BC5377"/>
    <w:rsid w:val="00D3247E"/>
    <w:rsid w:val="00E511BC"/>
    <w:rsid w:val="00F93C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1998F"/>
  <w15:docId w15:val="{D5710170-7B25-4FEC-B576-711A70C1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03" w:right="1016"/>
      <w:jc w:val="center"/>
      <w:outlineLvl w:val="0"/>
    </w:pPr>
    <w:rPr>
      <w:sz w:val="32"/>
      <w:szCs w:val="32"/>
    </w:rPr>
  </w:style>
  <w:style w:type="paragraph" w:styleId="Nadpis2">
    <w:name w:val="heading 2"/>
    <w:basedOn w:val="Normln"/>
    <w:uiPriority w:val="1"/>
    <w:qFormat/>
    <w:pPr>
      <w:ind w:left="102" w:right="3148"/>
      <w:jc w:val="center"/>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462" w:hanging="360"/>
      <w:jc w:val="both"/>
    </w:pPr>
  </w:style>
  <w:style w:type="paragraph" w:customStyle="1" w:styleId="TableParagraph">
    <w:name w:val="Table Paragraph"/>
    <w:basedOn w:val="Normln"/>
    <w:uiPriority w:val="1"/>
    <w:qFormat/>
    <w:pPr>
      <w:spacing w:before="120"/>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2192</Words>
  <Characters>12936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dcterms:created xsi:type="dcterms:W3CDTF">2021-10-21T08:36:00Z</dcterms:created>
  <dcterms:modified xsi:type="dcterms:W3CDTF">2021-10-21T08:37:00Z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2016</vt:lpwstr>
  </property>
  <property fmtid="{D5CDD505-2E9C-101B-9397-08002B2CF9AE}" pid="4" name="LastSaved">
    <vt:filetime>2021-10-21T00:00:00Z</vt:filetime>
  </property>
</Properties>
</file>