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D2C2B" w14:textId="77777777" w:rsidR="00295287" w:rsidRPr="002A5D55" w:rsidRDefault="00295287" w:rsidP="00295287">
      <w:pPr>
        <w:pStyle w:val="Zkladntext"/>
        <w:spacing w:before="5"/>
        <w:rPr>
          <w:rFonts w:asciiTheme="minorHAnsi" w:hAnsiTheme="minorHAnsi" w:cstheme="minorHAnsi"/>
          <w:sz w:val="22"/>
          <w:szCs w:val="22"/>
          <w:lang w:val="cs-CZ"/>
        </w:rPr>
      </w:pPr>
      <w:bookmarkStart w:id="0" w:name="_GoBack"/>
      <w:bookmarkEnd w:id="0"/>
    </w:p>
    <w:p w14:paraId="19A45241" w14:textId="77777777" w:rsidR="00295287" w:rsidRPr="002A5D55" w:rsidRDefault="002A5D55" w:rsidP="00295287">
      <w:pPr>
        <w:spacing w:line="0" w:lineRule="atLeast"/>
        <w:jc w:val="center"/>
        <w:rPr>
          <w:rFonts w:asciiTheme="minorHAnsi" w:hAnsiTheme="minorHAnsi" w:cstheme="minorHAnsi"/>
          <w:b/>
          <w:u w:val="single"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t>Dodatková</w:t>
      </w:r>
      <w:r w:rsidR="00295287" w:rsidRPr="002A5D55">
        <w:rPr>
          <w:rFonts w:asciiTheme="minorHAnsi" w:hAnsiTheme="minorHAnsi" w:cstheme="minorHAnsi"/>
          <w:b/>
          <w:bCs/>
          <w:lang w:val="cs-CZ"/>
        </w:rPr>
        <w:t xml:space="preserve"> </w:t>
      </w:r>
      <w:r>
        <w:rPr>
          <w:rFonts w:asciiTheme="minorHAnsi" w:hAnsiTheme="minorHAnsi" w:cstheme="minorHAnsi"/>
          <w:b/>
          <w:bCs/>
          <w:lang w:val="cs-CZ"/>
        </w:rPr>
        <w:t xml:space="preserve">dohoda </w:t>
      </w:r>
      <w:r w:rsidR="00295287" w:rsidRPr="002A5D55">
        <w:rPr>
          <w:rFonts w:asciiTheme="minorHAnsi" w:hAnsiTheme="minorHAnsi" w:cstheme="minorHAnsi"/>
          <w:b/>
          <w:bCs/>
          <w:lang w:val="cs-CZ"/>
        </w:rPr>
        <w:t>ke Smlouvě o členství v platformě FEDORA – 1. rok</w:t>
      </w:r>
    </w:p>
    <w:p w14:paraId="4FF438EA" w14:textId="77777777" w:rsidR="00295287" w:rsidRPr="002A5D55" w:rsidRDefault="00295287" w:rsidP="00295287">
      <w:pPr>
        <w:pStyle w:val="Zkladntext"/>
        <w:spacing w:before="1" w:line="276" w:lineRule="auto"/>
        <w:ind w:left="120" w:right="188"/>
        <w:rPr>
          <w:rFonts w:asciiTheme="minorHAnsi" w:hAnsiTheme="minorHAnsi" w:cstheme="minorHAnsi"/>
          <w:sz w:val="22"/>
          <w:szCs w:val="22"/>
          <w:lang w:val="cs-CZ"/>
        </w:rPr>
      </w:pPr>
    </w:p>
    <w:p w14:paraId="673856C7" w14:textId="77777777" w:rsidR="00295287" w:rsidRPr="002A5D55" w:rsidRDefault="00295287" w:rsidP="00295287">
      <w:pPr>
        <w:spacing w:line="0" w:lineRule="atLeast"/>
        <w:rPr>
          <w:rFonts w:asciiTheme="minorHAnsi" w:hAnsiTheme="minorHAnsi" w:cstheme="minorHAnsi"/>
          <w:lang w:val="cs-CZ"/>
        </w:rPr>
      </w:pPr>
      <w:r w:rsidRPr="002A5D55">
        <w:rPr>
          <w:rFonts w:asciiTheme="minorHAnsi" w:hAnsiTheme="minorHAnsi" w:cstheme="minorHAnsi"/>
          <w:lang w:val="cs-CZ"/>
        </w:rPr>
        <w:t>tato dodatková dohoda ke Smlouvě o členství v platformě FEDORA – 1. rok (</w:t>
      </w:r>
      <w:r w:rsidR="002A5D55">
        <w:rPr>
          <w:rFonts w:asciiTheme="minorHAnsi" w:hAnsiTheme="minorHAnsi" w:cstheme="minorHAnsi"/>
          <w:lang w:val="cs-CZ"/>
        </w:rPr>
        <w:t>dá</w:t>
      </w:r>
      <w:r w:rsidRPr="002A5D55">
        <w:rPr>
          <w:rFonts w:asciiTheme="minorHAnsi" w:hAnsiTheme="minorHAnsi" w:cstheme="minorHAnsi"/>
          <w:lang w:val="cs-CZ"/>
        </w:rPr>
        <w:t>le jen "</w:t>
      </w:r>
      <w:r w:rsidR="002A5D55">
        <w:rPr>
          <w:rFonts w:asciiTheme="minorHAnsi" w:hAnsiTheme="minorHAnsi" w:cstheme="minorHAnsi"/>
          <w:lang w:val="cs-CZ"/>
        </w:rPr>
        <w:t>dodatková d</w:t>
      </w:r>
      <w:r w:rsidRPr="002A5D55">
        <w:rPr>
          <w:rFonts w:asciiTheme="minorHAnsi" w:hAnsiTheme="minorHAnsi" w:cstheme="minorHAnsi"/>
          <w:lang w:val="cs-CZ"/>
        </w:rPr>
        <w:t>ohoda")</w:t>
      </w:r>
      <w:r w:rsidRPr="002A5D55">
        <w:rPr>
          <w:rFonts w:asciiTheme="minorHAnsi" w:hAnsiTheme="minorHAnsi" w:cstheme="minorHAnsi"/>
          <w:spacing w:val="-4"/>
          <w:lang w:val="cs-CZ"/>
        </w:rPr>
        <w:t xml:space="preserve"> </w:t>
      </w:r>
      <w:r w:rsidRPr="002A5D55">
        <w:rPr>
          <w:rFonts w:asciiTheme="minorHAnsi" w:hAnsiTheme="minorHAnsi" w:cstheme="minorHAnsi"/>
          <w:lang w:val="cs-CZ"/>
        </w:rPr>
        <w:t>je</w:t>
      </w:r>
      <w:r w:rsidR="002A5D55">
        <w:rPr>
          <w:rFonts w:asciiTheme="minorHAnsi" w:hAnsiTheme="minorHAnsi" w:cstheme="minorHAnsi"/>
          <w:lang w:val="cs-CZ"/>
        </w:rPr>
        <w:t xml:space="preserve"> </w:t>
      </w:r>
      <w:r w:rsidRPr="002A5D55">
        <w:rPr>
          <w:rFonts w:asciiTheme="minorHAnsi" w:hAnsiTheme="minorHAnsi" w:cstheme="minorHAnsi"/>
          <w:lang w:val="cs-CZ"/>
        </w:rPr>
        <w:t>zřízena v souvislostí s roční smlouvou o členství v</w:t>
      </w:r>
      <w:r w:rsidR="002A5D55">
        <w:rPr>
          <w:rFonts w:asciiTheme="minorHAnsi" w:hAnsiTheme="minorHAnsi" w:cstheme="minorHAnsi"/>
          <w:lang w:val="cs-CZ"/>
        </w:rPr>
        <w:t> </w:t>
      </w:r>
      <w:r w:rsidRPr="002A5D55">
        <w:rPr>
          <w:rFonts w:asciiTheme="minorHAnsi" w:hAnsiTheme="minorHAnsi" w:cstheme="minorHAnsi"/>
          <w:lang w:val="cs-CZ"/>
        </w:rPr>
        <w:t>platformě</w:t>
      </w:r>
      <w:r w:rsidR="002A5D55">
        <w:rPr>
          <w:rFonts w:asciiTheme="minorHAnsi" w:hAnsiTheme="minorHAnsi" w:cstheme="minorHAnsi"/>
          <w:lang w:val="cs-CZ"/>
        </w:rPr>
        <w:t xml:space="preserve"> FEDORA</w:t>
      </w:r>
      <w:r w:rsidRPr="002A5D55">
        <w:rPr>
          <w:rFonts w:asciiTheme="minorHAnsi" w:hAnsiTheme="minorHAnsi" w:cstheme="minorHAnsi"/>
          <w:lang w:val="cs-CZ"/>
        </w:rPr>
        <w:t>,</w:t>
      </w:r>
      <w:r w:rsidRPr="002A5D55">
        <w:rPr>
          <w:rFonts w:asciiTheme="minorHAnsi" w:hAnsiTheme="minorHAnsi" w:cstheme="minorHAnsi"/>
          <w:spacing w:val="2"/>
          <w:lang w:val="cs-CZ"/>
        </w:rPr>
        <w:t xml:space="preserve"> </w:t>
      </w:r>
      <w:r w:rsidRPr="002A5D55">
        <w:rPr>
          <w:rFonts w:asciiTheme="minorHAnsi" w:hAnsiTheme="minorHAnsi" w:cstheme="minorHAnsi"/>
          <w:lang w:val="cs-CZ"/>
        </w:rPr>
        <w:t>podepsanou</w:t>
      </w:r>
    </w:p>
    <w:p w14:paraId="7765EE1A" w14:textId="77777777" w:rsidR="00295287" w:rsidRPr="002A5D55" w:rsidRDefault="00295287" w:rsidP="00295287">
      <w:pPr>
        <w:spacing w:line="0" w:lineRule="atLeast"/>
        <w:rPr>
          <w:rFonts w:asciiTheme="minorHAnsi" w:hAnsiTheme="minorHAnsi" w:cstheme="minorHAnsi"/>
          <w:b/>
          <w:u w:val="single"/>
          <w:lang w:val="cs-CZ"/>
        </w:rPr>
      </w:pPr>
    </w:p>
    <w:p w14:paraId="1C6C452C" w14:textId="77777777" w:rsidR="00295287" w:rsidRPr="002A5D55" w:rsidRDefault="00295287" w:rsidP="00295287">
      <w:pPr>
        <w:spacing w:line="228" w:lineRule="auto"/>
        <w:jc w:val="both"/>
        <w:rPr>
          <w:rFonts w:asciiTheme="minorHAnsi" w:hAnsiTheme="minorHAnsi" w:cstheme="minorHAnsi"/>
          <w:lang w:val="cs-CZ"/>
        </w:rPr>
      </w:pPr>
      <w:r w:rsidRPr="002A5D55">
        <w:rPr>
          <w:rFonts w:asciiTheme="minorHAnsi" w:hAnsiTheme="minorHAnsi" w:cstheme="minorHAnsi"/>
          <w:b/>
          <w:bCs/>
          <w:lang w:val="cs-CZ"/>
        </w:rPr>
        <w:t>FEDORA – Evropský kruh filantropů opery a baletu</w:t>
      </w:r>
      <w:r w:rsidRPr="002A5D55">
        <w:rPr>
          <w:rFonts w:asciiTheme="minorHAnsi" w:hAnsiTheme="minorHAnsi" w:cstheme="minorHAnsi"/>
          <w:lang w:val="cs-CZ"/>
        </w:rPr>
        <w:t>, nezisková organizace, založená</w:t>
      </w:r>
      <w:r w:rsidRPr="002A5D55"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2A5D55">
        <w:rPr>
          <w:rFonts w:asciiTheme="minorHAnsi" w:hAnsiTheme="minorHAnsi" w:cstheme="minorHAnsi"/>
          <w:lang w:val="cs-CZ"/>
        </w:rPr>
        <w:t xml:space="preserve">podle zákonů z roku 1901, se sídlem 8, </w:t>
      </w:r>
      <w:proofErr w:type="spellStart"/>
      <w:r w:rsidRPr="002A5D55">
        <w:rPr>
          <w:rFonts w:asciiTheme="minorHAnsi" w:hAnsiTheme="minorHAnsi" w:cstheme="minorHAnsi"/>
          <w:lang w:val="cs-CZ"/>
        </w:rPr>
        <w:t>rue</w:t>
      </w:r>
      <w:proofErr w:type="spellEnd"/>
      <w:r w:rsidRPr="002A5D55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Pr="002A5D55">
        <w:rPr>
          <w:rFonts w:asciiTheme="minorHAnsi" w:hAnsiTheme="minorHAnsi" w:cstheme="minorHAnsi"/>
          <w:lang w:val="cs-CZ"/>
        </w:rPr>
        <w:t>Scribe</w:t>
      </w:r>
      <w:proofErr w:type="spellEnd"/>
      <w:r w:rsidRPr="002A5D55">
        <w:rPr>
          <w:rFonts w:asciiTheme="minorHAnsi" w:hAnsiTheme="minorHAnsi" w:cstheme="minorHAnsi"/>
          <w:lang w:val="cs-CZ"/>
        </w:rPr>
        <w:t xml:space="preserve">, 75009 Paříž (9ème), Francie, s registračním číslem sdružení SIRET 808 924 708 00015 a NAF 9499Z, kterou zastupuje prezident, pan </w:t>
      </w:r>
      <w:proofErr w:type="spellStart"/>
      <w:r w:rsidRPr="002A5D55">
        <w:rPr>
          <w:rFonts w:asciiTheme="minorHAnsi" w:hAnsiTheme="minorHAnsi" w:cstheme="minorHAnsi"/>
          <w:lang w:val="cs-CZ"/>
        </w:rPr>
        <w:t>Jérôme</w:t>
      </w:r>
      <w:proofErr w:type="spellEnd"/>
      <w:r w:rsidRPr="002A5D55">
        <w:rPr>
          <w:rFonts w:asciiTheme="minorHAnsi" w:hAnsiTheme="minorHAnsi" w:cstheme="minorHAnsi"/>
          <w:lang w:val="cs-CZ"/>
        </w:rPr>
        <w:t>-François ZIESENISS,</w:t>
      </w:r>
    </w:p>
    <w:p w14:paraId="00A667DA" w14:textId="77777777" w:rsidR="00295287" w:rsidRPr="002A5D55" w:rsidRDefault="00295287" w:rsidP="00295287">
      <w:pPr>
        <w:spacing w:line="0" w:lineRule="atLeast"/>
        <w:rPr>
          <w:rFonts w:asciiTheme="minorHAnsi" w:hAnsiTheme="minorHAnsi" w:cstheme="minorHAnsi"/>
          <w:lang w:val="cs-CZ"/>
        </w:rPr>
      </w:pPr>
      <w:r w:rsidRPr="002A5D55">
        <w:rPr>
          <w:rFonts w:asciiTheme="minorHAnsi" w:hAnsiTheme="minorHAnsi" w:cstheme="minorHAnsi"/>
          <w:lang w:val="cs-CZ"/>
        </w:rPr>
        <w:t>dále jen „koordinátor“</w:t>
      </w:r>
    </w:p>
    <w:p w14:paraId="0AEAD8E3" w14:textId="77777777" w:rsidR="00295287" w:rsidRPr="002A5D55" w:rsidRDefault="00295287" w:rsidP="00295287">
      <w:pPr>
        <w:spacing w:line="0" w:lineRule="atLeast"/>
        <w:rPr>
          <w:rFonts w:asciiTheme="minorHAnsi" w:hAnsiTheme="minorHAnsi" w:cstheme="minorHAnsi"/>
          <w:lang w:val="cs-CZ"/>
        </w:rPr>
      </w:pPr>
      <w:r w:rsidRPr="002A5D55">
        <w:rPr>
          <w:rFonts w:asciiTheme="minorHAnsi" w:hAnsiTheme="minorHAnsi" w:cstheme="minorHAnsi"/>
          <w:lang w:val="cs-CZ"/>
        </w:rPr>
        <w:t>na straně jedné,</w:t>
      </w:r>
    </w:p>
    <w:p w14:paraId="6E8F22E7" w14:textId="77777777" w:rsidR="00295287" w:rsidRPr="002A5D55" w:rsidRDefault="00295287" w:rsidP="00295287">
      <w:pPr>
        <w:spacing w:line="0" w:lineRule="atLeast"/>
        <w:rPr>
          <w:rFonts w:asciiTheme="minorHAnsi" w:hAnsiTheme="minorHAnsi" w:cstheme="minorHAnsi"/>
          <w:lang w:val="cs-CZ"/>
        </w:rPr>
      </w:pPr>
      <w:r w:rsidRPr="002A5D55">
        <w:rPr>
          <w:rFonts w:asciiTheme="minorHAnsi" w:hAnsiTheme="minorHAnsi" w:cstheme="minorHAnsi"/>
          <w:lang w:val="cs-CZ"/>
        </w:rPr>
        <w:t>a</w:t>
      </w:r>
    </w:p>
    <w:p w14:paraId="043AE43B" w14:textId="77777777" w:rsidR="00295287" w:rsidRPr="002A5D55" w:rsidRDefault="00295287" w:rsidP="00295287">
      <w:pPr>
        <w:spacing w:before="120"/>
        <w:rPr>
          <w:rFonts w:asciiTheme="minorHAnsi" w:hAnsiTheme="minorHAnsi" w:cstheme="minorHAnsi"/>
          <w:bCs/>
          <w:snapToGrid w:val="0"/>
          <w:lang w:val="cs-CZ"/>
        </w:rPr>
      </w:pPr>
      <w:r w:rsidRPr="002A5D55">
        <w:rPr>
          <w:rFonts w:asciiTheme="minorHAnsi" w:hAnsiTheme="minorHAnsi" w:cstheme="minorHAnsi"/>
          <w:b/>
          <w:bCs/>
          <w:snapToGrid w:val="0"/>
          <w:lang w:val="cs-CZ"/>
        </w:rPr>
        <w:t xml:space="preserve">Národní divadlo Brno, </w:t>
      </w:r>
      <w:r w:rsidRPr="002A5D55">
        <w:rPr>
          <w:rFonts w:asciiTheme="minorHAnsi" w:hAnsiTheme="minorHAnsi" w:cstheme="minorHAnsi"/>
          <w:bCs/>
          <w:snapToGrid w:val="0"/>
          <w:lang w:val="cs-CZ"/>
        </w:rPr>
        <w:t>příspěvková organizace</w:t>
      </w:r>
    </w:p>
    <w:p w14:paraId="6252614E" w14:textId="77777777" w:rsidR="00295287" w:rsidRPr="002A5D55" w:rsidRDefault="00295287" w:rsidP="00295287">
      <w:pPr>
        <w:rPr>
          <w:rFonts w:asciiTheme="minorHAnsi" w:hAnsiTheme="minorHAnsi" w:cstheme="minorHAnsi"/>
          <w:snapToGrid w:val="0"/>
          <w:lang w:val="cs-CZ"/>
        </w:rPr>
      </w:pPr>
      <w:r w:rsidRPr="002A5D55">
        <w:rPr>
          <w:rFonts w:asciiTheme="minorHAnsi" w:hAnsiTheme="minorHAnsi" w:cstheme="minorHAnsi"/>
          <w:snapToGrid w:val="0"/>
          <w:lang w:val="cs-CZ"/>
        </w:rPr>
        <w:t>se sídlem Dvořákova 11, 657 70 Brno</w:t>
      </w:r>
    </w:p>
    <w:p w14:paraId="0D6BDE2E" w14:textId="77777777" w:rsidR="00295287" w:rsidRPr="002A5D55" w:rsidRDefault="00295287" w:rsidP="00295287">
      <w:pPr>
        <w:rPr>
          <w:rFonts w:asciiTheme="minorHAnsi" w:hAnsiTheme="minorHAnsi" w:cstheme="minorHAnsi"/>
          <w:snapToGrid w:val="0"/>
          <w:lang w:val="cs-CZ"/>
        </w:rPr>
      </w:pPr>
      <w:r w:rsidRPr="002A5D55">
        <w:rPr>
          <w:rFonts w:asciiTheme="minorHAnsi" w:hAnsiTheme="minorHAnsi" w:cstheme="minorHAnsi"/>
          <w:snapToGrid w:val="0"/>
          <w:lang w:val="cs-CZ"/>
        </w:rPr>
        <w:t xml:space="preserve">zastoupené </w:t>
      </w:r>
      <w:proofErr w:type="spellStart"/>
      <w:r w:rsidRPr="002A5D55">
        <w:rPr>
          <w:rFonts w:asciiTheme="minorHAnsi" w:hAnsiTheme="minorHAnsi" w:cstheme="minorHAnsi"/>
          <w:snapToGrid w:val="0"/>
          <w:lang w:val="cs-CZ"/>
        </w:rPr>
        <w:t>MgA</w:t>
      </w:r>
      <w:proofErr w:type="spellEnd"/>
      <w:r w:rsidRPr="002A5D55">
        <w:rPr>
          <w:rFonts w:asciiTheme="minorHAnsi" w:hAnsiTheme="minorHAnsi" w:cstheme="minorHAnsi"/>
          <w:snapToGrid w:val="0"/>
          <w:lang w:val="cs-CZ"/>
        </w:rPr>
        <w:t>. Martinem Glaserem, ředitelem</w:t>
      </w:r>
    </w:p>
    <w:p w14:paraId="7E375350" w14:textId="77777777" w:rsidR="00295287" w:rsidRPr="002A5D55" w:rsidRDefault="00295287" w:rsidP="00295287">
      <w:pPr>
        <w:rPr>
          <w:rFonts w:asciiTheme="minorHAnsi" w:hAnsiTheme="minorHAnsi" w:cstheme="minorHAnsi"/>
          <w:snapToGrid w:val="0"/>
          <w:lang w:val="cs-CZ"/>
        </w:rPr>
      </w:pPr>
      <w:r w:rsidRPr="002A5D55">
        <w:rPr>
          <w:rFonts w:asciiTheme="minorHAnsi" w:hAnsiTheme="minorHAnsi" w:cstheme="minorHAnsi"/>
          <w:snapToGrid w:val="0"/>
          <w:lang w:val="cs-CZ"/>
        </w:rPr>
        <w:t>IČ: 00094820</w:t>
      </w:r>
    </w:p>
    <w:p w14:paraId="2B8424A4" w14:textId="77777777" w:rsidR="00295287" w:rsidRPr="002A5D55" w:rsidRDefault="00295287" w:rsidP="00295287">
      <w:pPr>
        <w:pStyle w:val="Nadpis1"/>
        <w:ind w:left="0"/>
        <w:rPr>
          <w:rFonts w:asciiTheme="minorHAnsi" w:hAnsiTheme="minorHAnsi" w:cstheme="minorHAnsi"/>
          <w:b w:val="0"/>
          <w:bCs w:val="0"/>
          <w:lang w:val="cs-CZ"/>
        </w:rPr>
      </w:pPr>
      <w:r w:rsidRPr="002A5D55">
        <w:rPr>
          <w:rFonts w:asciiTheme="minorHAnsi" w:hAnsiTheme="minorHAnsi" w:cstheme="minorHAnsi"/>
          <w:b w:val="0"/>
          <w:bCs w:val="0"/>
          <w:lang w:val="cs-CZ"/>
        </w:rPr>
        <w:t>DIČ: CZ00094820</w:t>
      </w:r>
    </w:p>
    <w:p w14:paraId="077E75BB" w14:textId="77777777" w:rsidR="00295287" w:rsidRPr="002A5D55" w:rsidRDefault="00295287" w:rsidP="00295287">
      <w:pPr>
        <w:pStyle w:val="Zkladn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2A5D55">
        <w:rPr>
          <w:rFonts w:asciiTheme="minorHAnsi" w:hAnsiTheme="minorHAnsi" w:cstheme="minorHAnsi"/>
          <w:sz w:val="22"/>
          <w:szCs w:val="22"/>
          <w:lang w:val="cs-CZ"/>
        </w:rPr>
        <w:t xml:space="preserve">Obchodní rejstřík KS v Brně oddíl </w:t>
      </w:r>
      <w:proofErr w:type="spellStart"/>
      <w:r w:rsidRPr="002A5D55">
        <w:rPr>
          <w:rFonts w:asciiTheme="minorHAnsi" w:hAnsiTheme="minorHAnsi" w:cstheme="minorHAnsi"/>
          <w:sz w:val="22"/>
          <w:szCs w:val="22"/>
          <w:lang w:val="cs-CZ"/>
        </w:rPr>
        <w:t>Pr</w:t>
      </w:r>
      <w:proofErr w:type="spellEnd"/>
      <w:r w:rsidRPr="002A5D55">
        <w:rPr>
          <w:rFonts w:asciiTheme="minorHAnsi" w:hAnsiTheme="minorHAnsi" w:cstheme="minorHAnsi"/>
          <w:sz w:val="22"/>
          <w:szCs w:val="22"/>
          <w:lang w:val="cs-CZ"/>
        </w:rPr>
        <w:t>, vložka 30</w:t>
      </w:r>
    </w:p>
    <w:p w14:paraId="19774BB8" w14:textId="77777777" w:rsidR="00295287" w:rsidRPr="002A5D55" w:rsidRDefault="00295287" w:rsidP="00295287">
      <w:pPr>
        <w:pStyle w:val="Zkladn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2A5D55">
        <w:rPr>
          <w:rFonts w:asciiTheme="minorHAnsi" w:hAnsiTheme="minorHAnsi" w:cstheme="minorHAnsi"/>
          <w:sz w:val="22"/>
          <w:szCs w:val="22"/>
          <w:lang w:val="cs-CZ"/>
        </w:rPr>
        <w:t xml:space="preserve">Bankovní spojení: </w:t>
      </w:r>
      <w:proofErr w:type="spellStart"/>
      <w:r w:rsidRPr="002A5D55">
        <w:rPr>
          <w:rFonts w:asciiTheme="minorHAnsi" w:hAnsiTheme="minorHAnsi" w:cstheme="minorHAnsi"/>
          <w:sz w:val="22"/>
          <w:szCs w:val="22"/>
          <w:lang w:val="cs-CZ"/>
        </w:rPr>
        <w:t>UniCredit</w:t>
      </w:r>
      <w:proofErr w:type="spellEnd"/>
      <w:r w:rsidRPr="002A5D55">
        <w:rPr>
          <w:rFonts w:asciiTheme="minorHAnsi" w:hAnsiTheme="minorHAnsi" w:cstheme="minorHAnsi"/>
          <w:sz w:val="22"/>
          <w:szCs w:val="22"/>
          <w:lang w:val="cs-CZ"/>
        </w:rPr>
        <w:t xml:space="preserve"> Bank</w:t>
      </w:r>
    </w:p>
    <w:p w14:paraId="10A0A1F2" w14:textId="77777777" w:rsidR="00295287" w:rsidRPr="002A5D55" w:rsidRDefault="00295287" w:rsidP="00295287">
      <w:pPr>
        <w:pStyle w:val="Zkladn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2A5D55">
        <w:rPr>
          <w:rFonts w:asciiTheme="minorHAnsi" w:hAnsiTheme="minorHAnsi" w:cstheme="minorHAnsi"/>
          <w:sz w:val="22"/>
          <w:szCs w:val="22"/>
          <w:lang w:val="cs-CZ"/>
        </w:rPr>
        <w:t>IBAN: CZ4927000000002110126631</w:t>
      </w:r>
      <w:r w:rsidRPr="002A5D55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2A5D55">
        <w:rPr>
          <w:rFonts w:asciiTheme="minorHAnsi" w:hAnsiTheme="minorHAnsi" w:cstheme="minorHAnsi"/>
          <w:sz w:val="22"/>
          <w:szCs w:val="22"/>
          <w:lang w:val="cs-CZ"/>
        </w:rPr>
        <w:tab/>
      </w:r>
    </w:p>
    <w:p w14:paraId="7D717B0E" w14:textId="77777777" w:rsidR="00295287" w:rsidRPr="002A5D55" w:rsidRDefault="00295287" w:rsidP="00295287">
      <w:pPr>
        <w:pStyle w:val="Zkladn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2A5D55">
        <w:rPr>
          <w:rFonts w:asciiTheme="minorHAnsi" w:hAnsiTheme="minorHAnsi" w:cstheme="minorHAnsi"/>
          <w:sz w:val="22"/>
          <w:szCs w:val="22"/>
          <w:lang w:val="cs-CZ"/>
        </w:rPr>
        <w:t>SWIFT: BACXCZPPXXX</w:t>
      </w:r>
    </w:p>
    <w:p w14:paraId="058AC67E" w14:textId="77777777" w:rsidR="00295287" w:rsidRPr="002A5D55" w:rsidRDefault="00295287" w:rsidP="00295287">
      <w:pPr>
        <w:spacing w:line="0" w:lineRule="atLeast"/>
        <w:rPr>
          <w:rFonts w:asciiTheme="minorHAnsi" w:hAnsiTheme="minorHAnsi" w:cstheme="minorHAnsi"/>
          <w:lang w:val="cs-CZ"/>
        </w:rPr>
      </w:pPr>
      <w:r w:rsidRPr="002A5D55">
        <w:rPr>
          <w:rFonts w:asciiTheme="minorHAnsi" w:hAnsiTheme="minorHAnsi" w:cstheme="minorHAnsi"/>
          <w:lang w:val="cs-CZ"/>
        </w:rPr>
        <w:t>dále jen „člen platformy“</w:t>
      </w:r>
    </w:p>
    <w:p w14:paraId="37ED93BC" w14:textId="77777777" w:rsidR="005B34F3" w:rsidRDefault="00295287" w:rsidP="005B34F3">
      <w:pPr>
        <w:spacing w:line="0" w:lineRule="atLeast"/>
        <w:rPr>
          <w:rFonts w:asciiTheme="minorHAnsi" w:hAnsiTheme="minorHAnsi" w:cstheme="minorHAnsi"/>
          <w:lang w:val="cs-CZ"/>
        </w:rPr>
      </w:pPr>
      <w:r w:rsidRPr="002A5D55">
        <w:rPr>
          <w:rFonts w:asciiTheme="minorHAnsi" w:hAnsiTheme="minorHAnsi" w:cstheme="minorHAnsi"/>
          <w:lang w:val="cs-CZ"/>
        </w:rPr>
        <w:t>na straně druhé.</w:t>
      </w:r>
    </w:p>
    <w:p w14:paraId="30496379" w14:textId="77777777" w:rsidR="005B34F3" w:rsidRDefault="005B34F3" w:rsidP="005B34F3">
      <w:pPr>
        <w:spacing w:line="0" w:lineRule="atLeast"/>
        <w:rPr>
          <w:rFonts w:asciiTheme="minorHAnsi" w:hAnsiTheme="minorHAnsi" w:cstheme="minorHAnsi"/>
          <w:lang w:val="cs-CZ"/>
        </w:rPr>
      </w:pPr>
    </w:p>
    <w:p w14:paraId="0A79DA13" w14:textId="77777777" w:rsidR="00DB3D77" w:rsidRDefault="0022702A" w:rsidP="005B34F3">
      <w:pPr>
        <w:spacing w:line="0" w:lineRule="atLeast"/>
        <w:rPr>
          <w:rFonts w:ascii="Arial" w:eastAsia="Times New Roman" w:hAnsi="Arial" w:cs="Arial"/>
          <w:caps/>
          <w:color w:val="333333"/>
          <w:sz w:val="54"/>
          <w:szCs w:val="54"/>
          <w:lang w:val="cs-CZ"/>
        </w:rPr>
      </w:pPr>
      <w:r w:rsidRPr="002A5D55">
        <w:rPr>
          <w:rFonts w:asciiTheme="minorHAnsi" w:hAnsiTheme="minorHAnsi" w:cstheme="minorHAnsi"/>
          <w:b/>
          <w:u w:val="single"/>
          <w:lang w:val="cs-CZ"/>
        </w:rPr>
        <w:t>D</w:t>
      </w:r>
      <w:r w:rsidR="002A5D55">
        <w:rPr>
          <w:rFonts w:asciiTheme="minorHAnsi" w:hAnsiTheme="minorHAnsi" w:cstheme="minorHAnsi"/>
          <w:b/>
          <w:u w:val="single"/>
          <w:lang w:val="cs-CZ"/>
        </w:rPr>
        <w:t xml:space="preserve">ohodnutý dodatek ke </w:t>
      </w:r>
      <w:r w:rsidR="005B34F3">
        <w:rPr>
          <w:rFonts w:asciiTheme="minorHAnsi" w:hAnsiTheme="minorHAnsi" w:cstheme="minorHAnsi"/>
          <w:b/>
          <w:u w:val="single"/>
          <w:lang w:val="cs-CZ"/>
        </w:rPr>
        <w:t xml:space="preserve">smlouvě č. </w:t>
      </w:r>
      <w:r w:rsidR="005B34F3" w:rsidRPr="00DB3D77">
        <w:rPr>
          <w:rFonts w:asciiTheme="minorHAnsi" w:hAnsiTheme="minorHAnsi" w:cstheme="minorHAnsi"/>
          <w:b/>
          <w:u w:val="single"/>
          <w:lang w:val="cs-CZ"/>
        </w:rPr>
        <w:t>21SMPR01</w:t>
      </w:r>
      <w:r w:rsidR="005B34F3">
        <w:rPr>
          <w:rFonts w:asciiTheme="minorHAnsi" w:hAnsiTheme="minorHAnsi" w:cstheme="minorHAnsi"/>
          <w:b/>
          <w:u w:val="single"/>
          <w:lang w:val="cs-CZ"/>
        </w:rPr>
        <w:t>0</w:t>
      </w:r>
      <w:r w:rsidR="005B34F3" w:rsidRPr="00DB3D77">
        <w:rPr>
          <w:rFonts w:asciiTheme="minorHAnsi" w:hAnsiTheme="minorHAnsi" w:cstheme="minorHAnsi"/>
          <w:b/>
          <w:u w:val="single"/>
          <w:lang w:val="cs-CZ"/>
        </w:rPr>
        <w:t>094</w:t>
      </w:r>
      <w:r w:rsidR="00D329E7">
        <w:rPr>
          <w:rFonts w:asciiTheme="minorHAnsi" w:hAnsiTheme="minorHAnsi" w:cstheme="minorHAnsi"/>
          <w:b/>
          <w:u w:val="single"/>
          <w:lang w:val="cs-CZ"/>
        </w:rPr>
        <w:t xml:space="preserve"> </w:t>
      </w:r>
      <w:r w:rsidR="005B34F3">
        <w:rPr>
          <w:rFonts w:asciiTheme="minorHAnsi" w:hAnsiTheme="minorHAnsi" w:cstheme="minorHAnsi"/>
          <w:b/>
          <w:u w:val="single"/>
          <w:lang w:val="cs-CZ"/>
        </w:rPr>
        <w:t>z 14. 9. 2021:</w:t>
      </w:r>
    </w:p>
    <w:p w14:paraId="7FAFB875" w14:textId="77777777" w:rsidR="00295287" w:rsidRPr="002A5D55" w:rsidRDefault="0022702A" w:rsidP="00295287">
      <w:pPr>
        <w:pStyle w:val="Zkladntext"/>
        <w:spacing w:before="95" w:line="276" w:lineRule="auto"/>
        <w:ind w:left="120"/>
        <w:rPr>
          <w:rFonts w:asciiTheme="minorHAnsi" w:hAnsiTheme="minorHAnsi" w:cstheme="minorHAnsi"/>
          <w:sz w:val="22"/>
          <w:szCs w:val="22"/>
          <w:lang w:val="cs-CZ"/>
        </w:rPr>
      </w:pPr>
      <w:r w:rsidRPr="002A5D55">
        <w:rPr>
          <w:rFonts w:asciiTheme="minorHAnsi" w:hAnsiTheme="minorHAnsi" w:cstheme="minorHAnsi"/>
          <w:sz w:val="22"/>
          <w:szCs w:val="22"/>
          <w:lang w:val="cs-CZ"/>
        </w:rPr>
        <w:t>Níže podepsanými smluvními stranami je vzájemně chápáno a dohodnuto nahradit ČLÁNEK 10 - Závěrečná ustanovení v dříve podepsané smlouvě následujícím:</w:t>
      </w:r>
    </w:p>
    <w:p w14:paraId="13444B21" w14:textId="77777777" w:rsidR="00295287" w:rsidRPr="002A5D55" w:rsidRDefault="00295287" w:rsidP="00295287">
      <w:pPr>
        <w:pStyle w:val="Zkladntext"/>
        <w:spacing w:before="10"/>
        <w:rPr>
          <w:rFonts w:asciiTheme="minorHAnsi" w:hAnsiTheme="minorHAnsi" w:cstheme="minorHAnsi"/>
          <w:sz w:val="22"/>
          <w:szCs w:val="22"/>
          <w:lang w:val="cs-CZ"/>
        </w:rPr>
      </w:pPr>
    </w:p>
    <w:p w14:paraId="3E02F6BF" w14:textId="77777777" w:rsidR="0022702A" w:rsidRPr="002A5D55" w:rsidRDefault="0022702A" w:rsidP="0022702A">
      <w:pPr>
        <w:spacing w:line="0" w:lineRule="atLeast"/>
        <w:rPr>
          <w:rFonts w:asciiTheme="minorHAnsi" w:hAnsiTheme="minorHAnsi" w:cstheme="minorHAnsi"/>
          <w:lang w:val="cs-CZ"/>
        </w:rPr>
      </w:pPr>
      <w:r w:rsidRPr="002A5D55">
        <w:rPr>
          <w:rFonts w:asciiTheme="minorHAnsi" w:hAnsiTheme="minorHAnsi" w:cstheme="minorHAnsi"/>
          <w:lang w:val="cs-CZ"/>
        </w:rPr>
        <w:t>ČLÁNEK 10 – ZÁVĚREČNÁ USTANOVENÍ</w:t>
      </w:r>
    </w:p>
    <w:p w14:paraId="12C0DB5A" w14:textId="77777777" w:rsidR="0022702A" w:rsidRPr="002A5D55" w:rsidRDefault="0022702A" w:rsidP="002A5D55">
      <w:pPr>
        <w:widowControl/>
        <w:numPr>
          <w:ilvl w:val="0"/>
          <w:numId w:val="2"/>
        </w:numPr>
        <w:autoSpaceDE/>
        <w:autoSpaceDN/>
        <w:spacing w:line="0" w:lineRule="atLeast"/>
        <w:jc w:val="both"/>
        <w:rPr>
          <w:rFonts w:asciiTheme="minorHAnsi" w:hAnsiTheme="minorHAnsi" w:cstheme="minorHAnsi"/>
          <w:lang w:val="cs-CZ"/>
        </w:rPr>
      </w:pPr>
      <w:r w:rsidRPr="002A5D55">
        <w:rPr>
          <w:rFonts w:asciiTheme="minorHAnsi" w:hAnsiTheme="minorHAnsi" w:cstheme="minorHAnsi"/>
          <w:lang w:val="cs-CZ"/>
        </w:rPr>
        <w:t>Smlouvu lze upravovat a doplňovat pouze prostřednictvím textových dokumentů (nikoli</w:t>
      </w:r>
      <w:r w:rsidR="002A5D55">
        <w:rPr>
          <w:rFonts w:asciiTheme="minorHAnsi" w:hAnsiTheme="minorHAnsi" w:cstheme="minorHAnsi"/>
          <w:lang w:val="cs-CZ"/>
        </w:rPr>
        <w:t xml:space="preserve"> ústní dohodou</w:t>
      </w:r>
      <w:r w:rsidRPr="002A5D55">
        <w:rPr>
          <w:rFonts w:asciiTheme="minorHAnsi" w:hAnsiTheme="minorHAnsi" w:cstheme="minorHAnsi"/>
          <w:lang w:val="cs-CZ"/>
        </w:rPr>
        <w:t xml:space="preserve">) a řádně datovaných dodatků, které jsou podepsány buď originálním podpisem, nebo elektronickým podpisem (tj. </w:t>
      </w:r>
      <w:proofErr w:type="spellStart"/>
      <w:r w:rsidRPr="002A5D55">
        <w:rPr>
          <w:rFonts w:asciiTheme="minorHAnsi" w:hAnsiTheme="minorHAnsi" w:cstheme="minorHAnsi"/>
          <w:lang w:val="cs-CZ"/>
        </w:rPr>
        <w:t>DocuSign</w:t>
      </w:r>
      <w:proofErr w:type="spellEnd"/>
      <w:r w:rsidRPr="002A5D55">
        <w:rPr>
          <w:rFonts w:asciiTheme="minorHAnsi" w:hAnsiTheme="minorHAnsi" w:cstheme="minorHAnsi"/>
          <w:lang w:val="cs-CZ"/>
        </w:rPr>
        <w:t>).</w:t>
      </w:r>
    </w:p>
    <w:p w14:paraId="0BABB6A2" w14:textId="6FFF4561" w:rsidR="0022702A" w:rsidRPr="002A5D55" w:rsidRDefault="0022702A" w:rsidP="002A5D55">
      <w:pPr>
        <w:widowControl/>
        <w:numPr>
          <w:ilvl w:val="0"/>
          <w:numId w:val="2"/>
        </w:numPr>
        <w:autoSpaceDE/>
        <w:autoSpaceDN/>
        <w:spacing w:line="0" w:lineRule="atLeast"/>
        <w:jc w:val="both"/>
        <w:rPr>
          <w:rFonts w:asciiTheme="minorHAnsi" w:hAnsiTheme="minorHAnsi" w:cstheme="minorHAnsi"/>
          <w:lang w:val="cs-CZ"/>
        </w:rPr>
      </w:pPr>
      <w:r w:rsidRPr="002A5D55">
        <w:rPr>
          <w:rFonts w:asciiTheme="minorHAnsi" w:hAnsiTheme="minorHAnsi" w:cstheme="minorHAnsi"/>
          <w:lang w:val="cs-CZ"/>
        </w:rPr>
        <w:t>Tato smlouva byla sepsána ve 2 originálech a každá smluvní strana obdrží jednu kopi</w:t>
      </w:r>
      <w:r w:rsidR="004E37AB">
        <w:rPr>
          <w:rFonts w:asciiTheme="minorHAnsi" w:hAnsiTheme="minorHAnsi" w:cstheme="minorHAnsi"/>
          <w:lang w:val="cs-CZ"/>
        </w:rPr>
        <w:t>i</w:t>
      </w:r>
      <w:r w:rsidRPr="002A5D55">
        <w:rPr>
          <w:rFonts w:asciiTheme="minorHAnsi" w:hAnsiTheme="minorHAnsi" w:cstheme="minorHAnsi"/>
          <w:lang w:val="cs-CZ"/>
        </w:rPr>
        <w:t>.</w:t>
      </w:r>
    </w:p>
    <w:p w14:paraId="558A1B66" w14:textId="77777777" w:rsidR="0022702A" w:rsidRPr="002A5D55" w:rsidRDefault="0022702A" w:rsidP="002A5D55">
      <w:pPr>
        <w:widowControl/>
        <w:numPr>
          <w:ilvl w:val="0"/>
          <w:numId w:val="2"/>
        </w:numPr>
        <w:autoSpaceDE/>
        <w:autoSpaceDN/>
        <w:spacing w:line="0" w:lineRule="atLeast"/>
        <w:jc w:val="both"/>
        <w:rPr>
          <w:rFonts w:asciiTheme="minorHAnsi" w:hAnsiTheme="minorHAnsi" w:cstheme="minorHAnsi"/>
          <w:lang w:val="cs-CZ"/>
        </w:rPr>
      </w:pPr>
      <w:r w:rsidRPr="002A5D55">
        <w:rPr>
          <w:rFonts w:asciiTheme="minorHAnsi" w:hAnsiTheme="minorHAnsi" w:cstheme="minorHAnsi"/>
          <w:snapToGrid w:val="0"/>
          <w:lang w:val="cs-CZ"/>
        </w:rPr>
        <w:t>Obě smluvní strany berou na vědomí, že smlouva nabývá účinnosti teprve jejím uveřejněním v registru smluv podle zákona č. 340/2015 Sb. (zákon o registru smluv) a souhlasí s uveřejněním této smlouvy v registru smluv v úplném znění.</w:t>
      </w:r>
    </w:p>
    <w:p w14:paraId="2E49FAE3" w14:textId="77777777" w:rsidR="0022702A" w:rsidRPr="002A5D55" w:rsidRDefault="0022702A" w:rsidP="0022702A">
      <w:pPr>
        <w:widowControl/>
        <w:autoSpaceDE/>
        <w:autoSpaceDN/>
        <w:spacing w:line="0" w:lineRule="atLeast"/>
        <w:ind w:left="720"/>
        <w:rPr>
          <w:rFonts w:asciiTheme="minorHAnsi" w:hAnsiTheme="minorHAnsi" w:cstheme="minorHAnsi"/>
          <w:lang w:val="cs-CZ"/>
        </w:rPr>
      </w:pPr>
    </w:p>
    <w:p w14:paraId="672AA058" w14:textId="77777777" w:rsidR="00295287" w:rsidRPr="002A5D55" w:rsidRDefault="0022702A" w:rsidP="00295287">
      <w:pPr>
        <w:pStyle w:val="Zkladntext"/>
        <w:spacing w:before="9"/>
        <w:rPr>
          <w:rFonts w:asciiTheme="minorHAnsi" w:hAnsiTheme="minorHAnsi" w:cstheme="minorHAnsi"/>
          <w:sz w:val="22"/>
          <w:szCs w:val="22"/>
          <w:lang w:val="cs-CZ"/>
        </w:rPr>
      </w:pPr>
      <w:r w:rsidRPr="002A5D55">
        <w:rPr>
          <w:rFonts w:asciiTheme="minorHAnsi" w:hAnsiTheme="minorHAnsi" w:cstheme="minorHAnsi"/>
          <w:sz w:val="22"/>
          <w:szCs w:val="22"/>
          <w:lang w:val="cs-CZ"/>
        </w:rPr>
        <w:t xml:space="preserve">S výjimkou změn výslovně dohodnutých podle výše uvedeného dodatku zůstane Dohoda o </w:t>
      </w:r>
      <w:r w:rsidR="002A5D55">
        <w:rPr>
          <w:rFonts w:asciiTheme="minorHAnsi" w:hAnsiTheme="minorHAnsi" w:cstheme="minorHAnsi"/>
          <w:sz w:val="22"/>
          <w:szCs w:val="22"/>
          <w:lang w:val="cs-CZ"/>
        </w:rPr>
        <w:t>členství v platformě</w:t>
      </w:r>
      <w:r w:rsidRPr="002A5D55">
        <w:rPr>
          <w:rFonts w:asciiTheme="minorHAnsi" w:hAnsiTheme="minorHAnsi" w:cstheme="minorHAnsi"/>
          <w:sz w:val="22"/>
          <w:szCs w:val="22"/>
          <w:lang w:val="cs-CZ"/>
        </w:rPr>
        <w:t xml:space="preserve"> nezměněna.</w:t>
      </w:r>
    </w:p>
    <w:p w14:paraId="69562D8D" w14:textId="77777777" w:rsidR="002A5D55" w:rsidRPr="002A5D55" w:rsidRDefault="002A5D55" w:rsidP="00295287">
      <w:pPr>
        <w:pStyle w:val="Zkladntext"/>
        <w:ind w:left="178"/>
        <w:rPr>
          <w:rFonts w:asciiTheme="minorHAnsi" w:hAnsiTheme="minorHAnsi" w:cstheme="minorHAnsi"/>
          <w:sz w:val="16"/>
          <w:szCs w:val="16"/>
          <w:lang w:val="cs-CZ"/>
        </w:rPr>
      </w:pPr>
    </w:p>
    <w:p w14:paraId="2A1E7568" w14:textId="77777777" w:rsidR="00295287" w:rsidRPr="002A5D55" w:rsidRDefault="002A5D55" w:rsidP="00295287">
      <w:pPr>
        <w:pStyle w:val="Zkladntext"/>
        <w:spacing w:before="10"/>
        <w:rPr>
          <w:rFonts w:asciiTheme="minorHAnsi" w:hAnsiTheme="minorHAnsi" w:cstheme="minorHAnsi"/>
          <w:sz w:val="22"/>
          <w:szCs w:val="22"/>
          <w:lang w:val="cs-CZ"/>
        </w:rPr>
      </w:pPr>
      <w:r w:rsidRPr="002A5D55">
        <w:rPr>
          <w:rFonts w:asciiTheme="minorHAnsi" w:hAnsiTheme="minorHAnsi" w:cstheme="minorHAnsi"/>
          <w:sz w:val="22"/>
          <w:szCs w:val="22"/>
          <w:lang w:val="cs-CZ"/>
        </w:rPr>
        <w:t xml:space="preserve">Ve dvou </w:t>
      </w:r>
      <w:r>
        <w:rPr>
          <w:rFonts w:asciiTheme="minorHAnsi" w:hAnsiTheme="minorHAnsi" w:cstheme="minorHAnsi"/>
          <w:sz w:val="22"/>
          <w:szCs w:val="22"/>
          <w:lang w:val="cs-CZ"/>
        </w:rPr>
        <w:t>anglických verzích</w:t>
      </w:r>
      <w:r w:rsidRPr="002A5D55">
        <w:rPr>
          <w:rFonts w:asciiTheme="minorHAnsi" w:hAnsiTheme="minorHAnsi" w:cstheme="minorHAnsi"/>
          <w:sz w:val="22"/>
          <w:szCs w:val="22"/>
          <w:lang w:val="cs-CZ"/>
        </w:rPr>
        <w:t>.</w:t>
      </w: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4499"/>
      </w:tblGrid>
      <w:tr w:rsidR="00295287" w:rsidRPr="002A5D55" w14:paraId="61D88F71" w14:textId="77777777" w:rsidTr="002A5D55">
        <w:trPr>
          <w:trHeight w:val="2530"/>
        </w:trPr>
        <w:tc>
          <w:tcPr>
            <w:tcW w:w="4504" w:type="dxa"/>
          </w:tcPr>
          <w:p w14:paraId="6D8AE1EF" w14:textId="77777777" w:rsidR="00295287" w:rsidRPr="002A5D55" w:rsidRDefault="00295287" w:rsidP="0034417D">
            <w:pPr>
              <w:pStyle w:val="TableParagraph"/>
              <w:rPr>
                <w:rFonts w:asciiTheme="minorHAnsi" w:hAnsiTheme="minorHAnsi" w:cstheme="minorHAnsi"/>
                <w:lang w:val="cs-CZ"/>
              </w:rPr>
            </w:pPr>
          </w:p>
          <w:p w14:paraId="040A6EC9" w14:textId="77777777" w:rsidR="00295287" w:rsidRPr="002A5D55" w:rsidRDefault="00295287" w:rsidP="0034417D">
            <w:pPr>
              <w:pStyle w:val="TableParagraph"/>
              <w:spacing w:before="0"/>
              <w:ind w:left="100"/>
              <w:rPr>
                <w:rFonts w:asciiTheme="minorHAnsi" w:hAnsiTheme="minorHAnsi" w:cstheme="minorHAnsi"/>
                <w:b/>
                <w:lang w:val="cs-CZ"/>
              </w:rPr>
            </w:pPr>
            <w:proofErr w:type="spellStart"/>
            <w:r w:rsidRPr="002A5D55">
              <w:rPr>
                <w:rFonts w:asciiTheme="minorHAnsi" w:hAnsiTheme="minorHAnsi" w:cstheme="minorHAnsi"/>
                <w:b/>
                <w:lang w:val="cs-CZ"/>
              </w:rPr>
              <w:t>Platform</w:t>
            </w:r>
            <w:proofErr w:type="spellEnd"/>
            <w:r w:rsidRPr="002A5D55">
              <w:rPr>
                <w:rFonts w:asciiTheme="minorHAnsi" w:hAnsiTheme="minorHAnsi" w:cstheme="minorHAnsi"/>
                <w:b/>
                <w:spacing w:val="-3"/>
                <w:lang w:val="cs-CZ"/>
              </w:rPr>
              <w:t xml:space="preserve"> </w:t>
            </w:r>
            <w:proofErr w:type="spellStart"/>
            <w:r w:rsidRPr="002A5D55">
              <w:rPr>
                <w:rFonts w:asciiTheme="minorHAnsi" w:hAnsiTheme="minorHAnsi" w:cstheme="minorHAnsi"/>
                <w:b/>
                <w:lang w:val="cs-CZ"/>
              </w:rPr>
              <w:t>Member</w:t>
            </w:r>
            <w:proofErr w:type="spellEnd"/>
          </w:p>
          <w:p w14:paraId="1F48CA4C" w14:textId="77777777" w:rsidR="00295287" w:rsidRPr="002A5D55" w:rsidRDefault="00295287" w:rsidP="0034417D">
            <w:pPr>
              <w:pStyle w:val="TableParagraph"/>
              <w:spacing w:before="1"/>
              <w:ind w:left="100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2A5D55">
              <w:rPr>
                <w:rFonts w:asciiTheme="minorHAnsi" w:hAnsiTheme="minorHAnsi" w:cstheme="minorHAnsi"/>
                <w:lang w:val="cs-CZ"/>
              </w:rPr>
              <w:t>Date</w:t>
            </w:r>
            <w:proofErr w:type="spellEnd"/>
            <w:r w:rsidRPr="002A5D55">
              <w:rPr>
                <w:rFonts w:asciiTheme="minorHAnsi" w:hAnsiTheme="minorHAnsi" w:cstheme="minorHAnsi"/>
                <w:lang w:val="cs-CZ"/>
              </w:rPr>
              <w:t>:</w:t>
            </w:r>
          </w:p>
          <w:p w14:paraId="46857EB4" w14:textId="6765FA51" w:rsidR="00295287" w:rsidRPr="002A5D55" w:rsidRDefault="00295287" w:rsidP="0034417D">
            <w:pPr>
              <w:pStyle w:val="TableParagraph"/>
              <w:spacing w:before="1" w:line="525" w:lineRule="auto"/>
              <w:ind w:left="100" w:right="1363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2A5D55">
              <w:rPr>
                <w:rFonts w:asciiTheme="minorHAnsi" w:hAnsiTheme="minorHAnsi" w:cstheme="minorHAnsi"/>
                <w:lang w:val="cs-CZ"/>
              </w:rPr>
              <w:t>Represented</w:t>
            </w:r>
            <w:proofErr w:type="spellEnd"/>
            <w:r w:rsidRPr="002A5D55">
              <w:rPr>
                <w:rFonts w:asciiTheme="minorHAnsi" w:hAnsiTheme="minorHAnsi" w:cstheme="minorHAnsi"/>
                <w:spacing w:val="-2"/>
                <w:lang w:val="cs-CZ"/>
              </w:rPr>
              <w:t xml:space="preserve"> </w:t>
            </w:r>
            <w:proofErr w:type="spellStart"/>
            <w:r w:rsidRPr="002A5D55">
              <w:rPr>
                <w:rFonts w:asciiTheme="minorHAnsi" w:hAnsiTheme="minorHAnsi" w:cstheme="minorHAnsi"/>
                <w:lang w:val="cs-CZ"/>
              </w:rPr>
              <w:t>by:Mr</w:t>
            </w:r>
            <w:proofErr w:type="spellEnd"/>
            <w:r w:rsidRPr="002A5D55">
              <w:rPr>
                <w:rFonts w:asciiTheme="minorHAnsi" w:hAnsiTheme="minorHAnsi" w:cstheme="minorHAnsi"/>
                <w:spacing w:val="-5"/>
                <w:lang w:val="cs-CZ"/>
              </w:rPr>
              <w:t xml:space="preserve"> </w:t>
            </w:r>
            <w:r w:rsidRPr="002A5D55">
              <w:rPr>
                <w:rFonts w:asciiTheme="minorHAnsi" w:hAnsiTheme="minorHAnsi" w:cstheme="minorHAnsi"/>
                <w:lang w:val="cs-CZ"/>
              </w:rPr>
              <w:t>Martin</w:t>
            </w:r>
            <w:r w:rsidR="004E37AB">
              <w:rPr>
                <w:rFonts w:asciiTheme="minorHAnsi" w:hAnsiTheme="minorHAnsi" w:cstheme="minorHAnsi"/>
                <w:lang w:val="cs-CZ"/>
              </w:rPr>
              <w:t xml:space="preserve"> </w:t>
            </w:r>
            <w:r w:rsidRPr="002A5D55">
              <w:rPr>
                <w:rFonts w:asciiTheme="minorHAnsi" w:hAnsiTheme="minorHAnsi" w:cstheme="minorHAnsi"/>
                <w:lang w:val="cs-CZ"/>
              </w:rPr>
              <w:t>Glaser</w:t>
            </w:r>
            <w:r w:rsidRPr="002A5D55">
              <w:rPr>
                <w:rFonts w:asciiTheme="minorHAnsi" w:hAnsiTheme="minorHAnsi" w:cstheme="minorHAnsi"/>
                <w:spacing w:val="-53"/>
                <w:lang w:val="cs-CZ"/>
              </w:rPr>
              <w:t xml:space="preserve"> </w:t>
            </w:r>
            <w:proofErr w:type="spellStart"/>
            <w:r w:rsidRPr="002A5D55">
              <w:rPr>
                <w:rFonts w:asciiTheme="minorHAnsi" w:hAnsiTheme="minorHAnsi" w:cstheme="minorHAnsi"/>
                <w:lang w:val="cs-CZ"/>
              </w:rPr>
              <w:t>Function</w:t>
            </w:r>
            <w:proofErr w:type="spellEnd"/>
            <w:r w:rsidRPr="002A5D55">
              <w:rPr>
                <w:rFonts w:asciiTheme="minorHAnsi" w:hAnsiTheme="minorHAnsi" w:cstheme="minorHAnsi"/>
                <w:lang w:val="cs-CZ"/>
              </w:rPr>
              <w:t>:</w:t>
            </w:r>
            <w:r w:rsidRPr="002A5D55">
              <w:rPr>
                <w:rFonts w:asciiTheme="minorHAnsi" w:hAnsiTheme="minorHAnsi" w:cstheme="minorHAnsi"/>
                <w:spacing w:val="-3"/>
                <w:lang w:val="cs-CZ"/>
              </w:rPr>
              <w:t xml:space="preserve"> </w:t>
            </w:r>
            <w:proofErr w:type="spellStart"/>
            <w:r w:rsidRPr="002A5D55">
              <w:rPr>
                <w:rFonts w:asciiTheme="minorHAnsi" w:hAnsiTheme="minorHAnsi" w:cstheme="minorHAnsi"/>
                <w:lang w:val="cs-CZ"/>
              </w:rPr>
              <w:t>Director</w:t>
            </w:r>
            <w:proofErr w:type="spellEnd"/>
            <w:r w:rsidRPr="002A5D55">
              <w:rPr>
                <w:rFonts w:asciiTheme="minorHAnsi" w:hAnsiTheme="minorHAnsi" w:cstheme="minorHAnsi"/>
                <w:spacing w:val="1"/>
                <w:lang w:val="cs-CZ"/>
              </w:rPr>
              <w:t xml:space="preserve"> </w:t>
            </w:r>
            <w:proofErr w:type="spellStart"/>
            <w:r w:rsidRPr="002A5D55">
              <w:rPr>
                <w:rFonts w:asciiTheme="minorHAnsi" w:hAnsiTheme="minorHAnsi" w:cstheme="minorHAnsi"/>
                <w:lang w:val="cs-CZ"/>
              </w:rPr>
              <w:t>Signature</w:t>
            </w:r>
            <w:proofErr w:type="spellEnd"/>
            <w:r w:rsidRPr="002A5D55">
              <w:rPr>
                <w:rFonts w:asciiTheme="minorHAnsi" w:hAnsiTheme="minorHAnsi" w:cstheme="minorHAnsi"/>
                <w:lang w:val="cs-CZ"/>
              </w:rPr>
              <w:t>:</w:t>
            </w:r>
          </w:p>
        </w:tc>
        <w:tc>
          <w:tcPr>
            <w:tcW w:w="4499" w:type="dxa"/>
          </w:tcPr>
          <w:p w14:paraId="0A5AA8F8" w14:textId="77777777" w:rsidR="00295287" w:rsidRPr="002A5D55" w:rsidRDefault="00295287" w:rsidP="0034417D">
            <w:pPr>
              <w:pStyle w:val="TableParagraph"/>
              <w:rPr>
                <w:rFonts w:asciiTheme="minorHAnsi" w:hAnsiTheme="minorHAnsi" w:cstheme="minorHAnsi"/>
                <w:lang w:val="cs-CZ"/>
              </w:rPr>
            </w:pPr>
          </w:p>
          <w:p w14:paraId="5310E2F2" w14:textId="77777777" w:rsidR="00295287" w:rsidRPr="002A5D55" w:rsidRDefault="00295287" w:rsidP="0034417D">
            <w:pPr>
              <w:pStyle w:val="TableParagraph"/>
              <w:spacing w:before="0"/>
              <w:ind w:left="95"/>
              <w:rPr>
                <w:rFonts w:asciiTheme="minorHAnsi" w:hAnsiTheme="minorHAnsi" w:cstheme="minorHAnsi"/>
                <w:b/>
                <w:lang w:val="cs-CZ"/>
              </w:rPr>
            </w:pPr>
            <w:r w:rsidRPr="002A5D55">
              <w:rPr>
                <w:rFonts w:asciiTheme="minorHAnsi" w:hAnsiTheme="minorHAnsi" w:cstheme="minorHAnsi"/>
                <w:b/>
                <w:lang w:val="cs-CZ"/>
              </w:rPr>
              <w:t>FEDORA</w:t>
            </w:r>
          </w:p>
          <w:p w14:paraId="49DF483D" w14:textId="77777777" w:rsidR="00295287" w:rsidRPr="002A5D55" w:rsidRDefault="00295287" w:rsidP="0034417D">
            <w:pPr>
              <w:pStyle w:val="TableParagraph"/>
              <w:rPr>
                <w:rFonts w:asciiTheme="minorHAnsi" w:hAnsiTheme="minorHAnsi" w:cstheme="minorHAnsi"/>
                <w:lang w:val="cs-CZ"/>
              </w:rPr>
            </w:pPr>
          </w:p>
          <w:p w14:paraId="15E31C56" w14:textId="77777777" w:rsidR="00295287" w:rsidRPr="002A5D55" w:rsidRDefault="00295287" w:rsidP="0034417D">
            <w:pPr>
              <w:pStyle w:val="TableParagraph"/>
              <w:spacing w:before="1"/>
              <w:ind w:left="95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2A5D55">
              <w:rPr>
                <w:rFonts w:asciiTheme="minorHAnsi" w:hAnsiTheme="minorHAnsi" w:cstheme="minorHAnsi"/>
                <w:lang w:val="cs-CZ"/>
              </w:rPr>
              <w:t>Date</w:t>
            </w:r>
            <w:proofErr w:type="spellEnd"/>
            <w:r w:rsidRPr="002A5D55">
              <w:rPr>
                <w:rFonts w:asciiTheme="minorHAnsi" w:hAnsiTheme="minorHAnsi" w:cstheme="minorHAnsi"/>
                <w:lang w:val="cs-CZ"/>
              </w:rPr>
              <w:t>:</w:t>
            </w:r>
          </w:p>
          <w:p w14:paraId="44C2D05B" w14:textId="77777777" w:rsidR="00295287" w:rsidRPr="002A5D55" w:rsidRDefault="00295287" w:rsidP="0034417D">
            <w:pPr>
              <w:pStyle w:val="TableParagraph"/>
              <w:spacing w:before="1" w:line="525" w:lineRule="auto"/>
              <w:ind w:left="95" w:right="164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2A5D55">
              <w:rPr>
                <w:rFonts w:asciiTheme="minorHAnsi" w:hAnsiTheme="minorHAnsi" w:cstheme="minorHAnsi"/>
                <w:lang w:val="cs-CZ"/>
              </w:rPr>
              <w:t>Represented</w:t>
            </w:r>
            <w:proofErr w:type="spellEnd"/>
            <w:r w:rsidRPr="002A5D55">
              <w:rPr>
                <w:rFonts w:asciiTheme="minorHAnsi" w:hAnsiTheme="minorHAnsi" w:cstheme="minorHAnsi"/>
                <w:spacing w:val="-3"/>
                <w:lang w:val="cs-CZ"/>
              </w:rPr>
              <w:t xml:space="preserve"> </w:t>
            </w:r>
            <w:r w:rsidRPr="002A5D55">
              <w:rPr>
                <w:rFonts w:asciiTheme="minorHAnsi" w:hAnsiTheme="minorHAnsi" w:cstheme="minorHAnsi"/>
                <w:lang w:val="cs-CZ"/>
              </w:rPr>
              <w:t xml:space="preserve">by: </w:t>
            </w:r>
            <w:proofErr w:type="spellStart"/>
            <w:r w:rsidRPr="002A5D55">
              <w:rPr>
                <w:rFonts w:asciiTheme="minorHAnsi" w:hAnsiTheme="minorHAnsi" w:cstheme="minorHAnsi"/>
                <w:lang w:val="cs-CZ"/>
              </w:rPr>
              <w:t>Mr</w:t>
            </w:r>
            <w:proofErr w:type="spellEnd"/>
            <w:r w:rsidRPr="002A5D55">
              <w:rPr>
                <w:rFonts w:asciiTheme="minorHAnsi" w:hAnsiTheme="minorHAnsi" w:cstheme="minorHAnsi"/>
                <w:spacing w:val="-5"/>
                <w:lang w:val="cs-CZ"/>
              </w:rPr>
              <w:t xml:space="preserve"> </w:t>
            </w:r>
            <w:proofErr w:type="spellStart"/>
            <w:r w:rsidRPr="002A5D55">
              <w:rPr>
                <w:rFonts w:asciiTheme="minorHAnsi" w:hAnsiTheme="minorHAnsi" w:cstheme="minorHAnsi"/>
                <w:lang w:val="cs-CZ"/>
              </w:rPr>
              <w:t>Jérôme</w:t>
            </w:r>
            <w:proofErr w:type="spellEnd"/>
            <w:r w:rsidRPr="002A5D55">
              <w:rPr>
                <w:rFonts w:asciiTheme="minorHAnsi" w:hAnsiTheme="minorHAnsi" w:cstheme="minorHAnsi"/>
                <w:lang w:val="cs-CZ"/>
              </w:rPr>
              <w:t>-François</w:t>
            </w:r>
            <w:r w:rsidRPr="002A5D55">
              <w:rPr>
                <w:rFonts w:asciiTheme="minorHAnsi" w:hAnsiTheme="minorHAnsi" w:cstheme="minorHAnsi"/>
                <w:spacing w:val="-5"/>
                <w:lang w:val="cs-CZ"/>
              </w:rPr>
              <w:t xml:space="preserve"> </w:t>
            </w:r>
            <w:proofErr w:type="spellStart"/>
            <w:r w:rsidRPr="002A5D55">
              <w:rPr>
                <w:rFonts w:asciiTheme="minorHAnsi" w:hAnsiTheme="minorHAnsi" w:cstheme="minorHAnsi"/>
                <w:lang w:val="cs-CZ"/>
              </w:rPr>
              <w:t>Zieseniss</w:t>
            </w:r>
            <w:proofErr w:type="spellEnd"/>
            <w:r w:rsidRPr="002A5D55">
              <w:rPr>
                <w:rFonts w:asciiTheme="minorHAnsi" w:hAnsiTheme="minorHAnsi" w:cstheme="minorHAnsi"/>
                <w:spacing w:val="-53"/>
                <w:lang w:val="cs-CZ"/>
              </w:rPr>
              <w:t xml:space="preserve"> </w:t>
            </w:r>
            <w:proofErr w:type="spellStart"/>
            <w:r w:rsidRPr="002A5D55">
              <w:rPr>
                <w:rFonts w:asciiTheme="minorHAnsi" w:hAnsiTheme="minorHAnsi" w:cstheme="minorHAnsi"/>
                <w:lang w:val="cs-CZ"/>
              </w:rPr>
              <w:t>Function</w:t>
            </w:r>
            <w:proofErr w:type="spellEnd"/>
            <w:r w:rsidRPr="002A5D55">
              <w:rPr>
                <w:rFonts w:asciiTheme="minorHAnsi" w:hAnsiTheme="minorHAnsi" w:cstheme="minorHAnsi"/>
                <w:lang w:val="cs-CZ"/>
              </w:rPr>
              <w:t>:</w:t>
            </w:r>
            <w:r w:rsidRPr="002A5D55">
              <w:rPr>
                <w:rFonts w:asciiTheme="minorHAnsi" w:hAnsiTheme="minorHAnsi" w:cstheme="minorHAnsi"/>
                <w:spacing w:val="2"/>
                <w:lang w:val="cs-CZ"/>
              </w:rPr>
              <w:t xml:space="preserve"> </w:t>
            </w:r>
            <w:r w:rsidRPr="002A5D55">
              <w:rPr>
                <w:rFonts w:asciiTheme="minorHAnsi" w:hAnsiTheme="minorHAnsi" w:cstheme="minorHAnsi"/>
                <w:lang w:val="cs-CZ"/>
              </w:rPr>
              <w:t>President</w:t>
            </w:r>
          </w:p>
          <w:p w14:paraId="00C006FC" w14:textId="77777777" w:rsidR="00295287" w:rsidRPr="002A5D55" w:rsidRDefault="00295287" w:rsidP="0034417D">
            <w:pPr>
              <w:pStyle w:val="TableParagraph"/>
              <w:spacing w:before="1"/>
              <w:ind w:left="95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2A5D55">
              <w:rPr>
                <w:rFonts w:asciiTheme="minorHAnsi" w:hAnsiTheme="minorHAnsi" w:cstheme="minorHAnsi"/>
                <w:lang w:val="cs-CZ"/>
              </w:rPr>
              <w:t>Signature</w:t>
            </w:r>
            <w:proofErr w:type="spellEnd"/>
            <w:r w:rsidRPr="002A5D55">
              <w:rPr>
                <w:rFonts w:asciiTheme="minorHAnsi" w:hAnsiTheme="minorHAnsi" w:cstheme="minorHAnsi"/>
                <w:lang w:val="cs-CZ"/>
              </w:rPr>
              <w:t>:</w:t>
            </w:r>
          </w:p>
        </w:tc>
      </w:tr>
    </w:tbl>
    <w:p w14:paraId="4C03CE19" w14:textId="77777777" w:rsidR="00646A74" w:rsidRPr="002A5D55" w:rsidRDefault="00646A74">
      <w:pPr>
        <w:rPr>
          <w:rFonts w:asciiTheme="minorHAnsi" w:hAnsiTheme="minorHAnsi" w:cstheme="minorHAnsi"/>
          <w:lang w:val="cs-CZ"/>
        </w:rPr>
      </w:pPr>
    </w:p>
    <w:sectPr w:rsidR="00646A74" w:rsidRPr="002A5D55" w:rsidSect="002A5D55">
      <w:footerReference w:type="default" r:id="rId7"/>
      <w:pgSz w:w="11910" w:h="16840"/>
      <w:pgMar w:top="1135" w:right="1320" w:bottom="1000" w:left="1320" w:header="0" w:footer="8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D995F" w14:textId="77777777" w:rsidR="00333B5A" w:rsidRDefault="00333B5A">
      <w:r>
        <w:separator/>
      </w:r>
    </w:p>
  </w:endnote>
  <w:endnote w:type="continuationSeparator" w:id="0">
    <w:p w14:paraId="4E4AD5EC" w14:textId="77777777" w:rsidR="00333B5A" w:rsidRDefault="0033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4E199" w14:textId="77777777" w:rsidR="00EB03A3" w:rsidRDefault="00D329E7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C6E361" wp14:editId="6F0DDFEB">
              <wp:simplePos x="0" y="0"/>
              <wp:positionH relativeFrom="page">
                <wp:posOffset>6536055</wp:posOffset>
              </wp:positionH>
              <wp:positionV relativeFrom="page">
                <wp:posOffset>10037445</wp:posOffset>
              </wp:positionV>
              <wp:extent cx="1543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438DB" w14:textId="77777777" w:rsidR="00EB03A3" w:rsidRDefault="00D329E7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19D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6E3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65pt;margin-top:790.35pt;width:12.15pt;height:1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5aqgIAAKg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" filled="f" stroked="f">
              <v:textbox inset="0,0,0,0">
                <w:txbxContent>
                  <w:p w14:paraId="025438DB" w14:textId="77777777" w:rsidR="00EB03A3" w:rsidRDefault="00D329E7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F19D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D474C" w14:textId="77777777" w:rsidR="00333B5A" w:rsidRDefault="00333B5A">
      <w:r>
        <w:separator/>
      </w:r>
    </w:p>
  </w:footnote>
  <w:footnote w:type="continuationSeparator" w:id="0">
    <w:p w14:paraId="303FA283" w14:textId="77777777" w:rsidR="00333B5A" w:rsidRDefault="00333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3752C"/>
    <w:multiLevelType w:val="hybridMultilevel"/>
    <w:tmpl w:val="FA5086A4"/>
    <w:lvl w:ilvl="0" w:tplc="AAFC31AE">
      <w:start w:val="1"/>
      <w:numFmt w:val="decimal"/>
      <w:lvlText w:val="%1."/>
      <w:lvlJc w:val="left"/>
      <w:pPr>
        <w:ind w:left="120" w:hanging="259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573E63BC">
      <w:numFmt w:val="bullet"/>
      <w:lvlText w:val="•"/>
      <w:lvlJc w:val="left"/>
      <w:pPr>
        <w:ind w:left="1034" w:hanging="259"/>
      </w:pPr>
      <w:rPr>
        <w:rFonts w:hint="default"/>
        <w:lang w:val="en-US" w:eastAsia="en-US" w:bidi="ar-SA"/>
      </w:rPr>
    </w:lvl>
    <w:lvl w:ilvl="2" w:tplc="7F44BF70">
      <w:numFmt w:val="bullet"/>
      <w:lvlText w:val="•"/>
      <w:lvlJc w:val="left"/>
      <w:pPr>
        <w:ind w:left="1949" w:hanging="259"/>
      </w:pPr>
      <w:rPr>
        <w:rFonts w:hint="default"/>
        <w:lang w:val="en-US" w:eastAsia="en-US" w:bidi="ar-SA"/>
      </w:rPr>
    </w:lvl>
    <w:lvl w:ilvl="3" w:tplc="D5641444">
      <w:numFmt w:val="bullet"/>
      <w:lvlText w:val="•"/>
      <w:lvlJc w:val="left"/>
      <w:pPr>
        <w:ind w:left="2864" w:hanging="259"/>
      </w:pPr>
      <w:rPr>
        <w:rFonts w:hint="default"/>
        <w:lang w:val="en-US" w:eastAsia="en-US" w:bidi="ar-SA"/>
      </w:rPr>
    </w:lvl>
    <w:lvl w:ilvl="4" w:tplc="F0C2C73E">
      <w:numFmt w:val="bullet"/>
      <w:lvlText w:val="•"/>
      <w:lvlJc w:val="left"/>
      <w:pPr>
        <w:ind w:left="3779" w:hanging="259"/>
      </w:pPr>
      <w:rPr>
        <w:rFonts w:hint="default"/>
        <w:lang w:val="en-US" w:eastAsia="en-US" w:bidi="ar-SA"/>
      </w:rPr>
    </w:lvl>
    <w:lvl w:ilvl="5" w:tplc="078E2308">
      <w:numFmt w:val="bullet"/>
      <w:lvlText w:val="•"/>
      <w:lvlJc w:val="left"/>
      <w:pPr>
        <w:ind w:left="4694" w:hanging="259"/>
      </w:pPr>
      <w:rPr>
        <w:rFonts w:hint="default"/>
        <w:lang w:val="en-US" w:eastAsia="en-US" w:bidi="ar-SA"/>
      </w:rPr>
    </w:lvl>
    <w:lvl w:ilvl="6" w:tplc="65D4DAFC">
      <w:numFmt w:val="bullet"/>
      <w:lvlText w:val="•"/>
      <w:lvlJc w:val="left"/>
      <w:pPr>
        <w:ind w:left="5609" w:hanging="259"/>
      </w:pPr>
      <w:rPr>
        <w:rFonts w:hint="default"/>
        <w:lang w:val="en-US" w:eastAsia="en-US" w:bidi="ar-SA"/>
      </w:rPr>
    </w:lvl>
    <w:lvl w:ilvl="7" w:tplc="7F240070">
      <w:numFmt w:val="bullet"/>
      <w:lvlText w:val="•"/>
      <w:lvlJc w:val="left"/>
      <w:pPr>
        <w:ind w:left="6524" w:hanging="259"/>
      </w:pPr>
      <w:rPr>
        <w:rFonts w:hint="default"/>
        <w:lang w:val="en-US" w:eastAsia="en-US" w:bidi="ar-SA"/>
      </w:rPr>
    </w:lvl>
    <w:lvl w:ilvl="8" w:tplc="44A60D88">
      <w:numFmt w:val="bullet"/>
      <w:lvlText w:val="•"/>
      <w:lvlJc w:val="left"/>
      <w:pPr>
        <w:ind w:left="7439" w:hanging="259"/>
      </w:pPr>
      <w:rPr>
        <w:rFonts w:hint="default"/>
        <w:lang w:val="en-US" w:eastAsia="en-US" w:bidi="ar-SA"/>
      </w:rPr>
    </w:lvl>
  </w:abstractNum>
  <w:abstractNum w:abstractNumId="1" w15:restartNumberingAfterBreak="0">
    <w:nsid w:val="6E690D76"/>
    <w:multiLevelType w:val="hybridMultilevel"/>
    <w:tmpl w:val="C674D3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87"/>
    <w:rsid w:val="0022702A"/>
    <w:rsid w:val="00295287"/>
    <w:rsid w:val="002A5D55"/>
    <w:rsid w:val="002C1F64"/>
    <w:rsid w:val="00333B5A"/>
    <w:rsid w:val="004E37AB"/>
    <w:rsid w:val="005B34F3"/>
    <w:rsid w:val="00646A74"/>
    <w:rsid w:val="008F19DA"/>
    <w:rsid w:val="00C72F8F"/>
    <w:rsid w:val="00D329E7"/>
    <w:rsid w:val="00DB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4464"/>
  <w15:chartTrackingRefBased/>
  <w15:docId w15:val="{E068F28E-22E6-42C5-8A35-52DBFD29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29528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paragraph" w:styleId="Nadpis1">
    <w:name w:val="heading 1"/>
    <w:basedOn w:val="Normln"/>
    <w:link w:val="Nadpis1Char"/>
    <w:uiPriority w:val="1"/>
    <w:qFormat/>
    <w:rsid w:val="00295287"/>
    <w:pPr>
      <w:ind w:left="136"/>
      <w:jc w:val="both"/>
      <w:outlineLvl w:val="0"/>
    </w:pPr>
    <w:rPr>
      <w:rFonts w:ascii="Calibri" w:eastAsia="Calibri" w:hAnsi="Calibri" w:cs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52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295287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95287"/>
    <w:rPr>
      <w:rFonts w:ascii="Arial MT" w:eastAsia="Arial MT" w:hAnsi="Arial MT" w:cs="Arial MT"/>
      <w:sz w:val="20"/>
      <w:szCs w:val="20"/>
      <w:lang w:val="en-US"/>
    </w:rPr>
  </w:style>
  <w:style w:type="paragraph" w:styleId="Nzev">
    <w:name w:val="Title"/>
    <w:basedOn w:val="Normln"/>
    <w:link w:val="NzevChar"/>
    <w:uiPriority w:val="1"/>
    <w:qFormat/>
    <w:rsid w:val="00295287"/>
    <w:pPr>
      <w:spacing w:before="93"/>
      <w:ind w:left="422"/>
    </w:pPr>
    <w:rPr>
      <w:rFonts w:ascii="Arial" w:eastAsia="Arial" w:hAnsi="Arial" w:cs="Arial"/>
      <w:b/>
      <w:bCs/>
    </w:rPr>
  </w:style>
  <w:style w:type="character" w:customStyle="1" w:styleId="NzevChar">
    <w:name w:val="Název Char"/>
    <w:basedOn w:val="Standardnpsmoodstavce"/>
    <w:link w:val="Nzev"/>
    <w:uiPriority w:val="1"/>
    <w:rsid w:val="00295287"/>
    <w:rPr>
      <w:rFonts w:ascii="Arial" w:eastAsia="Arial" w:hAnsi="Arial" w:cs="Arial"/>
      <w:b/>
      <w:bCs/>
      <w:lang w:val="en-US"/>
    </w:rPr>
  </w:style>
  <w:style w:type="paragraph" w:styleId="Odstavecseseznamem">
    <w:name w:val="List Paragraph"/>
    <w:basedOn w:val="Normln"/>
    <w:uiPriority w:val="1"/>
    <w:qFormat/>
    <w:rsid w:val="00295287"/>
    <w:pPr>
      <w:ind w:left="120" w:right="114"/>
      <w:jc w:val="both"/>
    </w:pPr>
  </w:style>
  <w:style w:type="paragraph" w:customStyle="1" w:styleId="TableParagraph">
    <w:name w:val="Table Paragraph"/>
    <w:basedOn w:val="Normln"/>
    <w:uiPriority w:val="1"/>
    <w:qFormat/>
    <w:rsid w:val="00295287"/>
    <w:pPr>
      <w:spacing w:before="2"/>
    </w:pPr>
  </w:style>
  <w:style w:type="character" w:customStyle="1" w:styleId="Nadpis1Char">
    <w:name w:val="Nadpis 1 Char"/>
    <w:basedOn w:val="Standardnpsmoodstavce"/>
    <w:link w:val="Nadpis1"/>
    <w:uiPriority w:val="1"/>
    <w:rsid w:val="00295287"/>
    <w:rPr>
      <w:rFonts w:ascii="Calibri" w:eastAsia="Calibri" w:hAnsi="Calibri" w:cs="Calibri"/>
      <w:b/>
      <w:bCs/>
      <w:lang w:val="en-US"/>
    </w:rPr>
  </w:style>
  <w:style w:type="character" w:styleId="Odkaznakoment">
    <w:name w:val="annotation reference"/>
    <w:uiPriority w:val="99"/>
    <w:semiHidden/>
    <w:unhideWhenUsed/>
    <w:rsid w:val="00227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702A"/>
    <w:pPr>
      <w:widowControl/>
      <w:autoSpaceDE/>
      <w:autoSpaceDN/>
    </w:pPr>
    <w:rPr>
      <w:rFonts w:ascii="Calibri" w:eastAsia="Calibri" w:hAnsi="Calibri" w:cs="Arial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702A"/>
    <w:rPr>
      <w:rFonts w:ascii="Calibri" w:eastAsia="Calibri" w:hAnsi="Calibri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0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02A"/>
    <w:rPr>
      <w:rFonts w:ascii="Segoe UI" w:eastAsia="Arial MT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Štěpánková Kristýna</dc:creator>
  <cp:keywords/>
  <dc:description/>
  <cp:lastModifiedBy>Štěpánková Kristýna</cp:lastModifiedBy>
  <cp:revision>9</cp:revision>
  <dcterms:created xsi:type="dcterms:W3CDTF">2021-10-13T06:00:00Z</dcterms:created>
  <dcterms:modified xsi:type="dcterms:W3CDTF">2021-10-13T07:42:00Z</dcterms:modified>
</cp:coreProperties>
</file>