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9FDEC" w14:textId="48BA7051" w:rsidR="00CC60AA" w:rsidRPr="00BA05AA" w:rsidRDefault="00BA05AA" w:rsidP="00BA05AA">
      <w:pPr>
        <w:pStyle w:val="Nzev"/>
        <w:rPr>
          <w:sz w:val="32"/>
        </w:rPr>
      </w:pPr>
      <w:r w:rsidRPr="00BA05AA">
        <w:rPr>
          <w:sz w:val="32"/>
        </w:rPr>
        <w:t xml:space="preserve">SMLOUVA O </w:t>
      </w:r>
      <w:r w:rsidR="00C72551">
        <w:rPr>
          <w:sz w:val="32"/>
        </w:rPr>
        <w:t xml:space="preserve">DODÁVCE A IMPLEMENTACI </w:t>
      </w:r>
      <w:r w:rsidR="00B73973">
        <w:rPr>
          <w:sz w:val="32"/>
        </w:rPr>
        <w:t>IS DASUV</w:t>
      </w:r>
    </w:p>
    <w:p w14:paraId="147F0634" w14:textId="77777777" w:rsidR="00BA05AA" w:rsidRDefault="00BA05AA" w:rsidP="00BA05AA">
      <w:pPr>
        <w:jc w:val="center"/>
        <w:rPr>
          <w:rFonts w:eastAsia="Calibri"/>
          <w:i/>
          <w:lang w:eastAsia="en-GB"/>
        </w:rPr>
      </w:pPr>
      <w:r>
        <w:rPr>
          <w:rFonts w:eastAsia="Calibri"/>
          <w:i/>
          <w:lang w:eastAsia="en-GB"/>
        </w:rPr>
        <w:t xml:space="preserve">(dále </w:t>
      </w:r>
      <w:r w:rsidR="001F1BAD">
        <w:rPr>
          <w:rFonts w:eastAsia="Calibri"/>
          <w:i/>
          <w:lang w:eastAsia="en-GB"/>
        </w:rPr>
        <w:t xml:space="preserve">také </w:t>
      </w:r>
      <w:r>
        <w:rPr>
          <w:rFonts w:eastAsia="Calibri"/>
          <w:i/>
          <w:lang w:eastAsia="en-GB"/>
        </w:rPr>
        <w:t>„Smlouva“)</w:t>
      </w:r>
    </w:p>
    <w:p w14:paraId="681DA699" w14:textId="77777777" w:rsidR="00BA05AA" w:rsidRPr="00BA05AA" w:rsidRDefault="00BA05AA" w:rsidP="00BA05AA">
      <w:pPr>
        <w:jc w:val="center"/>
        <w:rPr>
          <w:rFonts w:eastAsia="Calibri"/>
          <w:i/>
          <w:lang w:eastAsia="en-GB"/>
        </w:rPr>
      </w:pPr>
      <w:r w:rsidRPr="00D745B0">
        <w:rPr>
          <w:i/>
        </w:rPr>
        <w:t xml:space="preserve">uzavřená ve smyslu </w:t>
      </w:r>
      <w:r>
        <w:rPr>
          <w:i/>
        </w:rPr>
        <w:t xml:space="preserve">ust. </w:t>
      </w:r>
      <w:r w:rsidR="00A438B3">
        <w:rPr>
          <w:i/>
        </w:rPr>
        <w:t>§ 2586</w:t>
      </w:r>
      <w:r w:rsidRPr="00D745B0">
        <w:rPr>
          <w:i/>
        </w:rPr>
        <w:t xml:space="preserve"> a násl. zákona č. 89/2012 Sb., občanského zákoníku, ve znění pozdějších předpisů, (dále </w:t>
      </w:r>
      <w:r w:rsidR="001F1BAD">
        <w:rPr>
          <w:i/>
        </w:rPr>
        <w:t xml:space="preserve">také </w:t>
      </w:r>
      <w:r w:rsidRPr="00D745B0">
        <w:rPr>
          <w:i/>
        </w:rPr>
        <w:t>„OZ“)</w:t>
      </w:r>
    </w:p>
    <w:p w14:paraId="548D1947" w14:textId="77777777" w:rsidR="00BA05AA" w:rsidRDefault="00BA05AA" w:rsidP="00BA05AA">
      <w:pPr>
        <w:rPr>
          <w:rFonts w:eastAsia="Calibri"/>
          <w:lang w:eastAsia="en-GB"/>
        </w:rPr>
      </w:pPr>
    </w:p>
    <w:p w14:paraId="440FAB49" w14:textId="77777777" w:rsidR="00BA05AA" w:rsidRPr="00D745B0" w:rsidRDefault="00BA05AA" w:rsidP="00BA05AA">
      <w:pPr>
        <w:rPr>
          <w:b/>
        </w:rPr>
      </w:pPr>
      <w:r>
        <w:rPr>
          <w:b/>
        </w:rPr>
        <w:t>Objednatel</w:t>
      </w:r>
      <w:r w:rsidRPr="00D745B0">
        <w:rPr>
          <w:b/>
        </w:rPr>
        <w:t>:</w:t>
      </w:r>
    </w:p>
    <w:p w14:paraId="43CB3E6A" w14:textId="67263874" w:rsidR="00B73973" w:rsidRPr="00700645" w:rsidRDefault="00B73973" w:rsidP="00BA05AA">
      <w:pPr>
        <w:rPr>
          <w:b/>
          <w:u w:val="single"/>
        </w:rPr>
      </w:pPr>
      <w:r w:rsidRPr="00B73973">
        <w:rPr>
          <w:b/>
          <w:u w:val="single"/>
        </w:rPr>
        <w:t>Fakultní nemocnice Královské Vinohrady</w:t>
      </w:r>
    </w:p>
    <w:p w14:paraId="0EAC5E1A" w14:textId="4201BE8D" w:rsidR="00BA05AA" w:rsidRDefault="00BA05AA" w:rsidP="00BA05AA">
      <w:r w:rsidRPr="00D745B0">
        <w:t xml:space="preserve">se sídlem: </w:t>
      </w:r>
      <w:r w:rsidRPr="00D745B0">
        <w:tab/>
      </w:r>
      <w:r>
        <w:tab/>
      </w:r>
      <w:r w:rsidR="00B73973" w:rsidRPr="00D71822">
        <w:t>Šrobárova 1150/50, 100 34 Praha 10</w:t>
      </w:r>
    </w:p>
    <w:p w14:paraId="05A2BB7A" w14:textId="49AD1788" w:rsidR="00BA05AA" w:rsidRDefault="00BA05AA" w:rsidP="00BA05AA">
      <w:r w:rsidRPr="00D745B0">
        <w:t>IČ</w:t>
      </w:r>
      <w:r>
        <w:t>O</w:t>
      </w:r>
      <w:r w:rsidRPr="00D745B0">
        <w:t>:</w:t>
      </w:r>
      <w:r>
        <w:tab/>
      </w:r>
      <w:r>
        <w:tab/>
      </w:r>
      <w:r>
        <w:tab/>
      </w:r>
      <w:r w:rsidR="00B73973" w:rsidRPr="0064559D">
        <w:t>00064173</w:t>
      </w:r>
    </w:p>
    <w:p w14:paraId="4EFEFB5B" w14:textId="0E0B39B7" w:rsidR="00BA05AA" w:rsidRDefault="00BA05AA" w:rsidP="00BA05AA">
      <w:r>
        <w:t>ID datové schránky:</w:t>
      </w:r>
      <w:r>
        <w:tab/>
      </w:r>
      <w:proofErr w:type="spellStart"/>
      <w:r w:rsidR="007A357E" w:rsidRPr="00383939">
        <w:t>zizdbpb</w:t>
      </w:r>
      <w:proofErr w:type="spellEnd"/>
    </w:p>
    <w:p w14:paraId="26FDA934" w14:textId="67CDC937" w:rsidR="00BA05AA" w:rsidRDefault="00A438B3" w:rsidP="00BA05AA">
      <w:r>
        <w:t>jednající</w:t>
      </w:r>
      <w:r w:rsidR="00BA05AA">
        <w:t>:</w:t>
      </w:r>
      <w:r w:rsidR="00BA05AA">
        <w:tab/>
      </w:r>
      <w:r w:rsidR="00BA05AA">
        <w:tab/>
      </w:r>
      <w:proofErr w:type="gramStart"/>
      <w:r w:rsidR="00C65432" w:rsidRPr="00B354A1">
        <w:t>Prof.</w:t>
      </w:r>
      <w:proofErr w:type="gramEnd"/>
      <w:r w:rsidR="00C65432" w:rsidRPr="00B354A1">
        <w:t xml:space="preserve"> MUDr. Petr </w:t>
      </w:r>
      <w:proofErr w:type="spellStart"/>
      <w:r w:rsidR="00C65432" w:rsidRPr="00B354A1">
        <w:t>Arenberger</w:t>
      </w:r>
      <w:proofErr w:type="spellEnd"/>
      <w:r w:rsidR="00C65432" w:rsidRPr="00B354A1">
        <w:t>, DrSc, MBA, FCMA</w:t>
      </w:r>
      <w:r w:rsidR="00B73973">
        <w:rPr>
          <w:bCs/>
        </w:rPr>
        <w:t>; ředitel</w:t>
      </w:r>
    </w:p>
    <w:p w14:paraId="6C50ECE1" w14:textId="0401FCDD" w:rsidR="00BA05AA" w:rsidRPr="00D745B0" w:rsidRDefault="00BA05AA" w:rsidP="00BA05AA">
      <w:r w:rsidRPr="00D745B0">
        <w:t>bankovní spojení:</w:t>
      </w:r>
      <w:r>
        <w:tab/>
      </w:r>
      <w:bookmarkStart w:id="0" w:name="_Hlk512606014"/>
      <w:r w:rsidR="00536854" w:rsidRPr="00D94D3B">
        <w:rPr>
          <w:highlight w:val="black"/>
        </w:rPr>
        <w:t>Česká národní banka, Na Příkopě 28, 11503 Praha 1</w:t>
      </w:r>
      <w:bookmarkEnd w:id="0"/>
    </w:p>
    <w:p w14:paraId="779C6E65" w14:textId="65EBDC5F" w:rsidR="00BA05AA" w:rsidRDefault="00BA05AA" w:rsidP="00BA05AA">
      <w:r w:rsidRPr="00C65432">
        <w:t>číslo účtu:</w:t>
      </w:r>
      <w:r w:rsidRPr="00C65432">
        <w:tab/>
      </w:r>
      <w:r w:rsidRPr="00C65432">
        <w:tab/>
      </w:r>
      <w:r w:rsidR="007A357E" w:rsidRPr="00D94D3B">
        <w:rPr>
          <w:highlight w:val="black"/>
        </w:rPr>
        <w:t>20001-16334101/0710</w:t>
      </w:r>
    </w:p>
    <w:p w14:paraId="4743FFDE" w14:textId="6C3DA0B8" w:rsidR="00BA05AA" w:rsidRDefault="00BA05AA" w:rsidP="00BA05AA"/>
    <w:p w14:paraId="134BABC8" w14:textId="1A0F8AF3" w:rsidR="00676FE3" w:rsidRDefault="00676FE3" w:rsidP="00BA05AA">
      <w:r>
        <w:t>a</w:t>
      </w:r>
    </w:p>
    <w:p w14:paraId="68BF9DA4" w14:textId="77777777" w:rsidR="00676FE3" w:rsidRPr="00D745B0" w:rsidRDefault="00676FE3" w:rsidP="00BA05AA"/>
    <w:p w14:paraId="16BBC623" w14:textId="77777777" w:rsidR="00BA05AA" w:rsidRPr="00D745B0" w:rsidRDefault="009D34C2" w:rsidP="00BA05AA">
      <w:pPr>
        <w:rPr>
          <w:b/>
        </w:rPr>
      </w:pPr>
      <w:r>
        <w:rPr>
          <w:b/>
        </w:rPr>
        <w:t>Zhotovitel</w:t>
      </w:r>
      <w:r w:rsidR="00BA05AA" w:rsidRPr="00D745B0">
        <w:rPr>
          <w:b/>
        </w:rPr>
        <w:t>:</w:t>
      </w:r>
    </w:p>
    <w:p w14:paraId="5BDAFBED" w14:textId="77777777" w:rsidR="009417A3" w:rsidRDefault="009417A3" w:rsidP="009417A3">
      <w:pPr>
        <w:rPr>
          <w:b/>
          <w:u w:val="single"/>
        </w:rPr>
      </w:pPr>
      <w:r w:rsidRPr="00A65137">
        <w:rPr>
          <w:b/>
          <w:u w:val="single"/>
        </w:rPr>
        <w:t>SYSCOM SOFTWARE spol. s r.o.</w:t>
      </w:r>
    </w:p>
    <w:p w14:paraId="7AFFA775" w14:textId="77777777" w:rsidR="009417A3" w:rsidRPr="00994C33" w:rsidRDefault="009417A3" w:rsidP="009417A3">
      <w:pPr>
        <w:rPr>
          <w:b/>
          <w:u w:val="single"/>
        </w:rPr>
      </w:pPr>
      <w:r w:rsidRPr="00D745B0">
        <w:t xml:space="preserve">se sídlem: </w:t>
      </w:r>
      <w:r w:rsidRPr="00D745B0">
        <w:tab/>
      </w:r>
      <w:r w:rsidRPr="00D745B0">
        <w:tab/>
      </w:r>
      <w:r w:rsidRPr="00A65137">
        <w:t>Kytlická 818/</w:t>
      </w:r>
      <w:proofErr w:type="gramStart"/>
      <w:r w:rsidRPr="00A65137">
        <w:t>21a</w:t>
      </w:r>
      <w:proofErr w:type="gramEnd"/>
      <w:r w:rsidRPr="00A65137">
        <w:t>, Prosek, 190 00 Praha 9</w:t>
      </w:r>
    </w:p>
    <w:p w14:paraId="3CC83714" w14:textId="77777777" w:rsidR="009417A3" w:rsidRPr="00D745B0" w:rsidRDefault="009417A3" w:rsidP="009417A3">
      <w:r w:rsidRPr="00D745B0">
        <w:t>IČ</w:t>
      </w:r>
      <w:r>
        <w:t>O</w:t>
      </w:r>
      <w:r w:rsidRPr="00D745B0">
        <w:t>:</w:t>
      </w:r>
      <w:r w:rsidRPr="00D745B0">
        <w:tab/>
      </w:r>
      <w:r w:rsidRPr="00D745B0">
        <w:tab/>
      </w:r>
      <w:r w:rsidRPr="00D745B0">
        <w:tab/>
      </w:r>
      <w:r w:rsidRPr="00A65137">
        <w:t>614 98 084</w:t>
      </w:r>
    </w:p>
    <w:p w14:paraId="67F5D29B" w14:textId="77777777" w:rsidR="009417A3" w:rsidRPr="00D745B0" w:rsidRDefault="009417A3" w:rsidP="009417A3">
      <w:r w:rsidRPr="00D745B0">
        <w:t xml:space="preserve">DIČ: </w:t>
      </w:r>
      <w:r w:rsidRPr="00D745B0">
        <w:tab/>
      </w:r>
      <w:r w:rsidRPr="00D745B0">
        <w:tab/>
      </w:r>
      <w:r w:rsidRPr="00D745B0">
        <w:tab/>
      </w:r>
      <w:r>
        <w:t>CZ</w:t>
      </w:r>
      <w:r w:rsidRPr="00A65137">
        <w:t>61498084</w:t>
      </w:r>
    </w:p>
    <w:p w14:paraId="5C9D6411" w14:textId="77777777" w:rsidR="009417A3" w:rsidRPr="00A65137" w:rsidRDefault="009417A3" w:rsidP="009417A3">
      <w:pPr>
        <w:rPr>
          <w:b/>
        </w:rPr>
      </w:pPr>
      <w:r>
        <w:t xml:space="preserve">za níž </w:t>
      </w:r>
      <w:r w:rsidRPr="00A65137">
        <w:t>jedná:</w:t>
      </w:r>
      <w:r w:rsidRPr="00A65137">
        <w:tab/>
      </w:r>
      <w:r w:rsidRPr="00A65137">
        <w:tab/>
        <w:t>Ing. Vladimír Němec, prokurista</w:t>
      </w:r>
    </w:p>
    <w:p w14:paraId="1D14BF43" w14:textId="77777777" w:rsidR="009417A3" w:rsidRPr="00D745B0" w:rsidRDefault="009417A3" w:rsidP="009417A3">
      <w:r w:rsidRPr="00D745B0">
        <w:t xml:space="preserve">zapsaná v Obchodním rejstříku vedeném </w:t>
      </w:r>
      <w:r w:rsidRPr="00A65137">
        <w:t>u Městského soudu v</w:t>
      </w:r>
      <w:r>
        <w:t> </w:t>
      </w:r>
      <w:r w:rsidRPr="00A65137">
        <w:t>Praze</w:t>
      </w:r>
      <w:r>
        <w:t xml:space="preserve"> spisová značka C</w:t>
      </w:r>
      <w:r w:rsidRPr="00A65137">
        <w:t>30388</w:t>
      </w:r>
    </w:p>
    <w:p w14:paraId="3FFA3413" w14:textId="37AE39E9" w:rsidR="009417A3" w:rsidRPr="00D745B0" w:rsidRDefault="009417A3" w:rsidP="009417A3">
      <w:r w:rsidRPr="00D745B0">
        <w:t>tel.:</w:t>
      </w:r>
      <w:r w:rsidRPr="00D94D3B">
        <w:rPr>
          <w:highlight w:val="black"/>
        </w:rPr>
        <w:t>286582975</w:t>
      </w:r>
      <w:r>
        <w:t xml:space="preserve"> </w:t>
      </w:r>
      <w:r w:rsidRPr="00D745B0">
        <w:t>fax.:</w:t>
      </w:r>
      <w:r w:rsidRPr="00D94D3B">
        <w:rPr>
          <w:highlight w:val="black"/>
        </w:rPr>
        <w:t>286892961</w:t>
      </w:r>
      <w:r w:rsidRPr="00D745B0">
        <w:t xml:space="preserve">, </w:t>
      </w:r>
      <w:r w:rsidR="00BE5906" w:rsidRPr="00D745B0">
        <w:t>e-mail</w:t>
      </w:r>
      <w:r w:rsidR="00BE5906" w:rsidRPr="00D94D3B">
        <w:rPr>
          <w:highlight w:val="black"/>
        </w:rPr>
        <w:t>: posta@ssw.cz</w:t>
      </w:r>
    </w:p>
    <w:p w14:paraId="7CAC825C" w14:textId="77777777" w:rsidR="009417A3" w:rsidRDefault="009417A3" w:rsidP="009417A3">
      <w:r>
        <w:t>identifikátor datové schránky:</w:t>
      </w:r>
      <w:r>
        <w:tab/>
        <w:t>7c9sscm</w:t>
      </w:r>
    </w:p>
    <w:p w14:paraId="0111EBE0" w14:textId="77777777" w:rsidR="009417A3" w:rsidRDefault="009417A3" w:rsidP="009417A3">
      <w:r w:rsidRPr="00D745B0">
        <w:t xml:space="preserve">bankovní spojení: </w:t>
      </w:r>
      <w:r w:rsidRPr="00D745B0">
        <w:tab/>
      </w:r>
      <w:r>
        <w:tab/>
      </w:r>
      <w:r w:rsidRPr="00D94D3B">
        <w:rPr>
          <w:highlight w:val="black"/>
        </w:rPr>
        <w:t>ČSOB Praha 1</w:t>
      </w:r>
    </w:p>
    <w:p w14:paraId="2792ABF2" w14:textId="77777777" w:rsidR="009417A3" w:rsidRDefault="009417A3" w:rsidP="009417A3">
      <w:r w:rsidRPr="00D745B0">
        <w:t>č</w:t>
      </w:r>
      <w:r>
        <w:t xml:space="preserve">íslo </w:t>
      </w:r>
      <w:r w:rsidRPr="00D745B0">
        <w:t>ú</w:t>
      </w:r>
      <w:r>
        <w:t>čtu:</w:t>
      </w:r>
      <w:r>
        <w:tab/>
      </w:r>
      <w:r>
        <w:tab/>
      </w:r>
      <w:r>
        <w:tab/>
      </w:r>
      <w:r w:rsidRPr="00D94D3B">
        <w:rPr>
          <w:highlight w:val="black"/>
        </w:rPr>
        <w:t>576984073/0300</w:t>
      </w:r>
    </w:p>
    <w:p w14:paraId="50757316" w14:textId="77777777" w:rsidR="00BA05AA" w:rsidRDefault="00BA05AA" w:rsidP="00BA05AA"/>
    <w:p w14:paraId="44CCFE5D" w14:textId="77777777" w:rsidR="00BA05AA" w:rsidRPr="00D745B0" w:rsidRDefault="00BA05AA" w:rsidP="00BA05AA">
      <w:r>
        <w:t xml:space="preserve">(Objednatel a </w:t>
      </w:r>
      <w:r w:rsidR="009D34C2">
        <w:t>Zhotovitel</w:t>
      </w:r>
      <w:r>
        <w:t xml:space="preserve"> dále jednotlivě také jako „Strana“ a společně jako „Strany“ nebo „Smluvní strany“)</w:t>
      </w:r>
    </w:p>
    <w:p w14:paraId="07471ACB" w14:textId="77777777" w:rsidR="00BA05AA" w:rsidRDefault="00BA05AA" w:rsidP="00BA05AA">
      <w:pPr>
        <w:rPr>
          <w:rFonts w:eastAsia="Calibri"/>
          <w:lang w:eastAsia="en-GB"/>
        </w:rPr>
      </w:pPr>
    </w:p>
    <w:p w14:paraId="4DDB8B87" w14:textId="77777777" w:rsidR="001C66FB" w:rsidRDefault="001C66FB" w:rsidP="00BA05AA">
      <w:pPr>
        <w:rPr>
          <w:rFonts w:eastAsia="Calibri"/>
          <w:lang w:eastAsia="en-GB"/>
        </w:rPr>
      </w:pPr>
    </w:p>
    <w:p w14:paraId="7A849334" w14:textId="77777777" w:rsidR="00BA05AA" w:rsidRPr="00691807" w:rsidRDefault="00BA05AA" w:rsidP="001C66FB">
      <w:pPr>
        <w:pStyle w:val="Odstavecseseznamem"/>
        <w:keepNext/>
        <w:numPr>
          <w:ilvl w:val="0"/>
          <w:numId w:val="2"/>
        </w:numPr>
        <w:ind w:left="357" w:hanging="357"/>
        <w:jc w:val="center"/>
        <w:rPr>
          <w:b/>
        </w:rPr>
      </w:pPr>
      <w:r w:rsidRPr="00691807">
        <w:rPr>
          <w:b/>
        </w:rPr>
        <w:t>ÚVODNÍ USTANOVENÍ</w:t>
      </w:r>
    </w:p>
    <w:p w14:paraId="4B1037F0" w14:textId="343DA538" w:rsidR="00691807" w:rsidRPr="00691807" w:rsidRDefault="00691807" w:rsidP="005B6209">
      <w:pPr>
        <w:pStyle w:val="Odstavecseseznamem"/>
        <w:numPr>
          <w:ilvl w:val="1"/>
          <w:numId w:val="2"/>
        </w:numPr>
        <w:ind w:left="567" w:hanging="567"/>
        <w:rPr>
          <w:rFonts w:eastAsia="Calibri"/>
          <w:lang w:eastAsia="en-GB"/>
        </w:rPr>
      </w:pPr>
      <w:r w:rsidRPr="00700645">
        <w:t>Objednatel je příjemcem dotace na projekt „</w:t>
      </w:r>
      <w:r w:rsidR="00B73973">
        <w:t>Sdílení informací mezi popáleninovými centry v ČR</w:t>
      </w:r>
      <w:r w:rsidRPr="00700645">
        <w:t xml:space="preserve">“, registrační číslo projektu </w:t>
      </w:r>
      <w:r w:rsidR="00700645" w:rsidRPr="00700645">
        <w:t>CZ.06.3.05/0.0/0.0/16_034/</w:t>
      </w:r>
      <w:r w:rsidR="00B73973" w:rsidRPr="00756C0F">
        <w:t>0006394</w:t>
      </w:r>
      <w:r w:rsidRPr="00700645">
        <w:t>. Projekt je spolufinancován z Integrovaného regionálního operačního programu (IROP) prostřednictvím výzvy č. 26. Tato smlouva je uzavírána na základě výsledku zadávacího řízení s názvem „</w:t>
      </w:r>
      <w:r w:rsidR="00700645" w:rsidRPr="00700645">
        <w:t xml:space="preserve">Dodávka </w:t>
      </w:r>
      <w:r w:rsidR="00B73973">
        <w:t>IS DASUV</w:t>
      </w:r>
      <w:r w:rsidR="009868C4">
        <w:t xml:space="preserve"> II</w:t>
      </w:r>
      <w:r w:rsidRPr="000D5B61">
        <w:t>“ uveřejněným ve věstníku veřejných zakázek pod evidenčním číslem</w:t>
      </w:r>
      <w:r w:rsidR="00BF097E">
        <w:t xml:space="preserve"> </w:t>
      </w:r>
      <w:r w:rsidR="00BF097E" w:rsidRPr="00BF097E">
        <w:t>Z2020-022167</w:t>
      </w:r>
      <w:r w:rsidRPr="00D745B0">
        <w:t xml:space="preserve"> </w:t>
      </w:r>
      <w:r w:rsidRPr="00691807">
        <w:t>(dále také „VZ“).</w:t>
      </w:r>
    </w:p>
    <w:p w14:paraId="483ECA61" w14:textId="77777777" w:rsidR="00691807" w:rsidRDefault="00BA05AA" w:rsidP="005B6209">
      <w:pPr>
        <w:pStyle w:val="Odstavecseseznamem"/>
        <w:numPr>
          <w:ilvl w:val="1"/>
          <w:numId w:val="2"/>
        </w:numPr>
        <w:ind w:left="567" w:hanging="567"/>
        <w:rPr>
          <w:rFonts w:eastAsia="Calibri"/>
          <w:lang w:eastAsia="en-GB"/>
        </w:rPr>
      </w:pPr>
      <w:r w:rsidRPr="00691807">
        <w:rPr>
          <w:rFonts w:eastAsia="Calibri"/>
          <w:lang w:eastAsia="en-GB"/>
        </w:rPr>
        <w:t>Objednatel prohlašuje, že:</w:t>
      </w:r>
    </w:p>
    <w:p w14:paraId="2BE6BD10"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lastRenderedPageBreak/>
        <w:t>splňuje veškeré podmínky a požadavky ve Smlouvě stanovené a je oprávněn</w:t>
      </w:r>
      <w:r w:rsidR="00691807" w:rsidRPr="00691807">
        <w:rPr>
          <w:rFonts w:eastAsia="Calibri"/>
          <w:lang w:eastAsia="en-GB"/>
        </w:rPr>
        <w:t xml:space="preserve"> </w:t>
      </w:r>
      <w:r w:rsidRPr="00691807">
        <w:rPr>
          <w:rFonts w:eastAsia="Calibri"/>
          <w:lang w:eastAsia="en-GB"/>
        </w:rPr>
        <w:t>Smlouvu uzavřít a řádně plnit závazky v ní obsažené.</w:t>
      </w:r>
    </w:p>
    <w:p w14:paraId="4DEFCFC6" w14:textId="77777777" w:rsidR="00BA05AA" w:rsidRPr="00691807" w:rsidRDefault="009D34C2" w:rsidP="005B6209">
      <w:pPr>
        <w:pStyle w:val="Odstavecseseznamem"/>
        <w:numPr>
          <w:ilvl w:val="1"/>
          <w:numId w:val="2"/>
        </w:numPr>
        <w:ind w:left="567" w:hanging="567"/>
        <w:rPr>
          <w:rFonts w:eastAsia="Calibri"/>
          <w:lang w:eastAsia="en-GB"/>
        </w:rPr>
      </w:pPr>
      <w:r>
        <w:rPr>
          <w:rFonts w:eastAsia="Calibri"/>
          <w:lang w:eastAsia="en-GB"/>
        </w:rPr>
        <w:t>Zhotovitel</w:t>
      </w:r>
      <w:r w:rsidR="00BA05AA" w:rsidRPr="00691807">
        <w:rPr>
          <w:rFonts w:eastAsia="Calibri"/>
          <w:lang w:eastAsia="en-GB"/>
        </w:rPr>
        <w:t xml:space="preserve"> prohlašuje, že:</w:t>
      </w:r>
    </w:p>
    <w:p w14:paraId="0402CB48"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je podnikatelem dle ust. § 420 a násl. OZ;</w:t>
      </w:r>
    </w:p>
    <w:p w14:paraId="7A3D2F4B"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splňuje veškeré podmínky a požadavky ve Smlouvě stanovené a je oprávněn</w:t>
      </w:r>
      <w:r w:rsidR="00691807" w:rsidRPr="00691807">
        <w:rPr>
          <w:rFonts w:eastAsia="Calibri"/>
          <w:lang w:eastAsia="en-GB"/>
        </w:rPr>
        <w:t xml:space="preserve"> </w:t>
      </w:r>
      <w:r w:rsidRPr="00691807">
        <w:rPr>
          <w:rFonts w:eastAsia="Calibri"/>
          <w:lang w:eastAsia="en-GB"/>
        </w:rPr>
        <w:t>Smlouvu uzavřít a řádně plnit závazky v ní obsažené;</w:t>
      </w:r>
    </w:p>
    <w:p w14:paraId="184C3B8C"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ke dni uzavření Smlouvy vůči němu není vedeno řízení dle zákona č. 182/2006 Sb.,</w:t>
      </w:r>
      <w:r w:rsidR="00691807" w:rsidRPr="00691807">
        <w:rPr>
          <w:rFonts w:eastAsia="Calibri"/>
          <w:lang w:eastAsia="en-GB"/>
        </w:rPr>
        <w:t xml:space="preserve"> </w:t>
      </w:r>
      <w:r w:rsidRPr="00691807">
        <w:rPr>
          <w:rFonts w:eastAsia="Calibri"/>
          <w:lang w:eastAsia="en-GB"/>
        </w:rPr>
        <w:t>o úpadku a způsobech jeho řešení (insolvenční zákon), ve znění pozdějších</w:t>
      </w:r>
      <w:r w:rsidR="00691807" w:rsidRPr="00691807">
        <w:rPr>
          <w:rFonts w:eastAsia="Calibri"/>
          <w:lang w:eastAsia="en-GB"/>
        </w:rPr>
        <w:t xml:space="preserve"> </w:t>
      </w:r>
      <w:r w:rsidRPr="00691807">
        <w:rPr>
          <w:rFonts w:eastAsia="Calibri"/>
          <w:lang w:eastAsia="en-GB"/>
        </w:rPr>
        <w:t xml:space="preserve">předpisů, a zároveň </w:t>
      </w:r>
      <w:r w:rsidR="00121391" w:rsidRPr="00691807">
        <w:rPr>
          <w:rFonts w:eastAsia="Calibri"/>
          <w:lang w:eastAsia="en-GB"/>
        </w:rPr>
        <w:t>se</w:t>
      </w:r>
      <w:r w:rsidR="00121391">
        <w:rPr>
          <w:rFonts w:eastAsia="Calibri"/>
          <w:lang w:eastAsia="en-GB"/>
        </w:rPr>
        <w:t> </w:t>
      </w:r>
      <w:r w:rsidRPr="00691807">
        <w:rPr>
          <w:rFonts w:eastAsia="Calibri"/>
          <w:lang w:eastAsia="en-GB"/>
        </w:rPr>
        <w:t>zavazuje Objednatele o všech skutečnostech o hrozícím</w:t>
      </w:r>
      <w:r w:rsidR="00691807" w:rsidRPr="00691807">
        <w:rPr>
          <w:rFonts w:eastAsia="Calibri"/>
          <w:lang w:eastAsia="en-GB"/>
        </w:rPr>
        <w:t xml:space="preserve"> </w:t>
      </w:r>
      <w:r w:rsidRPr="00691807">
        <w:rPr>
          <w:rFonts w:eastAsia="Calibri"/>
          <w:lang w:eastAsia="en-GB"/>
        </w:rPr>
        <w:t>úpadku bezodkladně informovat;</w:t>
      </w:r>
    </w:p>
    <w:p w14:paraId="3F952188"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se náležitě seznámil se všemi podklady, které byly součástí zadávací dokumentace</w:t>
      </w:r>
      <w:r w:rsidR="00691807" w:rsidRPr="00691807">
        <w:rPr>
          <w:rFonts w:eastAsia="Calibri"/>
          <w:lang w:eastAsia="en-GB"/>
        </w:rPr>
        <w:t xml:space="preserve"> </w:t>
      </w:r>
      <w:r w:rsidR="00121391" w:rsidRPr="00691807">
        <w:rPr>
          <w:rFonts w:eastAsia="Calibri"/>
          <w:lang w:eastAsia="en-GB"/>
        </w:rPr>
        <w:t>VZ</w:t>
      </w:r>
      <w:r w:rsidR="00121391">
        <w:rPr>
          <w:rFonts w:eastAsia="Calibri"/>
          <w:lang w:eastAsia="en-GB"/>
        </w:rPr>
        <w:t> </w:t>
      </w:r>
      <w:r w:rsidRPr="00691807">
        <w:rPr>
          <w:rFonts w:eastAsia="Calibri"/>
          <w:lang w:eastAsia="en-GB"/>
        </w:rPr>
        <w:t xml:space="preserve">včetně všech jejích příloh (dále </w:t>
      </w:r>
      <w:r w:rsidR="001F1BAD">
        <w:rPr>
          <w:rFonts w:eastAsia="Calibri"/>
          <w:lang w:eastAsia="en-GB"/>
        </w:rPr>
        <w:t>také</w:t>
      </w:r>
      <w:r w:rsidR="001F1BAD" w:rsidRPr="00691807">
        <w:rPr>
          <w:rFonts w:eastAsia="Calibri"/>
          <w:lang w:eastAsia="en-GB"/>
        </w:rPr>
        <w:t xml:space="preserve"> </w:t>
      </w:r>
      <w:r w:rsidRPr="00691807">
        <w:rPr>
          <w:rFonts w:eastAsia="Calibri"/>
          <w:lang w:eastAsia="en-GB"/>
        </w:rPr>
        <w:t>„ZD“), a které stanovují požadavky na</w:t>
      </w:r>
      <w:r w:rsidR="00691807" w:rsidRPr="00691807">
        <w:rPr>
          <w:rFonts w:eastAsia="Calibri"/>
          <w:lang w:eastAsia="en-GB"/>
        </w:rPr>
        <w:t xml:space="preserve"> </w:t>
      </w:r>
      <w:r w:rsidR="00E33440">
        <w:rPr>
          <w:rFonts w:eastAsia="Calibri"/>
          <w:lang w:eastAsia="en-GB"/>
        </w:rPr>
        <w:t>p</w:t>
      </w:r>
      <w:r w:rsidRPr="00691807">
        <w:rPr>
          <w:rFonts w:eastAsia="Calibri"/>
          <w:lang w:eastAsia="en-GB"/>
        </w:rPr>
        <w:t xml:space="preserve">lnění, ZD </w:t>
      </w:r>
      <w:r w:rsidR="00121391" w:rsidRPr="00691807">
        <w:rPr>
          <w:rFonts w:eastAsia="Calibri"/>
          <w:lang w:eastAsia="en-GB"/>
        </w:rPr>
        <w:t>je</w:t>
      </w:r>
      <w:r w:rsidR="00121391">
        <w:rPr>
          <w:rFonts w:eastAsia="Calibri"/>
          <w:lang w:eastAsia="en-GB"/>
        </w:rPr>
        <w:t> </w:t>
      </w:r>
      <w:r w:rsidR="00121391" w:rsidRPr="00691807">
        <w:rPr>
          <w:rFonts w:eastAsia="Calibri"/>
          <w:lang w:eastAsia="en-GB"/>
        </w:rPr>
        <w:t>ke</w:t>
      </w:r>
      <w:r w:rsidR="00121391">
        <w:rPr>
          <w:rFonts w:eastAsia="Calibri"/>
          <w:lang w:eastAsia="en-GB"/>
        </w:rPr>
        <w:t> </w:t>
      </w:r>
      <w:r w:rsidRPr="00691807">
        <w:rPr>
          <w:rFonts w:eastAsia="Calibri"/>
          <w:lang w:eastAsia="en-GB"/>
        </w:rPr>
        <w:t>dni uzavření Smlouvy dostupná na profilu Objednatele jako</w:t>
      </w:r>
      <w:r w:rsidR="00691807" w:rsidRPr="00691807">
        <w:rPr>
          <w:rFonts w:eastAsia="Calibri"/>
          <w:lang w:eastAsia="en-GB"/>
        </w:rPr>
        <w:t xml:space="preserve"> </w:t>
      </w:r>
      <w:r w:rsidRPr="00691807">
        <w:rPr>
          <w:rFonts w:eastAsia="Calibri"/>
          <w:lang w:eastAsia="en-GB"/>
        </w:rPr>
        <w:t>zadavatele;</w:t>
      </w:r>
    </w:p>
    <w:p w14:paraId="573436AC"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je odborně způsobilý ke splnění všech svých závazků podle Smlouvy;</w:t>
      </w:r>
    </w:p>
    <w:p w14:paraId="09223D47"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 xml:space="preserve">se detailně seznámil s rozsahem a povahou </w:t>
      </w:r>
      <w:r w:rsidR="00E33440">
        <w:rPr>
          <w:rFonts w:eastAsia="Calibri"/>
          <w:lang w:eastAsia="en-GB"/>
        </w:rPr>
        <w:t>p</w:t>
      </w:r>
      <w:r w:rsidRPr="00691807">
        <w:rPr>
          <w:rFonts w:eastAsia="Calibri"/>
          <w:lang w:eastAsia="en-GB"/>
        </w:rPr>
        <w:t>lnění, a to tak že jsou mu známy</w:t>
      </w:r>
      <w:r w:rsidR="00691807" w:rsidRPr="00691807">
        <w:rPr>
          <w:rFonts w:eastAsia="Calibri"/>
          <w:lang w:eastAsia="en-GB"/>
        </w:rPr>
        <w:t xml:space="preserve"> </w:t>
      </w:r>
      <w:r w:rsidRPr="00691807">
        <w:rPr>
          <w:rFonts w:eastAsia="Calibri"/>
          <w:lang w:eastAsia="en-GB"/>
        </w:rPr>
        <w:t>veškeré relevantní technické, kvalitativní a jiné podmínky nezbytné k</w:t>
      </w:r>
      <w:r w:rsidR="00691807" w:rsidRPr="00691807">
        <w:rPr>
          <w:rFonts w:eastAsia="Calibri"/>
          <w:lang w:eastAsia="en-GB"/>
        </w:rPr>
        <w:t> </w:t>
      </w:r>
      <w:r w:rsidRPr="00691807">
        <w:rPr>
          <w:rFonts w:eastAsia="Calibri"/>
          <w:lang w:eastAsia="en-GB"/>
        </w:rPr>
        <w:t>realizaci</w:t>
      </w:r>
      <w:r w:rsidR="00691807" w:rsidRPr="00691807">
        <w:rPr>
          <w:rFonts w:eastAsia="Calibri"/>
          <w:lang w:eastAsia="en-GB"/>
        </w:rPr>
        <w:t xml:space="preserve"> </w:t>
      </w:r>
      <w:r w:rsidR="00E33440">
        <w:rPr>
          <w:rFonts w:eastAsia="Calibri"/>
          <w:lang w:eastAsia="en-GB"/>
        </w:rPr>
        <w:t>p</w:t>
      </w:r>
      <w:r w:rsidRPr="00691807">
        <w:rPr>
          <w:rFonts w:eastAsia="Calibri"/>
          <w:lang w:eastAsia="en-GB"/>
        </w:rPr>
        <w:t>lnění, a že disponuje takovými kapacitami a odbornými znalostmi, které jsou</w:t>
      </w:r>
      <w:r w:rsidR="00691807" w:rsidRPr="00691807">
        <w:rPr>
          <w:rFonts w:eastAsia="Calibri"/>
          <w:lang w:eastAsia="en-GB"/>
        </w:rPr>
        <w:t xml:space="preserve"> </w:t>
      </w:r>
      <w:r w:rsidRPr="00691807">
        <w:rPr>
          <w:rFonts w:eastAsia="Calibri"/>
          <w:lang w:eastAsia="en-GB"/>
        </w:rPr>
        <w:t xml:space="preserve">nezbytné pro realizaci </w:t>
      </w:r>
      <w:r w:rsidR="00E33440">
        <w:rPr>
          <w:rFonts w:eastAsia="Calibri"/>
          <w:lang w:eastAsia="en-GB"/>
        </w:rPr>
        <w:t>p</w:t>
      </w:r>
      <w:r w:rsidRPr="00691807">
        <w:rPr>
          <w:rFonts w:eastAsia="Calibri"/>
          <w:lang w:eastAsia="en-GB"/>
        </w:rPr>
        <w:t xml:space="preserve">lnění </w:t>
      </w:r>
      <w:r w:rsidR="00121391" w:rsidRPr="00691807">
        <w:rPr>
          <w:rFonts w:eastAsia="Calibri"/>
          <w:lang w:eastAsia="en-GB"/>
        </w:rPr>
        <w:t>za</w:t>
      </w:r>
      <w:r w:rsidR="00121391">
        <w:rPr>
          <w:rFonts w:eastAsia="Calibri"/>
          <w:lang w:eastAsia="en-GB"/>
        </w:rPr>
        <w:t> </w:t>
      </w:r>
      <w:r w:rsidRPr="00691807">
        <w:rPr>
          <w:rFonts w:eastAsia="Calibri"/>
          <w:lang w:eastAsia="en-GB"/>
        </w:rPr>
        <w:t>dohodnuté maximální smluvní ceny uvedené</w:t>
      </w:r>
      <w:r w:rsidR="00691807" w:rsidRPr="00691807">
        <w:rPr>
          <w:rFonts w:eastAsia="Calibri"/>
          <w:lang w:eastAsia="en-GB"/>
        </w:rPr>
        <w:t xml:space="preserve"> </w:t>
      </w:r>
      <w:r w:rsidRPr="00691807">
        <w:rPr>
          <w:rFonts w:eastAsia="Calibri"/>
          <w:lang w:eastAsia="en-GB"/>
        </w:rPr>
        <w:t>ve Smlouvě, a to rovněž ve vazbě na jím prokázanou kvalifikaci pro plnění VZ;</w:t>
      </w:r>
    </w:p>
    <w:p w14:paraId="019589A4"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 xml:space="preserve">jím poskytované </w:t>
      </w:r>
      <w:r w:rsidR="00E33440">
        <w:rPr>
          <w:rFonts w:eastAsia="Calibri"/>
          <w:lang w:eastAsia="en-GB"/>
        </w:rPr>
        <w:t>p</w:t>
      </w:r>
      <w:r w:rsidRPr="00691807">
        <w:rPr>
          <w:rFonts w:eastAsia="Calibri"/>
          <w:lang w:eastAsia="en-GB"/>
        </w:rPr>
        <w:t>lnění odpovídá všem požadavkům vyplývajícím z</w:t>
      </w:r>
      <w:r w:rsidR="00691807" w:rsidRPr="00691807">
        <w:rPr>
          <w:rFonts w:eastAsia="Calibri"/>
          <w:lang w:eastAsia="en-GB"/>
        </w:rPr>
        <w:t> </w:t>
      </w:r>
      <w:r w:rsidRPr="00691807">
        <w:rPr>
          <w:rFonts w:eastAsia="Calibri"/>
          <w:lang w:eastAsia="en-GB"/>
        </w:rPr>
        <w:t>platných</w:t>
      </w:r>
      <w:r w:rsidR="00691807" w:rsidRPr="00691807">
        <w:rPr>
          <w:rFonts w:eastAsia="Calibri"/>
          <w:lang w:eastAsia="en-GB"/>
        </w:rPr>
        <w:t xml:space="preserve"> </w:t>
      </w:r>
      <w:r w:rsidRPr="00691807">
        <w:rPr>
          <w:rFonts w:eastAsia="Calibri"/>
          <w:lang w:eastAsia="en-GB"/>
        </w:rPr>
        <w:t xml:space="preserve">právních předpisů, které se na </w:t>
      </w:r>
      <w:r w:rsidR="00E33440">
        <w:rPr>
          <w:rFonts w:eastAsia="Calibri"/>
          <w:lang w:eastAsia="en-GB"/>
        </w:rPr>
        <w:t>p</w:t>
      </w:r>
      <w:r w:rsidRPr="00691807">
        <w:rPr>
          <w:rFonts w:eastAsia="Calibri"/>
          <w:lang w:eastAsia="en-GB"/>
        </w:rPr>
        <w:t>lnění vztahují.</w:t>
      </w:r>
    </w:p>
    <w:p w14:paraId="60CDF892" w14:textId="77777777" w:rsidR="00BA05AA" w:rsidRPr="00691807" w:rsidRDefault="00BA05AA" w:rsidP="005B6209">
      <w:pPr>
        <w:pStyle w:val="Odstavecseseznamem"/>
        <w:numPr>
          <w:ilvl w:val="1"/>
          <w:numId w:val="2"/>
        </w:numPr>
        <w:ind w:left="567" w:hanging="567"/>
        <w:rPr>
          <w:rFonts w:eastAsia="Calibri"/>
          <w:lang w:eastAsia="en-GB"/>
        </w:rPr>
      </w:pPr>
      <w:r w:rsidRPr="00691807">
        <w:rPr>
          <w:rFonts w:eastAsia="Calibri"/>
          <w:lang w:eastAsia="en-GB"/>
        </w:rPr>
        <w:t>Pojmy s velkými počátečními písmeny definované ve Smlouvě budou mít význam,</w:t>
      </w:r>
      <w:r w:rsidR="00691807" w:rsidRPr="00691807">
        <w:rPr>
          <w:rFonts w:eastAsia="Calibri"/>
          <w:lang w:eastAsia="en-GB"/>
        </w:rPr>
        <w:t xml:space="preserve"> </w:t>
      </w:r>
      <w:r w:rsidRPr="00691807">
        <w:rPr>
          <w:rFonts w:eastAsia="Calibri"/>
          <w:lang w:eastAsia="en-GB"/>
        </w:rPr>
        <w:t xml:space="preserve">jenž je jim </w:t>
      </w:r>
      <w:r w:rsidR="00121391" w:rsidRPr="00691807">
        <w:rPr>
          <w:rFonts w:eastAsia="Calibri"/>
          <w:lang w:eastAsia="en-GB"/>
        </w:rPr>
        <w:t>ve</w:t>
      </w:r>
      <w:r w:rsidR="00121391">
        <w:rPr>
          <w:rFonts w:eastAsia="Calibri"/>
          <w:lang w:eastAsia="en-GB"/>
        </w:rPr>
        <w:t> </w:t>
      </w:r>
      <w:r w:rsidRPr="00691807">
        <w:rPr>
          <w:rFonts w:eastAsia="Calibri"/>
          <w:lang w:eastAsia="en-GB"/>
        </w:rPr>
        <w:t>Smlouvě, včetně jejích příloh a dodatků, připisován.</w:t>
      </w:r>
    </w:p>
    <w:p w14:paraId="58C5E862" w14:textId="77777777" w:rsidR="00BA05AA" w:rsidRPr="00691807" w:rsidRDefault="00BA05AA" w:rsidP="005B6209">
      <w:pPr>
        <w:pStyle w:val="Odstavecseseznamem"/>
        <w:numPr>
          <w:ilvl w:val="1"/>
          <w:numId w:val="2"/>
        </w:numPr>
        <w:ind w:left="567" w:hanging="567"/>
        <w:rPr>
          <w:rFonts w:eastAsia="Calibri"/>
          <w:lang w:eastAsia="en-GB"/>
        </w:rPr>
      </w:pPr>
      <w:r w:rsidRPr="00691807">
        <w:rPr>
          <w:rFonts w:eastAsia="Calibri"/>
          <w:lang w:eastAsia="en-GB"/>
        </w:rPr>
        <w:t>Pro vyloučení jakýchkoliv pochybností o vztahu Smlouvy a ZD jsou stanovena tato</w:t>
      </w:r>
      <w:r w:rsidR="00691807" w:rsidRPr="00691807">
        <w:rPr>
          <w:rFonts w:eastAsia="Calibri"/>
          <w:lang w:eastAsia="en-GB"/>
        </w:rPr>
        <w:t xml:space="preserve"> </w:t>
      </w:r>
      <w:r w:rsidRPr="00691807">
        <w:rPr>
          <w:rFonts w:eastAsia="Calibri"/>
          <w:lang w:eastAsia="en-GB"/>
        </w:rPr>
        <w:t>výkladová pravidla:</w:t>
      </w:r>
    </w:p>
    <w:p w14:paraId="3B70D9C2"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v případě jakékoliv nejistoty ohledně výkladu ustanovení Smlouvy budou tato</w:t>
      </w:r>
      <w:r w:rsidR="00691807">
        <w:rPr>
          <w:rFonts w:eastAsia="Calibri"/>
          <w:lang w:eastAsia="en-GB"/>
        </w:rPr>
        <w:t xml:space="preserve"> </w:t>
      </w:r>
      <w:r w:rsidRPr="00691807">
        <w:rPr>
          <w:rFonts w:eastAsia="Calibri"/>
          <w:lang w:eastAsia="en-GB"/>
        </w:rPr>
        <w:t>ustanovení vykládána tak, aby v co nejširší míře zohledňovala účel VZ</w:t>
      </w:r>
      <w:r w:rsidR="00691807" w:rsidRPr="00691807">
        <w:rPr>
          <w:rFonts w:eastAsia="Calibri"/>
          <w:lang w:eastAsia="en-GB"/>
        </w:rPr>
        <w:t xml:space="preserve"> </w:t>
      </w:r>
      <w:r w:rsidRPr="00691807">
        <w:rPr>
          <w:rFonts w:eastAsia="Calibri"/>
          <w:lang w:eastAsia="en-GB"/>
        </w:rPr>
        <w:t>vyjádřený ZD;</w:t>
      </w:r>
    </w:p>
    <w:p w14:paraId="735EBF5D"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v případě chybějících ustanovení Smlouvy budou použita dostatečně konkrétn</w:t>
      </w:r>
      <w:r w:rsidR="00691807" w:rsidRPr="00691807">
        <w:rPr>
          <w:rFonts w:eastAsia="Calibri"/>
          <w:lang w:eastAsia="en-GB"/>
        </w:rPr>
        <w:t xml:space="preserve">í </w:t>
      </w:r>
      <w:r w:rsidRPr="00691807">
        <w:rPr>
          <w:rFonts w:eastAsia="Calibri"/>
          <w:lang w:eastAsia="en-GB"/>
        </w:rPr>
        <w:t>ustanovení ZD;</w:t>
      </w:r>
    </w:p>
    <w:p w14:paraId="14E05577" w14:textId="77777777" w:rsidR="00BA05AA" w:rsidRPr="00691807" w:rsidRDefault="00BA05AA" w:rsidP="005B6209">
      <w:pPr>
        <w:pStyle w:val="Odstavecseseznamem"/>
        <w:numPr>
          <w:ilvl w:val="2"/>
          <w:numId w:val="2"/>
        </w:numPr>
        <w:ind w:left="1276" w:hanging="709"/>
        <w:rPr>
          <w:rFonts w:eastAsia="Calibri"/>
          <w:lang w:eastAsia="en-GB"/>
        </w:rPr>
      </w:pPr>
      <w:r w:rsidRPr="00691807">
        <w:rPr>
          <w:rFonts w:eastAsia="Calibri"/>
          <w:lang w:eastAsia="en-GB"/>
        </w:rPr>
        <w:t>v případě rozporu mezi ustanoveními Smlouvy a ZD budou mít přednost</w:t>
      </w:r>
      <w:r w:rsidR="00691807" w:rsidRPr="00691807">
        <w:rPr>
          <w:rFonts w:eastAsia="Calibri"/>
          <w:lang w:eastAsia="en-GB"/>
        </w:rPr>
        <w:t xml:space="preserve"> </w:t>
      </w:r>
      <w:r w:rsidRPr="00691807">
        <w:rPr>
          <w:rFonts w:eastAsia="Calibri"/>
          <w:lang w:eastAsia="en-GB"/>
        </w:rPr>
        <w:t>ustanovení Smlouvy.</w:t>
      </w:r>
    </w:p>
    <w:p w14:paraId="7D3B6150" w14:textId="77777777" w:rsidR="00BA05AA" w:rsidRPr="00691807" w:rsidRDefault="00BA05AA" w:rsidP="005B6209">
      <w:pPr>
        <w:pStyle w:val="Odstavecseseznamem"/>
        <w:numPr>
          <w:ilvl w:val="1"/>
          <w:numId w:val="2"/>
        </w:numPr>
        <w:ind w:left="567" w:hanging="567"/>
        <w:rPr>
          <w:rFonts w:eastAsia="Calibri"/>
          <w:lang w:eastAsia="en-GB"/>
        </w:rPr>
      </w:pPr>
      <w:r w:rsidRPr="00691807">
        <w:rPr>
          <w:rFonts w:eastAsia="Calibri"/>
          <w:lang w:eastAsia="en-GB"/>
        </w:rPr>
        <w:t>Pro vyloučení pochybností Strany uvádí, že ve všech případech, kdy Smlouva stanoví</w:t>
      </w:r>
      <w:r w:rsidR="00691807" w:rsidRPr="00691807">
        <w:rPr>
          <w:rFonts w:eastAsia="Calibri"/>
          <w:lang w:eastAsia="en-GB"/>
        </w:rPr>
        <w:t xml:space="preserve"> </w:t>
      </w:r>
      <w:r w:rsidRPr="00691807">
        <w:rPr>
          <w:rFonts w:eastAsia="Calibri"/>
          <w:lang w:eastAsia="en-GB"/>
        </w:rPr>
        <w:t>doby nebo lhůty, jsou tyto doby nebo lhůty stanoveny v kalendářních dnech, pokud</w:t>
      </w:r>
      <w:r w:rsidR="00691807" w:rsidRPr="00691807">
        <w:rPr>
          <w:rFonts w:eastAsia="Calibri"/>
          <w:lang w:eastAsia="en-GB"/>
        </w:rPr>
        <w:t xml:space="preserve"> </w:t>
      </w:r>
      <w:r w:rsidRPr="00691807">
        <w:rPr>
          <w:rFonts w:eastAsia="Calibri"/>
          <w:lang w:eastAsia="en-GB"/>
        </w:rPr>
        <w:t>není v případě konkrétní doby nebo lhůty výslovně uvedeno, že se jedná o dny</w:t>
      </w:r>
      <w:r w:rsidR="00691807" w:rsidRPr="00691807">
        <w:rPr>
          <w:rFonts w:eastAsia="Calibri"/>
          <w:lang w:eastAsia="en-GB"/>
        </w:rPr>
        <w:t xml:space="preserve"> </w:t>
      </w:r>
      <w:r w:rsidRPr="00691807">
        <w:rPr>
          <w:rFonts w:eastAsia="Calibri"/>
          <w:lang w:eastAsia="en-GB"/>
        </w:rPr>
        <w:t>pracovní.</w:t>
      </w:r>
    </w:p>
    <w:p w14:paraId="6A1124E8" w14:textId="77777777" w:rsidR="00691807" w:rsidRPr="00691807" w:rsidRDefault="00691807" w:rsidP="00691807">
      <w:pPr>
        <w:rPr>
          <w:rFonts w:eastAsia="Calibri"/>
          <w:lang w:eastAsia="en-GB"/>
        </w:rPr>
      </w:pPr>
    </w:p>
    <w:p w14:paraId="2EC1D962" w14:textId="77777777" w:rsidR="00BA05AA" w:rsidRPr="00691807" w:rsidRDefault="00BA05AA" w:rsidP="001C66FB">
      <w:pPr>
        <w:pStyle w:val="Odstavecseseznamem"/>
        <w:keepNext/>
        <w:numPr>
          <w:ilvl w:val="0"/>
          <w:numId w:val="2"/>
        </w:numPr>
        <w:ind w:left="357" w:hanging="357"/>
        <w:jc w:val="center"/>
        <w:rPr>
          <w:b/>
        </w:rPr>
      </w:pPr>
      <w:r w:rsidRPr="00691807">
        <w:rPr>
          <w:b/>
        </w:rPr>
        <w:t>ÚČEL SMLOUVY</w:t>
      </w:r>
    </w:p>
    <w:p w14:paraId="5DBD5D2A" w14:textId="54A6F9B7" w:rsidR="00BA05AA" w:rsidRPr="00B73973" w:rsidRDefault="00BA05AA" w:rsidP="00B73973">
      <w:pPr>
        <w:pStyle w:val="Odstavecseseznamem"/>
        <w:numPr>
          <w:ilvl w:val="1"/>
          <w:numId w:val="2"/>
        </w:numPr>
        <w:ind w:left="567" w:hanging="567"/>
        <w:rPr>
          <w:rFonts w:eastAsia="Calibri"/>
          <w:lang w:eastAsia="en-GB"/>
        </w:rPr>
      </w:pPr>
      <w:bookmarkStart w:id="1" w:name="_Ref506113473"/>
      <w:r w:rsidRPr="00B73973">
        <w:rPr>
          <w:rFonts w:eastAsia="Calibri"/>
          <w:lang w:eastAsia="en-GB"/>
        </w:rPr>
        <w:t xml:space="preserve">Účelem, pro který se Smlouva uzavírá, je provedení </w:t>
      </w:r>
      <w:r w:rsidR="00A438B3" w:rsidRPr="00B73973">
        <w:rPr>
          <w:rFonts w:eastAsia="Calibri"/>
          <w:lang w:eastAsia="en-GB"/>
        </w:rPr>
        <w:t xml:space="preserve">díla </w:t>
      </w:r>
      <w:r w:rsidR="009D34C2" w:rsidRPr="00B73973">
        <w:rPr>
          <w:rFonts w:eastAsia="Calibri"/>
          <w:lang w:eastAsia="en-GB"/>
        </w:rPr>
        <w:t>Zhotovitel</w:t>
      </w:r>
      <w:r w:rsidRPr="00B73973">
        <w:rPr>
          <w:rFonts w:eastAsia="Calibri"/>
          <w:lang w:eastAsia="en-GB"/>
        </w:rPr>
        <w:t>em spočívajícího</w:t>
      </w:r>
      <w:r w:rsidR="00691807" w:rsidRPr="00B73973">
        <w:rPr>
          <w:rFonts w:eastAsia="Calibri"/>
          <w:lang w:eastAsia="en-GB"/>
        </w:rPr>
        <w:t xml:space="preserve"> </w:t>
      </w:r>
      <w:r w:rsidRPr="00B73973">
        <w:rPr>
          <w:rFonts w:eastAsia="Calibri"/>
          <w:lang w:eastAsia="en-GB"/>
        </w:rPr>
        <w:t xml:space="preserve">v návrhu, vývoji, dodávce a implementaci </w:t>
      </w:r>
      <w:bookmarkStart w:id="2" w:name="_Hlk517705718"/>
      <w:r w:rsidR="00B73973" w:rsidRPr="007D7754">
        <w:t xml:space="preserve">programového vybavení, které zajistí </w:t>
      </w:r>
      <w:r w:rsidR="00B73973" w:rsidRPr="00B73973">
        <w:rPr>
          <w:bCs/>
        </w:rPr>
        <w:t xml:space="preserve">rozvoj stávajících informačních technologií popáleninových center, tedy FNKV, FN Brno a FN Ostrava i poskytovatelů odborné přednemocniční neodkladné péče, tj. </w:t>
      </w:r>
      <w:r w:rsidR="00B73973">
        <w:t>informačního systému, jehož smyslem je pořizování a sdílení obrazových a dalších dat mezi záchrannou službou (dále také „ZS“), popáleninovými centry a případně i ostatními zdravotnickými zařízeními (dále také „IS DASUV“)</w:t>
      </w:r>
      <w:bookmarkEnd w:id="2"/>
      <w:r w:rsidR="00687349" w:rsidRPr="00B73973">
        <w:rPr>
          <w:rFonts w:eastAsia="Calibri"/>
          <w:lang w:eastAsia="en-GB"/>
        </w:rPr>
        <w:t xml:space="preserve">, </w:t>
      </w:r>
      <w:r w:rsidR="00A438B3" w:rsidRPr="00B73973">
        <w:rPr>
          <w:rFonts w:eastAsia="Calibri"/>
          <w:lang w:eastAsia="en-GB"/>
        </w:rPr>
        <w:t xml:space="preserve">poskytnutí dalších souvisejících plnění ve Smlouvou požadovaném rozsahu a </w:t>
      </w:r>
      <w:r w:rsidRPr="00B73973">
        <w:rPr>
          <w:rFonts w:eastAsia="Calibri"/>
          <w:lang w:eastAsia="en-GB"/>
        </w:rPr>
        <w:t xml:space="preserve">následné poskytnutí </w:t>
      </w:r>
      <w:r w:rsidR="00687349" w:rsidRPr="00B73973">
        <w:rPr>
          <w:rFonts w:eastAsia="Calibri"/>
          <w:lang w:eastAsia="en-GB"/>
        </w:rPr>
        <w:t>servisní podpory jako součásti záruky na dodané dílo</w:t>
      </w:r>
      <w:r w:rsidRPr="00B73973">
        <w:rPr>
          <w:rFonts w:eastAsia="Calibri"/>
          <w:lang w:eastAsia="en-GB"/>
        </w:rPr>
        <w:t>.</w:t>
      </w:r>
      <w:bookmarkEnd w:id="1"/>
    </w:p>
    <w:p w14:paraId="44AC08EC" w14:textId="381A6E22" w:rsidR="002B5EA9" w:rsidRDefault="00BA05AA" w:rsidP="005B6209">
      <w:pPr>
        <w:pStyle w:val="Odstavecseseznamem"/>
        <w:numPr>
          <w:ilvl w:val="1"/>
          <w:numId w:val="2"/>
        </w:numPr>
        <w:ind w:left="567" w:hanging="567"/>
        <w:rPr>
          <w:rFonts w:eastAsia="Calibri"/>
          <w:lang w:eastAsia="en-GB"/>
        </w:rPr>
      </w:pPr>
      <w:r w:rsidRPr="00E33440">
        <w:rPr>
          <w:rFonts w:eastAsia="Calibri"/>
          <w:lang w:eastAsia="en-GB"/>
        </w:rPr>
        <w:t xml:space="preserve">Veškeré ve Smlouvě a jejích přílohách uvedené požadavky na </w:t>
      </w:r>
      <w:r w:rsidR="00B73973">
        <w:rPr>
          <w:rFonts w:eastAsia="Calibri"/>
          <w:lang w:eastAsia="en-GB"/>
        </w:rPr>
        <w:t xml:space="preserve">IS DASUV </w:t>
      </w:r>
      <w:r w:rsidRPr="00E33440">
        <w:rPr>
          <w:rFonts w:eastAsia="Calibri"/>
          <w:lang w:eastAsia="en-GB"/>
        </w:rPr>
        <w:t>musí být</w:t>
      </w:r>
      <w:r w:rsidR="00E33440" w:rsidRPr="00E33440">
        <w:rPr>
          <w:rFonts w:eastAsia="Calibri"/>
          <w:lang w:eastAsia="en-GB"/>
        </w:rPr>
        <w:t xml:space="preserve"> </w:t>
      </w:r>
      <w:r w:rsidRPr="00E33440">
        <w:rPr>
          <w:rFonts w:eastAsia="Calibri"/>
          <w:lang w:eastAsia="en-GB"/>
        </w:rPr>
        <w:t xml:space="preserve">primárně vykládány tak, aby Objednatel realizací plnění </w:t>
      </w:r>
      <w:r w:rsidR="009D34C2">
        <w:rPr>
          <w:rFonts w:eastAsia="Calibri"/>
          <w:lang w:eastAsia="en-GB"/>
        </w:rPr>
        <w:t>Zhotovitel</w:t>
      </w:r>
      <w:r w:rsidRPr="00E33440">
        <w:rPr>
          <w:rFonts w:eastAsia="Calibri"/>
          <w:lang w:eastAsia="en-GB"/>
        </w:rPr>
        <w:t>em dosáhl účelu</w:t>
      </w:r>
      <w:r w:rsidR="00E33440" w:rsidRPr="00E33440">
        <w:rPr>
          <w:rFonts w:eastAsia="Calibri"/>
          <w:lang w:eastAsia="en-GB"/>
        </w:rPr>
        <w:t xml:space="preserve"> </w:t>
      </w:r>
      <w:r w:rsidRPr="00E33440">
        <w:rPr>
          <w:rFonts w:eastAsia="Calibri"/>
          <w:lang w:eastAsia="en-GB"/>
        </w:rPr>
        <w:t xml:space="preserve">uvedeného v odst. </w:t>
      </w:r>
      <w:r w:rsidR="00E33440">
        <w:rPr>
          <w:rFonts w:eastAsia="Calibri"/>
          <w:lang w:eastAsia="en-GB"/>
        </w:rPr>
        <w:fldChar w:fldCharType="begin"/>
      </w:r>
      <w:r w:rsidR="00E33440">
        <w:rPr>
          <w:rFonts w:eastAsia="Calibri"/>
          <w:lang w:eastAsia="en-GB"/>
        </w:rPr>
        <w:instrText xml:space="preserve"> REF _Ref506113473 \r \h </w:instrText>
      </w:r>
      <w:r w:rsidR="00E33440">
        <w:rPr>
          <w:rFonts w:eastAsia="Calibri"/>
          <w:lang w:eastAsia="en-GB"/>
        </w:rPr>
      </w:r>
      <w:r w:rsidR="00E33440">
        <w:rPr>
          <w:rFonts w:eastAsia="Calibri"/>
          <w:lang w:eastAsia="en-GB"/>
        </w:rPr>
        <w:fldChar w:fldCharType="separate"/>
      </w:r>
      <w:r w:rsidR="00713CD6">
        <w:rPr>
          <w:rFonts w:eastAsia="Calibri"/>
          <w:lang w:eastAsia="en-GB"/>
        </w:rPr>
        <w:t>2.1</w:t>
      </w:r>
      <w:r w:rsidR="00E33440">
        <w:rPr>
          <w:rFonts w:eastAsia="Calibri"/>
          <w:lang w:eastAsia="en-GB"/>
        </w:rPr>
        <w:fldChar w:fldCharType="end"/>
      </w:r>
      <w:r w:rsidR="00E33440">
        <w:rPr>
          <w:rFonts w:eastAsia="Calibri"/>
          <w:lang w:eastAsia="en-GB"/>
        </w:rPr>
        <w:t xml:space="preserve"> </w:t>
      </w:r>
      <w:r w:rsidRPr="00E33440">
        <w:rPr>
          <w:rFonts w:eastAsia="Calibri"/>
          <w:lang w:eastAsia="en-GB"/>
        </w:rPr>
        <w:t>Smlouvy</w:t>
      </w:r>
      <w:r w:rsidR="0057721B">
        <w:rPr>
          <w:rFonts w:eastAsia="Calibri"/>
          <w:lang w:eastAsia="en-GB"/>
        </w:rPr>
        <w:t xml:space="preserve">. </w:t>
      </w:r>
    </w:p>
    <w:p w14:paraId="16DF1875" w14:textId="54B440AD" w:rsidR="00BA05AA" w:rsidRDefault="00BA05AA" w:rsidP="005B6209">
      <w:pPr>
        <w:pStyle w:val="Odstavecseseznamem"/>
        <w:numPr>
          <w:ilvl w:val="1"/>
          <w:numId w:val="2"/>
        </w:numPr>
        <w:ind w:left="567" w:hanging="567"/>
        <w:rPr>
          <w:rFonts w:eastAsia="Calibri"/>
          <w:lang w:eastAsia="en-GB"/>
        </w:rPr>
      </w:pPr>
      <w:bookmarkStart w:id="3" w:name="_Ref506147776"/>
      <w:r w:rsidRPr="00700645">
        <w:rPr>
          <w:rFonts w:eastAsia="Calibri"/>
          <w:lang w:eastAsia="en-GB"/>
        </w:rPr>
        <w:lastRenderedPageBreak/>
        <w:t xml:space="preserve">Spolufinancování realizace části plnění </w:t>
      </w:r>
      <w:r w:rsidR="00E33440" w:rsidRPr="00700645">
        <w:rPr>
          <w:rFonts w:eastAsia="Calibri"/>
          <w:lang w:eastAsia="en-GB"/>
        </w:rPr>
        <w:t xml:space="preserve">proběhne </w:t>
      </w:r>
      <w:r w:rsidRPr="00700645">
        <w:rPr>
          <w:rFonts w:eastAsia="Calibri"/>
          <w:lang w:eastAsia="en-GB"/>
        </w:rPr>
        <w:t>z fondů Evropské unie</w:t>
      </w:r>
      <w:r w:rsidR="00E33440" w:rsidRPr="00700645">
        <w:rPr>
          <w:rFonts w:eastAsia="Calibri"/>
          <w:lang w:eastAsia="en-GB"/>
        </w:rPr>
        <w:t xml:space="preserve"> </w:t>
      </w:r>
      <w:r w:rsidRPr="00700645">
        <w:rPr>
          <w:rFonts w:eastAsia="Calibri"/>
          <w:lang w:eastAsia="en-GB"/>
        </w:rPr>
        <w:t xml:space="preserve">prostřednictvím Integrovaného regionálního operačního programu (dále </w:t>
      </w:r>
      <w:r w:rsidR="001F1BAD" w:rsidRPr="00700645">
        <w:rPr>
          <w:rFonts w:eastAsia="Calibri"/>
          <w:lang w:eastAsia="en-GB"/>
        </w:rPr>
        <w:t xml:space="preserve">také </w:t>
      </w:r>
      <w:r w:rsidRPr="00700645">
        <w:rPr>
          <w:rFonts w:eastAsia="Calibri"/>
          <w:lang w:eastAsia="en-GB"/>
        </w:rPr>
        <w:t>„IROP“)</w:t>
      </w:r>
      <w:r w:rsidR="00E33440" w:rsidRPr="00700645">
        <w:rPr>
          <w:rFonts w:eastAsia="Calibri"/>
          <w:lang w:eastAsia="en-GB"/>
        </w:rPr>
        <w:t xml:space="preserve">, výzva č. 26 prostřednictvím </w:t>
      </w:r>
      <w:r w:rsidRPr="00700645">
        <w:rPr>
          <w:rFonts w:eastAsia="Calibri"/>
          <w:lang w:eastAsia="en-GB"/>
        </w:rPr>
        <w:t xml:space="preserve">projektu Objednatele </w:t>
      </w:r>
      <w:r w:rsidR="00E33440" w:rsidRPr="00700645">
        <w:t>„</w:t>
      </w:r>
      <w:r w:rsidR="00B73973">
        <w:t>Sdílení informací mezi popáleninovými centry v ČR</w:t>
      </w:r>
      <w:r w:rsidR="00E33440" w:rsidRPr="00D745B0">
        <w:t xml:space="preserve">“, registrační číslo projektu </w:t>
      </w:r>
      <w:r w:rsidR="00700645" w:rsidRPr="000C1BB7">
        <w:t>CZ.06.3.05/0.0/0.0/16_034/</w:t>
      </w:r>
      <w:r w:rsidR="00B73973" w:rsidRPr="00756C0F">
        <w:t>0006394</w:t>
      </w:r>
      <w:r w:rsidR="00E33440" w:rsidRPr="00E33440">
        <w:rPr>
          <w:rFonts w:eastAsia="Calibri"/>
          <w:lang w:eastAsia="en-GB"/>
        </w:rPr>
        <w:t xml:space="preserve"> </w:t>
      </w:r>
      <w:r w:rsidRPr="00E33440">
        <w:rPr>
          <w:rFonts w:eastAsia="Calibri"/>
          <w:lang w:eastAsia="en-GB"/>
        </w:rPr>
        <w:t xml:space="preserve">(dále </w:t>
      </w:r>
      <w:r w:rsidR="00981DC8">
        <w:rPr>
          <w:rFonts w:eastAsia="Calibri"/>
          <w:lang w:eastAsia="en-GB"/>
        </w:rPr>
        <w:t>také „Projekt“ nebo</w:t>
      </w:r>
      <w:r w:rsidRPr="00E33440">
        <w:rPr>
          <w:rFonts w:eastAsia="Calibri"/>
          <w:lang w:eastAsia="en-GB"/>
        </w:rPr>
        <w:t xml:space="preserve"> „Projekt IROP“). Strany </w:t>
      </w:r>
      <w:r w:rsidR="00A438B3">
        <w:rPr>
          <w:rFonts w:eastAsia="Calibri"/>
          <w:lang w:eastAsia="en-GB"/>
        </w:rPr>
        <w:t>se</w:t>
      </w:r>
      <w:r w:rsidRPr="00E33440">
        <w:rPr>
          <w:rFonts w:eastAsia="Calibri"/>
          <w:lang w:eastAsia="en-GB"/>
        </w:rPr>
        <w:t xml:space="preserve"> zavazují při realizaci Smlouvy postupovat</w:t>
      </w:r>
      <w:r w:rsidR="00E33440" w:rsidRPr="00E33440">
        <w:rPr>
          <w:rFonts w:eastAsia="Calibri"/>
          <w:lang w:eastAsia="en-GB"/>
        </w:rPr>
        <w:t xml:space="preserve"> </w:t>
      </w:r>
      <w:bookmarkStart w:id="4" w:name="_Ref506113611"/>
      <w:r w:rsidRPr="00E33440">
        <w:rPr>
          <w:rFonts w:eastAsia="Calibri"/>
          <w:lang w:eastAsia="en-GB"/>
        </w:rPr>
        <w:t>v souladu s Programovým dokumentem IROP, Prováděcím dokumentem IROP, dále</w:t>
      </w:r>
      <w:bookmarkEnd w:id="4"/>
      <w:r w:rsidR="00E33440" w:rsidRPr="00E33440">
        <w:rPr>
          <w:rFonts w:eastAsia="Calibri"/>
          <w:lang w:eastAsia="en-GB"/>
        </w:rPr>
        <w:t xml:space="preserve"> </w:t>
      </w:r>
      <w:r w:rsidRPr="00E33440">
        <w:rPr>
          <w:rFonts w:eastAsia="Calibri"/>
          <w:lang w:eastAsia="en-GB"/>
        </w:rPr>
        <w:t xml:space="preserve">v souladu s výzvou k předkládání žádostí o finanční podporu relevantní </w:t>
      </w:r>
      <w:r w:rsidR="00121391" w:rsidRPr="00E33440">
        <w:rPr>
          <w:rFonts w:eastAsia="Calibri"/>
          <w:lang w:eastAsia="en-GB"/>
        </w:rPr>
        <w:t>pro</w:t>
      </w:r>
      <w:r w:rsidR="00121391">
        <w:rPr>
          <w:rFonts w:eastAsia="Calibri"/>
          <w:lang w:eastAsia="en-GB"/>
        </w:rPr>
        <w:t> </w:t>
      </w:r>
      <w:r w:rsidRPr="00E33440">
        <w:rPr>
          <w:rFonts w:eastAsia="Calibri"/>
          <w:lang w:eastAsia="en-GB"/>
        </w:rPr>
        <w:t>účel</w:t>
      </w:r>
      <w:r w:rsidR="00E33440" w:rsidRPr="00E33440">
        <w:rPr>
          <w:rFonts w:eastAsia="Calibri"/>
          <w:lang w:eastAsia="en-GB"/>
        </w:rPr>
        <w:t xml:space="preserve"> </w:t>
      </w:r>
      <w:r w:rsidRPr="00E33440">
        <w:rPr>
          <w:rFonts w:eastAsia="Calibri"/>
          <w:lang w:eastAsia="en-GB"/>
        </w:rPr>
        <w:t xml:space="preserve">a předmět Smlouvy včetně jejich veškerých příloh (dále také „Výzva IROP“) a v souladu </w:t>
      </w:r>
      <w:r w:rsidR="00121391" w:rsidRPr="00E33440">
        <w:rPr>
          <w:rFonts w:eastAsia="Calibri"/>
          <w:lang w:eastAsia="en-GB"/>
        </w:rPr>
        <w:t>s</w:t>
      </w:r>
      <w:r w:rsidR="00121391">
        <w:rPr>
          <w:rStyle w:val="Odkaznakoment"/>
          <w:rFonts w:ascii="Times New Roman" w:eastAsia="Calibri" w:hAnsi="Times New Roman"/>
        </w:rPr>
        <w:t> </w:t>
      </w:r>
      <w:r w:rsidRPr="00E33440">
        <w:rPr>
          <w:rFonts w:eastAsia="Calibri"/>
          <w:lang w:eastAsia="en-GB"/>
        </w:rPr>
        <w:t>příručkami, metodikami, oficiálními</w:t>
      </w:r>
      <w:r w:rsidR="00E33440" w:rsidRPr="00E33440">
        <w:rPr>
          <w:rFonts w:eastAsia="Calibri"/>
          <w:lang w:eastAsia="en-GB"/>
        </w:rPr>
        <w:t xml:space="preserve"> </w:t>
      </w:r>
      <w:r w:rsidRPr="00E33440">
        <w:rPr>
          <w:rFonts w:eastAsia="Calibri"/>
          <w:lang w:eastAsia="en-GB"/>
        </w:rPr>
        <w:t>doporučeními, oznámeními a dalšími písemnými pokyny řídícího orgánu či</w:t>
      </w:r>
      <w:r w:rsidR="00E33440" w:rsidRPr="00E33440">
        <w:rPr>
          <w:rFonts w:eastAsia="Calibri"/>
          <w:lang w:eastAsia="en-GB"/>
        </w:rPr>
        <w:t xml:space="preserve"> </w:t>
      </w:r>
      <w:r w:rsidR="00E33440">
        <w:rPr>
          <w:rFonts w:eastAsia="Calibri"/>
          <w:lang w:eastAsia="en-GB"/>
        </w:rPr>
        <w:t>z</w:t>
      </w:r>
      <w:r w:rsidRPr="00E33440">
        <w:rPr>
          <w:rFonts w:eastAsia="Calibri"/>
          <w:lang w:eastAsia="en-GB"/>
        </w:rPr>
        <w:t>prostředkujícího subjektu dané Výzvy v aktuálním platném a účinném znění.</w:t>
      </w:r>
      <w:bookmarkEnd w:id="3"/>
    </w:p>
    <w:p w14:paraId="07BA085D" w14:textId="77777777" w:rsidR="00E33440" w:rsidRPr="00E33440" w:rsidRDefault="00E33440" w:rsidP="00E33440">
      <w:pPr>
        <w:rPr>
          <w:rFonts w:eastAsia="Calibri"/>
          <w:lang w:eastAsia="en-GB"/>
        </w:rPr>
      </w:pPr>
    </w:p>
    <w:p w14:paraId="06DF92AF" w14:textId="77777777" w:rsidR="00BA05AA" w:rsidRPr="00E33440" w:rsidRDefault="00BA05AA" w:rsidP="001C66FB">
      <w:pPr>
        <w:pStyle w:val="Odstavecseseznamem"/>
        <w:keepNext/>
        <w:numPr>
          <w:ilvl w:val="0"/>
          <w:numId w:val="2"/>
        </w:numPr>
        <w:ind w:left="357" w:hanging="357"/>
        <w:jc w:val="center"/>
        <w:rPr>
          <w:b/>
        </w:rPr>
      </w:pPr>
      <w:r w:rsidRPr="00E33440">
        <w:rPr>
          <w:b/>
        </w:rPr>
        <w:t>PŘEDMĚT SMLOUVY</w:t>
      </w:r>
    </w:p>
    <w:p w14:paraId="4A0AEE35" w14:textId="24C6BC4C" w:rsidR="00687349" w:rsidRPr="00A62AC6" w:rsidRDefault="00BA05AA" w:rsidP="005B6209">
      <w:pPr>
        <w:pStyle w:val="Odstavecseseznamem"/>
        <w:numPr>
          <w:ilvl w:val="1"/>
          <w:numId w:val="2"/>
        </w:numPr>
        <w:ind w:left="567" w:hanging="567"/>
        <w:rPr>
          <w:rFonts w:eastAsia="Calibri"/>
          <w:lang w:eastAsia="en-GB"/>
        </w:rPr>
      </w:pPr>
      <w:r w:rsidRPr="00E33440">
        <w:rPr>
          <w:rFonts w:eastAsia="Calibri"/>
          <w:lang w:eastAsia="en-GB"/>
        </w:rPr>
        <w:t xml:space="preserve">Předmětem Smlouvy je závazek </w:t>
      </w:r>
      <w:r w:rsidR="009D34C2">
        <w:rPr>
          <w:rFonts w:eastAsia="Calibri"/>
          <w:lang w:eastAsia="en-GB"/>
        </w:rPr>
        <w:t>Zhotovitel</w:t>
      </w:r>
      <w:r w:rsidRPr="00E33440">
        <w:rPr>
          <w:rFonts w:eastAsia="Calibri"/>
          <w:lang w:eastAsia="en-GB"/>
        </w:rPr>
        <w:t>e na vlastní náklady a nebezpečí pro</w:t>
      </w:r>
      <w:r w:rsidR="00E33440" w:rsidRPr="00E33440">
        <w:rPr>
          <w:rFonts w:eastAsia="Calibri"/>
          <w:lang w:eastAsia="en-GB"/>
        </w:rPr>
        <w:t xml:space="preserve"> </w:t>
      </w:r>
      <w:r w:rsidRPr="00E33440">
        <w:rPr>
          <w:rFonts w:eastAsia="Calibri"/>
          <w:lang w:eastAsia="en-GB"/>
        </w:rPr>
        <w:t>Objednatele provést řádně a včas a za cenu a podmínek stanovených dále ve Smlouvě</w:t>
      </w:r>
      <w:r w:rsidR="00E33440" w:rsidRPr="00E33440">
        <w:rPr>
          <w:rFonts w:eastAsia="Calibri"/>
          <w:lang w:eastAsia="en-GB"/>
        </w:rPr>
        <w:t xml:space="preserve"> </w:t>
      </w:r>
      <w:r w:rsidRPr="00E33440">
        <w:rPr>
          <w:rFonts w:eastAsia="Calibri"/>
          <w:lang w:eastAsia="en-GB"/>
        </w:rPr>
        <w:t xml:space="preserve">dílo spočívající v návrhu, vývoji, dodávce a implementaci </w:t>
      </w:r>
      <w:r w:rsidR="00B73973">
        <w:rPr>
          <w:rFonts w:eastAsia="Calibri"/>
          <w:lang w:eastAsia="en-GB"/>
        </w:rPr>
        <w:t xml:space="preserve">IS DASUV </w:t>
      </w:r>
      <w:r w:rsidRPr="00E33440">
        <w:rPr>
          <w:rFonts w:eastAsia="Calibri"/>
          <w:lang w:eastAsia="en-GB"/>
        </w:rPr>
        <w:t>a poskytnutí dalších souvisejících plnění ve Smlouvou požadovaném</w:t>
      </w:r>
      <w:r w:rsidR="00E33440" w:rsidRPr="00E33440">
        <w:rPr>
          <w:rFonts w:eastAsia="Calibri"/>
          <w:lang w:eastAsia="en-GB"/>
        </w:rPr>
        <w:t xml:space="preserve"> </w:t>
      </w:r>
      <w:r w:rsidRPr="00E33440">
        <w:rPr>
          <w:rFonts w:eastAsia="Calibri"/>
          <w:lang w:eastAsia="en-GB"/>
        </w:rPr>
        <w:t xml:space="preserve">rozsahu (dále </w:t>
      </w:r>
      <w:r w:rsidR="001F1BAD">
        <w:rPr>
          <w:rFonts w:eastAsia="Calibri"/>
          <w:lang w:eastAsia="en-GB"/>
        </w:rPr>
        <w:t xml:space="preserve">také </w:t>
      </w:r>
      <w:r w:rsidRPr="00E33440">
        <w:rPr>
          <w:rFonts w:eastAsia="Calibri"/>
          <w:lang w:eastAsia="en-GB"/>
        </w:rPr>
        <w:t xml:space="preserve">„Dílo“). </w:t>
      </w:r>
      <w:r w:rsidR="009D34C2">
        <w:rPr>
          <w:rFonts w:eastAsia="Calibri"/>
          <w:lang w:eastAsia="en-GB"/>
        </w:rPr>
        <w:t>Zhotovitel</w:t>
      </w:r>
      <w:r w:rsidRPr="00E33440">
        <w:rPr>
          <w:rFonts w:eastAsia="Calibri"/>
          <w:lang w:eastAsia="en-GB"/>
        </w:rPr>
        <w:t xml:space="preserve"> se dále Smlouvou zavazuje na vlastní náklady</w:t>
      </w:r>
      <w:r w:rsidR="00E33440" w:rsidRPr="00E33440">
        <w:rPr>
          <w:rFonts w:eastAsia="Calibri"/>
          <w:lang w:eastAsia="en-GB"/>
        </w:rPr>
        <w:t xml:space="preserve"> </w:t>
      </w:r>
      <w:r w:rsidRPr="00E33440">
        <w:rPr>
          <w:rFonts w:eastAsia="Calibri"/>
          <w:lang w:eastAsia="en-GB"/>
        </w:rPr>
        <w:t xml:space="preserve">a nebezpečí po stanovenou dobu poskytovat Objednateli řádně a včas služby </w:t>
      </w:r>
      <w:r w:rsidR="00687349">
        <w:t>servisní podpor</w:t>
      </w:r>
      <w:r w:rsidR="001C66FB">
        <w:t>y</w:t>
      </w:r>
      <w:r w:rsidR="00687349">
        <w:t xml:space="preserve"> jako součást</w:t>
      </w:r>
      <w:r w:rsidR="001C66FB">
        <w:t>i</w:t>
      </w:r>
      <w:r w:rsidR="00687349">
        <w:t xml:space="preserve"> záruky na dodané dílo</w:t>
      </w:r>
      <w:r w:rsidR="001C66FB">
        <w:t>.</w:t>
      </w:r>
    </w:p>
    <w:p w14:paraId="20614EA8" w14:textId="4B959308" w:rsidR="00A62AC6" w:rsidRPr="00F8639B" w:rsidRDefault="00A62AC6" w:rsidP="005B6209">
      <w:pPr>
        <w:pStyle w:val="Odstavecseseznamem"/>
        <w:numPr>
          <w:ilvl w:val="1"/>
          <w:numId w:val="2"/>
        </w:numPr>
        <w:ind w:left="567" w:hanging="567"/>
        <w:rPr>
          <w:rFonts w:eastAsia="Calibri"/>
          <w:lang w:eastAsia="en-GB"/>
        </w:rPr>
      </w:pPr>
      <w:r>
        <w:rPr>
          <w:rFonts w:eastAsia="Calibri"/>
          <w:lang w:eastAsia="en-GB"/>
        </w:rPr>
        <w:t xml:space="preserve">Dílo bude Zhotovitelem dodáno postupně ve fázích v souladu se specifikací uvedenou </w:t>
      </w:r>
      <w:r w:rsidRPr="00F8639B">
        <w:rPr>
          <w:rFonts w:eastAsia="Calibri"/>
          <w:lang w:eastAsia="en-GB"/>
        </w:rPr>
        <w:t xml:space="preserve">v příloze č. </w:t>
      </w:r>
      <w:r w:rsidR="00F8639B">
        <w:rPr>
          <w:rFonts w:eastAsia="Calibri"/>
          <w:lang w:eastAsia="en-GB"/>
        </w:rPr>
        <w:t xml:space="preserve">2 </w:t>
      </w:r>
      <w:r w:rsidRPr="00F8639B">
        <w:rPr>
          <w:rFonts w:eastAsia="Calibri"/>
          <w:lang w:eastAsia="en-GB"/>
        </w:rPr>
        <w:t>Smlouvy.</w:t>
      </w:r>
      <w:r w:rsidR="0040101D">
        <w:rPr>
          <w:rFonts w:eastAsia="Calibri"/>
          <w:lang w:eastAsia="en-GB"/>
        </w:rPr>
        <w:t xml:space="preserve"> Plnění jednotlivých fází plnění je podmíněno naplněním požadavků objednatele uvedených v příloze č. </w:t>
      </w:r>
      <w:r w:rsidR="00B73973">
        <w:rPr>
          <w:rFonts w:eastAsia="Calibri"/>
          <w:lang w:eastAsia="en-GB"/>
        </w:rPr>
        <w:t>6</w:t>
      </w:r>
      <w:r w:rsidR="0040101D">
        <w:rPr>
          <w:rFonts w:eastAsia="Calibri"/>
          <w:lang w:eastAsia="en-GB"/>
        </w:rPr>
        <w:t xml:space="preserve"> „</w:t>
      </w:r>
      <w:r w:rsidR="00B73973">
        <w:rPr>
          <w:rFonts w:eastAsia="Calibri"/>
          <w:lang w:eastAsia="en-GB"/>
        </w:rPr>
        <w:t>Technická specifikace předmětu zakázky</w:t>
      </w:r>
      <w:r w:rsidR="0040101D">
        <w:rPr>
          <w:rFonts w:eastAsia="Calibri"/>
          <w:lang w:eastAsia="en-GB"/>
        </w:rPr>
        <w:t>“ zadávací dokumentace.</w:t>
      </w:r>
    </w:p>
    <w:p w14:paraId="50134FFB" w14:textId="77777777" w:rsidR="00A438B3" w:rsidRDefault="00A438B3" w:rsidP="00A438B3">
      <w:pPr>
        <w:rPr>
          <w:rFonts w:eastAsia="Calibri"/>
          <w:lang w:eastAsia="en-GB"/>
        </w:rPr>
      </w:pPr>
    </w:p>
    <w:p w14:paraId="0FF03EEE" w14:textId="77777777" w:rsidR="00A438B3" w:rsidRDefault="00A438B3" w:rsidP="001C66FB">
      <w:pPr>
        <w:pStyle w:val="Odstavecseseznamem"/>
        <w:keepNext/>
        <w:numPr>
          <w:ilvl w:val="0"/>
          <w:numId w:val="2"/>
        </w:numPr>
        <w:ind w:left="357" w:hanging="357"/>
        <w:jc w:val="center"/>
        <w:rPr>
          <w:b/>
        </w:rPr>
      </w:pPr>
      <w:r w:rsidRPr="00A438B3">
        <w:rPr>
          <w:b/>
        </w:rPr>
        <w:t>PŘEDMĚT PLNĚNÍ</w:t>
      </w:r>
    </w:p>
    <w:p w14:paraId="0EAAF5C6" w14:textId="77777777" w:rsidR="00BA05AA" w:rsidRPr="00E33440" w:rsidRDefault="00E259E2" w:rsidP="001C66FB">
      <w:pPr>
        <w:pStyle w:val="Odstavecseseznamem"/>
        <w:numPr>
          <w:ilvl w:val="1"/>
          <w:numId w:val="2"/>
        </w:numPr>
        <w:ind w:left="567" w:hanging="567"/>
        <w:rPr>
          <w:rFonts w:eastAsia="Calibri"/>
          <w:lang w:eastAsia="en-GB"/>
        </w:rPr>
      </w:pPr>
      <w:bookmarkStart w:id="5" w:name="_Ref506117115"/>
      <w:r>
        <w:rPr>
          <w:rFonts w:eastAsia="Calibri"/>
          <w:lang w:eastAsia="en-GB"/>
        </w:rPr>
        <w:t xml:space="preserve">Předmětem plnění Smlouvy je </w:t>
      </w:r>
      <w:r w:rsidR="00BA05AA" w:rsidRPr="00E33440">
        <w:rPr>
          <w:rFonts w:eastAsia="Calibri"/>
          <w:lang w:eastAsia="en-GB"/>
        </w:rPr>
        <w:t>Dílo sestávající se z</w:t>
      </w:r>
      <w:r w:rsidR="00A64789">
        <w:rPr>
          <w:rFonts w:eastAsia="Calibri"/>
          <w:lang w:eastAsia="en-GB"/>
        </w:rPr>
        <w:t xml:space="preserve"> / ze</w:t>
      </w:r>
      <w:r w:rsidR="00BA05AA" w:rsidRPr="00E33440">
        <w:rPr>
          <w:rFonts w:eastAsia="Calibri"/>
          <w:lang w:eastAsia="en-GB"/>
        </w:rPr>
        <w:t>:</w:t>
      </w:r>
      <w:bookmarkEnd w:id="5"/>
    </w:p>
    <w:p w14:paraId="4FA36114" w14:textId="2602E61C" w:rsidR="00E33440" w:rsidRDefault="00B73973" w:rsidP="001C66FB">
      <w:pPr>
        <w:pStyle w:val="Odstavecseseznamem"/>
        <w:numPr>
          <w:ilvl w:val="2"/>
          <w:numId w:val="2"/>
        </w:numPr>
        <w:ind w:left="1276" w:hanging="709"/>
        <w:rPr>
          <w:rFonts w:eastAsia="Calibri"/>
          <w:lang w:eastAsia="en-GB"/>
        </w:rPr>
      </w:pPr>
      <w:bookmarkStart w:id="6" w:name="_Ref507679667"/>
      <w:r>
        <w:rPr>
          <w:rFonts w:eastAsia="Calibri"/>
          <w:lang w:eastAsia="en-GB"/>
        </w:rPr>
        <w:t xml:space="preserve">provedení detailní analýzy a </w:t>
      </w:r>
      <w:r w:rsidR="00BA05AA" w:rsidRPr="00E33440">
        <w:rPr>
          <w:rFonts w:eastAsia="Calibri"/>
          <w:lang w:eastAsia="en-GB"/>
        </w:rPr>
        <w:t xml:space="preserve">zpracování </w:t>
      </w:r>
      <w:r>
        <w:rPr>
          <w:rFonts w:eastAsia="Calibri"/>
          <w:lang w:eastAsia="en-GB"/>
        </w:rPr>
        <w:t xml:space="preserve">návrhu řešení jako </w:t>
      </w:r>
      <w:r w:rsidR="00BA05AA" w:rsidRPr="00E33440">
        <w:rPr>
          <w:rFonts w:eastAsia="Calibri"/>
          <w:lang w:eastAsia="en-GB"/>
        </w:rPr>
        <w:t>detailní</w:t>
      </w:r>
      <w:r w:rsidR="000D2601">
        <w:rPr>
          <w:rFonts w:eastAsia="Calibri"/>
          <w:lang w:eastAsia="en-GB"/>
        </w:rPr>
        <w:t>ho</w:t>
      </w:r>
      <w:r w:rsidR="00BA05AA" w:rsidRPr="00E33440">
        <w:rPr>
          <w:rFonts w:eastAsia="Calibri"/>
          <w:lang w:eastAsia="en-GB"/>
        </w:rPr>
        <w:t xml:space="preserve"> implementační</w:t>
      </w:r>
      <w:r w:rsidR="000D2601">
        <w:rPr>
          <w:rFonts w:eastAsia="Calibri"/>
          <w:lang w:eastAsia="en-GB"/>
        </w:rPr>
        <w:t xml:space="preserve">ho projektu </w:t>
      </w:r>
      <w:r w:rsidR="004E1B34">
        <w:rPr>
          <w:rFonts w:eastAsia="Calibri"/>
          <w:lang w:eastAsia="en-GB"/>
        </w:rPr>
        <w:t>(dále také „Detailní analýza“)</w:t>
      </w:r>
      <w:r w:rsidR="00BA05AA" w:rsidRPr="00E33440">
        <w:rPr>
          <w:rFonts w:eastAsia="Calibri"/>
          <w:lang w:eastAsia="en-GB"/>
        </w:rPr>
        <w:t xml:space="preserve"> rozvinující </w:t>
      </w:r>
      <w:r w:rsidR="00121391" w:rsidRPr="00E33440">
        <w:rPr>
          <w:rFonts w:eastAsia="Calibri"/>
          <w:lang w:eastAsia="en-GB"/>
        </w:rPr>
        <w:t>a</w:t>
      </w:r>
      <w:r w:rsidR="00121391">
        <w:rPr>
          <w:rFonts w:eastAsia="Calibri"/>
          <w:lang w:eastAsia="en-GB"/>
        </w:rPr>
        <w:t> </w:t>
      </w:r>
      <w:r w:rsidR="00BA05AA" w:rsidRPr="00E33440">
        <w:rPr>
          <w:rFonts w:eastAsia="Calibri"/>
          <w:lang w:eastAsia="en-GB"/>
        </w:rPr>
        <w:t>upřesňující</w:t>
      </w:r>
      <w:r w:rsidR="00E33440">
        <w:rPr>
          <w:rFonts w:eastAsia="Calibri"/>
          <w:lang w:eastAsia="en-GB"/>
        </w:rPr>
        <w:t xml:space="preserve"> </w:t>
      </w:r>
      <w:r w:rsidR="00BA05AA" w:rsidRPr="00E33440">
        <w:rPr>
          <w:rFonts w:eastAsia="Calibri"/>
          <w:lang w:eastAsia="en-GB"/>
        </w:rPr>
        <w:t xml:space="preserve">požadované principy architektury </w:t>
      </w:r>
      <w:r>
        <w:rPr>
          <w:rFonts w:eastAsia="Calibri"/>
          <w:lang w:eastAsia="en-GB"/>
        </w:rPr>
        <w:t xml:space="preserve">IS DASUV </w:t>
      </w:r>
      <w:r w:rsidR="00BA05AA" w:rsidRPr="00E33440">
        <w:rPr>
          <w:rFonts w:eastAsia="Calibri"/>
          <w:lang w:eastAsia="en-GB"/>
        </w:rPr>
        <w:t>vzhledem ke zvolenému</w:t>
      </w:r>
      <w:r w:rsidR="00E33440">
        <w:rPr>
          <w:rFonts w:eastAsia="Calibri"/>
          <w:lang w:eastAsia="en-GB"/>
        </w:rPr>
        <w:t xml:space="preserve"> </w:t>
      </w:r>
      <w:r w:rsidR="00BA05AA" w:rsidRPr="00E33440">
        <w:rPr>
          <w:rFonts w:eastAsia="Calibri"/>
          <w:lang w:eastAsia="en-GB"/>
        </w:rPr>
        <w:t xml:space="preserve">technickému řešení a </w:t>
      </w:r>
      <w:r w:rsidR="00C7321E">
        <w:rPr>
          <w:rFonts w:eastAsia="Calibri"/>
          <w:lang w:eastAsia="en-GB"/>
        </w:rPr>
        <w:t xml:space="preserve">zpracování </w:t>
      </w:r>
      <w:r w:rsidR="00BA05AA" w:rsidRPr="00E33440">
        <w:rPr>
          <w:rFonts w:eastAsia="Calibri"/>
          <w:lang w:eastAsia="en-GB"/>
        </w:rPr>
        <w:t>konkrétní</w:t>
      </w:r>
      <w:r w:rsidR="00C7321E">
        <w:rPr>
          <w:rFonts w:eastAsia="Calibri"/>
          <w:lang w:eastAsia="en-GB"/>
        </w:rPr>
        <w:t>ho návrhu</w:t>
      </w:r>
      <w:r w:rsidR="00BA05AA" w:rsidRPr="00E33440">
        <w:rPr>
          <w:rFonts w:eastAsia="Calibri"/>
          <w:lang w:eastAsia="en-GB"/>
        </w:rPr>
        <w:t xml:space="preserve"> implementace řešení</w:t>
      </w:r>
      <w:r w:rsidR="00EA2B10">
        <w:rPr>
          <w:rFonts w:eastAsia="Calibri"/>
          <w:lang w:eastAsia="en-GB"/>
        </w:rPr>
        <w:t xml:space="preserve"> vč. postupu, způsobu a</w:t>
      </w:r>
      <w:r w:rsidR="00121391">
        <w:rPr>
          <w:rFonts w:eastAsia="Calibri"/>
          <w:lang w:eastAsia="en-GB"/>
        </w:rPr>
        <w:t> </w:t>
      </w:r>
      <w:r w:rsidR="00EA2B10">
        <w:rPr>
          <w:rFonts w:eastAsia="Calibri"/>
          <w:lang w:eastAsia="en-GB"/>
        </w:rPr>
        <w:t>harmonogramu implementace</w:t>
      </w:r>
      <w:r w:rsidR="00BA05AA" w:rsidRPr="00E33440">
        <w:rPr>
          <w:rFonts w:eastAsia="Calibri"/>
          <w:lang w:eastAsia="en-GB"/>
        </w:rPr>
        <w:t>;</w:t>
      </w:r>
      <w:bookmarkEnd w:id="6"/>
    </w:p>
    <w:p w14:paraId="49D0264A" w14:textId="02112F4B" w:rsidR="00E33440" w:rsidRDefault="00BA05AA" w:rsidP="001C66FB">
      <w:pPr>
        <w:pStyle w:val="Odstavecseseznamem"/>
        <w:numPr>
          <w:ilvl w:val="2"/>
          <w:numId w:val="2"/>
        </w:numPr>
        <w:ind w:left="1276" w:hanging="709"/>
        <w:rPr>
          <w:rFonts w:eastAsia="Calibri"/>
          <w:lang w:eastAsia="en-GB"/>
        </w:rPr>
      </w:pPr>
      <w:r w:rsidRPr="00E33440">
        <w:rPr>
          <w:rFonts w:eastAsia="Calibri"/>
          <w:lang w:eastAsia="en-GB"/>
        </w:rPr>
        <w:t>návrh</w:t>
      </w:r>
      <w:r w:rsidR="00A64789">
        <w:rPr>
          <w:rFonts w:eastAsia="Calibri"/>
          <w:lang w:eastAsia="en-GB"/>
        </w:rPr>
        <w:t>u</w:t>
      </w:r>
      <w:r w:rsidRPr="00E33440">
        <w:rPr>
          <w:rFonts w:eastAsia="Calibri"/>
          <w:lang w:eastAsia="en-GB"/>
        </w:rPr>
        <w:t>, vývoj</w:t>
      </w:r>
      <w:r w:rsidR="00A64789">
        <w:rPr>
          <w:rFonts w:eastAsia="Calibri"/>
          <w:lang w:eastAsia="en-GB"/>
        </w:rPr>
        <w:t>e</w:t>
      </w:r>
      <w:r w:rsidRPr="00E33440">
        <w:rPr>
          <w:rFonts w:eastAsia="Calibri"/>
          <w:lang w:eastAsia="en-GB"/>
        </w:rPr>
        <w:t xml:space="preserve">, </w:t>
      </w:r>
      <w:r w:rsidR="00A64789" w:rsidRPr="00E33440">
        <w:rPr>
          <w:rFonts w:eastAsia="Calibri"/>
          <w:lang w:eastAsia="en-GB"/>
        </w:rPr>
        <w:t>dodávk</w:t>
      </w:r>
      <w:r w:rsidR="00A64789">
        <w:rPr>
          <w:rFonts w:eastAsia="Calibri"/>
          <w:lang w:eastAsia="en-GB"/>
        </w:rPr>
        <w:t>y</w:t>
      </w:r>
      <w:r w:rsidR="00A64789" w:rsidRPr="00E33440">
        <w:rPr>
          <w:rFonts w:eastAsia="Calibri"/>
          <w:lang w:eastAsia="en-GB"/>
        </w:rPr>
        <w:t xml:space="preserve"> </w:t>
      </w:r>
      <w:r w:rsidRPr="00E33440">
        <w:rPr>
          <w:rFonts w:eastAsia="Calibri"/>
          <w:lang w:eastAsia="en-GB"/>
        </w:rPr>
        <w:t xml:space="preserve">a implementace </w:t>
      </w:r>
      <w:r w:rsidR="00B73973">
        <w:rPr>
          <w:rFonts w:eastAsia="Calibri"/>
          <w:lang w:eastAsia="en-GB"/>
        </w:rPr>
        <w:t xml:space="preserve">IS DASUV </w:t>
      </w:r>
      <w:r w:rsidR="0076312F">
        <w:rPr>
          <w:rFonts w:eastAsia="Calibri"/>
          <w:lang w:eastAsia="en-GB"/>
        </w:rPr>
        <w:t>do testovacího prostředí</w:t>
      </w:r>
      <w:r w:rsidRPr="00E33440">
        <w:rPr>
          <w:rFonts w:eastAsia="Calibri"/>
          <w:lang w:eastAsia="en-GB"/>
        </w:rPr>
        <w:t>;</w:t>
      </w:r>
    </w:p>
    <w:p w14:paraId="5159BF8C" w14:textId="35748D6D" w:rsidR="00E33440" w:rsidRDefault="00A64789" w:rsidP="001C66FB">
      <w:pPr>
        <w:pStyle w:val="Odstavecseseznamem"/>
        <w:numPr>
          <w:ilvl w:val="2"/>
          <w:numId w:val="2"/>
        </w:numPr>
        <w:ind w:left="1276" w:hanging="709"/>
        <w:rPr>
          <w:rFonts w:eastAsia="Calibri"/>
          <w:lang w:eastAsia="en-GB"/>
        </w:rPr>
      </w:pPr>
      <w:r w:rsidRPr="0040518B">
        <w:rPr>
          <w:rFonts w:eastAsia="Calibri"/>
          <w:lang w:eastAsia="en-GB"/>
        </w:rPr>
        <w:t xml:space="preserve">dodávky </w:t>
      </w:r>
      <w:r w:rsidR="00BA05AA" w:rsidRPr="0040518B">
        <w:rPr>
          <w:rFonts w:eastAsia="Calibri"/>
          <w:lang w:eastAsia="en-GB"/>
        </w:rPr>
        <w:t xml:space="preserve">SW </w:t>
      </w:r>
      <w:r w:rsidR="001C66FB" w:rsidRPr="0040518B">
        <w:rPr>
          <w:rFonts w:eastAsia="Calibri"/>
          <w:lang w:eastAsia="en-GB"/>
        </w:rPr>
        <w:t xml:space="preserve">(software) platformy </w:t>
      </w:r>
      <w:r w:rsidR="000D2601" w:rsidRPr="0040518B">
        <w:rPr>
          <w:rFonts w:eastAsia="Calibri"/>
          <w:lang w:eastAsia="en-GB"/>
        </w:rPr>
        <w:t xml:space="preserve">a koncových HW (hardware) prvků </w:t>
      </w:r>
      <w:r w:rsidR="001C66FB" w:rsidRPr="0040518B">
        <w:rPr>
          <w:rFonts w:eastAsia="Calibri"/>
          <w:lang w:eastAsia="en-GB"/>
        </w:rPr>
        <w:t>potřebn</w:t>
      </w:r>
      <w:r w:rsidR="000D2601" w:rsidRPr="0040518B">
        <w:rPr>
          <w:rFonts w:eastAsia="Calibri"/>
          <w:lang w:eastAsia="en-GB"/>
        </w:rPr>
        <w:t>ých</w:t>
      </w:r>
      <w:r w:rsidR="001C66FB" w:rsidRPr="0040518B">
        <w:rPr>
          <w:rFonts w:eastAsia="Calibri"/>
          <w:lang w:eastAsia="en-GB"/>
        </w:rPr>
        <w:t xml:space="preserve"> </w:t>
      </w:r>
      <w:r w:rsidR="00BA05AA" w:rsidRPr="0040518B">
        <w:rPr>
          <w:rFonts w:eastAsia="Calibri"/>
          <w:lang w:eastAsia="en-GB"/>
        </w:rPr>
        <w:t>pro provoz</w:t>
      </w:r>
      <w:r w:rsidR="00BA05AA" w:rsidRPr="00E33440">
        <w:rPr>
          <w:rFonts w:eastAsia="Calibri"/>
          <w:lang w:eastAsia="en-GB"/>
        </w:rPr>
        <w:t xml:space="preserve"> </w:t>
      </w:r>
      <w:r w:rsidR="0045420D">
        <w:rPr>
          <w:rFonts w:eastAsia="Calibri"/>
          <w:lang w:eastAsia="en-GB"/>
        </w:rPr>
        <w:t>IS DASUV</w:t>
      </w:r>
      <w:r w:rsidR="00E33440">
        <w:rPr>
          <w:rFonts w:eastAsia="Calibri"/>
          <w:lang w:eastAsia="en-GB"/>
        </w:rPr>
        <w:t>;</w:t>
      </w:r>
    </w:p>
    <w:p w14:paraId="7B162F74" w14:textId="191C0F9C" w:rsidR="00E33440" w:rsidRDefault="00F8086F" w:rsidP="001C66FB">
      <w:pPr>
        <w:pStyle w:val="Odstavecseseznamem"/>
        <w:numPr>
          <w:ilvl w:val="2"/>
          <w:numId w:val="2"/>
        </w:numPr>
        <w:ind w:left="1276" w:hanging="709"/>
        <w:rPr>
          <w:rFonts w:eastAsia="Calibri"/>
          <w:lang w:eastAsia="en-GB"/>
        </w:rPr>
      </w:pPr>
      <w:r>
        <w:rPr>
          <w:rFonts w:eastAsia="Calibri"/>
          <w:lang w:eastAsia="en-GB"/>
        </w:rPr>
        <w:t>detailní analýz</w:t>
      </w:r>
      <w:r w:rsidR="0045420D">
        <w:rPr>
          <w:rFonts w:eastAsia="Calibri"/>
          <w:lang w:eastAsia="en-GB"/>
        </w:rPr>
        <w:t>a, návrh</w:t>
      </w:r>
      <w:r>
        <w:rPr>
          <w:rFonts w:eastAsia="Calibri"/>
          <w:lang w:eastAsia="en-GB"/>
        </w:rPr>
        <w:t xml:space="preserve"> </w:t>
      </w:r>
      <w:r w:rsidR="0045420D">
        <w:rPr>
          <w:rFonts w:eastAsia="Calibri"/>
          <w:lang w:eastAsia="en-GB"/>
        </w:rPr>
        <w:t xml:space="preserve">a </w:t>
      </w:r>
      <w:r>
        <w:rPr>
          <w:rFonts w:eastAsia="Calibri"/>
          <w:lang w:eastAsia="en-GB"/>
        </w:rPr>
        <w:t xml:space="preserve">implementace </w:t>
      </w:r>
      <w:r w:rsidR="0045420D">
        <w:rPr>
          <w:rFonts w:eastAsia="Calibri"/>
          <w:lang w:eastAsia="en-GB"/>
        </w:rPr>
        <w:t xml:space="preserve">datových struktur a </w:t>
      </w:r>
      <w:r w:rsidR="0076312F">
        <w:rPr>
          <w:rFonts w:eastAsia="Calibri"/>
          <w:lang w:eastAsia="en-GB"/>
        </w:rPr>
        <w:t>číselníků</w:t>
      </w:r>
      <w:r>
        <w:rPr>
          <w:rFonts w:eastAsia="Calibri"/>
          <w:lang w:eastAsia="en-GB"/>
        </w:rPr>
        <w:t xml:space="preserve"> </w:t>
      </w:r>
      <w:r w:rsidR="0045420D">
        <w:rPr>
          <w:rFonts w:eastAsia="Calibri"/>
          <w:lang w:eastAsia="en-GB"/>
        </w:rPr>
        <w:t xml:space="preserve">IS DASUV vč. případné optimalizace existujících dat, datových struktur a/nebo </w:t>
      </w:r>
      <w:r>
        <w:rPr>
          <w:rFonts w:eastAsia="Calibri"/>
          <w:lang w:eastAsia="en-GB"/>
        </w:rPr>
        <w:t>číselníků</w:t>
      </w:r>
      <w:r w:rsidR="00E33440">
        <w:rPr>
          <w:rFonts w:eastAsia="Calibri"/>
          <w:lang w:eastAsia="en-GB"/>
        </w:rPr>
        <w:t>;</w:t>
      </w:r>
    </w:p>
    <w:p w14:paraId="1D276DED" w14:textId="3C22D2B2" w:rsidR="00A438B3" w:rsidRDefault="00BA05AA" w:rsidP="001C66FB">
      <w:pPr>
        <w:pStyle w:val="Odstavecseseznamem"/>
        <w:numPr>
          <w:ilvl w:val="2"/>
          <w:numId w:val="2"/>
        </w:numPr>
        <w:ind w:left="1276" w:hanging="709"/>
        <w:rPr>
          <w:rFonts w:eastAsia="Calibri"/>
          <w:lang w:eastAsia="en-GB"/>
        </w:rPr>
      </w:pPr>
      <w:r w:rsidRPr="00E33440">
        <w:rPr>
          <w:rFonts w:eastAsia="Calibri"/>
          <w:lang w:eastAsia="en-GB"/>
        </w:rPr>
        <w:t xml:space="preserve">zajištění nasazení </w:t>
      </w:r>
      <w:r w:rsidR="00E33440">
        <w:rPr>
          <w:rFonts w:eastAsia="Calibri"/>
          <w:lang w:eastAsia="en-GB"/>
        </w:rPr>
        <w:t xml:space="preserve">(implementace) </w:t>
      </w:r>
      <w:r w:rsidR="0045420D">
        <w:rPr>
          <w:rFonts w:eastAsia="Calibri"/>
          <w:lang w:eastAsia="en-GB"/>
        </w:rPr>
        <w:t xml:space="preserve">IS DASUV </w:t>
      </w:r>
      <w:r w:rsidR="00E33440">
        <w:rPr>
          <w:rFonts w:eastAsia="Calibri"/>
          <w:lang w:eastAsia="en-GB"/>
        </w:rPr>
        <w:t>vč. potřebných testovacích procedur</w:t>
      </w:r>
      <w:r w:rsidR="0076312F">
        <w:rPr>
          <w:rFonts w:eastAsia="Calibri"/>
          <w:lang w:eastAsia="en-GB"/>
        </w:rPr>
        <w:t xml:space="preserve"> do</w:t>
      </w:r>
      <w:r w:rsidR="00121391">
        <w:rPr>
          <w:rFonts w:eastAsia="Calibri"/>
          <w:lang w:eastAsia="en-GB"/>
        </w:rPr>
        <w:t> </w:t>
      </w:r>
      <w:r w:rsidR="0076312F">
        <w:rPr>
          <w:rFonts w:eastAsia="Calibri"/>
          <w:lang w:eastAsia="en-GB"/>
        </w:rPr>
        <w:t>produkčního (provozního) prostředí</w:t>
      </w:r>
      <w:r w:rsidR="0045420D">
        <w:rPr>
          <w:rFonts w:eastAsia="Calibri"/>
          <w:lang w:eastAsia="en-GB"/>
        </w:rPr>
        <w:t xml:space="preserve"> pro provedení pilotního provozu</w:t>
      </w:r>
      <w:r w:rsidRPr="00E33440">
        <w:rPr>
          <w:rFonts w:eastAsia="Calibri"/>
          <w:lang w:eastAsia="en-GB"/>
        </w:rPr>
        <w:t>;</w:t>
      </w:r>
    </w:p>
    <w:p w14:paraId="1EF9C830" w14:textId="3B42E3AA" w:rsidR="00C65432" w:rsidRDefault="00C65432" w:rsidP="001C66FB">
      <w:pPr>
        <w:pStyle w:val="Odstavecseseznamem"/>
        <w:numPr>
          <w:ilvl w:val="2"/>
          <w:numId w:val="2"/>
        </w:numPr>
        <w:ind w:left="1276" w:hanging="709"/>
        <w:rPr>
          <w:rFonts w:eastAsia="Calibri"/>
          <w:lang w:eastAsia="en-GB"/>
        </w:rPr>
      </w:pPr>
      <w:r>
        <w:t>integrace IS DASUV na ESB objednatele (</w:t>
      </w:r>
      <w:r w:rsidRPr="00EE1948">
        <w:rPr>
          <w:i/>
          <w:iCs/>
        </w:rPr>
        <w:t>tato část plnění nemusí být objednatelem využita</w:t>
      </w:r>
      <w:r>
        <w:t>).</w:t>
      </w:r>
    </w:p>
    <w:p w14:paraId="062C06FD" w14:textId="42B18576" w:rsidR="0045420D" w:rsidRPr="006C7420" w:rsidRDefault="0045420D" w:rsidP="001C66FB">
      <w:pPr>
        <w:pStyle w:val="Odstavecseseznamem"/>
        <w:numPr>
          <w:ilvl w:val="2"/>
          <w:numId w:val="2"/>
        </w:numPr>
        <w:ind w:left="1276" w:hanging="709"/>
        <w:rPr>
          <w:rFonts w:eastAsia="Calibri"/>
          <w:lang w:eastAsia="en-GB"/>
        </w:rPr>
      </w:pPr>
      <w:r w:rsidRPr="006C7420">
        <w:rPr>
          <w:rFonts w:eastAsia="Calibri"/>
          <w:lang w:eastAsia="en-GB"/>
        </w:rPr>
        <w:t>zajištění a podpora pilotního provozu IS DASUV po dobu</w:t>
      </w:r>
      <w:r w:rsidR="00FA5F18" w:rsidRPr="00BF097E">
        <w:t xml:space="preserve"> </w:t>
      </w:r>
      <w:r w:rsidR="00FA5F18" w:rsidRPr="006C7420">
        <w:rPr>
          <w:u w:val="single"/>
        </w:rPr>
        <w:t>3 kalendářních měsíců</w:t>
      </w:r>
      <w:r w:rsidRPr="006C7420">
        <w:rPr>
          <w:rFonts w:eastAsia="Calibri"/>
          <w:lang w:eastAsia="en-GB"/>
        </w:rPr>
        <w:t>;</w:t>
      </w:r>
    </w:p>
    <w:p w14:paraId="0CB0EF73" w14:textId="5C21F261" w:rsidR="00D87F9F" w:rsidRPr="0040101D" w:rsidRDefault="00A438B3" w:rsidP="001C66FB">
      <w:pPr>
        <w:pStyle w:val="Odstavecseseznamem"/>
        <w:numPr>
          <w:ilvl w:val="2"/>
          <w:numId w:val="2"/>
        </w:numPr>
        <w:ind w:left="1276" w:hanging="709"/>
        <w:rPr>
          <w:rFonts w:eastAsia="Calibri"/>
          <w:lang w:eastAsia="en-GB"/>
        </w:rPr>
      </w:pPr>
      <w:r w:rsidRPr="00DD43EF">
        <w:rPr>
          <w:rFonts w:eastAsia="Calibri"/>
          <w:lang w:eastAsia="en-GB"/>
        </w:rPr>
        <w:t xml:space="preserve">vytvoření a dodání provozní, </w:t>
      </w:r>
      <w:r w:rsidR="0076312F">
        <w:rPr>
          <w:rFonts w:eastAsia="Calibri"/>
          <w:lang w:eastAsia="en-GB"/>
        </w:rPr>
        <w:t xml:space="preserve">administrátorské, </w:t>
      </w:r>
      <w:r w:rsidRPr="0040101D">
        <w:rPr>
          <w:rFonts w:eastAsia="Calibri"/>
          <w:lang w:eastAsia="en-GB"/>
        </w:rPr>
        <w:t>uživatelské</w:t>
      </w:r>
      <w:r w:rsidR="0076312F" w:rsidRPr="0040101D">
        <w:rPr>
          <w:rFonts w:eastAsia="Calibri"/>
          <w:lang w:eastAsia="en-GB"/>
        </w:rPr>
        <w:t>, bezpečnostní</w:t>
      </w:r>
      <w:r w:rsidRPr="0040101D">
        <w:rPr>
          <w:rFonts w:eastAsia="Calibri"/>
          <w:lang w:eastAsia="en-GB"/>
        </w:rPr>
        <w:t xml:space="preserve"> </w:t>
      </w:r>
      <w:r w:rsidRPr="001557A2">
        <w:rPr>
          <w:rFonts w:eastAsia="Calibri"/>
          <w:lang w:eastAsia="en-GB"/>
        </w:rPr>
        <w:t>a projektové</w:t>
      </w:r>
      <w:r w:rsidRPr="0040101D">
        <w:rPr>
          <w:rFonts w:eastAsia="Calibri"/>
          <w:lang w:eastAsia="en-GB"/>
        </w:rPr>
        <w:t xml:space="preserve"> dokumentace </w:t>
      </w:r>
      <w:r w:rsidR="00571FE9">
        <w:rPr>
          <w:rFonts w:eastAsia="Calibri"/>
          <w:lang w:eastAsia="en-GB"/>
        </w:rPr>
        <w:t xml:space="preserve">vč. </w:t>
      </w:r>
      <w:r w:rsidR="00347ADC">
        <w:rPr>
          <w:rFonts w:eastAsia="Calibri"/>
          <w:lang w:eastAsia="en-GB"/>
        </w:rPr>
        <w:t>M</w:t>
      </w:r>
      <w:r w:rsidR="00571FE9">
        <w:rPr>
          <w:rFonts w:eastAsia="Calibri"/>
          <w:lang w:eastAsia="en-GB"/>
        </w:rPr>
        <w:t xml:space="preserve">etodiky užití zdrojového kódu </w:t>
      </w:r>
      <w:r w:rsidRPr="0040101D">
        <w:rPr>
          <w:rFonts w:eastAsia="Calibri"/>
          <w:lang w:eastAsia="en-GB"/>
        </w:rPr>
        <w:t xml:space="preserve">vztahující se </w:t>
      </w:r>
      <w:r w:rsidR="000D2601" w:rsidRPr="0040101D">
        <w:rPr>
          <w:rFonts w:eastAsia="Calibri"/>
          <w:lang w:eastAsia="en-GB"/>
        </w:rPr>
        <w:t>k</w:t>
      </w:r>
      <w:r w:rsidR="0045420D">
        <w:rPr>
          <w:rFonts w:eastAsia="Calibri"/>
          <w:lang w:eastAsia="en-GB"/>
        </w:rPr>
        <w:t> IS DASUV</w:t>
      </w:r>
      <w:r w:rsidRPr="0040101D">
        <w:rPr>
          <w:rFonts w:eastAsia="Calibri"/>
          <w:lang w:eastAsia="en-GB"/>
        </w:rPr>
        <w:t>.</w:t>
      </w:r>
    </w:p>
    <w:p w14:paraId="7ADEB3CA" w14:textId="77777777" w:rsidR="00477ED7" w:rsidRDefault="001C66FB" w:rsidP="001C66FB">
      <w:pPr>
        <w:pStyle w:val="Odstavecseseznamem"/>
        <w:numPr>
          <w:ilvl w:val="1"/>
          <w:numId w:val="2"/>
        </w:numPr>
        <w:ind w:left="567" w:hanging="567"/>
        <w:rPr>
          <w:rFonts w:eastAsia="Calibri"/>
          <w:lang w:eastAsia="en-GB"/>
        </w:rPr>
      </w:pPr>
      <w:bookmarkStart w:id="7" w:name="_Ref507679558"/>
      <w:r>
        <w:rPr>
          <w:rFonts w:eastAsia="Calibri"/>
          <w:lang w:eastAsia="en-GB"/>
        </w:rPr>
        <w:t>P</w:t>
      </w:r>
      <w:r w:rsidR="00E259E2">
        <w:rPr>
          <w:rFonts w:eastAsia="Calibri"/>
          <w:lang w:eastAsia="en-GB"/>
        </w:rPr>
        <w:t xml:space="preserve">lnění </w:t>
      </w:r>
      <w:r>
        <w:rPr>
          <w:rFonts w:eastAsia="Calibri"/>
          <w:lang w:eastAsia="en-GB"/>
        </w:rPr>
        <w:t xml:space="preserve">související s dodávkou Díla sestává </w:t>
      </w:r>
      <w:r w:rsidR="00477ED7" w:rsidRPr="00E33440">
        <w:rPr>
          <w:rFonts w:eastAsia="Calibri"/>
          <w:lang w:eastAsia="en-GB"/>
        </w:rPr>
        <w:t>z následujícího plnění:</w:t>
      </w:r>
      <w:bookmarkEnd w:id="7"/>
    </w:p>
    <w:p w14:paraId="1CC6A2DD" w14:textId="0C647376" w:rsidR="00327DC0" w:rsidRPr="00327DC0" w:rsidRDefault="00F75851" w:rsidP="00C05FBD">
      <w:pPr>
        <w:pStyle w:val="Odstavecseseznamem"/>
        <w:numPr>
          <w:ilvl w:val="2"/>
          <w:numId w:val="2"/>
        </w:numPr>
        <w:ind w:left="1276" w:hanging="709"/>
        <w:rPr>
          <w:rFonts w:eastAsia="Calibri"/>
          <w:lang w:eastAsia="en-GB"/>
        </w:rPr>
      </w:pPr>
      <w:r w:rsidRPr="00F75851">
        <w:rPr>
          <w:rFonts w:eastAsia="Calibri"/>
          <w:lang w:eastAsia="en-GB"/>
        </w:rPr>
        <w:t xml:space="preserve">počáteční </w:t>
      </w:r>
      <w:r w:rsidR="001C66FB" w:rsidRPr="00F75851">
        <w:rPr>
          <w:rFonts w:eastAsia="Calibri"/>
          <w:lang w:eastAsia="en-GB"/>
        </w:rPr>
        <w:t xml:space="preserve">zaškolení </w:t>
      </w:r>
      <w:r w:rsidR="0045420D">
        <w:rPr>
          <w:rFonts w:eastAsia="Calibri"/>
          <w:lang w:eastAsia="en-GB"/>
        </w:rPr>
        <w:t xml:space="preserve">uživatelů IS DASUV, </w:t>
      </w:r>
      <w:r w:rsidR="001C66FB" w:rsidRPr="00F75851">
        <w:rPr>
          <w:rFonts w:eastAsia="Calibri"/>
          <w:lang w:eastAsia="en-GB"/>
        </w:rPr>
        <w:t xml:space="preserve">obsluhy (administrátorů) </w:t>
      </w:r>
      <w:r w:rsidR="0045420D">
        <w:rPr>
          <w:rFonts w:eastAsia="Calibri"/>
          <w:lang w:eastAsia="en-GB"/>
        </w:rPr>
        <w:t xml:space="preserve">IS DASUV </w:t>
      </w:r>
      <w:r w:rsidR="001C66FB" w:rsidRPr="00F75851">
        <w:rPr>
          <w:rFonts w:eastAsia="Calibri"/>
          <w:lang w:eastAsia="en-GB"/>
        </w:rPr>
        <w:t xml:space="preserve">v rámci dodávky aplikačního vybavení </w:t>
      </w:r>
      <w:r w:rsidR="0045420D">
        <w:rPr>
          <w:rFonts w:eastAsia="Calibri"/>
          <w:lang w:eastAsia="en-GB"/>
        </w:rPr>
        <w:t>IS DASUV</w:t>
      </w:r>
      <w:r w:rsidR="000E1F38">
        <w:rPr>
          <w:rFonts w:eastAsia="Calibri"/>
          <w:lang w:eastAsia="en-GB"/>
        </w:rPr>
        <w:t>,</w:t>
      </w:r>
      <w:r w:rsidRPr="00F75851">
        <w:rPr>
          <w:rFonts w:eastAsia="Calibri"/>
          <w:lang w:eastAsia="en-GB"/>
        </w:rPr>
        <w:t xml:space="preserve"> </w:t>
      </w:r>
      <w:r>
        <w:rPr>
          <w:rFonts w:eastAsia="Calibri"/>
          <w:lang w:eastAsia="en-GB"/>
        </w:rPr>
        <w:t xml:space="preserve">počáteční </w:t>
      </w:r>
      <w:r w:rsidR="001C66FB" w:rsidRPr="00F75851">
        <w:rPr>
          <w:rFonts w:eastAsia="Calibri"/>
          <w:lang w:eastAsia="en-GB"/>
        </w:rPr>
        <w:t xml:space="preserve">zaškolení obsluhy </w:t>
      </w:r>
      <w:r w:rsidR="00030366">
        <w:rPr>
          <w:rFonts w:eastAsia="Calibri"/>
          <w:lang w:eastAsia="en-GB"/>
        </w:rPr>
        <w:t xml:space="preserve">dodaného HW </w:t>
      </w:r>
      <w:r w:rsidR="001C66FB" w:rsidRPr="00F75851">
        <w:rPr>
          <w:rFonts w:eastAsia="Calibri"/>
          <w:lang w:eastAsia="en-GB"/>
        </w:rPr>
        <w:t xml:space="preserve">(administrátorů) </w:t>
      </w:r>
      <w:r w:rsidR="000E1F38">
        <w:rPr>
          <w:rFonts w:eastAsia="Calibri"/>
          <w:lang w:eastAsia="en-GB"/>
        </w:rPr>
        <w:t xml:space="preserve">a zaškolení obsluhy (administrátorů) na straně zdravotnické záchranné služby – ZZS </w:t>
      </w:r>
      <w:r>
        <w:rPr>
          <w:rFonts w:eastAsia="Calibri"/>
          <w:lang w:eastAsia="en-GB"/>
        </w:rPr>
        <w:t>(společné též „Počáteční školení“)</w:t>
      </w:r>
      <w:r w:rsidR="0048086E" w:rsidRPr="002B4645">
        <w:t xml:space="preserve">. </w:t>
      </w:r>
      <w:r w:rsidR="0048086E">
        <w:t>Za</w:t>
      </w:r>
      <w:r w:rsidR="0048086E" w:rsidRPr="002B4645">
        <w:t xml:space="preserve">školení bude realizované v několika termínech přímo </w:t>
      </w:r>
      <w:r w:rsidR="0048086E">
        <w:t>v prostorách Objednatele</w:t>
      </w:r>
      <w:r w:rsidR="0048086E" w:rsidRPr="002B4645">
        <w:t xml:space="preserve">. Školení bude provádět školitel dodavatele zapojený do implementace </w:t>
      </w:r>
      <w:r w:rsidR="0045420D">
        <w:t>u Objednatele.</w:t>
      </w:r>
    </w:p>
    <w:p w14:paraId="6F57379B" w14:textId="77777777" w:rsidR="0048086E" w:rsidRPr="00F75851" w:rsidRDefault="0048086E" w:rsidP="0048086E">
      <w:pPr>
        <w:pStyle w:val="Odstavecseseznamem"/>
        <w:ind w:left="1276"/>
        <w:rPr>
          <w:rFonts w:eastAsia="Calibri"/>
          <w:lang w:eastAsia="en-GB"/>
        </w:rPr>
      </w:pPr>
    </w:p>
    <w:p w14:paraId="7FFD186F" w14:textId="77777777" w:rsidR="00E259E2" w:rsidRPr="00E259E2" w:rsidRDefault="00E259E2" w:rsidP="001C66FB">
      <w:pPr>
        <w:pStyle w:val="Odstavecseseznamem"/>
        <w:keepNext/>
        <w:numPr>
          <w:ilvl w:val="0"/>
          <w:numId w:val="2"/>
        </w:numPr>
        <w:ind w:left="357" w:hanging="357"/>
        <w:jc w:val="center"/>
        <w:rPr>
          <w:b/>
        </w:rPr>
      </w:pPr>
      <w:r w:rsidRPr="00E259E2">
        <w:rPr>
          <w:b/>
        </w:rPr>
        <w:lastRenderedPageBreak/>
        <w:t>PRÁVA A POVINNOSTI SMLUVNÍCH STRAN</w:t>
      </w:r>
    </w:p>
    <w:p w14:paraId="2B9F6684" w14:textId="77777777" w:rsidR="008A38D2" w:rsidRPr="001C66FB" w:rsidRDefault="009D34C2" w:rsidP="009D34C2">
      <w:pPr>
        <w:pStyle w:val="Odstavecseseznamem"/>
        <w:numPr>
          <w:ilvl w:val="1"/>
          <w:numId w:val="2"/>
        </w:numPr>
        <w:ind w:left="567" w:hanging="567"/>
        <w:rPr>
          <w:rFonts w:eastAsia="Calibri"/>
          <w:lang w:eastAsia="en-GB"/>
        </w:rPr>
      </w:pPr>
      <w:r>
        <w:rPr>
          <w:rFonts w:eastAsia="Calibri"/>
          <w:lang w:eastAsia="en-GB"/>
        </w:rPr>
        <w:t>Zhotovitel</w:t>
      </w:r>
      <w:r w:rsidR="00E259E2" w:rsidRPr="001C66FB">
        <w:rPr>
          <w:rFonts w:eastAsia="Calibri"/>
          <w:lang w:eastAsia="en-GB"/>
        </w:rPr>
        <w:t xml:space="preserve"> se zavazuje dodat Objednateli řádně a včas (v souladu se Smlouvou a jejími přílohami) Dílo.</w:t>
      </w:r>
    </w:p>
    <w:p w14:paraId="1D2CAA1A" w14:textId="77777777" w:rsidR="00940691" w:rsidRPr="00924FE0" w:rsidRDefault="00940691" w:rsidP="00940691">
      <w:pPr>
        <w:pStyle w:val="Odstavecseseznamem"/>
        <w:numPr>
          <w:ilvl w:val="1"/>
          <w:numId w:val="2"/>
        </w:numPr>
        <w:ind w:left="567" w:hanging="567"/>
        <w:rPr>
          <w:rFonts w:eastAsia="Calibri"/>
          <w:lang w:eastAsia="en-GB"/>
        </w:rPr>
      </w:pPr>
      <w:r>
        <w:rPr>
          <w:rFonts w:eastAsia="Calibri"/>
          <w:lang w:eastAsia="en-GB"/>
        </w:rPr>
        <w:t>Zhotovitel</w:t>
      </w:r>
      <w:r w:rsidRPr="00924FE0">
        <w:rPr>
          <w:rFonts w:eastAsia="Calibri"/>
          <w:lang w:eastAsia="en-GB"/>
        </w:rPr>
        <w:t xml:space="preserve"> </w:t>
      </w:r>
      <w:r>
        <w:rPr>
          <w:rFonts w:eastAsia="Calibri"/>
          <w:lang w:eastAsia="en-GB"/>
        </w:rPr>
        <w:t xml:space="preserve">je </w:t>
      </w:r>
      <w:r w:rsidRPr="00924FE0">
        <w:rPr>
          <w:rFonts w:eastAsia="Calibri"/>
          <w:lang w:eastAsia="en-GB"/>
        </w:rPr>
        <w:t xml:space="preserve">povinen provést </w:t>
      </w:r>
      <w:r>
        <w:rPr>
          <w:rFonts w:eastAsia="Calibri"/>
          <w:lang w:eastAsia="en-GB"/>
        </w:rPr>
        <w:t xml:space="preserve">a dodat </w:t>
      </w:r>
      <w:r w:rsidRPr="00924FE0">
        <w:rPr>
          <w:rFonts w:eastAsia="Calibri"/>
          <w:lang w:eastAsia="en-GB"/>
        </w:rPr>
        <w:t>Dílo dle následující</w:t>
      </w:r>
      <w:r w:rsidR="00F8086F">
        <w:rPr>
          <w:rFonts w:eastAsia="Calibri"/>
          <w:lang w:eastAsia="en-GB"/>
        </w:rPr>
        <w:t>ch</w:t>
      </w:r>
      <w:r w:rsidRPr="00924FE0">
        <w:rPr>
          <w:rFonts w:eastAsia="Calibri"/>
          <w:lang w:eastAsia="en-GB"/>
        </w:rPr>
        <w:t xml:space="preserve"> pravid</w:t>
      </w:r>
      <w:r w:rsidR="00F8086F">
        <w:rPr>
          <w:rFonts w:eastAsia="Calibri"/>
          <w:lang w:eastAsia="en-GB"/>
        </w:rPr>
        <w:t>e</w:t>
      </w:r>
      <w:r w:rsidRPr="00924FE0">
        <w:rPr>
          <w:rFonts w:eastAsia="Calibri"/>
          <w:lang w:eastAsia="en-GB"/>
        </w:rPr>
        <w:t>l:</w:t>
      </w:r>
    </w:p>
    <w:p w14:paraId="55865A3F" w14:textId="77777777" w:rsidR="00940691" w:rsidRPr="005C64D4" w:rsidRDefault="00940691" w:rsidP="006C24BF">
      <w:pPr>
        <w:pStyle w:val="Odstavecseseznamem"/>
        <w:numPr>
          <w:ilvl w:val="3"/>
          <w:numId w:val="4"/>
        </w:numPr>
        <w:tabs>
          <w:tab w:val="clear" w:pos="720"/>
        </w:tabs>
        <w:ind w:left="1276" w:hanging="567"/>
        <w:rPr>
          <w:rFonts w:eastAsia="Calibri"/>
          <w:lang w:eastAsia="en-GB"/>
        </w:rPr>
      </w:pPr>
      <w:r>
        <w:rPr>
          <w:rFonts w:eastAsia="Calibri"/>
          <w:lang w:eastAsia="en-GB"/>
        </w:rPr>
        <w:t>Zhotovitel</w:t>
      </w:r>
      <w:r w:rsidRPr="005C64D4">
        <w:rPr>
          <w:rFonts w:eastAsia="Calibri"/>
          <w:lang w:eastAsia="en-GB"/>
        </w:rPr>
        <w:t xml:space="preserve"> je povinen provést Dílo vždy v souladu s Objednatelem akceptovanou Detailní analýzou a dalšími akceptovanými dokumenty</w:t>
      </w:r>
      <w:r w:rsidR="00F8086F">
        <w:rPr>
          <w:rFonts w:eastAsia="Calibri"/>
          <w:lang w:eastAsia="en-GB"/>
        </w:rPr>
        <w:t xml:space="preserve">, jejichž zpracování je </w:t>
      </w:r>
      <w:r w:rsidR="00F8086F" w:rsidRPr="005C64D4">
        <w:rPr>
          <w:rFonts w:eastAsia="Calibri"/>
          <w:lang w:eastAsia="en-GB"/>
        </w:rPr>
        <w:t>předpoklád</w:t>
      </w:r>
      <w:r w:rsidR="00F8086F">
        <w:rPr>
          <w:rFonts w:eastAsia="Calibri"/>
          <w:lang w:eastAsia="en-GB"/>
        </w:rPr>
        <w:t>áno</w:t>
      </w:r>
      <w:r w:rsidR="00F8086F" w:rsidRPr="005C64D4">
        <w:rPr>
          <w:rFonts w:eastAsia="Calibri"/>
          <w:lang w:eastAsia="en-GB"/>
        </w:rPr>
        <w:t xml:space="preserve"> </w:t>
      </w:r>
      <w:r w:rsidRPr="005C64D4">
        <w:rPr>
          <w:rFonts w:eastAsia="Calibri"/>
          <w:lang w:eastAsia="en-GB"/>
        </w:rPr>
        <w:t>v</w:t>
      </w:r>
      <w:r>
        <w:rPr>
          <w:rFonts w:eastAsia="Calibri"/>
          <w:lang w:eastAsia="en-GB"/>
        </w:rPr>
        <w:t xml:space="preserve"> Detailní </w:t>
      </w:r>
      <w:r w:rsidRPr="005C64D4">
        <w:rPr>
          <w:rFonts w:eastAsia="Calibri"/>
          <w:lang w:eastAsia="en-GB"/>
        </w:rPr>
        <w:t>analýze</w:t>
      </w:r>
      <w:r w:rsidR="0048086E">
        <w:rPr>
          <w:rFonts w:eastAsia="Calibri"/>
          <w:lang w:eastAsia="en-GB"/>
        </w:rPr>
        <w:t>.</w:t>
      </w:r>
    </w:p>
    <w:p w14:paraId="1E410293" w14:textId="38E0BAFD" w:rsidR="00940691" w:rsidRDefault="00940691" w:rsidP="006C24BF">
      <w:pPr>
        <w:pStyle w:val="Odstavecseseznamem"/>
        <w:numPr>
          <w:ilvl w:val="3"/>
          <w:numId w:val="4"/>
        </w:numPr>
        <w:tabs>
          <w:tab w:val="clear" w:pos="720"/>
        </w:tabs>
        <w:ind w:left="1276" w:hanging="567"/>
        <w:rPr>
          <w:rFonts w:eastAsia="Calibri"/>
          <w:lang w:eastAsia="en-GB"/>
        </w:rPr>
      </w:pPr>
      <w:r>
        <w:rPr>
          <w:rFonts w:eastAsia="Calibri"/>
          <w:lang w:eastAsia="en-GB"/>
        </w:rPr>
        <w:t>Zhotovitel</w:t>
      </w:r>
      <w:r w:rsidRPr="005C64D4">
        <w:rPr>
          <w:rFonts w:eastAsia="Calibri"/>
          <w:lang w:eastAsia="en-GB"/>
        </w:rPr>
        <w:t xml:space="preserve"> je povinen provést Dílo v souladu s požadavky a postupy uvedenými v</w:t>
      </w:r>
      <w:r w:rsidR="00121391">
        <w:rPr>
          <w:rFonts w:eastAsia="Calibri"/>
          <w:lang w:eastAsia="en-GB"/>
        </w:rPr>
        <w:t> </w:t>
      </w:r>
      <w:r w:rsidRPr="005C64D4">
        <w:rPr>
          <w:rFonts w:eastAsia="Calibri"/>
          <w:lang w:eastAsia="en-GB"/>
        </w:rPr>
        <w:t xml:space="preserve">kapitolách </w:t>
      </w:r>
      <w:r w:rsidR="0048086E">
        <w:rPr>
          <w:rFonts w:eastAsia="Calibri"/>
          <w:lang w:eastAsia="en-GB"/>
        </w:rPr>
        <w:t xml:space="preserve">a přílohách </w:t>
      </w:r>
      <w:r w:rsidRPr="005C64D4">
        <w:rPr>
          <w:rFonts w:eastAsia="Calibri"/>
          <w:lang w:eastAsia="en-GB"/>
        </w:rPr>
        <w:t>zadávací dokumentace VZ</w:t>
      </w:r>
      <w:r w:rsidR="0048086E" w:rsidRPr="0048086E">
        <w:rPr>
          <w:rFonts w:eastAsia="Calibri"/>
          <w:lang w:eastAsia="en-GB"/>
        </w:rPr>
        <w:t xml:space="preserve"> </w:t>
      </w:r>
      <w:r w:rsidR="0048086E">
        <w:rPr>
          <w:rFonts w:eastAsia="Calibri"/>
          <w:lang w:eastAsia="en-GB"/>
        </w:rPr>
        <w:t xml:space="preserve">uvedené v příloze č. </w:t>
      </w:r>
      <w:r w:rsidR="00F8639B">
        <w:rPr>
          <w:rFonts w:eastAsia="Calibri"/>
          <w:lang w:eastAsia="en-GB"/>
        </w:rPr>
        <w:t>6</w:t>
      </w:r>
      <w:r w:rsidR="0048086E">
        <w:rPr>
          <w:rFonts w:eastAsia="Calibri"/>
          <w:lang w:eastAsia="en-GB"/>
        </w:rPr>
        <w:t xml:space="preserve"> Smlouvy, zejména </w:t>
      </w:r>
      <w:r w:rsidR="0048086E" w:rsidRPr="0045420D">
        <w:rPr>
          <w:rFonts w:eastAsia="Calibri"/>
          <w:lang w:eastAsia="en-GB"/>
        </w:rPr>
        <w:t xml:space="preserve">s požadavky uvedenými v příloze č. </w:t>
      </w:r>
      <w:r w:rsidR="0045420D" w:rsidRPr="0045420D">
        <w:rPr>
          <w:rFonts w:eastAsia="Calibri"/>
          <w:lang w:eastAsia="en-GB"/>
        </w:rPr>
        <w:t>6</w:t>
      </w:r>
      <w:r w:rsidR="0048086E" w:rsidRPr="0045420D">
        <w:rPr>
          <w:rFonts w:eastAsia="Calibri"/>
          <w:lang w:eastAsia="en-GB"/>
        </w:rPr>
        <w:t xml:space="preserve"> zadávací dokumentace VZ „</w:t>
      </w:r>
      <w:r w:rsidR="0045420D" w:rsidRPr="0045420D">
        <w:t>Technická specifikace předmětu zakázky</w:t>
      </w:r>
      <w:r w:rsidR="0048086E" w:rsidRPr="0045420D">
        <w:rPr>
          <w:rFonts w:eastAsia="Calibri"/>
          <w:lang w:eastAsia="en-GB"/>
        </w:rPr>
        <w:t>“</w:t>
      </w:r>
      <w:r w:rsidRPr="0045420D">
        <w:rPr>
          <w:rFonts w:eastAsia="Calibri"/>
          <w:lang w:eastAsia="en-GB"/>
        </w:rPr>
        <w:t>, ledaže není daný požadavek nebo postup kompatibilní s akceptovanou Detailní analýzou a dalšími akceptovanými dokumenty</w:t>
      </w:r>
      <w:r w:rsidR="00F8086F" w:rsidRPr="0045420D">
        <w:rPr>
          <w:rFonts w:eastAsia="Calibri"/>
          <w:lang w:eastAsia="en-GB"/>
        </w:rPr>
        <w:t>, jejichž zpracování je předpokládáno</w:t>
      </w:r>
      <w:r w:rsidRPr="005C64D4">
        <w:rPr>
          <w:rFonts w:eastAsia="Calibri"/>
          <w:lang w:eastAsia="en-GB"/>
        </w:rPr>
        <w:t xml:space="preserve"> v</w:t>
      </w:r>
      <w:r>
        <w:rPr>
          <w:rFonts w:eastAsia="Calibri"/>
          <w:lang w:eastAsia="en-GB"/>
        </w:rPr>
        <w:t xml:space="preserve"> Detailní </w:t>
      </w:r>
      <w:r w:rsidRPr="005C64D4">
        <w:rPr>
          <w:rFonts w:eastAsia="Calibri"/>
          <w:lang w:eastAsia="en-GB"/>
        </w:rPr>
        <w:t xml:space="preserve">analýze dle </w:t>
      </w:r>
      <w:r>
        <w:rPr>
          <w:rFonts w:eastAsia="Calibri"/>
          <w:lang w:eastAsia="en-GB"/>
        </w:rPr>
        <w:t xml:space="preserve">bodu </w:t>
      </w:r>
      <w:r>
        <w:rPr>
          <w:rFonts w:eastAsia="Calibri"/>
          <w:lang w:eastAsia="en-GB"/>
        </w:rPr>
        <w:fldChar w:fldCharType="begin"/>
      </w:r>
      <w:r>
        <w:rPr>
          <w:rFonts w:eastAsia="Calibri"/>
          <w:lang w:eastAsia="en-GB"/>
        </w:rPr>
        <w:instrText xml:space="preserve"> REF _Ref507679667 \r \h </w:instrText>
      </w:r>
      <w:r>
        <w:rPr>
          <w:rFonts w:eastAsia="Calibri"/>
          <w:lang w:eastAsia="en-GB"/>
        </w:rPr>
      </w:r>
      <w:r>
        <w:rPr>
          <w:rFonts w:eastAsia="Calibri"/>
          <w:lang w:eastAsia="en-GB"/>
        </w:rPr>
        <w:fldChar w:fldCharType="separate"/>
      </w:r>
      <w:r w:rsidR="00713CD6">
        <w:rPr>
          <w:rFonts w:eastAsia="Calibri"/>
          <w:lang w:eastAsia="en-GB"/>
        </w:rPr>
        <w:t>4.1.1</w:t>
      </w:r>
      <w:r>
        <w:rPr>
          <w:rFonts w:eastAsia="Calibri"/>
          <w:lang w:eastAsia="en-GB"/>
        </w:rPr>
        <w:fldChar w:fldCharType="end"/>
      </w:r>
      <w:r>
        <w:rPr>
          <w:rFonts w:eastAsia="Calibri"/>
          <w:lang w:eastAsia="en-GB"/>
        </w:rPr>
        <w:t xml:space="preserve"> </w:t>
      </w:r>
      <w:r w:rsidRPr="005C64D4">
        <w:rPr>
          <w:rFonts w:eastAsia="Calibri"/>
          <w:lang w:eastAsia="en-GB"/>
        </w:rPr>
        <w:t>Smlouvy</w:t>
      </w:r>
      <w:r w:rsidR="0045420D">
        <w:rPr>
          <w:rFonts w:eastAsia="Calibri"/>
          <w:lang w:eastAsia="en-GB"/>
        </w:rPr>
        <w:t>.</w:t>
      </w:r>
    </w:p>
    <w:p w14:paraId="0AD1120F" w14:textId="77777777" w:rsidR="00EC47A8" w:rsidRDefault="00D86293" w:rsidP="006C24BF">
      <w:pPr>
        <w:pStyle w:val="Odstavecseseznamem"/>
        <w:numPr>
          <w:ilvl w:val="3"/>
          <w:numId w:val="4"/>
        </w:numPr>
        <w:tabs>
          <w:tab w:val="clear" w:pos="720"/>
        </w:tabs>
        <w:ind w:left="1276" w:hanging="567"/>
        <w:rPr>
          <w:rFonts w:eastAsia="Calibri"/>
          <w:lang w:eastAsia="en-GB"/>
        </w:rPr>
      </w:pPr>
      <w:r>
        <w:rPr>
          <w:rFonts w:eastAsia="Calibri"/>
          <w:lang w:eastAsia="en-GB"/>
        </w:rPr>
        <w:t>Zhotovitel je povinen poskytovat služby Servisní podpory v souladu s příslušnými ustanoveními Smlouvy o poskytování servisních služeb a sužeb rozvoje IS DASUV.</w:t>
      </w:r>
      <w:r w:rsidR="00EC47A8">
        <w:rPr>
          <w:rFonts w:eastAsia="Calibri"/>
          <w:lang w:eastAsia="en-GB"/>
        </w:rPr>
        <w:t xml:space="preserve"> </w:t>
      </w:r>
    </w:p>
    <w:p w14:paraId="360E73AB" w14:textId="254F7C0D" w:rsidR="00D86293" w:rsidRPr="005C64D4" w:rsidRDefault="00EC47A8" w:rsidP="006C24BF">
      <w:pPr>
        <w:pStyle w:val="Odstavecseseznamem"/>
        <w:numPr>
          <w:ilvl w:val="3"/>
          <w:numId w:val="4"/>
        </w:numPr>
        <w:tabs>
          <w:tab w:val="clear" w:pos="720"/>
        </w:tabs>
        <w:ind w:left="1276" w:hanging="567"/>
        <w:rPr>
          <w:rFonts w:eastAsia="Calibri"/>
          <w:lang w:eastAsia="en-GB"/>
        </w:rPr>
      </w:pPr>
      <w:r>
        <w:rPr>
          <w:rFonts w:eastAsia="Calibri"/>
          <w:lang w:eastAsia="en-GB"/>
        </w:rPr>
        <w:t xml:space="preserve">Zhotovitel je povinen poskytnout objednateli součinnost při podpisu </w:t>
      </w:r>
      <w:r w:rsidRPr="007D7D3F">
        <w:t>Smlouv</w:t>
      </w:r>
      <w:r>
        <w:t>y</w:t>
      </w:r>
      <w:r w:rsidRPr="007D7D3F">
        <w:t xml:space="preserve"> o poskytování servisních služeb a služeb rozvoje </w:t>
      </w:r>
      <w:r>
        <w:t xml:space="preserve">IS DASUV (dále jen „Servisní smlouva DASUV“) navazující na tuto Smlouvu takovým způsobem, aby Servisní smlouva DASUV byla uzavřena tak, aby její účinnost nastala kde ni následujícímu po </w:t>
      </w:r>
      <w:r w:rsidRPr="005C64D4">
        <w:rPr>
          <w:rFonts w:eastAsia="Calibri"/>
          <w:lang w:eastAsia="en-GB"/>
        </w:rPr>
        <w:t>KAP</w:t>
      </w:r>
      <w:r>
        <w:t>.</w:t>
      </w:r>
    </w:p>
    <w:p w14:paraId="3F0C7328" w14:textId="29BACE4F" w:rsidR="00DD43EF" w:rsidRPr="0003734C" w:rsidRDefault="009D34C2" w:rsidP="001C66FB">
      <w:pPr>
        <w:pStyle w:val="Odstavecseseznamem"/>
        <w:numPr>
          <w:ilvl w:val="1"/>
          <w:numId w:val="2"/>
        </w:numPr>
        <w:ind w:left="567" w:hanging="567"/>
        <w:rPr>
          <w:rFonts w:eastAsia="Calibri"/>
          <w:lang w:eastAsia="en-GB"/>
        </w:rPr>
      </w:pPr>
      <w:r>
        <w:rPr>
          <w:rFonts w:eastAsia="Calibri"/>
          <w:lang w:eastAsia="en-GB"/>
        </w:rPr>
        <w:t>Zhotovitel</w:t>
      </w:r>
      <w:r w:rsidR="00BA05AA" w:rsidRPr="00DD43EF">
        <w:rPr>
          <w:rFonts w:eastAsia="Calibri"/>
          <w:lang w:eastAsia="en-GB"/>
        </w:rPr>
        <w:t xml:space="preserve"> se zavazuje poskytnout Objednateli součinnost pro tvorbu nové verze</w:t>
      </w:r>
      <w:r w:rsidR="00DD43EF" w:rsidRPr="00DD43EF">
        <w:rPr>
          <w:rFonts w:eastAsia="Calibri"/>
          <w:lang w:eastAsia="en-GB"/>
        </w:rPr>
        <w:t xml:space="preserve"> příslušných </w:t>
      </w:r>
      <w:r w:rsidR="00DD43EF">
        <w:rPr>
          <w:rFonts w:eastAsia="Calibri"/>
          <w:lang w:eastAsia="en-GB"/>
        </w:rPr>
        <w:t>interních metodických (např. postupy) a/nebo řídících (např. směrnice) dokumentů</w:t>
      </w:r>
      <w:r w:rsidR="00DD43EF" w:rsidRPr="00DD43EF">
        <w:rPr>
          <w:rFonts w:eastAsia="Calibri"/>
          <w:lang w:eastAsia="en-GB"/>
        </w:rPr>
        <w:t xml:space="preserve">, k jejichž změně </w:t>
      </w:r>
      <w:r w:rsidR="00DD43EF">
        <w:rPr>
          <w:rFonts w:eastAsia="Calibri"/>
          <w:lang w:eastAsia="en-GB"/>
        </w:rPr>
        <w:t xml:space="preserve">nebo k potřebě je nově vytvořit </w:t>
      </w:r>
      <w:r w:rsidR="00DD43EF" w:rsidRPr="00DD43EF">
        <w:rPr>
          <w:rFonts w:eastAsia="Calibri"/>
          <w:lang w:eastAsia="en-GB"/>
        </w:rPr>
        <w:t xml:space="preserve">dojde v důsledku nasazení </w:t>
      </w:r>
      <w:r w:rsidR="0045420D">
        <w:rPr>
          <w:rFonts w:eastAsia="Calibri"/>
          <w:lang w:eastAsia="en-GB"/>
        </w:rPr>
        <w:t>IS DASUV</w:t>
      </w:r>
      <w:r w:rsidR="00DD43EF" w:rsidRPr="00DD43EF">
        <w:rPr>
          <w:rFonts w:eastAsia="Calibri"/>
          <w:lang w:eastAsia="en-GB"/>
        </w:rPr>
        <w:t xml:space="preserve">. </w:t>
      </w:r>
      <w:r w:rsidR="00BA05AA" w:rsidRPr="00DD43EF">
        <w:rPr>
          <w:rFonts w:eastAsia="Calibri"/>
          <w:lang w:eastAsia="en-GB"/>
        </w:rPr>
        <w:t>Součinnost bude spočívat zejména v</w:t>
      </w:r>
      <w:r w:rsidR="00DD43EF">
        <w:rPr>
          <w:rFonts w:eastAsia="Calibri"/>
          <w:lang w:eastAsia="en-GB"/>
        </w:rPr>
        <w:t> poskytnutí textových a dalších podkladů přímo použitelných v příslušných metodických a/nebo řídících dokumentech.</w:t>
      </w:r>
    </w:p>
    <w:p w14:paraId="5BAA9062" w14:textId="2EEED3CF" w:rsidR="00BA05AA" w:rsidRPr="00D86293" w:rsidRDefault="009D34C2" w:rsidP="001C66FB">
      <w:pPr>
        <w:pStyle w:val="Odstavecseseznamem"/>
        <w:numPr>
          <w:ilvl w:val="1"/>
          <w:numId w:val="2"/>
        </w:numPr>
        <w:ind w:left="567" w:hanging="567"/>
        <w:rPr>
          <w:rFonts w:eastAsia="Calibri"/>
          <w:lang w:eastAsia="en-GB"/>
        </w:rPr>
      </w:pPr>
      <w:r w:rsidRPr="00D86293">
        <w:rPr>
          <w:rFonts w:eastAsia="Calibri"/>
          <w:lang w:eastAsia="en-GB"/>
        </w:rPr>
        <w:t>Zhotovitel</w:t>
      </w:r>
      <w:r w:rsidR="00BA05AA" w:rsidRPr="00D86293">
        <w:rPr>
          <w:rFonts w:eastAsia="Calibri"/>
          <w:lang w:eastAsia="en-GB"/>
        </w:rPr>
        <w:t xml:space="preserve"> se zavazuje navrhnout a dodat Objednateli </w:t>
      </w:r>
      <w:r w:rsidR="001C66FB" w:rsidRPr="00D86293">
        <w:rPr>
          <w:rFonts w:eastAsia="Calibri"/>
          <w:lang w:eastAsia="en-GB"/>
        </w:rPr>
        <w:t>SW</w:t>
      </w:r>
      <w:r w:rsidR="00BA05AA" w:rsidRPr="00D86293">
        <w:rPr>
          <w:rFonts w:eastAsia="Calibri"/>
          <w:lang w:eastAsia="en-GB"/>
        </w:rPr>
        <w:t xml:space="preserve"> </w:t>
      </w:r>
      <w:r w:rsidR="00DD43EF" w:rsidRPr="00D86293">
        <w:rPr>
          <w:rFonts w:eastAsia="Calibri"/>
          <w:lang w:eastAsia="en-GB"/>
        </w:rPr>
        <w:t xml:space="preserve">platformu </w:t>
      </w:r>
      <w:r w:rsidR="0076312F" w:rsidRPr="00D86293">
        <w:rPr>
          <w:rFonts w:eastAsia="Calibri"/>
          <w:lang w:eastAsia="en-GB"/>
        </w:rPr>
        <w:t xml:space="preserve">potřebnou </w:t>
      </w:r>
      <w:r w:rsidR="001C66FB" w:rsidRPr="00D86293">
        <w:rPr>
          <w:rFonts w:eastAsia="Calibri"/>
          <w:lang w:eastAsia="en-GB"/>
        </w:rPr>
        <w:t xml:space="preserve">pro provoz Díla </w:t>
      </w:r>
      <w:r w:rsidR="00BA05AA" w:rsidRPr="00D86293">
        <w:rPr>
          <w:rFonts w:eastAsia="Calibri"/>
          <w:lang w:eastAsia="en-GB"/>
        </w:rPr>
        <w:t>a</w:t>
      </w:r>
      <w:r w:rsidR="00D86293" w:rsidRPr="00D86293">
        <w:rPr>
          <w:rFonts w:eastAsia="Calibri"/>
          <w:lang w:eastAsia="en-GB"/>
        </w:rPr>
        <w:t> </w:t>
      </w:r>
      <w:r w:rsidR="00BA05AA" w:rsidRPr="00D86293">
        <w:rPr>
          <w:rFonts w:eastAsia="Calibri"/>
          <w:lang w:eastAsia="en-GB"/>
        </w:rPr>
        <w:t>řešení</w:t>
      </w:r>
      <w:r w:rsidR="00DD68F1" w:rsidRPr="00D86293">
        <w:rPr>
          <w:rFonts w:eastAsia="Calibri"/>
          <w:lang w:eastAsia="en-GB"/>
        </w:rPr>
        <w:t xml:space="preserve"> </w:t>
      </w:r>
      <w:r w:rsidR="0048086E" w:rsidRPr="00D86293">
        <w:rPr>
          <w:rFonts w:eastAsia="Calibri"/>
          <w:lang w:eastAsia="en-GB"/>
        </w:rPr>
        <w:t>IS</w:t>
      </w:r>
      <w:r w:rsidR="0045420D" w:rsidRPr="00D86293">
        <w:rPr>
          <w:rFonts w:eastAsia="Calibri"/>
          <w:lang w:eastAsia="en-GB"/>
        </w:rPr>
        <w:t xml:space="preserve"> DASUV</w:t>
      </w:r>
      <w:r w:rsidR="0048086E" w:rsidRPr="00D86293">
        <w:rPr>
          <w:rFonts w:eastAsia="Calibri"/>
          <w:lang w:eastAsia="en-GB"/>
        </w:rPr>
        <w:t xml:space="preserve"> </w:t>
      </w:r>
      <w:r w:rsidR="00E259E2" w:rsidRPr="00D86293">
        <w:rPr>
          <w:rFonts w:eastAsia="Calibri"/>
          <w:lang w:eastAsia="en-GB"/>
        </w:rPr>
        <w:t>jako aplikačního programového vybavení (dále také „APV“</w:t>
      </w:r>
      <w:r w:rsidR="001C66FB" w:rsidRPr="00D86293">
        <w:rPr>
          <w:rFonts w:eastAsia="Calibri"/>
          <w:lang w:eastAsia="en-GB"/>
        </w:rPr>
        <w:t>)</w:t>
      </w:r>
      <w:r w:rsidR="0048086E" w:rsidRPr="00D86293">
        <w:rPr>
          <w:rFonts w:eastAsia="Calibri"/>
          <w:lang w:eastAsia="en-GB"/>
        </w:rPr>
        <w:t xml:space="preserve"> nad rámec HW a</w:t>
      </w:r>
      <w:r w:rsidR="00A00728">
        <w:rPr>
          <w:rFonts w:eastAsia="Calibri"/>
          <w:lang w:eastAsia="en-GB"/>
        </w:rPr>
        <w:t> </w:t>
      </w:r>
      <w:r w:rsidR="0048086E" w:rsidRPr="00D86293">
        <w:rPr>
          <w:rFonts w:eastAsia="Calibri"/>
          <w:lang w:eastAsia="en-GB"/>
        </w:rPr>
        <w:t xml:space="preserve">SW platformy uvedené Objednatelem v příloze č. </w:t>
      </w:r>
      <w:r w:rsidR="0045420D" w:rsidRPr="00D86293">
        <w:rPr>
          <w:rFonts w:eastAsia="Calibri"/>
          <w:lang w:eastAsia="en-GB"/>
        </w:rPr>
        <w:t>6</w:t>
      </w:r>
      <w:r w:rsidR="0048086E" w:rsidRPr="00D86293">
        <w:rPr>
          <w:rFonts w:eastAsia="Calibri"/>
          <w:lang w:eastAsia="en-GB"/>
        </w:rPr>
        <w:t xml:space="preserve"> zadávací dokumentace VZ</w:t>
      </w:r>
      <w:r w:rsidR="00030366">
        <w:rPr>
          <w:rFonts w:eastAsia="Calibri"/>
          <w:lang w:eastAsia="en-GB"/>
        </w:rPr>
        <w:t>, pokud ji Zhotovitelem navržené řešení vyžaduje</w:t>
      </w:r>
      <w:r w:rsidR="0076312F" w:rsidRPr="00D86293">
        <w:rPr>
          <w:rFonts w:eastAsia="Calibri"/>
          <w:lang w:eastAsia="en-GB"/>
        </w:rPr>
        <w:t>.</w:t>
      </w:r>
    </w:p>
    <w:p w14:paraId="3971EB0D" w14:textId="77777777" w:rsidR="004E49CD" w:rsidRPr="00DD68F1" w:rsidRDefault="009D34C2" w:rsidP="001C66FB">
      <w:pPr>
        <w:pStyle w:val="Odstavecseseznamem"/>
        <w:numPr>
          <w:ilvl w:val="1"/>
          <w:numId w:val="2"/>
        </w:numPr>
        <w:ind w:left="567" w:hanging="567"/>
        <w:rPr>
          <w:rFonts w:eastAsia="Calibri"/>
          <w:lang w:eastAsia="en-GB"/>
        </w:rPr>
      </w:pPr>
      <w:r>
        <w:rPr>
          <w:rFonts w:eastAsia="Calibri"/>
          <w:lang w:eastAsia="en-GB"/>
        </w:rPr>
        <w:t>Zhotovitel</w:t>
      </w:r>
      <w:r w:rsidR="004E49CD" w:rsidRPr="004E49CD">
        <w:rPr>
          <w:rFonts w:eastAsia="Calibri"/>
          <w:lang w:eastAsia="en-GB"/>
        </w:rPr>
        <w:t xml:space="preserve"> se zavazuje dodat Dílo a poskytovat Služby, které budou plně v souladu s požadavky </w:t>
      </w:r>
      <w:r w:rsidR="004E49CD">
        <w:rPr>
          <w:rFonts w:eastAsia="Calibri"/>
          <w:lang w:eastAsia="en-GB"/>
        </w:rPr>
        <w:t>N</w:t>
      </w:r>
      <w:r w:rsidR="004E49CD" w:rsidRPr="004E49CD">
        <w:rPr>
          <w:rFonts w:eastAsia="Calibri"/>
          <w:lang w:eastAsia="en-GB"/>
        </w:rPr>
        <w:t xml:space="preserve">ařízení </w:t>
      </w:r>
      <w:r w:rsidR="004E49CD">
        <w:rPr>
          <w:rFonts w:eastAsia="Calibri"/>
          <w:lang w:eastAsia="en-GB"/>
        </w:rPr>
        <w:t>E</w:t>
      </w:r>
      <w:r w:rsidR="004E49CD" w:rsidRPr="004E49CD">
        <w:rPr>
          <w:rFonts w:eastAsia="Calibri"/>
          <w:lang w:eastAsia="en-GB"/>
        </w:rPr>
        <w:t xml:space="preserve">vropského parlamentu a </w:t>
      </w:r>
      <w:r w:rsidR="004E49CD">
        <w:rPr>
          <w:rFonts w:eastAsia="Calibri"/>
          <w:lang w:eastAsia="en-GB"/>
        </w:rPr>
        <w:t>R</w:t>
      </w:r>
      <w:r w:rsidR="004E49CD" w:rsidRPr="004E49CD">
        <w:rPr>
          <w:rFonts w:eastAsia="Calibri"/>
          <w:lang w:eastAsia="en-GB"/>
        </w:rPr>
        <w:t>ady (EU) 2016/679 ze dne 27. dubna 2016 o ochraně fyzických osob v souvislosti se zpracováním osobních údajů a o volném pohybu těchto údajů a o zrušení směrnice 95/46/ES (</w:t>
      </w:r>
      <w:r w:rsidR="001C2AB5">
        <w:rPr>
          <w:rFonts w:eastAsia="Calibri"/>
          <w:lang w:eastAsia="en-GB"/>
        </w:rPr>
        <w:t>O</w:t>
      </w:r>
      <w:r w:rsidR="004E49CD" w:rsidRPr="004E49CD">
        <w:rPr>
          <w:rFonts w:eastAsia="Calibri"/>
          <w:lang w:eastAsia="en-GB"/>
        </w:rPr>
        <w:t>becné nařízení o ochraně osobních údajů</w:t>
      </w:r>
      <w:r w:rsidR="004E49CD">
        <w:rPr>
          <w:rFonts w:eastAsia="Calibri"/>
          <w:lang w:eastAsia="en-GB"/>
        </w:rPr>
        <w:t>).</w:t>
      </w:r>
    </w:p>
    <w:p w14:paraId="62531754" w14:textId="77777777" w:rsidR="008A38D2" w:rsidRPr="00DD68F1" w:rsidRDefault="009D34C2" w:rsidP="001C66FB">
      <w:pPr>
        <w:pStyle w:val="Odstavecseseznamem"/>
        <w:numPr>
          <w:ilvl w:val="1"/>
          <w:numId w:val="2"/>
        </w:numPr>
        <w:ind w:left="567" w:hanging="567"/>
        <w:rPr>
          <w:rFonts w:eastAsia="Calibri"/>
          <w:lang w:eastAsia="en-GB"/>
        </w:rPr>
      </w:pPr>
      <w:r>
        <w:rPr>
          <w:rFonts w:eastAsia="Calibri"/>
          <w:lang w:eastAsia="en-GB"/>
        </w:rPr>
        <w:t>Zhotovitel</w:t>
      </w:r>
      <w:r w:rsidR="008A38D2" w:rsidRPr="00DD68F1">
        <w:rPr>
          <w:rFonts w:eastAsia="Calibri"/>
          <w:lang w:eastAsia="en-GB"/>
        </w:rPr>
        <w:t xml:space="preserve"> se zavazuje dodat dokumentaci </w:t>
      </w:r>
      <w:r w:rsidR="008A38D2">
        <w:rPr>
          <w:rFonts w:eastAsia="Calibri"/>
          <w:lang w:eastAsia="en-GB"/>
        </w:rPr>
        <w:t xml:space="preserve">Díla </w:t>
      </w:r>
      <w:r w:rsidR="008A38D2" w:rsidRPr="00DD68F1">
        <w:rPr>
          <w:rFonts w:eastAsia="Calibri"/>
          <w:lang w:eastAsia="en-GB"/>
        </w:rPr>
        <w:t>v souladu se Smlouvou.</w:t>
      </w:r>
    </w:p>
    <w:p w14:paraId="28B2E7E7" w14:textId="77777777" w:rsidR="008A38D2" w:rsidRPr="00924FE0" w:rsidRDefault="009D34C2" w:rsidP="001C66FB">
      <w:pPr>
        <w:pStyle w:val="Odstavecseseznamem"/>
        <w:numPr>
          <w:ilvl w:val="1"/>
          <w:numId w:val="2"/>
        </w:numPr>
        <w:ind w:left="567" w:hanging="567"/>
        <w:rPr>
          <w:rFonts w:eastAsia="Calibri"/>
          <w:lang w:eastAsia="en-GB"/>
        </w:rPr>
      </w:pPr>
      <w:r>
        <w:rPr>
          <w:rFonts w:eastAsia="Calibri"/>
          <w:lang w:eastAsia="en-GB"/>
        </w:rPr>
        <w:t>Zhotovitel</w:t>
      </w:r>
      <w:r w:rsidR="008A38D2" w:rsidRPr="00924FE0">
        <w:rPr>
          <w:rFonts w:eastAsia="Calibri"/>
          <w:lang w:eastAsia="en-GB"/>
        </w:rPr>
        <w:t xml:space="preserve"> se zavazuje, že dodané Dílo bude odpovídat </w:t>
      </w:r>
      <w:r>
        <w:rPr>
          <w:rFonts w:eastAsia="Calibri"/>
          <w:lang w:eastAsia="en-GB"/>
        </w:rPr>
        <w:t>Zhotovitel</w:t>
      </w:r>
      <w:r w:rsidR="008A38D2" w:rsidRPr="00924FE0">
        <w:rPr>
          <w:rFonts w:eastAsia="Calibri"/>
          <w:lang w:eastAsia="en-GB"/>
        </w:rPr>
        <w:t xml:space="preserve">em zpracované a Objednatelem akceptované Detailní analýze, a dále všem dokumentům zpracovaným </w:t>
      </w:r>
      <w:r>
        <w:rPr>
          <w:rFonts w:eastAsia="Calibri"/>
          <w:lang w:eastAsia="en-GB"/>
        </w:rPr>
        <w:t>Zhotovitel</w:t>
      </w:r>
      <w:r w:rsidR="008A38D2" w:rsidRPr="00924FE0">
        <w:rPr>
          <w:rFonts w:eastAsia="Calibri"/>
          <w:lang w:eastAsia="en-GB"/>
        </w:rPr>
        <w:t xml:space="preserve">em </w:t>
      </w:r>
      <w:r w:rsidR="00121391" w:rsidRPr="00924FE0">
        <w:rPr>
          <w:rFonts w:eastAsia="Calibri"/>
          <w:lang w:eastAsia="en-GB"/>
        </w:rPr>
        <w:t>a</w:t>
      </w:r>
      <w:r w:rsidR="00121391">
        <w:rPr>
          <w:rFonts w:eastAsia="Calibri"/>
          <w:lang w:eastAsia="en-GB"/>
        </w:rPr>
        <w:t> </w:t>
      </w:r>
      <w:r w:rsidR="008A38D2" w:rsidRPr="00924FE0">
        <w:rPr>
          <w:rFonts w:eastAsia="Calibri"/>
          <w:lang w:eastAsia="en-GB"/>
        </w:rPr>
        <w:t>akceptovaným Objednatelem, jejichž zpracování je předpokládáno v</w:t>
      </w:r>
      <w:r w:rsidR="008A38D2">
        <w:rPr>
          <w:rFonts w:eastAsia="Calibri"/>
          <w:lang w:eastAsia="en-GB"/>
        </w:rPr>
        <w:t xml:space="preserve"> Detailní </w:t>
      </w:r>
      <w:r w:rsidR="008A38D2" w:rsidRPr="00924FE0">
        <w:rPr>
          <w:rFonts w:eastAsia="Calibri"/>
          <w:lang w:eastAsia="en-GB"/>
        </w:rPr>
        <w:t>analýze.</w:t>
      </w:r>
    </w:p>
    <w:p w14:paraId="72776274" w14:textId="59A1E614" w:rsidR="008A38D2" w:rsidRPr="005C64D4" w:rsidRDefault="008A38D2" w:rsidP="001C2AB5">
      <w:pPr>
        <w:pStyle w:val="Odstavecseseznamem"/>
        <w:numPr>
          <w:ilvl w:val="1"/>
          <w:numId w:val="2"/>
        </w:numPr>
        <w:ind w:left="567" w:hanging="567"/>
        <w:rPr>
          <w:rFonts w:eastAsia="Calibri"/>
          <w:lang w:eastAsia="en-GB"/>
        </w:rPr>
      </w:pPr>
      <w:r w:rsidRPr="005C64D4">
        <w:rPr>
          <w:rFonts w:eastAsia="Calibri"/>
          <w:lang w:eastAsia="en-GB"/>
        </w:rPr>
        <w:t xml:space="preserve">V případě, že Detailní analýza nebo dokument vyhotovený </w:t>
      </w:r>
      <w:r w:rsidR="009D34C2">
        <w:rPr>
          <w:rFonts w:eastAsia="Calibri"/>
          <w:lang w:eastAsia="en-GB"/>
        </w:rPr>
        <w:t>Zhotovitel</w:t>
      </w:r>
      <w:r w:rsidRPr="005C64D4">
        <w:rPr>
          <w:rFonts w:eastAsia="Calibri"/>
          <w:lang w:eastAsia="en-GB"/>
        </w:rPr>
        <w:t xml:space="preserve">em na jejím základě bude měnit závazné požadavky na Dílo uvedené v zadávací dokumentace VZ, zejména v její příloze č. </w:t>
      </w:r>
      <w:r w:rsidR="0045420D">
        <w:rPr>
          <w:rFonts w:eastAsia="Calibri"/>
          <w:lang w:eastAsia="en-GB"/>
        </w:rPr>
        <w:t>6</w:t>
      </w:r>
      <w:r w:rsidRPr="005C64D4">
        <w:rPr>
          <w:rFonts w:eastAsia="Calibri"/>
          <w:lang w:eastAsia="en-GB"/>
        </w:rPr>
        <w:t xml:space="preserve"> </w:t>
      </w:r>
      <w:r w:rsidR="00121391" w:rsidRPr="005C64D4">
        <w:rPr>
          <w:rFonts w:eastAsia="Calibri"/>
          <w:lang w:eastAsia="en-GB"/>
        </w:rPr>
        <w:t>je</w:t>
      </w:r>
      <w:r w:rsidR="00121391">
        <w:rPr>
          <w:rFonts w:eastAsia="Calibri"/>
          <w:lang w:eastAsia="en-GB"/>
        </w:rPr>
        <w:t> </w:t>
      </w:r>
      <w:r w:rsidR="009D34C2">
        <w:rPr>
          <w:rFonts w:eastAsia="Calibri"/>
          <w:lang w:eastAsia="en-GB"/>
        </w:rPr>
        <w:t>Zhotovitel</w:t>
      </w:r>
      <w:r w:rsidRPr="005C64D4">
        <w:rPr>
          <w:rFonts w:eastAsia="Calibri"/>
          <w:lang w:eastAsia="en-GB"/>
        </w:rPr>
        <w:t xml:space="preserve"> povinen uvést tuto skutečnost v úvodu Detailní analýzy nebo příslušného dokumentu </w:t>
      </w:r>
      <w:r w:rsidR="00121391" w:rsidRPr="005C64D4">
        <w:rPr>
          <w:rFonts w:eastAsia="Calibri"/>
          <w:lang w:eastAsia="en-GB"/>
        </w:rPr>
        <w:t>a</w:t>
      </w:r>
      <w:r w:rsidR="00121391">
        <w:rPr>
          <w:rFonts w:eastAsia="Calibri"/>
          <w:lang w:eastAsia="en-GB"/>
        </w:rPr>
        <w:t> </w:t>
      </w:r>
      <w:r w:rsidRPr="005C64D4">
        <w:rPr>
          <w:rFonts w:eastAsia="Calibri"/>
          <w:lang w:eastAsia="en-GB"/>
        </w:rPr>
        <w:t>dále tuto informaci v samotném textu Detailní analýzy nebo příslušného dokumentu odpovídajícím způsobem zvýraznit.</w:t>
      </w:r>
    </w:p>
    <w:p w14:paraId="6908FEAA" w14:textId="77777777" w:rsidR="008A38D2" w:rsidRDefault="008A38D2" w:rsidP="001C2AB5">
      <w:pPr>
        <w:pStyle w:val="Odstavecseseznamem"/>
        <w:numPr>
          <w:ilvl w:val="1"/>
          <w:numId w:val="2"/>
        </w:numPr>
        <w:ind w:left="567" w:hanging="567"/>
        <w:rPr>
          <w:rFonts w:eastAsia="Calibri"/>
          <w:lang w:eastAsia="en-GB"/>
        </w:rPr>
      </w:pPr>
      <w:r w:rsidRPr="005C64D4">
        <w:rPr>
          <w:rFonts w:eastAsia="Calibri"/>
          <w:lang w:eastAsia="en-GB"/>
        </w:rPr>
        <w:t xml:space="preserve">Dílo jako celek musí </w:t>
      </w:r>
      <w:r w:rsidR="005E01A8">
        <w:rPr>
          <w:rFonts w:eastAsia="Calibri"/>
          <w:lang w:eastAsia="en-GB"/>
        </w:rPr>
        <w:t xml:space="preserve">nejpozději </w:t>
      </w:r>
      <w:r w:rsidRPr="005C64D4">
        <w:rPr>
          <w:rFonts w:eastAsia="Calibri"/>
          <w:lang w:eastAsia="en-GB"/>
        </w:rPr>
        <w:t xml:space="preserve">ke dni </w:t>
      </w:r>
      <w:r w:rsidR="0048086E">
        <w:rPr>
          <w:rFonts w:eastAsia="Calibri"/>
          <w:lang w:eastAsia="en-GB"/>
        </w:rPr>
        <w:t xml:space="preserve">Kompletní akceptace Díla (dále jen </w:t>
      </w:r>
      <w:r w:rsidRPr="005C64D4">
        <w:rPr>
          <w:rFonts w:eastAsia="Calibri"/>
          <w:lang w:eastAsia="en-GB"/>
        </w:rPr>
        <w:t>KAP</w:t>
      </w:r>
      <w:r w:rsidR="0048086E">
        <w:rPr>
          <w:rFonts w:eastAsia="Calibri"/>
          <w:lang w:eastAsia="en-GB"/>
        </w:rPr>
        <w:t>)</w:t>
      </w:r>
      <w:r w:rsidRPr="005C64D4">
        <w:rPr>
          <w:rFonts w:eastAsia="Calibri"/>
          <w:lang w:eastAsia="en-GB"/>
        </w:rPr>
        <w:t xml:space="preserve"> splňovat veškeré požadavky právních předpisů platných na území České republiky.</w:t>
      </w:r>
    </w:p>
    <w:p w14:paraId="191EA9C9" w14:textId="5A457B78" w:rsidR="00BA05AA" w:rsidRDefault="009D34C2" w:rsidP="009D34C2">
      <w:pPr>
        <w:pStyle w:val="Odstavecseseznamem"/>
        <w:numPr>
          <w:ilvl w:val="1"/>
          <w:numId w:val="2"/>
        </w:numPr>
        <w:ind w:left="567" w:hanging="567"/>
        <w:rPr>
          <w:rFonts w:eastAsia="Calibri"/>
          <w:lang w:eastAsia="en-GB"/>
        </w:rPr>
      </w:pPr>
      <w:r>
        <w:rPr>
          <w:rFonts w:eastAsia="Calibri"/>
          <w:lang w:eastAsia="en-GB"/>
        </w:rPr>
        <w:t>Zhotovitel</w:t>
      </w:r>
      <w:r w:rsidR="00BA05AA" w:rsidRPr="001C2AB5">
        <w:rPr>
          <w:rFonts w:eastAsia="Calibri"/>
          <w:lang w:eastAsia="en-GB"/>
        </w:rPr>
        <w:t xml:space="preserve"> je povinen </w:t>
      </w:r>
      <w:r w:rsidR="008A38D2" w:rsidRPr="001C2AB5">
        <w:rPr>
          <w:rFonts w:eastAsia="Calibri"/>
          <w:lang w:eastAsia="en-GB"/>
        </w:rPr>
        <w:t xml:space="preserve">poskytovat </w:t>
      </w:r>
      <w:r w:rsidR="00BA05AA" w:rsidRPr="001C2AB5">
        <w:rPr>
          <w:rFonts w:eastAsia="Calibri"/>
          <w:lang w:eastAsia="en-GB"/>
        </w:rPr>
        <w:t xml:space="preserve">v rámci </w:t>
      </w:r>
      <w:r w:rsidR="008A38D2" w:rsidRPr="001C2AB5">
        <w:rPr>
          <w:rFonts w:eastAsia="Calibri"/>
          <w:lang w:eastAsia="en-GB"/>
        </w:rPr>
        <w:t xml:space="preserve">plnění Smlouvy </w:t>
      </w:r>
      <w:r w:rsidR="00BA05AA" w:rsidRPr="001C2AB5">
        <w:rPr>
          <w:rFonts w:eastAsia="Calibri"/>
          <w:lang w:eastAsia="en-GB"/>
        </w:rPr>
        <w:t xml:space="preserve">školení specifikované v bodu </w:t>
      </w:r>
      <w:r w:rsidR="001C2AB5" w:rsidRPr="001C2AB5">
        <w:rPr>
          <w:rFonts w:eastAsia="Calibri"/>
          <w:lang w:eastAsia="en-GB"/>
        </w:rPr>
        <w:fldChar w:fldCharType="begin"/>
      </w:r>
      <w:r w:rsidR="001C2AB5" w:rsidRPr="001C2AB5">
        <w:rPr>
          <w:rFonts w:eastAsia="Calibri"/>
          <w:lang w:eastAsia="en-GB"/>
        </w:rPr>
        <w:instrText xml:space="preserve"> REF _Ref507679558 \r \h  \* MERGEFORMAT </w:instrText>
      </w:r>
      <w:r w:rsidR="001C2AB5" w:rsidRPr="001C2AB5">
        <w:rPr>
          <w:rFonts w:eastAsia="Calibri"/>
          <w:lang w:eastAsia="en-GB"/>
        </w:rPr>
      </w:r>
      <w:r w:rsidR="001C2AB5" w:rsidRPr="001C2AB5">
        <w:rPr>
          <w:rFonts w:eastAsia="Calibri"/>
          <w:lang w:eastAsia="en-GB"/>
        </w:rPr>
        <w:fldChar w:fldCharType="separate"/>
      </w:r>
      <w:r w:rsidR="00713CD6">
        <w:rPr>
          <w:rFonts w:eastAsia="Calibri"/>
          <w:lang w:eastAsia="en-GB"/>
        </w:rPr>
        <w:t>4.2</w:t>
      </w:r>
      <w:r w:rsidR="001C2AB5" w:rsidRPr="001C2AB5">
        <w:rPr>
          <w:rFonts w:eastAsia="Calibri"/>
          <w:lang w:eastAsia="en-GB"/>
        </w:rPr>
        <w:fldChar w:fldCharType="end"/>
      </w:r>
      <w:r w:rsidR="00DD68F1" w:rsidRPr="001C2AB5">
        <w:rPr>
          <w:rFonts w:eastAsia="Calibri"/>
          <w:lang w:eastAsia="en-GB"/>
        </w:rPr>
        <w:t xml:space="preserve"> </w:t>
      </w:r>
      <w:r w:rsidR="00BA05AA" w:rsidRPr="001C2AB5">
        <w:rPr>
          <w:rFonts w:eastAsia="Calibri"/>
          <w:lang w:eastAsia="en-GB"/>
        </w:rPr>
        <w:t xml:space="preserve">Smlouvy. V rámci školení je </w:t>
      </w:r>
      <w:r>
        <w:rPr>
          <w:rFonts w:eastAsia="Calibri"/>
          <w:lang w:eastAsia="en-GB"/>
        </w:rPr>
        <w:t>Zhotovitel</w:t>
      </w:r>
      <w:r w:rsidR="00BA05AA" w:rsidRPr="001C2AB5">
        <w:rPr>
          <w:rFonts w:eastAsia="Calibri"/>
          <w:lang w:eastAsia="en-GB"/>
        </w:rPr>
        <w:t xml:space="preserve"> povinen zpracovat program kurzů</w:t>
      </w:r>
      <w:r w:rsidR="001C2AB5" w:rsidRPr="001C2AB5">
        <w:rPr>
          <w:rFonts w:eastAsia="Calibri"/>
          <w:lang w:eastAsia="en-GB"/>
        </w:rPr>
        <w:t xml:space="preserve">, </w:t>
      </w:r>
      <w:r w:rsidR="004E1B34" w:rsidRPr="00DD68F1">
        <w:rPr>
          <w:rFonts w:eastAsia="Calibri"/>
          <w:lang w:eastAsia="en-GB"/>
        </w:rPr>
        <w:t>předložit návrh harmonogramu s</w:t>
      </w:r>
      <w:r w:rsidR="00121391">
        <w:rPr>
          <w:rFonts w:eastAsia="Calibri"/>
          <w:lang w:eastAsia="en-GB"/>
        </w:rPr>
        <w:t> </w:t>
      </w:r>
      <w:r w:rsidR="004E1B34" w:rsidRPr="00DD68F1">
        <w:rPr>
          <w:rFonts w:eastAsia="Calibri"/>
          <w:lang w:eastAsia="en-GB"/>
        </w:rPr>
        <w:t>jednotlivými termíny realizace kurzů</w:t>
      </w:r>
      <w:r w:rsidR="004E1B34">
        <w:rPr>
          <w:rFonts w:eastAsia="Calibri"/>
          <w:lang w:eastAsia="en-GB"/>
        </w:rPr>
        <w:t xml:space="preserve">, </w:t>
      </w:r>
      <w:r w:rsidR="004E1B34" w:rsidRPr="00DD68F1">
        <w:rPr>
          <w:rFonts w:eastAsia="Calibri"/>
          <w:lang w:eastAsia="en-GB"/>
        </w:rPr>
        <w:t xml:space="preserve">pro komunikaci a přihlašování účastníků využívat elektronickou formu (tzn. </w:t>
      </w:r>
      <w:r w:rsidR="004E1B34">
        <w:rPr>
          <w:rFonts w:eastAsia="Calibri"/>
          <w:lang w:eastAsia="en-GB"/>
        </w:rPr>
        <w:t>e-</w:t>
      </w:r>
      <w:r w:rsidR="004E1B34" w:rsidRPr="00DD68F1">
        <w:rPr>
          <w:rFonts w:eastAsia="Calibri"/>
          <w:lang w:eastAsia="en-GB"/>
        </w:rPr>
        <w:t>mailovou komunikaci)</w:t>
      </w:r>
      <w:r w:rsidR="004E1B34">
        <w:rPr>
          <w:rFonts w:eastAsia="Calibri"/>
          <w:lang w:eastAsia="en-GB"/>
        </w:rPr>
        <w:t xml:space="preserve">, </w:t>
      </w:r>
      <w:r w:rsidR="004E1B34" w:rsidRPr="00DD68F1">
        <w:rPr>
          <w:rFonts w:eastAsia="Calibri"/>
          <w:lang w:eastAsia="en-GB"/>
        </w:rPr>
        <w:t xml:space="preserve">zajistit, aby každý účastník kurzu obdržel elektronickou formou (na kontaktní e-mail, který </w:t>
      </w:r>
      <w:r w:rsidR="00AF510C">
        <w:rPr>
          <w:rFonts w:eastAsia="Calibri"/>
          <w:lang w:eastAsia="en-GB"/>
        </w:rPr>
        <w:t>Zhotovitel</w:t>
      </w:r>
      <w:r w:rsidR="004E1B34" w:rsidRPr="00DD68F1">
        <w:rPr>
          <w:rFonts w:eastAsia="Calibri"/>
          <w:lang w:eastAsia="en-GB"/>
        </w:rPr>
        <w:t xml:space="preserve"> obdrží od Objednatele) podrobné instrukce k průběhu a realizaci kurzu včetně kontaktních údajů na osobu </w:t>
      </w:r>
      <w:r w:rsidR="00682AEA">
        <w:rPr>
          <w:rFonts w:eastAsia="Calibri"/>
          <w:lang w:eastAsia="en-GB"/>
        </w:rPr>
        <w:t>Zhotovitele</w:t>
      </w:r>
      <w:r w:rsidR="004E1B34" w:rsidRPr="00DD68F1">
        <w:rPr>
          <w:rFonts w:eastAsia="Calibri"/>
          <w:lang w:eastAsia="en-GB"/>
        </w:rPr>
        <w:t xml:space="preserve"> zabezpečující podporu, a to nejméně 3 pracovní dny před zahájením kurzu</w:t>
      </w:r>
      <w:r w:rsidR="001C2AB5" w:rsidRPr="001C2AB5">
        <w:rPr>
          <w:rFonts w:eastAsia="Calibri"/>
          <w:lang w:eastAsia="en-GB"/>
        </w:rPr>
        <w:t xml:space="preserve">, </w:t>
      </w:r>
      <w:r w:rsidR="00BA05AA" w:rsidRPr="001C2AB5">
        <w:rPr>
          <w:rFonts w:eastAsia="Calibri"/>
          <w:lang w:eastAsia="en-GB"/>
        </w:rPr>
        <w:t xml:space="preserve">do 1 pracovního dne po realizaci </w:t>
      </w:r>
      <w:r w:rsidR="00BA05AA" w:rsidRPr="001C2AB5">
        <w:rPr>
          <w:rFonts w:eastAsia="Calibri"/>
          <w:lang w:eastAsia="en-GB"/>
        </w:rPr>
        <w:lastRenderedPageBreak/>
        <w:t>každého kurzu odeslat Objednateli</w:t>
      </w:r>
      <w:r w:rsidR="00DD68F1" w:rsidRPr="001C2AB5">
        <w:rPr>
          <w:rFonts w:eastAsia="Calibri"/>
          <w:lang w:eastAsia="en-GB"/>
        </w:rPr>
        <w:t xml:space="preserve"> </w:t>
      </w:r>
      <w:r w:rsidR="00BA05AA" w:rsidRPr="001C2AB5">
        <w:rPr>
          <w:rFonts w:eastAsia="Calibri"/>
          <w:lang w:eastAsia="en-GB"/>
        </w:rPr>
        <w:t>v elektronické formě (ve formátu pdf) kopii prezenční listiny</w:t>
      </w:r>
      <w:r w:rsidR="00DD68F1" w:rsidRPr="001C2AB5">
        <w:rPr>
          <w:rFonts w:eastAsia="Calibri"/>
          <w:lang w:eastAsia="en-GB"/>
        </w:rPr>
        <w:t xml:space="preserve"> – p</w:t>
      </w:r>
      <w:r w:rsidR="00BA05AA" w:rsidRPr="001C2AB5">
        <w:rPr>
          <w:rFonts w:eastAsia="Calibri"/>
          <w:lang w:eastAsia="en-GB"/>
        </w:rPr>
        <w:t>rezenční listina</w:t>
      </w:r>
      <w:r w:rsidR="00DD68F1" w:rsidRPr="001C2AB5">
        <w:rPr>
          <w:rFonts w:eastAsia="Calibri"/>
          <w:lang w:eastAsia="en-GB"/>
        </w:rPr>
        <w:t xml:space="preserve"> </w:t>
      </w:r>
      <w:r w:rsidR="00BA05AA" w:rsidRPr="001C2AB5">
        <w:rPr>
          <w:rFonts w:eastAsia="Calibri"/>
          <w:lang w:eastAsia="en-GB"/>
        </w:rPr>
        <w:t>musí v záhlaví obsahovat logo operačního programu, ze kterého je školení</w:t>
      </w:r>
      <w:r w:rsidR="00DD68F1" w:rsidRPr="001C2AB5">
        <w:rPr>
          <w:rFonts w:eastAsia="Calibri"/>
          <w:lang w:eastAsia="en-GB"/>
        </w:rPr>
        <w:t xml:space="preserve"> </w:t>
      </w:r>
      <w:r w:rsidR="00BA05AA" w:rsidRPr="001C2AB5">
        <w:rPr>
          <w:rFonts w:eastAsia="Calibri"/>
          <w:lang w:eastAsia="en-GB"/>
        </w:rPr>
        <w:t>financováno</w:t>
      </w:r>
      <w:r w:rsidR="001C2AB5" w:rsidRPr="001C2AB5">
        <w:rPr>
          <w:rFonts w:eastAsia="Calibri"/>
          <w:lang w:eastAsia="en-GB"/>
        </w:rPr>
        <w:t xml:space="preserve">, </w:t>
      </w:r>
      <w:r w:rsidR="00DD68F1" w:rsidRPr="001C2AB5">
        <w:rPr>
          <w:rFonts w:eastAsia="Calibri"/>
          <w:lang w:eastAsia="en-GB"/>
        </w:rPr>
        <w:t>zajistit informování účastníků školení o financování z ESF – IROP (prvky povinné publicity na všech podkladech i v prostorách, kde bude probíhat školení plně v</w:t>
      </w:r>
      <w:r w:rsidR="00924FE0" w:rsidRPr="001C2AB5">
        <w:rPr>
          <w:rFonts w:eastAsia="Calibri"/>
          <w:lang w:eastAsia="en-GB"/>
        </w:rPr>
        <w:t> </w:t>
      </w:r>
      <w:r w:rsidR="00DD68F1" w:rsidRPr="001C2AB5">
        <w:rPr>
          <w:rFonts w:eastAsia="Calibri"/>
          <w:lang w:eastAsia="en-GB"/>
        </w:rPr>
        <w:t>souladu s požadavky IROP)</w:t>
      </w:r>
      <w:r w:rsidR="001C2AB5" w:rsidRPr="001C2AB5">
        <w:rPr>
          <w:rFonts w:eastAsia="Calibri"/>
          <w:lang w:eastAsia="en-GB"/>
        </w:rPr>
        <w:t xml:space="preserve">, </w:t>
      </w:r>
      <w:r w:rsidR="00BA05AA" w:rsidRPr="001C2AB5">
        <w:rPr>
          <w:rFonts w:eastAsia="Calibri"/>
          <w:lang w:eastAsia="en-GB"/>
        </w:rPr>
        <w:t>zajistit, aby součástí faktur byly vždy akceptační protokoly k</w:t>
      </w:r>
      <w:r w:rsidR="00DD68F1" w:rsidRPr="001C2AB5">
        <w:rPr>
          <w:rFonts w:eastAsia="Calibri"/>
          <w:lang w:eastAsia="en-GB"/>
        </w:rPr>
        <w:t> </w:t>
      </w:r>
      <w:r w:rsidR="00BA05AA" w:rsidRPr="001C2AB5">
        <w:rPr>
          <w:rFonts w:eastAsia="Calibri"/>
          <w:lang w:eastAsia="en-GB"/>
        </w:rPr>
        <w:t>realizovaným</w:t>
      </w:r>
      <w:r w:rsidR="00DD68F1" w:rsidRPr="001C2AB5">
        <w:rPr>
          <w:rFonts w:eastAsia="Calibri"/>
          <w:lang w:eastAsia="en-GB"/>
        </w:rPr>
        <w:t xml:space="preserve"> </w:t>
      </w:r>
      <w:r w:rsidR="00BA05AA" w:rsidRPr="001C2AB5">
        <w:rPr>
          <w:rFonts w:eastAsia="Calibri"/>
          <w:lang w:eastAsia="en-GB"/>
        </w:rPr>
        <w:t>kurzům</w:t>
      </w:r>
      <w:r w:rsidR="00DD68F1" w:rsidRPr="001C2AB5">
        <w:rPr>
          <w:rFonts w:eastAsia="Calibri"/>
          <w:lang w:eastAsia="en-GB"/>
        </w:rPr>
        <w:t>.</w:t>
      </w:r>
    </w:p>
    <w:p w14:paraId="48643852" w14:textId="4525601C" w:rsidR="001C2AB5" w:rsidRDefault="009D34C2" w:rsidP="009D34C2">
      <w:pPr>
        <w:pStyle w:val="Odstavecseseznamem"/>
        <w:numPr>
          <w:ilvl w:val="1"/>
          <w:numId w:val="2"/>
        </w:numPr>
        <w:ind w:left="567" w:hanging="567"/>
        <w:rPr>
          <w:rFonts w:eastAsia="Calibri"/>
          <w:lang w:eastAsia="en-GB"/>
        </w:rPr>
      </w:pPr>
      <w:r>
        <w:rPr>
          <w:rFonts w:eastAsia="Calibri"/>
          <w:lang w:eastAsia="en-GB"/>
        </w:rPr>
        <w:t>Zhotovitel</w:t>
      </w:r>
      <w:r w:rsidR="001C2AB5" w:rsidRPr="00757C9A">
        <w:rPr>
          <w:rFonts w:eastAsia="Calibri"/>
          <w:lang w:eastAsia="en-GB"/>
        </w:rPr>
        <w:t xml:space="preserve"> se zavazuje poskytovat Objednateli </w:t>
      </w:r>
      <w:r w:rsidR="001C2AB5" w:rsidRPr="001C66FB">
        <w:rPr>
          <w:rFonts w:eastAsia="Calibri"/>
          <w:lang w:eastAsia="en-GB"/>
        </w:rPr>
        <w:t>záruk</w:t>
      </w:r>
      <w:r>
        <w:rPr>
          <w:rFonts w:eastAsia="Calibri"/>
          <w:lang w:eastAsia="en-GB"/>
        </w:rPr>
        <w:t>u</w:t>
      </w:r>
      <w:r w:rsidR="001C2AB5" w:rsidRPr="001C66FB">
        <w:rPr>
          <w:rFonts w:eastAsia="Calibri"/>
          <w:lang w:eastAsia="en-GB"/>
        </w:rPr>
        <w:t xml:space="preserve"> na </w:t>
      </w:r>
      <w:r w:rsidR="001C2AB5">
        <w:rPr>
          <w:rFonts w:eastAsia="Calibri"/>
          <w:lang w:eastAsia="en-GB"/>
        </w:rPr>
        <w:t>D</w:t>
      </w:r>
      <w:r w:rsidR="001C2AB5" w:rsidRPr="001C66FB">
        <w:rPr>
          <w:rFonts w:eastAsia="Calibri"/>
          <w:lang w:eastAsia="en-GB"/>
        </w:rPr>
        <w:t xml:space="preserve">ílo </w:t>
      </w:r>
      <w:r w:rsidR="001C2AB5" w:rsidRPr="00757C9A">
        <w:rPr>
          <w:rFonts w:eastAsia="Calibri"/>
          <w:lang w:eastAsia="en-GB"/>
        </w:rPr>
        <w:t>po dobu</w:t>
      </w:r>
      <w:r w:rsidR="001C2AB5">
        <w:rPr>
          <w:rFonts w:eastAsia="Calibri"/>
          <w:lang w:eastAsia="en-GB"/>
        </w:rPr>
        <w:t xml:space="preserve"> </w:t>
      </w:r>
      <w:r w:rsidR="0045420D">
        <w:rPr>
          <w:rFonts w:eastAsia="Calibri"/>
          <w:lang w:eastAsia="en-GB"/>
        </w:rPr>
        <w:t>24</w:t>
      </w:r>
      <w:r w:rsidR="001C2AB5">
        <w:rPr>
          <w:rFonts w:eastAsia="Calibri"/>
          <w:lang w:eastAsia="en-GB"/>
        </w:rPr>
        <w:t xml:space="preserve"> (</w:t>
      </w:r>
      <w:r w:rsidR="0045420D">
        <w:rPr>
          <w:rFonts w:eastAsia="Calibri"/>
          <w:lang w:eastAsia="en-GB"/>
        </w:rPr>
        <w:t>24</w:t>
      </w:r>
      <w:r w:rsidR="001C2AB5">
        <w:rPr>
          <w:rFonts w:eastAsia="Calibri"/>
          <w:lang w:eastAsia="en-GB"/>
        </w:rPr>
        <w:t xml:space="preserve">) měsíců </w:t>
      </w:r>
      <w:r w:rsidR="001C2AB5" w:rsidRPr="00757C9A">
        <w:rPr>
          <w:rFonts w:eastAsia="Calibri"/>
          <w:lang w:eastAsia="en-GB"/>
        </w:rPr>
        <w:t>ode dne KAP</w:t>
      </w:r>
      <w:r w:rsidR="001C2AB5">
        <w:rPr>
          <w:rFonts w:eastAsia="Calibri"/>
          <w:lang w:eastAsia="en-GB"/>
        </w:rPr>
        <w:t>.</w:t>
      </w:r>
    </w:p>
    <w:p w14:paraId="47D17363" w14:textId="7CF6A176" w:rsidR="00BA05AA" w:rsidRDefault="009D34C2" w:rsidP="005B6209">
      <w:pPr>
        <w:pStyle w:val="Odstavecseseznamem"/>
        <w:numPr>
          <w:ilvl w:val="1"/>
          <w:numId w:val="2"/>
        </w:numPr>
        <w:ind w:left="567" w:hanging="567"/>
        <w:rPr>
          <w:rFonts w:eastAsia="Calibri"/>
          <w:lang w:eastAsia="en-GB"/>
        </w:rPr>
      </w:pPr>
      <w:r>
        <w:rPr>
          <w:rFonts w:eastAsia="Calibri"/>
          <w:lang w:eastAsia="en-GB"/>
        </w:rPr>
        <w:t>Zhotovitel</w:t>
      </w:r>
      <w:r w:rsidR="00BA05AA" w:rsidRPr="00A335D7">
        <w:rPr>
          <w:rFonts w:eastAsia="Calibri"/>
          <w:lang w:eastAsia="en-GB"/>
        </w:rPr>
        <w:t xml:space="preserve"> se zavazuje provést Dílo v souladu s se všemi relevantními normami obsahujícími technické</w:t>
      </w:r>
      <w:r w:rsidR="00A335D7" w:rsidRPr="00A335D7">
        <w:rPr>
          <w:rFonts w:eastAsia="Calibri"/>
          <w:lang w:eastAsia="en-GB"/>
        </w:rPr>
        <w:t xml:space="preserve"> </w:t>
      </w:r>
      <w:r w:rsidR="00BA05AA" w:rsidRPr="00A335D7">
        <w:rPr>
          <w:rFonts w:eastAsia="Calibri"/>
          <w:lang w:eastAsia="en-GB"/>
        </w:rPr>
        <w:t>specifikace a technická řešení, technické a technologické postupy nebo jiná určující</w:t>
      </w:r>
      <w:r w:rsidR="00A335D7" w:rsidRPr="00A335D7">
        <w:rPr>
          <w:rFonts w:eastAsia="Calibri"/>
          <w:lang w:eastAsia="en-GB"/>
        </w:rPr>
        <w:t xml:space="preserve"> </w:t>
      </w:r>
      <w:r w:rsidR="00BA05AA" w:rsidRPr="00A335D7">
        <w:rPr>
          <w:rFonts w:eastAsia="Calibri"/>
          <w:lang w:eastAsia="en-GB"/>
        </w:rPr>
        <w:t xml:space="preserve">kritéria k zajištění, že materiály, výrobky, postupy a </w:t>
      </w:r>
      <w:r w:rsidR="001C2AB5">
        <w:rPr>
          <w:rFonts w:eastAsia="Calibri"/>
          <w:lang w:eastAsia="en-GB"/>
        </w:rPr>
        <w:t>poskytované s</w:t>
      </w:r>
      <w:r w:rsidR="00BA05AA" w:rsidRPr="00A335D7">
        <w:rPr>
          <w:rFonts w:eastAsia="Calibri"/>
          <w:lang w:eastAsia="en-GB"/>
        </w:rPr>
        <w:t>lužby vyhovují požadavkům na</w:t>
      </w:r>
      <w:r w:rsidR="00A335D7" w:rsidRPr="00A335D7">
        <w:rPr>
          <w:rFonts w:eastAsia="Calibri"/>
          <w:lang w:eastAsia="en-GB"/>
        </w:rPr>
        <w:t xml:space="preserve"> </w:t>
      </w:r>
      <w:r w:rsidR="001C2AB5">
        <w:rPr>
          <w:rFonts w:eastAsia="Calibri"/>
          <w:lang w:eastAsia="en-GB"/>
        </w:rPr>
        <w:t xml:space="preserve">Dílo </w:t>
      </w:r>
      <w:r w:rsidR="00121391" w:rsidRPr="00A335D7">
        <w:rPr>
          <w:rFonts w:eastAsia="Calibri"/>
          <w:lang w:eastAsia="en-GB"/>
        </w:rPr>
        <w:t>a</w:t>
      </w:r>
      <w:r w:rsidR="00121391">
        <w:rPr>
          <w:rFonts w:eastAsia="Calibri"/>
          <w:lang w:eastAsia="en-GB"/>
        </w:rPr>
        <w:t> </w:t>
      </w:r>
      <w:r w:rsidR="00BA05AA" w:rsidRPr="00A335D7">
        <w:rPr>
          <w:rFonts w:eastAsia="Calibri"/>
          <w:lang w:eastAsia="en-GB"/>
        </w:rPr>
        <w:t>veškerým podmínkám a požadavkům uvedeným v</w:t>
      </w:r>
      <w:r w:rsidR="005E01A8">
        <w:rPr>
          <w:rFonts w:eastAsia="Calibri"/>
          <w:lang w:eastAsia="en-GB"/>
        </w:rPr>
        <w:t> zadávací dokumentaci (dále jen „</w:t>
      </w:r>
      <w:r w:rsidR="00BA05AA" w:rsidRPr="00A335D7">
        <w:rPr>
          <w:rFonts w:eastAsia="Calibri"/>
          <w:lang w:eastAsia="en-GB"/>
        </w:rPr>
        <w:t>ZD</w:t>
      </w:r>
      <w:r w:rsidR="005E01A8">
        <w:rPr>
          <w:rFonts w:eastAsia="Calibri"/>
          <w:lang w:eastAsia="en-GB"/>
        </w:rPr>
        <w:t>“) VZ a</w:t>
      </w:r>
      <w:r w:rsidR="0045420D">
        <w:rPr>
          <w:rFonts w:eastAsia="Calibri"/>
          <w:lang w:eastAsia="en-GB"/>
        </w:rPr>
        <w:t> </w:t>
      </w:r>
      <w:r w:rsidR="005E01A8">
        <w:rPr>
          <w:rFonts w:eastAsia="Calibri"/>
          <w:lang w:eastAsia="en-GB"/>
        </w:rPr>
        <w:t>jejích přílohách</w:t>
      </w:r>
      <w:r w:rsidR="00BA05AA" w:rsidRPr="00A335D7">
        <w:rPr>
          <w:rFonts w:eastAsia="Calibri"/>
          <w:lang w:eastAsia="en-GB"/>
        </w:rPr>
        <w:t>.</w:t>
      </w:r>
    </w:p>
    <w:p w14:paraId="49446F63" w14:textId="77777777" w:rsidR="00A335D7" w:rsidRPr="00A335D7" w:rsidRDefault="00A335D7" w:rsidP="00A335D7">
      <w:pPr>
        <w:pStyle w:val="Odstavecseseznamem"/>
        <w:ind w:left="567"/>
        <w:rPr>
          <w:rFonts w:eastAsia="Calibri"/>
          <w:lang w:eastAsia="en-GB"/>
        </w:rPr>
      </w:pPr>
    </w:p>
    <w:p w14:paraId="6171FB4F" w14:textId="77777777" w:rsidR="00BA05AA" w:rsidRPr="00A335D7" w:rsidRDefault="00BA05AA" w:rsidP="005B6209">
      <w:pPr>
        <w:pStyle w:val="Odstavecseseznamem"/>
        <w:numPr>
          <w:ilvl w:val="0"/>
          <w:numId w:val="2"/>
        </w:numPr>
        <w:jc w:val="center"/>
        <w:rPr>
          <w:b/>
        </w:rPr>
      </w:pPr>
      <w:r w:rsidRPr="00A335D7">
        <w:rPr>
          <w:b/>
        </w:rPr>
        <w:t>DOBA, ZPŮSOB A MÍSTO PLNĚNÍ</w:t>
      </w:r>
    </w:p>
    <w:p w14:paraId="6CC2F770" w14:textId="77777777" w:rsidR="00BA05AA" w:rsidRPr="00FA5F18" w:rsidRDefault="00A335D7" w:rsidP="005B6209">
      <w:pPr>
        <w:pStyle w:val="Odstavecseseznamem"/>
        <w:numPr>
          <w:ilvl w:val="1"/>
          <w:numId w:val="2"/>
        </w:numPr>
        <w:ind w:left="567" w:hanging="567"/>
        <w:rPr>
          <w:rFonts w:eastAsia="Calibri"/>
          <w:lang w:eastAsia="en-GB"/>
        </w:rPr>
      </w:pPr>
      <w:r w:rsidRPr="00FA5F18">
        <w:rPr>
          <w:rFonts w:eastAsia="Calibri"/>
          <w:lang w:eastAsia="en-GB"/>
        </w:rPr>
        <w:t>D</w:t>
      </w:r>
      <w:r w:rsidR="00BA05AA" w:rsidRPr="00FA5F18">
        <w:rPr>
          <w:rFonts w:eastAsia="Calibri"/>
          <w:lang w:eastAsia="en-GB"/>
        </w:rPr>
        <w:t>oba plnění</w:t>
      </w:r>
    </w:p>
    <w:p w14:paraId="0E9B798E" w14:textId="77777777" w:rsidR="00BA05AA" w:rsidRPr="00FA5F18" w:rsidRDefault="009D34C2" w:rsidP="005B6209">
      <w:pPr>
        <w:pStyle w:val="Odstavecseseznamem"/>
        <w:numPr>
          <w:ilvl w:val="2"/>
          <w:numId w:val="2"/>
        </w:numPr>
        <w:ind w:left="1276" w:hanging="709"/>
        <w:rPr>
          <w:rFonts w:eastAsia="Calibri"/>
          <w:lang w:eastAsia="en-GB"/>
        </w:rPr>
      </w:pPr>
      <w:r w:rsidRPr="00FA5F18">
        <w:rPr>
          <w:rFonts w:eastAsia="Calibri"/>
          <w:lang w:eastAsia="en-GB"/>
        </w:rPr>
        <w:t>Zhotovitel</w:t>
      </w:r>
      <w:r w:rsidR="00BA05AA" w:rsidRPr="00FA5F18">
        <w:rPr>
          <w:rFonts w:eastAsia="Calibri"/>
          <w:lang w:eastAsia="en-GB"/>
        </w:rPr>
        <w:t xml:space="preserve"> se zavazuje provést Dílo postupně v</w:t>
      </w:r>
      <w:r w:rsidR="00DB7FCD" w:rsidRPr="00FA5F18">
        <w:rPr>
          <w:rFonts w:eastAsia="Calibri"/>
          <w:lang w:eastAsia="en-GB"/>
        </w:rPr>
        <w:t xml:space="preserve"> následujících </w:t>
      </w:r>
      <w:r w:rsidR="00BA05AA" w:rsidRPr="00FA5F18">
        <w:rPr>
          <w:rFonts w:eastAsia="Calibri"/>
          <w:lang w:eastAsia="en-GB"/>
        </w:rPr>
        <w:t>termínech</w:t>
      </w:r>
      <w:r w:rsidR="00DB7FCD" w:rsidRPr="00FA5F18">
        <w:rPr>
          <w:rFonts w:eastAsia="Calibri"/>
          <w:lang w:eastAsia="en-GB"/>
        </w:rPr>
        <w:t>:</w:t>
      </w:r>
    </w:p>
    <w:p w14:paraId="57F7706B" w14:textId="77777777" w:rsidR="00557843" w:rsidRPr="000B3576" w:rsidRDefault="00557843" w:rsidP="006C24BF">
      <w:pPr>
        <w:pStyle w:val="Odstavecseseznamem"/>
        <w:numPr>
          <w:ilvl w:val="3"/>
          <w:numId w:val="5"/>
        </w:numPr>
        <w:tabs>
          <w:tab w:val="clear" w:pos="720"/>
        </w:tabs>
        <w:ind w:left="1985" w:hanging="567"/>
        <w:rPr>
          <w:rFonts w:eastAsia="Calibri"/>
          <w:lang w:eastAsia="en-GB"/>
        </w:rPr>
      </w:pPr>
      <w:bookmarkStart w:id="8" w:name="_Hlk34835741"/>
      <w:r w:rsidRPr="000B3576">
        <w:rPr>
          <w:rFonts w:eastAsia="Calibri"/>
          <w:lang w:eastAsia="en-GB"/>
        </w:rPr>
        <w:t>Detailní analýza (DA) IS DASUV:</w:t>
      </w:r>
      <w:r w:rsidRPr="000B3576">
        <w:rPr>
          <w:rFonts w:eastAsia="Calibri"/>
          <w:lang w:eastAsia="en-GB"/>
        </w:rPr>
        <w:tab/>
      </w:r>
      <w:r w:rsidRPr="000B3576">
        <w:rPr>
          <w:rFonts w:eastAsia="Calibri"/>
          <w:lang w:eastAsia="en-GB"/>
        </w:rPr>
        <w:tab/>
      </w:r>
      <w:r w:rsidRPr="000B3576">
        <w:rPr>
          <w:u w:val="single"/>
        </w:rPr>
        <w:t>T + 2 měsíce</w:t>
      </w:r>
    </w:p>
    <w:p w14:paraId="4AA0993B" w14:textId="77777777" w:rsidR="00557843" w:rsidRPr="000B3576" w:rsidRDefault="00557843" w:rsidP="006C24BF">
      <w:pPr>
        <w:pStyle w:val="Odstavecseseznamem"/>
        <w:numPr>
          <w:ilvl w:val="3"/>
          <w:numId w:val="5"/>
        </w:numPr>
        <w:tabs>
          <w:tab w:val="clear" w:pos="720"/>
          <w:tab w:val="num" w:pos="1440"/>
        </w:tabs>
        <w:ind w:left="1985" w:hanging="567"/>
        <w:rPr>
          <w:rFonts w:eastAsia="Calibri"/>
          <w:lang w:eastAsia="en-GB"/>
        </w:rPr>
      </w:pPr>
      <w:r w:rsidRPr="000B3576">
        <w:rPr>
          <w:rFonts w:eastAsia="Calibri"/>
          <w:lang w:eastAsia="en-GB"/>
        </w:rPr>
        <w:t>Vývoj a implementace IS DASUV:</w:t>
      </w:r>
      <w:r w:rsidRPr="000B3576">
        <w:rPr>
          <w:rFonts w:eastAsia="Calibri"/>
          <w:lang w:eastAsia="en-GB"/>
        </w:rPr>
        <w:tab/>
      </w:r>
      <w:r w:rsidRPr="000B3576">
        <w:rPr>
          <w:rFonts w:eastAsia="Calibri"/>
          <w:u w:val="single"/>
          <w:lang w:eastAsia="en-GB"/>
        </w:rPr>
        <w:t>T + 9 měsíců</w:t>
      </w:r>
    </w:p>
    <w:p w14:paraId="0E23368B" w14:textId="77777777" w:rsidR="00557843" w:rsidRPr="000B3576" w:rsidRDefault="00557843" w:rsidP="006C24BF">
      <w:pPr>
        <w:pStyle w:val="Odstavecseseznamem"/>
        <w:numPr>
          <w:ilvl w:val="3"/>
          <w:numId w:val="5"/>
        </w:numPr>
        <w:tabs>
          <w:tab w:val="clear" w:pos="720"/>
          <w:tab w:val="num" w:pos="1440"/>
        </w:tabs>
        <w:ind w:left="1985" w:hanging="567"/>
        <w:rPr>
          <w:rFonts w:eastAsia="Calibri"/>
          <w:lang w:eastAsia="en-GB"/>
        </w:rPr>
      </w:pPr>
      <w:r w:rsidRPr="000B3576">
        <w:rPr>
          <w:rFonts w:eastAsia="Calibri"/>
          <w:lang w:eastAsia="en-GB"/>
        </w:rPr>
        <w:t>Zahájení pilotního provozu IS DASUV:</w:t>
      </w:r>
      <w:r w:rsidRPr="000B3576">
        <w:rPr>
          <w:rFonts w:eastAsia="Calibri"/>
          <w:lang w:eastAsia="en-GB"/>
        </w:rPr>
        <w:tab/>
        <w:t>ihned po akceptaci Vývoje a implementace IS DASUV</w:t>
      </w:r>
    </w:p>
    <w:p w14:paraId="77F01842" w14:textId="77777777" w:rsidR="00557843" w:rsidRPr="000B3576" w:rsidRDefault="00557843" w:rsidP="006C24BF">
      <w:pPr>
        <w:pStyle w:val="Odstavecseseznamem"/>
        <w:numPr>
          <w:ilvl w:val="3"/>
          <w:numId w:val="5"/>
        </w:numPr>
        <w:tabs>
          <w:tab w:val="clear" w:pos="720"/>
          <w:tab w:val="num" w:pos="1440"/>
        </w:tabs>
        <w:ind w:left="1985" w:hanging="567"/>
        <w:rPr>
          <w:rFonts w:eastAsia="Calibri"/>
          <w:lang w:eastAsia="en-GB"/>
        </w:rPr>
      </w:pPr>
      <w:r w:rsidRPr="000B3576">
        <w:rPr>
          <w:rFonts w:eastAsia="Calibri"/>
          <w:lang w:eastAsia="en-GB"/>
        </w:rPr>
        <w:t>Ukončení pilotního provozu IS DASUV:</w:t>
      </w:r>
      <w:r w:rsidRPr="000B3576">
        <w:rPr>
          <w:rFonts w:eastAsia="Calibri"/>
          <w:lang w:eastAsia="en-GB"/>
        </w:rPr>
        <w:tab/>
      </w:r>
      <w:r w:rsidRPr="000B3576">
        <w:rPr>
          <w:rFonts w:eastAsia="Calibri"/>
          <w:u w:val="single"/>
          <w:lang w:eastAsia="en-GB"/>
        </w:rPr>
        <w:t>T +12 měsíců</w:t>
      </w:r>
    </w:p>
    <w:p w14:paraId="50DF8ACB" w14:textId="77777777" w:rsidR="00557843" w:rsidRPr="000B3576" w:rsidRDefault="00557843" w:rsidP="006C24BF">
      <w:pPr>
        <w:pStyle w:val="Odstavecseseznamem"/>
        <w:numPr>
          <w:ilvl w:val="3"/>
          <w:numId w:val="5"/>
        </w:numPr>
        <w:tabs>
          <w:tab w:val="clear" w:pos="720"/>
          <w:tab w:val="num" w:pos="1440"/>
        </w:tabs>
        <w:ind w:left="1985" w:hanging="567"/>
        <w:rPr>
          <w:rFonts w:eastAsia="Calibri"/>
          <w:lang w:eastAsia="en-GB"/>
        </w:rPr>
      </w:pPr>
      <w:r w:rsidRPr="000B3576">
        <w:rPr>
          <w:rFonts w:eastAsia="Calibri"/>
          <w:lang w:eastAsia="en-GB"/>
        </w:rPr>
        <w:t>Kompletní akceptace IS DASUV:</w:t>
      </w:r>
      <w:r w:rsidRPr="000B3576">
        <w:rPr>
          <w:rFonts w:eastAsia="Calibri"/>
          <w:lang w:eastAsia="en-GB"/>
        </w:rPr>
        <w:tab/>
      </w:r>
      <w:r w:rsidRPr="000B3576">
        <w:rPr>
          <w:rFonts w:eastAsia="Calibri"/>
          <w:lang w:eastAsia="en-GB"/>
        </w:rPr>
        <w:tab/>
        <w:t>k datu ukončení Pilotního provozu</w:t>
      </w:r>
    </w:p>
    <w:p w14:paraId="2ADC8077" w14:textId="77777777" w:rsidR="00557843" w:rsidRPr="000B3576" w:rsidRDefault="00557843" w:rsidP="006C24BF">
      <w:pPr>
        <w:pStyle w:val="Odstavecseseznamem"/>
        <w:numPr>
          <w:ilvl w:val="3"/>
          <w:numId w:val="5"/>
        </w:numPr>
        <w:tabs>
          <w:tab w:val="clear" w:pos="720"/>
          <w:tab w:val="num" w:pos="1440"/>
        </w:tabs>
        <w:ind w:left="1985" w:hanging="567"/>
        <w:rPr>
          <w:rFonts w:eastAsia="Calibri"/>
          <w:lang w:eastAsia="en-GB"/>
        </w:rPr>
      </w:pPr>
      <w:r w:rsidRPr="000B3576">
        <w:rPr>
          <w:rFonts w:eastAsia="Calibri"/>
          <w:lang w:eastAsia="en-GB"/>
        </w:rPr>
        <w:t>Spuštění produkčního provozu:</w:t>
      </w:r>
      <w:r w:rsidRPr="000B3576">
        <w:rPr>
          <w:rFonts w:eastAsia="Calibri"/>
          <w:lang w:eastAsia="en-GB"/>
        </w:rPr>
        <w:tab/>
      </w:r>
      <w:r w:rsidRPr="000B3576">
        <w:rPr>
          <w:rFonts w:eastAsia="Calibri"/>
          <w:lang w:eastAsia="en-GB"/>
        </w:rPr>
        <w:tab/>
        <w:t>ihned po Kompletní akceptaci IS DASUV</w:t>
      </w:r>
    </w:p>
    <w:p w14:paraId="68390C3A" w14:textId="77777777" w:rsidR="00557843" w:rsidRPr="000B3576" w:rsidRDefault="00557843" w:rsidP="00557843">
      <w:pPr>
        <w:ind w:left="1418"/>
        <w:rPr>
          <w:rFonts w:eastAsia="Calibri"/>
          <w:i/>
          <w:iCs/>
          <w:lang w:eastAsia="en-GB"/>
        </w:rPr>
      </w:pPr>
      <w:r w:rsidRPr="000B3576">
        <w:rPr>
          <w:rFonts w:eastAsia="Calibri"/>
          <w:i/>
          <w:iCs/>
          <w:u w:val="single"/>
          <w:lang w:eastAsia="en-GB"/>
        </w:rPr>
        <w:t>Pozn:</w:t>
      </w:r>
      <w:r w:rsidRPr="000B3576">
        <w:rPr>
          <w:rFonts w:eastAsia="Calibri"/>
          <w:i/>
          <w:iCs/>
          <w:lang w:eastAsia="en-GB"/>
        </w:rPr>
        <w:t xml:space="preserve"> T je termín nabytí účinnosti smlouvy</w:t>
      </w:r>
    </w:p>
    <w:bookmarkEnd w:id="8"/>
    <w:p w14:paraId="44D3E9EC" w14:textId="32F7B6D0" w:rsidR="00BA05AA" w:rsidRPr="00DB7FCD" w:rsidRDefault="009D34C2" w:rsidP="005B6209">
      <w:pPr>
        <w:pStyle w:val="Odstavecseseznamem"/>
        <w:numPr>
          <w:ilvl w:val="2"/>
          <w:numId w:val="2"/>
        </w:numPr>
        <w:ind w:left="1276" w:hanging="709"/>
        <w:rPr>
          <w:rFonts w:eastAsia="Calibri"/>
          <w:lang w:eastAsia="en-GB"/>
        </w:rPr>
      </w:pPr>
      <w:r w:rsidRPr="000B3576">
        <w:rPr>
          <w:rFonts w:eastAsia="Calibri"/>
          <w:lang w:eastAsia="en-GB"/>
        </w:rPr>
        <w:t>Zhotovitel</w:t>
      </w:r>
      <w:r w:rsidR="00BA05AA" w:rsidRPr="000B3576">
        <w:rPr>
          <w:rFonts w:eastAsia="Calibri"/>
          <w:lang w:eastAsia="en-GB"/>
        </w:rPr>
        <w:t xml:space="preserve"> se současně zavazuje provést Dílo v dílčích termínech stanovených</w:t>
      </w:r>
      <w:r w:rsidR="00DB7FCD" w:rsidRPr="000B3576">
        <w:rPr>
          <w:rFonts w:eastAsia="Calibri"/>
          <w:lang w:eastAsia="en-GB"/>
        </w:rPr>
        <w:t xml:space="preserve"> </w:t>
      </w:r>
      <w:r w:rsidR="00BA05AA" w:rsidRPr="000B3576">
        <w:rPr>
          <w:rFonts w:eastAsia="Calibri"/>
          <w:lang w:eastAsia="en-GB"/>
        </w:rPr>
        <w:t xml:space="preserve">v </w:t>
      </w:r>
      <w:r w:rsidR="00F03E98" w:rsidRPr="000B3576">
        <w:rPr>
          <w:rFonts w:eastAsia="Calibri"/>
          <w:lang w:eastAsia="en-GB"/>
        </w:rPr>
        <w:t>n</w:t>
      </w:r>
      <w:r w:rsidR="00BA05AA" w:rsidRPr="000B3576">
        <w:rPr>
          <w:rFonts w:eastAsia="Calibri"/>
          <w:lang w:eastAsia="en-GB"/>
        </w:rPr>
        <w:t xml:space="preserve">ávrhu </w:t>
      </w:r>
      <w:r w:rsidR="004E1B34">
        <w:rPr>
          <w:rFonts w:eastAsia="Calibri"/>
          <w:lang w:eastAsia="en-GB"/>
        </w:rPr>
        <w:t>plnění</w:t>
      </w:r>
      <w:r w:rsidR="004E1B34" w:rsidRPr="00DB7FCD">
        <w:rPr>
          <w:rFonts w:eastAsia="Calibri"/>
          <w:lang w:eastAsia="en-GB"/>
        </w:rPr>
        <w:t xml:space="preserve"> </w:t>
      </w:r>
      <w:r w:rsidR="00BA05AA" w:rsidRPr="00DB7FCD">
        <w:rPr>
          <w:rFonts w:eastAsia="Calibri"/>
          <w:lang w:eastAsia="en-GB"/>
        </w:rPr>
        <w:t>předkládan</w:t>
      </w:r>
      <w:r w:rsidR="00DB7FCD">
        <w:rPr>
          <w:rFonts w:eastAsia="Calibri"/>
          <w:lang w:eastAsia="en-GB"/>
        </w:rPr>
        <w:t>ém</w:t>
      </w:r>
      <w:r w:rsidR="00BA05AA" w:rsidRPr="00DB7FCD">
        <w:rPr>
          <w:rFonts w:eastAsia="Calibri"/>
          <w:lang w:eastAsia="en-GB"/>
        </w:rPr>
        <w:t xml:space="preserve"> </w:t>
      </w:r>
      <w:r>
        <w:rPr>
          <w:rFonts w:eastAsia="Calibri"/>
          <w:lang w:eastAsia="en-GB"/>
        </w:rPr>
        <w:t>Zhotovitel</w:t>
      </w:r>
      <w:r w:rsidR="00BA05AA" w:rsidRPr="00DB7FCD">
        <w:rPr>
          <w:rFonts w:eastAsia="Calibri"/>
          <w:lang w:eastAsia="en-GB"/>
        </w:rPr>
        <w:t>em v rámci nabídky plnění VZ.</w:t>
      </w:r>
    </w:p>
    <w:p w14:paraId="10C1CD5E" w14:textId="2FF9E310" w:rsidR="00BA05AA" w:rsidRPr="00DB7FCD" w:rsidRDefault="009D34C2" w:rsidP="005B6209">
      <w:pPr>
        <w:pStyle w:val="Odstavecseseznamem"/>
        <w:numPr>
          <w:ilvl w:val="2"/>
          <w:numId w:val="2"/>
        </w:numPr>
        <w:ind w:left="1276" w:hanging="709"/>
        <w:rPr>
          <w:rFonts w:eastAsia="Calibri"/>
          <w:lang w:eastAsia="en-GB"/>
        </w:rPr>
      </w:pPr>
      <w:r>
        <w:rPr>
          <w:rFonts w:eastAsia="Calibri"/>
          <w:lang w:eastAsia="en-GB"/>
        </w:rPr>
        <w:t>Zhotovitel</w:t>
      </w:r>
      <w:r w:rsidR="00BA05AA" w:rsidRPr="00DB7FCD">
        <w:rPr>
          <w:rFonts w:eastAsia="Calibri"/>
          <w:lang w:eastAsia="en-GB"/>
        </w:rPr>
        <w:t xml:space="preserve"> se současně zavazuje provést Dílo v dílčích termínech stanovených</w:t>
      </w:r>
      <w:r w:rsidR="00DB7FCD" w:rsidRPr="00DB7FCD">
        <w:rPr>
          <w:rFonts w:eastAsia="Calibri"/>
          <w:lang w:eastAsia="en-GB"/>
        </w:rPr>
        <w:t xml:space="preserve"> </w:t>
      </w:r>
      <w:r w:rsidR="00121391" w:rsidRPr="00DB7FCD">
        <w:rPr>
          <w:rFonts w:eastAsia="Calibri"/>
          <w:lang w:eastAsia="en-GB"/>
        </w:rPr>
        <w:t>v</w:t>
      </w:r>
      <w:r w:rsidR="00121391">
        <w:rPr>
          <w:rFonts w:eastAsia="Calibri"/>
          <w:lang w:eastAsia="en-GB"/>
        </w:rPr>
        <w:t> </w:t>
      </w:r>
      <w:r w:rsidR="00BA05AA" w:rsidRPr="00DB7FCD">
        <w:rPr>
          <w:rFonts w:eastAsia="Calibri"/>
          <w:lang w:eastAsia="en-GB"/>
        </w:rPr>
        <w:t xml:space="preserve">akceptované </w:t>
      </w:r>
      <w:r w:rsidR="00DB7FCD" w:rsidRPr="00DB7FCD">
        <w:rPr>
          <w:rFonts w:eastAsia="Calibri"/>
          <w:lang w:eastAsia="en-GB"/>
        </w:rPr>
        <w:t xml:space="preserve">Detailní </w:t>
      </w:r>
      <w:r w:rsidR="00BA05AA" w:rsidRPr="00DB7FCD">
        <w:rPr>
          <w:rFonts w:eastAsia="Calibri"/>
          <w:lang w:eastAsia="en-GB"/>
        </w:rPr>
        <w:t>analýze. V případě, že se odlišuje dílčí termín</w:t>
      </w:r>
      <w:r w:rsidR="00DB7FCD" w:rsidRPr="00DB7FCD">
        <w:rPr>
          <w:rFonts w:eastAsia="Calibri"/>
          <w:lang w:eastAsia="en-GB"/>
        </w:rPr>
        <w:t xml:space="preserve"> </w:t>
      </w:r>
      <w:r w:rsidR="00BA05AA" w:rsidRPr="00DB7FCD">
        <w:rPr>
          <w:rFonts w:eastAsia="Calibri"/>
          <w:lang w:eastAsia="en-GB"/>
        </w:rPr>
        <w:t xml:space="preserve">uvedený v </w:t>
      </w:r>
      <w:r w:rsidR="006611EB">
        <w:rPr>
          <w:rFonts w:eastAsia="Calibri"/>
          <w:lang w:eastAsia="en-GB"/>
        </w:rPr>
        <w:t>n</w:t>
      </w:r>
      <w:r w:rsidR="00BA05AA" w:rsidRPr="00DB7FCD">
        <w:rPr>
          <w:rFonts w:eastAsia="Calibri"/>
          <w:lang w:eastAsia="en-GB"/>
        </w:rPr>
        <w:t xml:space="preserve">ávrhu </w:t>
      </w:r>
      <w:r w:rsidR="004E1B34">
        <w:rPr>
          <w:rFonts w:eastAsia="Calibri"/>
          <w:lang w:eastAsia="en-GB"/>
        </w:rPr>
        <w:t>plnění</w:t>
      </w:r>
      <w:r w:rsidR="004E1B34" w:rsidRPr="00DB7FCD">
        <w:rPr>
          <w:rFonts w:eastAsia="Calibri"/>
          <w:lang w:eastAsia="en-GB"/>
        </w:rPr>
        <w:t xml:space="preserve"> </w:t>
      </w:r>
      <w:r w:rsidR="00BA05AA" w:rsidRPr="00DB7FCD">
        <w:rPr>
          <w:rFonts w:eastAsia="Calibri"/>
          <w:lang w:eastAsia="en-GB"/>
        </w:rPr>
        <w:t xml:space="preserve">a v akceptované </w:t>
      </w:r>
      <w:r w:rsidR="00DB7FCD" w:rsidRPr="00DB7FCD">
        <w:rPr>
          <w:rFonts w:eastAsia="Calibri"/>
          <w:lang w:eastAsia="en-GB"/>
        </w:rPr>
        <w:t xml:space="preserve">Detailní </w:t>
      </w:r>
      <w:r w:rsidR="00BA05AA" w:rsidRPr="00DB7FCD">
        <w:rPr>
          <w:rFonts w:eastAsia="Calibri"/>
          <w:lang w:eastAsia="en-GB"/>
        </w:rPr>
        <w:t>analýze, je závazný dílčí termín stanovený v</w:t>
      </w:r>
      <w:r w:rsidR="00DB7FCD" w:rsidRPr="00DB7FCD">
        <w:rPr>
          <w:rFonts w:eastAsia="Calibri"/>
          <w:lang w:eastAsia="en-GB"/>
        </w:rPr>
        <w:t> </w:t>
      </w:r>
      <w:r w:rsidR="00BA05AA" w:rsidRPr="00DB7FCD">
        <w:rPr>
          <w:rFonts w:eastAsia="Calibri"/>
          <w:lang w:eastAsia="en-GB"/>
        </w:rPr>
        <w:t>akceptované</w:t>
      </w:r>
      <w:r w:rsidR="00DB7FCD" w:rsidRPr="00DB7FCD">
        <w:rPr>
          <w:rFonts w:eastAsia="Calibri"/>
          <w:lang w:eastAsia="en-GB"/>
        </w:rPr>
        <w:t xml:space="preserve"> </w:t>
      </w:r>
      <w:r w:rsidR="00DB7FCD">
        <w:rPr>
          <w:rFonts w:eastAsia="Calibri"/>
          <w:lang w:eastAsia="en-GB"/>
        </w:rPr>
        <w:t xml:space="preserve">Detailní </w:t>
      </w:r>
      <w:r w:rsidR="00BA05AA" w:rsidRPr="00DB7FCD">
        <w:rPr>
          <w:rFonts w:eastAsia="Calibri"/>
          <w:lang w:eastAsia="en-GB"/>
        </w:rPr>
        <w:t>analýze.</w:t>
      </w:r>
    </w:p>
    <w:p w14:paraId="1CBA4B7D" w14:textId="77777777" w:rsidR="00BA05AA" w:rsidRPr="00DB7FCD" w:rsidRDefault="00BA05AA" w:rsidP="009D34C2">
      <w:pPr>
        <w:pStyle w:val="Odstavecseseznamem"/>
        <w:numPr>
          <w:ilvl w:val="1"/>
          <w:numId w:val="2"/>
        </w:numPr>
        <w:ind w:left="567" w:hanging="567"/>
        <w:rPr>
          <w:rFonts w:eastAsia="Calibri"/>
          <w:lang w:eastAsia="en-GB"/>
        </w:rPr>
      </w:pPr>
      <w:r w:rsidRPr="00DB7FCD">
        <w:rPr>
          <w:rFonts w:eastAsia="Calibri"/>
          <w:lang w:eastAsia="en-GB"/>
        </w:rPr>
        <w:t>Způsob plnění</w:t>
      </w:r>
    </w:p>
    <w:p w14:paraId="31EEC976" w14:textId="77777777" w:rsidR="00BA05AA" w:rsidRPr="00DB7FCD" w:rsidRDefault="009D34C2" w:rsidP="009D34C2">
      <w:pPr>
        <w:pStyle w:val="Odstavecseseznamem"/>
        <w:numPr>
          <w:ilvl w:val="2"/>
          <w:numId w:val="2"/>
        </w:numPr>
        <w:ind w:left="1276" w:hanging="709"/>
        <w:rPr>
          <w:rFonts w:eastAsia="Calibri"/>
          <w:lang w:eastAsia="en-GB"/>
        </w:rPr>
      </w:pPr>
      <w:r>
        <w:rPr>
          <w:rFonts w:eastAsia="Calibri"/>
          <w:lang w:eastAsia="en-GB"/>
        </w:rPr>
        <w:t>Zhotovitel</w:t>
      </w:r>
      <w:r w:rsidR="00BA05AA" w:rsidRPr="00DB7FCD">
        <w:rPr>
          <w:rFonts w:eastAsia="Calibri"/>
          <w:lang w:eastAsia="en-GB"/>
        </w:rPr>
        <w:t xml:space="preserve"> je povinen realizovat Dílo v rámci jednotlivých akceptačních milníků</w:t>
      </w:r>
      <w:r w:rsidR="00DB7FCD">
        <w:rPr>
          <w:rFonts w:eastAsia="Calibri"/>
          <w:lang w:eastAsia="en-GB"/>
        </w:rPr>
        <w:t xml:space="preserve"> </w:t>
      </w:r>
      <w:r w:rsidR="00BA05AA" w:rsidRPr="00DB7FCD">
        <w:rPr>
          <w:rFonts w:eastAsia="Calibri"/>
          <w:lang w:eastAsia="en-GB"/>
        </w:rPr>
        <w:t>Díla, resp</w:t>
      </w:r>
      <w:r w:rsidR="00121391" w:rsidRPr="00DB7FCD">
        <w:rPr>
          <w:rFonts w:eastAsia="Calibri"/>
          <w:lang w:eastAsia="en-GB"/>
        </w:rPr>
        <w:t>.</w:t>
      </w:r>
      <w:r w:rsidR="00121391">
        <w:rPr>
          <w:rFonts w:eastAsia="Calibri"/>
          <w:lang w:eastAsia="en-GB"/>
        </w:rPr>
        <w:t> </w:t>
      </w:r>
      <w:r w:rsidR="00BA05AA" w:rsidRPr="00DB7FCD">
        <w:rPr>
          <w:rFonts w:eastAsia="Calibri"/>
          <w:lang w:eastAsia="en-GB"/>
        </w:rPr>
        <w:t>plnění do něj obsahově spadajících</w:t>
      </w:r>
      <w:r w:rsidR="00DB7FCD">
        <w:rPr>
          <w:rFonts w:eastAsia="Calibri"/>
          <w:lang w:eastAsia="en-GB"/>
        </w:rPr>
        <w:t>.</w:t>
      </w:r>
    </w:p>
    <w:p w14:paraId="30B37F8C" w14:textId="77777777" w:rsidR="009D34C2" w:rsidRPr="00DB7FCD" w:rsidRDefault="009D34C2" w:rsidP="009D34C2">
      <w:pPr>
        <w:pStyle w:val="Odstavecseseznamem"/>
        <w:numPr>
          <w:ilvl w:val="1"/>
          <w:numId w:val="2"/>
        </w:numPr>
        <w:ind w:left="567" w:hanging="567"/>
        <w:rPr>
          <w:rFonts w:eastAsia="Calibri"/>
          <w:lang w:eastAsia="en-GB"/>
        </w:rPr>
      </w:pPr>
      <w:r>
        <w:rPr>
          <w:rFonts w:eastAsia="Calibri"/>
          <w:lang w:eastAsia="en-GB"/>
        </w:rPr>
        <w:t xml:space="preserve">Místo </w:t>
      </w:r>
      <w:r w:rsidRPr="00DB7FCD">
        <w:rPr>
          <w:rFonts w:eastAsia="Calibri"/>
          <w:lang w:eastAsia="en-GB"/>
        </w:rPr>
        <w:t>plnění</w:t>
      </w:r>
    </w:p>
    <w:p w14:paraId="7130E2DE" w14:textId="28E6BFE2" w:rsidR="00BA05AA" w:rsidRPr="008D7C14" w:rsidRDefault="00BA05AA" w:rsidP="005B6209">
      <w:pPr>
        <w:pStyle w:val="Odstavecseseznamem"/>
        <w:numPr>
          <w:ilvl w:val="2"/>
          <w:numId w:val="2"/>
        </w:numPr>
        <w:ind w:left="1276" w:hanging="709"/>
        <w:rPr>
          <w:rFonts w:eastAsia="Calibri"/>
          <w:lang w:eastAsia="en-GB"/>
        </w:rPr>
      </w:pPr>
      <w:r w:rsidRPr="008D7C14">
        <w:rPr>
          <w:rFonts w:eastAsia="Calibri"/>
          <w:lang w:eastAsia="en-GB"/>
        </w:rPr>
        <w:t>Místem plnění je území České republiky</w:t>
      </w:r>
      <w:r w:rsidR="008D7C14">
        <w:rPr>
          <w:rFonts w:eastAsia="Calibri"/>
          <w:lang w:eastAsia="en-GB"/>
        </w:rPr>
        <w:t xml:space="preserve">, zejm. pracoviště Objednatele </w:t>
      </w:r>
      <w:r w:rsidR="006611EB">
        <w:rPr>
          <w:rFonts w:eastAsia="Calibri"/>
          <w:lang w:eastAsia="en-GB"/>
        </w:rPr>
        <w:t xml:space="preserve">na adrese </w:t>
      </w:r>
      <w:r w:rsidR="006611EB" w:rsidRPr="00D71822">
        <w:t>Šrobárova 1150/50, 100 34 Praha 10</w:t>
      </w:r>
      <w:r w:rsidR="006611EB">
        <w:rPr>
          <w:rFonts w:eastAsia="Calibri"/>
          <w:lang w:eastAsia="en-GB"/>
        </w:rPr>
        <w:t xml:space="preserve"> </w:t>
      </w:r>
      <w:r w:rsidR="008D7C14">
        <w:rPr>
          <w:rFonts w:eastAsia="Calibri"/>
          <w:lang w:eastAsia="en-GB"/>
        </w:rPr>
        <w:t xml:space="preserve">a </w:t>
      </w:r>
      <w:r w:rsidR="006611EB">
        <w:rPr>
          <w:rFonts w:eastAsia="Calibri"/>
          <w:lang w:eastAsia="en-GB"/>
        </w:rPr>
        <w:t xml:space="preserve">sídla popáleninových center </w:t>
      </w:r>
      <w:r w:rsidR="006611EB">
        <w:t xml:space="preserve">FN Brno na adrese </w:t>
      </w:r>
      <w:r w:rsidR="006611EB" w:rsidRPr="006651BD">
        <w:t xml:space="preserve">Jihlavská 20, 625 00 Brno </w:t>
      </w:r>
      <w:r w:rsidR="006611EB">
        <w:t xml:space="preserve">a FN </w:t>
      </w:r>
      <w:r w:rsidR="006611EB" w:rsidRPr="006651BD">
        <w:t>Ostrava</w:t>
      </w:r>
      <w:r w:rsidR="006611EB">
        <w:t xml:space="preserve"> na adrese </w:t>
      </w:r>
      <w:r w:rsidR="006611EB" w:rsidRPr="006651BD">
        <w:t>17. listopadu 1790/5, 708 52 Ostrava-Poruba</w:t>
      </w:r>
      <w:r w:rsidRPr="008D7C14">
        <w:rPr>
          <w:rFonts w:eastAsia="Calibri"/>
          <w:lang w:eastAsia="en-GB"/>
        </w:rPr>
        <w:t>.</w:t>
      </w:r>
    </w:p>
    <w:p w14:paraId="7B7C43A6" w14:textId="77777777" w:rsidR="00BA05AA" w:rsidRDefault="00BA05AA" w:rsidP="005B6209">
      <w:pPr>
        <w:pStyle w:val="Odstavecseseznamem"/>
        <w:numPr>
          <w:ilvl w:val="2"/>
          <w:numId w:val="2"/>
        </w:numPr>
        <w:ind w:left="1276" w:hanging="709"/>
        <w:rPr>
          <w:rFonts w:eastAsia="Calibri"/>
          <w:lang w:eastAsia="en-GB"/>
        </w:rPr>
      </w:pPr>
      <w:r w:rsidRPr="008D7C14">
        <w:rPr>
          <w:rFonts w:eastAsia="Calibri"/>
          <w:lang w:eastAsia="en-GB"/>
        </w:rPr>
        <w:t xml:space="preserve">Pokud to povaha </w:t>
      </w:r>
      <w:r w:rsidR="009D34C2">
        <w:rPr>
          <w:rFonts w:eastAsia="Calibri"/>
          <w:lang w:eastAsia="en-GB"/>
        </w:rPr>
        <w:t xml:space="preserve">Díla </w:t>
      </w:r>
      <w:r w:rsidRPr="008D7C14">
        <w:rPr>
          <w:rFonts w:eastAsia="Calibri"/>
          <w:lang w:eastAsia="en-GB"/>
        </w:rPr>
        <w:t xml:space="preserve">umožňuje, je </w:t>
      </w:r>
      <w:r w:rsidR="009D34C2">
        <w:rPr>
          <w:rFonts w:eastAsia="Calibri"/>
          <w:lang w:eastAsia="en-GB"/>
        </w:rPr>
        <w:t>Zhotovitel</w:t>
      </w:r>
      <w:r w:rsidRPr="008D7C14">
        <w:rPr>
          <w:rFonts w:eastAsia="Calibri"/>
          <w:lang w:eastAsia="en-GB"/>
        </w:rPr>
        <w:t xml:space="preserve"> oprávněn poskytovat </w:t>
      </w:r>
      <w:r w:rsidR="009D34C2">
        <w:rPr>
          <w:rFonts w:eastAsia="Calibri"/>
          <w:lang w:eastAsia="en-GB"/>
        </w:rPr>
        <w:t>p</w:t>
      </w:r>
      <w:r w:rsidRPr="008D7C14">
        <w:rPr>
          <w:rFonts w:eastAsia="Calibri"/>
          <w:lang w:eastAsia="en-GB"/>
        </w:rPr>
        <w:t>lnění také</w:t>
      </w:r>
      <w:r w:rsidR="008D7C14" w:rsidRPr="008D7C14">
        <w:rPr>
          <w:rFonts w:eastAsia="Calibri"/>
          <w:lang w:eastAsia="en-GB"/>
        </w:rPr>
        <w:t xml:space="preserve"> </w:t>
      </w:r>
      <w:r w:rsidRPr="008D7C14">
        <w:rPr>
          <w:rFonts w:eastAsia="Calibri"/>
          <w:lang w:eastAsia="en-GB"/>
        </w:rPr>
        <w:t xml:space="preserve">vzdáleným přístupem, není-li nezbytné nebo vhodné výkon takového </w:t>
      </w:r>
      <w:r w:rsidR="009D34C2">
        <w:rPr>
          <w:rFonts w:eastAsia="Calibri"/>
          <w:lang w:eastAsia="en-GB"/>
        </w:rPr>
        <w:t>p</w:t>
      </w:r>
      <w:r w:rsidRPr="008D7C14">
        <w:rPr>
          <w:rFonts w:eastAsia="Calibri"/>
          <w:lang w:eastAsia="en-GB"/>
        </w:rPr>
        <w:t>lnění zajistit</w:t>
      </w:r>
      <w:r w:rsidR="008D7C14" w:rsidRPr="008D7C14">
        <w:rPr>
          <w:rFonts w:eastAsia="Calibri"/>
          <w:lang w:eastAsia="en-GB"/>
        </w:rPr>
        <w:t xml:space="preserve"> </w:t>
      </w:r>
      <w:r w:rsidRPr="008D7C14">
        <w:rPr>
          <w:rFonts w:eastAsia="Calibri"/>
          <w:lang w:eastAsia="en-GB"/>
        </w:rPr>
        <w:t>on-</w:t>
      </w:r>
      <w:proofErr w:type="spellStart"/>
      <w:r w:rsidRPr="008D7C14">
        <w:rPr>
          <w:rFonts w:eastAsia="Calibri"/>
          <w:lang w:eastAsia="en-GB"/>
        </w:rPr>
        <w:t>site</w:t>
      </w:r>
      <w:proofErr w:type="spellEnd"/>
      <w:r w:rsidRPr="008D7C14">
        <w:rPr>
          <w:rFonts w:eastAsia="Calibri"/>
          <w:lang w:eastAsia="en-GB"/>
        </w:rPr>
        <w:t xml:space="preserve"> (tj</w:t>
      </w:r>
      <w:r w:rsidR="00121391" w:rsidRPr="008D7C14">
        <w:rPr>
          <w:rFonts w:eastAsia="Calibri"/>
          <w:lang w:eastAsia="en-GB"/>
        </w:rPr>
        <w:t>.</w:t>
      </w:r>
      <w:r w:rsidR="00121391">
        <w:rPr>
          <w:rFonts w:eastAsia="Calibri"/>
          <w:lang w:eastAsia="en-GB"/>
        </w:rPr>
        <w:t> </w:t>
      </w:r>
      <w:r w:rsidR="00121391" w:rsidRPr="008D7C14">
        <w:rPr>
          <w:rFonts w:eastAsia="Calibri"/>
          <w:lang w:eastAsia="en-GB"/>
        </w:rPr>
        <w:t>u</w:t>
      </w:r>
      <w:r w:rsidR="00121391">
        <w:rPr>
          <w:rFonts w:eastAsia="Calibri"/>
          <w:lang w:eastAsia="en-GB"/>
        </w:rPr>
        <w:t> </w:t>
      </w:r>
      <w:r w:rsidRPr="008D7C14">
        <w:rPr>
          <w:rFonts w:eastAsia="Calibri"/>
          <w:lang w:eastAsia="en-GB"/>
        </w:rPr>
        <w:t>Objednatele).</w:t>
      </w:r>
    </w:p>
    <w:p w14:paraId="693C31CF" w14:textId="77777777" w:rsidR="008D7C14" w:rsidRPr="008D7C14" w:rsidRDefault="008D7C14" w:rsidP="008D7C14">
      <w:pPr>
        <w:rPr>
          <w:rFonts w:eastAsia="Calibri"/>
          <w:lang w:eastAsia="en-GB"/>
        </w:rPr>
      </w:pPr>
    </w:p>
    <w:p w14:paraId="454FD1CD" w14:textId="77777777" w:rsidR="00BA05AA" w:rsidRPr="008D7C14" w:rsidRDefault="008D7C14" w:rsidP="005B6209">
      <w:pPr>
        <w:pStyle w:val="Odstavecseseznamem"/>
        <w:numPr>
          <w:ilvl w:val="0"/>
          <w:numId w:val="2"/>
        </w:numPr>
        <w:jc w:val="center"/>
        <w:rPr>
          <w:b/>
        </w:rPr>
      </w:pPr>
      <w:r>
        <w:rPr>
          <w:b/>
        </w:rPr>
        <w:t>Z</w:t>
      </w:r>
      <w:r w:rsidR="00BA05AA" w:rsidRPr="008D7C14">
        <w:rPr>
          <w:b/>
        </w:rPr>
        <w:t>MĚNOVÉ ŘÍZENÍ, VYHRAZENÁ ZMĚNA ZÁVAZKU</w:t>
      </w:r>
    </w:p>
    <w:p w14:paraId="22308C20" w14:textId="77777777" w:rsidR="00BA05AA" w:rsidRPr="008D7C14" w:rsidRDefault="00BA05AA" w:rsidP="005B6209">
      <w:pPr>
        <w:pStyle w:val="Odstavecseseznamem"/>
        <w:numPr>
          <w:ilvl w:val="1"/>
          <w:numId w:val="2"/>
        </w:numPr>
        <w:ind w:left="567" w:hanging="567"/>
        <w:rPr>
          <w:rFonts w:eastAsia="Calibri"/>
          <w:lang w:eastAsia="en-GB"/>
        </w:rPr>
      </w:pPr>
      <w:r w:rsidRPr="008D7C14">
        <w:rPr>
          <w:rFonts w:eastAsia="Calibri"/>
          <w:lang w:eastAsia="en-GB"/>
        </w:rPr>
        <w:t xml:space="preserve">Kterákoliv ze </w:t>
      </w:r>
      <w:r w:rsidR="008D7C14" w:rsidRPr="008D7C14">
        <w:rPr>
          <w:rFonts w:eastAsia="Calibri"/>
          <w:lang w:eastAsia="en-GB"/>
        </w:rPr>
        <w:t>smluvních s</w:t>
      </w:r>
      <w:r w:rsidRPr="008D7C14">
        <w:rPr>
          <w:rFonts w:eastAsia="Calibri"/>
          <w:lang w:eastAsia="en-GB"/>
        </w:rPr>
        <w:t>tran je oprávněna písemně navrhnout změny specifikace Díla před jeho</w:t>
      </w:r>
      <w:r w:rsidR="008D7C14" w:rsidRPr="008D7C14">
        <w:rPr>
          <w:rFonts w:eastAsia="Calibri"/>
          <w:lang w:eastAsia="en-GB"/>
        </w:rPr>
        <w:t xml:space="preserve"> </w:t>
      </w:r>
      <w:r w:rsidRPr="008D7C14">
        <w:rPr>
          <w:rFonts w:eastAsia="Calibri"/>
          <w:lang w:eastAsia="en-GB"/>
        </w:rPr>
        <w:t>dokončením, včetně změny jakéhokoliv schváleného výstupu z plnění. Objednatel není</w:t>
      </w:r>
      <w:r w:rsidR="008D7C14" w:rsidRPr="008D7C14">
        <w:rPr>
          <w:rFonts w:eastAsia="Calibri"/>
          <w:lang w:eastAsia="en-GB"/>
        </w:rPr>
        <w:t xml:space="preserve"> </w:t>
      </w:r>
      <w:r w:rsidRPr="008D7C14">
        <w:rPr>
          <w:rFonts w:eastAsia="Calibri"/>
          <w:lang w:eastAsia="en-GB"/>
        </w:rPr>
        <w:t xml:space="preserve">povinen změnu navrhovanou </w:t>
      </w:r>
      <w:r w:rsidR="009D34C2">
        <w:rPr>
          <w:rFonts w:eastAsia="Calibri"/>
          <w:lang w:eastAsia="en-GB"/>
        </w:rPr>
        <w:t>Zhotovitel</w:t>
      </w:r>
      <w:r w:rsidRPr="008D7C14">
        <w:rPr>
          <w:rFonts w:eastAsia="Calibri"/>
          <w:lang w:eastAsia="en-GB"/>
        </w:rPr>
        <w:t xml:space="preserve">em akceptovat. </w:t>
      </w:r>
      <w:r w:rsidR="009D34C2">
        <w:rPr>
          <w:rFonts w:eastAsia="Calibri"/>
          <w:lang w:eastAsia="en-GB"/>
        </w:rPr>
        <w:t>Zhotovitel</w:t>
      </w:r>
      <w:r w:rsidRPr="008D7C14">
        <w:rPr>
          <w:rFonts w:eastAsia="Calibri"/>
          <w:lang w:eastAsia="en-GB"/>
        </w:rPr>
        <w:t xml:space="preserve"> se zavazuje</w:t>
      </w:r>
      <w:r w:rsidR="008D7C14" w:rsidRPr="008D7C14">
        <w:rPr>
          <w:rFonts w:eastAsia="Calibri"/>
          <w:lang w:eastAsia="en-GB"/>
        </w:rPr>
        <w:t xml:space="preserve"> </w:t>
      </w:r>
      <w:r w:rsidRPr="008D7C14">
        <w:rPr>
          <w:rFonts w:eastAsia="Calibri"/>
          <w:lang w:eastAsia="en-GB"/>
        </w:rPr>
        <w:t>vynaložit veškeré úsilí, které po něm lze spravedlivě požadovat, aby změnu</w:t>
      </w:r>
      <w:r w:rsidR="008D7C14" w:rsidRPr="008D7C14">
        <w:rPr>
          <w:rFonts w:eastAsia="Calibri"/>
          <w:lang w:eastAsia="en-GB"/>
        </w:rPr>
        <w:t xml:space="preserve"> </w:t>
      </w:r>
      <w:r w:rsidRPr="008D7C14">
        <w:rPr>
          <w:rFonts w:eastAsia="Calibri"/>
          <w:lang w:eastAsia="en-GB"/>
        </w:rPr>
        <w:t>požadovanou Objednatelem akceptoval.</w:t>
      </w:r>
    </w:p>
    <w:p w14:paraId="3B7C7B9F" w14:textId="77777777" w:rsidR="00BA05AA" w:rsidRPr="008D7C14" w:rsidRDefault="009D34C2" w:rsidP="005B6209">
      <w:pPr>
        <w:pStyle w:val="Odstavecseseznamem"/>
        <w:numPr>
          <w:ilvl w:val="1"/>
          <w:numId w:val="2"/>
        </w:numPr>
        <w:ind w:left="567" w:hanging="567"/>
        <w:rPr>
          <w:rFonts w:eastAsia="Calibri"/>
          <w:lang w:eastAsia="en-GB"/>
        </w:rPr>
      </w:pPr>
      <w:r>
        <w:rPr>
          <w:rFonts w:eastAsia="Calibri"/>
          <w:lang w:eastAsia="en-GB"/>
        </w:rPr>
        <w:lastRenderedPageBreak/>
        <w:t>Zhotovitel</w:t>
      </w:r>
      <w:r w:rsidR="00BA05AA" w:rsidRPr="008D7C14">
        <w:rPr>
          <w:rFonts w:eastAsia="Calibri"/>
          <w:lang w:eastAsia="en-GB"/>
        </w:rPr>
        <w:t xml:space="preserve"> se zavazuje provést hodnocení dopadů kteroukoliv </w:t>
      </w:r>
      <w:r w:rsidR="008D7C14" w:rsidRPr="008D7C14">
        <w:rPr>
          <w:rFonts w:eastAsia="Calibri"/>
          <w:lang w:eastAsia="en-GB"/>
        </w:rPr>
        <w:t>s</w:t>
      </w:r>
      <w:r w:rsidR="00BA05AA" w:rsidRPr="008D7C14">
        <w:rPr>
          <w:rFonts w:eastAsia="Calibri"/>
          <w:lang w:eastAsia="en-GB"/>
        </w:rPr>
        <w:t>tranou navrhovaných</w:t>
      </w:r>
      <w:r w:rsidR="008D7C14" w:rsidRPr="008D7C14">
        <w:rPr>
          <w:rFonts w:eastAsia="Calibri"/>
          <w:lang w:eastAsia="en-GB"/>
        </w:rPr>
        <w:t xml:space="preserve"> </w:t>
      </w:r>
      <w:r w:rsidR="00BA05AA" w:rsidRPr="008D7C14">
        <w:rPr>
          <w:rFonts w:eastAsia="Calibri"/>
          <w:lang w:eastAsia="en-GB"/>
        </w:rPr>
        <w:t>změn na</w:t>
      </w:r>
      <w:r>
        <w:rPr>
          <w:rFonts w:eastAsia="Calibri"/>
          <w:lang w:eastAsia="en-GB"/>
        </w:rPr>
        <w:t> </w:t>
      </w:r>
      <w:r w:rsidR="00BA05AA" w:rsidRPr="008D7C14">
        <w:rPr>
          <w:rFonts w:eastAsia="Calibri"/>
          <w:lang w:eastAsia="en-GB"/>
        </w:rPr>
        <w:t xml:space="preserve">termíny plnění, cenu a součinnost Objednatele. </w:t>
      </w:r>
      <w:r>
        <w:rPr>
          <w:rFonts w:eastAsia="Calibri"/>
          <w:lang w:eastAsia="en-GB"/>
        </w:rPr>
        <w:t>Zhotovitel</w:t>
      </w:r>
      <w:r w:rsidR="00BA05AA" w:rsidRPr="008D7C14">
        <w:rPr>
          <w:rFonts w:eastAsia="Calibri"/>
          <w:lang w:eastAsia="en-GB"/>
        </w:rPr>
        <w:t xml:space="preserve"> je povinen toto</w:t>
      </w:r>
      <w:r w:rsidR="008D7C14" w:rsidRPr="008D7C14">
        <w:rPr>
          <w:rFonts w:eastAsia="Calibri"/>
          <w:lang w:eastAsia="en-GB"/>
        </w:rPr>
        <w:t xml:space="preserve"> </w:t>
      </w:r>
      <w:r w:rsidR="00BA05AA" w:rsidRPr="008D7C14">
        <w:rPr>
          <w:rFonts w:eastAsia="Calibri"/>
          <w:lang w:eastAsia="en-GB"/>
        </w:rPr>
        <w:t>hodnocení provést bez</w:t>
      </w:r>
      <w:r>
        <w:rPr>
          <w:rFonts w:eastAsia="Calibri"/>
          <w:lang w:eastAsia="en-GB"/>
        </w:rPr>
        <w:t> </w:t>
      </w:r>
      <w:r w:rsidR="00BA05AA" w:rsidRPr="008D7C14">
        <w:rPr>
          <w:rFonts w:eastAsia="Calibri"/>
          <w:lang w:eastAsia="en-GB"/>
        </w:rPr>
        <w:t>zbytečného odkladu, nejpozději do 5 (pěti) pracovních dnů ode</w:t>
      </w:r>
      <w:r w:rsidR="008D7C14" w:rsidRPr="008D7C14">
        <w:rPr>
          <w:rFonts w:eastAsia="Calibri"/>
          <w:lang w:eastAsia="en-GB"/>
        </w:rPr>
        <w:t xml:space="preserve"> </w:t>
      </w:r>
      <w:r w:rsidR="00BA05AA" w:rsidRPr="008D7C14">
        <w:rPr>
          <w:rFonts w:eastAsia="Calibri"/>
          <w:lang w:eastAsia="en-GB"/>
        </w:rPr>
        <w:t xml:space="preserve">dne doručení návrhu kterékoliv </w:t>
      </w:r>
      <w:r w:rsidR="008D7C14">
        <w:rPr>
          <w:rFonts w:eastAsia="Calibri"/>
          <w:lang w:eastAsia="en-GB"/>
        </w:rPr>
        <w:t>s</w:t>
      </w:r>
      <w:r w:rsidR="00BA05AA" w:rsidRPr="008D7C14">
        <w:rPr>
          <w:rFonts w:eastAsia="Calibri"/>
          <w:lang w:eastAsia="en-GB"/>
        </w:rPr>
        <w:t xml:space="preserve">trany druhé </w:t>
      </w:r>
      <w:r w:rsidR="008D7C14">
        <w:rPr>
          <w:rFonts w:eastAsia="Calibri"/>
          <w:lang w:eastAsia="en-GB"/>
        </w:rPr>
        <w:t>s</w:t>
      </w:r>
      <w:r w:rsidR="00BA05AA" w:rsidRPr="008D7C14">
        <w:rPr>
          <w:rFonts w:eastAsia="Calibri"/>
          <w:lang w:eastAsia="en-GB"/>
        </w:rPr>
        <w:t>traně.</w:t>
      </w:r>
    </w:p>
    <w:p w14:paraId="319F4DFE" w14:textId="77777777" w:rsidR="008D7C14" w:rsidRDefault="00BA05AA" w:rsidP="005B6209">
      <w:pPr>
        <w:pStyle w:val="Odstavecseseznamem"/>
        <w:numPr>
          <w:ilvl w:val="1"/>
          <w:numId w:val="2"/>
        </w:numPr>
        <w:ind w:left="567" w:hanging="567"/>
        <w:rPr>
          <w:rFonts w:eastAsia="Calibri"/>
          <w:lang w:eastAsia="en-GB"/>
        </w:rPr>
      </w:pPr>
      <w:r w:rsidRPr="008D7C14">
        <w:rPr>
          <w:rFonts w:eastAsia="Calibri"/>
          <w:lang w:eastAsia="en-GB"/>
        </w:rPr>
        <w:t xml:space="preserve">Písemné dodatky Smlouvy budou upravovat doplnění či změnu závazku </w:t>
      </w:r>
      <w:r w:rsidR="009D34C2">
        <w:rPr>
          <w:rFonts w:eastAsia="Calibri"/>
          <w:lang w:eastAsia="en-GB"/>
        </w:rPr>
        <w:t>Zhotovitel</w:t>
      </w:r>
      <w:r w:rsidRPr="008D7C14">
        <w:rPr>
          <w:rFonts w:eastAsia="Calibri"/>
          <w:lang w:eastAsia="en-GB"/>
        </w:rPr>
        <w:t>e</w:t>
      </w:r>
      <w:r w:rsidR="008D7C14" w:rsidRPr="008D7C14">
        <w:rPr>
          <w:rFonts w:eastAsia="Calibri"/>
          <w:lang w:eastAsia="en-GB"/>
        </w:rPr>
        <w:t xml:space="preserve"> </w:t>
      </w:r>
      <w:r w:rsidRPr="008D7C14">
        <w:rPr>
          <w:rFonts w:eastAsia="Calibri"/>
          <w:lang w:eastAsia="en-GB"/>
        </w:rPr>
        <w:t>dle Smlouvy. V</w:t>
      </w:r>
      <w:r w:rsidR="009D34C2">
        <w:rPr>
          <w:rFonts w:eastAsia="Calibri"/>
          <w:lang w:eastAsia="en-GB"/>
        </w:rPr>
        <w:t> </w:t>
      </w:r>
      <w:r w:rsidRPr="008D7C14">
        <w:rPr>
          <w:rFonts w:eastAsia="Calibri"/>
          <w:lang w:eastAsia="en-GB"/>
        </w:rPr>
        <w:t>případě změny jakéhokoliv schváleného výstupu z plnění je potřeba</w:t>
      </w:r>
      <w:r w:rsidR="008D7C14" w:rsidRPr="008D7C14">
        <w:rPr>
          <w:rFonts w:eastAsia="Calibri"/>
          <w:lang w:eastAsia="en-GB"/>
        </w:rPr>
        <w:t xml:space="preserve"> </w:t>
      </w:r>
      <w:r w:rsidRPr="008D7C14">
        <w:rPr>
          <w:rFonts w:eastAsia="Calibri"/>
          <w:lang w:eastAsia="en-GB"/>
        </w:rPr>
        <w:t>písemného schválení ve</w:t>
      </w:r>
      <w:r w:rsidR="009D34C2">
        <w:rPr>
          <w:rFonts w:eastAsia="Calibri"/>
          <w:lang w:eastAsia="en-GB"/>
        </w:rPr>
        <w:t> </w:t>
      </w:r>
      <w:r w:rsidRPr="008D7C14">
        <w:rPr>
          <w:rFonts w:eastAsia="Calibri"/>
          <w:lang w:eastAsia="en-GB"/>
        </w:rPr>
        <w:t>stejné formě, v jaké byl takový výstup schválen poprvé.</w:t>
      </w:r>
      <w:r w:rsidR="008D7C14" w:rsidRPr="008D7C14">
        <w:rPr>
          <w:rFonts w:eastAsia="Calibri"/>
          <w:lang w:eastAsia="en-GB"/>
        </w:rPr>
        <w:t xml:space="preserve"> </w:t>
      </w:r>
    </w:p>
    <w:p w14:paraId="477FCAD6" w14:textId="77777777" w:rsidR="00BA05AA" w:rsidRPr="008D7C14" w:rsidRDefault="00BA05AA" w:rsidP="005B6209">
      <w:pPr>
        <w:pStyle w:val="Odstavecseseznamem"/>
        <w:numPr>
          <w:ilvl w:val="1"/>
          <w:numId w:val="2"/>
        </w:numPr>
        <w:ind w:left="567" w:hanging="567"/>
        <w:rPr>
          <w:rFonts w:eastAsia="Calibri"/>
          <w:lang w:eastAsia="en-GB"/>
        </w:rPr>
      </w:pPr>
      <w:r w:rsidRPr="008D7C14">
        <w:rPr>
          <w:rFonts w:eastAsia="Calibri"/>
          <w:lang w:eastAsia="en-GB"/>
        </w:rPr>
        <w:t>Jakékoliv změny Díla musí být sjednány v souladu s příslušnými ustanoveními ZZVZ,</w:t>
      </w:r>
      <w:r w:rsidR="008D7C14" w:rsidRPr="008D7C14">
        <w:rPr>
          <w:rFonts w:eastAsia="Calibri"/>
          <w:lang w:eastAsia="en-GB"/>
        </w:rPr>
        <w:t xml:space="preserve"> </w:t>
      </w:r>
      <w:r w:rsidRPr="008D7C14">
        <w:rPr>
          <w:rFonts w:eastAsia="Calibri"/>
          <w:lang w:eastAsia="en-GB"/>
        </w:rPr>
        <w:t>a to zejména v souladu s ust. § 222 ZZVZ.</w:t>
      </w:r>
    </w:p>
    <w:p w14:paraId="0C954B1D" w14:textId="5FEA8A9B" w:rsidR="00BA05AA" w:rsidRPr="008D7C14" w:rsidRDefault="00BA05AA" w:rsidP="005B6209">
      <w:pPr>
        <w:pStyle w:val="Odstavecseseznamem"/>
        <w:numPr>
          <w:ilvl w:val="1"/>
          <w:numId w:val="2"/>
        </w:numPr>
        <w:ind w:left="567" w:hanging="567"/>
        <w:rPr>
          <w:rFonts w:eastAsia="Calibri"/>
          <w:lang w:eastAsia="en-GB"/>
        </w:rPr>
      </w:pPr>
      <w:r w:rsidRPr="008D7C14">
        <w:rPr>
          <w:rFonts w:eastAsia="Calibri"/>
          <w:lang w:eastAsia="en-GB"/>
        </w:rPr>
        <w:t>Objednatel si vyhrazuje ve smyslu ust. § 100 odst. 1 ZZVZ a ust. § 222 odst. 2 ZZVZ</w:t>
      </w:r>
      <w:r w:rsidR="008D7C14" w:rsidRPr="008D7C14">
        <w:rPr>
          <w:rFonts w:eastAsia="Calibri"/>
          <w:lang w:eastAsia="en-GB"/>
        </w:rPr>
        <w:t xml:space="preserve"> </w:t>
      </w:r>
      <w:r w:rsidRPr="008D7C14">
        <w:rPr>
          <w:rFonts w:eastAsia="Calibri"/>
          <w:lang w:eastAsia="en-GB"/>
        </w:rPr>
        <w:t>změnu části předmětu plnění Díla, konkrétně dodávan</w:t>
      </w:r>
      <w:r w:rsidR="005E01A8">
        <w:rPr>
          <w:rFonts w:eastAsia="Calibri"/>
          <w:lang w:eastAsia="en-GB"/>
        </w:rPr>
        <w:t xml:space="preserve">ých koncových HW prvků </w:t>
      </w:r>
      <w:r w:rsidRPr="007514DA">
        <w:rPr>
          <w:rFonts w:eastAsia="Calibri"/>
          <w:lang w:eastAsia="en-GB"/>
        </w:rPr>
        <w:t xml:space="preserve">spočívající v možnosti odebrat </w:t>
      </w:r>
      <w:r w:rsidR="00121391" w:rsidRPr="007514DA">
        <w:rPr>
          <w:rFonts w:eastAsia="Calibri"/>
          <w:lang w:eastAsia="en-GB"/>
        </w:rPr>
        <w:t>za</w:t>
      </w:r>
      <w:r w:rsidR="00121391">
        <w:rPr>
          <w:rFonts w:eastAsia="Calibri"/>
          <w:lang w:eastAsia="en-GB"/>
        </w:rPr>
        <w:t> </w:t>
      </w:r>
      <w:r w:rsidRPr="007514DA">
        <w:rPr>
          <w:rFonts w:eastAsia="Calibri"/>
          <w:lang w:eastAsia="en-GB"/>
        </w:rPr>
        <w:t>dobu</w:t>
      </w:r>
      <w:r w:rsidR="008D7C14" w:rsidRPr="007514DA">
        <w:rPr>
          <w:rFonts w:eastAsia="Calibri"/>
          <w:lang w:eastAsia="en-GB"/>
        </w:rPr>
        <w:t xml:space="preserve"> </w:t>
      </w:r>
      <w:r w:rsidRPr="007514DA">
        <w:rPr>
          <w:rFonts w:eastAsia="Calibri"/>
          <w:lang w:eastAsia="en-GB"/>
        </w:rPr>
        <w:t>účinnosti Smlouvy od</w:t>
      </w:r>
      <w:r w:rsidRPr="008D7C14">
        <w:rPr>
          <w:rFonts w:eastAsia="Calibri"/>
          <w:lang w:eastAsia="en-GB"/>
        </w:rPr>
        <w:t xml:space="preserve"> </w:t>
      </w:r>
      <w:r w:rsidR="009D34C2">
        <w:rPr>
          <w:rFonts w:eastAsia="Calibri"/>
          <w:lang w:eastAsia="en-GB"/>
        </w:rPr>
        <w:t>Zhotovitel</w:t>
      </w:r>
      <w:r w:rsidRPr="008D7C14">
        <w:rPr>
          <w:rFonts w:eastAsia="Calibri"/>
          <w:lang w:eastAsia="en-GB"/>
        </w:rPr>
        <w:t xml:space="preserve">e novější (vyšší, </w:t>
      </w:r>
      <w:proofErr w:type="spellStart"/>
      <w:r w:rsidRPr="008D7C14">
        <w:rPr>
          <w:rFonts w:eastAsia="Calibri"/>
          <w:lang w:eastAsia="en-GB"/>
        </w:rPr>
        <w:t>upgradovanou</w:t>
      </w:r>
      <w:proofErr w:type="spellEnd"/>
      <w:r w:rsidRPr="008D7C14">
        <w:rPr>
          <w:rFonts w:eastAsia="Calibri"/>
          <w:lang w:eastAsia="en-GB"/>
        </w:rPr>
        <w:t>, kvalitnější) verzi</w:t>
      </w:r>
      <w:r w:rsidR="008D7C14" w:rsidRPr="008D7C14">
        <w:rPr>
          <w:rFonts w:eastAsia="Calibri"/>
          <w:lang w:eastAsia="en-GB"/>
        </w:rPr>
        <w:t xml:space="preserve"> </w:t>
      </w:r>
      <w:r w:rsidR="009D34C2">
        <w:rPr>
          <w:rFonts w:eastAsia="Calibri"/>
          <w:lang w:eastAsia="en-GB"/>
        </w:rPr>
        <w:t xml:space="preserve">HW </w:t>
      </w:r>
      <w:r w:rsidRPr="008D7C14">
        <w:rPr>
          <w:rFonts w:eastAsia="Calibri"/>
          <w:lang w:eastAsia="en-GB"/>
        </w:rPr>
        <w:t xml:space="preserve">než bylo uvedeno ve Smlouvě včetně </w:t>
      </w:r>
      <w:r w:rsidR="005E01A8">
        <w:rPr>
          <w:rFonts w:eastAsia="Calibri"/>
          <w:lang w:eastAsia="en-GB"/>
        </w:rPr>
        <w:t xml:space="preserve">Detailní analýzy </w:t>
      </w:r>
      <w:r w:rsidR="004E1B34">
        <w:rPr>
          <w:rFonts w:eastAsia="Calibri"/>
          <w:lang w:eastAsia="en-GB"/>
        </w:rPr>
        <w:t xml:space="preserve">a/nebo v </w:t>
      </w:r>
      <w:r w:rsidR="006611EB">
        <w:rPr>
          <w:rFonts w:eastAsia="Calibri"/>
          <w:lang w:eastAsia="en-GB"/>
        </w:rPr>
        <w:t>n</w:t>
      </w:r>
      <w:r w:rsidR="004E1B34">
        <w:rPr>
          <w:rFonts w:eastAsia="Calibri"/>
          <w:lang w:eastAsia="en-GB"/>
        </w:rPr>
        <w:t>ávrhu plnění</w:t>
      </w:r>
      <w:r w:rsidRPr="008D7C14">
        <w:rPr>
          <w:rFonts w:eastAsia="Calibri"/>
          <w:lang w:eastAsia="en-GB"/>
        </w:rPr>
        <w:t>, jestliže nebud</w:t>
      </w:r>
      <w:r w:rsidR="00DA3CF5">
        <w:rPr>
          <w:rFonts w:eastAsia="Calibri"/>
          <w:lang w:eastAsia="en-GB"/>
        </w:rPr>
        <w:t>ou</w:t>
      </w:r>
      <w:r w:rsidRPr="008D7C14">
        <w:rPr>
          <w:rFonts w:eastAsia="Calibri"/>
          <w:lang w:eastAsia="en-GB"/>
        </w:rPr>
        <w:t xml:space="preserve"> původně uveden</w:t>
      </w:r>
      <w:r w:rsidR="00DA3CF5">
        <w:rPr>
          <w:rFonts w:eastAsia="Calibri"/>
          <w:lang w:eastAsia="en-GB"/>
        </w:rPr>
        <w:t>é</w:t>
      </w:r>
      <w:r w:rsidR="009D34C2">
        <w:rPr>
          <w:rFonts w:eastAsia="Calibri"/>
          <w:lang w:eastAsia="en-GB"/>
        </w:rPr>
        <w:t xml:space="preserve"> HW </w:t>
      </w:r>
      <w:r w:rsidR="00DA3CF5">
        <w:rPr>
          <w:rFonts w:eastAsia="Calibri"/>
          <w:lang w:eastAsia="en-GB"/>
        </w:rPr>
        <w:t xml:space="preserve">prvky </w:t>
      </w:r>
      <w:r w:rsidRPr="008D7C14">
        <w:rPr>
          <w:rFonts w:eastAsia="Calibri"/>
          <w:lang w:eastAsia="en-GB"/>
        </w:rPr>
        <w:t>v rozhodném čase pro dodání na trhu České republiky k dispozici (</w:t>
      </w:r>
      <w:r w:rsidR="009D34C2">
        <w:rPr>
          <w:rFonts w:eastAsia="Calibri"/>
          <w:lang w:eastAsia="en-GB"/>
        </w:rPr>
        <w:t xml:space="preserve">HW </w:t>
      </w:r>
      <w:r w:rsidRPr="008D7C14">
        <w:rPr>
          <w:rFonts w:eastAsia="Calibri"/>
          <w:lang w:eastAsia="en-GB"/>
        </w:rPr>
        <w:t>nebude objektivně</w:t>
      </w:r>
      <w:r w:rsidR="008D7C14" w:rsidRPr="008D7C14">
        <w:rPr>
          <w:rFonts w:eastAsia="Calibri"/>
          <w:lang w:eastAsia="en-GB"/>
        </w:rPr>
        <w:t xml:space="preserve"> </w:t>
      </w:r>
      <w:r w:rsidRPr="008D7C14">
        <w:rPr>
          <w:rFonts w:eastAsia="Calibri"/>
          <w:lang w:eastAsia="en-GB"/>
        </w:rPr>
        <w:t>dostupn</w:t>
      </w:r>
      <w:r w:rsidR="009D34C2">
        <w:rPr>
          <w:rFonts w:eastAsia="Calibri"/>
          <w:lang w:eastAsia="en-GB"/>
        </w:rPr>
        <w:t>ý</w:t>
      </w:r>
      <w:r w:rsidRPr="008D7C14">
        <w:rPr>
          <w:rFonts w:eastAsia="Calibri"/>
          <w:lang w:eastAsia="en-GB"/>
        </w:rPr>
        <w:t>).</w:t>
      </w:r>
    </w:p>
    <w:p w14:paraId="566F4311" w14:textId="77777777" w:rsidR="008D7C14" w:rsidRDefault="008D7C14" w:rsidP="008D7C14">
      <w:pPr>
        <w:rPr>
          <w:rFonts w:eastAsia="Calibri"/>
          <w:lang w:eastAsia="en-GB"/>
        </w:rPr>
      </w:pPr>
    </w:p>
    <w:p w14:paraId="056CD179" w14:textId="77777777" w:rsidR="00BA05AA" w:rsidRPr="008D7C14" w:rsidRDefault="00BA05AA" w:rsidP="005B6209">
      <w:pPr>
        <w:pStyle w:val="Odstavecseseznamem"/>
        <w:numPr>
          <w:ilvl w:val="0"/>
          <w:numId w:val="2"/>
        </w:numPr>
        <w:jc w:val="center"/>
        <w:rPr>
          <w:b/>
        </w:rPr>
      </w:pPr>
      <w:r w:rsidRPr="008D7C14">
        <w:rPr>
          <w:b/>
        </w:rPr>
        <w:t>CENA</w:t>
      </w:r>
      <w:r w:rsidR="00DA3CF5">
        <w:rPr>
          <w:b/>
        </w:rPr>
        <w:t xml:space="preserve"> A</w:t>
      </w:r>
      <w:r w:rsidRPr="008D7C14">
        <w:rPr>
          <w:b/>
        </w:rPr>
        <w:t xml:space="preserve"> PLATEBNÍ PODMÍNKY</w:t>
      </w:r>
    </w:p>
    <w:p w14:paraId="3AACD0D2" w14:textId="77777777" w:rsidR="00BA05AA" w:rsidRPr="008D7C14" w:rsidRDefault="00BA05AA" w:rsidP="005B6209">
      <w:pPr>
        <w:pStyle w:val="Odstavecseseznamem"/>
        <w:numPr>
          <w:ilvl w:val="1"/>
          <w:numId w:val="2"/>
        </w:numPr>
        <w:ind w:left="567" w:hanging="567"/>
        <w:rPr>
          <w:rFonts w:eastAsia="Calibri"/>
          <w:lang w:eastAsia="en-GB"/>
        </w:rPr>
      </w:pPr>
      <w:r w:rsidRPr="008D7C14">
        <w:rPr>
          <w:rFonts w:eastAsia="Calibri"/>
          <w:lang w:eastAsia="en-GB"/>
        </w:rPr>
        <w:t xml:space="preserve">Cena za </w:t>
      </w:r>
      <w:r w:rsidR="009D34C2">
        <w:rPr>
          <w:rFonts w:eastAsia="Calibri"/>
          <w:lang w:eastAsia="en-GB"/>
        </w:rPr>
        <w:t xml:space="preserve">Dílo </w:t>
      </w:r>
      <w:r w:rsidRPr="008D7C14">
        <w:rPr>
          <w:rFonts w:eastAsia="Calibri"/>
          <w:lang w:eastAsia="en-GB"/>
        </w:rPr>
        <w:t>je stanovena dohodou Stran následovně:</w:t>
      </w:r>
    </w:p>
    <w:p w14:paraId="12D3D52B" w14:textId="7C0F08EB" w:rsidR="00BA05AA" w:rsidRPr="008D7C14" w:rsidRDefault="00BA05AA" w:rsidP="005B6209">
      <w:pPr>
        <w:pStyle w:val="Odstavecseseznamem"/>
        <w:numPr>
          <w:ilvl w:val="2"/>
          <w:numId w:val="2"/>
        </w:numPr>
        <w:ind w:left="1276" w:hanging="709"/>
        <w:rPr>
          <w:rFonts w:eastAsia="Calibri"/>
          <w:lang w:eastAsia="en-GB"/>
        </w:rPr>
      </w:pPr>
      <w:r w:rsidRPr="008D7C14">
        <w:rPr>
          <w:rFonts w:eastAsia="Calibri"/>
          <w:lang w:eastAsia="en-GB"/>
        </w:rPr>
        <w:t>celková cena za provedení Díla činí</w:t>
      </w:r>
      <w:r w:rsidR="0087599E">
        <w:rPr>
          <w:rFonts w:eastAsia="Calibri"/>
          <w:lang w:eastAsia="en-GB"/>
        </w:rPr>
        <w:t xml:space="preserve"> </w:t>
      </w:r>
      <w:r w:rsidR="0087599E" w:rsidRPr="0087599E">
        <w:rPr>
          <w:rFonts w:eastAsia="Calibri"/>
          <w:lang w:eastAsia="en-GB"/>
        </w:rPr>
        <w:t>29 248 000</w:t>
      </w:r>
      <w:r w:rsidRPr="008D7C14">
        <w:rPr>
          <w:rFonts w:eastAsia="Calibri"/>
          <w:lang w:eastAsia="en-GB"/>
        </w:rPr>
        <w:t xml:space="preserve"> Kč (slovy: </w:t>
      </w:r>
      <w:proofErr w:type="spellStart"/>
      <w:r w:rsidR="00CA5529">
        <w:rPr>
          <w:rFonts w:eastAsia="Calibri"/>
          <w:lang w:eastAsia="en-GB"/>
        </w:rPr>
        <w:t>dvacetdevět</w:t>
      </w:r>
      <w:proofErr w:type="spellEnd"/>
      <w:r w:rsidR="00CA5529">
        <w:rPr>
          <w:rFonts w:eastAsia="Calibri"/>
          <w:lang w:eastAsia="en-GB"/>
        </w:rPr>
        <w:t xml:space="preserve"> milionů </w:t>
      </w:r>
      <w:proofErr w:type="spellStart"/>
      <w:r w:rsidR="00AC040A">
        <w:rPr>
          <w:rFonts w:eastAsia="Calibri"/>
          <w:lang w:eastAsia="en-GB"/>
        </w:rPr>
        <w:t>dvěstěčtyřicetosm</w:t>
      </w:r>
      <w:proofErr w:type="spellEnd"/>
      <w:r w:rsidR="00AC040A">
        <w:rPr>
          <w:rFonts w:eastAsia="Calibri"/>
          <w:lang w:eastAsia="en-GB"/>
        </w:rPr>
        <w:t xml:space="preserve"> tisíc </w:t>
      </w:r>
      <w:r w:rsidRPr="008D7C14">
        <w:rPr>
          <w:rFonts w:eastAsia="Calibri"/>
          <w:lang w:eastAsia="en-GB"/>
        </w:rPr>
        <w:t xml:space="preserve">korun českých) bez DPH, tj. </w:t>
      </w:r>
      <w:r w:rsidR="0008626F">
        <w:rPr>
          <w:rFonts w:eastAsia="Calibri"/>
          <w:lang w:eastAsia="en-GB"/>
        </w:rPr>
        <w:t xml:space="preserve"> </w:t>
      </w:r>
      <w:r w:rsidR="0008626F" w:rsidRPr="0008626F">
        <w:rPr>
          <w:rFonts w:eastAsia="Calibri"/>
          <w:lang w:eastAsia="en-GB"/>
        </w:rPr>
        <w:t>35 390 080</w:t>
      </w:r>
      <w:r w:rsidRPr="008D7C14">
        <w:rPr>
          <w:rFonts w:eastAsia="Calibri"/>
          <w:lang w:eastAsia="en-GB"/>
        </w:rPr>
        <w:t xml:space="preserve"> Kč (slovy:</w:t>
      </w:r>
      <w:r w:rsidR="008D7C14" w:rsidRPr="008D7C14">
        <w:rPr>
          <w:rFonts w:eastAsia="Calibri"/>
          <w:lang w:eastAsia="en-GB"/>
        </w:rPr>
        <w:t xml:space="preserve"> </w:t>
      </w:r>
      <w:proofErr w:type="spellStart"/>
      <w:r w:rsidR="006F5DC4">
        <w:rPr>
          <w:rFonts w:eastAsia="Calibri"/>
          <w:lang w:eastAsia="en-GB"/>
        </w:rPr>
        <w:t>třicetpět</w:t>
      </w:r>
      <w:proofErr w:type="spellEnd"/>
      <w:r w:rsidR="006F5DC4">
        <w:rPr>
          <w:rFonts w:eastAsia="Calibri"/>
          <w:lang w:eastAsia="en-GB"/>
        </w:rPr>
        <w:t xml:space="preserve"> </w:t>
      </w:r>
      <w:proofErr w:type="spellStart"/>
      <w:r w:rsidR="006F5DC4">
        <w:rPr>
          <w:rFonts w:eastAsia="Calibri"/>
          <w:lang w:eastAsia="en-GB"/>
        </w:rPr>
        <w:t>milonů</w:t>
      </w:r>
      <w:proofErr w:type="spellEnd"/>
      <w:r w:rsidR="006F5DC4">
        <w:rPr>
          <w:rFonts w:eastAsia="Calibri"/>
          <w:lang w:eastAsia="en-GB"/>
        </w:rPr>
        <w:t xml:space="preserve"> </w:t>
      </w:r>
      <w:proofErr w:type="spellStart"/>
      <w:r w:rsidR="003069E8">
        <w:rPr>
          <w:rFonts w:eastAsia="Calibri"/>
          <w:lang w:eastAsia="en-GB"/>
        </w:rPr>
        <w:t>třistadevadesát</w:t>
      </w:r>
      <w:proofErr w:type="spellEnd"/>
      <w:r w:rsidR="003069E8">
        <w:rPr>
          <w:rFonts w:eastAsia="Calibri"/>
          <w:lang w:eastAsia="en-GB"/>
        </w:rPr>
        <w:t xml:space="preserve"> tisíc </w:t>
      </w:r>
      <w:proofErr w:type="spellStart"/>
      <w:r w:rsidR="003069E8">
        <w:rPr>
          <w:rFonts w:eastAsia="Calibri"/>
          <w:lang w:eastAsia="en-GB"/>
        </w:rPr>
        <w:t>nulaosmdesát</w:t>
      </w:r>
      <w:proofErr w:type="spellEnd"/>
      <w:r w:rsidR="003069E8">
        <w:rPr>
          <w:rFonts w:eastAsia="Calibri"/>
          <w:lang w:eastAsia="en-GB"/>
        </w:rPr>
        <w:t xml:space="preserve"> </w:t>
      </w:r>
      <w:r w:rsidRPr="008D7C14">
        <w:rPr>
          <w:rFonts w:eastAsia="Calibri"/>
          <w:lang w:eastAsia="en-GB"/>
        </w:rPr>
        <w:t xml:space="preserve">korun českých) včetně DPH ve výši </w:t>
      </w:r>
      <w:r w:rsidR="00E36307">
        <w:rPr>
          <w:rFonts w:eastAsia="Calibri"/>
          <w:lang w:eastAsia="en-GB"/>
        </w:rPr>
        <w:t>21</w:t>
      </w:r>
      <w:r w:rsidRPr="008D7C14">
        <w:rPr>
          <w:rFonts w:eastAsia="Calibri"/>
          <w:lang w:eastAsia="en-GB"/>
        </w:rPr>
        <w:t xml:space="preserve"> %;</w:t>
      </w:r>
    </w:p>
    <w:p w14:paraId="63A59408" w14:textId="03DE80F9" w:rsidR="00BA05AA" w:rsidRPr="008D7C14" w:rsidRDefault="00BA05AA" w:rsidP="005B6209">
      <w:pPr>
        <w:pStyle w:val="Odstavecseseznamem"/>
        <w:numPr>
          <w:ilvl w:val="2"/>
          <w:numId w:val="2"/>
        </w:numPr>
        <w:ind w:left="1276" w:hanging="709"/>
        <w:rPr>
          <w:rFonts w:eastAsia="Calibri"/>
          <w:lang w:eastAsia="en-GB"/>
        </w:rPr>
      </w:pPr>
      <w:r w:rsidRPr="008D7C14">
        <w:rPr>
          <w:rFonts w:eastAsia="Calibri"/>
          <w:lang w:eastAsia="en-GB"/>
        </w:rPr>
        <w:t xml:space="preserve">cena za poskytování </w:t>
      </w:r>
      <w:r w:rsidR="009D34C2">
        <w:rPr>
          <w:rFonts w:eastAsia="Calibri"/>
          <w:lang w:eastAsia="en-GB"/>
        </w:rPr>
        <w:t xml:space="preserve">servisní podpory jako součásti záruky na dodané Dílo </w:t>
      </w:r>
      <w:r w:rsidR="00121391">
        <w:rPr>
          <w:rFonts w:eastAsia="Calibri"/>
          <w:lang w:eastAsia="en-GB"/>
        </w:rPr>
        <w:t>je </w:t>
      </w:r>
      <w:r w:rsidR="009D34C2">
        <w:rPr>
          <w:rFonts w:eastAsia="Calibri"/>
          <w:lang w:eastAsia="en-GB"/>
        </w:rPr>
        <w:t>součástí celkové ceny za proveden</w:t>
      </w:r>
      <w:r w:rsidR="001E78F5">
        <w:rPr>
          <w:rFonts w:eastAsia="Calibri"/>
          <w:lang w:eastAsia="en-GB"/>
        </w:rPr>
        <w:t>í</w:t>
      </w:r>
      <w:r w:rsidR="009D34C2">
        <w:rPr>
          <w:rFonts w:eastAsia="Calibri"/>
          <w:lang w:eastAsia="en-GB"/>
        </w:rPr>
        <w:t xml:space="preserve"> Díla</w:t>
      </w:r>
      <w:r w:rsidRPr="008D7C14">
        <w:rPr>
          <w:rFonts w:eastAsia="Calibri"/>
          <w:lang w:eastAsia="en-GB"/>
        </w:rPr>
        <w:t>;</w:t>
      </w:r>
    </w:p>
    <w:p w14:paraId="622CE6B3" w14:textId="391B37D8" w:rsidR="00BA05AA" w:rsidRPr="008D7C14" w:rsidRDefault="007C3707" w:rsidP="005B6209">
      <w:pPr>
        <w:pStyle w:val="Odstavecseseznamem"/>
        <w:numPr>
          <w:ilvl w:val="2"/>
          <w:numId w:val="2"/>
        </w:numPr>
        <w:ind w:left="1276" w:hanging="709"/>
        <w:rPr>
          <w:rFonts w:eastAsia="Calibri"/>
          <w:lang w:eastAsia="en-GB"/>
        </w:rPr>
      </w:pPr>
      <w:r>
        <w:rPr>
          <w:rFonts w:eastAsia="Calibri"/>
          <w:lang w:eastAsia="en-GB"/>
        </w:rPr>
        <w:t>d</w:t>
      </w:r>
      <w:r w:rsidR="00BA05AA" w:rsidRPr="008D7C14">
        <w:rPr>
          <w:rFonts w:eastAsia="Calibri"/>
          <w:lang w:eastAsia="en-GB"/>
        </w:rPr>
        <w:t xml:space="preserve">etailní specifikace ceny Plnění dle Smlouvy je obsažena v příloze č. </w:t>
      </w:r>
      <w:r w:rsidR="00F8639B">
        <w:rPr>
          <w:rFonts w:eastAsia="Calibri"/>
          <w:lang w:eastAsia="en-GB"/>
        </w:rPr>
        <w:t>3</w:t>
      </w:r>
      <w:r w:rsidR="00BA05AA" w:rsidRPr="008D7C14">
        <w:rPr>
          <w:rFonts w:eastAsia="Calibri"/>
          <w:lang w:eastAsia="en-GB"/>
        </w:rPr>
        <w:t xml:space="preserve"> Smlouvy</w:t>
      </w:r>
      <w:r w:rsidR="008D7C14">
        <w:rPr>
          <w:rFonts w:eastAsia="Calibri"/>
          <w:lang w:eastAsia="en-GB"/>
        </w:rPr>
        <w:t xml:space="preserve"> – Položkový rozpočet.</w:t>
      </w:r>
    </w:p>
    <w:p w14:paraId="6F9B3B2A" w14:textId="77777777" w:rsidR="00BA05AA" w:rsidRPr="00D85A83" w:rsidRDefault="00BA05AA" w:rsidP="005B6209">
      <w:pPr>
        <w:pStyle w:val="Odstavecseseznamem"/>
        <w:numPr>
          <w:ilvl w:val="1"/>
          <w:numId w:val="2"/>
        </w:numPr>
        <w:ind w:left="567" w:hanging="567"/>
        <w:rPr>
          <w:rFonts w:eastAsia="Calibri"/>
          <w:lang w:eastAsia="en-GB"/>
        </w:rPr>
      </w:pPr>
      <w:r w:rsidRPr="00D85A83">
        <w:rPr>
          <w:rFonts w:eastAsia="Calibri"/>
          <w:lang w:eastAsia="en-GB"/>
        </w:rPr>
        <w:t>Ceny uvedené v tomto článku Smlouvy jsou uvedeny jako maximální, nejvýše</w:t>
      </w:r>
      <w:r w:rsidR="008D7C14" w:rsidRPr="00D85A83">
        <w:rPr>
          <w:rFonts w:eastAsia="Calibri"/>
          <w:lang w:eastAsia="en-GB"/>
        </w:rPr>
        <w:t xml:space="preserve"> </w:t>
      </w:r>
      <w:r w:rsidRPr="00D85A83">
        <w:rPr>
          <w:rFonts w:eastAsia="Calibri"/>
          <w:lang w:eastAsia="en-GB"/>
        </w:rPr>
        <w:t xml:space="preserve">přípustné, nepřekročitelné a zahrnující veškeré náklady </w:t>
      </w:r>
      <w:r w:rsidR="009D34C2">
        <w:rPr>
          <w:rFonts w:eastAsia="Calibri"/>
          <w:lang w:eastAsia="en-GB"/>
        </w:rPr>
        <w:t>Zhotovitel</w:t>
      </w:r>
      <w:r w:rsidRPr="00D85A83">
        <w:rPr>
          <w:rFonts w:eastAsia="Calibri"/>
          <w:lang w:eastAsia="en-GB"/>
        </w:rPr>
        <w:t>e nutné k</w:t>
      </w:r>
      <w:r w:rsidR="008D7C14" w:rsidRPr="00D85A83">
        <w:rPr>
          <w:rFonts w:eastAsia="Calibri"/>
          <w:lang w:eastAsia="en-GB"/>
        </w:rPr>
        <w:t> </w:t>
      </w:r>
      <w:r w:rsidRPr="00D85A83">
        <w:rPr>
          <w:rFonts w:eastAsia="Calibri"/>
          <w:lang w:eastAsia="en-GB"/>
        </w:rPr>
        <w:t>řádnému</w:t>
      </w:r>
      <w:r w:rsidR="008D7C14" w:rsidRPr="00D85A83">
        <w:rPr>
          <w:rFonts w:eastAsia="Calibri"/>
          <w:lang w:eastAsia="en-GB"/>
        </w:rPr>
        <w:t xml:space="preserve"> </w:t>
      </w:r>
      <w:r w:rsidRPr="00D85A83">
        <w:rPr>
          <w:rFonts w:eastAsia="Calibri"/>
          <w:lang w:eastAsia="en-GB"/>
        </w:rPr>
        <w:t xml:space="preserve">a včasnému </w:t>
      </w:r>
      <w:r w:rsidR="00F75851">
        <w:rPr>
          <w:rFonts w:eastAsia="Calibri"/>
          <w:lang w:eastAsia="en-GB"/>
        </w:rPr>
        <w:t xml:space="preserve">dodání Díla </w:t>
      </w:r>
      <w:r w:rsidRPr="00D85A83">
        <w:rPr>
          <w:rFonts w:eastAsia="Calibri"/>
          <w:lang w:eastAsia="en-GB"/>
        </w:rPr>
        <w:t>(např. správní a místní poplatky, vedlejší náklady, náklady spojené</w:t>
      </w:r>
      <w:r w:rsidR="008D7C14" w:rsidRPr="00D85A83">
        <w:rPr>
          <w:rFonts w:eastAsia="Calibri"/>
          <w:lang w:eastAsia="en-GB"/>
        </w:rPr>
        <w:t xml:space="preserve"> </w:t>
      </w:r>
      <w:r w:rsidRPr="00D85A83">
        <w:rPr>
          <w:rFonts w:eastAsia="Calibri"/>
          <w:lang w:eastAsia="en-GB"/>
        </w:rPr>
        <w:t>s dopravou do místa plnění, včetně nákladů souvisejících s celními poplatky a s</w:t>
      </w:r>
      <w:r w:rsidR="008D7C14" w:rsidRPr="00D85A83">
        <w:rPr>
          <w:rFonts w:eastAsia="Calibri"/>
          <w:lang w:eastAsia="en-GB"/>
        </w:rPr>
        <w:t xml:space="preserve"> </w:t>
      </w:r>
      <w:r w:rsidRPr="00D85A83">
        <w:rPr>
          <w:rFonts w:eastAsia="Calibri"/>
          <w:lang w:eastAsia="en-GB"/>
        </w:rPr>
        <w:t>provedením všech zkoušek a testů prokazujících dodržení předepsané kvality</w:t>
      </w:r>
      <w:r w:rsidR="008D7C14" w:rsidRPr="00D85A83">
        <w:rPr>
          <w:rFonts w:eastAsia="Calibri"/>
          <w:lang w:eastAsia="en-GB"/>
        </w:rPr>
        <w:t xml:space="preserve"> </w:t>
      </w:r>
      <w:r w:rsidRPr="00D85A83">
        <w:rPr>
          <w:rFonts w:eastAsia="Calibri"/>
          <w:lang w:eastAsia="en-GB"/>
        </w:rPr>
        <w:t xml:space="preserve">a parametrů </w:t>
      </w:r>
      <w:r w:rsidR="00F75851">
        <w:rPr>
          <w:rFonts w:eastAsia="Calibri"/>
          <w:lang w:eastAsia="en-GB"/>
        </w:rPr>
        <w:t>Díla</w:t>
      </w:r>
      <w:r w:rsidRPr="00D85A83">
        <w:rPr>
          <w:rFonts w:eastAsia="Calibri"/>
          <w:lang w:eastAsia="en-GB"/>
        </w:rPr>
        <w:t xml:space="preserve">, zajištění </w:t>
      </w:r>
      <w:r w:rsidR="00DA3CF5">
        <w:rPr>
          <w:rFonts w:eastAsia="Calibri"/>
          <w:lang w:eastAsia="en-GB"/>
        </w:rPr>
        <w:t xml:space="preserve">veškerých legislativních </w:t>
      </w:r>
      <w:r w:rsidRPr="00D85A83">
        <w:rPr>
          <w:rFonts w:eastAsia="Calibri"/>
          <w:lang w:eastAsia="en-GB"/>
        </w:rPr>
        <w:t xml:space="preserve">povinností apod.). Součástí ceny </w:t>
      </w:r>
      <w:r w:rsidR="00F75851">
        <w:rPr>
          <w:rFonts w:eastAsia="Calibri"/>
          <w:lang w:eastAsia="en-GB"/>
        </w:rPr>
        <w:t xml:space="preserve">Díla </w:t>
      </w:r>
      <w:r w:rsidRPr="00D85A83">
        <w:rPr>
          <w:rFonts w:eastAsia="Calibri"/>
          <w:lang w:eastAsia="en-GB"/>
        </w:rPr>
        <w:t xml:space="preserve">je i cena </w:t>
      </w:r>
      <w:r w:rsidR="00121391" w:rsidRPr="00D85A83">
        <w:rPr>
          <w:rFonts w:eastAsia="Calibri"/>
          <w:lang w:eastAsia="en-GB"/>
        </w:rPr>
        <w:t>za</w:t>
      </w:r>
      <w:r w:rsidR="00121391">
        <w:rPr>
          <w:rFonts w:eastAsia="Calibri"/>
          <w:lang w:eastAsia="en-GB"/>
        </w:rPr>
        <w:t> </w:t>
      </w:r>
      <w:r w:rsidRPr="00D85A83">
        <w:rPr>
          <w:rFonts w:eastAsia="Calibri"/>
          <w:lang w:eastAsia="en-GB"/>
        </w:rPr>
        <w:t>služby a dodávky, které v ZD nebo ve Smlouvě nejsou výslovně uvedeny, ale</w:t>
      </w:r>
      <w:r w:rsidR="00D85A83" w:rsidRPr="00D85A83">
        <w:rPr>
          <w:rFonts w:eastAsia="Calibri"/>
          <w:lang w:eastAsia="en-GB"/>
        </w:rPr>
        <w:t xml:space="preserve"> </w:t>
      </w:r>
      <w:r w:rsidR="009D34C2">
        <w:rPr>
          <w:rFonts w:eastAsia="Calibri"/>
          <w:lang w:eastAsia="en-GB"/>
        </w:rPr>
        <w:t>Zhotovitel</w:t>
      </w:r>
      <w:r w:rsidRPr="00D85A83">
        <w:rPr>
          <w:rFonts w:eastAsia="Calibri"/>
          <w:lang w:eastAsia="en-GB"/>
        </w:rPr>
        <w:t xml:space="preserve"> jakožto odborník o nich ví nebo má vědět, že jsou nezbytné pro řádné</w:t>
      </w:r>
      <w:r w:rsidR="00D85A83" w:rsidRPr="00D85A83">
        <w:rPr>
          <w:rFonts w:eastAsia="Calibri"/>
          <w:lang w:eastAsia="en-GB"/>
        </w:rPr>
        <w:t xml:space="preserve"> </w:t>
      </w:r>
      <w:r w:rsidRPr="00D85A83">
        <w:rPr>
          <w:rFonts w:eastAsia="Calibri"/>
          <w:lang w:eastAsia="en-GB"/>
        </w:rPr>
        <w:t xml:space="preserve">a včasné provedení Díla a poskytování Služeb. </w:t>
      </w:r>
      <w:r w:rsidR="009D34C2">
        <w:rPr>
          <w:rFonts w:eastAsia="Calibri"/>
          <w:lang w:eastAsia="en-GB"/>
        </w:rPr>
        <w:t>Zhotovitel</w:t>
      </w:r>
      <w:r w:rsidRPr="00D85A83">
        <w:rPr>
          <w:rFonts w:eastAsia="Calibri"/>
          <w:lang w:eastAsia="en-GB"/>
        </w:rPr>
        <w:t xml:space="preserve"> nese veškeré náklady nutně</w:t>
      </w:r>
      <w:r w:rsidR="00D85A83" w:rsidRPr="00D85A83">
        <w:rPr>
          <w:rFonts w:eastAsia="Calibri"/>
          <w:lang w:eastAsia="en-GB"/>
        </w:rPr>
        <w:t xml:space="preserve"> </w:t>
      </w:r>
      <w:r w:rsidRPr="00D85A83">
        <w:rPr>
          <w:rFonts w:eastAsia="Calibri"/>
          <w:lang w:eastAsia="en-GB"/>
        </w:rPr>
        <w:t>nebo účelně vynaložené při plnění závazku ze</w:t>
      </w:r>
      <w:r w:rsidR="00F75851">
        <w:rPr>
          <w:rFonts w:eastAsia="Calibri"/>
          <w:lang w:eastAsia="en-GB"/>
        </w:rPr>
        <w:t> </w:t>
      </w:r>
      <w:r w:rsidRPr="00D85A83">
        <w:rPr>
          <w:rFonts w:eastAsia="Calibri"/>
          <w:lang w:eastAsia="en-GB"/>
        </w:rPr>
        <w:t>Smlouvy včetně správních poplatků.</w:t>
      </w:r>
      <w:r w:rsidR="00D85A83" w:rsidRPr="00D85A83">
        <w:rPr>
          <w:rFonts w:eastAsia="Calibri"/>
          <w:lang w:eastAsia="en-GB"/>
        </w:rPr>
        <w:t xml:space="preserve"> </w:t>
      </w:r>
      <w:r w:rsidRPr="00D85A83">
        <w:rPr>
          <w:rFonts w:eastAsia="Calibri"/>
          <w:lang w:eastAsia="en-GB"/>
        </w:rPr>
        <w:t>Cenu Díla je možné upravit pouze za níže uvedených podmínek Smlouvy</w:t>
      </w:r>
      <w:r w:rsidR="00D85A83">
        <w:rPr>
          <w:rFonts w:eastAsia="Calibri"/>
          <w:lang w:eastAsia="en-GB"/>
        </w:rPr>
        <w:t>.</w:t>
      </w:r>
    </w:p>
    <w:p w14:paraId="3139A7CE" w14:textId="77777777" w:rsidR="00BA05AA" w:rsidRPr="00D85A83" w:rsidRDefault="009D34C2" w:rsidP="005B6209">
      <w:pPr>
        <w:pStyle w:val="Odstavecseseznamem"/>
        <w:numPr>
          <w:ilvl w:val="1"/>
          <w:numId w:val="2"/>
        </w:numPr>
        <w:ind w:left="567" w:hanging="567"/>
        <w:rPr>
          <w:rFonts w:eastAsia="Calibri"/>
          <w:lang w:eastAsia="en-GB"/>
        </w:rPr>
      </w:pPr>
      <w:r>
        <w:rPr>
          <w:rFonts w:eastAsia="Calibri"/>
          <w:lang w:eastAsia="en-GB"/>
        </w:rPr>
        <w:t>Zhotovitel</w:t>
      </w:r>
      <w:r w:rsidR="00BA05AA" w:rsidRPr="00D85A83">
        <w:rPr>
          <w:rFonts w:eastAsia="Calibri"/>
          <w:lang w:eastAsia="en-GB"/>
        </w:rPr>
        <w:t xml:space="preserve"> odpovídá za to, že sazba DPH je stanovena v souladu s platnými právními</w:t>
      </w:r>
      <w:r w:rsidR="00D85A83" w:rsidRPr="00D85A83">
        <w:rPr>
          <w:rFonts w:eastAsia="Calibri"/>
          <w:lang w:eastAsia="en-GB"/>
        </w:rPr>
        <w:t xml:space="preserve"> </w:t>
      </w:r>
      <w:r w:rsidR="00BA05AA" w:rsidRPr="00D85A83">
        <w:rPr>
          <w:rFonts w:eastAsia="Calibri"/>
          <w:lang w:eastAsia="en-GB"/>
        </w:rPr>
        <w:t>předpisy. Strany se dohodly, že pokud dojde v průběhu realizace Smlouvy ke změně</w:t>
      </w:r>
      <w:r w:rsidR="00D85A83" w:rsidRPr="00D85A83">
        <w:rPr>
          <w:rFonts w:eastAsia="Calibri"/>
          <w:lang w:eastAsia="en-GB"/>
        </w:rPr>
        <w:t xml:space="preserve"> </w:t>
      </w:r>
      <w:r w:rsidR="00BA05AA" w:rsidRPr="00D85A83">
        <w:rPr>
          <w:rFonts w:eastAsia="Calibri"/>
          <w:lang w:eastAsia="en-GB"/>
        </w:rPr>
        <w:t xml:space="preserve">zákonné sazby DPH stanovené pro </w:t>
      </w:r>
      <w:r w:rsidR="00F75851">
        <w:rPr>
          <w:rFonts w:eastAsia="Calibri"/>
          <w:lang w:eastAsia="en-GB"/>
        </w:rPr>
        <w:t>Dílo</w:t>
      </w:r>
      <w:r w:rsidR="00BA05AA" w:rsidRPr="00D85A83">
        <w:rPr>
          <w:rFonts w:eastAsia="Calibri"/>
          <w:lang w:eastAsia="en-GB"/>
        </w:rPr>
        <w:t>, bude tato nová sazba promítnuta do všech</w:t>
      </w:r>
      <w:r w:rsidR="00D85A83" w:rsidRPr="00D85A83">
        <w:rPr>
          <w:rFonts w:eastAsia="Calibri"/>
          <w:lang w:eastAsia="en-GB"/>
        </w:rPr>
        <w:t xml:space="preserve"> </w:t>
      </w:r>
      <w:r w:rsidR="00BA05AA" w:rsidRPr="00D85A83">
        <w:rPr>
          <w:rFonts w:eastAsia="Calibri"/>
          <w:lang w:eastAsia="en-GB"/>
        </w:rPr>
        <w:t xml:space="preserve">cen s DPH uvedených ve Smlouvě a </w:t>
      </w:r>
      <w:r>
        <w:rPr>
          <w:rFonts w:eastAsia="Calibri"/>
          <w:lang w:eastAsia="en-GB"/>
        </w:rPr>
        <w:t>Zhotovitel</w:t>
      </w:r>
      <w:r w:rsidR="00BA05AA" w:rsidRPr="00D85A83">
        <w:rPr>
          <w:rFonts w:eastAsia="Calibri"/>
          <w:lang w:eastAsia="en-GB"/>
        </w:rPr>
        <w:t xml:space="preserve"> je od okamžiku nabytí účinnosti změny</w:t>
      </w:r>
      <w:r w:rsidR="00D85A83" w:rsidRPr="00D85A83">
        <w:rPr>
          <w:rFonts w:eastAsia="Calibri"/>
          <w:lang w:eastAsia="en-GB"/>
        </w:rPr>
        <w:t xml:space="preserve"> </w:t>
      </w:r>
      <w:r w:rsidR="00BA05AA" w:rsidRPr="00D85A83">
        <w:rPr>
          <w:rFonts w:eastAsia="Calibri"/>
          <w:lang w:eastAsia="en-GB"/>
        </w:rPr>
        <w:t>zákonné sazby DPH povinen účtovat novou sazbu DPH odpovídající účinnému</w:t>
      </w:r>
      <w:r w:rsidR="00D85A83" w:rsidRPr="00D85A83">
        <w:rPr>
          <w:rFonts w:eastAsia="Calibri"/>
          <w:lang w:eastAsia="en-GB"/>
        </w:rPr>
        <w:t xml:space="preserve"> </w:t>
      </w:r>
      <w:r w:rsidR="00BA05AA" w:rsidRPr="00D85A83">
        <w:rPr>
          <w:rFonts w:eastAsia="Calibri"/>
          <w:lang w:eastAsia="en-GB"/>
        </w:rPr>
        <w:t>zákonu o DPH. O této skutečnosti není nutné uzavírat dodatek ke Smlouvě.</w:t>
      </w:r>
    </w:p>
    <w:p w14:paraId="0BE752E5" w14:textId="77777777" w:rsidR="00BA05AA" w:rsidRPr="00D85A83" w:rsidRDefault="00BA05AA" w:rsidP="005B6209">
      <w:pPr>
        <w:pStyle w:val="Odstavecseseznamem"/>
        <w:numPr>
          <w:ilvl w:val="1"/>
          <w:numId w:val="2"/>
        </w:numPr>
        <w:ind w:left="567" w:hanging="567"/>
        <w:rPr>
          <w:rFonts w:eastAsia="Calibri"/>
          <w:lang w:eastAsia="en-GB"/>
        </w:rPr>
      </w:pPr>
      <w:r w:rsidRPr="00D85A83">
        <w:rPr>
          <w:rFonts w:eastAsia="Calibri"/>
          <w:lang w:eastAsia="en-GB"/>
        </w:rPr>
        <w:t xml:space="preserve">Vyúčtování ceny za provedení Plnění provede </w:t>
      </w:r>
      <w:r w:rsidR="009D34C2">
        <w:rPr>
          <w:rFonts w:eastAsia="Calibri"/>
          <w:lang w:eastAsia="en-GB"/>
        </w:rPr>
        <w:t>Zhotovitel</w:t>
      </w:r>
      <w:r w:rsidRPr="00D85A83">
        <w:rPr>
          <w:rFonts w:eastAsia="Calibri"/>
          <w:lang w:eastAsia="en-GB"/>
        </w:rPr>
        <w:t xml:space="preserve"> na základě daňových</w:t>
      </w:r>
      <w:r w:rsidR="00D85A83" w:rsidRPr="00D85A83">
        <w:rPr>
          <w:rFonts w:eastAsia="Calibri"/>
          <w:lang w:eastAsia="en-GB"/>
        </w:rPr>
        <w:t xml:space="preserve"> </w:t>
      </w:r>
      <w:r w:rsidRPr="00D85A83">
        <w:rPr>
          <w:rFonts w:eastAsia="Calibri"/>
          <w:lang w:eastAsia="en-GB"/>
        </w:rPr>
        <w:t xml:space="preserve">dokladů vystavených </w:t>
      </w:r>
      <w:r w:rsidR="009D34C2">
        <w:rPr>
          <w:rFonts w:eastAsia="Calibri"/>
          <w:lang w:eastAsia="en-GB"/>
        </w:rPr>
        <w:t>Zhotovitel</w:t>
      </w:r>
      <w:r w:rsidRPr="00D85A83">
        <w:rPr>
          <w:rFonts w:eastAsia="Calibri"/>
          <w:lang w:eastAsia="en-GB"/>
        </w:rPr>
        <w:t xml:space="preserve">em (dále </w:t>
      </w:r>
      <w:r w:rsidR="001F1BAD">
        <w:rPr>
          <w:rFonts w:eastAsia="Calibri"/>
          <w:lang w:eastAsia="en-GB"/>
        </w:rPr>
        <w:t xml:space="preserve">také </w:t>
      </w:r>
      <w:r w:rsidRPr="00D85A83">
        <w:rPr>
          <w:rFonts w:eastAsia="Calibri"/>
          <w:lang w:eastAsia="en-GB"/>
        </w:rPr>
        <w:t>„Faktura“ či „Faktury“) následovně:</w:t>
      </w:r>
    </w:p>
    <w:p w14:paraId="4463D27D" w14:textId="7ADE0166" w:rsidR="00BA05AA" w:rsidRPr="007514DA" w:rsidRDefault="00E01887" w:rsidP="005B6209">
      <w:pPr>
        <w:pStyle w:val="Odstavecseseznamem"/>
        <w:numPr>
          <w:ilvl w:val="2"/>
          <w:numId w:val="2"/>
        </w:numPr>
        <w:ind w:left="1276" w:hanging="709"/>
        <w:rPr>
          <w:rFonts w:eastAsia="Calibri"/>
          <w:lang w:eastAsia="en-GB"/>
        </w:rPr>
      </w:pPr>
      <w:r>
        <w:rPr>
          <w:rFonts w:eastAsia="Calibri"/>
          <w:lang w:eastAsia="en-GB"/>
        </w:rPr>
        <w:t>P</w:t>
      </w:r>
      <w:r w:rsidR="00BA05AA" w:rsidRPr="00D85A83">
        <w:rPr>
          <w:rFonts w:eastAsia="Calibri"/>
          <w:lang w:eastAsia="en-GB"/>
        </w:rPr>
        <w:t xml:space="preserve">rávo fakturovat cenu Díla vzniká </w:t>
      </w:r>
      <w:r w:rsidR="009D34C2">
        <w:rPr>
          <w:rFonts w:eastAsia="Calibri"/>
          <w:lang w:eastAsia="en-GB"/>
        </w:rPr>
        <w:t>Zhotovitel</w:t>
      </w:r>
      <w:r w:rsidR="00BA05AA" w:rsidRPr="00D85A83">
        <w:rPr>
          <w:rFonts w:eastAsia="Calibri"/>
          <w:lang w:eastAsia="en-GB"/>
        </w:rPr>
        <w:t>i v návaznosti na fakturační milníky, avšak vždy pouze po akceptaci celé odpovídající</w:t>
      </w:r>
      <w:r w:rsidR="00D85A83" w:rsidRPr="00D85A83">
        <w:rPr>
          <w:rFonts w:eastAsia="Calibri"/>
          <w:lang w:eastAsia="en-GB"/>
        </w:rPr>
        <w:t xml:space="preserve"> </w:t>
      </w:r>
      <w:r w:rsidR="00BA05AA" w:rsidRPr="00D85A83">
        <w:rPr>
          <w:rFonts w:eastAsia="Calibri"/>
          <w:lang w:eastAsia="en-GB"/>
        </w:rPr>
        <w:t xml:space="preserve">částí Plnění v rámci příslušného fakturačního milníku </w:t>
      </w:r>
      <w:r w:rsidR="00BA05AA" w:rsidRPr="007514DA">
        <w:rPr>
          <w:rFonts w:eastAsia="Calibri"/>
          <w:lang w:eastAsia="en-GB"/>
        </w:rPr>
        <w:t>Objednatelem, a to na</w:t>
      </w:r>
      <w:r w:rsidR="00D85A83" w:rsidRPr="007514DA">
        <w:rPr>
          <w:rFonts w:eastAsia="Calibri"/>
          <w:lang w:eastAsia="en-GB"/>
        </w:rPr>
        <w:t xml:space="preserve"> </w:t>
      </w:r>
      <w:r w:rsidR="00BA05AA" w:rsidRPr="007514DA">
        <w:rPr>
          <w:rFonts w:eastAsia="Calibri"/>
          <w:lang w:eastAsia="en-GB"/>
        </w:rPr>
        <w:t xml:space="preserve">základě příslušných Akceptačních protokolů ve smyslu čl. </w:t>
      </w:r>
      <w:r w:rsidR="007514DA" w:rsidRPr="007514DA">
        <w:rPr>
          <w:rFonts w:eastAsia="Calibri"/>
          <w:lang w:eastAsia="en-GB"/>
        </w:rPr>
        <w:fldChar w:fldCharType="begin"/>
      </w:r>
      <w:r w:rsidR="007514DA" w:rsidRPr="007514DA">
        <w:rPr>
          <w:rFonts w:eastAsia="Calibri"/>
          <w:lang w:eastAsia="en-GB"/>
        </w:rPr>
        <w:instrText xml:space="preserve"> REF _Ref506148849 \r \h </w:instrText>
      </w:r>
      <w:r w:rsidR="007514DA">
        <w:rPr>
          <w:rFonts w:eastAsia="Calibri"/>
          <w:lang w:eastAsia="en-GB"/>
        </w:rPr>
        <w:instrText xml:space="preserve"> \* MERGEFORMAT </w:instrText>
      </w:r>
      <w:r w:rsidR="007514DA" w:rsidRPr="007514DA">
        <w:rPr>
          <w:rFonts w:eastAsia="Calibri"/>
          <w:lang w:eastAsia="en-GB"/>
        </w:rPr>
      </w:r>
      <w:r w:rsidR="007514DA" w:rsidRPr="007514DA">
        <w:rPr>
          <w:rFonts w:eastAsia="Calibri"/>
          <w:lang w:eastAsia="en-GB"/>
        </w:rPr>
        <w:fldChar w:fldCharType="separate"/>
      </w:r>
      <w:r w:rsidR="00713CD6">
        <w:rPr>
          <w:rFonts w:eastAsia="Calibri"/>
          <w:lang w:eastAsia="en-GB"/>
        </w:rPr>
        <w:t>9</w:t>
      </w:r>
      <w:r w:rsidR="007514DA" w:rsidRPr="007514DA">
        <w:rPr>
          <w:rFonts w:eastAsia="Calibri"/>
          <w:lang w:eastAsia="en-GB"/>
        </w:rPr>
        <w:fldChar w:fldCharType="end"/>
      </w:r>
      <w:r w:rsidR="007514DA" w:rsidRPr="007514DA">
        <w:rPr>
          <w:rFonts w:eastAsia="Calibri"/>
          <w:lang w:eastAsia="en-GB"/>
        </w:rPr>
        <w:t>.</w:t>
      </w:r>
      <w:r w:rsidR="00BA05AA" w:rsidRPr="007514DA">
        <w:rPr>
          <w:rFonts w:eastAsia="Calibri"/>
          <w:lang w:eastAsia="en-GB"/>
        </w:rPr>
        <w:t xml:space="preserve"> Smlouvy.</w:t>
      </w:r>
    </w:p>
    <w:p w14:paraId="448EE133" w14:textId="5D40B135" w:rsidR="00BA05AA" w:rsidRDefault="00BA05AA" w:rsidP="005B6209">
      <w:pPr>
        <w:pStyle w:val="Odstavecseseznamem"/>
        <w:numPr>
          <w:ilvl w:val="2"/>
          <w:numId w:val="2"/>
        </w:numPr>
        <w:ind w:left="1276" w:hanging="709"/>
        <w:rPr>
          <w:rFonts w:eastAsia="Calibri"/>
          <w:lang w:eastAsia="en-GB"/>
        </w:rPr>
      </w:pPr>
      <w:bookmarkStart w:id="9" w:name="_Ref506127854"/>
      <w:r w:rsidRPr="008D7C14">
        <w:rPr>
          <w:rFonts w:eastAsia="Calibri"/>
          <w:lang w:eastAsia="en-GB"/>
        </w:rPr>
        <w:t>Fakturační milníky jsou Objednatelem nastaveny následovně:</w:t>
      </w:r>
      <w:bookmarkEnd w:id="9"/>
    </w:p>
    <w:p w14:paraId="15DB238F" w14:textId="77777777" w:rsidR="00D23E4D" w:rsidRDefault="00D23E4D" w:rsidP="000D5D60">
      <w:pPr>
        <w:pStyle w:val="Odstavecseseznamem"/>
        <w:ind w:left="1276"/>
        <w:rPr>
          <w:rFonts w:eastAsia="Calibri"/>
          <w:lang w:eastAsia="en-GB"/>
        </w:rPr>
      </w:pPr>
    </w:p>
    <w:tbl>
      <w:tblPr>
        <w:tblW w:w="8495" w:type="dxa"/>
        <w:tblInd w:w="847" w:type="dxa"/>
        <w:tblCellMar>
          <w:left w:w="70" w:type="dxa"/>
          <w:right w:w="70" w:type="dxa"/>
        </w:tblCellMar>
        <w:tblLook w:val="04A0" w:firstRow="1" w:lastRow="0" w:firstColumn="1" w:lastColumn="0" w:noHBand="0" w:noVBand="1"/>
      </w:tblPr>
      <w:tblGrid>
        <w:gridCol w:w="699"/>
        <w:gridCol w:w="3402"/>
        <w:gridCol w:w="2268"/>
        <w:gridCol w:w="2126"/>
      </w:tblGrid>
      <w:tr w:rsidR="00D23E4D" w:rsidRPr="002F51CC" w14:paraId="58FBEB1A" w14:textId="77777777" w:rsidTr="002F51CC">
        <w:trPr>
          <w:trHeight w:val="31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AC3B7" w14:textId="77777777" w:rsidR="008B6AFE" w:rsidRPr="002F51CC" w:rsidRDefault="008B6AFE" w:rsidP="002F51CC">
            <w:pPr>
              <w:rPr>
                <w:b/>
                <w:bCs/>
                <w:color w:val="000000"/>
              </w:rPr>
            </w:pPr>
            <w:r w:rsidRPr="002F51CC">
              <w:rPr>
                <w:b/>
                <w:bCs/>
                <w:color w:val="000000"/>
              </w:rPr>
              <w:lastRenderedPageBreak/>
              <w:t>Č.</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30A70" w14:textId="77777777" w:rsidR="008B6AFE" w:rsidRPr="002F51CC" w:rsidRDefault="008B6AFE" w:rsidP="002F51CC">
            <w:pPr>
              <w:rPr>
                <w:b/>
                <w:bCs/>
                <w:color w:val="000000"/>
              </w:rPr>
            </w:pPr>
            <w:r w:rsidRPr="002F51CC">
              <w:rPr>
                <w:b/>
                <w:bCs/>
                <w:color w:val="000000"/>
              </w:rPr>
              <w:t>Fakturační milník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4450E" w14:textId="77777777" w:rsidR="008B6AFE" w:rsidRPr="002F51CC" w:rsidRDefault="008B6AFE" w:rsidP="002F51CC">
            <w:pPr>
              <w:rPr>
                <w:b/>
                <w:bCs/>
                <w:color w:val="000000"/>
              </w:rPr>
            </w:pPr>
            <w:r w:rsidRPr="002F51CC">
              <w:rPr>
                <w:b/>
                <w:bCs/>
                <w:color w:val="000000"/>
              </w:rPr>
              <w:t>Akceptační milník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9DFCF" w14:textId="77777777" w:rsidR="008B6AFE" w:rsidRPr="002F51CC" w:rsidRDefault="008B6AFE" w:rsidP="002F51CC">
            <w:pPr>
              <w:rPr>
                <w:b/>
                <w:bCs/>
                <w:color w:val="000000"/>
              </w:rPr>
            </w:pPr>
            <w:r w:rsidRPr="002F51CC">
              <w:rPr>
                <w:b/>
                <w:bCs/>
                <w:color w:val="000000"/>
              </w:rPr>
              <w:t>Cena (bez DPH)</w:t>
            </w:r>
          </w:p>
        </w:tc>
      </w:tr>
      <w:tr w:rsidR="00D23E4D" w:rsidRPr="002F51CC" w14:paraId="1DAD2FF2" w14:textId="77777777" w:rsidTr="002F51CC">
        <w:trPr>
          <w:trHeight w:val="35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73BA8" w14:textId="77777777" w:rsidR="008B6AFE" w:rsidRPr="002F51CC" w:rsidRDefault="008B6AFE" w:rsidP="002F51CC">
            <w:pPr>
              <w:spacing w:before="60" w:after="60"/>
              <w:rPr>
                <w:color w:val="000000"/>
              </w:rPr>
            </w:pPr>
            <w:r w:rsidRPr="002F51CC">
              <w:rPr>
                <w:color w:val="000000"/>
              </w:rPr>
              <w:t>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38757F" w14:textId="77777777" w:rsidR="008B6AFE" w:rsidRPr="002F51CC" w:rsidRDefault="008B6AFE" w:rsidP="002F51CC">
            <w:pPr>
              <w:spacing w:before="60" w:after="60"/>
              <w:rPr>
                <w:color w:val="000000"/>
              </w:rPr>
            </w:pPr>
            <w:r w:rsidRPr="002F51CC">
              <w:rPr>
                <w:color w:val="000000"/>
              </w:rPr>
              <w:t>Detailní analýza a návrh řešení IS DASUV (Detailní analýza)</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05E55" w14:textId="77777777" w:rsidR="008B6AFE" w:rsidRPr="002F51CC" w:rsidRDefault="008B6AFE" w:rsidP="002F51CC">
            <w:pPr>
              <w:spacing w:before="60" w:after="60"/>
              <w:rPr>
                <w:color w:val="000000"/>
              </w:rPr>
            </w:pPr>
            <w:r w:rsidRPr="002F51CC">
              <w:rPr>
                <w:color w:val="000000"/>
              </w:rPr>
              <w:t>Akceptovaná Detailní analýza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2FAA82" w14:textId="77777777" w:rsidR="008B6AFE" w:rsidRPr="002F51CC" w:rsidRDefault="008B6AFE" w:rsidP="002F51CC">
            <w:pPr>
              <w:spacing w:before="60" w:after="60"/>
              <w:jc w:val="center"/>
              <w:rPr>
                <w:color w:val="000000"/>
              </w:rPr>
            </w:pPr>
            <w:r w:rsidRPr="002F51CC">
              <w:rPr>
                <w:color w:val="000000"/>
              </w:rPr>
              <w:t>4 631 720 Kč</w:t>
            </w:r>
          </w:p>
        </w:tc>
      </w:tr>
      <w:tr w:rsidR="00D23E4D" w:rsidRPr="002F51CC" w14:paraId="5D5B47EB" w14:textId="77777777" w:rsidTr="002F51CC">
        <w:trPr>
          <w:trHeight w:val="288"/>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18150DFD" w14:textId="77777777" w:rsidR="008B6AFE" w:rsidRPr="002F51CC" w:rsidRDefault="008B6AFE" w:rsidP="002F51CC">
            <w:pPr>
              <w:spacing w:before="60" w:after="60"/>
              <w:jc w:val="left"/>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AC669CA" w14:textId="77777777" w:rsidR="008B6AFE" w:rsidRPr="002F51CC" w:rsidRDefault="008B6AFE" w:rsidP="002F51CC">
            <w:pPr>
              <w:spacing w:before="60" w:after="60"/>
              <w:jc w:val="left"/>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D56425" w14:textId="77777777" w:rsidR="008B6AFE" w:rsidRPr="002F51CC" w:rsidRDefault="008B6AFE" w:rsidP="002F51CC">
            <w:pPr>
              <w:spacing w:before="60" w:after="60"/>
              <w:jc w:val="left"/>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D6F995D" w14:textId="77777777" w:rsidR="008B6AFE" w:rsidRPr="002F51CC" w:rsidRDefault="008B6AFE" w:rsidP="002F51CC">
            <w:pPr>
              <w:spacing w:before="60" w:after="60"/>
              <w:jc w:val="left"/>
              <w:rPr>
                <w:color w:val="000000"/>
              </w:rPr>
            </w:pPr>
          </w:p>
        </w:tc>
      </w:tr>
      <w:tr w:rsidR="00D23E4D" w:rsidRPr="002F51CC" w14:paraId="2426DE7B" w14:textId="77777777" w:rsidTr="002F51CC">
        <w:trPr>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2F8FC" w14:textId="77777777" w:rsidR="008B6AFE" w:rsidRPr="002F51CC" w:rsidRDefault="008B6AFE" w:rsidP="002F51CC">
            <w:pPr>
              <w:spacing w:before="60" w:after="60"/>
              <w:rPr>
                <w:color w:val="000000"/>
              </w:rPr>
            </w:pPr>
            <w:r w:rsidRPr="002F51CC">
              <w:rPr>
                <w:color w:val="000000"/>
              </w:rPr>
              <w:t>2</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6A3A1" w14:textId="77777777" w:rsidR="008B6AFE" w:rsidRPr="002F51CC" w:rsidRDefault="008B6AFE" w:rsidP="002F51CC">
            <w:pPr>
              <w:spacing w:before="60" w:after="60"/>
              <w:rPr>
                <w:color w:val="000000"/>
              </w:rPr>
            </w:pPr>
            <w:r w:rsidRPr="002F51CC">
              <w:rPr>
                <w:color w:val="000000"/>
              </w:rPr>
              <w:t>Dodávka funkčního jádra obsahujícího aplikační logiku IS DASUV (Aplikační logika)</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70274A" w14:textId="77777777" w:rsidR="008B6AFE" w:rsidRPr="002F51CC" w:rsidRDefault="008B6AFE" w:rsidP="002F51CC">
            <w:pPr>
              <w:spacing w:before="60" w:after="60"/>
              <w:rPr>
                <w:color w:val="000000"/>
              </w:rPr>
            </w:pPr>
            <w:r w:rsidRPr="002F51CC">
              <w:rPr>
                <w:color w:val="000000"/>
              </w:rPr>
              <w:t>Akceptační a provozní testy</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A00684" w14:textId="77777777" w:rsidR="008B6AFE" w:rsidRPr="002F51CC" w:rsidRDefault="008B6AFE" w:rsidP="002F51CC">
            <w:pPr>
              <w:spacing w:before="60" w:after="60"/>
              <w:jc w:val="center"/>
              <w:rPr>
                <w:color w:val="000000"/>
              </w:rPr>
            </w:pPr>
            <w:r w:rsidRPr="002F51CC">
              <w:rPr>
                <w:color w:val="000000"/>
              </w:rPr>
              <w:t>2 196 860 Kč</w:t>
            </w:r>
          </w:p>
        </w:tc>
      </w:tr>
      <w:tr w:rsidR="00D23E4D" w:rsidRPr="002F51CC" w14:paraId="0E9B19E7" w14:textId="77777777" w:rsidTr="002F51CC">
        <w:trPr>
          <w:trHeight w:val="23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0231D713" w14:textId="77777777" w:rsidR="008B6AFE" w:rsidRPr="002F51CC" w:rsidRDefault="008B6AFE" w:rsidP="002F51CC">
            <w:pPr>
              <w:spacing w:before="60" w:after="60"/>
              <w:jc w:val="left"/>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D14A4D4" w14:textId="77777777" w:rsidR="008B6AFE" w:rsidRPr="002F51CC" w:rsidRDefault="008B6AFE" w:rsidP="002F51CC">
            <w:pPr>
              <w:spacing w:before="60" w:after="60"/>
              <w:jc w:val="left"/>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C044A50" w14:textId="77777777" w:rsidR="008B6AFE" w:rsidRPr="002F51CC" w:rsidRDefault="008B6AFE" w:rsidP="002F51CC">
            <w:pPr>
              <w:spacing w:before="60" w:after="60"/>
              <w:jc w:val="left"/>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BA39BC1" w14:textId="77777777" w:rsidR="008B6AFE" w:rsidRPr="002F51CC" w:rsidRDefault="008B6AFE" w:rsidP="002F51CC">
            <w:pPr>
              <w:spacing w:before="60" w:after="60"/>
              <w:jc w:val="left"/>
              <w:rPr>
                <w:color w:val="000000"/>
              </w:rPr>
            </w:pPr>
          </w:p>
        </w:tc>
      </w:tr>
      <w:tr w:rsidR="00D23E4D" w:rsidRPr="002F51CC" w14:paraId="10CD349D" w14:textId="77777777" w:rsidTr="002F51CC">
        <w:trPr>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D5DC6" w14:textId="02E94B6E" w:rsidR="008B6AFE" w:rsidRPr="002F51CC" w:rsidRDefault="00A215B1" w:rsidP="002F51CC">
            <w:pPr>
              <w:spacing w:before="60" w:after="60"/>
              <w:rPr>
                <w:color w:val="000000"/>
              </w:rPr>
            </w:pPr>
            <w:r w:rsidRPr="002F51CC">
              <w:rPr>
                <w:color w:val="000000"/>
              </w:rPr>
              <w:t>03 a</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3713D" w14:textId="77777777" w:rsidR="008B6AFE" w:rsidRPr="002F51CC" w:rsidRDefault="008B6AFE" w:rsidP="002F51CC">
            <w:pPr>
              <w:spacing w:before="60" w:after="60"/>
              <w:rPr>
                <w:color w:val="000000"/>
              </w:rPr>
            </w:pPr>
            <w:r w:rsidRPr="002F51CC">
              <w:rPr>
                <w:color w:val="000000"/>
              </w:rPr>
              <w:t>Dodávka SW platformy (SW platforma)</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5BF1D2" w14:textId="77777777" w:rsidR="008B6AFE" w:rsidRPr="002F51CC" w:rsidRDefault="008B6AFE" w:rsidP="002F51CC">
            <w:pPr>
              <w:spacing w:before="60" w:after="60"/>
              <w:rPr>
                <w:color w:val="000000"/>
              </w:rPr>
            </w:pPr>
            <w:r w:rsidRPr="002F51CC">
              <w:rPr>
                <w:color w:val="000000"/>
              </w:rPr>
              <w:t>Akceptační a provozní testy</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8FC21" w14:textId="77777777" w:rsidR="008B6AFE" w:rsidRPr="002F51CC" w:rsidRDefault="008B6AFE" w:rsidP="002F51CC">
            <w:pPr>
              <w:spacing w:before="60" w:after="60"/>
              <w:jc w:val="center"/>
              <w:rPr>
                <w:color w:val="000000"/>
              </w:rPr>
            </w:pPr>
            <w:r w:rsidRPr="002F51CC">
              <w:rPr>
                <w:color w:val="000000"/>
              </w:rPr>
              <w:t>3 700 000 Kč</w:t>
            </w:r>
          </w:p>
        </w:tc>
      </w:tr>
      <w:tr w:rsidR="00D23E4D" w:rsidRPr="002F51CC" w14:paraId="524F1E3E" w14:textId="77777777" w:rsidTr="002F51CC">
        <w:trPr>
          <w:trHeight w:val="23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2B682E79" w14:textId="77777777" w:rsidR="008B6AFE" w:rsidRPr="002F51CC" w:rsidRDefault="008B6AFE" w:rsidP="002F51CC">
            <w:pPr>
              <w:spacing w:before="60" w:after="60"/>
              <w:jc w:val="left"/>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6CB9DB7" w14:textId="77777777" w:rsidR="008B6AFE" w:rsidRPr="002F51CC" w:rsidRDefault="008B6AFE" w:rsidP="002F51CC">
            <w:pPr>
              <w:spacing w:before="60" w:after="60"/>
              <w:jc w:val="left"/>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C6E5370" w14:textId="77777777" w:rsidR="008B6AFE" w:rsidRPr="002F51CC" w:rsidRDefault="008B6AFE" w:rsidP="002F51CC">
            <w:pPr>
              <w:spacing w:before="60" w:after="60"/>
              <w:jc w:val="left"/>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F83E75A" w14:textId="77777777" w:rsidR="008B6AFE" w:rsidRPr="002F51CC" w:rsidRDefault="008B6AFE" w:rsidP="002F51CC">
            <w:pPr>
              <w:spacing w:before="60" w:after="60"/>
              <w:jc w:val="left"/>
              <w:rPr>
                <w:color w:val="000000"/>
              </w:rPr>
            </w:pPr>
          </w:p>
        </w:tc>
      </w:tr>
      <w:tr w:rsidR="00D23E4D" w:rsidRPr="002F51CC" w14:paraId="64D523E7" w14:textId="77777777" w:rsidTr="002F51CC">
        <w:trPr>
          <w:trHeight w:val="39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8135B" w14:textId="5A469CCD" w:rsidR="008B6AFE" w:rsidRPr="002F51CC" w:rsidRDefault="00CD0819" w:rsidP="002F51CC">
            <w:pPr>
              <w:spacing w:before="60" w:after="60"/>
              <w:rPr>
                <w:color w:val="000000"/>
              </w:rPr>
            </w:pPr>
            <w:r w:rsidRPr="002F51CC">
              <w:rPr>
                <w:color w:val="000000"/>
              </w:rPr>
              <w:t>03 b</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B53F1" w14:textId="77777777" w:rsidR="008B6AFE" w:rsidRPr="002F51CC" w:rsidRDefault="008B6AFE" w:rsidP="002F51CC">
            <w:pPr>
              <w:spacing w:before="60" w:after="60"/>
              <w:rPr>
                <w:color w:val="000000"/>
              </w:rPr>
            </w:pPr>
            <w:r w:rsidRPr="002F51CC">
              <w:rPr>
                <w:color w:val="000000"/>
              </w:rPr>
              <w:t>Komplexní správa aplikace – licence pro FNKV, FNB a FNO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FFBC6" w14:textId="77777777" w:rsidR="008B6AFE" w:rsidRPr="002F51CC" w:rsidRDefault="008B6AFE" w:rsidP="002F51CC">
            <w:pPr>
              <w:spacing w:before="60" w:after="60"/>
              <w:rPr>
                <w:color w:val="000000"/>
              </w:rPr>
            </w:pPr>
            <w:r w:rsidRPr="002F51CC">
              <w:rPr>
                <w:color w:val="000000"/>
              </w:rPr>
              <w:t>Akceptační a provozní testy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AAFBF" w14:textId="77777777" w:rsidR="008B6AFE" w:rsidRPr="002F51CC" w:rsidRDefault="008B6AFE" w:rsidP="002F51CC">
            <w:pPr>
              <w:spacing w:before="60" w:after="60"/>
              <w:jc w:val="center"/>
              <w:rPr>
                <w:color w:val="000000"/>
              </w:rPr>
            </w:pPr>
            <w:r w:rsidRPr="002F51CC">
              <w:rPr>
                <w:color w:val="000000"/>
              </w:rPr>
              <w:t>162 000 Kč</w:t>
            </w:r>
          </w:p>
        </w:tc>
      </w:tr>
      <w:tr w:rsidR="00D23E4D" w:rsidRPr="002F51CC" w14:paraId="13397523" w14:textId="77777777" w:rsidTr="002F51CC">
        <w:trPr>
          <w:trHeight w:val="79"/>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F35E0" w14:textId="61FA3FE2" w:rsidR="008B6AFE" w:rsidRPr="002F51CC" w:rsidRDefault="008B6AFE" w:rsidP="002F51CC">
            <w:pPr>
              <w:spacing w:before="60" w:after="60"/>
              <w:rPr>
                <w:color w:val="000000"/>
              </w:rPr>
            </w:pPr>
            <w:r w:rsidRPr="002F51CC">
              <w:rPr>
                <w:color w:val="000000"/>
              </w:rPr>
              <w:t>03</w:t>
            </w:r>
            <w:r w:rsidR="00CD0819" w:rsidRPr="002F51CC">
              <w:rPr>
                <w:color w:val="000000"/>
              </w:rPr>
              <w:t xml:space="preserve"> </w:t>
            </w:r>
            <w:r w:rsidRPr="002F51CC">
              <w:rPr>
                <w:color w:val="000000"/>
              </w:rPr>
              <w:t>c</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2ADDD" w14:textId="77777777" w:rsidR="008B6AFE" w:rsidRPr="002F51CC" w:rsidRDefault="008B6AFE" w:rsidP="002F51CC">
            <w:pPr>
              <w:spacing w:before="60" w:after="60"/>
              <w:rPr>
                <w:color w:val="000000"/>
              </w:rPr>
            </w:pPr>
            <w:r w:rsidRPr="002F51CC">
              <w:rPr>
                <w:color w:val="000000"/>
              </w:rPr>
              <w:t>IS DASUV – integrace (ESB)</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4C8CF" w14:textId="77777777" w:rsidR="008B6AFE" w:rsidRPr="002F51CC" w:rsidRDefault="008B6AFE" w:rsidP="002F51CC">
            <w:pPr>
              <w:spacing w:before="60" w:after="60"/>
              <w:rPr>
                <w:color w:val="000000"/>
              </w:rPr>
            </w:pPr>
            <w:r w:rsidRPr="002F51CC">
              <w:rPr>
                <w:color w:val="000000"/>
              </w:rPr>
              <w:t>Akceptační a provozní testy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878A6" w14:textId="77777777" w:rsidR="008B6AFE" w:rsidRPr="002F51CC" w:rsidRDefault="008B6AFE" w:rsidP="002F51CC">
            <w:pPr>
              <w:spacing w:before="60" w:after="60"/>
              <w:jc w:val="center"/>
              <w:rPr>
                <w:color w:val="000000"/>
              </w:rPr>
            </w:pPr>
            <w:r w:rsidRPr="002F51CC">
              <w:rPr>
                <w:color w:val="000000"/>
              </w:rPr>
              <w:t>142 360 Kč</w:t>
            </w:r>
          </w:p>
        </w:tc>
      </w:tr>
      <w:tr w:rsidR="00D23E4D" w:rsidRPr="002F51CC" w14:paraId="1BB6C92D" w14:textId="77777777" w:rsidTr="002F51CC">
        <w:trPr>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F8ADF" w14:textId="77777777" w:rsidR="008B6AFE" w:rsidRPr="002F51CC" w:rsidRDefault="008B6AFE" w:rsidP="002F51CC">
            <w:pPr>
              <w:spacing w:before="60" w:after="60"/>
              <w:rPr>
                <w:color w:val="000000"/>
              </w:rPr>
            </w:pPr>
            <w:r w:rsidRPr="002F51CC">
              <w:rPr>
                <w:color w:val="000000"/>
              </w:rPr>
              <w:t>4</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8F479A" w14:textId="77777777" w:rsidR="008B6AFE" w:rsidRPr="002F51CC" w:rsidRDefault="008B6AFE" w:rsidP="002F51CC">
            <w:pPr>
              <w:spacing w:before="60" w:after="60"/>
              <w:rPr>
                <w:color w:val="000000"/>
              </w:rPr>
            </w:pPr>
            <w:r w:rsidRPr="002F51CC">
              <w:rPr>
                <w:color w:val="000000"/>
              </w:rPr>
              <w:t>Integrace IS DASUV na okolní systémy (Integrace)</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AE0CC" w14:textId="77777777" w:rsidR="008B6AFE" w:rsidRPr="002F51CC" w:rsidRDefault="008B6AFE" w:rsidP="002F51CC">
            <w:pPr>
              <w:spacing w:before="60" w:after="60"/>
              <w:rPr>
                <w:color w:val="000000"/>
              </w:rPr>
            </w:pPr>
            <w:r w:rsidRPr="002F51CC">
              <w:rPr>
                <w:color w:val="000000"/>
              </w:rPr>
              <w:t>Akceptační a provozní testy</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4EC3B5" w14:textId="77777777" w:rsidR="008B6AFE" w:rsidRPr="002F51CC" w:rsidRDefault="008B6AFE" w:rsidP="002F51CC">
            <w:pPr>
              <w:spacing w:before="60" w:after="60"/>
              <w:jc w:val="center"/>
              <w:rPr>
                <w:color w:val="000000"/>
              </w:rPr>
            </w:pPr>
            <w:r w:rsidRPr="002F51CC">
              <w:rPr>
                <w:color w:val="000000"/>
              </w:rPr>
              <w:t>1 098 430 Kč</w:t>
            </w:r>
          </w:p>
        </w:tc>
      </w:tr>
      <w:tr w:rsidR="00D23E4D" w:rsidRPr="002F51CC" w14:paraId="268ED1FD" w14:textId="77777777" w:rsidTr="002F51CC">
        <w:trPr>
          <w:trHeight w:val="23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4E5095B1" w14:textId="77777777" w:rsidR="008B6AFE" w:rsidRPr="002F51CC" w:rsidRDefault="008B6AFE" w:rsidP="002F51CC">
            <w:pPr>
              <w:spacing w:before="60" w:after="60"/>
              <w:jc w:val="left"/>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48B990C" w14:textId="77777777" w:rsidR="008B6AFE" w:rsidRPr="002F51CC" w:rsidRDefault="008B6AFE" w:rsidP="002F51CC">
            <w:pPr>
              <w:spacing w:before="60" w:after="60"/>
              <w:jc w:val="left"/>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A7B0A7E" w14:textId="77777777" w:rsidR="008B6AFE" w:rsidRPr="002F51CC" w:rsidRDefault="008B6AFE" w:rsidP="002F51CC">
            <w:pPr>
              <w:spacing w:before="60" w:after="60"/>
              <w:jc w:val="left"/>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D4E7942" w14:textId="77777777" w:rsidR="008B6AFE" w:rsidRPr="002F51CC" w:rsidRDefault="008B6AFE" w:rsidP="002F51CC">
            <w:pPr>
              <w:spacing w:before="60" w:after="60"/>
              <w:jc w:val="left"/>
              <w:rPr>
                <w:color w:val="000000"/>
              </w:rPr>
            </w:pPr>
          </w:p>
        </w:tc>
      </w:tr>
      <w:tr w:rsidR="00D23E4D" w:rsidRPr="002F51CC" w14:paraId="1C03B593" w14:textId="77777777" w:rsidTr="002F51CC">
        <w:trPr>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1A97CC" w14:textId="77777777" w:rsidR="008B6AFE" w:rsidRPr="002F51CC" w:rsidRDefault="008B6AFE" w:rsidP="002F51CC">
            <w:pPr>
              <w:spacing w:before="60" w:after="60"/>
              <w:rPr>
                <w:color w:val="000000"/>
              </w:rPr>
            </w:pPr>
            <w:r w:rsidRPr="002F51CC">
              <w:rPr>
                <w:color w:val="000000"/>
              </w:rPr>
              <w:t>5</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E527D" w14:textId="77777777" w:rsidR="008B6AFE" w:rsidRPr="002F51CC" w:rsidRDefault="008B6AFE" w:rsidP="002F51CC">
            <w:pPr>
              <w:spacing w:before="60" w:after="60"/>
              <w:rPr>
                <w:color w:val="000000"/>
              </w:rPr>
            </w:pPr>
            <w:r w:rsidRPr="002F51CC">
              <w:rPr>
                <w:color w:val="000000"/>
              </w:rPr>
              <w:t>Integrace IS DASUV na systémy ZZS (součást modulu ZZS)</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EF5609" w14:textId="77777777" w:rsidR="008B6AFE" w:rsidRPr="002F51CC" w:rsidRDefault="008B6AFE" w:rsidP="002F51CC">
            <w:pPr>
              <w:spacing w:before="60" w:after="60"/>
              <w:rPr>
                <w:color w:val="000000"/>
              </w:rPr>
            </w:pPr>
            <w:r w:rsidRPr="002F51CC">
              <w:rPr>
                <w:color w:val="000000"/>
              </w:rPr>
              <w:t>Akceptační a provozní testy</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C45BD5" w14:textId="77777777" w:rsidR="008B6AFE" w:rsidRPr="002F51CC" w:rsidRDefault="008B6AFE" w:rsidP="002F51CC">
            <w:pPr>
              <w:spacing w:before="60" w:after="60"/>
              <w:jc w:val="center"/>
              <w:rPr>
                <w:color w:val="000000"/>
              </w:rPr>
            </w:pPr>
            <w:r w:rsidRPr="002F51CC">
              <w:rPr>
                <w:color w:val="000000"/>
              </w:rPr>
              <w:t>2 886 730 Kč</w:t>
            </w:r>
          </w:p>
        </w:tc>
      </w:tr>
      <w:tr w:rsidR="00D23E4D" w:rsidRPr="002F51CC" w14:paraId="676FA81D" w14:textId="77777777" w:rsidTr="002F51CC">
        <w:trPr>
          <w:trHeight w:val="23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55598EE9" w14:textId="77777777" w:rsidR="008B6AFE" w:rsidRPr="002F51CC" w:rsidRDefault="008B6AFE" w:rsidP="002F51CC">
            <w:pPr>
              <w:spacing w:before="60" w:after="60"/>
              <w:jc w:val="left"/>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7CC578F" w14:textId="77777777" w:rsidR="008B6AFE" w:rsidRPr="002F51CC" w:rsidRDefault="008B6AFE" w:rsidP="002F51CC">
            <w:pPr>
              <w:spacing w:before="60" w:after="60"/>
              <w:jc w:val="left"/>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547FDC4" w14:textId="77777777" w:rsidR="008B6AFE" w:rsidRPr="002F51CC" w:rsidRDefault="008B6AFE" w:rsidP="002F51CC">
            <w:pPr>
              <w:spacing w:before="60" w:after="60"/>
              <w:jc w:val="left"/>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DF027F" w14:textId="77777777" w:rsidR="008B6AFE" w:rsidRPr="002F51CC" w:rsidRDefault="008B6AFE" w:rsidP="002F51CC">
            <w:pPr>
              <w:spacing w:before="60" w:after="60"/>
              <w:jc w:val="left"/>
              <w:rPr>
                <w:color w:val="000000"/>
              </w:rPr>
            </w:pPr>
          </w:p>
        </w:tc>
      </w:tr>
      <w:tr w:rsidR="00D23E4D" w:rsidRPr="002F51CC" w14:paraId="64E30A08" w14:textId="77777777" w:rsidTr="002F51CC">
        <w:trPr>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91428B" w14:textId="77777777" w:rsidR="008B6AFE" w:rsidRPr="002F51CC" w:rsidRDefault="008B6AFE" w:rsidP="002F51CC">
            <w:pPr>
              <w:spacing w:before="60" w:after="60"/>
              <w:rPr>
                <w:color w:val="000000"/>
              </w:rPr>
            </w:pPr>
            <w:r w:rsidRPr="002F51CC">
              <w:rPr>
                <w:color w:val="000000"/>
              </w:rPr>
              <w:t>6</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29872" w14:textId="77777777" w:rsidR="008B6AFE" w:rsidRPr="002F51CC" w:rsidRDefault="008B6AFE" w:rsidP="002F51CC">
            <w:pPr>
              <w:spacing w:before="60" w:after="60"/>
              <w:rPr>
                <w:color w:val="000000"/>
              </w:rPr>
            </w:pPr>
            <w:r w:rsidRPr="002F51CC">
              <w:rPr>
                <w:color w:val="000000"/>
              </w:rPr>
              <w:t>Instalace IS DASUV do technologického prostředí (Instalace)</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F5854" w14:textId="77777777" w:rsidR="008B6AFE" w:rsidRPr="002F51CC" w:rsidRDefault="008B6AFE" w:rsidP="002F51CC">
            <w:pPr>
              <w:spacing w:before="60" w:after="60"/>
              <w:rPr>
                <w:color w:val="000000"/>
              </w:rPr>
            </w:pPr>
            <w:r w:rsidRPr="002F51CC">
              <w:rPr>
                <w:color w:val="000000"/>
              </w:rPr>
              <w:t>Akceptační a provozní testy</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3C85BB" w14:textId="77777777" w:rsidR="008B6AFE" w:rsidRPr="002F51CC" w:rsidRDefault="008B6AFE" w:rsidP="002F51CC">
            <w:pPr>
              <w:spacing w:before="60" w:after="60"/>
              <w:jc w:val="center"/>
              <w:rPr>
                <w:color w:val="000000"/>
              </w:rPr>
            </w:pPr>
            <w:r w:rsidRPr="002F51CC">
              <w:rPr>
                <w:color w:val="000000"/>
              </w:rPr>
              <w:t>2 623 610 Kč</w:t>
            </w:r>
          </w:p>
        </w:tc>
      </w:tr>
      <w:tr w:rsidR="00D23E4D" w:rsidRPr="002F51CC" w14:paraId="519065AE" w14:textId="77777777" w:rsidTr="002F51CC">
        <w:trPr>
          <w:trHeight w:val="23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7504D076" w14:textId="77777777" w:rsidR="008B6AFE" w:rsidRPr="002F51CC" w:rsidRDefault="008B6AFE" w:rsidP="002F51CC">
            <w:pPr>
              <w:spacing w:before="60" w:after="60"/>
              <w:jc w:val="left"/>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4BE2CDC" w14:textId="77777777" w:rsidR="008B6AFE" w:rsidRPr="002F51CC" w:rsidRDefault="008B6AFE" w:rsidP="002F51CC">
            <w:pPr>
              <w:spacing w:before="60" w:after="60"/>
              <w:jc w:val="left"/>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ECBE6A4" w14:textId="77777777" w:rsidR="008B6AFE" w:rsidRPr="002F51CC" w:rsidRDefault="008B6AFE" w:rsidP="002F51CC">
            <w:pPr>
              <w:spacing w:before="60" w:after="60"/>
              <w:jc w:val="left"/>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F5BD894" w14:textId="77777777" w:rsidR="008B6AFE" w:rsidRPr="002F51CC" w:rsidRDefault="008B6AFE" w:rsidP="002F51CC">
            <w:pPr>
              <w:spacing w:before="60" w:after="60"/>
              <w:jc w:val="left"/>
              <w:rPr>
                <w:color w:val="000000"/>
              </w:rPr>
            </w:pPr>
          </w:p>
        </w:tc>
      </w:tr>
      <w:tr w:rsidR="00D23E4D" w:rsidRPr="002F51CC" w14:paraId="39FB7DDF" w14:textId="77777777" w:rsidTr="002F51CC">
        <w:trPr>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99BBB" w14:textId="77777777" w:rsidR="008B6AFE" w:rsidRPr="002F51CC" w:rsidRDefault="008B6AFE" w:rsidP="002F51CC">
            <w:pPr>
              <w:spacing w:before="60" w:after="60"/>
              <w:rPr>
                <w:color w:val="000000"/>
              </w:rPr>
            </w:pPr>
            <w:r w:rsidRPr="002F51CC">
              <w:rPr>
                <w:color w:val="000000"/>
              </w:rPr>
              <w:t>7</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80E67" w14:textId="77777777" w:rsidR="008B6AFE" w:rsidRPr="002F51CC" w:rsidRDefault="008B6AFE" w:rsidP="002F51CC">
            <w:pPr>
              <w:spacing w:before="60" w:after="60"/>
              <w:rPr>
                <w:color w:val="000000"/>
              </w:rPr>
            </w:pPr>
            <w:r w:rsidRPr="002F51CC">
              <w:rPr>
                <w:color w:val="000000"/>
              </w:rPr>
              <w:t>Dodávka koncových HW prvků</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4D6B78" w14:textId="77777777" w:rsidR="008B6AFE" w:rsidRPr="002F51CC" w:rsidRDefault="008B6AFE" w:rsidP="002F51CC">
            <w:pPr>
              <w:spacing w:before="60" w:after="60"/>
              <w:rPr>
                <w:color w:val="000000"/>
              </w:rPr>
            </w:pPr>
            <w:r w:rsidRPr="002F51CC">
              <w:rPr>
                <w:color w:val="000000"/>
              </w:rPr>
              <w:t>Akceptační a provozní testy</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20C392" w14:textId="77777777" w:rsidR="008B6AFE" w:rsidRPr="002F51CC" w:rsidRDefault="008B6AFE" w:rsidP="002F51CC">
            <w:pPr>
              <w:spacing w:before="60" w:after="60"/>
              <w:jc w:val="center"/>
              <w:rPr>
                <w:color w:val="000000"/>
              </w:rPr>
            </w:pPr>
            <w:r w:rsidRPr="002F51CC">
              <w:rPr>
                <w:color w:val="000000"/>
              </w:rPr>
              <w:t>728 000 Kč</w:t>
            </w:r>
          </w:p>
        </w:tc>
      </w:tr>
      <w:tr w:rsidR="00D23E4D" w:rsidRPr="002F51CC" w14:paraId="11B49EC0" w14:textId="77777777" w:rsidTr="002F51CC">
        <w:trPr>
          <w:trHeight w:val="23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0018B8F2" w14:textId="77777777" w:rsidR="008B6AFE" w:rsidRPr="002F51CC" w:rsidRDefault="008B6AFE" w:rsidP="002F51CC">
            <w:pPr>
              <w:spacing w:before="60" w:after="60"/>
              <w:jc w:val="left"/>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F7BC2BA" w14:textId="77777777" w:rsidR="008B6AFE" w:rsidRPr="002F51CC" w:rsidRDefault="008B6AFE" w:rsidP="002F51CC">
            <w:pPr>
              <w:spacing w:before="60" w:after="60"/>
              <w:jc w:val="left"/>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9EA36DB" w14:textId="77777777" w:rsidR="008B6AFE" w:rsidRPr="002F51CC" w:rsidRDefault="008B6AFE" w:rsidP="002F51CC">
            <w:pPr>
              <w:spacing w:before="60" w:after="60"/>
              <w:jc w:val="left"/>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9475C82" w14:textId="77777777" w:rsidR="008B6AFE" w:rsidRPr="002F51CC" w:rsidRDefault="008B6AFE" w:rsidP="002F51CC">
            <w:pPr>
              <w:spacing w:before="60" w:after="60"/>
              <w:jc w:val="left"/>
              <w:rPr>
                <w:color w:val="000000"/>
              </w:rPr>
            </w:pPr>
          </w:p>
        </w:tc>
      </w:tr>
      <w:tr w:rsidR="00D23E4D" w:rsidRPr="002F51CC" w14:paraId="03157AAC" w14:textId="77777777" w:rsidTr="002F51CC">
        <w:trPr>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AF614" w14:textId="77777777" w:rsidR="008B6AFE" w:rsidRPr="002F51CC" w:rsidRDefault="008B6AFE" w:rsidP="002F51CC">
            <w:pPr>
              <w:spacing w:before="60" w:after="60"/>
              <w:rPr>
                <w:color w:val="000000"/>
              </w:rPr>
            </w:pPr>
            <w:r w:rsidRPr="002F51CC">
              <w:rPr>
                <w:color w:val="000000"/>
              </w:rPr>
              <w:t>8</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FF3E4C" w14:textId="77777777" w:rsidR="008B6AFE" w:rsidRPr="002F51CC" w:rsidRDefault="008B6AFE" w:rsidP="002F51CC">
            <w:pPr>
              <w:spacing w:before="60" w:after="60"/>
              <w:rPr>
                <w:color w:val="000000"/>
              </w:rPr>
            </w:pPr>
            <w:r w:rsidRPr="002F51CC">
              <w:rPr>
                <w:color w:val="000000"/>
              </w:rPr>
              <w:t>Pilotní provoz IS DASUV</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5CC10" w14:textId="77777777" w:rsidR="008B6AFE" w:rsidRPr="002F51CC" w:rsidRDefault="008B6AFE" w:rsidP="002F51CC">
            <w:pPr>
              <w:spacing w:before="60" w:after="60"/>
              <w:rPr>
                <w:color w:val="000000"/>
              </w:rPr>
            </w:pPr>
            <w:r w:rsidRPr="002F51CC">
              <w:rPr>
                <w:color w:val="000000"/>
              </w:rPr>
              <w:t>Kompletní akceptace Díla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27594" w14:textId="77777777" w:rsidR="008B6AFE" w:rsidRPr="002F51CC" w:rsidRDefault="008B6AFE" w:rsidP="002F51CC">
            <w:pPr>
              <w:spacing w:before="60" w:after="60"/>
              <w:jc w:val="center"/>
              <w:rPr>
                <w:color w:val="000000"/>
              </w:rPr>
            </w:pPr>
            <w:r w:rsidRPr="002F51CC">
              <w:rPr>
                <w:color w:val="000000"/>
              </w:rPr>
              <w:t>3 912 970 Kč</w:t>
            </w:r>
          </w:p>
        </w:tc>
      </w:tr>
      <w:tr w:rsidR="00D23E4D" w:rsidRPr="002F51CC" w14:paraId="611E8035" w14:textId="77777777" w:rsidTr="002F51CC">
        <w:trPr>
          <w:trHeight w:val="23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6A0FCC08" w14:textId="77777777" w:rsidR="008B6AFE" w:rsidRPr="002F51CC" w:rsidRDefault="008B6AFE" w:rsidP="002F51CC">
            <w:pPr>
              <w:spacing w:before="60" w:after="60"/>
              <w:jc w:val="left"/>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B134DE9" w14:textId="77777777" w:rsidR="008B6AFE" w:rsidRPr="002F51CC" w:rsidRDefault="008B6AFE" w:rsidP="002F51CC">
            <w:pPr>
              <w:spacing w:before="60" w:after="60"/>
              <w:jc w:val="left"/>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EA0CFEB" w14:textId="77777777" w:rsidR="008B6AFE" w:rsidRPr="002F51CC" w:rsidRDefault="008B6AFE" w:rsidP="002F51CC">
            <w:pPr>
              <w:spacing w:before="60" w:after="60"/>
              <w:jc w:val="left"/>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552FFA" w14:textId="77777777" w:rsidR="008B6AFE" w:rsidRPr="002F51CC" w:rsidRDefault="008B6AFE" w:rsidP="002F51CC">
            <w:pPr>
              <w:spacing w:before="60" w:after="60"/>
              <w:jc w:val="left"/>
              <w:rPr>
                <w:color w:val="000000"/>
              </w:rPr>
            </w:pPr>
          </w:p>
        </w:tc>
      </w:tr>
      <w:tr w:rsidR="00D23E4D" w:rsidRPr="002F51CC" w14:paraId="7DBDE7D0" w14:textId="77777777" w:rsidTr="002F51CC">
        <w:trPr>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294ACA" w14:textId="77777777" w:rsidR="008B6AFE" w:rsidRPr="002F51CC" w:rsidRDefault="008B6AFE" w:rsidP="002F51CC">
            <w:pPr>
              <w:spacing w:before="60" w:after="60"/>
              <w:rPr>
                <w:color w:val="000000"/>
              </w:rPr>
            </w:pPr>
            <w:r w:rsidRPr="002F51CC">
              <w:rPr>
                <w:color w:val="000000"/>
              </w:rPr>
              <w:t>9</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729E8" w14:textId="77777777" w:rsidR="008B6AFE" w:rsidRPr="002F51CC" w:rsidRDefault="008B6AFE" w:rsidP="002F51CC">
            <w:pPr>
              <w:spacing w:before="60" w:after="60"/>
              <w:rPr>
                <w:color w:val="000000"/>
              </w:rPr>
            </w:pPr>
            <w:r w:rsidRPr="002F51CC">
              <w:rPr>
                <w:color w:val="000000"/>
              </w:rPr>
              <w:t>Dokumentace Díla</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7F9327" w14:textId="77777777" w:rsidR="008B6AFE" w:rsidRPr="002F51CC" w:rsidRDefault="008B6AFE" w:rsidP="002F51CC">
            <w:pPr>
              <w:spacing w:before="60" w:after="60"/>
              <w:rPr>
                <w:color w:val="000000"/>
              </w:rPr>
            </w:pPr>
            <w:r w:rsidRPr="002F51CC">
              <w:rPr>
                <w:color w:val="000000"/>
              </w:rPr>
              <w:t>Dokumentace IS DASUV</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D3243" w14:textId="77777777" w:rsidR="008B6AFE" w:rsidRPr="002F51CC" w:rsidRDefault="008B6AFE" w:rsidP="002F51CC">
            <w:pPr>
              <w:spacing w:before="60" w:after="60"/>
              <w:jc w:val="center"/>
              <w:rPr>
                <w:color w:val="000000"/>
              </w:rPr>
            </w:pPr>
            <w:r w:rsidRPr="002F51CC">
              <w:rPr>
                <w:color w:val="000000"/>
              </w:rPr>
              <w:t>1 510 210 Kč</w:t>
            </w:r>
          </w:p>
        </w:tc>
      </w:tr>
      <w:tr w:rsidR="00D23E4D" w:rsidRPr="002F51CC" w14:paraId="525617CA" w14:textId="77777777" w:rsidTr="002F51CC">
        <w:trPr>
          <w:trHeight w:val="23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79730E98" w14:textId="77777777" w:rsidR="008B6AFE" w:rsidRPr="002F51CC" w:rsidRDefault="008B6AFE" w:rsidP="002F51CC">
            <w:pPr>
              <w:spacing w:before="60" w:after="60"/>
              <w:jc w:val="left"/>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E03DD1F" w14:textId="77777777" w:rsidR="008B6AFE" w:rsidRPr="002F51CC" w:rsidRDefault="008B6AFE" w:rsidP="002F51CC">
            <w:pPr>
              <w:spacing w:before="60" w:after="60"/>
              <w:jc w:val="left"/>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546CA81" w14:textId="77777777" w:rsidR="008B6AFE" w:rsidRPr="002F51CC" w:rsidRDefault="008B6AFE" w:rsidP="002F51CC">
            <w:pPr>
              <w:spacing w:before="60" w:after="60"/>
              <w:jc w:val="left"/>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7D35AFC" w14:textId="77777777" w:rsidR="008B6AFE" w:rsidRPr="002F51CC" w:rsidRDefault="008B6AFE" w:rsidP="002F51CC">
            <w:pPr>
              <w:spacing w:before="60" w:after="60"/>
              <w:jc w:val="left"/>
              <w:rPr>
                <w:color w:val="000000"/>
              </w:rPr>
            </w:pPr>
          </w:p>
        </w:tc>
      </w:tr>
      <w:tr w:rsidR="00D23E4D" w:rsidRPr="002F51CC" w14:paraId="39743B14" w14:textId="77777777" w:rsidTr="002F51CC">
        <w:trPr>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DB7A99" w14:textId="77777777" w:rsidR="008B6AFE" w:rsidRPr="002F51CC" w:rsidRDefault="008B6AFE" w:rsidP="002F51CC">
            <w:pPr>
              <w:spacing w:before="60" w:after="60"/>
              <w:rPr>
                <w:color w:val="000000"/>
              </w:rPr>
            </w:pPr>
            <w:r w:rsidRPr="002F51CC">
              <w:rPr>
                <w:color w:val="000000"/>
              </w:rPr>
              <w:t>10</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B0DBC" w14:textId="77777777" w:rsidR="008B6AFE" w:rsidRPr="002F51CC" w:rsidRDefault="008B6AFE" w:rsidP="002F51CC">
            <w:pPr>
              <w:spacing w:before="60" w:after="60"/>
              <w:rPr>
                <w:color w:val="000000"/>
              </w:rPr>
            </w:pPr>
            <w:r w:rsidRPr="002F51CC">
              <w:rPr>
                <w:color w:val="000000"/>
              </w:rPr>
              <w:t>Školení obsluhy (administrátorů a operátorů)</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AAA14" w14:textId="77777777" w:rsidR="008B6AFE" w:rsidRPr="002F51CC" w:rsidRDefault="008B6AFE" w:rsidP="002F51CC">
            <w:pPr>
              <w:spacing w:before="60" w:after="60"/>
              <w:rPr>
                <w:color w:val="000000"/>
              </w:rPr>
            </w:pPr>
            <w:r w:rsidRPr="002F51CC">
              <w:rPr>
                <w:color w:val="000000"/>
              </w:rPr>
              <w:t>Dokumentace ze školení</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6BB7BA" w14:textId="77777777" w:rsidR="008B6AFE" w:rsidRPr="002F51CC" w:rsidRDefault="008B6AFE" w:rsidP="002F51CC">
            <w:pPr>
              <w:spacing w:before="60" w:after="60"/>
              <w:jc w:val="center"/>
              <w:rPr>
                <w:color w:val="000000"/>
              </w:rPr>
            </w:pPr>
            <w:r w:rsidRPr="002F51CC">
              <w:rPr>
                <w:color w:val="000000"/>
              </w:rPr>
              <w:t>1 376 000 Kč</w:t>
            </w:r>
          </w:p>
        </w:tc>
      </w:tr>
      <w:tr w:rsidR="00D23E4D" w:rsidRPr="002F51CC" w14:paraId="5858D8E3" w14:textId="77777777" w:rsidTr="002F51CC">
        <w:trPr>
          <w:trHeight w:val="23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3B0B464F" w14:textId="77777777" w:rsidR="008B6AFE" w:rsidRPr="002F51CC" w:rsidRDefault="008B6AFE" w:rsidP="002F51CC">
            <w:pPr>
              <w:spacing w:before="60" w:after="60"/>
              <w:jc w:val="left"/>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A950896" w14:textId="77777777" w:rsidR="008B6AFE" w:rsidRPr="002F51CC" w:rsidRDefault="008B6AFE" w:rsidP="002F51CC">
            <w:pPr>
              <w:spacing w:before="60" w:after="60"/>
              <w:jc w:val="left"/>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2772BB4" w14:textId="77777777" w:rsidR="008B6AFE" w:rsidRPr="002F51CC" w:rsidRDefault="008B6AFE" w:rsidP="002F51CC">
            <w:pPr>
              <w:spacing w:before="60" w:after="60"/>
              <w:jc w:val="left"/>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0D43743" w14:textId="77777777" w:rsidR="008B6AFE" w:rsidRPr="002F51CC" w:rsidRDefault="008B6AFE" w:rsidP="002F51CC">
            <w:pPr>
              <w:spacing w:before="60" w:after="60"/>
              <w:jc w:val="left"/>
              <w:rPr>
                <w:color w:val="000000"/>
              </w:rPr>
            </w:pPr>
          </w:p>
        </w:tc>
      </w:tr>
      <w:tr w:rsidR="00D23E4D" w:rsidRPr="002F51CC" w14:paraId="7C20ACBA" w14:textId="77777777" w:rsidTr="002F51CC">
        <w:trPr>
          <w:trHeight w:val="300"/>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55B3F" w14:textId="77777777" w:rsidR="008B6AFE" w:rsidRPr="002F51CC" w:rsidRDefault="008B6AFE" w:rsidP="002F51CC">
            <w:pPr>
              <w:spacing w:before="60" w:after="60"/>
              <w:rPr>
                <w:color w:val="000000"/>
              </w:rPr>
            </w:pPr>
            <w:r w:rsidRPr="002F51CC">
              <w:rPr>
                <w:color w:val="000000"/>
              </w:rPr>
              <w:t>11</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A777A" w14:textId="77777777" w:rsidR="008B6AFE" w:rsidRPr="002F51CC" w:rsidRDefault="008B6AFE" w:rsidP="002F51CC">
            <w:pPr>
              <w:spacing w:before="60" w:after="60"/>
              <w:rPr>
                <w:color w:val="000000"/>
              </w:rPr>
            </w:pPr>
            <w:r w:rsidRPr="002F51CC">
              <w:rPr>
                <w:color w:val="000000"/>
              </w:rPr>
              <w:t>Kompletní akceptace IS DASUV</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632E6" w14:textId="77777777" w:rsidR="008B6AFE" w:rsidRPr="002F51CC" w:rsidRDefault="008B6AFE" w:rsidP="002F51CC">
            <w:pPr>
              <w:spacing w:before="60" w:after="60"/>
              <w:rPr>
                <w:color w:val="000000"/>
              </w:rPr>
            </w:pPr>
            <w:r w:rsidRPr="002F51CC">
              <w:rPr>
                <w:color w:val="000000"/>
              </w:rPr>
              <w:t>Akceptační a provozní testy</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B8882" w14:textId="77777777" w:rsidR="008B6AFE" w:rsidRPr="002F51CC" w:rsidRDefault="008B6AFE" w:rsidP="002F51CC">
            <w:pPr>
              <w:spacing w:before="60" w:after="60"/>
              <w:jc w:val="center"/>
              <w:rPr>
                <w:color w:val="000000"/>
              </w:rPr>
            </w:pPr>
            <w:r w:rsidRPr="002F51CC">
              <w:rPr>
                <w:color w:val="000000"/>
              </w:rPr>
              <w:t>4 279 110 Kč</w:t>
            </w:r>
          </w:p>
        </w:tc>
      </w:tr>
      <w:tr w:rsidR="00D23E4D" w:rsidRPr="002F51CC" w14:paraId="7E023FE0" w14:textId="77777777" w:rsidTr="002F51CC">
        <w:trPr>
          <w:trHeight w:val="230"/>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0C8F630B" w14:textId="77777777" w:rsidR="008B6AFE" w:rsidRPr="002F51CC" w:rsidRDefault="008B6AFE" w:rsidP="002F51CC">
            <w:pPr>
              <w:spacing w:before="60" w:after="60"/>
              <w:jc w:val="left"/>
              <w:rPr>
                <w:color w:val="00000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3D7600E" w14:textId="77777777" w:rsidR="008B6AFE" w:rsidRPr="002F51CC" w:rsidRDefault="008B6AFE" w:rsidP="002F51CC">
            <w:pPr>
              <w:spacing w:before="60" w:after="60"/>
              <w:jc w:val="left"/>
              <w:rPr>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8CE8BB" w14:textId="77777777" w:rsidR="008B6AFE" w:rsidRPr="002F51CC" w:rsidRDefault="008B6AFE" w:rsidP="002F51CC">
            <w:pPr>
              <w:spacing w:before="60" w:after="60"/>
              <w:jc w:val="left"/>
              <w:rPr>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0C91A49" w14:textId="77777777" w:rsidR="008B6AFE" w:rsidRPr="002F51CC" w:rsidRDefault="008B6AFE" w:rsidP="002F51CC">
            <w:pPr>
              <w:spacing w:before="60" w:after="60"/>
              <w:jc w:val="left"/>
              <w:rPr>
                <w:color w:val="000000"/>
              </w:rPr>
            </w:pPr>
          </w:p>
        </w:tc>
      </w:tr>
      <w:tr w:rsidR="00D23E4D" w:rsidRPr="002F51CC" w14:paraId="5A5BFEFB" w14:textId="77777777" w:rsidTr="002F51CC">
        <w:trPr>
          <w:trHeight w:val="31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98104" w14:textId="77777777" w:rsidR="008B6AFE" w:rsidRPr="002F51CC" w:rsidRDefault="008B6AFE" w:rsidP="002F51CC">
            <w:pPr>
              <w:spacing w:before="60" w:after="60"/>
              <w:rPr>
                <w:color w:val="000000"/>
              </w:rPr>
            </w:pPr>
            <w:r w:rsidRPr="002F51CC">
              <w:rPr>
                <w:color w:val="000000"/>
              </w:rPr>
              <w:t> </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74E0A" w14:textId="77777777" w:rsidR="008B6AFE" w:rsidRPr="002F51CC" w:rsidRDefault="008B6AFE" w:rsidP="002F51CC">
            <w:pPr>
              <w:spacing w:before="60" w:after="60"/>
              <w:rPr>
                <w:color w:val="000000"/>
              </w:rPr>
            </w:pPr>
            <w:r w:rsidRPr="002F51CC">
              <w:rPr>
                <w:color w:val="000000"/>
              </w:rPr>
              <w:t>Celkem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9E2CC" w14:textId="77777777" w:rsidR="008B6AFE" w:rsidRPr="002F51CC" w:rsidRDefault="008B6AFE" w:rsidP="002F51CC">
            <w:pPr>
              <w:spacing w:before="60" w:after="60"/>
              <w:rPr>
                <w:color w:val="000000"/>
              </w:rPr>
            </w:pPr>
            <w:r w:rsidRPr="002F51CC">
              <w:rPr>
                <w:color w:val="000000"/>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E8E0A" w14:textId="77777777" w:rsidR="008B6AFE" w:rsidRPr="002F51CC" w:rsidRDefault="008B6AFE" w:rsidP="002F51CC">
            <w:pPr>
              <w:spacing w:before="60" w:after="60"/>
              <w:rPr>
                <w:color w:val="000000"/>
              </w:rPr>
            </w:pPr>
            <w:r w:rsidRPr="002F51CC">
              <w:rPr>
                <w:color w:val="000000"/>
              </w:rPr>
              <w:t>29 248 000,- Kč</w:t>
            </w:r>
          </w:p>
        </w:tc>
      </w:tr>
    </w:tbl>
    <w:p w14:paraId="34B8443F" w14:textId="77777777" w:rsidR="008C7198" w:rsidRDefault="008C7198" w:rsidP="00E01887">
      <w:pPr>
        <w:pStyle w:val="Odstavecseseznamem"/>
        <w:ind w:left="1276"/>
        <w:rPr>
          <w:rFonts w:eastAsia="Calibri"/>
          <w:lang w:eastAsia="en-GB"/>
        </w:rPr>
      </w:pPr>
    </w:p>
    <w:p w14:paraId="5474C6C9" w14:textId="7BEFAC77" w:rsidR="0040101D" w:rsidRDefault="001D36D9" w:rsidP="00E01887">
      <w:pPr>
        <w:pStyle w:val="Odstavecseseznamem"/>
        <w:ind w:left="1276"/>
        <w:rPr>
          <w:rFonts w:eastAsia="Calibri"/>
          <w:lang w:eastAsia="en-GB"/>
        </w:rPr>
      </w:pPr>
      <w:r>
        <w:rPr>
          <w:rFonts w:eastAsia="Calibri"/>
          <w:lang w:eastAsia="en-GB"/>
        </w:rPr>
        <w:t xml:space="preserve">Pozn: </w:t>
      </w:r>
    </w:p>
    <w:p w14:paraId="5F968C77" w14:textId="7677954E" w:rsidR="0088737B" w:rsidRPr="009E709B" w:rsidRDefault="00DD72E8" w:rsidP="006C24BF">
      <w:pPr>
        <w:pStyle w:val="Odstavecseseznamem"/>
        <w:numPr>
          <w:ilvl w:val="0"/>
          <w:numId w:val="19"/>
        </w:numPr>
        <w:rPr>
          <w:rFonts w:eastAsia="Calibri"/>
          <w:lang w:eastAsia="en-GB"/>
        </w:rPr>
      </w:pPr>
      <w:r w:rsidRPr="00B9326B">
        <w:rPr>
          <w:rFonts w:eastAsia="Calibri"/>
          <w:lang w:eastAsia="en-GB"/>
        </w:rPr>
        <w:t xml:space="preserve">Obsahem </w:t>
      </w:r>
      <w:r w:rsidR="00C34F83" w:rsidRPr="009E709B">
        <w:rPr>
          <w:rFonts w:eastAsia="Calibri"/>
          <w:lang w:eastAsia="en-GB"/>
        </w:rPr>
        <w:t>03 a</w:t>
      </w:r>
      <w:r w:rsidRPr="009E709B">
        <w:rPr>
          <w:rFonts w:eastAsia="Calibri"/>
          <w:lang w:eastAsia="en-GB"/>
        </w:rPr>
        <w:t xml:space="preserve"> – </w:t>
      </w:r>
      <w:r w:rsidR="00302B3D">
        <w:rPr>
          <w:rFonts w:eastAsia="Calibri"/>
          <w:lang w:eastAsia="en-GB"/>
        </w:rPr>
        <w:t>D</w:t>
      </w:r>
      <w:r w:rsidR="0088737B" w:rsidRPr="009E709B">
        <w:rPr>
          <w:rFonts w:eastAsia="Calibri"/>
          <w:lang w:eastAsia="en-GB"/>
        </w:rPr>
        <w:t>odávka SW platformy</w:t>
      </w:r>
      <w:r w:rsidR="00811E42" w:rsidRPr="009E709B">
        <w:rPr>
          <w:rFonts w:eastAsia="Calibri"/>
          <w:lang w:eastAsia="en-GB"/>
        </w:rPr>
        <w:t xml:space="preserve"> v ceně 3 700 000</w:t>
      </w:r>
      <w:r w:rsidR="00811E42" w:rsidRPr="004B6F39">
        <w:rPr>
          <w:rFonts w:eastAsia="Calibri"/>
          <w:lang w:eastAsia="en-GB"/>
        </w:rPr>
        <w:t>,- Kč</w:t>
      </w:r>
      <w:r w:rsidR="009E709B">
        <w:rPr>
          <w:rFonts w:eastAsia="Calibri"/>
          <w:lang w:eastAsia="en-GB"/>
        </w:rPr>
        <w:t xml:space="preserve"> je:</w:t>
      </w:r>
    </w:p>
    <w:tbl>
      <w:tblPr>
        <w:tblStyle w:val="Mkatabulky"/>
        <w:tblW w:w="0" w:type="auto"/>
        <w:jc w:val="center"/>
        <w:tblLook w:val="04A0" w:firstRow="1" w:lastRow="0" w:firstColumn="1" w:lastColumn="0" w:noHBand="0" w:noVBand="1"/>
      </w:tblPr>
      <w:tblGrid>
        <w:gridCol w:w="445"/>
        <w:gridCol w:w="4230"/>
      </w:tblGrid>
      <w:tr w:rsidR="00CF40AD" w:rsidRPr="00BF097E" w14:paraId="609E1BE1" w14:textId="77777777" w:rsidTr="00DD72E8">
        <w:trPr>
          <w:jc w:val="center"/>
        </w:trPr>
        <w:tc>
          <w:tcPr>
            <w:tcW w:w="445" w:type="dxa"/>
          </w:tcPr>
          <w:p w14:paraId="1C156F7F" w14:textId="77777777" w:rsidR="00CF40AD" w:rsidRPr="00BF097E" w:rsidRDefault="00CF40AD" w:rsidP="00692D5A">
            <w:r w:rsidRPr="00BF097E">
              <w:t>1</w:t>
            </w:r>
          </w:p>
        </w:tc>
        <w:tc>
          <w:tcPr>
            <w:tcW w:w="4230" w:type="dxa"/>
          </w:tcPr>
          <w:p w14:paraId="7D632C0E" w14:textId="77777777" w:rsidR="00CF40AD" w:rsidRPr="00BF097E" w:rsidRDefault="00CF40AD" w:rsidP="00692D5A">
            <w:r w:rsidRPr="00BF097E">
              <w:t>Předání PC-PD do testu</w:t>
            </w:r>
          </w:p>
        </w:tc>
      </w:tr>
      <w:tr w:rsidR="00CF40AD" w:rsidRPr="00BF097E" w14:paraId="4E6571C7" w14:textId="77777777" w:rsidTr="00DD72E8">
        <w:trPr>
          <w:jc w:val="center"/>
        </w:trPr>
        <w:tc>
          <w:tcPr>
            <w:tcW w:w="445" w:type="dxa"/>
          </w:tcPr>
          <w:p w14:paraId="2CA07E40" w14:textId="77777777" w:rsidR="00CF40AD" w:rsidRPr="00BF097E" w:rsidRDefault="00CF40AD" w:rsidP="00692D5A">
            <w:r w:rsidRPr="00BF097E">
              <w:t>2</w:t>
            </w:r>
          </w:p>
        </w:tc>
        <w:tc>
          <w:tcPr>
            <w:tcW w:w="4230" w:type="dxa"/>
          </w:tcPr>
          <w:p w14:paraId="24182C3A" w14:textId="77777777" w:rsidR="00CF40AD" w:rsidRPr="00BF097E" w:rsidRDefault="00CF40AD" w:rsidP="00692D5A">
            <w:r w:rsidRPr="00BF097E">
              <w:t>Předání PC-ZD do testu</w:t>
            </w:r>
          </w:p>
        </w:tc>
      </w:tr>
      <w:tr w:rsidR="00CF40AD" w:rsidRPr="00BF097E" w14:paraId="2B898CF9" w14:textId="77777777" w:rsidTr="00DD72E8">
        <w:trPr>
          <w:jc w:val="center"/>
        </w:trPr>
        <w:tc>
          <w:tcPr>
            <w:tcW w:w="445" w:type="dxa"/>
          </w:tcPr>
          <w:p w14:paraId="24CACECA" w14:textId="77777777" w:rsidR="00CF40AD" w:rsidRPr="00BF097E" w:rsidRDefault="00CF40AD" w:rsidP="00692D5A">
            <w:r w:rsidRPr="00BF097E">
              <w:t>3</w:t>
            </w:r>
          </w:p>
        </w:tc>
        <w:tc>
          <w:tcPr>
            <w:tcW w:w="4230" w:type="dxa"/>
          </w:tcPr>
          <w:p w14:paraId="136BD9A7" w14:textId="77777777" w:rsidR="00CF40AD" w:rsidRPr="00BF097E" w:rsidRDefault="00CF40AD" w:rsidP="00692D5A">
            <w:r w:rsidRPr="00BF097E">
              <w:t>Předání testů k PC-PD</w:t>
            </w:r>
          </w:p>
        </w:tc>
      </w:tr>
      <w:tr w:rsidR="00CF40AD" w:rsidRPr="00BF097E" w14:paraId="7F8BD970" w14:textId="77777777" w:rsidTr="00DD72E8">
        <w:trPr>
          <w:jc w:val="center"/>
        </w:trPr>
        <w:tc>
          <w:tcPr>
            <w:tcW w:w="445" w:type="dxa"/>
          </w:tcPr>
          <w:p w14:paraId="56F1F3DD" w14:textId="77777777" w:rsidR="00CF40AD" w:rsidRPr="00BF097E" w:rsidRDefault="00CF40AD" w:rsidP="00692D5A">
            <w:r w:rsidRPr="00BF097E">
              <w:t>4</w:t>
            </w:r>
          </w:p>
        </w:tc>
        <w:tc>
          <w:tcPr>
            <w:tcW w:w="4230" w:type="dxa"/>
          </w:tcPr>
          <w:p w14:paraId="1B254319" w14:textId="77777777" w:rsidR="00CF40AD" w:rsidRPr="00BF097E" w:rsidRDefault="00CF40AD" w:rsidP="00692D5A">
            <w:r w:rsidRPr="00BF097E">
              <w:t>Předání testů k PC-ZD</w:t>
            </w:r>
          </w:p>
        </w:tc>
      </w:tr>
      <w:tr w:rsidR="00CF40AD" w:rsidRPr="00BF097E" w14:paraId="19750E20" w14:textId="77777777" w:rsidTr="00DD72E8">
        <w:trPr>
          <w:jc w:val="center"/>
        </w:trPr>
        <w:tc>
          <w:tcPr>
            <w:tcW w:w="445" w:type="dxa"/>
          </w:tcPr>
          <w:p w14:paraId="3321A935" w14:textId="77777777" w:rsidR="00CF40AD" w:rsidRPr="00BF097E" w:rsidRDefault="00CF40AD" w:rsidP="00692D5A">
            <w:r w:rsidRPr="00BF097E">
              <w:t>5</w:t>
            </w:r>
          </w:p>
        </w:tc>
        <w:tc>
          <w:tcPr>
            <w:tcW w:w="4230" w:type="dxa"/>
          </w:tcPr>
          <w:p w14:paraId="2D651220" w14:textId="77777777" w:rsidR="00CF40AD" w:rsidRPr="00BF097E" w:rsidRDefault="00CF40AD" w:rsidP="00692D5A">
            <w:r w:rsidRPr="00BF097E">
              <w:t>Návazné úkoly na KSA (mob. aplikace)</w:t>
            </w:r>
          </w:p>
        </w:tc>
      </w:tr>
    </w:tbl>
    <w:p w14:paraId="001264C6" w14:textId="77777777" w:rsidR="004B6F39" w:rsidRDefault="004B6F39" w:rsidP="004B6F39">
      <w:pPr>
        <w:pStyle w:val="Odstavecseseznamem"/>
        <w:ind w:left="1776"/>
        <w:rPr>
          <w:rFonts w:eastAsia="Calibri"/>
          <w:lang w:eastAsia="en-GB"/>
        </w:rPr>
      </w:pPr>
    </w:p>
    <w:p w14:paraId="17416A2A" w14:textId="76464001" w:rsidR="008463B5" w:rsidRDefault="004B6F39" w:rsidP="006C24BF">
      <w:pPr>
        <w:pStyle w:val="Odstavecseseznamem"/>
        <w:numPr>
          <w:ilvl w:val="0"/>
          <w:numId w:val="19"/>
        </w:numPr>
        <w:rPr>
          <w:rFonts w:eastAsia="Calibri"/>
          <w:lang w:eastAsia="en-GB"/>
        </w:rPr>
      </w:pPr>
      <w:r>
        <w:rPr>
          <w:rFonts w:eastAsia="Calibri"/>
          <w:lang w:eastAsia="en-GB"/>
        </w:rPr>
        <w:lastRenderedPageBreak/>
        <w:t xml:space="preserve">Obsahem </w:t>
      </w:r>
      <w:r w:rsidR="00C34F83">
        <w:rPr>
          <w:rFonts w:eastAsia="Calibri"/>
          <w:lang w:eastAsia="en-GB"/>
        </w:rPr>
        <w:t>03 b – Komplexní</w:t>
      </w:r>
      <w:r w:rsidR="00DE27F2" w:rsidRPr="00DE27F2">
        <w:rPr>
          <w:rFonts w:eastAsia="Calibri"/>
          <w:lang w:eastAsia="en-GB"/>
        </w:rPr>
        <w:t xml:space="preserve"> správa aplikace – licence pro FNKV, FNB a FNO</w:t>
      </w:r>
      <w:r w:rsidR="00334F70">
        <w:rPr>
          <w:rFonts w:eastAsia="Calibri"/>
          <w:lang w:eastAsia="en-GB"/>
        </w:rPr>
        <w:t xml:space="preserve"> v ceně 162 000,- Kč</w:t>
      </w:r>
      <w:r>
        <w:rPr>
          <w:rFonts w:eastAsia="Calibri"/>
          <w:lang w:eastAsia="en-GB"/>
        </w:rPr>
        <w:t xml:space="preserve"> je:</w:t>
      </w:r>
    </w:p>
    <w:tbl>
      <w:tblPr>
        <w:tblStyle w:val="Mkatabulky"/>
        <w:tblW w:w="0" w:type="auto"/>
        <w:jc w:val="center"/>
        <w:tblLook w:val="04A0" w:firstRow="1" w:lastRow="0" w:firstColumn="1" w:lastColumn="0" w:noHBand="0" w:noVBand="1"/>
      </w:tblPr>
      <w:tblGrid>
        <w:gridCol w:w="445"/>
        <w:gridCol w:w="4230"/>
      </w:tblGrid>
      <w:tr w:rsidR="008C7198" w:rsidRPr="00BF097E" w14:paraId="448EB732" w14:textId="77777777" w:rsidTr="00BF097E">
        <w:trPr>
          <w:jc w:val="center"/>
        </w:trPr>
        <w:tc>
          <w:tcPr>
            <w:tcW w:w="445" w:type="dxa"/>
          </w:tcPr>
          <w:p w14:paraId="66723B32" w14:textId="77777777" w:rsidR="008C7198" w:rsidRPr="00BF097E" w:rsidRDefault="008C7198" w:rsidP="00692D5A">
            <w:r w:rsidRPr="00BF097E">
              <w:t>1</w:t>
            </w:r>
          </w:p>
        </w:tc>
        <w:tc>
          <w:tcPr>
            <w:tcW w:w="4230" w:type="dxa"/>
          </w:tcPr>
          <w:p w14:paraId="4755E067" w14:textId="77777777" w:rsidR="008C7198" w:rsidRPr="00BF097E" w:rsidRDefault="008C7198" w:rsidP="00692D5A">
            <w:r w:rsidRPr="00BF097E">
              <w:t xml:space="preserve">Příprava MS </w:t>
            </w:r>
            <w:proofErr w:type="spellStart"/>
            <w:r w:rsidRPr="00BF097E">
              <w:t>Intune</w:t>
            </w:r>
            <w:proofErr w:type="spellEnd"/>
            <w:r w:rsidRPr="00BF097E">
              <w:t xml:space="preserve"> – licence</w:t>
            </w:r>
          </w:p>
        </w:tc>
      </w:tr>
      <w:tr w:rsidR="008C7198" w:rsidRPr="00BF097E" w14:paraId="200A5F9B" w14:textId="77777777" w:rsidTr="00BF097E">
        <w:trPr>
          <w:jc w:val="center"/>
        </w:trPr>
        <w:tc>
          <w:tcPr>
            <w:tcW w:w="445" w:type="dxa"/>
          </w:tcPr>
          <w:p w14:paraId="3216C298" w14:textId="77777777" w:rsidR="008C7198" w:rsidRPr="00BF097E" w:rsidRDefault="008C7198" w:rsidP="00692D5A">
            <w:r w:rsidRPr="00BF097E">
              <w:t>2</w:t>
            </w:r>
          </w:p>
        </w:tc>
        <w:tc>
          <w:tcPr>
            <w:tcW w:w="4230" w:type="dxa"/>
          </w:tcPr>
          <w:p w14:paraId="2E341B5C" w14:textId="77777777" w:rsidR="008C7198" w:rsidRPr="00BF097E" w:rsidRDefault="008C7198" w:rsidP="00692D5A">
            <w:r w:rsidRPr="00BF097E">
              <w:t>Založení práv pro IT jednotlivých FN</w:t>
            </w:r>
          </w:p>
        </w:tc>
      </w:tr>
      <w:tr w:rsidR="008C7198" w:rsidRPr="00BF097E" w14:paraId="3BA4CC6C" w14:textId="77777777" w:rsidTr="00BF097E">
        <w:trPr>
          <w:jc w:val="center"/>
        </w:trPr>
        <w:tc>
          <w:tcPr>
            <w:tcW w:w="445" w:type="dxa"/>
          </w:tcPr>
          <w:p w14:paraId="49028637" w14:textId="77777777" w:rsidR="008C7198" w:rsidRPr="00BF097E" w:rsidRDefault="008C7198" w:rsidP="00692D5A">
            <w:r w:rsidRPr="00BF097E">
              <w:t>3</w:t>
            </w:r>
          </w:p>
        </w:tc>
        <w:tc>
          <w:tcPr>
            <w:tcW w:w="4230" w:type="dxa"/>
          </w:tcPr>
          <w:p w14:paraId="00E3BBB5" w14:textId="77777777" w:rsidR="008C7198" w:rsidRPr="00BF097E" w:rsidRDefault="008C7198" w:rsidP="00692D5A">
            <w:r w:rsidRPr="00BF097E">
              <w:t>Definování prvního setu politik</w:t>
            </w:r>
          </w:p>
        </w:tc>
      </w:tr>
      <w:tr w:rsidR="008C7198" w:rsidRPr="00BF097E" w14:paraId="5506868A" w14:textId="77777777" w:rsidTr="00BF097E">
        <w:trPr>
          <w:jc w:val="center"/>
        </w:trPr>
        <w:tc>
          <w:tcPr>
            <w:tcW w:w="445" w:type="dxa"/>
          </w:tcPr>
          <w:p w14:paraId="3C431185" w14:textId="77777777" w:rsidR="008C7198" w:rsidRPr="00BF097E" w:rsidRDefault="008C7198" w:rsidP="00692D5A">
            <w:r w:rsidRPr="00BF097E">
              <w:t>4</w:t>
            </w:r>
          </w:p>
        </w:tc>
        <w:tc>
          <w:tcPr>
            <w:tcW w:w="4230" w:type="dxa"/>
          </w:tcPr>
          <w:p w14:paraId="7403E8CA" w14:textId="77777777" w:rsidR="008C7198" w:rsidRPr="00BF097E" w:rsidRDefault="008C7198" w:rsidP="00692D5A">
            <w:r w:rsidRPr="00BF097E">
              <w:t>Školení</w:t>
            </w:r>
          </w:p>
        </w:tc>
      </w:tr>
      <w:tr w:rsidR="008C7198" w:rsidRPr="00BF097E" w14:paraId="10CE265D" w14:textId="77777777" w:rsidTr="00BF097E">
        <w:trPr>
          <w:jc w:val="center"/>
        </w:trPr>
        <w:tc>
          <w:tcPr>
            <w:tcW w:w="445" w:type="dxa"/>
          </w:tcPr>
          <w:p w14:paraId="76645165" w14:textId="77777777" w:rsidR="008C7198" w:rsidRPr="00BF097E" w:rsidRDefault="008C7198" w:rsidP="00692D5A">
            <w:r w:rsidRPr="00BF097E">
              <w:t>5</w:t>
            </w:r>
          </w:p>
        </w:tc>
        <w:tc>
          <w:tcPr>
            <w:tcW w:w="4230" w:type="dxa"/>
          </w:tcPr>
          <w:p w14:paraId="019373CD" w14:textId="77777777" w:rsidR="008C7198" w:rsidRPr="00BF097E" w:rsidRDefault="008C7198" w:rsidP="00692D5A">
            <w:r w:rsidRPr="00BF097E">
              <w:t>Předání do správy FN</w:t>
            </w:r>
          </w:p>
        </w:tc>
      </w:tr>
    </w:tbl>
    <w:p w14:paraId="42B5BC84" w14:textId="77777777" w:rsidR="00334F70" w:rsidRDefault="00334F70" w:rsidP="00BF097E">
      <w:pPr>
        <w:pStyle w:val="Odstavecseseznamem"/>
        <w:ind w:left="2716"/>
        <w:rPr>
          <w:rFonts w:eastAsia="Calibri"/>
          <w:lang w:eastAsia="en-GB"/>
        </w:rPr>
      </w:pPr>
    </w:p>
    <w:p w14:paraId="471DA19B" w14:textId="3E4DC9C9" w:rsidR="00DE27F2" w:rsidRDefault="00042645" w:rsidP="006C24BF">
      <w:pPr>
        <w:pStyle w:val="Odstavecseseznamem"/>
        <w:numPr>
          <w:ilvl w:val="0"/>
          <w:numId w:val="19"/>
        </w:numPr>
        <w:rPr>
          <w:rFonts w:eastAsia="Calibri"/>
          <w:lang w:eastAsia="en-GB"/>
        </w:rPr>
      </w:pPr>
      <w:r>
        <w:rPr>
          <w:rFonts w:eastAsia="Calibri"/>
          <w:lang w:eastAsia="en-GB"/>
        </w:rPr>
        <w:t xml:space="preserve">Obsahem </w:t>
      </w:r>
      <w:r w:rsidR="00DE27F2">
        <w:rPr>
          <w:rFonts w:eastAsia="Calibri"/>
          <w:lang w:eastAsia="en-GB"/>
        </w:rPr>
        <w:t>03</w:t>
      </w:r>
      <w:r w:rsidR="0099020B">
        <w:rPr>
          <w:rFonts w:eastAsia="Calibri"/>
          <w:lang w:eastAsia="en-GB"/>
        </w:rPr>
        <w:t xml:space="preserve"> </w:t>
      </w:r>
      <w:r w:rsidR="00C34F83">
        <w:rPr>
          <w:rFonts w:eastAsia="Calibri"/>
          <w:lang w:eastAsia="en-GB"/>
        </w:rPr>
        <w:t>c – IS</w:t>
      </w:r>
      <w:r w:rsidR="0099020B" w:rsidRPr="0099020B">
        <w:rPr>
          <w:rFonts w:eastAsia="Calibri"/>
          <w:lang w:eastAsia="en-GB"/>
        </w:rPr>
        <w:t xml:space="preserve"> DASUV – integrace (ESB)</w:t>
      </w:r>
      <w:r w:rsidR="00334F70">
        <w:rPr>
          <w:rFonts w:eastAsia="Calibri"/>
          <w:lang w:eastAsia="en-GB"/>
        </w:rPr>
        <w:t xml:space="preserve"> v ceně </w:t>
      </w:r>
      <w:r w:rsidR="00C34F83">
        <w:rPr>
          <w:rFonts w:eastAsia="Calibri"/>
          <w:lang w:eastAsia="en-GB"/>
        </w:rPr>
        <w:t>142 360,- Kč</w:t>
      </w:r>
      <w:r>
        <w:rPr>
          <w:rFonts w:eastAsia="Calibri"/>
          <w:lang w:eastAsia="en-GB"/>
        </w:rPr>
        <w:t xml:space="preserve"> je:</w:t>
      </w:r>
    </w:p>
    <w:tbl>
      <w:tblPr>
        <w:tblStyle w:val="Mkatabulky"/>
        <w:tblW w:w="0" w:type="auto"/>
        <w:jc w:val="center"/>
        <w:tblLook w:val="04A0" w:firstRow="1" w:lastRow="0" w:firstColumn="1" w:lastColumn="0" w:noHBand="0" w:noVBand="1"/>
      </w:tblPr>
      <w:tblGrid>
        <w:gridCol w:w="445"/>
        <w:gridCol w:w="4230"/>
      </w:tblGrid>
      <w:tr w:rsidR="00151F84" w:rsidRPr="00BF097E" w14:paraId="21EAB5A9" w14:textId="77777777" w:rsidTr="00BF097E">
        <w:trPr>
          <w:jc w:val="center"/>
        </w:trPr>
        <w:tc>
          <w:tcPr>
            <w:tcW w:w="445" w:type="dxa"/>
          </w:tcPr>
          <w:p w14:paraId="105205FE" w14:textId="77777777" w:rsidR="00151F84" w:rsidRPr="00BF097E" w:rsidRDefault="00151F84" w:rsidP="00692D5A">
            <w:r w:rsidRPr="00BF097E">
              <w:t>1</w:t>
            </w:r>
          </w:p>
        </w:tc>
        <w:tc>
          <w:tcPr>
            <w:tcW w:w="4230" w:type="dxa"/>
          </w:tcPr>
          <w:p w14:paraId="35BCAAA1" w14:textId="77777777" w:rsidR="00151F84" w:rsidRPr="00BF097E" w:rsidRDefault="00151F84" w:rsidP="00692D5A">
            <w:r w:rsidRPr="00BF097E">
              <w:t>Popis integračních rozhraní IS DASUV</w:t>
            </w:r>
          </w:p>
        </w:tc>
      </w:tr>
      <w:tr w:rsidR="00151F84" w:rsidRPr="00BF097E" w14:paraId="6698A731" w14:textId="77777777" w:rsidTr="00BF097E">
        <w:trPr>
          <w:jc w:val="center"/>
        </w:trPr>
        <w:tc>
          <w:tcPr>
            <w:tcW w:w="445" w:type="dxa"/>
          </w:tcPr>
          <w:p w14:paraId="4447DFB3" w14:textId="77777777" w:rsidR="00151F84" w:rsidRPr="00BF097E" w:rsidRDefault="00151F84" w:rsidP="00692D5A">
            <w:r w:rsidRPr="00BF097E">
              <w:t>2</w:t>
            </w:r>
          </w:p>
        </w:tc>
        <w:tc>
          <w:tcPr>
            <w:tcW w:w="4230" w:type="dxa"/>
          </w:tcPr>
          <w:p w14:paraId="145D9E90" w14:textId="77777777" w:rsidR="00151F84" w:rsidRPr="00BF097E" w:rsidRDefault="00151F84" w:rsidP="00692D5A">
            <w:r w:rsidRPr="00BF097E">
              <w:t>Předání jednotkových testů k rozhraní</w:t>
            </w:r>
          </w:p>
        </w:tc>
      </w:tr>
      <w:tr w:rsidR="00151F84" w:rsidRPr="00BF097E" w14:paraId="3230DEB4" w14:textId="77777777" w:rsidTr="00BF097E">
        <w:trPr>
          <w:jc w:val="center"/>
        </w:trPr>
        <w:tc>
          <w:tcPr>
            <w:tcW w:w="445" w:type="dxa"/>
          </w:tcPr>
          <w:p w14:paraId="0952FB70" w14:textId="77777777" w:rsidR="00151F84" w:rsidRPr="00BF097E" w:rsidRDefault="00151F84" w:rsidP="00692D5A">
            <w:r w:rsidRPr="00BF097E">
              <w:t>3</w:t>
            </w:r>
          </w:p>
        </w:tc>
        <w:tc>
          <w:tcPr>
            <w:tcW w:w="4230" w:type="dxa"/>
          </w:tcPr>
          <w:p w14:paraId="4F84BC19" w14:textId="77777777" w:rsidR="00151F84" w:rsidRPr="00BF097E" w:rsidRDefault="00151F84" w:rsidP="00692D5A">
            <w:r w:rsidRPr="00BF097E">
              <w:t>Předání dokumentace k rozhraní</w:t>
            </w:r>
          </w:p>
        </w:tc>
      </w:tr>
    </w:tbl>
    <w:p w14:paraId="612CB7CA" w14:textId="77777777" w:rsidR="005A677E" w:rsidRPr="005A677E" w:rsidRDefault="005A677E" w:rsidP="00BF097E">
      <w:pPr>
        <w:ind w:left="2356"/>
        <w:rPr>
          <w:rFonts w:eastAsia="Calibri"/>
          <w:lang w:eastAsia="en-GB"/>
        </w:rPr>
      </w:pPr>
    </w:p>
    <w:p w14:paraId="3B5BE81B" w14:textId="520CE9DE" w:rsidR="00BA05AA" w:rsidRPr="00E01887" w:rsidRDefault="009D34C2" w:rsidP="00FA5F18">
      <w:pPr>
        <w:pStyle w:val="Odstavecseseznamem"/>
        <w:numPr>
          <w:ilvl w:val="2"/>
          <w:numId w:val="2"/>
        </w:numPr>
        <w:ind w:left="1276" w:hanging="709"/>
        <w:rPr>
          <w:rFonts w:eastAsia="Calibri"/>
          <w:lang w:eastAsia="en-GB"/>
        </w:rPr>
      </w:pPr>
      <w:r>
        <w:rPr>
          <w:rFonts w:eastAsia="Calibri"/>
          <w:lang w:eastAsia="en-GB"/>
        </w:rPr>
        <w:t>Zhotovitel</w:t>
      </w:r>
      <w:r w:rsidR="00BA05AA" w:rsidRPr="00E01887">
        <w:rPr>
          <w:rFonts w:eastAsia="Calibri"/>
          <w:lang w:eastAsia="en-GB"/>
        </w:rPr>
        <w:t xml:space="preserve"> doručí Objednateli příslušnou </w:t>
      </w:r>
      <w:r w:rsidR="00E01887">
        <w:rPr>
          <w:rFonts w:eastAsia="Calibri"/>
          <w:lang w:eastAsia="en-GB"/>
        </w:rPr>
        <w:t>f</w:t>
      </w:r>
      <w:r w:rsidR="00BA05AA" w:rsidRPr="00E01887">
        <w:rPr>
          <w:rFonts w:eastAsia="Calibri"/>
          <w:lang w:eastAsia="en-GB"/>
        </w:rPr>
        <w:t>akturu nejpozději 10. (desátý) den po</w:t>
      </w:r>
      <w:r w:rsidR="00E01887">
        <w:rPr>
          <w:rFonts w:eastAsia="Calibri"/>
          <w:lang w:eastAsia="en-GB"/>
        </w:rPr>
        <w:t xml:space="preserve"> </w:t>
      </w:r>
      <w:r w:rsidR="00BA05AA" w:rsidRPr="00E01887">
        <w:rPr>
          <w:rFonts w:eastAsia="Calibri"/>
          <w:lang w:eastAsia="en-GB"/>
        </w:rPr>
        <w:t>dni akceptace příslušných akceptačních milníků Díla vztahujících se</w:t>
      </w:r>
      <w:r w:rsidR="00E01887">
        <w:rPr>
          <w:rFonts w:eastAsia="Calibri"/>
          <w:lang w:eastAsia="en-GB"/>
        </w:rPr>
        <w:t xml:space="preserve"> </w:t>
      </w:r>
      <w:r w:rsidR="00BA05AA" w:rsidRPr="00E01887">
        <w:rPr>
          <w:rFonts w:eastAsia="Calibri"/>
          <w:lang w:eastAsia="en-GB"/>
        </w:rPr>
        <w:t>k příslušnému fakturačnímu milníku dle Smlouvy.</w:t>
      </w:r>
    </w:p>
    <w:p w14:paraId="4FE41479" w14:textId="77777777" w:rsidR="00BA05AA" w:rsidRP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 xml:space="preserve">Splatnost řádně vystavené </w:t>
      </w:r>
      <w:r w:rsidR="004A71BB" w:rsidRPr="004A71BB">
        <w:rPr>
          <w:rFonts w:eastAsia="Calibri"/>
          <w:lang w:eastAsia="en-GB"/>
        </w:rPr>
        <w:t>f</w:t>
      </w:r>
      <w:r w:rsidRPr="004A71BB">
        <w:rPr>
          <w:rFonts w:eastAsia="Calibri"/>
          <w:lang w:eastAsia="en-GB"/>
        </w:rPr>
        <w:t>aktury musí činit 30 (slovy: třicet) kalendářních</w:t>
      </w:r>
      <w:r w:rsidR="004A71BB" w:rsidRPr="004A71BB">
        <w:rPr>
          <w:rFonts w:eastAsia="Calibri"/>
          <w:lang w:eastAsia="en-GB"/>
        </w:rPr>
        <w:t xml:space="preserve"> </w:t>
      </w:r>
      <w:r w:rsidRPr="004A71BB">
        <w:rPr>
          <w:rFonts w:eastAsia="Calibri"/>
          <w:lang w:eastAsia="en-GB"/>
        </w:rPr>
        <w:t>dnů ode dne jejich doručení Objednateli. Faktury budou doručeny doporučenou</w:t>
      </w:r>
      <w:r w:rsidR="004A71BB" w:rsidRPr="004A71BB">
        <w:rPr>
          <w:rFonts w:eastAsia="Calibri"/>
          <w:lang w:eastAsia="en-GB"/>
        </w:rPr>
        <w:t xml:space="preserve"> </w:t>
      </w:r>
      <w:r w:rsidRPr="004A71BB">
        <w:rPr>
          <w:rFonts w:eastAsia="Calibri"/>
          <w:lang w:eastAsia="en-GB"/>
        </w:rPr>
        <w:t>listovní zásilkou, elektronickou poštou se zaručeným elektronickým podpisem,</w:t>
      </w:r>
      <w:r w:rsidR="004A71BB" w:rsidRPr="004A71BB">
        <w:rPr>
          <w:rFonts w:eastAsia="Calibri"/>
          <w:lang w:eastAsia="en-GB"/>
        </w:rPr>
        <w:t xml:space="preserve"> </w:t>
      </w:r>
      <w:r w:rsidRPr="004A71BB">
        <w:rPr>
          <w:rFonts w:eastAsia="Calibri"/>
          <w:lang w:eastAsia="en-GB"/>
        </w:rPr>
        <w:t>datovou schránkou nebo osobně pověřenému zaměstnanci Objednatele proti</w:t>
      </w:r>
      <w:r w:rsidR="004A71BB" w:rsidRPr="004A71BB">
        <w:rPr>
          <w:rFonts w:eastAsia="Calibri"/>
          <w:lang w:eastAsia="en-GB"/>
        </w:rPr>
        <w:t xml:space="preserve"> </w:t>
      </w:r>
      <w:r w:rsidRPr="004A71BB">
        <w:rPr>
          <w:rFonts w:eastAsia="Calibri"/>
          <w:lang w:eastAsia="en-GB"/>
        </w:rPr>
        <w:t>písemnému potvrzení převzetí.</w:t>
      </w:r>
    </w:p>
    <w:p w14:paraId="7BF2366D" w14:textId="32719E89" w:rsidR="00BA05AA" w:rsidRP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Faktury musí obsahovat evidenční číslo Smlouvy a veškeré údaje vyžadované</w:t>
      </w:r>
      <w:r w:rsidR="004A71BB" w:rsidRPr="004A71BB">
        <w:rPr>
          <w:rFonts w:eastAsia="Calibri"/>
          <w:lang w:eastAsia="en-GB"/>
        </w:rPr>
        <w:t xml:space="preserve"> </w:t>
      </w:r>
      <w:r w:rsidRPr="004A71BB">
        <w:rPr>
          <w:rFonts w:eastAsia="Calibri"/>
          <w:lang w:eastAsia="en-GB"/>
        </w:rPr>
        <w:t>právními předpisy, zejména ust. § 29 zákona č. 235/2004 Sb., o dani z přidané hodnoty,</w:t>
      </w:r>
      <w:r w:rsidR="004A71BB" w:rsidRPr="004A71BB">
        <w:rPr>
          <w:rFonts w:eastAsia="Calibri"/>
          <w:lang w:eastAsia="en-GB"/>
        </w:rPr>
        <w:t xml:space="preserve"> </w:t>
      </w:r>
      <w:r w:rsidRPr="004A71BB">
        <w:rPr>
          <w:rFonts w:eastAsia="Calibri"/>
          <w:lang w:eastAsia="en-GB"/>
        </w:rPr>
        <w:t xml:space="preserve">ve znění pozdějších předpisů </w:t>
      </w:r>
      <w:r w:rsidRPr="007514DA">
        <w:rPr>
          <w:rFonts w:eastAsia="Calibri"/>
          <w:lang w:eastAsia="en-GB"/>
        </w:rPr>
        <w:t xml:space="preserve">(dále </w:t>
      </w:r>
      <w:r w:rsidR="001F1BAD">
        <w:rPr>
          <w:rFonts w:eastAsia="Calibri"/>
          <w:lang w:eastAsia="en-GB"/>
        </w:rPr>
        <w:t xml:space="preserve">také </w:t>
      </w:r>
      <w:r w:rsidRPr="007514DA">
        <w:rPr>
          <w:rFonts w:eastAsia="Calibri"/>
          <w:lang w:eastAsia="en-GB"/>
        </w:rPr>
        <w:t>„zákon o DPH“), a ust. § 435 OZ a dále</w:t>
      </w:r>
      <w:r w:rsidR="004A71BB" w:rsidRPr="007514DA">
        <w:rPr>
          <w:rFonts w:eastAsia="Calibri"/>
          <w:lang w:eastAsia="en-GB"/>
        </w:rPr>
        <w:t xml:space="preserve"> </w:t>
      </w:r>
      <w:r w:rsidRPr="007514DA">
        <w:rPr>
          <w:rFonts w:eastAsia="Calibri"/>
          <w:lang w:eastAsia="en-GB"/>
        </w:rPr>
        <w:t>požadavky IROP dle odst.</w:t>
      </w:r>
      <w:r w:rsidR="007514DA" w:rsidRPr="007514DA">
        <w:rPr>
          <w:rFonts w:eastAsia="Calibri"/>
          <w:lang w:eastAsia="en-GB"/>
        </w:rPr>
        <w:t xml:space="preserve"> </w:t>
      </w:r>
      <w:r w:rsidR="007514DA" w:rsidRPr="007514DA">
        <w:rPr>
          <w:rFonts w:eastAsia="Calibri"/>
          <w:lang w:eastAsia="en-GB"/>
        </w:rPr>
        <w:fldChar w:fldCharType="begin"/>
      </w:r>
      <w:r w:rsidR="007514DA" w:rsidRPr="007514DA">
        <w:rPr>
          <w:rFonts w:eastAsia="Calibri"/>
          <w:lang w:eastAsia="en-GB"/>
        </w:rPr>
        <w:instrText xml:space="preserve"> REF _Ref506153520 \r \h </w:instrText>
      </w:r>
      <w:r w:rsidR="007514DA">
        <w:rPr>
          <w:rFonts w:eastAsia="Calibri"/>
          <w:lang w:eastAsia="en-GB"/>
        </w:rPr>
        <w:instrText xml:space="preserve"> \* MERGEFORMAT </w:instrText>
      </w:r>
      <w:r w:rsidR="007514DA" w:rsidRPr="007514DA">
        <w:rPr>
          <w:rFonts w:eastAsia="Calibri"/>
          <w:lang w:eastAsia="en-GB"/>
        </w:rPr>
      </w:r>
      <w:r w:rsidR="007514DA" w:rsidRPr="007514DA">
        <w:rPr>
          <w:rFonts w:eastAsia="Calibri"/>
          <w:lang w:eastAsia="en-GB"/>
        </w:rPr>
        <w:fldChar w:fldCharType="separate"/>
      </w:r>
      <w:r w:rsidR="00713CD6">
        <w:rPr>
          <w:rFonts w:eastAsia="Calibri"/>
          <w:lang w:eastAsia="en-GB"/>
        </w:rPr>
        <w:t>10.4</w:t>
      </w:r>
      <w:r w:rsidR="007514DA" w:rsidRPr="007514DA">
        <w:rPr>
          <w:rFonts w:eastAsia="Calibri"/>
          <w:lang w:eastAsia="en-GB"/>
        </w:rPr>
        <w:fldChar w:fldCharType="end"/>
      </w:r>
      <w:r w:rsidRPr="007514DA">
        <w:rPr>
          <w:rFonts w:eastAsia="Calibri"/>
          <w:lang w:eastAsia="en-GB"/>
        </w:rPr>
        <w:t xml:space="preserve"> Smlouvy. </w:t>
      </w:r>
      <w:r w:rsidR="009D34C2">
        <w:rPr>
          <w:rFonts w:eastAsia="Calibri"/>
          <w:lang w:eastAsia="en-GB"/>
        </w:rPr>
        <w:t>Zhotovitel</w:t>
      </w:r>
      <w:r w:rsidRPr="004A71BB">
        <w:rPr>
          <w:rFonts w:eastAsia="Calibri"/>
          <w:lang w:eastAsia="en-GB"/>
        </w:rPr>
        <w:t xml:space="preserve"> </w:t>
      </w:r>
      <w:r w:rsidRPr="00B3600E">
        <w:rPr>
          <w:rFonts w:eastAsia="Calibri"/>
          <w:lang w:eastAsia="en-GB"/>
        </w:rPr>
        <w:t>je povinen k</w:t>
      </w:r>
      <w:r w:rsidR="004A71BB" w:rsidRPr="00B3600E">
        <w:rPr>
          <w:rFonts w:eastAsia="Calibri"/>
          <w:lang w:eastAsia="en-GB"/>
        </w:rPr>
        <w:t> f</w:t>
      </w:r>
      <w:r w:rsidRPr="00B3600E">
        <w:rPr>
          <w:rFonts w:eastAsia="Calibri"/>
          <w:lang w:eastAsia="en-GB"/>
        </w:rPr>
        <w:t>akturám</w:t>
      </w:r>
      <w:r w:rsidR="004A71BB" w:rsidRPr="00B3600E">
        <w:rPr>
          <w:rFonts w:eastAsia="Calibri"/>
          <w:lang w:eastAsia="en-GB"/>
        </w:rPr>
        <w:t xml:space="preserve"> </w:t>
      </w:r>
      <w:r w:rsidRPr="00B3600E">
        <w:rPr>
          <w:rFonts w:eastAsia="Calibri"/>
          <w:lang w:eastAsia="en-GB"/>
        </w:rPr>
        <w:t xml:space="preserve">připojit kopie příslušných Akceptačních protokolů dle čl. </w:t>
      </w:r>
      <w:r w:rsidR="007514DA" w:rsidRPr="00B3600E">
        <w:rPr>
          <w:rFonts w:eastAsia="Calibri"/>
          <w:lang w:eastAsia="en-GB"/>
        </w:rPr>
        <w:fldChar w:fldCharType="begin"/>
      </w:r>
      <w:r w:rsidR="007514DA" w:rsidRPr="00B3600E">
        <w:rPr>
          <w:rFonts w:eastAsia="Calibri"/>
          <w:lang w:eastAsia="en-GB"/>
        </w:rPr>
        <w:instrText xml:space="preserve"> REF _Ref506148849 \r \h </w:instrText>
      </w:r>
      <w:r w:rsidR="00B3600E">
        <w:rPr>
          <w:rFonts w:eastAsia="Calibri"/>
          <w:lang w:eastAsia="en-GB"/>
        </w:rPr>
        <w:instrText xml:space="preserve"> \* MERGEFORMAT </w:instrText>
      </w:r>
      <w:r w:rsidR="007514DA" w:rsidRPr="00B3600E">
        <w:rPr>
          <w:rFonts w:eastAsia="Calibri"/>
          <w:lang w:eastAsia="en-GB"/>
        </w:rPr>
      </w:r>
      <w:r w:rsidR="007514DA" w:rsidRPr="00B3600E">
        <w:rPr>
          <w:rFonts w:eastAsia="Calibri"/>
          <w:lang w:eastAsia="en-GB"/>
        </w:rPr>
        <w:fldChar w:fldCharType="separate"/>
      </w:r>
      <w:r w:rsidR="00713CD6">
        <w:rPr>
          <w:rFonts w:eastAsia="Calibri"/>
          <w:lang w:eastAsia="en-GB"/>
        </w:rPr>
        <w:t>9</w:t>
      </w:r>
      <w:r w:rsidR="007514DA" w:rsidRPr="00B3600E">
        <w:rPr>
          <w:rFonts w:eastAsia="Calibri"/>
          <w:lang w:eastAsia="en-GB"/>
        </w:rPr>
        <w:fldChar w:fldCharType="end"/>
      </w:r>
      <w:r w:rsidRPr="00B3600E">
        <w:rPr>
          <w:rFonts w:eastAsia="Calibri"/>
          <w:lang w:eastAsia="en-GB"/>
        </w:rPr>
        <w:t>.</w:t>
      </w:r>
      <w:r w:rsidR="004A71BB" w:rsidRPr="00B3600E">
        <w:rPr>
          <w:rFonts w:eastAsia="Calibri"/>
          <w:lang w:eastAsia="en-GB"/>
        </w:rPr>
        <w:t xml:space="preserve"> Smlouvy</w:t>
      </w:r>
      <w:r w:rsidRPr="004A71BB">
        <w:rPr>
          <w:rFonts w:eastAsia="Calibri"/>
          <w:lang w:eastAsia="en-GB"/>
        </w:rPr>
        <w:t xml:space="preserve"> odsouhlasených</w:t>
      </w:r>
      <w:r w:rsidR="004A71BB" w:rsidRPr="004A71BB">
        <w:rPr>
          <w:rFonts w:eastAsia="Calibri"/>
          <w:lang w:eastAsia="en-GB"/>
        </w:rPr>
        <w:t xml:space="preserve"> </w:t>
      </w:r>
      <w:r w:rsidRPr="004A71BB">
        <w:rPr>
          <w:rFonts w:eastAsia="Calibri"/>
          <w:lang w:eastAsia="en-GB"/>
        </w:rPr>
        <w:t>Objednatelem či jiných dokladů, pokud je Smlouva vyžaduje jako předpoklad předání</w:t>
      </w:r>
      <w:r w:rsidR="004A71BB" w:rsidRPr="004A71BB">
        <w:rPr>
          <w:rFonts w:eastAsia="Calibri"/>
          <w:lang w:eastAsia="en-GB"/>
        </w:rPr>
        <w:t xml:space="preserve"> </w:t>
      </w:r>
      <w:r w:rsidRPr="004A71BB">
        <w:rPr>
          <w:rFonts w:eastAsia="Calibri"/>
          <w:lang w:eastAsia="en-GB"/>
        </w:rPr>
        <w:t>Plnění nebo jeho části, zejména Souhrnných čtvrtletních výkazů kvality.</w:t>
      </w:r>
    </w:p>
    <w:p w14:paraId="161EF6F3" w14:textId="77777777" w:rsidR="00BA05AA" w:rsidRP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 xml:space="preserve">Nebude-li jakákoliv </w:t>
      </w:r>
      <w:r w:rsidR="004A71BB" w:rsidRPr="004A71BB">
        <w:rPr>
          <w:rFonts w:eastAsia="Calibri"/>
          <w:lang w:eastAsia="en-GB"/>
        </w:rPr>
        <w:t>f</w:t>
      </w:r>
      <w:r w:rsidRPr="004A71BB">
        <w:rPr>
          <w:rFonts w:eastAsia="Calibri"/>
          <w:lang w:eastAsia="en-GB"/>
        </w:rPr>
        <w:t>aktura obsahovat některou povinnou nebo dohodnutou</w:t>
      </w:r>
      <w:r w:rsidR="004A71BB" w:rsidRPr="004A71BB">
        <w:rPr>
          <w:rFonts w:eastAsia="Calibri"/>
          <w:lang w:eastAsia="en-GB"/>
        </w:rPr>
        <w:t xml:space="preserve"> </w:t>
      </w:r>
      <w:r w:rsidRPr="004A71BB">
        <w:rPr>
          <w:rFonts w:eastAsia="Calibri"/>
          <w:lang w:eastAsia="en-GB"/>
        </w:rPr>
        <w:t>náležitost nebo bude-li chybně vyúčtována cena nebo DPH, je Objednatel oprávněn</w:t>
      </w:r>
      <w:r w:rsidR="004A71BB" w:rsidRPr="004A71BB">
        <w:rPr>
          <w:rFonts w:eastAsia="Calibri"/>
          <w:lang w:eastAsia="en-GB"/>
        </w:rPr>
        <w:t xml:space="preserve"> f</w:t>
      </w:r>
      <w:r w:rsidRPr="004A71BB">
        <w:rPr>
          <w:rFonts w:eastAsia="Calibri"/>
          <w:lang w:eastAsia="en-GB"/>
        </w:rPr>
        <w:t xml:space="preserve">akturu před uplynutím lhůty splatnosti bez uhrazení vrátit </w:t>
      </w:r>
      <w:r w:rsidR="009D34C2">
        <w:rPr>
          <w:rFonts w:eastAsia="Calibri"/>
          <w:lang w:eastAsia="en-GB"/>
        </w:rPr>
        <w:t>Zhotovitel</w:t>
      </w:r>
      <w:r w:rsidRPr="004A71BB">
        <w:rPr>
          <w:rFonts w:eastAsia="Calibri"/>
          <w:lang w:eastAsia="en-GB"/>
        </w:rPr>
        <w:t>i k</w:t>
      </w:r>
      <w:r w:rsidR="004A71BB" w:rsidRPr="004A71BB">
        <w:rPr>
          <w:rFonts w:eastAsia="Calibri"/>
          <w:lang w:eastAsia="en-GB"/>
        </w:rPr>
        <w:t> </w:t>
      </w:r>
      <w:r w:rsidRPr="004A71BB">
        <w:rPr>
          <w:rFonts w:eastAsia="Calibri"/>
          <w:lang w:eastAsia="en-GB"/>
        </w:rPr>
        <w:t>provedení</w:t>
      </w:r>
      <w:r w:rsidR="004A71BB" w:rsidRPr="004A71BB">
        <w:rPr>
          <w:rFonts w:eastAsia="Calibri"/>
          <w:lang w:eastAsia="en-GB"/>
        </w:rPr>
        <w:t xml:space="preserve"> </w:t>
      </w:r>
      <w:r w:rsidRPr="004A71BB">
        <w:rPr>
          <w:rFonts w:eastAsia="Calibri"/>
          <w:lang w:eastAsia="en-GB"/>
        </w:rPr>
        <w:t xml:space="preserve">opravy s vyznačením důvodu vrácení. </w:t>
      </w:r>
      <w:r w:rsidR="009D34C2">
        <w:rPr>
          <w:rFonts w:eastAsia="Calibri"/>
          <w:lang w:eastAsia="en-GB"/>
        </w:rPr>
        <w:t>Zhotovitel</w:t>
      </w:r>
      <w:r w:rsidRPr="004A71BB">
        <w:rPr>
          <w:rFonts w:eastAsia="Calibri"/>
          <w:lang w:eastAsia="en-GB"/>
        </w:rPr>
        <w:t xml:space="preserve"> provede opravu vystavením nové</w:t>
      </w:r>
      <w:r w:rsidR="004A71BB" w:rsidRPr="004A71BB">
        <w:rPr>
          <w:rFonts w:eastAsia="Calibri"/>
          <w:lang w:eastAsia="en-GB"/>
        </w:rPr>
        <w:t xml:space="preserve"> f</w:t>
      </w:r>
      <w:r w:rsidRPr="004A71BB">
        <w:rPr>
          <w:rFonts w:eastAsia="Calibri"/>
          <w:lang w:eastAsia="en-GB"/>
        </w:rPr>
        <w:t xml:space="preserve">aktury. </w:t>
      </w:r>
      <w:r w:rsidR="00993943">
        <w:rPr>
          <w:rFonts w:eastAsia="Calibri"/>
          <w:lang w:eastAsia="en-GB"/>
        </w:rPr>
        <w:t>Vrácením</w:t>
      </w:r>
      <w:r w:rsidRPr="004A71BB">
        <w:rPr>
          <w:rFonts w:eastAsia="Calibri"/>
          <w:lang w:eastAsia="en-GB"/>
        </w:rPr>
        <w:t xml:space="preserve"> vadné </w:t>
      </w:r>
      <w:r w:rsidR="004A71BB" w:rsidRPr="004A71BB">
        <w:rPr>
          <w:rFonts w:eastAsia="Calibri"/>
          <w:lang w:eastAsia="en-GB"/>
        </w:rPr>
        <w:t>f</w:t>
      </w:r>
      <w:r w:rsidRPr="004A71BB">
        <w:rPr>
          <w:rFonts w:eastAsia="Calibri"/>
          <w:lang w:eastAsia="en-GB"/>
        </w:rPr>
        <w:t>aktury</w:t>
      </w:r>
      <w:r w:rsidR="00993943">
        <w:rPr>
          <w:rFonts w:eastAsia="Calibri"/>
          <w:lang w:eastAsia="en-GB"/>
        </w:rPr>
        <w:t xml:space="preserve"> Objednatelem</w:t>
      </w:r>
      <w:r w:rsidRPr="004A71BB">
        <w:rPr>
          <w:rFonts w:eastAsia="Calibri"/>
          <w:lang w:eastAsia="en-GB"/>
        </w:rPr>
        <w:t xml:space="preserve"> </w:t>
      </w:r>
      <w:r w:rsidR="009D34C2">
        <w:rPr>
          <w:rFonts w:eastAsia="Calibri"/>
          <w:lang w:eastAsia="en-GB"/>
        </w:rPr>
        <w:t>Zhotovitel</w:t>
      </w:r>
      <w:r w:rsidRPr="004A71BB">
        <w:rPr>
          <w:rFonts w:eastAsia="Calibri"/>
          <w:lang w:eastAsia="en-GB"/>
        </w:rPr>
        <w:t xml:space="preserve">i </w:t>
      </w:r>
      <w:r w:rsidR="00993943">
        <w:rPr>
          <w:rFonts w:eastAsia="Calibri"/>
          <w:lang w:eastAsia="en-GB"/>
        </w:rPr>
        <w:t xml:space="preserve">nebo prokazatelným upozorněním na vady faktury </w:t>
      </w:r>
      <w:r w:rsidRPr="004A71BB">
        <w:rPr>
          <w:rFonts w:eastAsia="Calibri"/>
          <w:lang w:eastAsia="en-GB"/>
        </w:rPr>
        <w:t>přestává běžet původní lhůta</w:t>
      </w:r>
      <w:r w:rsidR="004A71BB" w:rsidRPr="004A71BB">
        <w:rPr>
          <w:rFonts w:eastAsia="Calibri"/>
          <w:lang w:eastAsia="en-GB"/>
        </w:rPr>
        <w:t xml:space="preserve"> </w:t>
      </w:r>
      <w:r w:rsidRPr="004A71BB">
        <w:rPr>
          <w:rFonts w:eastAsia="Calibri"/>
          <w:lang w:eastAsia="en-GB"/>
        </w:rPr>
        <w:t>splatnosti, přičemž nová lhůta splatnosti bude stanovena v souladu s</w:t>
      </w:r>
      <w:r w:rsidR="004A71BB" w:rsidRPr="004A71BB">
        <w:rPr>
          <w:rFonts w:eastAsia="Calibri"/>
          <w:lang w:eastAsia="en-GB"/>
        </w:rPr>
        <w:t>e Smlouvou</w:t>
      </w:r>
      <w:r w:rsidRPr="004A71BB">
        <w:rPr>
          <w:rFonts w:eastAsia="Calibri"/>
          <w:lang w:eastAsia="en-GB"/>
        </w:rPr>
        <w:t>.</w:t>
      </w:r>
    </w:p>
    <w:p w14:paraId="3CF48BCA" w14:textId="77777777" w:rsidR="00BA05AA" w:rsidRP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 xml:space="preserve">Faktura se považuje za uhrazenou okamžikem odepsání fakturované </w:t>
      </w:r>
      <w:r w:rsidR="004A71BB" w:rsidRPr="004A71BB">
        <w:rPr>
          <w:rFonts w:eastAsia="Calibri"/>
          <w:lang w:eastAsia="en-GB"/>
        </w:rPr>
        <w:t xml:space="preserve">částky </w:t>
      </w:r>
      <w:r w:rsidRPr="004A71BB">
        <w:rPr>
          <w:rFonts w:eastAsia="Calibri"/>
          <w:lang w:eastAsia="en-GB"/>
        </w:rPr>
        <w:t xml:space="preserve">z bankovního účtu Objednatele ve prospěch účtu </w:t>
      </w:r>
      <w:r w:rsidR="009D34C2">
        <w:rPr>
          <w:rFonts w:eastAsia="Calibri"/>
          <w:lang w:eastAsia="en-GB"/>
        </w:rPr>
        <w:t>Zhotovitel</w:t>
      </w:r>
      <w:r w:rsidRPr="004A71BB">
        <w:rPr>
          <w:rFonts w:eastAsia="Calibri"/>
          <w:lang w:eastAsia="en-GB"/>
        </w:rPr>
        <w:t>e uvedeného ve Smlouvě.</w:t>
      </w:r>
      <w:r w:rsidR="004A71BB" w:rsidRPr="004A71BB">
        <w:rPr>
          <w:rFonts w:eastAsia="Calibri"/>
          <w:lang w:eastAsia="en-GB"/>
        </w:rPr>
        <w:t xml:space="preserve"> </w:t>
      </w:r>
      <w:r w:rsidRPr="004A71BB">
        <w:rPr>
          <w:rFonts w:eastAsia="Calibri"/>
          <w:lang w:eastAsia="en-GB"/>
        </w:rPr>
        <w:t xml:space="preserve">Všechny částky poukazované </w:t>
      </w:r>
      <w:r w:rsidR="00121391" w:rsidRPr="004A71BB">
        <w:rPr>
          <w:rFonts w:eastAsia="Calibri"/>
          <w:lang w:eastAsia="en-GB"/>
        </w:rPr>
        <w:t>v</w:t>
      </w:r>
      <w:r w:rsidR="00121391">
        <w:rPr>
          <w:rFonts w:eastAsia="Calibri"/>
          <w:lang w:eastAsia="en-GB"/>
        </w:rPr>
        <w:t> </w:t>
      </w:r>
      <w:r w:rsidRPr="004A71BB">
        <w:rPr>
          <w:rFonts w:eastAsia="Calibri"/>
          <w:lang w:eastAsia="en-GB"/>
        </w:rPr>
        <w:t xml:space="preserve">korunách českých vzájemně </w:t>
      </w:r>
      <w:r w:rsidR="004A71BB" w:rsidRPr="004A71BB">
        <w:rPr>
          <w:rFonts w:eastAsia="Calibri"/>
          <w:lang w:eastAsia="en-GB"/>
        </w:rPr>
        <w:t>smluvními s</w:t>
      </w:r>
      <w:r w:rsidRPr="004A71BB">
        <w:rPr>
          <w:rFonts w:eastAsia="Calibri"/>
          <w:lang w:eastAsia="en-GB"/>
        </w:rPr>
        <w:t>tranami na základě</w:t>
      </w:r>
      <w:r w:rsidR="004A71BB" w:rsidRPr="004A71BB">
        <w:rPr>
          <w:rFonts w:eastAsia="Calibri"/>
          <w:lang w:eastAsia="en-GB"/>
        </w:rPr>
        <w:t xml:space="preserve"> </w:t>
      </w:r>
      <w:r w:rsidRPr="004A71BB">
        <w:rPr>
          <w:rFonts w:eastAsia="Calibri"/>
          <w:lang w:eastAsia="en-GB"/>
        </w:rPr>
        <w:t>Smlouvy musí být prosté jakýchkoliv bankovních poplatků nebo jiných nákladů druhé</w:t>
      </w:r>
      <w:r w:rsidR="004A71BB" w:rsidRPr="004A71BB">
        <w:rPr>
          <w:rFonts w:eastAsia="Calibri"/>
          <w:lang w:eastAsia="en-GB"/>
        </w:rPr>
        <w:t xml:space="preserve"> </w:t>
      </w:r>
      <w:r w:rsidR="004A71BB">
        <w:rPr>
          <w:rFonts w:eastAsia="Calibri"/>
          <w:lang w:eastAsia="en-GB"/>
        </w:rPr>
        <w:t>s</w:t>
      </w:r>
      <w:r w:rsidRPr="004A71BB">
        <w:rPr>
          <w:rFonts w:eastAsia="Calibri"/>
          <w:lang w:eastAsia="en-GB"/>
        </w:rPr>
        <w:t>trany spojených s převodem na jejich účty.</w:t>
      </w:r>
    </w:p>
    <w:p w14:paraId="0CA3911D" w14:textId="77777777" w:rsidR="00BA05AA" w:rsidRP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 xml:space="preserve">Objednatel neposkytuje </w:t>
      </w:r>
      <w:r w:rsidR="009D34C2">
        <w:rPr>
          <w:rFonts w:eastAsia="Calibri"/>
          <w:lang w:eastAsia="en-GB"/>
        </w:rPr>
        <w:t>Zhotovitel</w:t>
      </w:r>
      <w:r w:rsidRPr="004A71BB">
        <w:rPr>
          <w:rFonts w:eastAsia="Calibri"/>
          <w:lang w:eastAsia="en-GB"/>
        </w:rPr>
        <w:t xml:space="preserve">i na </w:t>
      </w:r>
      <w:r w:rsidR="00F75851">
        <w:rPr>
          <w:rFonts w:eastAsia="Calibri"/>
          <w:lang w:eastAsia="en-GB"/>
        </w:rPr>
        <w:t>p</w:t>
      </w:r>
      <w:r w:rsidRPr="004A71BB">
        <w:rPr>
          <w:rFonts w:eastAsia="Calibri"/>
          <w:lang w:eastAsia="en-GB"/>
        </w:rPr>
        <w:t xml:space="preserve">lnění </w:t>
      </w:r>
      <w:r w:rsidR="00F75851">
        <w:rPr>
          <w:rFonts w:eastAsia="Calibri"/>
          <w:lang w:eastAsia="en-GB"/>
        </w:rPr>
        <w:t xml:space="preserve">Smlouvy </w:t>
      </w:r>
      <w:r w:rsidRPr="004A71BB">
        <w:rPr>
          <w:rFonts w:eastAsia="Calibri"/>
          <w:lang w:eastAsia="en-GB"/>
        </w:rPr>
        <w:t>jakékoliv zálohy.</w:t>
      </w:r>
    </w:p>
    <w:p w14:paraId="7A02B902" w14:textId="77777777" w:rsidR="00BA05AA" w:rsidRPr="001557A2" w:rsidRDefault="00BA05AA" w:rsidP="005B6209">
      <w:pPr>
        <w:pStyle w:val="Odstavecseseznamem"/>
        <w:numPr>
          <w:ilvl w:val="1"/>
          <w:numId w:val="2"/>
        </w:numPr>
        <w:ind w:left="567" w:hanging="567"/>
        <w:rPr>
          <w:rFonts w:eastAsia="Calibri"/>
          <w:lang w:eastAsia="en-GB"/>
        </w:rPr>
      </w:pPr>
      <w:r w:rsidRPr="001557A2">
        <w:rPr>
          <w:rFonts w:eastAsia="Calibri"/>
          <w:lang w:eastAsia="en-GB"/>
        </w:rPr>
        <w:t xml:space="preserve">V případě doručení jakékoliv </w:t>
      </w:r>
      <w:r w:rsidR="004A71BB" w:rsidRPr="001557A2">
        <w:rPr>
          <w:rFonts w:eastAsia="Calibri"/>
          <w:lang w:eastAsia="en-GB"/>
        </w:rPr>
        <w:t>f</w:t>
      </w:r>
      <w:r w:rsidRPr="001557A2">
        <w:rPr>
          <w:rFonts w:eastAsia="Calibri"/>
          <w:lang w:eastAsia="en-GB"/>
        </w:rPr>
        <w:t>aktury Objednateli v období od 15. prosince příslušného</w:t>
      </w:r>
      <w:r w:rsidR="004A71BB" w:rsidRPr="001557A2">
        <w:rPr>
          <w:rFonts w:eastAsia="Calibri"/>
          <w:lang w:eastAsia="en-GB"/>
        </w:rPr>
        <w:t xml:space="preserve"> </w:t>
      </w:r>
      <w:r w:rsidRPr="001557A2">
        <w:rPr>
          <w:rFonts w:eastAsia="Calibri"/>
          <w:lang w:eastAsia="en-GB"/>
        </w:rPr>
        <w:t>kalendářního roku do 31. března následného roku je Objednatel oprávněn prodloužit</w:t>
      </w:r>
      <w:r w:rsidR="004A71BB" w:rsidRPr="001557A2">
        <w:rPr>
          <w:rFonts w:eastAsia="Calibri"/>
          <w:lang w:eastAsia="en-GB"/>
        </w:rPr>
        <w:t xml:space="preserve"> </w:t>
      </w:r>
      <w:r w:rsidRPr="001557A2">
        <w:rPr>
          <w:rFonts w:eastAsia="Calibri"/>
          <w:lang w:eastAsia="en-GB"/>
        </w:rPr>
        <w:t xml:space="preserve">splatnost takové </w:t>
      </w:r>
      <w:r w:rsidR="004A71BB" w:rsidRPr="001557A2">
        <w:rPr>
          <w:rFonts w:eastAsia="Calibri"/>
          <w:lang w:eastAsia="en-GB"/>
        </w:rPr>
        <w:t>f</w:t>
      </w:r>
      <w:r w:rsidRPr="001557A2">
        <w:rPr>
          <w:rFonts w:eastAsia="Calibri"/>
          <w:lang w:eastAsia="en-GB"/>
        </w:rPr>
        <w:t xml:space="preserve">aktury </w:t>
      </w:r>
      <w:r w:rsidR="00121391" w:rsidRPr="001557A2">
        <w:rPr>
          <w:rFonts w:eastAsia="Calibri"/>
          <w:lang w:eastAsia="en-GB"/>
        </w:rPr>
        <w:t xml:space="preserve">na 60 (šedesát) </w:t>
      </w:r>
      <w:r w:rsidRPr="001557A2">
        <w:rPr>
          <w:rFonts w:eastAsia="Calibri"/>
          <w:lang w:eastAsia="en-GB"/>
        </w:rPr>
        <w:t>dnů ode dne jejího doručení.</w:t>
      </w:r>
    </w:p>
    <w:p w14:paraId="558079C3" w14:textId="77777777" w:rsidR="00BA05AA" w:rsidRP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 xml:space="preserve">Objednatel bude hradit přijaté </w:t>
      </w:r>
      <w:r w:rsidR="004A71BB" w:rsidRPr="004A71BB">
        <w:rPr>
          <w:rFonts w:eastAsia="Calibri"/>
          <w:lang w:eastAsia="en-GB"/>
        </w:rPr>
        <w:t>f</w:t>
      </w:r>
      <w:r w:rsidRPr="004A71BB">
        <w:rPr>
          <w:rFonts w:eastAsia="Calibri"/>
          <w:lang w:eastAsia="en-GB"/>
        </w:rPr>
        <w:t xml:space="preserve">aktury pouze na bankovní účet </w:t>
      </w:r>
      <w:r w:rsidR="009D34C2">
        <w:rPr>
          <w:rFonts w:eastAsia="Calibri"/>
          <w:lang w:eastAsia="en-GB"/>
        </w:rPr>
        <w:t>Zhotovitel</w:t>
      </w:r>
      <w:r w:rsidRPr="004A71BB">
        <w:rPr>
          <w:rFonts w:eastAsia="Calibri"/>
          <w:lang w:eastAsia="en-GB"/>
        </w:rPr>
        <w:t>e uvedený</w:t>
      </w:r>
      <w:r w:rsidR="004A71BB" w:rsidRPr="004A71BB">
        <w:rPr>
          <w:rFonts w:eastAsia="Calibri"/>
          <w:lang w:eastAsia="en-GB"/>
        </w:rPr>
        <w:t xml:space="preserve"> </w:t>
      </w:r>
      <w:r w:rsidRPr="004A71BB">
        <w:rPr>
          <w:rFonts w:eastAsia="Calibri"/>
          <w:lang w:eastAsia="en-GB"/>
        </w:rPr>
        <w:t>ve Smlouvě, který musí být zveřejněn správcem daně způsobem umožňujícím dálkový</w:t>
      </w:r>
      <w:r w:rsidR="004A71BB" w:rsidRPr="004A71BB">
        <w:rPr>
          <w:rFonts w:eastAsia="Calibri"/>
          <w:lang w:eastAsia="en-GB"/>
        </w:rPr>
        <w:t xml:space="preserve"> </w:t>
      </w:r>
      <w:r w:rsidRPr="004A71BB">
        <w:rPr>
          <w:rFonts w:eastAsia="Calibri"/>
          <w:lang w:eastAsia="en-GB"/>
        </w:rPr>
        <w:t xml:space="preserve">přístup ve smyslu ust. § 96 odst. </w:t>
      </w:r>
      <w:r w:rsidRPr="004A71BB">
        <w:rPr>
          <w:rFonts w:eastAsia="Calibri"/>
          <w:lang w:eastAsia="en-GB"/>
        </w:rPr>
        <w:lastRenderedPageBreak/>
        <w:t xml:space="preserve">2 zákona o DPH. V případě, že </w:t>
      </w:r>
      <w:r w:rsidR="009D34C2">
        <w:rPr>
          <w:rFonts w:eastAsia="Calibri"/>
          <w:lang w:eastAsia="en-GB"/>
        </w:rPr>
        <w:t>Zhotovitel</w:t>
      </w:r>
      <w:r w:rsidRPr="004A71BB">
        <w:rPr>
          <w:rFonts w:eastAsia="Calibri"/>
          <w:lang w:eastAsia="en-GB"/>
        </w:rPr>
        <w:t xml:space="preserve"> nebude mít</w:t>
      </w:r>
      <w:r w:rsidR="004A71BB" w:rsidRPr="004A71BB">
        <w:rPr>
          <w:rFonts w:eastAsia="Calibri"/>
          <w:lang w:eastAsia="en-GB"/>
        </w:rPr>
        <w:t xml:space="preserve"> </w:t>
      </w:r>
      <w:r w:rsidRPr="004A71BB">
        <w:rPr>
          <w:rFonts w:eastAsia="Calibri"/>
          <w:lang w:eastAsia="en-GB"/>
        </w:rPr>
        <w:t xml:space="preserve">svůj bankovní účet tímto způsobem zveřejněn, uhradí Objednatel </w:t>
      </w:r>
      <w:r w:rsidR="009D34C2">
        <w:rPr>
          <w:rFonts w:eastAsia="Calibri"/>
          <w:lang w:eastAsia="en-GB"/>
        </w:rPr>
        <w:t>Zhotovitel</w:t>
      </w:r>
      <w:r w:rsidRPr="004A71BB">
        <w:rPr>
          <w:rFonts w:eastAsia="Calibri"/>
          <w:lang w:eastAsia="en-GB"/>
        </w:rPr>
        <w:t>i pouze</w:t>
      </w:r>
      <w:r w:rsidR="004A71BB" w:rsidRPr="004A71BB">
        <w:rPr>
          <w:rFonts w:eastAsia="Calibri"/>
          <w:lang w:eastAsia="en-GB"/>
        </w:rPr>
        <w:t xml:space="preserve"> </w:t>
      </w:r>
      <w:r w:rsidRPr="004A71BB">
        <w:rPr>
          <w:rFonts w:eastAsia="Calibri"/>
          <w:lang w:eastAsia="en-GB"/>
        </w:rPr>
        <w:t xml:space="preserve">základ daně, přičemž DPH uhradí </w:t>
      </w:r>
      <w:r w:rsidR="009D34C2">
        <w:rPr>
          <w:rFonts w:eastAsia="Calibri"/>
          <w:lang w:eastAsia="en-GB"/>
        </w:rPr>
        <w:t>Zhotovitel</w:t>
      </w:r>
      <w:r w:rsidRPr="004A71BB">
        <w:rPr>
          <w:rFonts w:eastAsia="Calibri"/>
          <w:lang w:eastAsia="en-GB"/>
        </w:rPr>
        <w:t>i až po zveřejnění bankovního účtu</w:t>
      </w:r>
      <w:r w:rsidR="004A71BB" w:rsidRPr="004A71BB">
        <w:rPr>
          <w:rFonts w:eastAsia="Calibri"/>
          <w:lang w:eastAsia="en-GB"/>
        </w:rPr>
        <w:t xml:space="preserve"> </w:t>
      </w:r>
      <w:r w:rsidR="009D34C2">
        <w:rPr>
          <w:rFonts w:eastAsia="Calibri"/>
          <w:lang w:eastAsia="en-GB"/>
        </w:rPr>
        <w:t>Zhotovitel</w:t>
      </w:r>
      <w:r w:rsidRPr="004A71BB">
        <w:rPr>
          <w:rFonts w:eastAsia="Calibri"/>
          <w:lang w:eastAsia="en-GB"/>
        </w:rPr>
        <w:t xml:space="preserve">e v registru plátců a identifikovaných osob </w:t>
      </w:r>
      <w:r w:rsidR="009D34C2">
        <w:rPr>
          <w:rFonts w:eastAsia="Calibri"/>
          <w:lang w:eastAsia="en-GB"/>
        </w:rPr>
        <w:t>Zhotovitel</w:t>
      </w:r>
      <w:r w:rsidRPr="004A71BB">
        <w:rPr>
          <w:rFonts w:eastAsia="Calibri"/>
          <w:lang w:eastAsia="en-GB"/>
        </w:rPr>
        <w:t>em.</w:t>
      </w:r>
    </w:p>
    <w:p w14:paraId="3CCC0761" w14:textId="77777777" w:rsidR="00BA05AA" w:rsidRPr="004A71BB" w:rsidRDefault="009D34C2" w:rsidP="005B6209">
      <w:pPr>
        <w:pStyle w:val="Odstavecseseznamem"/>
        <w:numPr>
          <w:ilvl w:val="1"/>
          <w:numId w:val="2"/>
        </w:numPr>
        <w:ind w:left="567" w:hanging="567"/>
        <w:rPr>
          <w:rFonts w:eastAsia="Calibri"/>
          <w:lang w:eastAsia="en-GB"/>
        </w:rPr>
      </w:pPr>
      <w:r>
        <w:rPr>
          <w:rFonts w:eastAsia="Calibri"/>
          <w:lang w:eastAsia="en-GB"/>
        </w:rPr>
        <w:t>Zhotovitel</w:t>
      </w:r>
      <w:r w:rsidR="00BA05AA" w:rsidRPr="004A71BB">
        <w:rPr>
          <w:rFonts w:eastAsia="Calibri"/>
          <w:lang w:eastAsia="en-GB"/>
        </w:rPr>
        <w:t xml:space="preserve"> prohlašuje, že správce daně před uzavřením Smlouvy nerozhodl, že</w:t>
      </w:r>
      <w:r w:rsidR="004A71BB" w:rsidRPr="004A71BB">
        <w:rPr>
          <w:rFonts w:eastAsia="Calibri"/>
          <w:lang w:eastAsia="en-GB"/>
        </w:rPr>
        <w:t xml:space="preserve"> </w:t>
      </w:r>
      <w:r>
        <w:rPr>
          <w:rFonts w:eastAsia="Calibri"/>
          <w:lang w:eastAsia="en-GB"/>
        </w:rPr>
        <w:t>Zhotovitel</w:t>
      </w:r>
      <w:r w:rsidR="00BA05AA" w:rsidRPr="004A71BB">
        <w:rPr>
          <w:rFonts w:eastAsia="Calibri"/>
          <w:lang w:eastAsia="en-GB"/>
        </w:rPr>
        <w:t xml:space="preserve"> je</w:t>
      </w:r>
      <w:r w:rsidR="00F75851">
        <w:rPr>
          <w:rFonts w:eastAsia="Calibri"/>
          <w:lang w:eastAsia="en-GB"/>
        </w:rPr>
        <w:t> </w:t>
      </w:r>
      <w:r w:rsidR="00BA05AA" w:rsidRPr="004A71BB">
        <w:rPr>
          <w:rFonts w:eastAsia="Calibri"/>
          <w:lang w:eastAsia="en-GB"/>
        </w:rPr>
        <w:t xml:space="preserve">nespolehlivým plátcem ve smyslu ust. § 106a zákona o DPH (dále </w:t>
      </w:r>
      <w:r w:rsidR="001F1BAD">
        <w:rPr>
          <w:rFonts w:eastAsia="Calibri"/>
          <w:lang w:eastAsia="en-GB"/>
        </w:rPr>
        <w:t xml:space="preserve">také </w:t>
      </w:r>
      <w:r w:rsidR="00BA05AA" w:rsidRPr="004A71BB">
        <w:rPr>
          <w:rFonts w:eastAsia="Calibri"/>
          <w:lang w:eastAsia="en-GB"/>
        </w:rPr>
        <w:t>„Nespolehlivý plátce“). V</w:t>
      </w:r>
      <w:r w:rsidR="00F75851">
        <w:rPr>
          <w:rFonts w:eastAsia="Calibri"/>
          <w:lang w:eastAsia="en-GB"/>
        </w:rPr>
        <w:t> </w:t>
      </w:r>
      <w:r w:rsidR="00BA05AA" w:rsidRPr="004A71BB">
        <w:rPr>
          <w:rFonts w:eastAsia="Calibri"/>
          <w:lang w:eastAsia="en-GB"/>
        </w:rPr>
        <w:t xml:space="preserve">případě, že správce daně rozhodne o tom, že </w:t>
      </w:r>
      <w:r>
        <w:rPr>
          <w:rFonts w:eastAsia="Calibri"/>
          <w:lang w:eastAsia="en-GB"/>
        </w:rPr>
        <w:t>Zhotovitel</w:t>
      </w:r>
      <w:r w:rsidR="00BA05AA" w:rsidRPr="004A71BB">
        <w:rPr>
          <w:rFonts w:eastAsia="Calibri"/>
          <w:lang w:eastAsia="en-GB"/>
        </w:rPr>
        <w:t xml:space="preserve"> je</w:t>
      </w:r>
      <w:r w:rsidR="004A71BB" w:rsidRPr="004A71BB">
        <w:rPr>
          <w:rFonts w:eastAsia="Calibri"/>
          <w:lang w:eastAsia="en-GB"/>
        </w:rPr>
        <w:t xml:space="preserve"> </w:t>
      </w:r>
      <w:r w:rsidR="00BA05AA" w:rsidRPr="004A71BB">
        <w:rPr>
          <w:rFonts w:eastAsia="Calibri"/>
          <w:lang w:eastAsia="en-GB"/>
        </w:rPr>
        <w:t xml:space="preserve">Nespolehlivým plátcem, zavazuje </w:t>
      </w:r>
      <w:r w:rsidR="00121391" w:rsidRPr="004A71BB">
        <w:rPr>
          <w:rFonts w:eastAsia="Calibri"/>
          <w:lang w:eastAsia="en-GB"/>
        </w:rPr>
        <w:t>se</w:t>
      </w:r>
      <w:r w:rsidR="00121391">
        <w:rPr>
          <w:rFonts w:eastAsia="Calibri"/>
          <w:lang w:eastAsia="en-GB"/>
        </w:rPr>
        <w:t> </w:t>
      </w:r>
      <w:r>
        <w:rPr>
          <w:rFonts w:eastAsia="Calibri"/>
          <w:lang w:eastAsia="en-GB"/>
        </w:rPr>
        <w:t>Zhotovitel</w:t>
      </w:r>
      <w:r w:rsidR="00BA05AA" w:rsidRPr="004A71BB">
        <w:rPr>
          <w:rFonts w:eastAsia="Calibri"/>
          <w:lang w:eastAsia="en-GB"/>
        </w:rPr>
        <w:t xml:space="preserve"> o tomto informovat Objednatele do tří</w:t>
      </w:r>
      <w:r w:rsidR="004A71BB" w:rsidRPr="004A71BB">
        <w:rPr>
          <w:rFonts w:eastAsia="Calibri"/>
          <w:lang w:eastAsia="en-GB"/>
        </w:rPr>
        <w:t xml:space="preserve"> </w:t>
      </w:r>
      <w:r w:rsidR="00BA05AA" w:rsidRPr="004A71BB">
        <w:rPr>
          <w:rFonts w:eastAsia="Calibri"/>
          <w:lang w:eastAsia="en-GB"/>
        </w:rPr>
        <w:t xml:space="preserve">(3) pracovních dnů od vydání takového rozhodnutí. Stane-li se </w:t>
      </w:r>
      <w:r>
        <w:rPr>
          <w:rFonts w:eastAsia="Calibri"/>
          <w:lang w:eastAsia="en-GB"/>
        </w:rPr>
        <w:t>Zhotovitel</w:t>
      </w:r>
      <w:r w:rsidR="004A71BB" w:rsidRPr="004A71BB">
        <w:rPr>
          <w:rFonts w:eastAsia="Calibri"/>
          <w:lang w:eastAsia="en-GB"/>
        </w:rPr>
        <w:t xml:space="preserve"> </w:t>
      </w:r>
      <w:r w:rsidR="00BA05AA" w:rsidRPr="004A71BB">
        <w:rPr>
          <w:rFonts w:eastAsia="Calibri"/>
          <w:lang w:eastAsia="en-GB"/>
        </w:rPr>
        <w:t xml:space="preserve">nespolehlivým plátcem, uhradí Objednatel </w:t>
      </w:r>
      <w:r>
        <w:rPr>
          <w:rFonts w:eastAsia="Calibri"/>
          <w:lang w:eastAsia="en-GB"/>
        </w:rPr>
        <w:t>Zhotovitel</w:t>
      </w:r>
      <w:r w:rsidR="00BA05AA" w:rsidRPr="004A71BB">
        <w:rPr>
          <w:rFonts w:eastAsia="Calibri"/>
          <w:lang w:eastAsia="en-GB"/>
        </w:rPr>
        <w:t>i pouze základ daně, přičemž</w:t>
      </w:r>
      <w:r w:rsidR="004A71BB" w:rsidRPr="004A71BB">
        <w:rPr>
          <w:rFonts w:eastAsia="Calibri"/>
          <w:lang w:eastAsia="en-GB"/>
        </w:rPr>
        <w:t xml:space="preserve"> </w:t>
      </w:r>
      <w:r w:rsidR="00BA05AA" w:rsidRPr="004A71BB">
        <w:rPr>
          <w:rFonts w:eastAsia="Calibri"/>
          <w:lang w:eastAsia="en-GB"/>
        </w:rPr>
        <w:t xml:space="preserve">DPH bude Objednatelem uhrazena </w:t>
      </w:r>
      <w:r>
        <w:rPr>
          <w:rFonts w:eastAsia="Calibri"/>
          <w:lang w:eastAsia="en-GB"/>
        </w:rPr>
        <w:t>Zhotovitel</w:t>
      </w:r>
      <w:r w:rsidR="00BA05AA" w:rsidRPr="004A71BB">
        <w:rPr>
          <w:rFonts w:eastAsia="Calibri"/>
          <w:lang w:eastAsia="en-GB"/>
        </w:rPr>
        <w:t xml:space="preserve">i až po písemném doložení </w:t>
      </w:r>
      <w:r>
        <w:rPr>
          <w:rFonts w:eastAsia="Calibri"/>
          <w:lang w:eastAsia="en-GB"/>
        </w:rPr>
        <w:t>Zhotovitel</w:t>
      </w:r>
      <w:r w:rsidR="00BA05AA" w:rsidRPr="004A71BB">
        <w:rPr>
          <w:rFonts w:eastAsia="Calibri"/>
          <w:lang w:eastAsia="en-GB"/>
        </w:rPr>
        <w:t>e</w:t>
      </w:r>
      <w:r w:rsidR="004A71BB" w:rsidRPr="004A71BB">
        <w:rPr>
          <w:rFonts w:eastAsia="Calibri"/>
          <w:lang w:eastAsia="en-GB"/>
        </w:rPr>
        <w:t xml:space="preserve"> </w:t>
      </w:r>
      <w:r w:rsidR="00BA05AA" w:rsidRPr="004A71BB">
        <w:rPr>
          <w:rFonts w:eastAsia="Calibri"/>
          <w:lang w:eastAsia="en-GB"/>
        </w:rPr>
        <w:t>o jeho úhradě této DPH příslušnému správci daně.</w:t>
      </w:r>
    </w:p>
    <w:p w14:paraId="7A43F066" w14:textId="77777777" w:rsidR="004A71BB" w:rsidRPr="004A71BB" w:rsidRDefault="009D34C2" w:rsidP="005B6209">
      <w:pPr>
        <w:pStyle w:val="Odstavecseseznamem"/>
        <w:numPr>
          <w:ilvl w:val="1"/>
          <w:numId w:val="2"/>
        </w:numPr>
        <w:ind w:left="567" w:hanging="567"/>
        <w:rPr>
          <w:rFonts w:eastAsia="Calibri"/>
          <w:lang w:eastAsia="en-GB"/>
        </w:rPr>
      </w:pPr>
      <w:r>
        <w:rPr>
          <w:rFonts w:eastAsia="Calibri"/>
          <w:lang w:eastAsia="en-GB"/>
        </w:rPr>
        <w:t>Zhotovitel</w:t>
      </w:r>
      <w:r w:rsidR="00BA05AA" w:rsidRPr="004A71BB">
        <w:rPr>
          <w:rFonts w:eastAsia="Calibri"/>
          <w:lang w:eastAsia="en-GB"/>
        </w:rPr>
        <w:t xml:space="preserve"> není oprávněn započítat jakékoliv pohledávky proti nárokům Objednatele.</w:t>
      </w:r>
      <w:r w:rsidR="004A71BB" w:rsidRPr="004A71BB">
        <w:rPr>
          <w:rFonts w:eastAsia="Calibri"/>
          <w:lang w:eastAsia="en-GB"/>
        </w:rPr>
        <w:t xml:space="preserve"> </w:t>
      </w:r>
      <w:r w:rsidR="00BA05AA" w:rsidRPr="004A71BB">
        <w:rPr>
          <w:rFonts w:eastAsia="Calibri"/>
          <w:lang w:eastAsia="en-GB"/>
        </w:rPr>
        <w:t xml:space="preserve">Pohledávky </w:t>
      </w:r>
      <w:r w:rsidR="00121391" w:rsidRPr="004A71BB">
        <w:rPr>
          <w:rFonts w:eastAsia="Calibri"/>
          <w:lang w:eastAsia="en-GB"/>
        </w:rPr>
        <w:t>a</w:t>
      </w:r>
      <w:r w:rsidR="00121391">
        <w:rPr>
          <w:rFonts w:eastAsia="Calibri"/>
          <w:lang w:eastAsia="en-GB"/>
        </w:rPr>
        <w:t> </w:t>
      </w:r>
      <w:r w:rsidR="00BA05AA" w:rsidRPr="004A71BB">
        <w:rPr>
          <w:rFonts w:eastAsia="Calibri"/>
          <w:lang w:eastAsia="en-GB"/>
        </w:rPr>
        <w:t xml:space="preserve">nároky </w:t>
      </w:r>
      <w:r>
        <w:rPr>
          <w:rFonts w:eastAsia="Calibri"/>
          <w:lang w:eastAsia="en-GB"/>
        </w:rPr>
        <w:t>Zhotovitel</w:t>
      </w:r>
      <w:r w:rsidR="00BA05AA" w:rsidRPr="004A71BB">
        <w:rPr>
          <w:rFonts w:eastAsia="Calibri"/>
          <w:lang w:eastAsia="en-GB"/>
        </w:rPr>
        <w:t>e vzniklé v souvislosti se Smlouvou nesmějí být</w:t>
      </w:r>
      <w:r w:rsidR="004A71BB" w:rsidRPr="004A71BB">
        <w:rPr>
          <w:rFonts w:eastAsia="Calibri"/>
          <w:lang w:eastAsia="en-GB"/>
        </w:rPr>
        <w:t xml:space="preserve"> </w:t>
      </w:r>
      <w:r w:rsidR="00BA05AA" w:rsidRPr="004A71BB">
        <w:rPr>
          <w:rFonts w:eastAsia="Calibri"/>
          <w:lang w:eastAsia="en-GB"/>
        </w:rPr>
        <w:t>postoupeny třetím osobám, zastaveny, nebo s nimi jinak disponováno. Jakékoliv</w:t>
      </w:r>
      <w:r w:rsidR="004A71BB" w:rsidRPr="004A71BB">
        <w:rPr>
          <w:rFonts w:eastAsia="Calibri"/>
          <w:lang w:eastAsia="en-GB"/>
        </w:rPr>
        <w:t xml:space="preserve"> </w:t>
      </w:r>
      <w:r w:rsidR="00BA05AA" w:rsidRPr="004A71BB">
        <w:rPr>
          <w:rFonts w:eastAsia="Calibri"/>
          <w:lang w:eastAsia="en-GB"/>
        </w:rPr>
        <w:t xml:space="preserve">právní jednání učiněné </w:t>
      </w:r>
      <w:r>
        <w:rPr>
          <w:rFonts w:eastAsia="Calibri"/>
          <w:lang w:eastAsia="en-GB"/>
        </w:rPr>
        <w:t>Zhotovitel</w:t>
      </w:r>
      <w:r w:rsidR="00BA05AA" w:rsidRPr="004A71BB">
        <w:rPr>
          <w:rFonts w:eastAsia="Calibri"/>
          <w:lang w:eastAsia="en-GB"/>
        </w:rPr>
        <w:t>em v rozporu s tímto ustanovením Smlouvy bude</w:t>
      </w:r>
      <w:r w:rsidR="004A71BB" w:rsidRPr="004A71BB">
        <w:rPr>
          <w:rFonts w:eastAsia="Calibri"/>
          <w:lang w:eastAsia="en-GB"/>
        </w:rPr>
        <w:t xml:space="preserve"> </w:t>
      </w:r>
      <w:r w:rsidR="00BA05AA" w:rsidRPr="004A71BB">
        <w:rPr>
          <w:rFonts w:eastAsia="Calibri"/>
          <w:lang w:eastAsia="en-GB"/>
        </w:rPr>
        <w:t xml:space="preserve">považováno za příčící se dobrým mravům a současně </w:t>
      </w:r>
      <w:r w:rsidR="00121391" w:rsidRPr="004A71BB">
        <w:rPr>
          <w:rFonts w:eastAsia="Calibri"/>
          <w:lang w:eastAsia="en-GB"/>
        </w:rPr>
        <w:t>za</w:t>
      </w:r>
      <w:r w:rsidR="00121391">
        <w:rPr>
          <w:rFonts w:eastAsia="Calibri"/>
          <w:lang w:eastAsia="en-GB"/>
        </w:rPr>
        <w:t> </w:t>
      </w:r>
      <w:r w:rsidR="00BA05AA" w:rsidRPr="004A71BB">
        <w:rPr>
          <w:rFonts w:eastAsia="Calibri"/>
          <w:lang w:eastAsia="en-GB"/>
        </w:rPr>
        <w:t>podstatné porušení Smlouvy.</w:t>
      </w:r>
      <w:r w:rsidR="004A71BB" w:rsidRPr="004A71BB">
        <w:rPr>
          <w:rFonts w:eastAsia="Calibri"/>
          <w:lang w:eastAsia="en-GB"/>
        </w:rPr>
        <w:t xml:space="preserve"> </w:t>
      </w:r>
    </w:p>
    <w:p w14:paraId="1B6A62EE" w14:textId="77777777" w:rsidR="004A71BB" w:rsidRPr="004A71BB" w:rsidRDefault="004A71BB" w:rsidP="004A71BB">
      <w:pPr>
        <w:rPr>
          <w:rFonts w:eastAsia="Calibri"/>
          <w:lang w:eastAsia="en-GB"/>
        </w:rPr>
      </w:pPr>
    </w:p>
    <w:p w14:paraId="5B621143" w14:textId="77777777" w:rsidR="00BA05AA" w:rsidRPr="004A71BB" w:rsidRDefault="00BA05AA" w:rsidP="005B6209">
      <w:pPr>
        <w:pStyle w:val="Odstavecseseznamem"/>
        <w:numPr>
          <w:ilvl w:val="0"/>
          <w:numId w:val="2"/>
        </w:numPr>
        <w:jc w:val="center"/>
        <w:rPr>
          <w:b/>
        </w:rPr>
      </w:pPr>
      <w:bookmarkStart w:id="10" w:name="_Ref506148849"/>
      <w:r w:rsidRPr="004A71BB">
        <w:rPr>
          <w:b/>
        </w:rPr>
        <w:t>PŘEDÁNÍ A PŘEVZETÍ PLNĚNÍ</w:t>
      </w:r>
      <w:bookmarkEnd w:id="10"/>
    </w:p>
    <w:p w14:paraId="5C3D1825" w14:textId="77777777" w:rsidR="004A71BB" w:rsidRDefault="00BA05AA" w:rsidP="005B6209">
      <w:pPr>
        <w:pStyle w:val="Odstavecseseznamem"/>
        <w:numPr>
          <w:ilvl w:val="1"/>
          <w:numId w:val="2"/>
        </w:numPr>
        <w:ind w:left="567" w:hanging="567"/>
        <w:rPr>
          <w:rFonts w:eastAsia="Calibri"/>
          <w:lang w:eastAsia="en-GB"/>
        </w:rPr>
      </w:pPr>
      <w:r w:rsidRPr="004A71BB">
        <w:rPr>
          <w:rFonts w:eastAsia="Calibri"/>
          <w:lang w:eastAsia="en-GB"/>
        </w:rPr>
        <w:t xml:space="preserve">V rámci ověření řádné realizace </w:t>
      </w:r>
      <w:r w:rsidR="00F75851">
        <w:rPr>
          <w:rFonts w:eastAsia="Calibri"/>
          <w:lang w:eastAsia="en-GB"/>
        </w:rPr>
        <w:t xml:space="preserve">dodání Díla </w:t>
      </w:r>
      <w:r w:rsidRPr="004A71BB">
        <w:rPr>
          <w:rFonts w:eastAsia="Calibri"/>
          <w:lang w:eastAsia="en-GB"/>
        </w:rPr>
        <w:t xml:space="preserve">a vzniku oprávnění </w:t>
      </w:r>
      <w:r w:rsidR="009D34C2">
        <w:rPr>
          <w:rFonts w:eastAsia="Calibri"/>
          <w:lang w:eastAsia="en-GB"/>
        </w:rPr>
        <w:t>Zhotovitel</w:t>
      </w:r>
      <w:r w:rsidRPr="004A71BB">
        <w:rPr>
          <w:rFonts w:eastAsia="Calibri"/>
          <w:lang w:eastAsia="en-GB"/>
        </w:rPr>
        <w:t>e na</w:t>
      </w:r>
      <w:r w:rsidR="004A71BB" w:rsidRPr="004A71BB">
        <w:rPr>
          <w:rFonts w:eastAsia="Calibri"/>
          <w:lang w:eastAsia="en-GB"/>
        </w:rPr>
        <w:t xml:space="preserve"> </w:t>
      </w:r>
      <w:r w:rsidRPr="004A71BB">
        <w:rPr>
          <w:rFonts w:eastAsia="Calibri"/>
          <w:lang w:eastAsia="en-GB"/>
        </w:rPr>
        <w:t xml:space="preserve">vystavení </w:t>
      </w:r>
      <w:r w:rsidR="004A71BB" w:rsidRPr="004A71BB">
        <w:rPr>
          <w:rFonts w:eastAsia="Calibri"/>
          <w:lang w:eastAsia="en-GB"/>
        </w:rPr>
        <w:t>f</w:t>
      </w:r>
      <w:r w:rsidRPr="004A71BB">
        <w:rPr>
          <w:rFonts w:eastAsia="Calibri"/>
          <w:lang w:eastAsia="en-GB"/>
        </w:rPr>
        <w:t xml:space="preserve">aktury </w:t>
      </w:r>
      <w:r w:rsidR="00121391" w:rsidRPr="004A71BB">
        <w:rPr>
          <w:rFonts w:eastAsia="Calibri"/>
          <w:lang w:eastAsia="en-GB"/>
        </w:rPr>
        <w:t>a</w:t>
      </w:r>
      <w:r w:rsidR="00121391">
        <w:rPr>
          <w:rFonts w:eastAsia="Calibri"/>
          <w:lang w:eastAsia="en-GB"/>
        </w:rPr>
        <w:t> </w:t>
      </w:r>
      <w:r w:rsidRPr="004A71BB">
        <w:rPr>
          <w:rFonts w:eastAsia="Calibri"/>
          <w:lang w:eastAsia="en-GB"/>
        </w:rPr>
        <w:t xml:space="preserve">nároku na úhradu sjednané ceny, se </w:t>
      </w:r>
      <w:r w:rsidR="009D34C2">
        <w:rPr>
          <w:rFonts w:eastAsia="Calibri"/>
          <w:lang w:eastAsia="en-GB"/>
        </w:rPr>
        <w:t>Zhotovitel</w:t>
      </w:r>
      <w:r w:rsidRPr="004A71BB">
        <w:rPr>
          <w:rFonts w:eastAsia="Calibri"/>
          <w:lang w:eastAsia="en-GB"/>
        </w:rPr>
        <w:t xml:space="preserve"> zavazuje</w:t>
      </w:r>
      <w:r w:rsidR="004A71BB" w:rsidRPr="004A71BB">
        <w:rPr>
          <w:rFonts w:eastAsia="Calibri"/>
          <w:lang w:eastAsia="en-GB"/>
        </w:rPr>
        <w:t xml:space="preserve"> </w:t>
      </w:r>
      <w:r w:rsidRPr="004A71BB">
        <w:rPr>
          <w:rFonts w:eastAsia="Calibri"/>
          <w:lang w:eastAsia="en-GB"/>
        </w:rPr>
        <w:t xml:space="preserve">podstoupit akceptační řízení dodaného </w:t>
      </w:r>
      <w:r w:rsidR="00F75851">
        <w:rPr>
          <w:rFonts w:eastAsia="Calibri"/>
          <w:lang w:eastAsia="en-GB"/>
        </w:rPr>
        <w:t>p</w:t>
      </w:r>
      <w:r w:rsidRPr="004A71BB">
        <w:rPr>
          <w:rFonts w:eastAsia="Calibri"/>
          <w:lang w:eastAsia="en-GB"/>
        </w:rPr>
        <w:t xml:space="preserve">lnění, jak </w:t>
      </w:r>
      <w:r w:rsidR="00993943">
        <w:rPr>
          <w:rFonts w:eastAsia="Calibri"/>
          <w:lang w:eastAsia="en-GB"/>
        </w:rPr>
        <w:t xml:space="preserve">je </w:t>
      </w:r>
      <w:r w:rsidRPr="004A71BB">
        <w:rPr>
          <w:rFonts w:eastAsia="Calibri"/>
          <w:lang w:eastAsia="en-GB"/>
        </w:rPr>
        <w:t>uvedeno v této části Smlouvy.</w:t>
      </w:r>
      <w:r w:rsidR="004A71BB" w:rsidRPr="004A71BB">
        <w:rPr>
          <w:rFonts w:eastAsia="Calibri"/>
          <w:lang w:eastAsia="en-GB"/>
        </w:rPr>
        <w:t xml:space="preserve"> </w:t>
      </w:r>
    </w:p>
    <w:p w14:paraId="2ED4375B" w14:textId="49885D37" w:rsidR="00BA05AA" w:rsidRPr="00327BC6" w:rsidRDefault="00BA05AA" w:rsidP="005B6209">
      <w:pPr>
        <w:pStyle w:val="Odstavecseseznamem"/>
        <w:numPr>
          <w:ilvl w:val="1"/>
          <w:numId w:val="2"/>
        </w:numPr>
        <w:ind w:left="567" w:hanging="567"/>
        <w:rPr>
          <w:rFonts w:eastAsia="Calibri"/>
          <w:lang w:eastAsia="en-GB"/>
        </w:rPr>
      </w:pPr>
      <w:bookmarkStart w:id="11" w:name="_Ref512435377"/>
      <w:r w:rsidRPr="00327BC6">
        <w:rPr>
          <w:rFonts w:eastAsia="Calibri"/>
          <w:lang w:eastAsia="en-GB"/>
        </w:rPr>
        <w:t xml:space="preserve">V rámci ověření řádné realizace </w:t>
      </w:r>
      <w:r w:rsidR="00F75851">
        <w:rPr>
          <w:rFonts w:eastAsia="Calibri"/>
          <w:lang w:eastAsia="en-GB"/>
        </w:rPr>
        <w:t>p</w:t>
      </w:r>
      <w:r w:rsidRPr="00327BC6">
        <w:rPr>
          <w:rFonts w:eastAsia="Calibri"/>
          <w:lang w:eastAsia="en-GB"/>
        </w:rPr>
        <w:t>lnění stanoví Smlouva zvláštní postupy pro</w:t>
      </w:r>
      <w:r w:rsidR="004A71BB" w:rsidRPr="00327BC6">
        <w:rPr>
          <w:rFonts w:eastAsia="Calibri"/>
          <w:lang w:eastAsia="en-GB"/>
        </w:rPr>
        <w:t xml:space="preserve"> </w:t>
      </w:r>
      <w:r w:rsidRPr="00327BC6">
        <w:rPr>
          <w:rFonts w:eastAsia="Calibri"/>
          <w:lang w:eastAsia="en-GB"/>
        </w:rPr>
        <w:t>akceptaci Díla, do které spadají akceptační milníky</w:t>
      </w:r>
      <w:r w:rsidR="00F75851">
        <w:rPr>
          <w:rFonts w:eastAsia="Calibri"/>
          <w:lang w:eastAsia="en-GB"/>
        </w:rPr>
        <w:t xml:space="preserve">. Akceptační milníky odpovídají fakturačním milníkům podle odst. </w:t>
      </w:r>
      <w:r w:rsidR="00F75851">
        <w:rPr>
          <w:rFonts w:eastAsia="Calibri"/>
          <w:lang w:eastAsia="en-GB"/>
        </w:rPr>
        <w:fldChar w:fldCharType="begin"/>
      </w:r>
      <w:r w:rsidR="00F75851">
        <w:rPr>
          <w:rFonts w:eastAsia="Calibri"/>
          <w:lang w:eastAsia="en-GB"/>
        </w:rPr>
        <w:instrText xml:space="preserve"> REF _Ref506127854 \r \h </w:instrText>
      </w:r>
      <w:r w:rsidR="00F75851">
        <w:rPr>
          <w:rFonts w:eastAsia="Calibri"/>
          <w:lang w:eastAsia="en-GB"/>
        </w:rPr>
      </w:r>
      <w:r w:rsidR="00F75851">
        <w:rPr>
          <w:rFonts w:eastAsia="Calibri"/>
          <w:lang w:eastAsia="en-GB"/>
        </w:rPr>
        <w:fldChar w:fldCharType="separate"/>
      </w:r>
      <w:r w:rsidR="00713CD6">
        <w:rPr>
          <w:rFonts w:eastAsia="Calibri"/>
          <w:lang w:eastAsia="en-GB"/>
        </w:rPr>
        <w:t>8.4.2</w:t>
      </w:r>
      <w:r w:rsidR="00F75851">
        <w:rPr>
          <w:rFonts w:eastAsia="Calibri"/>
          <w:lang w:eastAsia="en-GB"/>
        </w:rPr>
        <w:fldChar w:fldCharType="end"/>
      </w:r>
      <w:r w:rsidR="00F75851">
        <w:rPr>
          <w:rFonts w:eastAsia="Calibri"/>
          <w:lang w:eastAsia="en-GB"/>
        </w:rPr>
        <w:t xml:space="preserve"> Smlouvy.</w:t>
      </w:r>
      <w:bookmarkEnd w:id="11"/>
    </w:p>
    <w:p w14:paraId="1E5C77D3" w14:textId="258D24BF" w:rsidR="00BA05AA" w:rsidRPr="003067F9" w:rsidRDefault="00BA05AA" w:rsidP="006C24BF">
      <w:pPr>
        <w:pStyle w:val="Odstavecseseznamem"/>
        <w:numPr>
          <w:ilvl w:val="0"/>
          <w:numId w:val="18"/>
        </w:numPr>
        <w:ind w:left="426" w:hanging="426"/>
        <w:rPr>
          <w:rFonts w:eastAsia="Calibri"/>
          <w:u w:val="single"/>
          <w:lang w:eastAsia="en-GB"/>
        </w:rPr>
      </w:pPr>
      <w:r w:rsidRPr="003067F9">
        <w:rPr>
          <w:rFonts w:eastAsia="Calibri"/>
          <w:u w:val="single"/>
          <w:lang w:eastAsia="en-GB"/>
        </w:rPr>
        <w:t>Akceptace Díla</w:t>
      </w:r>
    </w:p>
    <w:p w14:paraId="5C6DA45B" w14:textId="77777777" w:rsidR="00BA05AA" w:rsidRPr="00327BC6" w:rsidRDefault="00BA05AA" w:rsidP="005B6209">
      <w:pPr>
        <w:pStyle w:val="Odstavecseseznamem"/>
        <w:numPr>
          <w:ilvl w:val="1"/>
          <w:numId w:val="2"/>
        </w:numPr>
        <w:ind w:left="567" w:hanging="567"/>
        <w:rPr>
          <w:rFonts w:eastAsia="Calibri"/>
          <w:lang w:eastAsia="en-GB"/>
        </w:rPr>
      </w:pPr>
      <w:r w:rsidRPr="00327BC6">
        <w:rPr>
          <w:rFonts w:eastAsia="Calibri"/>
          <w:lang w:eastAsia="en-GB"/>
        </w:rPr>
        <w:t>Příslušná část Díla představující plnění spadající do příslušného akceptačního milníku</w:t>
      </w:r>
      <w:r w:rsidR="00327BC6" w:rsidRPr="00327BC6">
        <w:rPr>
          <w:rFonts w:eastAsia="Calibri"/>
          <w:lang w:eastAsia="en-GB"/>
        </w:rPr>
        <w:t xml:space="preserve"> </w:t>
      </w:r>
      <w:r w:rsidRPr="00327BC6">
        <w:rPr>
          <w:rFonts w:eastAsia="Calibri"/>
          <w:lang w:eastAsia="en-GB"/>
        </w:rPr>
        <w:t xml:space="preserve">se považuje za </w:t>
      </w:r>
      <w:r w:rsidR="00993943">
        <w:rPr>
          <w:rFonts w:eastAsia="Calibri"/>
          <w:lang w:eastAsia="en-GB"/>
        </w:rPr>
        <w:t xml:space="preserve">provedenou, pokud byla </w:t>
      </w:r>
      <w:r w:rsidRPr="00327BC6">
        <w:rPr>
          <w:rFonts w:eastAsia="Calibri"/>
          <w:lang w:eastAsia="en-GB"/>
        </w:rPr>
        <w:t xml:space="preserve">řádně </w:t>
      </w:r>
      <w:r w:rsidR="00993943" w:rsidRPr="00327BC6">
        <w:rPr>
          <w:rFonts w:eastAsia="Calibri"/>
          <w:lang w:eastAsia="en-GB"/>
        </w:rPr>
        <w:t>dokončen</w:t>
      </w:r>
      <w:r w:rsidR="00993943">
        <w:rPr>
          <w:rFonts w:eastAsia="Calibri"/>
          <w:lang w:eastAsia="en-GB"/>
        </w:rPr>
        <w:t>a</w:t>
      </w:r>
      <w:r w:rsidRPr="00327BC6">
        <w:rPr>
          <w:rFonts w:eastAsia="Calibri"/>
          <w:lang w:eastAsia="en-GB"/>
        </w:rPr>
        <w:t>,</w:t>
      </w:r>
      <w:r w:rsidR="00993943">
        <w:rPr>
          <w:rFonts w:eastAsia="Calibri"/>
          <w:lang w:eastAsia="en-GB"/>
        </w:rPr>
        <w:t xml:space="preserve"> předána</w:t>
      </w:r>
      <w:r w:rsidR="00C37130">
        <w:rPr>
          <w:rFonts w:eastAsia="Calibri"/>
          <w:lang w:eastAsia="en-GB"/>
        </w:rPr>
        <w:t>,</w:t>
      </w:r>
      <w:r w:rsidRPr="00327BC6">
        <w:rPr>
          <w:rFonts w:eastAsia="Calibri"/>
          <w:lang w:eastAsia="en-GB"/>
        </w:rPr>
        <w:t xml:space="preserve"> převzata</w:t>
      </w:r>
      <w:r w:rsidR="00327BC6" w:rsidRPr="00327BC6">
        <w:rPr>
          <w:rFonts w:eastAsia="Calibri"/>
          <w:lang w:eastAsia="en-GB"/>
        </w:rPr>
        <w:t xml:space="preserve"> </w:t>
      </w:r>
      <w:r w:rsidR="00C37130">
        <w:rPr>
          <w:rFonts w:eastAsia="Calibri"/>
          <w:lang w:eastAsia="en-GB"/>
        </w:rPr>
        <w:t xml:space="preserve">a </w:t>
      </w:r>
      <w:r w:rsidRPr="00327BC6">
        <w:rPr>
          <w:rFonts w:eastAsia="Calibri"/>
          <w:lang w:eastAsia="en-GB"/>
        </w:rPr>
        <w:t>na základě podpisu Akceptačního protokolu</w:t>
      </w:r>
      <w:r w:rsidR="00327BC6" w:rsidRPr="00327BC6">
        <w:rPr>
          <w:rFonts w:eastAsia="Calibri"/>
          <w:lang w:eastAsia="en-GB"/>
        </w:rPr>
        <w:t xml:space="preserve"> </w:t>
      </w:r>
      <w:r w:rsidRPr="00327BC6">
        <w:rPr>
          <w:rFonts w:eastAsia="Calibri"/>
          <w:lang w:eastAsia="en-GB"/>
        </w:rPr>
        <w:t>Objednatelem s výsledkem „Akceptováno“</w:t>
      </w:r>
      <w:r w:rsidR="00C37130">
        <w:rPr>
          <w:rFonts w:eastAsia="Calibri"/>
          <w:lang w:eastAsia="en-GB"/>
        </w:rPr>
        <w:t xml:space="preserve"> akceptována</w:t>
      </w:r>
      <w:r w:rsidRPr="00327BC6">
        <w:rPr>
          <w:rFonts w:eastAsia="Calibri"/>
          <w:lang w:eastAsia="en-GB"/>
        </w:rPr>
        <w:t>.</w:t>
      </w:r>
    </w:p>
    <w:p w14:paraId="75471491" w14:textId="77777777" w:rsidR="00327BC6" w:rsidRDefault="00BA05AA" w:rsidP="005B6209">
      <w:pPr>
        <w:pStyle w:val="Odstavecseseznamem"/>
        <w:numPr>
          <w:ilvl w:val="1"/>
          <w:numId w:val="2"/>
        </w:numPr>
        <w:ind w:left="567" w:hanging="567"/>
        <w:rPr>
          <w:rFonts w:eastAsia="Calibri"/>
          <w:lang w:eastAsia="en-GB"/>
        </w:rPr>
      </w:pPr>
      <w:r w:rsidRPr="00327BC6">
        <w:rPr>
          <w:rFonts w:eastAsia="Calibri"/>
          <w:lang w:eastAsia="en-GB"/>
        </w:rPr>
        <w:t>Podpis příslušného Akceptačního protokolu, resp. všech Akceptačních protokolů</w:t>
      </w:r>
      <w:r w:rsidR="00327BC6" w:rsidRPr="00327BC6">
        <w:rPr>
          <w:rFonts w:eastAsia="Calibri"/>
          <w:lang w:eastAsia="en-GB"/>
        </w:rPr>
        <w:t xml:space="preserve"> </w:t>
      </w:r>
      <w:r w:rsidRPr="00327BC6">
        <w:rPr>
          <w:rFonts w:eastAsia="Calibri"/>
          <w:lang w:eastAsia="en-GB"/>
        </w:rPr>
        <w:t xml:space="preserve">týkajících se plnění spadajícího do příslušného fakturačního milníku Objednatelem s výsledkem „Akceptováno“, </w:t>
      </w:r>
      <w:r w:rsidR="00121391" w:rsidRPr="00327BC6">
        <w:rPr>
          <w:rFonts w:eastAsia="Calibri"/>
          <w:lang w:eastAsia="en-GB"/>
        </w:rPr>
        <w:t>je</w:t>
      </w:r>
      <w:r w:rsidR="00121391">
        <w:rPr>
          <w:rFonts w:eastAsia="Calibri"/>
          <w:lang w:eastAsia="en-GB"/>
        </w:rPr>
        <w:t> </w:t>
      </w:r>
      <w:r w:rsidRPr="00327BC6">
        <w:rPr>
          <w:rFonts w:eastAsia="Calibri"/>
          <w:lang w:eastAsia="en-GB"/>
        </w:rPr>
        <w:t>podmínkou pro vznik</w:t>
      </w:r>
      <w:r w:rsidR="00327BC6" w:rsidRPr="00327BC6">
        <w:rPr>
          <w:rFonts w:eastAsia="Calibri"/>
          <w:lang w:eastAsia="en-GB"/>
        </w:rPr>
        <w:t xml:space="preserve"> </w:t>
      </w:r>
      <w:r w:rsidRPr="00327BC6">
        <w:rPr>
          <w:rFonts w:eastAsia="Calibri"/>
          <w:lang w:eastAsia="en-GB"/>
        </w:rPr>
        <w:t xml:space="preserve">oprávnění </w:t>
      </w:r>
      <w:r w:rsidR="009D34C2">
        <w:rPr>
          <w:rFonts w:eastAsia="Calibri"/>
          <w:lang w:eastAsia="en-GB"/>
        </w:rPr>
        <w:t>Zhotovitel</w:t>
      </w:r>
      <w:r w:rsidRPr="00327BC6">
        <w:rPr>
          <w:rFonts w:eastAsia="Calibri"/>
          <w:lang w:eastAsia="en-GB"/>
        </w:rPr>
        <w:t xml:space="preserve">e vystavit </w:t>
      </w:r>
      <w:r w:rsidR="00327BC6" w:rsidRPr="00327BC6">
        <w:rPr>
          <w:rFonts w:eastAsia="Calibri"/>
          <w:lang w:eastAsia="en-GB"/>
        </w:rPr>
        <w:t>f</w:t>
      </w:r>
      <w:r w:rsidRPr="00327BC6">
        <w:rPr>
          <w:rFonts w:eastAsia="Calibri"/>
          <w:lang w:eastAsia="en-GB"/>
        </w:rPr>
        <w:t>akturu za dodání příslušné části Díla.</w:t>
      </w:r>
    </w:p>
    <w:p w14:paraId="42ECF2E4" w14:textId="77777777" w:rsidR="00BA05AA" w:rsidRPr="00327BC6" w:rsidRDefault="00BA05AA" w:rsidP="005B6209">
      <w:pPr>
        <w:pStyle w:val="Odstavecseseznamem"/>
        <w:numPr>
          <w:ilvl w:val="1"/>
          <w:numId w:val="2"/>
        </w:numPr>
        <w:ind w:left="567" w:hanging="567"/>
        <w:rPr>
          <w:rFonts w:eastAsia="Calibri"/>
          <w:lang w:eastAsia="en-GB"/>
        </w:rPr>
      </w:pPr>
      <w:r w:rsidRPr="00327BC6">
        <w:rPr>
          <w:rFonts w:eastAsia="Calibri"/>
          <w:lang w:eastAsia="en-GB"/>
        </w:rPr>
        <w:t xml:space="preserve">Dílo jako celek se považuje za řádně dokončené, bylo-li řádně </w:t>
      </w:r>
      <w:r w:rsidR="00C37130">
        <w:rPr>
          <w:rFonts w:eastAsia="Calibri"/>
          <w:lang w:eastAsia="en-GB"/>
        </w:rPr>
        <w:t>akceptováno</w:t>
      </w:r>
      <w:r w:rsidRPr="00327BC6">
        <w:rPr>
          <w:rFonts w:eastAsia="Calibri"/>
          <w:lang w:eastAsia="en-GB"/>
        </w:rPr>
        <w:t xml:space="preserve"> Objednatelem,</w:t>
      </w:r>
      <w:r w:rsidR="00327BC6" w:rsidRPr="00327BC6">
        <w:rPr>
          <w:rFonts w:eastAsia="Calibri"/>
          <w:lang w:eastAsia="en-GB"/>
        </w:rPr>
        <w:t xml:space="preserve"> </w:t>
      </w:r>
      <w:r w:rsidRPr="00327BC6">
        <w:rPr>
          <w:rFonts w:eastAsia="Calibri"/>
          <w:lang w:eastAsia="en-GB"/>
        </w:rPr>
        <w:t>tedy pokud došlo Objednatelem k protokolárnímu převzetí všech plnění spadajících</w:t>
      </w:r>
      <w:r w:rsidR="00327BC6" w:rsidRPr="00327BC6">
        <w:rPr>
          <w:rFonts w:eastAsia="Calibri"/>
          <w:lang w:eastAsia="en-GB"/>
        </w:rPr>
        <w:t xml:space="preserve"> </w:t>
      </w:r>
      <w:r w:rsidRPr="00327BC6">
        <w:rPr>
          <w:rFonts w:eastAsia="Calibri"/>
          <w:lang w:eastAsia="en-GB"/>
        </w:rPr>
        <w:t>do akceptačních milníků Díla na základě příslušných Akceptačních protokolů</w:t>
      </w:r>
      <w:r w:rsidR="00327BC6" w:rsidRPr="00327BC6">
        <w:rPr>
          <w:rFonts w:eastAsia="Calibri"/>
          <w:lang w:eastAsia="en-GB"/>
        </w:rPr>
        <w:t xml:space="preserve"> </w:t>
      </w:r>
      <w:r w:rsidRPr="00327BC6">
        <w:rPr>
          <w:rFonts w:eastAsia="Calibri"/>
          <w:lang w:eastAsia="en-GB"/>
        </w:rPr>
        <w:t>s výsledkem „Akceptováno“.</w:t>
      </w:r>
    </w:p>
    <w:p w14:paraId="172EE42E" w14:textId="77777777" w:rsidR="00327BC6" w:rsidRPr="00327BC6" w:rsidRDefault="00327BC6" w:rsidP="005B6209">
      <w:pPr>
        <w:pStyle w:val="Odstavecseseznamem"/>
        <w:numPr>
          <w:ilvl w:val="1"/>
          <w:numId w:val="2"/>
        </w:numPr>
        <w:ind w:left="567" w:hanging="567"/>
        <w:rPr>
          <w:rFonts w:eastAsia="Calibri"/>
          <w:lang w:eastAsia="en-GB"/>
        </w:rPr>
      </w:pPr>
      <w:r>
        <w:rPr>
          <w:rFonts w:eastAsia="Calibri"/>
          <w:lang w:eastAsia="en-GB"/>
        </w:rPr>
        <w:t xml:space="preserve">Objednatel je pro řízení průběhu dodávky předmětu Smlouvy a pro potřeby převzetí a akceptace Plnění </w:t>
      </w:r>
      <w:r w:rsidR="00993943">
        <w:rPr>
          <w:rFonts w:eastAsia="Calibri"/>
          <w:lang w:eastAsia="en-GB"/>
        </w:rPr>
        <w:t xml:space="preserve">oprávněn </w:t>
      </w:r>
      <w:r>
        <w:rPr>
          <w:rFonts w:eastAsia="Calibri"/>
          <w:lang w:eastAsia="en-GB"/>
        </w:rPr>
        <w:t xml:space="preserve">využít služeb třetí strany. </w:t>
      </w:r>
      <w:r w:rsidR="009D34C2">
        <w:rPr>
          <w:rFonts w:eastAsia="Calibri"/>
          <w:lang w:eastAsia="en-GB"/>
        </w:rPr>
        <w:t>Zhotovitel</w:t>
      </w:r>
      <w:r>
        <w:rPr>
          <w:rFonts w:eastAsia="Calibri"/>
          <w:lang w:eastAsia="en-GB"/>
        </w:rPr>
        <w:t xml:space="preserve"> bude s takovou třetí stranou jednat v souladu s jejím pověřením uděleným Objednatelem.</w:t>
      </w:r>
    </w:p>
    <w:p w14:paraId="7CF479E5" w14:textId="77777777" w:rsidR="00BA05AA" w:rsidRPr="00327BC6" w:rsidRDefault="00BA05AA" w:rsidP="005B6209">
      <w:pPr>
        <w:pStyle w:val="Odstavecseseznamem"/>
        <w:numPr>
          <w:ilvl w:val="1"/>
          <w:numId w:val="2"/>
        </w:numPr>
        <w:ind w:left="567" w:hanging="567"/>
        <w:rPr>
          <w:rFonts w:eastAsia="Calibri"/>
          <w:lang w:eastAsia="en-GB"/>
        </w:rPr>
      </w:pPr>
      <w:bookmarkStart w:id="12" w:name="_Ref506149956"/>
      <w:r w:rsidRPr="00327BC6">
        <w:rPr>
          <w:rFonts w:eastAsia="Calibri"/>
          <w:lang w:eastAsia="en-GB"/>
        </w:rPr>
        <w:t>V rámci akceptace Díla upravuje Smlouva zvláštní postupy pro akceptační řízení</w:t>
      </w:r>
      <w:r w:rsidR="00327BC6" w:rsidRPr="00327BC6">
        <w:rPr>
          <w:rFonts w:eastAsia="Calibri"/>
          <w:lang w:eastAsia="en-GB"/>
        </w:rPr>
        <w:t xml:space="preserve"> </w:t>
      </w:r>
      <w:r w:rsidRPr="00327BC6">
        <w:rPr>
          <w:rFonts w:eastAsia="Calibri"/>
          <w:lang w:eastAsia="en-GB"/>
        </w:rPr>
        <w:t>následujících částí Díla (následující druhy plnění), které jsou součástí Díla:</w:t>
      </w:r>
      <w:bookmarkEnd w:id="12"/>
    </w:p>
    <w:p w14:paraId="49F54771" w14:textId="77777777" w:rsidR="00BA05AA" w:rsidRPr="00327BC6" w:rsidRDefault="00BA05AA" w:rsidP="005B6209">
      <w:pPr>
        <w:pStyle w:val="Odstavecseseznamem"/>
        <w:numPr>
          <w:ilvl w:val="2"/>
          <w:numId w:val="2"/>
        </w:numPr>
        <w:ind w:left="1276" w:hanging="709"/>
        <w:rPr>
          <w:rFonts w:eastAsia="Calibri"/>
          <w:lang w:eastAsia="en-GB"/>
        </w:rPr>
      </w:pPr>
      <w:bookmarkStart w:id="13" w:name="_Ref506147005"/>
      <w:r w:rsidRPr="00327BC6">
        <w:rPr>
          <w:rFonts w:eastAsia="Calibri"/>
          <w:lang w:eastAsia="en-GB"/>
        </w:rPr>
        <w:t>Akceptační řízení dokumentačních výstupů</w:t>
      </w:r>
      <w:bookmarkEnd w:id="13"/>
    </w:p>
    <w:p w14:paraId="61C2A0A0" w14:textId="65B44B76" w:rsidR="00BA05AA" w:rsidRPr="00C05FBD" w:rsidRDefault="00BA05AA" w:rsidP="006C24BF">
      <w:pPr>
        <w:pStyle w:val="Odstavecseseznamem"/>
        <w:numPr>
          <w:ilvl w:val="3"/>
          <w:numId w:val="7"/>
        </w:numPr>
        <w:tabs>
          <w:tab w:val="clear" w:pos="720"/>
        </w:tabs>
        <w:ind w:left="1985" w:hanging="567"/>
        <w:rPr>
          <w:rFonts w:eastAsia="Calibri"/>
          <w:lang w:eastAsia="en-GB"/>
        </w:rPr>
      </w:pPr>
      <w:r w:rsidRPr="00C05FBD">
        <w:rPr>
          <w:rFonts w:eastAsia="Calibri"/>
          <w:lang w:eastAsia="en-GB"/>
        </w:rPr>
        <w:t>Akceptační řízení</w:t>
      </w:r>
      <w:r w:rsidR="00327BC6" w:rsidRPr="00C05FBD">
        <w:rPr>
          <w:rFonts w:eastAsia="Calibri"/>
          <w:lang w:eastAsia="en-GB"/>
        </w:rPr>
        <w:t xml:space="preserve"> d</w:t>
      </w:r>
      <w:r w:rsidRPr="00C05FBD">
        <w:rPr>
          <w:rFonts w:eastAsia="Calibri"/>
          <w:lang w:eastAsia="en-GB"/>
        </w:rPr>
        <w:t>okumentačních výstupů se aplikuje v případě, kdy má výstup poskytovaný</w:t>
      </w:r>
      <w:r w:rsidR="00327BC6" w:rsidRPr="00C05FBD">
        <w:rPr>
          <w:rFonts w:eastAsia="Calibri"/>
          <w:lang w:eastAsia="en-GB"/>
        </w:rPr>
        <w:t xml:space="preserve"> </w:t>
      </w:r>
      <w:r w:rsidR="009D34C2" w:rsidRPr="00C05FBD">
        <w:rPr>
          <w:rFonts w:eastAsia="Calibri"/>
          <w:lang w:eastAsia="en-GB"/>
        </w:rPr>
        <w:t>Zhotovitel</w:t>
      </w:r>
      <w:r w:rsidRPr="00C05FBD">
        <w:rPr>
          <w:rFonts w:eastAsia="Calibri"/>
          <w:lang w:eastAsia="en-GB"/>
        </w:rPr>
        <w:t xml:space="preserve">em charakter dokumentu, a to bez ohledu na skutečnost, </w:t>
      </w:r>
      <w:r w:rsidR="00121391" w:rsidRPr="00C05FBD">
        <w:rPr>
          <w:rFonts w:eastAsia="Calibri"/>
          <w:lang w:eastAsia="en-GB"/>
        </w:rPr>
        <w:t>v</w:t>
      </w:r>
      <w:r w:rsidR="00121391">
        <w:rPr>
          <w:rFonts w:eastAsia="Calibri"/>
          <w:lang w:eastAsia="en-GB"/>
        </w:rPr>
        <w:t> </w:t>
      </w:r>
      <w:r w:rsidRPr="00C05FBD">
        <w:rPr>
          <w:rFonts w:eastAsia="Calibri"/>
          <w:lang w:eastAsia="en-GB"/>
        </w:rPr>
        <w:t>jakém je</w:t>
      </w:r>
      <w:r w:rsidR="00327BC6" w:rsidRPr="00C05FBD">
        <w:rPr>
          <w:rFonts w:eastAsia="Calibri"/>
          <w:lang w:eastAsia="en-GB"/>
        </w:rPr>
        <w:t xml:space="preserve"> </w:t>
      </w:r>
      <w:r w:rsidRPr="00C05FBD">
        <w:rPr>
          <w:rFonts w:eastAsia="Calibri"/>
          <w:lang w:eastAsia="en-GB"/>
        </w:rPr>
        <w:t>zpracován formátu (zda např. ve formátu MS Word, MS Excel, Visio nebo</w:t>
      </w:r>
      <w:r w:rsidR="00327BC6" w:rsidRPr="00C05FBD">
        <w:rPr>
          <w:rFonts w:eastAsia="Calibri"/>
          <w:lang w:eastAsia="en-GB"/>
        </w:rPr>
        <w:t xml:space="preserve"> </w:t>
      </w:r>
      <w:r w:rsidRPr="00C05FBD">
        <w:rPr>
          <w:rFonts w:eastAsia="Calibri"/>
          <w:lang w:eastAsia="en-GB"/>
        </w:rPr>
        <w:t>Project</w:t>
      </w:r>
      <w:r w:rsidR="00A62AC6">
        <w:rPr>
          <w:rFonts w:eastAsia="Calibri"/>
          <w:lang w:eastAsia="en-GB"/>
        </w:rPr>
        <w:t xml:space="preserve"> apod.</w:t>
      </w:r>
      <w:r w:rsidRPr="00C05FBD">
        <w:rPr>
          <w:rFonts w:eastAsia="Calibri"/>
          <w:lang w:eastAsia="en-GB"/>
        </w:rPr>
        <w:t>).</w:t>
      </w:r>
      <w:r w:rsidR="00C05FBD" w:rsidRPr="00C05FBD">
        <w:rPr>
          <w:rFonts w:eastAsia="Calibri"/>
          <w:lang w:eastAsia="en-GB"/>
        </w:rPr>
        <w:t xml:space="preserve"> </w:t>
      </w:r>
      <w:r w:rsidRPr="00C05FBD">
        <w:rPr>
          <w:rFonts w:eastAsia="Calibri"/>
          <w:lang w:eastAsia="en-GB"/>
        </w:rPr>
        <w:t xml:space="preserve">Na základě tohoto článku Smlouvy se tak bude postupovat </w:t>
      </w:r>
      <w:r w:rsidR="00C05FBD" w:rsidRPr="00C05FBD">
        <w:rPr>
          <w:rFonts w:eastAsia="Calibri"/>
          <w:lang w:eastAsia="en-GB"/>
        </w:rPr>
        <w:t xml:space="preserve">zejména </w:t>
      </w:r>
      <w:r w:rsidR="00121391" w:rsidRPr="00C05FBD">
        <w:rPr>
          <w:rFonts w:eastAsia="Calibri"/>
          <w:lang w:eastAsia="en-GB"/>
        </w:rPr>
        <w:t>při</w:t>
      </w:r>
      <w:r w:rsidR="00121391">
        <w:rPr>
          <w:rFonts w:eastAsia="Calibri"/>
          <w:lang w:eastAsia="en-GB"/>
        </w:rPr>
        <w:t> </w:t>
      </w:r>
      <w:r w:rsidRPr="00C05FBD">
        <w:rPr>
          <w:rFonts w:eastAsia="Calibri"/>
          <w:lang w:eastAsia="en-GB"/>
        </w:rPr>
        <w:t>akceptačním</w:t>
      </w:r>
      <w:r w:rsidR="00327BC6" w:rsidRPr="00C05FBD">
        <w:rPr>
          <w:rFonts w:eastAsia="Calibri"/>
          <w:lang w:eastAsia="en-GB"/>
        </w:rPr>
        <w:t xml:space="preserve"> </w:t>
      </w:r>
      <w:r w:rsidRPr="00C05FBD">
        <w:rPr>
          <w:rFonts w:eastAsia="Calibri"/>
          <w:lang w:eastAsia="en-GB"/>
        </w:rPr>
        <w:t xml:space="preserve">řízení </w:t>
      </w:r>
      <w:r w:rsidR="006611EB">
        <w:rPr>
          <w:rFonts w:eastAsia="Calibri"/>
          <w:lang w:eastAsia="en-GB"/>
        </w:rPr>
        <w:t>D</w:t>
      </w:r>
      <w:r w:rsidR="00327BC6" w:rsidRPr="00C05FBD">
        <w:rPr>
          <w:rFonts w:eastAsia="Calibri"/>
          <w:lang w:eastAsia="en-GB"/>
        </w:rPr>
        <w:t xml:space="preserve">etailní </w:t>
      </w:r>
      <w:r w:rsidRPr="00C05FBD">
        <w:rPr>
          <w:rFonts w:eastAsia="Calibri"/>
          <w:lang w:eastAsia="en-GB"/>
        </w:rPr>
        <w:t>analýzy, dokumentace</w:t>
      </w:r>
      <w:r w:rsidR="00A62AC6">
        <w:rPr>
          <w:rFonts w:eastAsia="Calibri"/>
          <w:lang w:eastAsia="en-GB"/>
        </w:rPr>
        <w:t xml:space="preserve"> </w:t>
      </w:r>
      <w:r w:rsidR="006611EB">
        <w:rPr>
          <w:rFonts w:eastAsia="Calibri"/>
          <w:lang w:eastAsia="en-GB"/>
        </w:rPr>
        <w:t xml:space="preserve">IS DASUV </w:t>
      </w:r>
      <w:r w:rsidR="00A62AC6">
        <w:rPr>
          <w:rFonts w:eastAsia="Calibri"/>
          <w:lang w:eastAsia="en-GB"/>
        </w:rPr>
        <w:t xml:space="preserve">(např. </w:t>
      </w:r>
      <w:r w:rsidRPr="00C05FBD">
        <w:rPr>
          <w:rFonts w:eastAsia="Calibri"/>
          <w:lang w:eastAsia="en-GB"/>
        </w:rPr>
        <w:t>provozní</w:t>
      </w:r>
      <w:r w:rsidR="00A62AC6">
        <w:rPr>
          <w:rFonts w:eastAsia="Calibri"/>
          <w:lang w:eastAsia="en-GB"/>
        </w:rPr>
        <w:t xml:space="preserve">, </w:t>
      </w:r>
      <w:r w:rsidRPr="00C05FBD">
        <w:rPr>
          <w:rFonts w:eastAsia="Calibri"/>
          <w:lang w:eastAsia="en-GB"/>
        </w:rPr>
        <w:t>instalační, uživatelské</w:t>
      </w:r>
      <w:r w:rsidR="00A62AC6">
        <w:rPr>
          <w:rFonts w:eastAsia="Calibri"/>
          <w:lang w:eastAsia="en-GB"/>
        </w:rPr>
        <w:t xml:space="preserve">, administrátorské, </w:t>
      </w:r>
      <w:r w:rsidRPr="00C05FBD">
        <w:rPr>
          <w:rFonts w:eastAsia="Calibri"/>
          <w:lang w:eastAsia="en-GB"/>
        </w:rPr>
        <w:t>projektové</w:t>
      </w:r>
      <w:r w:rsidR="00327BC6" w:rsidRPr="00C05FBD">
        <w:rPr>
          <w:rFonts w:eastAsia="Calibri"/>
          <w:lang w:eastAsia="en-GB"/>
        </w:rPr>
        <w:t xml:space="preserve"> </w:t>
      </w:r>
      <w:r w:rsidRPr="00C05FBD">
        <w:rPr>
          <w:rFonts w:eastAsia="Calibri"/>
          <w:lang w:eastAsia="en-GB"/>
        </w:rPr>
        <w:t>dokumentace</w:t>
      </w:r>
      <w:r w:rsidR="00A62AC6">
        <w:rPr>
          <w:rFonts w:eastAsia="Calibri"/>
          <w:lang w:eastAsia="en-GB"/>
        </w:rPr>
        <w:t>)</w:t>
      </w:r>
      <w:r w:rsidRPr="00C05FBD">
        <w:rPr>
          <w:rFonts w:eastAsia="Calibri"/>
          <w:lang w:eastAsia="en-GB"/>
        </w:rPr>
        <w:t xml:space="preserve"> a další relevantní dokumentace dodávané dle Smlouvy jako</w:t>
      </w:r>
      <w:r w:rsidR="00327BC6" w:rsidRPr="00C05FBD">
        <w:rPr>
          <w:rFonts w:eastAsia="Calibri"/>
          <w:lang w:eastAsia="en-GB"/>
        </w:rPr>
        <w:t xml:space="preserve"> </w:t>
      </w:r>
      <w:r w:rsidRPr="00C05FBD">
        <w:rPr>
          <w:rFonts w:eastAsia="Calibri"/>
          <w:lang w:eastAsia="en-GB"/>
        </w:rPr>
        <w:t xml:space="preserve">součást Díla (dále </w:t>
      </w:r>
      <w:r w:rsidR="001F1BAD">
        <w:rPr>
          <w:rFonts w:eastAsia="Calibri"/>
          <w:lang w:eastAsia="en-GB"/>
        </w:rPr>
        <w:t xml:space="preserve">také </w:t>
      </w:r>
      <w:r w:rsidRPr="00C05FBD">
        <w:rPr>
          <w:rFonts w:eastAsia="Calibri"/>
          <w:lang w:eastAsia="en-GB"/>
        </w:rPr>
        <w:t>„dokumenty“).</w:t>
      </w:r>
    </w:p>
    <w:p w14:paraId="02990D85" w14:textId="50BFD32B" w:rsidR="00BA05AA" w:rsidRPr="009E54E1" w:rsidRDefault="009D34C2" w:rsidP="006C24BF">
      <w:pPr>
        <w:pStyle w:val="Odstavecseseznamem"/>
        <w:numPr>
          <w:ilvl w:val="3"/>
          <w:numId w:val="7"/>
        </w:numPr>
        <w:tabs>
          <w:tab w:val="clear" w:pos="720"/>
        </w:tabs>
        <w:ind w:left="1985" w:hanging="567"/>
        <w:rPr>
          <w:rFonts w:eastAsia="Calibri"/>
          <w:lang w:eastAsia="en-GB"/>
        </w:rPr>
      </w:pPr>
      <w:r>
        <w:rPr>
          <w:rFonts w:eastAsia="Calibri"/>
          <w:lang w:eastAsia="en-GB"/>
        </w:rPr>
        <w:t>Zhotovitel</w:t>
      </w:r>
      <w:r w:rsidR="00BA05AA" w:rsidRPr="009E54E1">
        <w:rPr>
          <w:rFonts w:eastAsia="Calibri"/>
          <w:lang w:eastAsia="en-GB"/>
        </w:rPr>
        <w:t xml:space="preserve"> je povinen nejpozději </w:t>
      </w:r>
      <w:r w:rsidR="00E86FB4" w:rsidRPr="009E54E1">
        <w:rPr>
          <w:rFonts w:eastAsia="Calibri"/>
          <w:lang w:eastAsia="en-GB"/>
        </w:rPr>
        <w:t>1</w:t>
      </w:r>
      <w:r w:rsidR="00E86FB4">
        <w:rPr>
          <w:rFonts w:eastAsia="Calibri"/>
          <w:lang w:eastAsia="en-GB"/>
        </w:rPr>
        <w:t>5</w:t>
      </w:r>
      <w:r w:rsidR="00E86FB4" w:rsidRPr="009E54E1">
        <w:rPr>
          <w:rFonts w:eastAsia="Calibri"/>
          <w:lang w:eastAsia="en-GB"/>
        </w:rPr>
        <w:t xml:space="preserve"> </w:t>
      </w:r>
      <w:r w:rsidR="00BA05AA" w:rsidRPr="009E54E1">
        <w:rPr>
          <w:rFonts w:eastAsia="Calibri"/>
          <w:lang w:eastAsia="en-GB"/>
        </w:rPr>
        <w:t>(</w:t>
      </w:r>
      <w:r w:rsidR="00E86FB4">
        <w:rPr>
          <w:rFonts w:eastAsia="Calibri"/>
          <w:lang w:eastAsia="en-GB"/>
        </w:rPr>
        <w:t>patnáct</w:t>
      </w:r>
      <w:r w:rsidR="00BA05AA" w:rsidRPr="009E54E1">
        <w:rPr>
          <w:rFonts w:eastAsia="Calibri"/>
          <w:lang w:eastAsia="en-GB"/>
        </w:rPr>
        <w:t>) pracovních dnů před termínem</w:t>
      </w:r>
      <w:r w:rsidR="00327BC6" w:rsidRPr="009E54E1">
        <w:rPr>
          <w:rFonts w:eastAsia="Calibri"/>
          <w:lang w:eastAsia="en-GB"/>
        </w:rPr>
        <w:t xml:space="preserve"> </w:t>
      </w:r>
      <w:r w:rsidR="00BA05AA" w:rsidRPr="009E54E1">
        <w:rPr>
          <w:rFonts w:eastAsia="Calibri"/>
          <w:lang w:eastAsia="en-GB"/>
        </w:rPr>
        <w:t xml:space="preserve">příslušného akceptačního milníku </w:t>
      </w:r>
      <w:r w:rsidR="009E54E1" w:rsidRPr="009E54E1">
        <w:rPr>
          <w:rFonts w:eastAsia="Calibri"/>
          <w:lang w:eastAsia="en-GB"/>
        </w:rPr>
        <w:t xml:space="preserve">– např. </w:t>
      </w:r>
      <w:r w:rsidR="00BA05AA" w:rsidRPr="009E54E1">
        <w:rPr>
          <w:rFonts w:eastAsia="Calibri"/>
          <w:lang w:eastAsia="en-GB"/>
        </w:rPr>
        <w:t>„</w:t>
      </w:r>
      <w:r w:rsidR="00327BC6" w:rsidRPr="009E54E1">
        <w:rPr>
          <w:rFonts w:eastAsia="Calibri"/>
          <w:lang w:eastAsia="en-GB"/>
        </w:rPr>
        <w:t xml:space="preserve">Detailní </w:t>
      </w:r>
      <w:r w:rsidR="00BA05AA" w:rsidRPr="009E54E1">
        <w:rPr>
          <w:rFonts w:eastAsia="Calibri"/>
          <w:lang w:eastAsia="en-GB"/>
        </w:rPr>
        <w:t>analýza“</w:t>
      </w:r>
      <w:r w:rsidR="009E54E1" w:rsidRPr="009E54E1">
        <w:rPr>
          <w:rFonts w:eastAsia="Calibri"/>
          <w:lang w:eastAsia="en-GB"/>
        </w:rPr>
        <w:t xml:space="preserve"> nebo</w:t>
      </w:r>
      <w:r w:rsidR="00BA05AA" w:rsidRPr="009E54E1">
        <w:rPr>
          <w:rFonts w:eastAsia="Calibri"/>
          <w:lang w:eastAsia="en-GB"/>
        </w:rPr>
        <w:t xml:space="preserve"> „</w:t>
      </w:r>
      <w:r w:rsidR="00A62AC6">
        <w:rPr>
          <w:rFonts w:eastAsia="Calibri"/>
          <w:lang w:eastAsia="en-GB"/>
        </w:rPr>
        <w:t>D</w:t>
      </w:r>
      <w:r w:rsidR="00BA05AA" w:rsidRPr="009E54E1">
        <w:rPr>
          <w:rFonts w:eastAsia="Calibri"/>
          <w:lang w:eastAsia="en-GB"/>
        </w:rPr>
        <w:t>okumentace</w:t>
      </w:r>
      <w:r w:rsidR="00A62AC6">
        <w:rPr>
          <w:rFonts w:eastAsia="Calibri"/>
          <w:lang w:eastAsia="en-GB"/>
        </w:rPr>
        <w:t xml:space="preserve"> </w:t>
      </w:r>
      <w:r w:rsidR="00A62AC6">
        <w:rPr>
          <w:rFonts w:eastAsia="Calibri"/>
          <w:lang w:eastAsia="en-GB"/>
        </w:rPr>
        <w:lastRenderedPageBreak/>
        <w:t>Díla</w:t>
      </w:r>
      <w:r w:rsidR="00BA05AA" w:rsidRPr="009E54E1">
        <w:rPr>
          <w:rFonts w:eastAsia="Calibri"/>
          <w:lang w:eastAsia="en-GB"/>
        </w:rPr>
        <w:t>“</w:t>
      </w:r>
      <w:r w:rsidR="009E54E1" w:rsidRPr="009E54E1">
        <w:rPr>
          <w:rFonts w:eastAsia="Calibri"/>
          <w:lang w:eastAsia="en-GB"/>
        </w:rPr>
        <w:t xml:space="preserve"> </w:t>
      </w:r>
      <w:r w:rsidR="00BA05AA" w:rsidRPr="009E54E1">
        <w:rPr>
          <w:rFonts w:eastAsia="Calibri"/>
          <w:lang w:eastAsia="en-GB"/>
        </w:rPr>
        <w:t>předat Objednateli stanovené dokumenty v jednom vyhotovení</w:t>
      </w:r>
      <w:r w:rsidR="009E54E1" w:rsidRPr="009E54E1">
        <w:rPr>
          <w:rFonts w:eastAsia="Calibri"/>
          <w:lang w:eastAsia="en-GB"/>
        </w:rPr>
        <w:t xml:space="preserve"> </w:t>
      </w:r>
      <w:r w:rsidR="00121391" w:rsidRPr="009E54E1">
        <w:rPr>
          <w:rFonts w:eastAsia="Calibri"/>
          <w:lang w:eastAsia="en-GB"/>
        </w:rPr>
        <w:t>v</w:t>
      </w:r>
      <w:r w:rsidR="00121391">
        <w:rPr>
          <w:rFonts w:eastAsia="Calibri"/>
          <w:lang w:eastAsia="en-GB"/>
        </w:rPr>
        <w:t> </w:t>
      </w:r>
      <w:r w:rsidR="00BA05AA" w:rsidRPr="009E54E1">
        <w:rPr>
          <w:rFonts w:eastAsia="Calibri"/>
          <w:lang w:eastAsia="en-GB"/>
        </w:rPr>
        <w:t>elektronické podobě.</w:t>
      </w:r>
    </w:p>
    <w:p w14:paraId="44A8504D" w14:textId="77777777" w:rsidR="00BA05AA" w:rsidRPr="009E54E1" w:rsidRDefault="00BA05AA" w:rsidP="006C24BF">
      <w:pPr>
        <w:pStyle w:val="Odstavecseseznamem"/>
        <w:numPr>
          <w:ilvl w:val="3"/>
          <w:numId w:val="7"/>
        </w:numPr>
        <w:tabs>
          <w:tab w:val="clear" w:pos="720"/>
        </w:tabs>
        <w:ind w:left="1985" w:hanging="567"/>
        <w:rPr>
          <w:rFonts w:eastAsia="Calibri"/>
          <w:lang w:eastAsia="en-GB"/>
        </w:rPr>
      </w:pPr>
      <w:r w:rsidRPr="009E54E1">
        <w:rPr>
          <w:rFonts w:eastAsia="Calibri"/>
          <w:lang w:eastAsia="en-GB"/>
        </w:rPr>
        <w:t xml:space="preserve">Objednatel je povinen ve lhůtě </w:t>
      </w:r>
      <w:r w:rsidR="00E86FB4" w:rsidRPr="009E54E1">
        <w:rPr>
          <w:rFonts w:eastAsia="Calibri"/>
          <w:lang w:eastAsia="en-GB"/>
        </w:rPr>
        <w:t>1</w:t>
      </w:r>
      <w:r w:rsidR="00E86FB4">
        <w:rPr>
          <w:rFonts w:eastAsia="Calibri"/>
          <w:lang w:eastAsia="en-GB"/>
        </w:rPr>
        <w:t>5</w:t>
      </w:r>
      <w:r w:rsidR="00E86FB4" w:rsidRPr="009E54E1">
        <w:rPr>
          <w:rFonts w:eastAsia="Calibri"/>
          <w:lang w:eastAsia="en-GB"/>
        </w:rPr>
        <w:t xml:space="preserve"> </w:t>
      </w:r>
      <w:r w:rsidRPr="009E54E1">
        <w:rPr>
          <w:rFonts w:eastAsia="Calibri"/>
          <w:lang w:eastAsia="en-GB"/>
        </w:rPr>
        <w:t>(</w:t>
      </w:r>
      <w:r w:rsidR="00E86FB4">
        <w:rPr>
          <w:rFonts w:eastAsia="Calibri"/>
          <w:lang w:eastAsia="en-GB"/>
        </w:rPr>
        <w:t>patnácti</w:t>
      </w:r>
      <w:r w:rsidRPr="009E54E1">
        <w:rPr>
          <w:rFonts w:eastAsia="Calibri"/>
          <w:lang w:eastAsia="en-GB"/>
        </w:rPr>
        <w:t>) pracovních dnů ode dne doručení</w:t>
      </w:r>
      <w:r w:rsidR="009E54E1" w:rsidRPr="009E54E1">
        <w:rPr>
          <w:rFonts w:eastAsia="Calibri"/>
          <w:lang w:eastAsia="en-GB"/>
        </w:rPr>
        <w:t xml:space="preserve"> </w:t>
      </w:r>
      <w:r w:rsidRPr="009E54E1">
        <w:rPr>
          <w:rFonts w:eastAsia="Calibri"/>
          <w:lang w:eastAsia="en-GB"/>
        </w:rPr>
        <w:t>dokumentů tyto dokumenty posoudit a ověřit, zda splňují podmínky Smlouvy</w:t>
      </w:r>
      <w:r w:rsidR="009E54E1" w:rsidRPr="009E54E1">
        <w:rPr>
          <w:rFonts w:eastAsia="Calibri"/>
          <w:lang w:eastAsia="en-GB"/>
        </w:rPr>
        <w:t xml:space="preserve"> </w:t>
      </w:r>
      <w:r w:rsidRPr="009E54E1">
        <w:rPr>
          <w:rFonts w:eastAsia="Calibri"/>
          <w:lang w:eastAsia="en-GB"/>
        </w:rPr>
        <w:t>nebo obsahují vady.</w:t>
      </w:r>
    </w:p>
    <w:p w14:paraId="081D8188" w14:textId="77777777" w:rsidR="00BA05AA" w:rsidRPr="009E54E1" w:rsidRDefault="00BA05AA" w:rsidP="006C24BF">
      <w:pPr>
        <w:pStyle w:val="Odstavecseseznamem"/>
        <w:numPr>
          <w:ilvl w:val="3"/>
          <w:numId w:val="7"/>
        </w:numPr>
        <w:tabs>
          <w:tab w:val="clear" w:pos="720"/>
        </w:tabs>
        <w:ind w:left="1985" w:hanging="567"/>
        <w:rPr>
          <w:rFonts w:eastAsia="Calibri"/>
          <w:lang w:eastAsia="en-GB"/>
        </w:rPr>
      </w:pPr>
      <w:r w:rsidRPr="009E54E1">
        <w:rPr>
          <w:rFonts w:eastAsia="Calibri"/>
          <w:lang w:eastAsia="en-GB"/>
        </w:rPr>
        <w:t xml:space="preserve">V případě, že dokumenty splňují podmínky Smlouvy a neobsahují vady, </w:t>
      </w:r>
      <w:r w:rsidR="00121391" w:rsidRPr="009E54E1">
        <w:rPr>
          <w:rFonts w:eastAsia="Calibri"/>
          <w:lang w:eastAsia="en-GB"/>
        </w:rPr>
        <w:t>je</w:t>
      </w:r>
      <w:r w:rsidR="00121391">
        <w:rPr>
          <w:rFonts w:eastAsia="Calibri"/>
          <w:lang w:eastAsia="en-GB"/>
        </w:rPr>
        <w:t> </w:t>
      </w:r>
      <w:r w:rsidRPr="009E54E1">
        <w:rPr>
          <w:rFonts w:eastAsia="Calibri"/>
          <w:lang w:eastAsia="en-GB"/>
        </w:rPr>
        <w:t xml:space="preserve">Objednatel povinen podepsat příslušný Akceptační protokol bez výhrad. </w:t>
      </w:r>
      <w:r w:rsidR="00121391" w:rsidRPr="009E54E1">
        <w:rPr>
          <w:rFonts w:eastAsia="Calibri"/>
          <w:lang w:eastAsia="en-GB"/>
        </w:rPr>
        <w:t>V</w:t>
      </w:r>
      <w:r w:rsidR="00121391">
        <w:rPr>
          <w:rFonts w:eastAsia="Calibri"/>
          <w:lang w:eastAsia="en-GB"/>
        </w:rPr>
        <w:t> </w:t>
      </w:r>
      <w:r w:rsidRPr="009E54E1">
        <w:rPr>
          <w:rFonts w:eastAsia="Calibri"/>
          <w:lang w:eastAsia="en-GB"/>
        </w:rPr>
        <w:t>případě, že dokumenty nesplňují</w:t>
      </w:r>
      <w:r w:rsidR="009E54E1" w:rsidRPr="009E54E1">
        <w:rPr>
          <w:rFonts w:eastAsia="Calibri"/>
          <w:lang w:eastAsia="en-GB"/>
        </w:rPr>
        <w:t xml:space="preserve"> </w:t>
      </w:r>
      <w:r w:rsidRPr="009E54E1">
        <w:rPr>
          <w:rFonts w:eastAsia="Calibri"/>
          <w:lang w:eastAsia="en-GB"/>
        </w:rPr>
        <w:t xml:space="preserve">podmínky Smlouvy a obsahují vady, </w:t>
      </w:r>
      <w:r w:rsidR="00121391" w:rsidRPr="009E54E1">
        <w:rPr>
          <w:rFonts w:eastAsia="Calibri"/>
          <w:lang w:eastAsia="en-GB"/>
        </w:rPr>
        <w:t>je</w:t>
      </w:r>
      <w:r w:rsidR="00121391">
        <w:rPr>
          <w:rFonts w:eastAsia="Calibri"/>
          <w:lang w:eastAsia="en-GB"/>
        </w:rPr>
        <w:t> </w:t>
      </w:r>
      <w:r w:rsidRPr="009E54E1">
        <w:rPr>
          <w:rFonts w:eastAsia="Calibri"/>
          <w:lang w:eastAsia="en-GB"/>
        </w:rPr>
        <w:t>Objednatel oprávněn: (a) nepodepsat Akceptační protokol z</w:t>
      </w:r>
      <w:r w:rsidR="009E54E1" w:rsidRPr="009E54E1">
        <w:rPr>
          <w:rFonts w:eastAsia="Calibri"/>
          <w:lang w:eastAsia="en-GB"/>
        </w:rPr>
        <w:t> </w:t>
      </w:r>
      <w:r w:rsidRPr="009E54E1">
        <w:rPr>
          <w:rFonts w:eastAsia="Calibri"/>
          <w:lang w:eastAsia="en-GB"/>
        </w:rPr>
        <w:t>důvodu</w:t>
      </w:r>
      <w:r w:rsidR="009E54E1" w:rsidRPr="009E54E1">
        <w:rPr>
          <w:rFonts w:eastAsia="Calibri"/>
          <w:lang w:eastAsia="en-GB"/>
        </w:rPr>
        <w:t xml:space="preserve"> </w:t>
      </w:r>
      <w:r w:rsidRPr="009E54E1">
        <w:rPr>
          <w:rFonts w:eastAsia="Calibri"/>
          <w:lang w:eastAsia="en-GB"/>
        </w:rPr>
        <w:t xml:space="preserve">identifikovaných vad a oznámit vady dokumentů </w:t>
      </w:r>
      <w:r w:rsidR="009D34C2">
        <w:rPr>
          <w:rFonts w:eastAsia="Calibri"/>
          <w:lang w:eastAsia="en-GB"/>
        </w:rPr>
        <w:t>Zhotovitel</w:t>
      </w:r>
      <w:r w:rsidRPr="009E54E1">
        <w:rPr>
          <w:rFonts w:eastAsia="Calibri"/>
          <w:lang w:eastAsia="en-GB"/>
        </w:rPr>
        <w:t>i nebo (b) podepsat</w:t>
      </w:r>
      <w:r w:rsidR="009E54E1" w:rsidRPr="009E54E1">
        <w:rPr>
          <w:rFonts w:eastAsia="Calibri"/>
          <w:lang w:eastAsia="en-GB"/>
        </w:rPr>
        <w:t xml:space="preserve"> </w:t>
      </w:r>
      <w:r w:rsidRPr="009E54E1">
        <w:rPr>
          <w:rFonts w:eastAsia="Calibri"/>
          <w:lang w:eastAsia="en-GB"/>
        </w:rPr>
        <w:t>Akceptační protokol s výhradou identifikovaných vad.</w:t>
      </w:r>
    </w:p>
    <w:p w14:paraId="6EFEE391" w14:textId="0307FECD" w:rsidR="009E54E1" w:rsidRDefault="00BA05AA" w:rsidP="006C24BF">
      <w:pPr>
        <w:pStyle w:val="Odstavecseseznamem"/>
        <w:numPr>
          <w:ilvl w:val="3"/>
          <w:numId w:val="7"/>
        </w:numPr>
        <w:tabs>
          <w:tab w:val="clear" w:pos="720"/>
        </w:tabs>
        <w:ind w:left="1985" w:hanging="567"/>
        <w:rPr>
          <w:rFonts w:eastAsia="Calibri"/>
          <w:lang w:eastAsia="en-GB"/>
        </w:rPr>
      </w:pPr>
      <w:r w:rsidRPr="009E54E1">
        <w:rPr>
          <w:rFonts w:eastAsia="Calibri"/>
          <w:lang w:eastAsia="en-GB"/>
        </w:rPr>
        <w:t xml:space="preserve">V případě </w:t>
      </w:r>
      <w:r w:rsidR="00CE2390">
        <w:rPr>
          <w:rFonts w:eastAsia="Calibri"/>
          <w:lang w:eastAsia="en-GB"/>
        </w:rPr>
        <w:t xml:space="preserve">podpisu </w:t>
      </w:r>
      <w:r w:rsidR="00CE2390" w:rsidRPr="009E54E1">
        <w:rPr>
          <w:rFonts w:eastAsia="Calibri"/>
          <w:lang w:eastAsia="en-GB"/>
        </w:rPr>
        <w:t>Akceptační</w:t>
      </w:r>
      <w:r w:rsidR="00CE2390">
        <w:rPr>
          <w:rFonts w:eastAsia="Calibri"/>
          <w:lang w:eastAsia="en-GB"/>
        </w:rPr>
        <w:t>ho</w:t>
      </w:r>
      <w:r w:rsidR="00CE2390" w:rsidRPr="009E54E1">
        <w:rPr>
          <w:rFonts w:eastAsia="Calibri"/>
          <w:lang w:eastAsia="en-GB"/>
        </w:rPr>
        <w:t xml:space="preserve"> protokol</w:t>
      </w:r>
      <w:r w:rsidR="00CE2390">
        <w:rPr>
          <w:rFonts w:eastAsia="Calibri"/>
          <w:lang w:eastAsia="en-GB"/>
        </w:rPr>
        <w:t>u</w:t>
      </w:r>
      <w:r w:rsidR="00CE2390" w:rsidRPr="009E54E1">
        <w:rPr>
          <w:rFonts w:eastAsia="Calibri"/>
          <w:lang w:eastAsia="en-GB"/>
        </w:rPr>
        <w:t xml:space="preserve"> s výhradou </w:t>
      </w:r>
      <w:r w:rsidR="00CE2390">
        <w:rPr>
          <w:rFonts w:eastAsia="Calibri"/>
          <w:lang w:eastAsia="en-GB"/>
        </w:rPr>
        <w:t>identifikovaných</w:t>
      </w:r>
      <w:r w:rsidR="00CE2390" w:rsidRPr="009E54E1">
        <w:rPr>
          <w:rFonts w:eastAsia="Calibri"/>
          <w:lang w:eastAsia="en-GB"/>
        </w:rPr>
        <w:t xml:space="preserve"> vad</w:t>
      </w:r>
      <w:r w:rsidR="00CE2390">
        <w:rPr>
          <w:rFonts w:eastAsia="Calibri"/>
          <w:lang w:eastAsia="en-GB"/>
        </w:rPr>
        <w:t xml:space="preserve"> nebo nepodepsání Akceptačního protokolu </w:t>
      </w:r>
      <w:r w:rsidRPr="009E54E1">
        <w:rPr>
          <w:rFonts w:eastAsia="Calibri"/>
          <w:lang w:eastAsia="en-GB"/>
        </w:rPr>
        <w:t xml:space="preserve">je </w:t>
      </w:r>
      <w:r w:rsidR="009D34C2">
        <w:rPr>
          <w:rFonts w:eastAsia="Calibri"/>
          <w:lang w:eastAsia="en-GB"/>
        </w:rPr>
        <w:t>Zhotovitel</w:t>
      </w:r>
      <w:r w:rsidR="009E54E1" w:rsidRPr="009E54E1">
        <w:rPr>
          <w:rFonts w:eastAsia="Calibri"/>
          <w:lang w:eastAsia="en-GB"/>
        </w:rPr>
        <w:t xml:space="preserve"> </w:t>
      </w:r>
      <w:r w:rsidRPr="009E54E1">
        <w:rPr>
          <w:rFonts w:eastAsia="Calibri"/>
          <w:lang w:eastAsia="en-GB"/>
        </w:rPr>
        <w:t>povinen upravit příslušné dokumenty tak, že odstraní oznámené vady</w:t>
      </w:r>
      <w:r w:rsidR="003067F9">
        <w:rPr>
          <w:rFonts w:eastAsia="Calibri"/>
          <w:lang w:eastAsia="en-GB"/>
        </w:rPr>
        <w:t>,</w:t>
      </w:r>
      <w:r w:rsidR="00CE2390">
        <w:rPr>
          <w:rFonts w:eastAsia="Calibri"/>
          <w:lang w:eastAsia="en-GB"/>
        </w:rPr>
        <w:t xml:space="preserve"> a to </w:t>
      </w:r>
      <w:r w:rsidRPr="009E54E1">
        <w:rPr>
          <w:rFonts w:eastAsia="Calibri"/>
          <w:lang w:eastAsia="en-GB"/>
        </w:rPr>
        <w:t>nejpozději do 5 (pěti) pracovních dnů ode dne oznámení vad, a to společně s protokolem o odstranění vad, ve kterém bude</w:t>
      </w:r>
      <w:r w:rsidR="009E54E1" w:rsidRPr="009E54E1">
        <w:rPr>
          <w:rFonts w:eastAsia="Calibri"/>
          <w:lang w:eastAsia="en-GB"/>
        </w:rPr>
        <w:t xml:space="preserve"> </w:t>
      </w:r>
      <w:r w:rsidRPr="009E54E1">
        <w:rPr>
          <w:rFonts w:eastAsia="Calibri"/>
          <w:lang w:eastAsia="en-GB"/>
        </w:rPr>
        <w:t>uveden způsob odstranění jednotlivých oznámených vad.</w:t>
      </w:r>
      <w:r w:rsidR="009E54E1" w:rsidRPr="009E54E1">
        <w:rPr>
          <w:rFonts w:eastAsia="Calibri"/>
          <w:lang w:eastAsia="en-GB"/>
        </w:rPr>
        <w:t xml:space="preserve"> </w:t>
      </w:r>
    </w:p>
    <w:p w14:paraId="436D357A" w14:textId="77777777" w:rsidR="00BA05AA" w:rsidRPr="009E54E1" w:rsidRDefault="00BA05AA" w:rsidP="006C24BF">
      <w:pPr>
        <w:pStyle w:val="Odstavecseseznamem"/>
        <w:numPr>
          <w:ilvl w:val="3"/>
          <w:numId w:val="7"/>
        </w:numPr>
        <w:tabs>
          <w:tab w:val="clear" w:pos="720"/>
        </w:tabs>
        <w:ind w:left="1985" w:hanging="567"/>
        <w:rPr>
          <w:rFonts w:eastAsia="Calibri"/>
          <w:lang w:eastAsia="en-GB"/>
        </w:rPr>
      </w:pPr>
      <w:r w:rsidRPr="009E54E1">
        <w:rPr>
          <w:rFonts w:eastAsia="Calibri"/>
          <w:lang w:eastAsia="en-GB"/>
        </w:rPr>
        <w:t xml:space="preserve">Objednatel je následně povinen do </w:t>
      </w:r>
      <w:r w:rsidR="00E86FB4">
        <w:rPr>
          <w:rFonts w:eastAsia="Calibri"/>
          <w:lang w:eastAsia="en-GB"/>
        </w:rPr>
        <w:t>1</w:t>
      </w:r>
      <w:r w:rsidRPr="009E54E1">
        <w:rPr>
          <w:rFonts w:eastAsia="Calibri"/>
          <w:lang w:eastAsia="en-GB"/>
        </w:rPr>
        <w:t>5 (</w:t>
      </w:r>
      <w:r w:rsidR="00E86FB4">
        <w:rPr>
          <w:rFonts w:eastAsia="Calibri"/>
          <w:lang w:eastAsia="en-GB"/>
        </w:rPr>
        <w:t>patnácti</w:t>
      </w:r>
      <w:r w:rsidRPr="009E54E1">
        <w:rPr>
          <w:rFonts w:eastAsia="Calibri"/>
          <w:lang w:eastAsia="en-GB"/>
        </w:rPr>
        <w:t>) pracovních dnů ode dne doručení</w:t>
      </w:r>
      <w:r w:rsidR="009E54E1" w:rsidRPr="009E54E1">
        <w:rPr>
          <w:rFonts w:eastAsia="Calibri"/>
          <w:lang w:eastAsia="en-GB"/>
        </w:rPr>
        <w:t xml:space="preserve"> </w:t>
      </w:r>
      <w:r w:rsidRPr="009E54E1">
        <w:rPr>
          <w:rFonts w:eastAsia="Calibri"/>
          <w:lang w:eastAsia="en-GB"/>
        </w:rPr>
        <w:t>upravené dokumenty opětovně posoudit a ověřit, zda byly dodány řádně dle</w:t>
      </w:r>
      <w:r w:rsidR="009E54E1" w:rsidRPr="009E54E1">
        <w:rPr>
          <w:rFonts w:eastAsia="Calibri"/>
          <w:lang w:eastAsia="en-GB"/>
        </w:rPr>
        <w:t xml:space="preserve"> </w:t>
      </w:r>
      <w:r w:rsidRPr="009E54E1">
        <w:rPr>
          <w:rFonts w:eastAsia="Calibri"/>
          <w:lang w:eastAsia="en-GB"/>
        </w:rPr>
        <w:t xml:space="preserve">podmínek Smlouvy a zda byly oznámené vady </w:t>
      </w:r>
      <w:r w:rsidR="009D34C2">
        <w:rPr>
          <w:rFonts w:eastAsia="Calibri"/>
          <w:lang w:eastAsia="en-GB"/>
        </w:rPr>
        <w:t>Zhotovitel</w:t>
      </w:r>
      <w:r w:rsidRPr="009E54E1">
        <w:rPr>
          <w:rFonts w:eastAsia="Calibri"/>
          <w:lang w:eastAsia="en-GB"/>
        </w:rPr>
        <w:t>em odstraněny.</w:t>
      </w:r>
    </w:p>
    <w:p w14:paraId="4FA95047" w14:textId="77777777" w:rsidR="00BA05AA" w:rsidRPr="009E54E1" w:rsidRDefault="00BA05AA" w:rsidP="005B6209">
      <w:pPr>
        <w:pStyle w:val="Odstavecseseznamem"/>
        <w:numPr>
          <w:ilvl w:val="2"/>
          <w:numId w:val="2"/>
        </w:numPr>
        <w:ind w:left="1276" w:hanging="709"/>
        <w:rPr>
          <w:rFonts w:eastAsia="Calibri"/>
          <w:lang w:eastAsia="en-GB"/>
        </w:rPr>
      </w:pPr>
      <w:bookmarkStart w:id="14" w:name="_Ref506147027"/>
      <w:r w:rsidRPr="009E54E1">
        <w:rPr>
          <w:rFonts w:eastAsia="Calibri"/>
          <w:lang w:eastAsia="en-GB"/>
        </w:rPr>
        <w:t>Akceptační řízení funkčních součástí nebo řešení Díla</w:t>
      </w:r>
      <w:bookmarkEnd w:id="14"/>
    </w:p>
    <w:p w14:paraId="2D798E28" w14:textId="77777777" w:rsidR="00BA05AA" w:rsidRPr="009E54E1" w:rsidRDefault="00BA05AA" w:rsidP="006C24BF">
      <w:pPr>
        <w:pStyle w:val="Odstavecseseznamem"/>
        <w:numPr>
          <w:ilvl w:val="3"/>
          <w:numId w:val="8"/>
        </w:numPr>
        <w:tabs>
          <w:tab w:val="clear" w:pos="720"/>
        </w:tabs>
        <w:ind w:left="1985" w:hanging="567"/>
        <w:rPr>
          <w:rFonts w:eastAsia="Calibri"/>
          <w:lang w:eastAsia="en-GB"/>
        </w:rPr>
      </w:pPr>
      <w:r w:rsidRPr="009E54E1">
        <w:rPr>
          <w:rFonts w:eastAsia="Calibri"/>
          <w:lang w:eastAsia="en-GB"/>
        </w:rPr>
        <w:t xml:space="preserve">V rámci akceptačního řízení se budou jednotlivé </w:t>
      </w:r>
      <w:r w:rsidR="00CE2390">
        <w:rPr>
          <w:rFonts w:eastAsia="Calibri"/>
          <w:lang w:eastAsia="en-GB"/>
        </w:rPr>
        <w:t>f</w:t>
      </w:r>
      <w:r w:rsidRPr="009E54E1">
        <w:rPr>
          <w:rFonts w:eastAsia="Calibri"/>
          <w:lang w:eastAsia="en-GB"/>
        </w:rPr>
        <w:t>unkční součásti Díla ověřovat</w:t>
      </w:r>
      <w:r w:rsidR="009E54E1" w:rsidRPr="009E54E1">
        <w:rPr>
          <w:rFonts w:eastAsia="Calibri"/>
          <w:lang w:eastAsia="en-GB"/>
        </w:rPr>
        <w:t xml:space="preserve"> </w:t>
      </w:r>
      <w:r w:rsidR="00121391" w:rsidRPr="009E54E1">
        <w:rPr>
          <w:rFonts w:eastAsia="Calibri"/>
          <w:lang w:eastAsia="en-GB"/>
        </w:rPr>
        <w:t>a</w:t>
      </w:r>
      <w:r w:rsidR="00121391">
        <w:rPr>
          <w:rFonts w:eastAsia="Calibri"/>
          <w:lang w:eastAsia="en-GB"/>
        </w:rPr>
        <w:t> </w:t>
      </w:r>
      <w:r w:rsidRPr="009E54E1">
        <w:rPr>
          <w:rFonts w:eastAsia="Calibri"/>
          <w:lang w:eastAsia="en-GB"/>
        </w:rPr>
        <w:t>testovat podle vzájemně odsouhlasených testovacích plánů, které vzniknou</w:t>
      </w:r>
      <w:r w:rsidR="009E54E1" w:rsidRPr="009E54E1">
        <w:rPr>
          <w:rFonts w:eastAsia="Calibri"/>
          <w:lang w:eastAsia="en-GB"/>
        </w:rPr>
        <w:t xml:space="preserve"> </w:t>
      </w:r>
      <w:r w:rsidR="00121391" w:rsidRPr="009E54E1">
        <w:rPr>
          <w:rFonts w:eastAsia="Calibri"/>
          <w:lang w:eastAsia="en-GB"/>
        </w:rPr>
        <w:t>v</w:t>
      </w:r>
      <w:r w:rsidR="00121391">
        <w:rPr>
          <w:rFonts w:eastAsia="Calibri"/>
          <w:lang w:eastAsia="en-GB"/>
        </w:rPr>
        <w:t> </w:t>
      </w:r>
      <w:r w:rsidRPr="009E54E1">
        <w:rPr>
          <w:rFonts w:eastAsia="Calibri"/>
          <w:lang w:eastAsia="en-GB"/>
        </w:rPr>
        <w:t>souladu se Smlouvou v rámci provádění Díla. Nedohodnou-li se Strany jinak,</w:t>
      </w:r>
      <w:r w:rsidR="009E54E1" w:rsidRPr="009E54E1">
        <w:rPr>
          <w:rFonts w:eastAsia="Calibri"/>
          <w:lang w:eastAsia="en-GB"/>
        </w:rPr>
        <w:t xml:space="preserve"> </w:t>
      </w:r>
      <w:r w:rsidRPr="009E54E1">
        <w:rPr>
          <w:rFonts w:eastAsia="Calibri"/>
          <w:lang w:eastAsia="en-GB"/>
        </w:rPr>
        <w:t xml:space="preserve">zajišťuje přípravu scénářů, příkladů a dat na akceptační test </w:t>
      </w:r>
      <w:r w:rsidR="009D34C2">
        <w:rPr>
          <w:rFonts w:eastAsia="Calibri"/>
          <w:lang w:eastAsia="en-GB"/>
        </w:rPr>
        <w:t>Zhotovitel</w:t>
      </w:r>
      <w:r w:rsidRPr="009E54E1">
        <w:rPr>
          <w:rFonts w:eastAsia="Calibri"/>
          <w:lang w:eastAsia="en-GB"/>
        </w:rPr>
        <w:t xml:space="preserve"> </w:t>
      </w:r>
      <w:r w:rsidR="00121391" w:rsidRPr="009E54E1">
        <w:rPr>
          <w:rFonts w:eastAsia="Calibri"/>
          <w:lang w:eastAsia="en-GB"/>
        </w:rPr>
        <w:t>za</w:t>
      </w:r>
      <w:r w:rsidR="00121391">
        <w:rPr>
          <w:rFonts w:eastAsia="Calibri"/>
          <w:lang w:eastAsia="en-GB"/>
        </w:rPr>
        <w:t> </w:t>
      </w:r>
      <w:r w:rsidRPr="009E54E1">
        <w:rPr>
          <w:rFonts w:eastAsia="Calibri"/>
          <w:lang w:eastAsia="en-GB"/>
        </w:rPr>
        <w:t>součinnosti Objednatele.</w:t>
      </w:r>
    </w:p>
    <w:p w14:paraId="2B4F709F" w14:textId="77777777" w:rsidR="00BA05AA" w:rsidRPr="009E54E1" w:rsidRDefault="009D34C2" w:rsidP="006C24BF">
      <w:pPr>
        <w:pStyle w:val="Odstavecseseznamem"/>
        <w:numPr>
          <w:ilvl w:val="3"/>
          <w:numId w:val="8"/>
        </w:numPr>
        <w:tabs>
          <w:tab w:val="clear" w:pos="720"/>
        </w:tabs>
        <w:ind w:left="1985" w:hanging="567"/>
        <w:rPr>
          <w:rFonts w:eastAsia="Calibri"/>
          <w:lang w:eastAsia="en-GB"/>
        </w:rPr>
      </w:pPr>
      <w:r>
        <w:rPr>
          <w:rFonts w:eastAsia="Calibri"/>
          <w:lang w:eastAsia="en-GB"/>
        </w:rPr>
        <w:t>Zhotovitel</w:t>
      </w:r>
      <w:r w:rsidR="00BA05AA" w:rsidRPr="009E54E1">
        <w:rPr>
          <w:rFonts w:eastAsia="Calibri"/>
          <w:lang w:eastAsia="en-GB"/>
        </w:rPr>
        <w:t xml:space="preserve"> vyzve Objednatele písemně k zahájení akceptačního řízení pro</w:t>
      </w:r>
      <w:r w:rsidR="009E54E1" w:rsidRPr="009E54E1">
        <w:rPr>
          <w:rFonts w:eastAsia="Calibri"/>
          <w:lang w:eastAsia="en-GB"/>
        </w:rPr>
        <w:t xml:space="preserve"> </w:t>
      </w:r>
      <w:r w:rsidR="00BA05AA" w:rsidRPr="009E54E1">
        <w:rPr>
          <w:rFonts w:eastAsia="Calibri"/>
          <w:lang w:eastAsia="en-GB"/>
        </w:rPr>
        <w:t xml:space="preserve">příslušnou </w:t>
      </w:r>
      <w:r w:rsidR="00CE2390">
        <w:rPr>
          <w:rFonts w:eastAsia="Calibri"/>
          <w:lang w:eastAsia="en-GB"/>
        </w:rPr>
        <w:t>f</w:t>
      </w:r>
      <w:r w:rsidR="00BA05AA" w:rsidRPr="009E54E1">
        <w:rPr>
          <w:rFonts w:eastAsia="Calibri"/>
          <w:lang w:eastAsia="en-GB"/>
        </w:rPr>
        <w:t xml:space="preserve">unkční součást Díla a předá příslušnou </w:t>
      </w:r>
      <w:r w:rsidR="00CE2390">
        <w:rPr>
          <w:rFonts w:eastAsia="Calibri"/>
          <w:lang w:eastAsia="en-GB"/>
        </w:rPr>
        <w:t>f</w:t>
      </w:r>
      <w:r w:rsidR="00BA05AA" w:rsidRPr="009E54E1">
        <w:rPr>
          <w:rFonts w:eastAsia="Calibri"/>
          <w:lang w:eastAsia="en-GB"/>
        </w:rPr>
        <w:t>unkční součást Díla</w:t>
      </w:r>
      <w:r w:rsidR="009E54E1" w:rsidRPr="009E54E1">
        <w:rPr>
          <w:rFonts w:eastAsia="Calibri"/>
          <w:lang w:eastAsia="en-GB"/>
        </w:rPr>
        <w:t xml:space="preserve"> </w:t>
      </w:r>
      <w:r w:rsidR="00BA05AA" w:rsidRPr="009E54E1">
        <w:rPr>
          <w:rFonts w:eastAsia="Calibri"/>
          <w:lang w:eastAsia="en-GB"/>
        </w:rPr>
        <w:t>Objednateli k tomuto účelu na základě předávacího protokolu nejpozději</w:t>
      </w:r>
      <w:r w:rsidR="009E54E1" w:rsidRPr="009E54E1">
        <w:rPr>
          <w:rFonts w:eastAsia="Calibri"/>
          <w:lang w:eastAsia="en-GB"/>
        </w:rPr>
        <w:t xml:space="preserve"> </w:t>
      </w:r>
      <w:r w:rsidR="009662D6" w:rsidRPr="009E54E1">
        <w:rPr>
          <w:rFonts w:eastAsia="Calibri"/>
          <w:lang w:eastAsia="en-GB"/>
        </w:rPr>
        <w:t>1</w:t>
      </w:r>
      <w:r w:rsidR="009662D6">
        <w:rPr>
          <w:rFonts w:eastAsia="Calibri"/>
          <w:lang w:eastAsia="en-GB"/>
        </w:rPr>
        <w:t>5</w:t>
      </w:r>
      <w:r w:rsidR="009662D6" w:rsidRPr="009E54E1">
        <w:rPr>
          <w:rFonts w:eastAsia="Calibri"/>
          <w:lang w:eastAsia="en-GB"/>
        </w:rPr>
        <w:t xml:space="preserve"> </w:t>
      </w:r>
      <w:r w:rsidR="00BA05AA" w:rsidRPr="009E54E1">
        <w:rPr>
          <w:rFonts w:eastAsia="Calibri"/>
          <w:lang w:eastAsia="en-GB"/>
        </w:rPr>
        <w:t>(</w:t>
      </w:r>
      <w:r w:rsidR="009662D6">
        <w:rPr>
          <w:rFonts w:eastAsia="Calibri"/>
          <w:lang w:eastAsia="en-GB"/>
        </w:rPr>
        <w:t>patnácti</w:t>
      </w:r>
      <w:r w:rsidR="00BA05AA" w:rsidRPr="009E54E1">
        <w:rPr>
          <w:rFonts w:eastAsia="Calibri"/>
          <w:lang w:eastAsia="en-GB"/>
        </w:rPr>
        <w:t xml:space="preserve">) pracovních dnů před termínem příslušného akceptačního milníku, do kterého </w:t>
      </w:r>
      <w:r w:rsidR="00CE2390">
        <w:rPr>
          <w:rFonts w:eastAsia="Calibri"/>
          <w:lang w:eastAsia="en-GB"/>
        </w:rPr>
        <w:t>f</w:t>
      </w:r>
      <w:r w:rsidR="00BA05AA" w:rsidRPr="009E54E1">
        <w:rPr>
          <w:rFonts w:eastAsia="Calibri"/>
          <w:lang w:eastAsia="en-GB"/>
        </w:rPr>
        <w:t>unkční součást Díla spadá.</w:t>
      </w:r>
    </w:p>
    <w:p w14:paraId="21A0404E" w14:textId="77777777" w:rsidR="00BA05AA" w:rsidRPr="009E54E1" w:rsidRDefault="00BA05AA" w:rsidP="006C24BF">
      <w:pPr>
        <w:pStyle w:val="Odstavecseseznamem"/>
        <w:numPr>
          <w:ilvl w:val="3"/>
          <w:numId w:val="8"/>
        </w:numPr>
        <w:tabs>
          <w:tab w:val="clear" w:pos="720"/>
        </w:tabs>
        <w:ind w:left="1985" w:hanging="567"/>
        <w:rPr>
          <w:rFonts w:eastAsia="Calibri"/>
          <w:lang w:eastAsia="en-GB"/>
        </w:rPr>
      </w:pPr>
      <w:r w:rsidRPr="009E54E1">
        <w:rPr>
          <w:rFonts w:eastAsia="Calibri"/>
          <w:lang w:eastAsia="en-GB"/>
        </w:rPr>
        <w:t xml:space="preserve">Objednatel provede za nezbytné součinnosti </w:t>
      </w:r>
      <w:r w:rsidR="009D34C2">
        <w:rPr>
          <w:rFonts w:eastAsia="Calibri"/>
          <w:lang w:eastAsia="en-GB"/>
        </w:rPr>
        <w:t>Zhotovitel</w:t>
      </w:r>
      <w:r w:rsidRPr="009E54E1">
        <w:rPr>
          <w:rFonts w:eastAsia="Calibri"/>
          <w:lang w:eastAsia="en-GB"/>
        </w:rPr>
        <w:t xml:space="preserve">e ve lhůtě </w:t>
      </w:r>
      <w:r w:rsidR="009662D6" w:rsidRPr="009E54E1">
        <w:rPr>
          <w:rFonts w:eastAsia="Calibri"/>
          <w:lang w:eastAsia="en-GB"/>
        </w:rPr>
        <w:t>1</w:t>
      </w:r>
      <w:r w:rsidR="009662D6">
        <w:rPr>
          <w:rFonts w:eastAsia="Calibri"/>
          <w:lang w:eastAsia="en-GB"/>
        </w:rPr>
        <w:t>5</w:t>
      </w:r>
      <w:r w:rsidR="009662D6" w:rsidRPr="009E54E1">
        <w:rPr>
          <w:rFonts w:eastAsia="Calibri"/>
          <w:lang w:eastAsia="en-GB"/>
        </w:rPr>
        <w:t xml:space="preserve"> </w:t>
      </w:r>
      <w:r w:rsidRPr="009E54E1">
        <w:rPr>
          <w:rFonts w:eastAsia="Calibri"/>
          <w:lang w:eastAsia="en-GB"/>
        </w:rPr>
        <w:t>(</w:t>
      </w:r>
      <w:r w:rsidR="009662D6">
        <w:rPr>
          <w:rFonts w:eastAsia="Calibri"/>
          <w:lang w:eastAsia="en-GB"/>
        </w:rPr>
        <w:t>patnácti</w:t>
      </w:r>
      <w:r w:rsidRPr="009E54E1">
        <w:rPr>
          <w:rFonts w:eastAsia="Calibri"/>
          <w:lang w:eastAsia="en-GB"/>
        </w:rPr>
        <w:t>)</w:t>
      </w:r>
      <w:r w:rsidR="009E54E1" w:rsidRPr="009E54E1">
        <w:rPr>
          <w:rFonts w:eastAsia="Calibri"/>
          <w:lang w:eastAsia="en-GB"/>
        </w:rPr>
        <w:t xml:space="preserve"> </w:t>
      </w:r>
      <w:r w:rsidRPr="009E54E1">
        <w:rPr>
          <w:rFonts w:eastAsia="Calibri"/>
          <w:lang w:eastAsia="en-GB"/>
        </w:rPr>
        <w:t>pracovních dnů ode dne podpisu předávacího protokolu příslušný akceptační</w:t>
      </w:r>
      <w:r w:rsidR="009E54E1" w:rsidRPr="009E54E1">
        <w:rPr>
          <w:rFonts w:eastAsia="Calibri"/>
          <w:lang w:eastAsia="en-GB"/>
        </w:rPr>
        <w:t xml:space="preserve"> </w:t>
      </w:r>
      <w:r w:rsidRPr="009E54E1">
        <w:rPr>
          <w:rFonts w:eastAsia="Calibri"/>
          <w:lang w:eastAsia="en-GB"/>
        </w:rPr>
        <w:t xml:space="preserve">test předané </w:t>
      </w:r>
      <w:r w:rsidR="00CE2390">
        <w:rPr>
          <w:rFonts w:eastAsia="Calibri"/>
          <w:lang w:eastAsia="en-GB"/>
        </w:rPr>
        <w:t>f</w:t>
      </w:r>
      <w:r w:rsidRPr="009E54E1">
        <w:rPr>
          <w:rFonts w:eastAsia="Calibri"/>
          <w:lang w:eastAsia="en-GB"/>
        </w:rPr>
        <w:t>unkční součásti Díla</w:t>
      </w:r>
      <w:r w:rsidR="00CE2390">
        <w:rPr>
          <w:rFonts w:eastAsia="Calibri"/>
          <w:lang w:eastAsia="en-GB"/>
        </w:rPr>
        <w:t>, přičemž akceptační procedura je zahájena dnem předání příslušné funkční součásti Díla</w:t>
      </w:r>
      <w:r w:rsidRPr="009E54E1">
        <w:rPr>
          <w:rFonts w:eastAsia="Calibri"/>
          <w:lang w:eastAsia="en-GB"/>
        </w:rPr>
        <w:t>.</w:t>
      </w:r>
    </w:p>
    <w:p w14:paraId="1BCFC130" w14:textId="77777777" w:rsidR="00BA05AA" w:rsidRDefault="00594842" w:rsidP="006C24BF">
      <w:pPr>
        <w:pStyle w:val="Odstavecseseznamem"/>
        <w:numPr>
          <w:ilvl w:val="3"/>
          <w:numId w:val="8"/>
        </w:numPr>
        <w:tabs>
          <w:tab w:val="clear" w:pos="720"/>
        </w:tabs>
        <w:ind w:left="1985" w:hanging="567"/>
        <w:rPr>
          <w:rFonts w:eastAsia="Calibri"/>
          <w:lang w:eastAsia="en-GB"/>
        </w:rPr>
      </w:pPr>
      <w:r>
        <w:rPr>
          <w:rFonts w:eastAsia="Calibri"/>
          <w:lang w:eastAsia="en-GB"/>
        </w:rPr>
        <w:t>Objednatel v</w:t>
      </w:r>
      <w:r w:rsidRPr="009E54E1">
        <w:rPr>
          <w:rFonts w:eastAsia="Calibri"/>
          <w:lang w:eastAsia="en-GB"/>
        </w:rPr>
        <w:t xml:space="preserve"> </w:t>
      </w:r>
      <w:r w:rsidR="00BA05AA" w:rsidRPr="009E54E1">
        <w:rPr>
          <w:rFonts w:eastAsia="Calibri"/>
          <w:lang w:eastAsia="en-GB"/>
        </w:rPr>
        <w:t xml:space="preserve">rámci akceptačního testu identifikuje vady </w:t>
      </w:r>
      <w:r w:rsidR="00CE2390">
        <w:rPr>
          <w:rFonts w:eastAsia="Calibri"/>
          <w:lang w:eastAsia="en-GB"/>
        </w:rPr>
        <w:t>f</w:t>
      </w:r>
      <w:r w:rsidR="00BA05AA" w:rsidRPr="009E54E1">
        <w:rPr>
          <w:rFonts w:eastAsia="Calibri"/>
          <w:lang w:eastAsia="en-GB"/>
        </w:rPr>
        <w:t>unkční součásti Díla,</w:t>
      </w:r>
      <w:r w:rsidR="009E54E1" w:rsidRPr="009E54E1">
        <w:rPr>
          <w:rFonts w:eastAsia="Calibri"/>
          <w:lang w:eastAsia="en-GB"/>
        </w:rPr>
        <w:t xml:space="preserve"> </w:t>
      </w:r>
      <w:r w:rsidR="00121391" w:rsidRPr="009E54E1">
        <w:rPr>
          <w:rFonts w:eastAsia="Calibri"/>
          <w:lang w:eastAsia="en-GB"/>
        </w:rPr>
        <w:t>a</w:t>
      </w:r>
      <w:r w:rsidR="00121391">
        <w:rPr>
          <w:rFonts w:eastAsia="Calibri"/>
          <w:lang w:eastAsia="en-GB"/>
        </w:rPr>
        <w:t> </w:t>
      </w:r>
      <w:r w:rsidR="00121391" w:rsidRPr="009E54E1">
        <w:rPr>
          <w:rFonts w:eastAsia="Calibri"/>
          <w:lang w:eastAsia="en-GB"/>
        </w:rPr>
        <w:t>to</w:t>
      </w:r>
      <w:r w:rsidR="00121391">
        <w:rPr>
          <w:rFonts w:eastAsia="Calibri"/>
          <w:lang w:eastAsia="en-GB"/>
        </w:rPr>
        <w:t> </w:t>
      </w:r>
      <w:r w:rsidR="00BA05AA" w:rsidRPr="009E54E1">
        <w:rPr>
          <w:rFonts w:eastAsia="Calibri"/>
          <w:lang w:eastAsia="en-GB"/>
        </w:rPr>
        <w:t>dle níže uvedené kategorizace vad</w:t>
      </w:r>
      <w:r w:rsidR="00CE2390">
        <w:rPr>
          <w:rFonts w:eastAsia="Calibri"/>
          <w:lang w:eastAsia="en-GB"/>
        </w:rPr>
        <w:t>. O</w:t>
      </w:r>
      <w:r w:rsidR="00BA05AA" w:rsidRPr="009E54E1">
        <w:rPr>
          <w:rFonts w:eastAsia="Calibri"/>
          <w:lang w:eastAsia="en-GB"/>
        </w:rPr>
        <w:t xml:space="preserve"> zařazení vady do určité kategorie</w:t>
      </w:r>
      <w:r w:rsidR="009E54E1" w:rsidRPr="009E54E1">
        <w:rPr>
          <w:rFonts w:eastAsia="Calibri"/>
          <w:lang w:eastAsia="en-GB"/>
        </w:rPr>
        <w:t xml:space="preserve"> </w:t>
      </w:r>
      <w:r w:rsidR="00BA05AA" w:rsidRPr="009E54E1">
        <w:rPr>
          <w:rFonts w:eastAsia="Calibri"/>
          <w:lang w:eastAsia="en-GB"/>
        </w:rPr>
        <w:t>rozhoduje s konečnou platností vždy Objednatel:</w:t>
      </w:r>
      <w:r w:rsidR="009E54E1">
        <w:rPr>
          <w:rFonts w:eastAsia="Calibri"/>
          <w:lang w:eastAsia="en-GB"/>
        </w:rPr>
        <w:t xml:space="preserve"> </w:t>
      </w:r>
    </w:p>
    <w:tbl>
      <w:tblPr>
        <w:tblStyle w:val="Mkatabulky"/>
        <w:tblW w:w="0" w:type="auto"/>
        <w:tblInd w:w="1985" w:type="dxa"/>
        <w:tblLook w:val="04A0" w:firstRow="1" w:lastRow="0" w:firstColumn="1" w:lastColumn="0" w:noHBand="0" w:noVBand="1"/>
      </w:tblPr>
      <w:tblGrid>
        <w:gridCol w:w="1696"/>
        <w:gridCol w:w="5663"/>
      </w:tblGrid>
      <w:tr w:rsidR="00E76A12" w:rsidRPr="00E76A12" w14:paraId="6A80BE25" w14:textId="77777777" w:rsidTr="00E76A12">
        <w:tc>
          <w:tcPr>
            <w:tcW w:w="1696" w:type="dxa"/>
          </w:tcPr>
          <w:p w14:paraId="0C33018B" w14:textId="77777777" w:rsidR="00E76A12" w:rsidRPr="00E76A12" w:rsidRDefault="00E76A12" w:rsidP="00E76A12">
            <w:pPr>
              <w:pStyle w:val="Odstavecseseznamem"/>
              <w:ind w:left="0"/>
              <w:rPr>
                <w:rFonts w:eastAsia="Calibri"/>
                <w:b/>
                <w:lang w:eastAsia="en-GB"/>
              </w:rPr>
            </w:pPr>
            <w:r w:rsidRPr="00E76A12">
              <w:rPr>
                <w:rFonts w:eastAsia="Calibri"/>
                <w:b/>
                <w:lang w:eastAsia="en-GB"/>
              </w:rPr>
              <w:t>Kategorie vady</w:t>
            </w:r>
          </w:p>
        </w:tc>
        <w:tc>
          <w:tcPr>
            <w:tcW w:w="5663" w:type="dxa"/>
          </w:tcPr>
          <w:p w14:paraId="1BCEE054" w14:textId="77777777" w:rsidR="00E76A12" w:rsidRPr="00E76A12" w:rsidRDefault="00E76A12" w:rsidP="00E76A12">
            <w:pPr>
              <w:pStyle w:val="Odstavecseseznamem"/>
              <w:ind w:left="0"/>
              <w:rPr>
                <w:rFonts w:eastAsia="Calibri"/>
                <w:b/>
                <w:lang w:eastAsia="en-GB"/>
              </w:rPr>
            </w:pPr>
            <w:r w:rsidRPr="00E76A12">
              <w:rPr>
                <w:rFonts w:eastAsia="Calibri"/>
                <w:b/>
                <w:lang w:eastAsia="en-GB"/>
              </w:rPr>
              <w:t>Popis vady</w:t>
            </w:r>
          </w:p>
        </w:tc>
      </w:tr>
      <w:tr w:rsidR="00E76A12" w14:paraId="6B09441A" w14:textId="77777777" w:rsidTr="00E76A12">
        <w:tc>
          <w:tcPr>
            <w:tcW w:w="1696" w:type="dxa"/>
          </w:tcPr>
          <w:p w14:paraId="680B8428" w14:textId="77777777" w:rsidR="00E76A12" w:rsidRDefault="00E76A12" w:rsidP="00E76A12">
            <w:pPr>
              <w:pStyle w:val="Odstavecseseznamem"/>
              <w:ind w:left="0"/>
              <w:rPr>
                <w:rFonts w:eastAsia="Calibri"/>
                <w:lang w:eastAsia="en-GB"/>
              </w:rPr>
            </w:pPr>
            <w:r>
              <w:rPr>
                <w:rFonts w:eastAsia="Calibri"/>
                <w:lang w:eastAsia="en-GB"/>
              </w:rPr>
              <w:t>A</w:t>
            </w:r>
          </w:p>
        </w:tc>
        <w:tc>
          <w:tcPr>
            <w:tcW w:w="5663" w:type="dxa"/>
          </w:tcPr>
          <w:p w14:paraId="1CD9CFE5" w14:textId="77777777" w:rsidR="00E76A12" w:rsidRDefault="00E76A12" w:rsidP="00E76A12">
            <w:pPr>
              <w:rPr>
                <w:rFonts w:eastAsia="Calibri"/>
                <w:lang w:eastAsia="en-GB"/>
              </w:rPr>
            </w:pPr>
            <w:r>
              <w:rPr>
                <w:rFonts w:eastAsia="Calibri"/>
                <w:lang w:eastAsia="en-GB"/>
              </w:rPr>
              <w:t xml:space="preserve">Závažné vady, kdy standardní business procesy jsou vážně ovlivněny a nezbytné úlohy nemohou být plněny. Dále závažné vady, v jejichž důsledku některé nebo všechny systémy podporující standardní business procesy selhaly </w:t>
            </w:r>
            <w:r w:rsidR="00121391">
              <w:rPr>
                <w:rFonts w:eastAsia="Calibri"/>
                <w:lang w:eastAsia="en-GB"/>
              </w:rPr>
              <w:t>a </w:t>
            </w:r>
            <w:r>
              <w:rPr>
                <w:rFonts w:eastAsia="Calibri"/>
                <w:lang w:eastAsia="en-GB"/>
              </w:rPr>
              <w:t>jsou zcela nefunkční nebo je jejich funkčnost omezena tak, že je kritickým způsobem ovlivněna informační podpora činnosti Objednatele.</w:t>
            </w:r>
          </w:p>
        </w:tc>
      </w:tr>
      <w:tr w:rsidR="00E76A12" w14:paraId="576C358E" w14:textId="77777777" w:rsidTr="00E76A12">
        <w:tc>
          <w:tcPr>
            <w:tcW w:w="1696" w:type="dxa"/>
          </w:tcPr>
          <w:p w14:paraId="5D869753" w14:textId="77777777" w:rsidR="00E76A12" w:rsidRDefault="00E76A12" w:rsidP="00E76A12">
            <w:pPr>
              <w:pStyle w:val="Odstavecseseznamem"/>
              <w:ind w:left="0"/>
              <w:rPr>
                <w:rFonts w:eastAsia="Calibri"/>
                <w:lang w:eastAsia="en-GB"/>
              </w:rPr>
            </w:pPr>
            <w:r>
              <w:rPr>
                <w:rFonts w:eastAsia="Calibri"/>
                <w:lang w:eastAsia="en-GB"/>
              </w:rPr>
              <w:t>B</w:t>
            </w:r>
          </w:p>
        </w:tc>
        <w:tc>
          <w:tcPr>
            <w:tcW w:w="5663" w:type="dxa"/>
          </w:tcPr>
          <w:p w14:paraId="0F682AFD" w14:textId="77777777" w:rsidR="00E76A12" w:rsidRDefault="00E76A12" w:rsidP="00E76A12">
            <w:pPr>
              <w:rPr>
                <w:rFonts w:eastAsia="Calibri"/>
                <w:lang w:eastAsia="en-GB"/>
              </w:rPr>
            </w:pPr>
            <w:r>
              <w:rPr>
                <w:rFonts w:eastAsia="Calibri"/>
                <w:lang w:eastAsia="en-GB"/>
              </w:rPr>
              <w:t xml:space="preserve">Vady, jimž jsou dotčeny standardní business procesy v míře způsobující ztěžování (zhoršení) výkonu konkrétní činnosti </w:t>
            </w:r>
            <w:r w:rsidR="00121391">
              <w:rPr>
                <w:rFonts w:eastAsia="Calibri"/>
                <w:lang w:eastAsia="en-GB"/>
              </w:rPr>
              <w:t>a </w:t>
            </w:r>
            <w:r>
              <w:rPr>
                <w:rFonts w:eastAsia="Calibri"/>
                <w:lang w:eastAsia="en-GB"/>
              </w:rPr>
              <w:t xml:space="preserve">funkčnosti Díla. Dílo nebo jeho část má v důsledku vady omezení. Jedná se o vady, které způsobují problémy </w:t>
            </w:r>
            <w:r w:rsidR="00121391">
              <w:rPr>
                <w:rFonts w:eastAsia="Calibri"/>
                <w:lang w:eastAsia="en-GB"/>
              </w:rPr>
              <w:lastRenderedPageBreak/>
              <w:t>při </w:t>
            </w:r>
            <w:r>
              <w:rPr>
                <w:rFonts w:eastAsia="Calibri"/>
                <w:lang w:eastAsia="en-GB"/>
              </w:rPr>
              <w:t xml:space="preserve">užívání a provozování Díla nebo jeho části Objednatelem, ale neznemožňují provoz Díla. Podporované činnosti jsou výrazně ovlivněny z důvodu selhání nebo omezení některé </w:t>
            </w:r>
            <w:r w:rsidR="00121391">
              <w:rPr>
                <w:rFonts w:eastAsia="Calibri"/>
                <w:lang w:eastAsia="en-GB"/>
              </w:rPr>
              <w:t>ze </w:t>
            </w:r>
            <w:r>
              <w:rPr>
                <w:rFonts w:eastAsia="Calibri"/>
                <w:lang w:eastAsia="en-GB"/>
              </w:rPr>
              <w:t>systémových funkcí podporujících důležité procesy.</w:t>
            </w:r>
          </w:p>
          <w:p w14:paraId="2A45EB9A" w14:textId="77777777" w:rsidR="00E76A12" w:rsidRPr="00E76A12" w:rsidRDefault="00E76A12" w:rsidP="00E76A12">
            <w:pPr>
              <w:rPr>
                <w:rFonts w:eastAsia="Calibri"/>
                <w:lang w:eastAsia="en-GB"/>
              </w:rPr>
            </w:pPr>
            <w:r>
              <w:rPr>
                <w:rFonts w:eastAsia="Calibri"/>
                <w:lang w:eastAsia="en-GB"/>
              </w:rPr>
              <w:t xml:space="preserve">Současně se však jedná o vady, které nedosahují závažnosti vad řazených do kategorie A. V případě současného výskytu více vad kategorie B může nastat situace, kdy vzájemné působení těchto vad způsobí kumulaci negativního dopadu </w:t>
            </w:r>
            <w:r w:rsidR="00121391">
              <w:rPr>
                <w:rFonts w:eastAsia="Calibri"/>
                <w:lang w:eastAsia="en-GB"/>
              </w:rPr>
              <w:t>na </w:t>
            </w:r>
            <w:r>
              <w:rPr>
                <w:rFonts w:eastAsia="Calibri"/>
                <w:lang w:eastAsia="en-GB"/>
              </w:rPr>
              <w:t xml:space="preserve">standardní business procesy Objednatele tak, </w:t>
            </w:r>
            <w:r w:rsidR="00121391">
              <w:rPr>
                <w:rFonts w:eastAsia="Calibri"/>
                <w:lang w:eastAsia="en-GB"/>
              </w:rPr>
              <w:t>že </w:t>
            </w:r>
            <w:r>
              <w:rPr>
                <w:rFonts w:eastAsia="Calibri"/>
                <w:lang w:eastAsia="en-GB"/>
              </w:rPr>
              <w:t>závažnost dopadu bude odpovídat podmínkám vady kategorie A. V tomto případě budou i jednotlivé vady způsobující tuto kumulaci hodnoceny kategorií A.</w:t>
            </w:r>
          </w:p>
        </w:tc>
      </w:tr>
      <w:tr w:rsidR="00E76A12" w14:paraId="5E89A4BE" w14:textId="77777777" w:rsidTr="00E76A12">
        <w:tc>
          <w:tcPr>
            <w:tcW w:w="1696" w:type="dxa"/>
          </w:tcPr>
          <w:p w14:paraId="6D4F74C8" w14:textId="77777777" w:rsidR="00E76A12" w:rsidRDefault="00E76A12" w:rsidP="00E76A12">
            <w:pPr>
              <w:pStyle w:val="Odstavecseseznamem"/>
              <w:ind w:left="0"/>
              <w:rPr>
                <w:rFonts w:eastAsia="Calibri"/>
                <w:lang w:eastAsia="en-GB"/>
              </w:rPr>
            </w:pPr>
            <w:r>
              <w:rPr>
                <w:rFonts w:eastAsia="Calibri"/>
                <w:lang w:eastAsia="en-GB"/>
              </w:rPr>
              <w:lastRenderedPageBreak/>
              <w:t>C</w:t>
            </w:r>
          </w:p>
        </w:tc>
        <w:tc>
          <w:tcPr>
            <w:tcW w:w="5663" w:type="dxa"/>
          </w:tcPr>
          <w:p w14:paraId="1C400196" w14:textId="77777777" w:rsidR="00E76A12" w:rsidRDefault="00E76A12" w:rsidP="00E76A12">
            <w:pPr>
              <w:rPr>
                <w:rFonts w:eastAsia="Calibri"/>
                <w:lang w:eastAsia="en-GB"/>
              </w:rPr>
            </w:pPr>
            <w:r w:rsidRPr="00E76A12">
              <w:rPr>
                <w:rFonts w:eastAsia="Calibri"/>
                <w:lang w:eastAsia="en-GB"/>
              </w:rPr>
              <w:t>Vady, které svým charakterem nespadají do kategorie A nebo kategorie B.</w:t>
            </w:r>
            <w:r>
              <w:rPr>
                <w:rFonts w:eastAsia="Calibri"/>
                <w:lang w:eastAsia="en-GB"/>
              </w:rPr>
              <w:t xml:space="preserve"> To z</w:t>
            </w:r>
            <w:r w:rsidRPr="00E76A12">
              <w:rPr>
                <w:rFonts w:eastAsia="Calibri"/>
                <w:lang w:eastAsia="en-GB"/>
              </w:rPr>
              <w:t>namená drobné vady s minimálním dopadem na funkcionality či funkčnost Díla</w:t>
            </w:r>
            <w:r>
              <w:rPr>
                <w:rFonts w:eastAsia="Calibri"/>
                <w:lang w:eastAsia="en-GB"/>
              </w:rPr>
              <w:t xml:space="preserve"> </w:t>
            </w:r>
            <w:r w:rsidRPr="00E76A12">
              <w:rPr>
                <w:rFonts w:eastAsia="Calibri"/>
                <w:lang w:eastAsia="en-GB"/>
              </w:rPr>
              <w:t>a činnosti Objednatele.</w:t>
            </w:r>
          </w:p>
        </w:tc>
      </w:tr>
    </w:tbl>
    <w:p w14:paraId="6181F147" w14:textId="77777777" w:rsidR="00BA05AA" w:rsidRDefault="00BA05AA" w:rsidP="00BA05AA">
      <w:pPr>
        <w:autoSpaceDE w:val="0"/>
        <w:autoSpaceDN w:val="0"/>
        <w:adjustRightInd w:val="0"/>
        <w:spacing w:before="0" w:after="0"/>
        <w:jc w:val="left"/>
        <w:rPr>
          <w:rFonts w:ascii="PalatinoLinotype-Roman" w:eastAsia="Calibri" w:hAnsi="PalatinoLinotype-Roman" w:cs="PalatinoLinotype-Roman"/>
          <w:color w:val="000000"/>
          <w:sz w:val="22"/>
          <w:szCs w:val="22"/>
          <w:lang w:eastAsia="en-GB"/>
        </w:rPr>
      </w:pPr>
    </w:p>
    <w:p w14:paraId="51120BFB" w14:textId="77777777" w:rsidR="00BA05AA" w:rsidRPr="00E76A12" w:rsidRDefault="00BA05AA" w:rsidP="006C24BF">
      <w:pPr>
        <w:pStyle w:val="Odstavecseseznamem"/>
        <w:numPr>
          <w:ilvl w:val="3"/>
          <w:numId w:val="8"/>
        </w:numPr>
        <w:tabs>
          <w:tab w:val="clear" w:pos="720"/>
        </w:tabs>
        <w:ind w:left="1985" w:hanging="567"/>
        <w:rPr>
          <w:rFonts w:eastAsia="Calibri"/>
          <w:lang w:eastAsia="en-GB"/>
        </w:rPr>
      </w:pPr>
      <w:r w:rsidRPr="00E76A12">
        <w:rPr>
          <w:rFonts w:eastAsia="Calibri"/>
          <w:lang w:eastAsia="en-GB"/>
        </w:rPr>
        <w:t xml:space="preserve">Výsledkem akceptačního testu může být akceptace </w:t>
      </w:r>
      <w:r w:rsidR="00CE2390">
        <w:rPr>
          <w:rFonts w:eastAsia="Calibri"/>
          <w:lang w:eastAsia="en-GB"/>
        </w:rPr>
        <w:t>f</w:t>
      </w:r>
      <w:r w:rsidRPr="00E76A12">
        <w:rPr>
          <w:rFonts w:eastAsia="Calibri"/>
          <w:lang w:eastAsia="en-GB"/>
        </w:rPr>
        <w:t>unkční součásti Díla nebo</w:t>
      </w:r>
      <w:r w:rsidR="00E76A12" w:rsidRPr="00E76A12">
        <w:rPr>
          <w:rFonts w:eastAsia="Calibri"/>
          <w:lang w:eastAsia="en-GB"/>
        </w:rPr>
        <w:t xml:space="preserve"> </w:t>
      </w:r>
      <w:r w:rsidRPr="00E76A12">
        <w:rPr>
          <w:rFonts w:eastAsia="Calibri"/>
          <w:lang w:eastAsia="en-GB"/>
        </w:rPr>
        <w:t xml:space="preserve">neakceptování </w:t>
      </w:r>
      <w:r w:rsidR="00CE2390">
        <w:rPr>
          <w:rFonts w:eastAsia="Calibri"/>
          <w:lang w:eastAsia="en-GB"/>
        </w:rPr>
        <w:t>f</w:t>
      </w:r>
      <w:r w:rsidRPr="00E76A12">
        <w:rPr>
          <w:rFonts w:eastAsia="Calibri"/>
          <w:lang w:eastAsia="en-GB"/>
        </w:rPr>
        <w:t>unkční součásti Díla. Při posuzování výsledků akceptačního</w:t>
      </w:r>
      <w:r w:rsidR="00E76A12" w:rsidRPr="00E76A12">
        <w:rPr>
          <w:rFonts w:eastAsia="Calibri"/>
          <w:lang w:eastAsia="en-GB"/>
        </w:rPr>
        <w:t xml:space="preserve"> </w:t>
      </w:r>
      <w:r w:rsidRPr="00E76A12">
        <w:rPr>
          <w:rFonts w:eastAsia="Calibri"/>
          <w:lang w:eastAsia="en-GB"/>
        </w:rPr>
        <w:t xml:space="preserve">testu postupuje Objednatel dle </w:t>
      </w:r>
      <w:r w:rsidR="00E76A12">
        <w:rPr>
          <w:rFonts w:eastAsia="Calibri"/>
          <w:lang w:eastAsia="en-GB"/>
        </w:rPr>
        <w:t xml:space="preserve">písm. </w:t>
      </w:r>
      <w:r w:rsidR="000954B5">
        <w:rPr>
          <w:rFonts w:eastAsia="Calibri"/>
          <w:lang w:eastAsia="en-GB"/>
        </w:rPr>
        <w:t>f</w:t>
      </w:r>
      <w:r w:rsidR="00E76A12">
        <w:rPr>
          <w:rFonts w:eastAsia="Calibri"/>
          <w:lang w:eastAsia="en-GB"/>
        </w:rPr>
        <w:t xml:space="preserve">) </w:t>
      </w:r>
      <w:r w:rsidR="007003C3">
        <w:rPr>
          <w:rFonts w:eastAsia="Calibri"/>
          <w:lang w:eastAsia="en-GB"/>
        </w:rPr>
        <w:t xml:space="preserve">až písm. </w:t>
      </w:r>
      <w:r w:rsidR="00594842">
        <w:rPr>
          <w:rFonts w:eastAsia="Calibri"/>
          <w:lang w:eastAsia="en-GB"/>
        </w:rPr>
        <w:t>m</w:t>
      </w:r>
      <w:r w:rsidR="007003C3">
        <w:rPr>
          <w:rFonts w:eastAsia="Calibri"/>
          <w:lang w:eastAsia="en-GB"/>
        </w:rPr>
        <w:t xml:space="preserve">) tohoto </w:t>
      </w:r>
      <w:r w:rsidRPr="00E76A12">
        <w:rPr>
          <w:rFonts w:eastAsia="Calibri"/>
          <w:lang w:eastAsia="en-GB"/>
        </w:rPr>
        <w:t xml:space="preserve">bodu </w:t>
      </w:r>
      <w:r w:rsidR="007003C3">
        <w:rPr>
          <w:rFonts w:eastAsia="Calibri"/>
          <w:lang w:eastAsia="en-GB"/>
        </w:rPr>
        <w:t>Smlouvy.</w:t>
      </w:r>
    </w:p>
    <w:p w14:paraId="3C627832" w14:textId="77777777" w:rsidR="00BA05AA" w:rsidRPr="00E76A12" w:rsidRDefault="00BA05AA" w:rsidP="007003C3">
      <w:pPr>
        <w:pStyle w:val="Odstavecseseznamem"/>
        <w:ind w:left="1701"/>
        <w:rPr>
          <w:rFonts w:eastAsia="Calibri"/>
          <w:b/>
          <w:lang w:eastAsia="en-GB"/>
        </w:rPr>
      </w:pPr>
      <w:r w:rsidRPr="00E76A12">
        <w:rPr>
          <w:rFonts w:eastAsia="Calibri"/>
          <w:b/>
          <w:lang w:eastAsia="en-GB"/>
        </w:rPr>
        <w:t>A) Akceptováno</w:t>
      </w:r>
    </w:p>
    <w:p w14:paraId="28A9F21A" w14:textId="77777777" w:rsidR="00BA05AA" w:rsidRPr="00E76A12" w:rsidRDefault="00BA05AA" w:rsidP="006C24BF">
      <w:pPr>
        <w:pStyle w:val="Odstavecseseznamem"/>
        <w:numPr>
          <w:ilvl w:val="3"/>
          <w:numId w:val="8"/>
        </w:numPr>
        <w:tabs>
          <w:tab w:val="clear" w:pos="720"/>
        </w:tabs>
        <w:ind w:left="1985" w:hanging="567"/>
        <w:rPr>
          <w:rFonts w:eastAsia="Calibri"/>
          <w:lang w:eastAsia="en-GB"/>
        </w:rPr>
      </w:pPr>
      <w:r w:rsidRPr="00E76A12">
        <w:rPr>
          <w:rFonts w:eastAsia="Calibri"/>
          <w:lang w:eastAsia="en-GB"/>
        </w:rPr>
        <w:t>V případě, že Objednatel v rámci akceptačního testu neidentifikuje žádnou</w:t>
      </w:r>
      <w:r w:rsidR="00E76A12" w:rsidRPr="00E76A12">
        <w:rPr>
          <w:rFonts w:eastAsia="Calibri"/>
          <w:lang w:eastAsia="en-GB"/>
        </w:rPr>
        <w:t xml:space="preserve"> </w:t>
      </w:r>
      <w:r w:rsidRPr="00E76A12">
        <w:rPr>
          <w:rFonts w:eastAsia="Calibri"/>
          <w:lang w:eastAsia="en-GB"/>
        </w:rPr>
        <w:t>vadu Funkční součásti Díla, podepíše „Akceptační protokol bez výhrad“ ve</w:t>
      </w:r>
      <w:r w:rsidR="00E76A12" w:rsidRPr="00E76A12">
        <w:rPr>
          <w:rFonts w:eastAsia="Calibri"/>
          <w:lang w:eastAsia="en-GB"/>
        </w:rPr>
        <w:t xml:space="preserve"> </w:t>
      </w:r>
      <w:r w:rsidRPr="00E76A12">
        <w:rPr>
          <w:rFonts w:eastAsia="Calibri"/>
          <w:lang w:eastAsia="en-GB"/>
        </w:rPr>
        <w:t xml:space="preserve">lhůtě </w:t>
      </w:r>
      <w:r w:rsidR="00121391" w:rsidRPr="00E76A12">
        <w:rPr>
          <w:rFonts w:eastAsia="Calibri"/>
          <w:lang w:eastAsia="en-GB"/>
        </w:rPr>
        <w:t>1</w:t>
      </w:r>
      <w:r w:rsidR="00121391">
        <w:rPr>
          <w:rFonts w:eastAsia="Calibri"/>
          <w:lang w:eastAsia="en-GB"/>
        </w:rPr>
        <w:t>5 </w:t>
      </w:r>
      <w:r w:rsidRPr="00E76A12">
        <w:rPr>
          <w:rFonts w:eastAsia="Calibri"/>
          <w:lang w:eastAsia="en-GB"/>
        </w:rPr>
        <w:t>(</w:t>
      </w:r>
      <w:r w:rsidR="00287173">
        <w:rPr>
          <w:rFonts w:eastAsia="Calibri"/>
          <w:lang w:eastAsia="en-GB"/>
        </w:rPr>
        <w:t>patnácti</w:t>
      </w:r>
      <w:r w:rsidRPr="00E76A12">
        <w:rPr>
          <w:rFonts w:eastAsia="Calibri"/>
          <w:lang w:eastAsia="en-GB"/>
        </w:rPr>
        <w:t>) pracovních dnů ode dne provedení (posledního) akceptačního</w:t>
      </w:r>
      <w:r w:rsidR="00E76A12" w:rsidRPr="00E76A12">
        <w:rPr>
          <w:rFonts w:eastAsia="Calibri"/>
          <w:lang w:eastAsia="en-GB"/>
        </w:rPr>
        <w:t xml:space="preserve"> </w:t>
      </w:r>
      <w:r w:rsidRPr="00E76A12">
        <w:rPr>
          <w:rFonts w:eastAsia="Calibri"/>
          <w:lang w:eastAsia="en-GB"/>
        </w:rPr>
        <w:t xml:space="preserve">testu </w:t>
      </w:r>
      <w:r w:rsidR="00121391" w:rsidRPr="00E76A12">
        <w:rPr>
          <w:rFonts w:eastAsia="Calibri"/>
          <w:lang w:eastAsia="en-GB"/>
        </w:rPr>
        <w:t>a</w:t>
      </w:r>
      <w:r w:rsidR="00121391">
        <w:rPr>
          <w:rFonts w:eastAsia="Calibri"/>
          <w:lang w:eastAsia="en-GB"/>
        </w:rPr>
        <w:t> </w:t>
      </w:r>
      <w:r w:rsidRPr="00E76A12">
        <w:rPr>
          <w:rFonts w:eastAsia="Calibri"/>
          <w:lang w:eastAsia="en-GB"/>
        </w:rPr>
        <w:t>akceptační řízení končí.</w:t>
      </w:r>
    </w:p>
    <w:p w14:paraId="1AB9A46B" w14:textId="77777777" w:rsidR="00E76A12" w:rsidRPr="00E76A12" w:rsidRDefault="00BA05AA" w:rsidP="006C24BF">
      <w:pPr>
        <w:pStyle w:val="Odstavecseseznamem"/>
        <w:numPr>
          <w:ilvl w:val="3"/>
          <w:numId w:val="8"/>
        </w:numPr>
        <w:tabs>
          <w:tab w:val="clear" w:pos="720"/>
        </w:tabs>
        <w:ind w:left="1985" w:hanging="567"/>
        <w:rPr>
          <w:rFonts w:eastAsia="Calibri"/>
          <w:lang w:eastAsia="en-GB"/>
        </w:rPr>
      </w:pPr>
      <w:r w:rsidRPr="00E76A12">
        <w:rPr>
          <w:rFonts w:eastAsia="Calibri"/>
          <w:lang w:eastAsia="en-GB"/>
        </w:rPr>
        <w:t>V případě, že Objednatel v rámci akceptačního testu neidentifikuje žádnou</w:t>
      </w:r>
      <w:r w:rsidR="00E76A12" w:rsidRPr="00E76A12">
        <w:rPr>
          <w:rFonts w:eastAsia="Calibri"/>
          <w:lang w:eastAsia="en-GB"/>
        </w:rPr>
        <w:t xml:space="preserve"> </w:t>
      </w:r>
      <w:r w:rsidRPr="00E76A12">
        <w:rPr>
          <w:rFonts w:eastAsia="Calibri"/>
          <w:lang w:eastAsia="en-GB"/>
        </w:rPr>
        <w:t xml:space="preserve">vadu kategorie A </w:t>
      </w:r>
      <w:proofErr w:type="spellStart"/>
      <w:r w:rsidRPr="00E76A12">
        <w:rPr>
          <w:rFonts w:eastAsia="Calibri"/>
          <w:lang w:eastAsia="en-GB"/>
        </w:rPr>
        <w:t>a</w:t>
      </w:r>
      <w:proofErr w:type="spellEnd"/>
      <w:r w:rsidRPr="00E76A12">
        <w:rPr>
          <w:rFonts w:eastAsia="Calibri"/>
          <w:lang w:eastAsia="en-GB"/>
        </w:rPr>
        <w:t xml:space="preserve"> identifikuje nejvýše 10 vad kategorie B a/nebo nejvýše</w:t>
      </w:r>
      <w:r w:rsidR="00E76A12" w:rsidRPr="00E76A12">
        <w:rPr>
          <w:rFonts w:eastAsia="Calibri"/>
          <w:lang w:eastAsia="en-GB"/>
        </w:rPr>
        <w:t xml:space="preserve"> </w:t>
      </w:r>
      <w:r w:rsidRPr="00E76A12">
        <w:rPr>
          <w:rFonts w:eastAsia="Calibri"/>
          <w:lang w:eastAsia="en-GB"/>
        </w:rPr>
        <w:t xml:space="preserve">30 vad kategorie C, podepíše ve lhůtě </w:t>
      </w:r>
      <w:r w:rsidR="00287173" w:rsidRPr="00E76A12">
        <w:rPr>
          <w:rFonts w:eastAsia="Calibri"/>
          <w:lang w:eastAsia="en-GB"/>
        </w:rPr>
        <w:t>1</w:t>
      </w:r>
      <w:r w:rsidR="00287173">
        <w:rPr>
          <w:rFonts w:eastAsia="Calibri"/>
          <w:lang w:eastAsia="en-GB"/>
        </w:rPr>
        <w:t>5</w:t>
      </w:r>
      <w:r w:rsidR="00287173" w:rsidRPr="00E76A12">
        <w:rPr>
          <w:rFonts w:eastAsia="Calibri"/>
          <w:lang w:eastAsia="en-GB"/>
        </w:rPr>
        <w:t xml:space="preserve"> </w:t>
      </w:r>
      <w:r w:rsidRPr="00E76A12">
        <w:rPr>
          <w:rFonts w:eastAsia="Calibri"/>
          <w:lang w:eastAsia="en-GB"/>
        </w:rPr>
        <w:t>(</w:t>
      </w:r>
      <w:r w:rsidR="00287173">
        <w:rPr>
          <w:rFonts w:eastAsia="Calibri"/>
          <w:lang w:eastAsia="en-GB"/>
        </w:rPr>
        <w:t>patnácti</w:t>
      </w:r>
      <w:r w:rsidRPr="00E76A12">
        <w:rPr>
          <w:rFonts w:eastAsia="Calibri"/>
          <w:lang w:eastAsia="en-GB"/>
        </w:rPr>
        <w:t>) pracovních dnů ode dne</w:t>
      </w:r>
      <w:r w:rsidR="00E76A12" w:rsidRPr="00E76A12">
        <w:rPr>
          <w:rFonts w:eastAsia="Calibri"/>
          <w:lang w:eastAsia="en-GB"/>
        </w:rPr>
        <w:t xml:space="preserve"> </w:t>
      </w:r>
      <w:r w:rsidRPr="00E76A12">
        <w:rPr>
          <w:rFonts w:eastAsia="Calibri"/>
          <w:lang w:eastAsia="en-GB"/>
        </w:rPr>
        <w:t>provedení (posledního) akceptačního testu „Akceptační protokol s výhradou“</w:t>
      </w:r>
      <w:r w:rsidR="00E76A12" w:rsidRPr="00E76A12">
        <w:rPr>
          <w:rFonts w:eastAsia="Calibri"/>
          <w:lang w:eastAsia="en-GB"/>
        </w:rPr>
        <w:t xml:space="preserve"> </w:t>
      </w:r>
      <w:r w:rsidRPr="00E76A12">
        <w:rPr>
          <w:rFonts w:eastAsia="Calibri"/>
          <w:lang w:eastAsia="en-GB"/>
        </w:rPr>
        <w:t>identifikovaných vad. Podpis Akceptačního protokolu s výhradou nezbavuje</w:t>
      </w:r>
      <w:r w:rsidR="00E76A12" w:rsidRPr="00E76A12">
        <w:rPr>
          <w:rFonts w:eastAsia="Calibri"/>
          <w:lang w:eastAsia="en-GB"/>
        </w:rPr>
        <w:t xml:space="preserve"> </w:t>
      </w:r>
      <w:r w:rsidR="009D34C2">
        <w:rPr>
          <w:rFonts w:eastAsia="Calibri"/>
          <w:lang w:eastAsia="en-GB"/>
        </w:rPr>
        <w:t>Zhotovitel</w:t>
      </w:r>
      <w:r w:rsidRPr="00E76A12">
        <w:rPr>
          <w:rFonts w:eastAsia="Calibri"/>
          <w:lang w:eastAsia="en-GB"/>
        </w:rPr>
        <w:t>e povinnosti odstranit identifikované vady</w:t>
      </w:r>
      <w:r w:rsidR="00E76A12">
        <w:rPr>
          <w:rFonts w:eastAsia="Calibri"/>
          <w:lang w:eastAsia="en-GB"/>
        </w:rPr>
        <w:t>.</w:t>
      </w:r>
    </w:p>
    <w:p w14:paraId="5EE54F99" w14:textId="77777777" w:rsidR="00CE2390" w:rsidRDefault="00BA05AA" w:rsidP="006C24BF">
      <w:pPr>
        <w:pStyle w:val="Odstavecseseznamem"/>
        <w:numPr>
          <w:ilvl w:val="3"/>
          <w:numId w:val="8"/>
        </w:numPr>
        <w:tabs>
          <w:tab w:val="clear" w:pos="720"/>
        </w:tabs>
        <w:ind w:left="1985" w:hanging="567"/>
        <w:rPr>
          <w:rFonts w:eastAsia="Calibri"/>
          <w:lang w:eastAsia="en-GB"/>
        </w:rPr>
      </w:pPr>
      <w:r w:rsidRPr="00E76A12">
        <w:rPr>
          <w:rFonts w:eastAsia="Calibri"/>
          <w:lang w:eastAsia="en-GB"/>
        </w:rPr>
        <w:t xml:space="preserve">Nedohodnou-li se Strany v Akceptačním protokolu jinak, je </w:t>
      </w:r>
      <w:r w:rsidR="009D34C2">
        <w:rPr>
          <w:rFonts w:eastAsia="Calibri"/>
          <w:lang w:eastAsia="en-GB"/>
        </w:rPr>
        <w:t>Zhotovitel</w:t>
      </w:r>
      <w:r w:rsidR="00E76A12" w:rsidRPr="00E76A12">
        <w:rPr>
          <w:rFonts w:eastAsia="Calibri"/>
          <w:lang w:eastAsia="en-GB"/>
        </w:rPr>
        <w:t xml:space="preserve"> </w:t>
      </w:r>
      <w:r w:rsidRPr="00E76A12">
        <w:rPr>
          <w:rFonts w:eastAsia="Calibri"/>
          <w:lang w:eastAsia="en-GB"/>
        </w:rPr>
        <w:t xml:space="preserve">povinen odstranit identifikované vady ve lhůtě </w:t>
      </w:r>
      <w:r w:rsidR="00287173" w:rsidRPr="00E76A12">
        <w:rPr>
          <w:rFonts w:eastAsia="Calibri"/>
          <w:lang w:eastAsia="en-GB"/>
        </w:rPr>
        <w:t>1</w:t>
      </w:r>
      <w:r w:rsidR="00287173">
        <w:rPr>
          <w:rFonts w:eastAsia="Calibri"/>
          <w:lang w:eastAsia="en-GB"/>
        </w:rPr>
        <w:t>5</w:t>
      </w:r>
      <w:r w:rsidR="00287173" w:rsidRPr="00E76A12">
        <w:rPr>
          <w:rFonts w:eastAsia="Calibri"/>
          <w:lang w:eastAsia="en-GB"/>
        </w:rPr>
        <w:t xml:space="preserve"> </w:t>
      </w:r>
      <w:r w:rsidRPr="00E76A12">
        <w:rPr>
          <w:rFonts w:eastAsia="Calibri"/>
          <w:lang w:eastAsia="en-GB"/>
        </w:rPr>
        <w:t>(</w:t>
      </w:r>
      <w:r w:rsidR="00287173">
        <w:rPr>
          <w:rFonts w:eastAsia="Calibri"/>
          <w:lang w:eastAsia="en-GB"/>
        </w:rPr>
        <w:t>patnácti</w:t>
      </w:r>
      <w:r w:rsidRPr="00E76A12">
        <w:rPr>
          <w:rFonts w:eastAsia="Calibri"/>
          <w:lang w:eastAsia="en-GB"/>
        </w:rPr>
        <w:t>) pracovních dnů ode</w:t>
      </w:r>
      <w:r w:rsidR="00E76A12" w:rsidRPr="00E76A12">
        <w:rPr>
          <w:rFonts w:eastAsia="Calibri"/>
          <w:lang w:eastAsia="en-GB"/>
        </w:rPr>
        <w:t xml:space="preserve"> </w:t>
      </w:r>
      <w:r w:rsidRPr="00E76A12">
        <w:rPr>
          <w:rFonts w:eastAsia="Calibri"/>
          <w:lang w:eastAsia="en-GB"/>
        </w:rPr>
        <w:t>dne doručení Akceptačního protokolu s výhradou a oznámit odstranění vad</w:t>
      </w:r>
      <w:r w:rsidR="00E76A12" w:rsidRPr="00E76A12">
        <w:rPr>
          <w:rFonts w:eastAsia="Calibri"/>
          <w:lang w:eastAsia="en-GB"/>
        </w:rPr>
        <w:t xml:space="preserve"> </w:t>
      </w:r>
      <w:r w:rsidRPr="00E76A12">
        <w:rPr>
          <w:rFonts w:eastAsia="Calibri"/>
          <w:lang w:eastAsia="en-GB"/>
        </w:rPr>
        <w:t xml:space="preserve">Objednateli. Objednatel je následně povinen ve lhůtě </w:t>
      </w:r>
      <w:r w:rsidR="00287173" w:rsidRPr="00E76A12">
        <w:rPr>
          <w:rFonts w:eastAsia="Calibri"/>
          <w:lang w:eastAsia="en-GB"/>
        </w:rPr>
        <w:t>1</w:t>
      </w:r>
      <w:r w:rsidR="00287173">
        <w:rPr>
          <w:rFonts w:eastAsia="Calibri"/>
          <w:lang w:eastAsia="en-GB"/>
        </w:rPr>
        <w:t>5</w:t>
      </w:r>
      <w:r w:rsidR="00287173" w:rsidRPr="00E76A12">
        <w:rPr>
          <w:rFonts w:eastAsia="Calibri"/>
          <w:lang w:eastAsia="en-GB"/>
        </w:rPr>
        <w:t xml:space="preserve"> </w:t>
      </w:r>
      <w:r w:rsidRPr="00E76A12">
        <w:rPr>
          <w:rFonts w:eastAsia="Calibri"/>
          <w:lang w:eastAsia="en-GB"/>
        </w:rPr>
        <w:t>(</w:t>
      </w:r>
      <w:r w:rsidR="00287173">
        <w:rPr>
          <w:rFonts w:eastAsia="Calibri"/>
          <w:lang w:eastAsia="en-GB"/>
        </w:rPr>
        <w:t>patnácti</w:t>
      </w:r>
      <w:r w:rsidRPr="00E76A12">
        <w:rPr>
          <w:rFonts w:eastAsia="Calibri"/>
          <w:lang w:eastAsia="en-GB"/>
        </w:rPr>
        <w:t>) pracovních</w:t>
      </w:r>
      <w:r w:rsidR="00E76A12" w:rsidRPr="00E76A12">
        <w:rPr>
          <w:rFonts w:eastAsia="Calibri"/>
          <w:lang w:eastAsia="en-GB"/>
        </w:rPr>
        <w:t xml:space="preserve"> </w:t>
      </w:r>
      <w:r w:rsidRPr="00E76A12">
        <w:rPr>
          <w:rFonts w:eastAsia="Calibri"/>
          <w:lang w:eastAsia="en-GB"/>
        </w:rPr>
        <w:t xml:space="preserve">dní ode dne oznámení ověřit odstranění identifikovaných vad </w:t>
      </w:r>
      <w:r w:rsidR="009D34C2">
        <w:rPr>
          <w:rFonts w:eastAsia="Calibri"/>
          <w:lang w:eastAsia="en-GB"/>
        </w:rPr>
        <w:t>Zhotovitel</w:t>
      </w:r>
      <w:r w:rsidRPr="00E76A12">
        <w:rPr>
          <w:rFonts w:eastAsia="Calibri"/>
          <w:lang w:eastAsia="en-GB"/>
        </w:rPr>
        <w:t>em.</w:t>
      </w:r>
      <w:r w:rsidR="00E76A12" w:rsidRPr="00E76A12">
        <w:rPr>
          <w:rFonts w:eastAsia="Calibri"/>
          <w:lang w:eastAsia="en-GB"/>
        </w:rPr>
        <w:t xml:space="preserve"> </w:t>
      </w:r>
      <w:r w:rsidRPr="00E76A12">
        <w:rPr>
          <w:rFonts w:eastAsia="Calibri"/>
          <w:lang w:eastAsia="en-GB"/>
        </w:rPr>
        <w:t xml:space="preserve">V případě, </w:t>
      </w:r>
      <w:r w:rsidR="00121391" w:rsidRPr="00E76A12">
        <w:rPr>
          <w:rFonts w:eastAsia="Calibri"/>
          <w:lang w:eastAsia="en-GB"/>
        </w:rPr>
        <w:t>že</w:t>
      </w:r>
      <w:r w:rsidR="00121391">
        <w:rPr>
          <w:rFonts w:eastAsia="Calibri"/>
          <w:lang w:eastAsia="en-GB"/>
        </w:rPr>
        <w:t> </w:t>
      </w:r>
      <w:r w:rsidRPr="00E76A12">
        <w:rPr>
          <w:rFonts w:eastAsia="Calibri"/>
          <w:lang w:eastAsia="en-GB"/>
        </w:rPr>
        <w:t>Objednatel ověří odstranění identifikovaných vad, podepíše</w:t>
      </w:r>
      <w:r w:rsidR="00E76A12" w:rsidRPr="00E76A12">
        <w:rPr>
          <w:rFonts w:eastAsia="Calibri"/>
          <w:lang w:eastAsia="en-GB"/>
        </w:rPr>
        <w:t xml:space="preserve"> </w:t>
      </w:r>
      <w:r w:rsidRPr="00E76A12">
        <w:rPr>
          <w:rFonts w:eastAsia="Calibri"/>
          <w:lang w:eastAsia="en-GB"/>
        </w:rPr>
        <w:t>Objednatel „Protokol o odstranění vad bez výhrad“ a akceptační řízení končí.</w:t>
      </w:r>
      <w:r w:rsidR="00E76A12" w:rsidRPr="00E76A12">
        <w:rPr>
          <w:rFonts w:eastAsia="Calibri"/>
          <w:lang w:eastAsia="en-GB"/>
        </w:rPr>
        <w:t xml:space="preserve"> </w:t>
      </w:r>
      <w:r w:rsidRPr="00E76A12">
        <w:rPr>
          <w:rFonts w:eastAsia="Calibri"/>
          <w:lang w:eastAsia="en-GB"/>
        </w:rPr>
        <w:t xml:space="preserve">V případě, že Objednatel </w:t>
      </w:r>
      <w:r w:rsidR="00121391" w:rsidRPr="00E76A12">
        <w:rPr>
          <w:rFonts w:eastAsia="Calibri"/>
          <w:lang w:eastAsia="en-GB"/>
        </w:rPr>
        <w:t>v</w:t>
      </w:r>
      <w:r w:rsidR="00121391">
        <w:rPr>
          <w:rFonts w:eastAsia="Calibri"/>
          <w:lang w:eastAsia="en-GB"/>
        </w:rPr>
        <w:t> </w:t>
      </w:r>
      <w:r w:rsidRPr="00E76A12">
        <w:rPr>
          <w:rFonts w:eastAsia="Calibri"/>
          <w:lang w:eastAsia="en-GB"/>
        </w:rPr>
        <w:t>rámci ověření zjistí, že některé vady nebyly dosud</w:t>
      </w:r>
      <w:r w:rsidR="00E76A12" w:rsidRPr="00E76A12">
        <w:rPr>
          <w:rFonts w:eastAsia="Calibri"/>
          <w:lang w:eastAsia="en-GB"/>
        </w:rPr>
        <w:t xml:space="preserve"> </w:t>
      </w:r>
      <w:r w:rsidRPr="00E76A12">
        <w:rPr>
          <w:rFonts w:eastAsia="Calibri"/>
          <w:lang w:eastAsia="en-GB"/>
        </w:rPr>
        <w:t>řádně odstraněny, podepíše „Protokol o odstranění vad s výhradou“</w:t>
      </w:r>
      <w:r w:rsidR="00E76A12" w:rsidRPr="00E76A12">
        <w:rPr>
          <w:rFonts w:eastAsia="Calibri"/>
          <w:lang w:eastAsia="en-GB"/>
        </w:rPr>
        <w:t xml:space="preserve"> </w:t>
      </w:r>
      <w:r w:rsidRPr="00E76A12">
        <w:rPr>
          <w:rFonts w:eastAsia="Calibri"/>
          <w:lang w:eastAsia="en-GB"/>
        </w:rPr>
        <w:t xml:space="preserve">a identifikuje dosud neodstraněné vady. </w:t>
      </w:r>
      <w:r w:rsidR="009D34C2">
        <w:rPr>
          <w:rFonts w:eastAsia="Calibri"/>
          <w:lang w:eastAsia="en-GB"/>
        </w:rPr>
        <w:t>Zhotovitel</w:t>
      </w:r>
      <w:r w:rsidRPr="00E76A12">
        <w:rPr>
          <w:rFonts w:eastAsia="Calibri"/>
          <w:lang w:eastAsia="en-GB"/>
        </w:rPr>
        <w:t xml:space="preserve"> je následně povinen</w:t>
      </w:r>
      <w:r w:rsidR="00E76A12" w:rsidRPr="00E76A12">
        <w:rPr>
          <w:rFonts w:eastAsia="Calibri"/>
          <w:lang w:eastAsia="en-GB"/>
        </w:rPr>
        <w:t xml:space="preserve"> </w:t>
      </w:r>
      <w:r w:rsidRPr="00E76A12">
        <w:rPr>
          <w:rFonts w:eastAsia="Calibri"/>
          <w:lang w:eastAsia="en-GB"/>
        </w:rPr>
        <w:t>odstranit identifikované vady ve lhůtě 5 (pěti) pracovních dnů ode dne</w:t>
      </w:r>
      <w:r w:rsidR="00E76A12" w:rsidRPr="00E76A12">
        <w:rPr>
          <w:rFonts w:eastAsia="Calibri"/>
          <w:lang w:eastAsia="en-GB"/>
        </w:rPr>
        <w:t xml:space="preserve"> </w:t>
      </w:r>
      <w:r w:rsidRPr="00E76A12">
        <w:rPr>
          <w:rFonts w:eastAsia="Calibri"/>
          <w:lang w:eastAsia="en-GB"/>
        </w:rPr>
        <w:t xml:space="preserve">doručení Protokolu o odstranění vad s výhradou. Dále postupují </w:t>
      </w:r>
      <w:r w:rsidR="00994C33">
        <w:rPr>
          <w:rFonts w:eastAsia="Calibri"/>
          <w:lang w:eastAsia="en-GB"/>
        </w:rPr>
        <w:t>S</w:t>
      </w:r>
      <w:r w:rsidR="00E76A12" w:rsidRPr="00E76A12">
        <w:rPr>
          <w:rFonts w:eastAsia="Calibri"/>
          <w:lang w:eastAsia="en-GB"/>
        </w:rPr>
        <w:t>mluvní s</w:t>
      </w:r>
      <w:r w:rsidRPr="00E76A12">
        <w:rPr>
          <w:rFonts w:eastAsia="Calibri"/>
          <w:lang w:eastAsia="en-GB"/>
        </w:rPr>
        <w:t>trany</w:t>
      </w:r>
      <w:r w:rsidR="00E76A12" w:rsidRPr="00E76A12">
        <w:rPr>
          <w:rFonts w:eastAsia="Calibri"/>
          <w:lang w:eastAsia="en-GB"/>
        </w:rPr>
        <w:t xml:space="preserve"> </w:t>
      </w:r>
      <w:r w:rsidRPr="00E76A12">
        <w:rPr>
          <w:rFonts w:eastAsia="Calibri"/>
          <w:lang w:eastAsia="en-GB"/>
        </w:rPr>
        <w:t>opakovaně podle tohoto bodu Smlouvy.</w:t>
      </w:r>
    </w:p>
    <w:p w14:paraId="1E2B794D" w14:textId="77777777" w:rsidR="00BA05AA" w:rsidRPr="00E76A12" w:rsidRDefault="00BA05AA" w:rsidP="006C24BF">
      <w:pPr>
        <w:pStyle w:val="Odstavecseseznamem"/>
        <w:numPr>
          <w:ilvl w:val="3"/>
          <w:numId w:val="8"/>
        </w:numPr>
        <w:tabs>
          <w:tab w:val="clear" w:pos="720"/>
        </w:tabs>
        <w:ind w:left="1985" w:hanging="567"/>
        <w:rPr>
          <w:rFonts w:eastAsia="Calibri"/>
          <w:lang w:eastAsia="en-GB"/>
        </w:rPr>
      </w:pPr>
      <w:r w:rsidRPr="00E76A12">
        <w:rPr>
          <w:rFonts w:eastAsia="Calibri"/>
          <w:lang w:eastAsia="en-GB"/>
        </w:rPr>
        <w:t>Podepsání</w:t>
      </w:r>
      <w:r w:rsidR="0092520F">
        <w:rPr>
          <w:rFonts w:eastAsia="Calibri"/>
          <w:lang w:eastAsia="en-GB"/>
        </w:rPr>
        <w:t>m</w:t>
      </w:r>
      <w:r w:rsidRPr="00E76A12">
        <w:rPr>
          <w:rFonts w:eastAsia="Calibri"/>
          <w:lang w:eastAsia="en-GB"/>
        </w:rPr>
        <w:t xml:space="preserve"> Protokolu o odstranění vad bez výhrad akceptační řízení</w:t>
      </w:r>
      <w:r w:rsidR="00E76A12" w:rsidRPr="00E76A12">
        <w:rPr>
          <w:rFonts w:eastAsia="Calibri"/>
          <w:lang w:eastAsia="en-GB"/>
        </w:rPr>
        <w:t xml:space="preserve"> </w:t>
      </w:r>
      <w:r w:rsidRPr="00E76A12">
        <w:rPr>
          <w:rFonts w:eastAsia="Calibri"/>
          <w:lang w:eastAsia="en-GB"/>
        </w:rPr>
        <w:t>k dané Funkční součásti Díla končí.</w:t>
      </w:r>
    </w:p>
    <w:p w14:paraId="04D934DA" w14:textId="77777777" w:rsidR="00BA05AA" w:rsidRPr="007003C3" w:rsidRDefault="00BA05AA" w:rsidP="007003C3">
      <w:pPr>
        <w:pStyle w:val="Odstavecseseznamem"/>
        <w:ind w:left="1701"/>
        <w:rPr>
          <w:rFonts w:eastAsia="Calibri"/>
          <w:b/>
          <w:lang w:eastAsia="en-GB"/>
        </w:rPr>
      </w:pPr>
      <w:r w:rsidRPr="007003C3">
        <w:rPr>
          <w:rFonts w:eastAsia="Calibri"/>
          <w:b/>
          <w:lang w:eastAsia="en-GB"/>
        </w:rPr>
        <w:t>B) Neakceptováno</w:t>
      </w:r>
    </w:p>
    <w:p w14:paraId="1BCD3350" w14:textId="77777777" w:rsidR="00BA05AA" w:rsidRPr="00C17E74" w:rsidRDefault="00BA05AA" w:rsidP="006C24BF">
      <w:pPr>
        <w:pStyle w:val="Odstavecseseznamem"/>
        <w:numPr>
          <w:ilvl w:val="3"/>
          <w:numId w:val="8"/>
        </w:numPr>
        <w:tabs>
          <w:tab w:val="clear" w:pos="720"/>
        </w:tabs>
        <w:ind w:left="1985" w:hanging="567"/>
        <w:rPr>
          <w:rFonts w:eastAsia="Calibri"/>
          <w:lang w:eastAsia="en-GB"/>
        </w:rPr>
      </w:pPr>
      <w:r w:rsidRPr="00C17E74">
        <w:rPr>
          <w:rFonts w:eastAsia="Calibri"/>
          <w:lang w:eastAsia="en-GB"/>
        </w:rPr>
        <w:t>Pokud bude v rámci akceptačního testu identifikována alespoň 1 vada</w:t>
      </w:r>
      <w:r w:rsidR="007003C3" w:rsidRPr="00C17E74">
        <w:rPr>
          <w:rFonts w:eastAsia="Calibri"/>
          <w:lang w:eastAsia="en-GB"/>
        </w:rPr>
        <w:t xml:space="preserve"> </w:t>
      </w:r>
      <w:r w:rsidRPr="00C17E74">
        <w:rPr>
          <w:rFonts w:eastAsia="Calibri"/>
          <w:lang w:eastAsia="en-GB"/>
        </w:rPr>
        <w:t>kategorie A nebo alespoň 11 vad kategorie B nebo alespoň 31 vad kategorie C,</w:t>
      </w:r>
      <w:r w:rsidR="007003C3" w:rsidRPr="00C17E74">
        <w:rPr>
          <w:rFonts w:eastAsia="Calibri"/>
          <w:lang w:eastAsia="en-GB"/>
        </w:rPr>
        <w:t xml:space="preserve"> </w:t>
      </w:r>
      <w:r w:rsidRPr="00C17E74">
        <w:rPr>
          <w:rFonts w:eastAsia="Calibri"/>
          <w:lang w:eastAsia="en-GB"/>
        </w:rPr>
        <w:t xml:space="preserve">je Objednatel oprávněn posuzovanou </w:t>
      </w:r>
      <w:r w:rsidR="00C17E74" w:rsidRPr="00C17E74">
        <w:rPr>
          <w:rFonts w:eastAsia="Calibri"/>
          <w:lang w:eastAsia="en-GB"/>
        </w:rPr>
        <w:t>f</w:t>
      </w:r>
      <w:r w:rsidRPr="00C17E74">
        <w:rPr>
          <w:rFonts w:eastAsia="Calibri"/>
          <w:lang w:eastAsia="en-GB"/>
        </w:rPr>
        <w:t>unkční součást Díla neakceptovat.</w:t>
      </w:r>
      <w:r w:rsidR="00C17E74" w:rsidRPr="00C17E74">
        <w:rPr>
          <w:rFonts w:eastAsia="Calibri"/>
          <w:lang w:eastAsia="en-GB"/>
        </w:rPr>
        <w:t xml:space="preserve"> </w:t>
      </w:r>
      <w:r w:rsidRPr="00C17E74">
        <w:rPr>
          <w:rFonts w:eastAsia="Calibri"/>
          <w:lang w:eastAsia="en-GB"/>
        </w:rPr>
        <w:t xml:space="preserve">V takovém případě Objednatel ve lhůtě </w:t>
      </w:r>
      <w:r w:rsidR="001A1B6B" w:rsidRPr="00C17E74">
        <w:rPr>
          <w:rFonts w:eastAsia="Calibri"/>
          <w:lang w:eastAsia="en-GB"/>
        </w:rPr>
        <w:t xml:space="preserve">15 </w:t>
      </w:r>
      <w:r w:rsidRPr="00C17E74">
        <w:rPr>
          <w:rFonts w:eastAsia="Calibri"/>
          <w:lang w:eastAsia="en-GB"/>
        </w:rPr>
        <w:t>(</w:t>
      </w:r>
      <w:r w:rsidR="001A1B6B" w:rsidRPr="00C17E74">
        <w:rPr>
          <w:rFonts w:eastAsia="Calibri"/>
          <w:lang w:eastAsia="en-GB"/>
        </w:rPr>
        <w:t>patnácti</w:t>
      </w:r>
      <w:r w:rsidRPr="00C17E74">
        <w:rPr>
          <w:rFonts w:eastAsia="Calibri"/>
          <w:lang w:eastAsia="en-GB"/>
        </w:rPr>
        <w:t>) pracovních dnů ode dne</w:t>
      </w:r>
      <w:r w:rsidR="007003C3" w:rsidRPr="00C17E74">
        <w:rPr>
          <w:rFonts w:eastAsia="Calibri"/>
          <w:lang w:eastAsia="en-GB"/>
        </w:rPr>
        <w:t xml:space="preserve"> </w:t>
      </w:r>
      <w:r w:rsidRPr="00C17E74">
        <w:rPr>
          <w:rFonts w:eastAsia="Calibri"/>
          <w:lang w:eastAsia="en-GB"/>
        </w:rPr>
        <w:t>provedení (posledního) akceptačního testu uvede na Akceptačním protokolu</w:t>
      </w:r>
      <w:r w:rsidR="007003C3" w:rsidRPr="00C17E74">
        <w:rPr>
          <w:rFonts w:eastAsia="Calibri"/>
          <w:lang w:eastAsia="en-GB"/>
        </w:rPr>
        <w:t xml:space="preserve"> </w:t>
      </w:r>
      <w:r w:rsidRPr="00C17E74">
        <w:rPr>
          <w:rFonts w:eastAsia="Calibri"/>
          <w:lang w:eastAsia="en-GB"/>
        </w:rPr>
        <w:t xml:space="preserve">„Neakceptováno“, Akceptační </w:t>
      </w:r>
      <w:r w:rsidRPr="00C17E74">
        <w:rPr>
          <w:rFonts w:eastAsia="Calibri"/>
          <w:lang w:eastAsia="en-GB"/>
        </w:rPr>
        <w:lastRenderedPageBreak/>
        <w:t>protokol nepodepíše, a přiloží seznam</w:t>
      </w:r>
      <w:r w:rsidR="007003C3" w:rsidRPr="00C17E74">
        <w:rPr>
          <w:rFonts w:eastAsia="Calibri"/>
          <w:lang w:eastAsia="en-GB"/>
        </w:rPr>
        <w:t xml:space="preserve"> </w:t>
      </w:r>
      <w:r w:rsidRPr="00C17E74">
        <w:rPr>
          <w:rFonts w:eastAsia="Calibri"/>
          <w:lang w:eastAsia="en-GB"/>
        </w:rPr>
        <w:t xml:space="preserve">identifikovaných vad v rámci akceptačního testu (dále </w:t>
      </w:r>
      <w:r w:rsidR="001F1BAD">
        <w:rPr>
          <w:rFonts w:eastAsia="Calibri"/>
          <w:lang w:eastAsia="en-GB"/>
        </w:rPr>
        <w:t>také</w:t>
      </w:r>
      <w:r w:rsidR="001F1BAD" w:rsidRPr="00C17E74">
        <w:rPr>
          <w:rFonts w:eastAsia="Calibri"/>
          <w:lang w:eastAsia="en-GB"/>
        </w:rPr>
        <w:t xml:space="preserve"> </w:t>
      </w:r>
      <w:r w:rsidRPr="00C17E74">
        <w:rPr>
          <w:rFonts w:eastAsia="Calibri"/>
          <w:lang w:eastAsia="en-GB"/>
        </w:rPr>
        <w:t>„Seznam</w:t>
      </w:r>
      <w:r w:rsidR="007003C3" w:rsidRPr="00C17E74">
        <w:rPr>
          <w:rFonts w:eastAsia="Calibri"/>
          <w:lang w:eastAsia="en-GB"/>
        </w:rPr>
        <w:t xml:space="preserve"> </w:t>
      </w:r>
      <w:r w:rsidRPr="00C17E74">
        <w:rPr>
          <w:rFonts w:eastAsia="Calibri"/>
          <w:lang w:eastAsia="en-GB"/>
        </w:rPr>
        <w:t>identifikovaných vad“).</w:t>
      </w:r>
    </w:p>
    <w:p w14:paraId="2A364CAB" w14:textId="77777777" w:rsidR="00BA05AA" w:rsidRPr="007003C3" w:rsidRDefault="009D34C2" w:rsidP="006C24BF">
      <w:pPr>
        <w:pStyle w:val="Odstavecseseznamem"/>
        <w:numPr>
          <w:ilvl w:val="3"/>
          <w:numId w:val="8"/>
        </w:numPr>
        <w:tabs>
          <w:tab w:val="clear" w:pos="720"/>
        </w:tabs>
        <w:ind w:left="1985" w:hanging="567"/>
        <w:rPr>
          <w:rFonts w:eastAsia="Calibri"/>
          <w:lang w:eastAsia="en-GB"/>
        </w:rPr>
      </w:pPr>
      <w:r>
        <w:rPr>
          <w:rFonts w:eastAsia="Calibri"/>
          <w:lang w:eastAsia="en-GB"/>
        </w:rPr>
        <w:t>Zhotovitel</w:t>
      </w:r>
      <w:r w:rsidR="00BA05AA" w:rsidRPr="007003C3">
        <w:rPr>
          <w:rFonts w:eastAsia="Calibri"/>
          <w:lang w:eastAsia="en-GB"/>
        </w:rPr>
        <w:t xml:space="preserve"> je povinen odstranit identifikované vady ve lhůtě </w:t>
      </w:r>
      <w:r w:rsidR="001A1B6B" w:rsidRPr="007003C3">
        <w:rPr>
          <w:rFonts w:eastAsia="Calibri"/>
          <w:lang w:eastAsia="en-GB"/>
        </w:rPr>
        <w:t>1</w:t>
      </w:r>
      <w:r w:rsidR="001A1B6B">
        <w:rPr>
          <w:rFonts w:eastAsia="Calibri"/>
          <w:lang w:eastAsia="en-GB"/>
        </w:rPr>
        <w:t>5</w:t>
      </w:r>
      <w:r w:rsidR="001A1B6B" w:rsidRPr="007003C3">
        <w:rPr>
          <w:rFonts w:eastAsia="Calibri"/>
          <w:lang w:eastAsia="en-GB"/>
        </w:rPr>
        <w:t xml:space="preserve"> </w:t>
      </w:r>
      <w:r w:rsidR="00BA05AA" w:rsidRPr="007003C3">
        <w:rPr>
          <w:rFonts w:eastAsia="Calibri"/>
          <w:lang w:eastAsia="en-GB"/>
        </w:rPr>
        <w:t>(</w:t>
      </w:r>
      <w:r w:rsidR="001A1B6B">
        <w:rPr>
          <w:rFonts w:eastAsia="Calibri"/>
          <w:lang w:eastAsia="en-GB"/>
        </w:rPr>
        <w:t>patnácti</w:t>
      </w:r>
      <w:r w:rsidR="00BA05AA" w:rsidRPr="007003C3">
        <w:rPr>
          <w:rFonts w:eastAsia="Calibri"/>
          <w:lang w:eastAsia="en-GB"/>
        </w:rPr>
        <w:t>)</w:t>
      </w:r>
      <w:r w:rsidR="007003C3" w:rsidRPr="007003C3">
        <w:rPr>
          <w:rFonts w:eastAsia="Calibri"/>
          <w:lang w:eastAsia="en-GB"/>
        </w:rPr>
        <w:t xml:space="preserve"> </w:t>
      </w:r>
      <w:r w:rsidR="00BA05AA" w:rsidRPr="007003C3">
        <w:rPr>
          <w:rFonts w:eastAsia="Calibri"/>
          <w:lang w:eastAsia="en-GB"/>
        </w:rPr>
        <w:t>pracovních dnů ode dne doručení Akceptačního protokolu se seznamem</w:t>
      </w:r>
      <w:r w:rsidR="007003C3" w:rsidRPr="007003C3">
        <w:rPr>
          <w:rFonts w:eastAsia="Calibri"/>
          <w:lang w:eastAsia="en-GB"/>
        </w:rPr>
        <w:t xml:space="preserve"> </w:t>
      </w:r>
      <w:r w:rsidR="00BA05AA" w:rsidRPr="007003C3">
        <w:rPr>
          <w:rFonts w:eastAsia="Calibri"/>
          <w:lang w:eastAsia="en-GB"/>
        </w:rPr>
        <w:t xml:space="preserve">identifikovaných vad </w:t>
      </w:r>
      <w:r w:rsidR="00121391" w:rsidRPr="007003C3">
        <w:rPr>
          <w:rFonts w:eastAsia="Calibri"/>
          <w:lang w:eastAsia="en-GB"/>
        </w:rPr>
        <w:t>a</w:t>
      </w:r>
      <w:r w:rsidR="00121391">
        <w:rPr>
          <w:rFonts w:eastAsia="Calibri"/>
          <w:lang w:eastAsia="en-GB"/>
        </w:rPr>
        <w:t> </w:t>
      </w:r>
      <w:r w:rsidR="00BA05AA" w:rsidRPr="007003C3">
        <w:rPr>
          <w:rFonts w:eastAsia="Calibri"/>
          <w:lang w:eastAsia="en-GB"/>
        </w:rPr>
        <w:t>vyzvat v uvedené lhůtě Objednatele k</w:t>
      </w:r>
      <w:r w:rsidR="007003C3" w:rsidRPr="007003C3">
        <w:rPr>
          <w:rFonts w:eastAsia="Calibri"/>
          <w:lang w:eastAsia="en-GB"/>
        </w:rPr>
        <w:t> </w:t>
      </w:r>
      <w:r w:rsidR="00BA05AA" w:rsidRPr="007003C3">
        <w:rPr>
          <w:rFonts w:eastAsia="Calibri"/>
          <w:lang w:eastAsia="en-GB"/>
        </w:rPr>
        <w:t>opakovanému</w:t>
      </w:r>
      <w:r w:rsidR="007003C3" w:rsidRPr="007003C3">
        <w:rPr>
          <w:rFonts w:eastAsia="Calibri"/>
          <w:lang w:eastAsia="en-GB"/>
        </w:rPr>
        <w:t xml:space="preserve"> </w:t>
      </w:r>
      <w:r w:rsidR="00BA05AA" w:rsidRPr="007003C3">
        <w:rPr>
          <w:rFonts w:eastAsia="Calibri"/>
          <w:lang w:eastAsia="en-GB"/>
        </w:rPr>
        <w:t>provedení těch akceptačních testů Funkční součást Díla, které vykazovaly při</w:t>
      </w:r>
      <w:r w:rsidR="007003C3" w:rsidRPr="007003C3">
        <w:rPr>
          <w:rFonts w:eastAsia="Calibri"/>
          <w:lang w:eastAsia="en-GB"/>
        </w:rPr>
        <w:t xml:space="preserve"> </w:t>
      </w:r>
      <w:r w:rsidR="00BA05AA" w:rsidRPr="007003C3">
        <w:rPr>
          <w:rFonts w:eastAsia="Calibri"/>
          <w:lang w:eastAsia="en-GB"/>
        </w:rPr>
        <w:t>předchozím testování chyby.</w:t>
      </w:r>
    </w:p>
    <w:p w14:paraId="00281657" w14:textId="77777777" w:rsidR="00BA05AA" w:rsidRDefault="00BA05AA" w:rsidP="006C24BF">
      <w:pPr>
        <w:pStyle w:val="Odstavecseseznamem"/>
        <w:numPr>
          <w:ilvl w:val="3"/>
          <w:numId w:val="8"/>
        </w:numPr>
        <w:tabs>
          <w:tab w:val="clear" w:pos="720"/>
        </w:tabs>
        <w:ind w:left="1985" w:hanging="567"/>
        <w:rPr>
          <w:rFonts w:eastAsia="Calibri"/>
          <w:lang w:eastAsia="en-GB"/>
        </w:rPr>
      </w:pPr>
      <w:r w:rsidRPr="007003C3">
        <w:rPr>
          <w:rFonts w:eastAsia="Calibri"/>
          <w:lang w:eastAsia="en-GB"/>
        </w:rPr>
        <w:t xml:space="preserve">Objednatel provede za nezbytné součinnosti </w:t>
      </w:r>
      <w:r w:rsidR="009D34C2">
        <w:rPr>
          <w:rFonts w:eastAsia="Calibri"/>
          <w:lang w:eastAsia="en-GB"/>
        </w:rPr>
        <w:t>Zhotovitel</w:t>
      </w:r>
      <w:r w:rsidRPr="007003C3">
        <w:rPr>
          <w:rFonts w:eastAsia="Calibri"/>
          <w:lang w:eastAsia="en-GB"/>
        </w:rPr>
        <w:t xml:space="preserve">e ve lhůtě </w:t>
      </w:r>
      <w:r w:rsidR="001A1B6B" w:rsidRPr="007003C3">
        <w:rPr>
          <w:rFonts w:eastAsia="Calibri"/>
          <w:lang w:eastAsia="en-GB"/>
        </w:rPr>
        <w:t>1</w:t>
      </w:r>
      <w:r w:rsidR="001A1B6B">
        <w:rPr>
          <w:rFonts w:eastAsia="Calibri"/>
          <w:lang w:eastAsia="en-GB"/>
        </w:rPr>
        <w:t>5</w:t>
      </w:r>
      <w:r w:rsidR="001A1B6B" w:rsidRPr="007003C3">
        <w:rPr>
          <w:rFonts w:eastAsia="Calibri"/>
          <w:lang w:eastAsia="en-GB"/>
        </w:rPr>
        <w:t xml:space="preserve"> </w:t>
      </w:r>
      <w:r w:rsidRPr="007003C3">
        <w:rPr>
          <w:rFonts w:eastAsia="Calibri"/>
          <w:lang w:eastAsia="en-GB"/>
        </w:rPr>
        <w:t>(</w:t>
      </w:r>
      <w:r w:rsidR="001A1B6B">
        <w:rPr>
          <w:rFonts w:eastAsia="Calibri"/>
          <w:lang w:eastAsia="en-GB"/>
        </w:rPr>
        <w:t>patnácti</w:t>
      </w:r>
      <w:r w:rsidRPr="007003C3">
        <w:rPr>
          <w:rFonts w:eastAsia="Calibri"/>
          <w:lang w:eastAsia="en-GB"/>
        </w:rPr>
        <w:t>)</w:t>
      </w:r>
      <w:r w:rsidR="007003C3" w:rsidRPr="007003C3">
        <w:rPr>
          <w:rFonts w:eastAsia="Calibri"/>
          <w:lang w:eastAsia="en-GB"/>
        </w:rPr>
        <w:t xml:space="preserve"> </w:t>
      </w:r>
      <w:r w:rsidRPr="007003C3">
        <w:rPr>
          <w:rFonts w:eastAsia="Calibri"/>
          <w:lang w:eastAsia="en-GB"/>
        </w:rPr>
        <w:t xml:space="preserve">pracovních dnů ode dne doručení výzvy </w:t>
      </w:r>
      <w:r w:rsidR="009D34C2">
        <w:rPr>
          <w:rFonts w:eastAsia="Calibri"/>
          <w:lang w:eastAsia="en-GB"/>
        </w:rPr>
        <w:t>Zhotovitel</w:t>
      </w:r>
      <w:r w:rsidRPr="007003C3">
        <w:rPr>
          <w:rFonts w:eastAsia="Calibri"/>
          <w:lang w:eastAsia="en-GB"/>
        </w:rPr>
        <w:t>e znovu příslušné</w:t>
      </w:r>
      <w:r w:rsidR="007003C3" w:rsidRPr="007003C3">
        <w:rPr>
          <w:rFonts w:eastAsia="Calibri"/>
          <w:lang w:eastAsia="en-GB"/>
        </w:rPr>
        <w:t xml:space="preserve"> </w:t>
      </w:r>
      <w:r w:rsidRPr="007003C3">
        <w:rPr>
          <w:rFonts w:eastAsia="Calibri"/>
          <w:lang w:eastAsia="en-GB"/>
        </w:rPr>
        <w:t xml:space="preserve">akceptační testy upravené </w:t>
      </w:r>
      <w:r w:rsidR="00C17E74">
        <w:rPr>
          <w:rFonts w:eastAsia="Calibri"/>
          <w:lang w:eastAsia="en-GB"/>
        </w:rPr>
        <w:t>f</w:t>
      </w:r>
      <w:r w:rsidRPr="007003C3">
        <w:rPr>
          <w:rFonts w:eastAsia="Calibri"/>
          <w:lang w:eastAsia="en-GB"/>
        </w:rPr>
        <w:t>unkční součásti Díla.</w:t>
      </w:r>
    </w:p>
    <w:p w14:paraId="1CEDAF65" w14:textId="77777777" w:rsidR="00C17E74" w:rsidRPr="007003C3" w:rsidRDefault="00C17E74" w:rsidP="006C24BF">
      <w:pPr>
        <w:pStyle w:val="Odstavecseseznamem"/>
        <w:numPr>
          <w:ilvl w:val="3"/>
          <w:numId w:val="8"/>
        </w:numPr>
        <w:tabs>
          <w:tab w:val="clear" w:pos="720"/>
        </w:tabs>
        <w:ind w:left="1985" w:hanging="567"/>
        <w:rPr>
          <w:rFonts w:eastAsia="Calibri"/>
          <w:lang w:eastAsia="en-GB"/>
        </w:rPr>
      </w:pPr>
      <w:r>
        <w:rPr>
          <w:rFonts w:eastAsia="Calibri"/>
          <w:lang w:eastAsia="en-GB"/>
        </w:rPr>
        <w:t xml:space="preserve">Akceptační procedura dále probíhá </w:t>
      </w:r>
      <w:r w:rsidR="00594842">
        <w:rPr>
          <w:rFonts w:eastAsia="Calibri"/>
          <w:lang w:eastAsia="en-GB"/>
        </w:rPr>
        <w:t xml:space="preserve">shodně jako postup </w:t>
      </w:r>
      <w:r>
        <w:rPr>
          <w:rFonts w:eastAsia="Calibri"/>
          <w:lang w:eastAsia="en-GB"/>
        </w:rPr>
        <w:t>akceptační procedury s výsledkem Akceptováno.</w:t>
      </w:r>
    </w:p>
    <w:p w14:paraId="0CF0CC34" w14:textId="77777777" w:rsidR="00EB6F3D" w:rsidRPr="007003C3" w:rsidRDefault="00EB6F3D" w:rsidP="00EB6F3D">
      <w:pPr>
        <w:pStyle w:val="Odstavecseseznamem"/>
        <w:numPr>
          <w:ilvl w:val="2"/>
          <w:numId w:val="2"/>
        </w:numPr>
        <w:ind w:left="1276" w:hanging="709"/>
        <w:rPr>
          <w:rFonts w:eastAsia="Calibri"/>
          <w:lang w:eastAsia="en-GB"/>
        </w:rPr>
      </w:pPr>
      <w:bookmarkStart w:id="15" w:name="_Ref508228815"/>
      <w:bookmarkStart w:id="16" w:name="_Ref506147059"/>
      <w:r w:rsidRPr="007003C3">
        <w:rPr>
          <w:rFonts w:eastAsia="Calibri"/>
          <w:lang w:eastAsia="en-GB"/>
        </w:rPr>
        <w:t xml:space="preserve">Akceptační řízení </w:t>
      </w:r>
      <w:r>
        <w:rPr>
          <w:rFonts w:eastAsia="Calibri"/>
          <w:lang w:eastAsia="en-GB"/>
        </w:rPr>
        <w:t>číselníků</w:t>
      </w:r>
      <w:bookmarkEnd w:id="15"/>
    </w:p>
    <w:p w14:paraId="0CD68EE8" w14:textId="5E4A51D9" w:rsidR="00623872" w:rsidRDefault="00623872" w:rsidP="006C24BF">
      <w:pPr>
        <w:pStyle w:val="Odstavecseseznamem"/>
        <w:numPr>
          <w:ilvl w:val="3"/>
          <w:numId w:val="17"/>
        </w:numPr>
        <w:tabs>
          <w:tab w:val="clear" w:pos="720"/>
        </w:tabs>
        <w:ind w:left="1985" w:hanging="567"/>
        <w:rPr>
          <w:rFonts w:eastAsia="Calibri"/>
          <w:lang w:eastAsia="en-GB"/>
        </w:rPr>
      </w:pPr>
      <w:r>
        <w:rPr>
          <w:rFonts w:eastAsia="Calibri"/>
          <w:lang w:eastAsia="en-GB"/>
        </w:rPr>
        <w:t>A</w:t>
      </w:r>
      <w:r w:rsidR="00EB6F3D" w:rsidRPr="007003C3">
        <w:rPr>
          <w:rFonts w:eastAsia="Calibri"/>
          <w:lang w:eastAsia="en-GB"/>
        </w:rPr>
        <w:t xml:space="preserve">kceptační řízení </w:t>
      </w:r>
      <w:r>
        <w:rPr>
          <w:rFonts w:eastAsia="Calibri"/>
          <w:lang w:eastAsia="en-GB"/>
        </w:rPr>
        <w:t xml:space="preserve">číselníků proběhne vícekrokově. V první fázi schvalování Zhotovitel předloží analýzu a návrh úprav stávajících číselníků a analýzu a návrh nových číselníků, které budou integrální součástí </w:t>
      </w:r>
      <w:r w:rsidR="003067F9">
        <w:rPr>
          <w:rFonts w:eastAsia="Calibri"/>
          <w:lang w:eastAsia="en-GB"/>
        </w:rPr>
        <w:t>IS DASUV</w:t>
      </w:r>
      <w:r>
        <w:rPr>
          <w:rFonts w:eastAsia="Calibri"/>
          <w:lang w:eastAsia="en-GB"/>
        </w:rPr>
        <w:t xml:space="preserve">. Analýza a návrh bude předložen a následně akceptován jako dokumentový výstup podle bodu </w:t>
      </w:r>
      <w:r>
        <w:rPr>
          <w:rFonts w:eastAsia="Calibri"/>
          <w:lang w:eastAsia="en-GB"/>
        </w:rPr>
        <w:fldChar w:fldCharType="begin"/>
      </w:r>
      <w:r>
        <w:rPr>
          <w:rFonts w:eastAsia="Calibri"/>
          <w:lang w:eastAsia="en-GB"/>
        </w:rPr>
        <w:instrText xml:space="preserve"> REF _Ref506147005 \r \h </w:instrText>
      </w:r>
      <w:r>
        <w:rPr>
          <w:rFonts w:eastAsia="Calibri"/>
          <w:lang w:eastAsia="en-GB"/>
        </w:rPr>
      </w:r>
      <w:r>
        <w:rPr>
          <w:rFonts w:eastAsia="Calibri"/>
          <w:lang w:eastAsia="en-GB"/>
        </w:rPr>
        <w:fldChar w:fldCharType="separate"/>
      </w:r>
      <w:r w:rsidR="00713CD6">
        <w:rPr>
          <w:rFonts w:eastAsia="Calibri"/>
          <w:lang w:eastAsia="en-GB"/>
        </w:rPr>
        <w:t>9.7.1</w:t>
      </w:r>
      <w:r>
        <w:rPr>
          <w:rFonts w:eastAsia="Calibri"/>
          <w:lang w:eastAsia="en-GB"/>
        </w:rPr>
        <w:fldChar w:fldCharType="end"/>
      </w:r>
      <w:r>
        <w:rPr>
          <w:rFonts w:eastAsia="Calibri"/>
          <w:lang w:eastAsia="en-GB"/>
        </w:rPr>
        <w:t xml:space="preserve"> Smlouvy.</w:t>
      </w:r>
    </w:p>
    <w:p w14:paraId="1E350D9C" w14:textId="7AA05E1F" w:rsidR="00EB6F3D" w:rsidRDefault="00623872" w:rsidP="006C24BF">
      <w:pPr>
        <w:pStyle w:val="Odstavecseseznamem"/>
        <w:numPr>
          <w:ilvl w:val="3"/>
          <w:numId w:val="17"/>
        </w:numPr>
        <w:ind w:left="1985" w:hanging="567"/>
        <w:rPr>
          <w:rFonts w:eastAsia="Calibri"/>
          <w:lang w:eastAsia="en-GB"/>
        </w:rPr>
      </w:pPr>
      <w:r>
        <w:rPr>
          <w:rFonts w:eastAsia="Calibri"/>
          <w:lang w:eastAsia="en-GB"/>
        </w:rPr>
        <w:t>A</w:t>
      </w:r>
      <w:r w:rsidRPr="007003C3">
        <w:rPr>
          <w:rFonts w:eastAsia="Calibri"/>
          <w:lang w:eastAsia="en-GB"/>
        </w:rPr>
        <w:t xml:space="preserve">kceptační řízení </w:t>
      </w:r>
      <w:r>
        <w:rPr>
          <w:rFonts w:eastAsia="Calibri"/>
          <w:lang w:eastAsia="en-GB"/>
        </w:rPr>
        <w:t xml:space="preserve">číselníků dále proběhne jako součást akceptace funkčních součástí Díla. Součástí akceptace bude ověření souladu číselníků s návrhem číselníků podle bodu </w:t>
      </w:r>
      <w:r>
        <w:rPr>
          <w:rFonts w:eastAsia="Calibri"/>
          <w:lang w:eastAsia="en-GB"/>
        </w:rPr>
        <w:fldChar w:fldCharType="begin"/>
      </w:r>
      <w:r>
        <w:rPr>
          <w:rFonts w:eastAsia="Calibri"/>
          <w:lang w:eastAsia="en-GB"/>
        </w:rPr>
        <w:instrText xml:space="preserve"> REF _Ref508228815 \r \h </w:instrText>
      </w:r>
      <w:r>
        <w:rPr>
          <w:rFonts w:eastAsia="Calibri"/>
          <w:lang w:eastAsia="en-GB"/>
        </w:rPr>
      </w:r>
      <w:r>
        <w:rPr>
          <w:rFonts w:eastAsia="Calibri"/>
          <w:lang w:eastAsia="en-GB"/>
        </w:rPr>
        <w:fldChar w:fldCharType="separate"/>
      </w:r>
      <w:r w:rsidR="00713CD6">
        <w:rPr>
          <w:rFonts w:eastAsia="Calibri"/>
          <w:lang w:eastAsia="en-GB"/>
        </w:rPr>
        <w:t>9.7.3</w:t>
      </w:r>
      <w:r>
        <w:rPr>
          <w:rFonts w:eastAsia="Calibri"/>
          <w:lang w:eastAsia="en-GB"/>
        </w:rPr>
        <w:fldChar w:fldCharType="end"/>
      </w:r>
      <w:r>
        <w:rPr>
          <w:rFonts w:eastAsia="Calibri"/>
          <w:lang w:eastAsia="en-GB"/>
        </w:rPr>
        <w:t xml:space="preserve">, písm. a) a plné funkčnosti zpracovaných číselníků v souladu s akceptačním postupem podle bodu </w:t>
      </w:r>
      <w:r>
        <w:rPr>
          <w:rFonts w:eastAsia="Calibri"/>
          <w:lang w:eastAsia="en-GB"/>
        </w:rPr>
        <w:fldChar w:fldCharType="begin"/>
      </w:r>
      <w:r>
        <w:rPr>
          <w:rFonts w:eastAsia="Calibri"/>
          <w:lang w:eastAsia="en-GB"/>
        </w:rPr>
        <w:instrText xml:space="preserve"> REF _Ref506147027 \r \h </w:instrText>
      </w:r>
      <w:r>
        <w:rPr>
          <w:rFonts w:eastAsia="Calibri"/>
          <w:lang w:eastAsia="en-GB"/>
        </w:rPr>
      </w:r>
      <w:r>
        <w:rPr>
          <w:rFonts w:eastAsia="Calibri"/>
          <w:lang w:eastAsia="en-GB"/>
        </w:rPr>
        <w:fldChar w:fldCharType="separate"/>
      </w:r>
      <w:r w:rsidR="00713CD6">
        <w:rPr>
          <w:rFonts w:eastAsia="Calibri"/>
          <w:lang w:eastAsia="en-GB"/>
        </w:rPr>
        <w:t>9.7.2</w:t>
      </w:r>
      <w:r>
        <w:rPr>
          <w:rFonts w:eastAsia="Calibri"/>
          <w:lang w:eastAsia="en-GB"/>
        </w:rPr>
        <w:fldChar w:fldCharType="end"/>
      </w:r>
      <w:r>
        <w:rPr>
          <w:rFonts w:eastAsia="Calibri"/>
          <w:lang w:eastAsia="en-GB"/>
        </w:rPr>
        <w:t>.</w:t>
      </w:r>
    </w:p>
    <w:p w14:paraId="7457DD67" w14:textId="58CF28B1" w:rsidR="00BA05AA" w:rsidRPr="009516DF" w:rsidRDefault="00BA05AA" w:rsidP="005B6209">
      <w:pPr>
        <w:pStyle w:val="Odstavecseseznamem"/>
        <w:numPr>
          <w:ilvl w:val="2"/>
          <w:numId w:val="2"/>
        </w:numPr>
        <w:ind w:left="1276" w:hanging="709"/>
        <w:rPr>
          <w:rFonts w:eastAsia="Calibri"/>
          <w:lang w:eastAsia="en-GB"/>
        </w:rPr>
      </w:pPr>
      <w:r w:rsidRPr="009516DF">
        <w:rPr>
          <w:rFonts w:eastAsia="Calibri"/>
          <w:lang w:eastAsia="en-GB"/>
        </w:rPr>
        <w:t xml:space="preserve">Akceptační řízení dodávky </w:t>
      </w:r>
      <w:bookmarkEnd w:id="16"/>
      <w:r w:rsidR="00E86FB4" w:rsidRPr="009516DF">
        <w:rPr>
          <w:rFonts w:eastAsia="Calibri"/>
          <w:lang w:eastAsia="en-GB"/>
        </w:rPr>
        <w:t>HW</w:t>
      </w:r>
      <w:r w:rsidR="003067F9" w:rsidRPr="009516DF">
        <w:rPr>
          <w:rFonts w:eastAsia="Calibri"/>
          <w:lang w:eastAsia="en-GB"/>
        </w:rPr>
        <w:t xml:space="preserve"> (koncových prvků / zařízení)</w:t>
      </w:r>
    </w:p>
    <w:p w14:paraId="69D5C069" w14:textId="77777777" w:rsidR="00BA05AA" w:rsidRPr="009516DF" w:rsidRDefault="009D34C2" w:rsidP="006C24BF">
      <w:pPr>
        <w:pStyle w:val="Odstavecseseznamem"/>
        <w:numPr>
          <w:ilvl w:val="3"/>
          <w:numId w:val="9"/>
        </w:numPr>
        <w:tabs>
          <w:tab w:val="clear" w:pos="720"/>
        </w:tabs>
        <w:ind w:left="1985" w:hanging="567"/>
        <w:rPr>
          <w:rFonts w:eastAsia="Calibri"/>
          <w:lang w:eastAsia="en-GB"/>
        </w:rPr>
      </w:pPr>
      <w:r w:rsidRPr="009516DF">
        <w:rPr>
          <w:rFonts w:eastAsia="Calibri"/>
          <w:lang w:eastAsia="en-GB"/>
        </w:rPr>
        <w:t>Zhotovitel</w:t>
      </w:r>
      <w:r w:rsidR="00BA05AA" w:rsidRPr="009516DF">
        <w:rPr>
          <w:rFonts w:eastAsia="Calibri"/>
          <w:lang w:eastAsia="en-GB"/>
        </w:rPr>
        <w:t xml:space="preserve"> dodá </w:t>
      </w:r>
      <w:r w:rsidR="00026F03" w:rsidRPr="009516DF">
        <w:rPr>
          <w:rFonts w:eastAsia="Calibri"/>
          <w:lang w:eastAsia="en-GB"/>
        </w:rPr>
        <w:t xml:space="preserve">a implementuje </w:t>
      </w:r>
      <w:r w:rsidR="00C17E74" w:rsidRPr="009516DF">
        <w:rPr>
          <w:rFonts w:eastAsia="Calibri"/>
          <w:lang w:eastAsia="en-GB"/>
        </w:rPr>
        <w:t>HW</w:t>
      </w:r>
      <w:r w:rsidR="00BA05AA" w:rsidRPr="009516DF">
        <w:rPr>
          <w:rFonts w:eastAsia="Calibri"/>
          <w:lang w:eastAsia="en-GB"/>
        </w:rPr>
        <w:t xml:space="preserve"> nejpozději </w:t>
      </w:r>
      <w:r w:rsidR="001A1B6B" w:rsidRPr="009516DF">
        <w:rPr>
          <w:rFonts w:eastAsia="Calibri"/>
          <w:lang w:eastAsia="en-GB"/>
        </w:rPr>
        <w:t xml:space="preserve">15 </w:t>
      </w:r>
      <w:r w:rsidR="00BA05AA" w:rsidRPr="009516DF">
        <w:rPr>
          <w:rFonts w:eastAsia="Calibri"/>
          <w:lang w:eastAsia="en-GB"/>
        </w:rPr>
        <w:t>(</w:t>
      </w:r>
      <w:r w:rsidR="001A1B6B" w:rsidRPr="009516DF">
        <w:rPr>
          <w:rFonts w:eastAsia="Calibri"/>
          <w:lang w:eastAsia="en-GB"/>
        </w:rPr>
        <w:t>patnáct</w:t>
      </w:r>
      <w:r w:rsidR="00BA05AA" w:rsidRPr="009516DF">
        <w:rPr>
          <w:rFonts w:eastAsia="Calibri"/>
          <w:lang w:eastAsia="en-GB"/>
        </w:rPr>
        <w:t>) pracovních dnů</w:t>
      </w:r>
      <w:r w:rsidR="00023377" w:rsidRPr="009516DF">
        <w:rPr>
          <w:rFonts w:eastAsia="Calibri"/>
          <w:lang w:eastAsia="en-GB"/>
        </w:rPr>
        <w:t xml:space="preserve"> </w:t>
      </w:r>
      <w:r w:rsidR="00BA05AA" w:rsidRPr="009516DF">
        <w:rPr>
          <w:rFonts w:eastAsia="Calibri"/>
          <w:lang w:eastAsia="en-GB"/>
        </w:rPr>
        <w:t xml:space="preserve">před termínem příslušného akceptačního milníku. Strany si poskytnou při sjednání termínu dodání </w:t>
      </w:r>
      <w:r w:rsidR="00026F03" w:rsidRPr="009516DF">
        <w:rPr>
          <w:rFonts w:eastAsia="Calibri"/>
          <w:lang w:eastAsia="en-GB"/>
        </w:rPr>
        <w:t xml:space="preserve">HW </w:t>
      </w:r>
      <w:r w:rsidR="00BA05AA" w:rsidRPr="009516DF">
        <w:rPr>
          <w:rFonts w:eastAsia="Calibri"/>
          <w:lang w:eastAsia="en-GB"/>
        </w:rPr>
        <w:t>nezbytnou součinnost.</w:t>
      </w:r>
      <w:r w:rsidR="00026F03" w:rsidRPr="009516DF">
        <w:rPr>
          <w:rFonts w:eastAsia="Calibri"/>
          <w:lang w:eastAsia="en-GB"/>
        </w:rPr>
        <w:t xml:space="preserve"> </w:t>
      </w:r>
      <w:r w:rsidRPr="009516DF">
        <w:rPr>
          <w:rFonts w:eastAsia="Calibri"/>
          <w:lang w:eastAsia="en-GB"/>
        </w:rPr>
        <w:t>Zhotovitel</w:t>
      </w:r>
      <w:r w:rsidR="00BA05AA" w:rsidRPr="009516DF">
        <w:rPr>
          <w:rFonts w:eastAsia="Calibri"/>
          <w:lang w:eastAsia="en-GB"/>
        </w:rPr>
        <w:t xml:space="preserve"> se zavazuje dodat </w:t>
      </w:r>
      <w:r w:rsidR="00026F03" w:rsidRPr="009516DF">
        <w:rPr>
          <w:rFonts w:eastAsia="Calibri"/>
          <w:lang w:eastAsia="en-GB"/>
        </w:rPr>
        <w:t xml:space="preserve">HW </w:t>
      </w:r>
      <w:r w:rsidR="00BA05AA" w:rsidRPr="009516DF">
        <w:rPr>
          <w:rFonts w:eastAsia="Calibri"/>
          <w:lang w:eastAsia="en-GB"/>
        </w:rPr>
        <w:t>spolu se vším</w:t>
      </w:r>
      <w:r w:rsidR="00023377" w:rsidRPr="009516DF">
        <w:rPr>
          <w:rFonts w:eastAsia="Calibri"/>
          <w:lang w:eastAsia="en-GB"/>
        </w:rPr>
        <w:t xml:space="preserve"> </w:t>
      </w:r>
      <w:r w:rsidR="00BA05AA" w:rsidRPr="009516DF">
        <w:rPr>
          <w:rFonts w:eastAsia="Calibri"/>
          <w:lang w:eastAsia="en-GB"/>
        </w:rPr>
        <w:t xml:space="preserve">příslušenstvím a všemi součástmi. V rámci dodávky </w:t>
      </w:r>
      <w:r w:rsidR="00026F03" w:rsidRPr="009516DF">
        <w:rPr>
          <w:rFonts w:eastAsia="Calibri"/>
          <w:lang w:eastAsia="en-GB"/>
        </w:rPr>
        <w:t xml:space="preserve">HW </w:t>
      </w:r>
      <w:r w:rsidR="00BA05AA" w:rsidRPr="009516DF">
        <w:rPr>
          <w:rFonts w:eastAsia="Calibri"/>
          <w:lang w:eastAsia="en-GB"/>
        </w:rPr>
        <w:t xml:space="preserve">dodá </w:t>
      </w:r>
      <w:r w:rsidRPr="009516DF">
        <w:rPr>
          <w:rFonts w:eastAsia="Calibri"/>
          <w:lang w:eastAsia="en-GB"/>
        </w:rPr>
        <w:t>Zhotovitel</w:t>
      </w:r>
      <w:r w:rsidR="00023377" w:rsidRPr="009516DF">
        <w:rPr>
          <w:rFonts w:eastAsia="Calibri"/>
          <w:lang w:eastAsia="en-GB"/>
        </w:rPr>
        <w:t xml:space="preserve"> </w:t>
      </w:r>
      <w:r w:rsidR="00BA05AA" w:rsidRPr="009516DF">
        <w:rPr>
          <w:rFonts w:eastAsia="Calibri"/>
          <w:lang w:eastAsia="en-GB"/>
        </w:rPr>
        <w:t xml:space="preserve">Objednateli úplný seznam komponent dodávaného </w:t>
      </w:r>
      <w:r w:rsidR="00026F03" w:rsidRPr="009516DF">
        <w:rPr>
          <w:rFonts w:eastAsia="Calibri"/>
          <w:lang w:eastAsia="en-GB"/>
        </w:rPr>
        <w:t xml:space="preserve">HW </w:t>
      </w:r>
      <w:r w:rsidR="00BA05AA" w:rsidRPr="009516DF">
        <w:rPr>
          <w:rFonts w:eastAsia="Calibri"/>
          <w:lang w:eastAsia="en-GB"/>
        </w:rPr>
        <w:t>a detailní soupis</w:t>
      </w:r>
      <w:r w:rsidR="00023377" w:rsidRPr="009516DF">
        <w:rPr>
          <w:rFonts w:eastAsia="Calibri"/>
          <w:lang w:eastAsia="en-GB"/>
        </w:rPr>
        <w:t xml:space="preserve"> </w:t>
      </w:r>
      <w:r w:rsidR="00BA05AA" w:rsidRPr="009516DF">
        <w:rPr>
          <w:rFonts w:eastAsia="Calibri"/>
          <w:lang w:eastAsia="en-GB"/>
        </w:rPr>
        <w:t xml:space="preserve">předávaného </w:t>
      </w:r>
      <w:r w:rsidR="00026F03" w:rsidRPr="009516DF">
        <w:rPr>
          <w:rFonts w:eastAsia="Calibri"/>
          <w:lang w:eastAsia="en-GB"/>
        </w:rPr>
        <w:t xml:space="preserve">HW </w:t>
      </w:r>
      <w:r w:rsidR="00BA05AA" w:rsidRPr="009516DF">
        <w:rPr>
          <w:rFonts w:eastAsia="Calibri"/>
          <w:lang w:eastAsia="en-GB"/>
        </w:rPr>
        <w:t xml:space="preserve">(majetku). O dodání </w:t>
      </w:r>
      <w:r w:rsidR="00026F03" w:rsidRPr="009516DF">
        <w:rPr>
          <w:rFonts w:eastAsia="Calibri"/>
          <w:lang w:eastAsia="en-GB"/>
        </w:rPr>
        <w:t xml:space="preserve">HW </w:t>
      </w:r>
      <w:proofErr w:type="gramStart"/>
      <w:r w:rsidR="00BA05AA" w:rsidRPr="009516DF">
        <w:rPr>
          <w:rFonts w:eastAsia="Calibri"/>
          <w:lang w:eastAsia="en-GB"/>
        </w:rPr>
        <w:t>sepíší</w:t>
      </w:r>
      <w:proofErr w:type="gramEnd"/>
      <w:r w:rsidR="00BA05AA" w:rsidRPr="009516DF">
        <w:rPr>
          <w:rFonts w:eastAsia="Calibri"/>
          <w:lang w:eastAsia="en-GB"/>
        </w:rPr>
        <w:t xml:space="preserve"> Smluvní strany předávací protokol.</w:t>
      </w:r>
    </w:p>
    <w:p w14:paraId="4843700F" w14:textId="77777777" w:rsidR="00BA05AA" w:rsidRPr="009516DF" w:rsidRDefault="00BA05AA" w:rsidP="006C24BF">
      <w:pPr>
        <w:pStyle w:val="Odstavecseseznamem"/>
        <w:numPr>
          <w:ilvl w:val="3"/>
          <w:numId w:val="9"/>
        </w:numPr>
        <w:tabs>
          <w:tab w:val="clear" w:pos="720"/>
        </w:tabs>
        <w:ind w:left="1985" w:hanging="567"/>
        <w:rPr>
          <w:rFonts w:eastAsia="Calibri"/>
          <w:lang w:eastAsia="en-GB"/>
        </w:rPr>
      </w:pPr>
      <w:r w:rsidRPr="009516DF">
        <w:rPr>
          <w:rFonts w:eastAsia="Calibri"/>
          <w:lang w:eastAsia="en-GB"/>
        </w:rPr>
        <w:t xml:space="preserve">Do </w:t>
      </w:r>
      <w:r w:rsidR="001A1B6B" w:rsidRPr="009516DF">
        <w:rPr>
          <w:rFonts w:eastAsia="Calibri"/>
          <w:lang w:eastAsia="en-GB"/>
        </w:rPr>
        <w:t xml:space="preserve">15 </w:t>
      </w:r>
      <w:r w:rsidRPr="009516DF">
        <w:rPr>
          <w:rFonts w:eastAsia="Calibri"/>
          <w:lang w:eastAsia="en-GB"/>
        </w:rPr>
        <w:t>(</w:t>
      </w:r>
      <w:r w:rsidR="001A1B6B" w:rsidRPr="009516DF">
        <w:rPr>
          <w:rFonts w:eastAsia="Calibri"/>
          <w:lang w:eastAsia="en-GB"/>
        </w:rPr>
        <w:t>patnácti</w:t>
      </w:r>
      <w:r w:rsidRPr="009516DF">
        <w:rPr>
          <w:rFonts w:eastAsia="Calibri"/>
          <w:lang w:eastAsia="en-GB"/>
        </w:rPr>
        <w:t xml:space="preserve">) pracovních dnů ode dne dodání </w:t>
      </w:r>
      <w:r w:rsidR="00026F03" w:rsidRPr="009516DF">
        <w:rPr>
          <w:rFonts w:eastAsia="Calibri"/>
          <w:lang w:eastAsia="en-GB"/>
        </w:rPr>
        <w:t xml:space="preserve">a implementace HW </w:t>
      </w:r>
      <w:r w:rsidRPr="009516DF">
        <w:rPr>
          <w:rFonts w:eastAsia="Calibri"/>
          <w:lang w:eastAsia="en-GB"/>
        </w:rPr>
        <w:t xml:space="preserve">provedou </w:t>
      </w:r>
      <w:r w:rsidR="009D34C2" w:rsidRPr="009516DF">
        <w:rPr>
          <w:rFonts w:eastAsia="Calibri"/>
          <w:lang w:eastAsia="en-GB"/>
        </w:rPr>
        <w:t>Zhotovitel</w:t>
      </w:r>
      <w:r w:rsidRPr="009516DF">
        <w:rPr>
          <w:rFonts w:eastAsia="Calibri"/>
          <w:lang w:eastAsia="en-GB"/>
        </w:rPr>
        <w:t xml:space="preserve"> a Objednatel ve vzájemné</w:t>
      </w:r>
      <w:r w:rsidR="00023377" w:rsidRPr="009516DF">
        <w:rPr>
          <w:rFonts w:eastAsia="Calibri"/>
          <w:lang w:eastAsia="en-GB"/>
        </w:rPr>
        <w:t xml:space="preserve"> </w:t>
      </w:r>
      <w:r w:rsidRPr="009516DF">
        <w:rPr>
          <w:rFonts w:eastAsia="Calibri"/>
          <w:lang w:eastAsia="en-GB"/>
        </w:rPr>
        <w:t xml:space="preserve">součinnosti test funkčnosti dodaného </w:t>
      </w:r>
      <w:r w:rsidR="00026F03" w:rsidRPr="009516DF">
        <w:rPr>
          <w:rFonts w:eastAsia="Calibri"/>
          <w:lang w:eastAsia="en-GB"/>
        </w:rPr>
        <w:t>HW</w:t>
      </w:r>
      <w:r w:rsidRPr="009516DF">
        <w:rPr>
          <w:rFonts w:eastAsia="Calibri"/>
          <w:lang w:eastAsia="en-GB"/>
        </w:rPr>
        <w:t xml:space="preserve">. </w:t>
      </w:r>
      <w:r w:rsidR="009D34C2" w:rsidRPr="009516DF">
        <w:rPr>
          <w:rFonts w:eastAsia="Calibri"/>
          <w:lang w:eastAsia="en-GB"/>
        </w:rPr>
        <w:t>Zhotovitel</w:t>
      </w:r>
      <w:r w:rsidRPr="009516DF">
        <w:rPr>
          <w:rFonts w:eastAsia="Calibri"/>
          <w:lang w:eastAsia="en-GB"/>
        </w:rPr>
        <w:t xml:space="preserve"> je povinen</w:t>
      </w:r>
      <w:r w:rsidR="00023377" w:rsidRPr="009516DF">
        <w:rPr>
          <w:rFonts w:eastAsia="Calibri"/>
          <w:lang w:eastAsia="en-GB"/>
        </w:rPr>
        <w:t xml:space="preserve"> </w:t>
      </w:r>
      <w:r w:rsidRPr="009516DF">
        <w:rPr>
          <w:rFonts w:eastAsia="Calibri"/>
          <w:lang w:eastAsia="en-GB"/>
        </w:rPr>
        <w:t xml:space="preserve">poskytnout Objednateli k provedení testu funkčnosti dodaného </w:t>
      </w:r>
      <w:r w:rsidR="00026F03" w:rsidRPr="009516DF">
        <w:rPr>
          <w:rFonts w:eastAsia="Calibri"/>
          <w:lang w:eastAsia="en-GB"/>
        </w:rPr>
        <w:t>HW</w:t>
      </w:r>
      <w:r w:rsidR="00023377" w:rsidRPr="009516DF">
        <w:rPr>
          <w:rFonts w:eastAsia="Calibri"/>
          <w:lang w:eastAsia="en-GB"/>
        </w:rPr>
        <w:t xml:space="preserve"> </w:t>
      </w:r>
      <w:r w:rsidRPr="009516DF">
        <w:rPr>
          <w:rFonts w:eastAsia="Calibri"/>
          <w:lang w:eastAsia="en-GB"/>
        </w:rPr>
        <w:t xml:space="preserve">veškerou nezbytnou součinnost. O funkčnosti dodaného </w:t>
      </w:r>
      <w:r w:rsidR="00026F03" w:rsidRPr="009516DF">
        <w:rPr>
          <w:rFonts w:eastAsia="Calibri"/>
          <w:lang w:eastAsia="en-GB"/>
        </w:rPr>
        <w:t xml:space="preserve">HW </w:t>
      </w:r>
      <w:proofErr w:type="gramStart"/>
      <w:r w:rsidRPr="009516DF">
        <w:rPr>
          <w:rFonts w:eastAsia="Calibri"/>
          <w:lang w:eastAsia="en-GB"/>
        </w:rPr>
        <w:t>sepíší</w:t>
      </w:r>
      <w:proofErr w:type="gramEnd"/>
      <w:r w:rsidR="00023377" w:rsidRPr="009516DF">
        <w:rPr>
          <w:rFonts w:eastAsia="Calibri"/>
          <w:lang w:eastAsia="en-GB"/>
        </w:rPr>
        <w:t xml:space="preserve"> </w:t>
      </w:r>
      <w:r w:rsidRPr="009516DF">
        <w:rPr>
          <w:rFonts w:eastAsia="Calibri"/>
          <w:lang w:eastAsia="en-GB"/>
        </w:rPr>
        <w:t>Strany protokol.</w:t>
      </w:r>
    </w:p>
    <w:p w14:paraId="5E2EC936" w14:textId="77777777" w:rsidR="00BA05AA" w:rsidRPr="009516DF" w:rsidRDefault="00BA05AA" w:rsidP="006C24BF">
      <w:pPr>
        <w:pStyle w:val="Odstavecseseznamem"/>
        <w:numPr>
          <w:ilvl w:val="3"/>
          <w:numId w:val="9"/>
        </w:numPr>
        <w:tabs>
          <w:tab w:val="clear" w:pos="720"/>
        </w:tabs>
        <w:ind w:left="1985" w:hanging="567"/>
        <w:rPr>
          <w:rFonts w:eastAsia="Calibri"/>
          <w:lang w:eastAsia="en-GB"/>
        </w:rPr>
      </w:pPr>
      <w:r w:rsidRPr="009516DF">
        <w:rPr>
          <w:rFonts w:eastAsia="Calibri"/>
          <w:lang w:eastAsia="en-GB"/>
        </w:rPr>
        <w:t xml:space="preserve">V případě, že dodaný </w:t>
      </w:r>
      <w:r w:rsidR="00C07CCC" w:rsidRPr="009516DF">
        <w:rPr>
          <w:rFonts w:eastAsia="Calibri"/>
          <w:lang w:eastAsia="en-GB"/>
        </w:rPr>
        <w:t>HW</w:t>
      </w:r>
      <w:r w:rsidRPr="009516DF">
        <w:rPr>
          <w:rFonts w:eastAsia="Calibri"/>
          <w:lang w:eastAsia="en-GB"/>
        </w:rPr>
        <w:t xml:space="preserve"> splňuje podmínky Smlouvy a </w:t>
      </w:r>
      <w:r w:rsidR="00026F03" w:rsidRPr="009516DF">
        <w:rPr>
          <w:rFonts w:eastAsia="Calibri"/>
          <w:lang w:eastAsia="en-GB"/>
        </w:rPr>
        <w:t xml:space="preserve">provedené testy </w:t>
      </w:r>
      <w:proofErr w:type="gramStart"/>
      <w:r w:rsidR="00026F03" w:rsidRPr="009516DF">
        <w:rPr>
          <w:rFonts w:eastAsia="Calibri"/>
          <w:lang w:eastAsia="en-GB"/>
        </w:rPr>
        <w:t>prokáží</w:t>
      </w:r>
      <w:proofErr w:type="gramEnd"/>
      <w:r w:rsidR="00026F03" w:rsidRPr="009516DF">
        <w:rPr>
          <w:rFonts w:eastAsia="Calibri"/>
          <w:lang w:eastAsia="en-GB"/>
        </w:rPr>
        <w:t xml:space="preserve"> jeho funkčnost</w:t>
      </w:r>
      <w:r w:rsidRPr="009516DF">
        <w:rPr>
          <w:rFonts w:eastAsia="Calibri"/>
          <w:lang w:eastAsia="en-GB"/>
        </w:rPr>
        <w:t>,</w:t>
      </w:r>
      <w:r w:rsidR="00023377" w:rsidRPr="009516DF">
        <w:rPr>
          <w:rFonts w:eastAsia="Calibri"/>
          <w:lang w:eastAsia="en-GB"/>
        </w:rPr>
        <w:t xml:space="preserve"> </w:t>
      </w:r>
      <w:r w:rsidRPr="009516DF">
        <w:rPr>
          <w:rFonts w:eastAsia="Calibri"/>
          <w:lang w:eastAsia="en-GB"/>
        </w:rPr>
        <w:t xml:space="preserve">Objednatel </w:t>
      </w:r>
      <w:r w:rsidR="00026F03" w:rsidRPr="009516DF">
        <w:rPr>
          <w:rFonts w:eastAsia="Calibri"/>
          <w:lang w:eastAsia="en-GB"/>
        </w:rPr>
        <w:t xml:space="preserve">se </w:t>
      </w:r>
      <w:r w:rsidRPr="009516DF">
        <w:rPr>
          <w:rFonts w:eastAsia="Calibri"/>
          <w:lang w:eastAsia="en-GB"/>
        </w:rPr>
        <w:t xml:space="preserve">zavazuje do </w:t>
      </w:r>
      <w:r w:rsidR="001A1B6B" w:rsidRPr="009516DF">
        <w:rPr>
          <w:rFonts w:eastAsia="Calibri"/>
          <w:lang w:eastAsia="en-GB"/>
        </w:rPr>
        <w:t xml:space="preserve">15 </w:t>
      </w:r>
      <w:r w:rsidRPr="009516DF">
        <w:rPr>
          <w:rFonts w:eastAsia="Calibri"/>
          <w:lang w:eastAsia="en-GB"/>
        </w:rPr>
        <w:t>(</w:t>
      </w:r>
      <w:r w:rsidR="001A1B6B" w:rsidRPr="009516DF">
        <w:rPr>
          <w:rFonts w:eastAsia="Calibri"/>
          <w:lang w:eastAsia="en-GB"/>
        </w:rPr>
        <w:t>patnácti</w:t>
      </w:r>
      <w:r w:rsidRPr="009516DF">
        <w:rPr>
          <w:rFonts w:eastAsia="Calibri"/>
          <w:lang w:eastAsia="en-GB"/>
        </w:rPr>
        <w:t xml:space="preserve">) pracovních dnů </w:t>
      </w:r>
      <w:r w:rsidR="00121391" w:rsidRPr="009516DF">
        <w:rPr>
          <w:rFonts w:eastAsia="Calibri"/>
          <w:lang w:eastAsia="en-GB"/>
        </w:rPr>
        <w:t>ode </w:t>
      </w:r>
      <w:r w:rsidRPr="009516DF">
        <w:rPr>
          <w:rFonts w:eastAsia="Calibri"/>
          <w:lang w:eastAsia="en-GB"/>
        </w:rPr>
        <w:t>dne provedení testu</w:t>
      </w:r>
      <w:r w:rsidR="00023377" w:rsidRPr="009516DF">
        <w:rPr>
          <w:rFonts w:eastAsia="Calibri"/>
          <w:lang w:eastAsia="en-GB"/>
        </w:rPr>
        <w:t xml:space="preserve"> </w:t>
      </w:r>
      <w:r w:rsidRPr="009516DF">
        <w:rPr>
          <w:rFonts w:eastAsia="Calibri"/>
          <w:lang w:eastAsia="en-GB"/>
        </w:rPr>
        <w:t>funkčnosti podepsat Akceptační protokol.</w:t>
      </w:r>
    </w:p>
    <w:p w14:paraId="43EA0DAF" w14:textId="77777777" w:rsidR="00BA05AA" w:rsidRPr="009516DF" w:rsidRDefault="00BA05AA" w:rsidP="006C24BF">
      <w:pPr>
        <w:pStyle w:val="Odstavecseseznamem"/>
        <w:numPr>
          <w:ilvl w:val="3"/>
          <w:numId w:val="9"/>
        </w:numPr>
        <w:tabs>
          <w:tab w:val="clear" w:pos="720"/>
        </w:tabs>
        <w:ind w:left="1985" w:hanging="567"/>
        <w:rPr>
          <w:rFonts w:eastAsia="Calibri"/>
          <w:lang w:eastAsia="en-GB"/>
        </w:rPr>
      </w:pPr>
      <w:r w:rsidRPr="009516DF">
        <w:rPr>
          <w:rFonts w:eastAsia="Calibri"/>
          <w:lang w:eastAsia="en-GB"/>
        </w:rPr>
        <w:t xml:space="preserve">V případě, že dodaný </w:t>
      </w:r>
      <w:r w:rsidR="00026F03" w:rsidRPr="009516DF">
        <w:rPr>
          <w:rFonts w:eastAsia="Calibri"/>
          <w:lang w:eastAsia="en-GB"/>
        </w:rPr>
        <w:t>HW</w:t>
      </w:r>
      <w:r w:rsidRPr="009516DF">
        <w:rPr>
          <w:rFonts w:eastAsia="Calibri"/>
          <w:lang w:eastAsia="en-GB"/>
        </w:rPr>
        <w:t xml:space="preserve"> nesplňuje podmínky Smlouvy, tj. není dodán</w:t>
      </w:r>
      <w:r w:rsidR="00023377" w:rsidRPr="009516DF">
        <w:rPr>
          <w:rFonts w:eastAsia="Calibri"/>
          <w:lang w:eastAsia="en-GB"/>
        </w:rPr>
        <w:t xml:space="preserve"> </w:t>
      </w:r>
      <w:r w:rsidR="00026F03" w:rsidRPr="009516DF">
        <w:rPr>
          <w:rFonts w:eastAsia="Calibri"/>
          <w:lang w:eastAsia="en-GB"/>
        </w:rPr>
        <w:t xml:space="preserve">HW </w:t>
      </w:r>
      <w:r w:rsidR="00121391" w:rsidRPr="009516DF">
        <w:rPr>
          <w:rFonts w:eastAsia="Calibri"/>
          <w:lang w:eastAsia="en-GB"/>
        </w:rPr>
        <w:t>dle </w:t>
      </w:r>
      <w:r w:rsidRPr="009516DF">
        <w:rPr>
          <w:rFonts w:eastAsia="Calibri"/>
          <w:lang w:eastAsia="en-GB"/>
        </w:rPr>
        <w:t xml:space="preserve">podmínek Smlouvy nebo není dodaný </w:t>
      </w:r>
      <w:r w:rsidR="00026F03" w:rsidRPr="009516DF">
        <w:rPr>
          <w:rFonts w:eastAsia="Calibri"/>
          <w:lang w:eastAsia="en-GB"/>
        </w:rPr>
        <w:t xml:space="preserve">HW </w:t>
      </w:r>
      <w:r w:rsidRPr="009516DF">
        <w:rPr>
          <w:rFonts w:eastAsia="Calibri"/>
          <w:lang w:eastAsia="en-GB"/>
        </w:rPr>
        <w:t>dle testu</w:t>
      </w:r>
      <w:r w:rsidR="00023377" w:rsidRPr="009516DF">
        <w:rPr>
          <w:rFonts w:eastAsia="Calibri"/>
          <w:lang w:eastAsia="en-GB"/>
        </w:rPr>
        <w:t xml:space="preserve"> </w:t>
      </w:r>
      <w:r w:rsidRPr="009516DF">
        <w:rPr>
          <w:rFonts w:eastAsia="Calibri"/>
          <w:lang w:eastAsia="en-GB"/>
        </w:rPr>
        <w:t xml:space="preserve">funkčnosti zcela funkční </w:t>
      </w:r>
      <w:r w:rsidR="00121391" w:rsidRPr="009516DF">
        <w:rPr>
          <w:rFonts w:eastAsia="Calibri"/>
          <w:lang w:eastAsia="en-GB"/>
        </w:rPr>
        <w:t>a </w:t>
      </w:r>
      <w:r w:rsidRPr="009516DF">
        <w:rPr>
          <w:rFonts w:eastAsia="Calibri"/>
          <w:lang w:eastAsia="en-GB"/>
        </w:rPr>
        <w:t xml:space="preserve">bez vad, je Objednatel oprávněn do </w:t>
      </w:r>
      <w:r w:rsidR="001A1B6B" w:rsidRPr="009516DF">
        <w:rPr>
          <w:rFonts w:eastAsia="Calibri"/>
          <w:lang w:eastAsia="en-GB"/>
        </w:rPr>
        <w:t xml:space="preserve">15 </w:t>
      </w:r>
      <w:r w:rsidRPr="009516DF">
        <w:rPr>
          <w:rFonts w:eastAsia="Calibri"/>
          <w:lang w:eastAsia="en-GB"/>
        </w:rPr>
        <w:t>(</w:t>
      </w:r>
      <w:r w:rsidR="001A1B6B" w:rsidRPr="009516DF">
        <w:rPr>
          <w:rFonts w:eastAsia="Calibri"/>
          <w:lang w:eastAsia="en-GB"/>
        </w:rPr>
        <w:t>patnácti</w:t>
      </w:r>
      <w:r w:rsidRPr="009516DF">
        <w:rPr>
          <w:rFonts w:eastAsia="Calibri"/>
          <w:lang w:eastAsia="en-GB"/>
        </w:rPr>
        <w:t>)</w:t>
      </w:r>
      <w:r w:rsidR="00023377" w:rsidRPr="009516DF">
        <w:rPr>
          <w:rFonts w:eastAsia="Calibri"/>
          <w:lang w:eastAsia="en-GB"/>
        </w:rPr>
        <w:t xml:space="preserve"> </w:t>
      </w:r>
      <w:r w:rsidRPr="009516DF">
        <w:rPr>
          <w:rFonts w:eastAsia="Calibri"/>
          <w:lang w:eastAsia="en-GB"/>
        </w:rPr>
        <w:t xml:space="preserve">pracovních dnů ode dne provedení testu funkčnosti dle </w:t>
      </w:r>
      <w:r w:rsidR="00023377" w:rsidRPr="009516DF">
        <w:rPr>
          <w:rFonts w:eastAsia="Calibri"/>
          <w:lang w:eastAsia="en-GB"/>
        </w:rPr>
        <w:t xml:space="preserve">písm. d) tohoto </w:t>
      </w:r>
      <w:r w:rsidRPr="009516DF">
        <w:rPr>
          <w:rFonts w:eastAsia="Calibri"/>
          <w:lang w:eastAsia="en-GB"/>
        </w:rPr>
        <w:t>bodu Smlouvy</w:t>
      </w:r>
      <w:r w:rsidR="00023377" w:rsidRPr="009516DF">
        <w:rPr>
          <w:rFonts w:eastAsia="Calibri"/>
          <w:lang w:eastAsia="en-GB"/>
        </w:rPr>
        <w:t xml:space="preserve"> </w:t>
      </w:r>
      <w:r w:rsidR="00026F03" w:rsidRPr="009516DF">
        <w:rPr>
          <w:rFonts w:eastAsia="Calibri"/>
          <w:lang w:eastAsia="en-GB"/>
        </w:rPr>
        <w:t xml:space="preserve">HW </w:t>
      </w:r>
      <w:r w:rsidRPr="009516DF">
        <w:rPr>
          <w:rFonts w:eastAsia="Calibri"/>
          <w:lang w:eastAsia="en-GB"/>
        </w:rPr>
        <w:t>neakceptovat (nepodepsat Akceptační protokol) a oznámit</w:t>
      </w:r>
      <w:r w:rsidR="00023377" w:rsidRPr="009516DF">
        <w:rPr>
          <w:rFonts w:eastAsia="Calibri"/>
          <w:lang w:eastAsia="en-GB"/>
        </w:rPr>
        <w:t xml:space="preserve"> </w:t>
      </w:r>
      <w:r w:rsidR="009D34C2" w:rsidRPr="009516DF">
        <w:rPr>
          <w:rFonts w:eastAsia="Calibri"/>
          <w:lang w:eastAsia="en-GB"/>
        </w:rPr>
        <w:t>Zhotovitel</w:t>
      </w:r>
      <w:r w:rsidRPr="009516DF">
        <w:rPr>
          <w:rFonts w:eastAsia="Calibri"/>
          <w:lang w:eastAsia="en-GB"/>
        </w:rPr>
        <w:t>i vady dodaného hardware.</w:t>
      </w:r>
    </w:p>
    <w:p w14:paraId="051BD017" w14:textId="77777777" w:rsidR="00BA05AA" w:rsidRPr="009516DF" w:rsidRDefault="009D34C2" w:rsidP="006C24BF">
      <w:pPr>
        <w:pStyle w:val="Odstavecseseznamem"/>
        <w:numPr>
          <w:ilvl w:val="3"/>
          <w:numId w:val="9"/>
        </w:numPr>
        <w:tabs>
          <w:tab w:val="clear" w:pos="720"/>
        </w:tabs>
        <w:ind w:left="1985" w:hanging="567"/>
        <w:rPr>
          <w:rFonts w:eastAsia="Calibri"/>
          <w:lang w:eastAsia="en-GB"/>
        </w:rPr>
      </w:pPr>
      <w:r w:rsidRPr="009516DF">
        <w:rPr>
          <w:rFonts w:eastAsia="Calibri"/>
          <w:lang w:eastAsia="en-GB"/>
        </w:rPr>
        <w:t>Zhotovitel</w:t>
      </w:r>
      <w:r w:rsidR="00BA05AA" w:rsidRPr="009516DF">
        <w:rPr>
          <w:rFonts w:eastAsia="Calibri"/>
          <w:lang w:eastAsia="en-GB"/>
        </w:rPr>
        <w:t xml:space="preserve"> je povinen odstranit oznámené vady dodaného </w:t>
      </w:r>
      <w:r w:rsidR="00026F03" w:rsidRPr="009516DF">
        <w:rPr>
          <w:rFonts w:eastAsia="Calibri"/>
          <w:lang w:eastAsia="en-GB"/>
        </w:rPr>
        <w:t>HW</w:t>
      </w:r>
      <w:r w:rsidR="00BA05AA" w:rsidRPr="009516DF">
        <w:rPr>
          <w:rFonts w:eastAsia="Calibri"/>
          <w:lang w:eastAsia="en-GB"/>
        </w:rPr>
        <w:t xml:space="preserve"> a předat jej</w:t>
      </w:r>
      <w:r w:rsidR="00023377" w:rsidRPr="009516DF">
        <w:rPr>
          <w:rFonts w:eastAsia="Calibri"/>
          <w:lang w:eastAsia="en-GB"/>
        </w:rPr>
        <w:t xml:space="preserve"> </w:t>
      </w:r>
      <w:r w:rsidR="00BA05AA" w:rsidRPr="009516DF">
        <w:rPr>
          <w:rFonts w:eastAsia="Calibri"/>
          <w:lang w:eastAsia="en-GB"/>
        </w:rPr>
        <w:t>Objednateli k provedení testu funkčnosti do 5 (pěti) pracovních dnů ode dne</w:t>
      </w:r>
      <w:r w:rsidR="00023377" w:rsidRPr="009516DF">
        <w:rPr>
          <w:rFonts w:eastAsia="Calibri"/>
          <w:lang w:eastAsia="en-GB"/>
        </w:rPr>
        <w:t xml:space="preserve"> </w:t>
      </w:r>
      <w:r w:rsidR="00BA05AA" w:rsidRPr="009516DF">
        <w:rPr>
          <w:rFonts w:eastAsia="Calibri"/>
          <w:lang w:eastAsia="en-GB"/>
        </w:rPr>
        <w:t xml:space="preserve">oznámení vad Objednatelem, a to dodáním chybějícího </w:t>
      </w:r>
      <w:r w:rsidR="00026F03" w:rsidRPr="009516DF">
        <w:rPr>
          <w:rFonts w:eastAsia="Calibri"/>
          <w:lang w:eastAsia="en-GB"/>
        </w:rPr>
        <w:t>HW</w:t>
      </w:r>
      <w:r w:rsidR="00BA05AA" w:rsidRPr="009516DF">
        <w:rPr>
          <w:rFonts w:eastAsia="Calibri"/>
          <w:lang w:eastAsia="en-GB"/>
        </w:rPr>
        <w:t>, dodáním</w:t>
      </w:r>
      <w:r w:rsidR="00023377" w:rsidRPr="009516DF">
        <w:rPr>
          <w:rFonts w:eastAsia="Calibri"/>
          <w:lang w:eastAsia="en-GB"/>
        </w:rPr>
        <w:t xml:space="preserve"> </w:t>
      </w:r>
      <w:r w:rsidR="00BA05AA" w:rsidRPr="009516DF">
        <w:rPr>
          <w:rFonts w:eastAsia="Calibri"/>
          <w:lang w:eastAsia="en-GB"/>
        </w:rPr>
        <w:t xml:space="preserve">náhradního </w:t>
      </w:r>
      <w:r w:rsidR="00026F03" w:rsidRPr="009516DF">
        <w:rPr>
          <w:rFonts w:eastAsia="Calibri"/>
          <w:lang w:eastAsia="en-GB"/>
        </w:rPr>
        <w:t xml:space="preserve">HW </w:t>
      </w:r>
      <w:r w:rsidR="00BA05AA" w:rsidRPr="009516DF">
        <w:rPr>
          <w:rFonts w:eastAsia="Calibri"/>
          <w:lang w:eastAsia="en-GB"/>
        </w:rPr>
        <w:t xml:space="preserve">za nefunkční </w:t>
      </w:r>
      <w:r w:rsidR="00026F03" w:rsidRPr="009516DF">
        <w:rPr>
          <w:rFonts w:eastAsia="Calibri"/>
          <w:lang w:eastAsia="en-GB"/>
        </w:rPr>
        <w:t xml:space="preserve">HW </w:t>
      </w:r>
      <w:r w:rsidR="00BA05AA" w:rsidRPr="009516DF">
        <w:rPr>
          <w:rFonts w:eastAsia="Calibri"/>
          <w:lang w:eastAsia="en-GB"/>
        </w:rPr>
        <w:t>nebo opravou nefunkčního</w:t>
      </w:r>
      <w:r w:rsidR="00023377" w:rsidRPr="009516DF">
        <w:rPr>
          <w:rFonts w:eastAsia="Calibri"/>
          <w:lang w:eastAsia="en-GB"/>
        </w:rPr>
        <w:t xml:space="preserve"> </w:t>
      </w:r>
      <w:r w:rsidR="00026F03" w:rsidRPr="009516DF">
        <w:rPr>
          <w:rFonts w:eastAsia="Calibri"/>
          <w:lang w:eastAsia="en-GB"/>
        </w:rPr>
        <w:t>HW</w:t>
      </w:r>
      <w:r w:rsidR="00BA05AA" w:rsidRPr="009516DF">
        <w:rPr>
          <w:rFonts w:eastAsia="Calibri"/>
          <w:lang w:eastAsia="en-GB"/>
        </w:rPr>
        <w:t xml:space="preserve">. Současně je </w:t>
      </w:r>
      <w:r w:rsidRPr="009516DF">
        <w:rPr>
          <w:rFonts w:eastAsia="Calibri"/>
          <w:lang w:eastAsia="en-GB"/>
        </w:rPr>
        <w:t>Zhotovitel</w:t>
      </w:r>
      <w:r w:rsidR="00BA05AA" w:rsidRPr="009516DF">
        <w:rPr>
          <w:rFonts w:eastAsia="Calibri"/>
          <w:lang w:eastAsia="en-GB"/>
        </w:rPr>
        <w:t xml:space="preserve"> povinen v uvedené lhůtě dodat Objednateli</w:t>
      </w:r>
      <w:r w:rsidR="00023377" w:rsidRPr="009516DF">
        <w:rPr>
          <w:rFonts w:eastAsia="Calibri"/>
          <w:lang w:eastAsia="en-GB"/>
        </w:rPr>
        <w:t xml:space="preserve"> </w:t>
      </w:r>
      <w:r w:rsidR="00BA05AA" w:rsidRPr="009516DF">
        <w:rPr>
          <w:rFonts w:eastAsia="Calibri"/>
          <w:lang w:eastAsia="en-GB"/>
        </w:rPr>
        <w:t>protokol o odstranění vad obsahující způsob odstranění jednotlivých vad.</w:t>
      </w:r>
    </w:p>
    <w:p w14:paraId="170AA9D8" w14:textId="77777777" w:rsidR="00BA05AA" w:rsidRPr="009516DF" w:rsidRDefault="00BA05AA" w:rsidP="006C24BF">
      <w:pPr>
        <w:pStyle w:val="Odstavecseseznamem"/>
        <w:numPr>
          <w:ilvl w:val="3"/>
          <w:numId w:val="9"/>
        </w:numPr>
        <w:tabs>
          <w:tab w:val="clear" w:pos="720"/>
        </w:tabs>
        <w:ind w:left="1985" w:hanging="567"/>
        <w:rPr>
          <w:rFonts w:eastAsia="Calibri"/>
          <w:lang w:eastAsia="en-GB"/>
        </w:rPr>
      </w:pPr>
      <w:r w:rsidRPr="009516DF">
        <w:rPr>
          <w:rFonts w:eastAsia="Calibri"/>
          <w:lang w:eastAsia="en-GB"/>
        </w:rPr>
        <w:t xml:space="preserve">Strany následně postupují </w:t>
      </w:r>
      <w:r w:rsidR="00026F03" w:rsidRPr="009516DF">
        <w:rPr>
          <w:rFonts w:eastAsia="Calibri"/>
          <w:lang w:eastAsia="en-GB"/>
        </w:rPr>
        <w:t xml:space="preserve">podle předchozích bodů Smlouvy </w:t>
      </w:r>
      <w:r w:rsidRPr="009516DF">
        <w:rPr>
          <w:rFonts w:eastAsia="Calibri"/>
          <w:lang w:eastAsia="en-GB"/>
        </w:rPr>
        <w:t>až do okamžiku</w:t>
      </w:r>
      <w:r w:rsidR="00023377" w:rsidRPr="009516DF">
        <w:rPr>
          <w:rFonts w:eastAsia="Calibri"/>
          <w:lang w:eastAsia="en-GB"/>
        </w:rPr>
        <w:t xml:space="preserve"> </w:t>
      </w:r>
      <w:r w:rsidRPr="009516DF">
        <w:rPr>
          <w:rFonts w:eastAsia="Calibri"/>
          <w:lang w:eastAsia="en-GB"/>
        </w:rPr>
        <w:t>podpisu Akceptačního protokolu Objednatelem.</w:t>
      </w:r>
    </w:p>
    <w:p w14:paraId="0F2292BF" w14:textId="77777777" w:rsidR="00BA05AA" w:rsidRPr="003067F9" w:rsidRDefault="00BA05AA" w:rsidP="006C24BF">
      <w:pPr>
        <w:pStyle w:val="Odstavecseseznamem"/>
        <w:numPr>
          <w:ilvl w:val="0"/>
          <w:numId w:val="18"/>
        </w:numPr>
        <w:ind w:left="426" w:hanging="426"/>
        <w:rPr>
          <w:rFonts w:eastAsia="Calibri"/>
          <w:u w:val="single"/>
          <w:lang w:eastAsia="en-GB"/>
        </w:rPr>
      </w:pPr>
      <w:r w:rsidRPr="003067F9">
        <w:rPr>
          <w:rFonts w:eastAsia="Calibri"/>
          <w:u w:val="single"/>
          <w:lang w:eastAsia="en-GB"/>
        </w:rPr>
        <w:t>Akceptace Služeb</w:t>
      </w:r>
    </w:p>
    <w:p w14:paraId="3C64639B" w14:textId="77777777" w:rsidR="00480B31" w:rsidRPr="00023377" w:rsidRDefault="00480B31" w:rsidP="00480B31">
      <w:pPr>
        <w:pStyle w:val="Odstavecseseznamem"/>
        <w:numPr>
          <w:ilvl w:val="2"/>
          <w:numId w:val="2"/>
        </w:numPr>
        <w:ind w:left="1276" w:hanging="709"/>
        <w:rPr>
          <w:rFonts w:eastAsia="Calibri"/>
          <w:lang w:eastAsia="en-GB"/>
        </w:rPr>
      </w:pPr>
      <w:bookmarkStart w:id="17" w:name="_Ref506825124"/>
      <w:r w:rsidRPr="00023377">
        <w:rPr>
          <w:rFonts w:eastAsia="Calibri"/>
          <w:lang w:eastAsia="en-GB"/>
        </w:rPr>
        <w:lastRenderedPageBreak/>
        <w:t>Akceptační řízení školení</w:t>
      </w:r>
      <w:bookmarkEnd w:id="17"/>
    </w:p>
    <w:p w14:paraId="724E1051" w14:textId="77777777" w:rsidR="00623872" w:rsidRDefault="00623872" w:rsidP="006C24BF">
      <w:pPr>
        <w:pStyle w:val="Odstavecseseznamem"/>
        <w:numPr>
          <w:ilvl w:val="3"/>
          <w:numId w:val="10"/>
        </w:numPr>
        <w:ind w:left="1985" w:hanging="567"/>
        <w:rPr>
          <w:rFonts w:eastAsia="Calibri"/>
          <w:lang w:eastAsia="en-GB"/>
        </w:rPr>
      </w:pPr>
      <w:r>
        <w:t>Objednatel je oprávněn provést (bez předchozího ohlášení) kontrolu probíhajícího kurzu / školení.</w:t>
      </w:r>
    </w:p>
    <w:p w14:paraId="37D4D98E" w14:textId="77777777" w:rsidR="00480B31" w:rsidRDefault="009D34C2" w:rsidP="006C24BF">
      <w:pPr>
        <w:pStyle w:val="Odstavecseseznamem"/>
        <w:numPr>
          <w:ilvl w:val="3"/>
          <w:numId w:val="10"/>
        </w:numPr>
        <w:ind w:left="1985" w:hanging="567"/>
        <w:rPr>
          <w:rFonts w:eastAsia="Calibri"/>
          <w:lang w:eastAsia="en-GB"/>
        </w:rPr>
      </w:pPr>
      <w:r>
        <w:rPr>
          <w:rFonts w:eastAsia="Calibri"/>
          <w:lang w:eastAsia="en-GB"/>
        </w:rPr>
        <w:t>Zhotovitel</w:t>
      </w:r>
      <w:r w:rsidR="00480B31" w:rsidRPr="00023377">
        <w:rPr>
          <w:rFonts w:eastAsia="Calibri"/>
          <w:lang w:eastAsia="en-GB"/>
        </w:rPr>
        <w:t xml:space="preserve"> je povinen do 10 (deseti) pracovních dnů po skončení jednotlivého školení předložit Objednateli k dílčí akceptaci v listinné i elektronické formě (ve formátu pdf na CD/DVD) následující dokumenty:</w:t>
      </w:r>
      <w:r w:rsidR="00026F03">
        <w:rPr>
          <w:rFonts w:eastAsia="Calibri"/>
          <w:lang w:eastAsia="en-GB"/>
        </w:rPr>
        <w:t xml:space="preserve"> </w:t>
      </w:r>
    </w:p>
    <w:p w14:paraId="7BAAE63D" w14:textId="77777777" w:rsidR="00026F03" w:rsidRDefault="00026F03" w:rsidP="006C24BF">
      <w:pPr>
        <w:pStyle w:val="Odstavecseseznamem"/>
        <w:numPr>
          <w:ilvl w:val="0"/>
          <w:numId w:val="6"/>
        </w:numPr>
        <w:ind w:left="2552" w:hanging="425"/>
        <w:rPr>
          <w:rFonts w:eastAsia="Calibri"/>
          <w:lang w:eastAsia="en-GB"/>
        </w:rPr>
      </w:pPr>
      <w:r>
        <w:rPr>
          <w:rFonts w:eastAsia="Calibri"/>
          <w:lang w:eastAsia="en-GB"/>
        </w:rPr>
        <w:t xml:space="preserve">učební texty </w:t>
      </w:r>
      <w:r w:rsidR="00200590">
        <w:rPr>
          <w:rFonts w:eastAsia="Calibri"/>
          <w:lang w:eastAsia="en-GB"/>
        </w:rPr>
        <w:t>a</w:t>
      </w:r>
      <w:r w:rsidR="00D51842">
        <w:rPr>
          <w:rFonts w:eastAsia="Calibri"/>
          <w:lang w:eastAsia="en-GB"/>
        </w:rPr>
        <w:t>/</w:t>
      </w:r>
      <w:r>
        <w:rPr>
          <w:rFonts w:eastAsia="Calibri"/>
          <w:lang w:eastAsia="en-GB"/>
        </w:rPr>
        <w:t>nebo prezentace;</w:t>
      </w:r>
    </w:p>
    <w:p w14:paraId="664FA134" w14:textId="77777777" w:rsidR="00480B31" w:rsidRDefault="00480B31" w:rsidP="006C24BF">
      <w:pPr>
        <w:pStyle w:val="Odstavecseseznamem"/>
        <w:numPr>
          <w:ilvl w:val="0"/>
          <w:numId w:val="6"/>
        </w:numPr>
        <w:ind w:left="2552" w:hanging="425"/>
        <w:rPr>
          <w:rFonts w:eastAsia="Calibri"/>
          <w:lang w:eastAsia="en-GB"/>
        </w:rPr>
      </w:pPr>
      <w:r w:rsidRPr="00023377">
        <w:rPr>
          <w:rFonts w:eastAsia="Calibri"/>
          <w:lang w:eastAsia="en-GB"/>
        </w:rPr>
        <w:t>originály prezenčních listin účastníků realizovaných kurzů;</w:t>
      </w:r>
    </w:p>
    <w:p w14:paraId="17E8293A" w14:textId="77777777" w:rsidR="00480B31" w:rsidRDefault="00480B31" w:rsidP="006C24BF">
      <w:pPr>
        <w:pStyle w:val="Odstavecseseznamem"/>
        <w:numPr>
          <w:ilvl w:val="3"/>
          <w:numId w:val="10"/>
        </w:numPr>
        <w:ind w:left="1985" w:hanging="567"/>
        <w:rPr>
          <w:rFonts w:eastAsia="Calibri"/>
          <w:lang w:eastAsia="en-GB"/>
        </w:rPr>
      </w:pPr>
      <w:r>
        <w:rPr>
          <w:rFonts w:eastAsia="Calibri"/>
          <w:lang w:eastAsia="en-GB"/>
        </w:rPr>
        <w:t>Dílčí akceptace proběhnou do 10 pracovních dnů od skončení každého kurzu.</w:t>
      </w:r>
      <w:r w:rsidR="00E84610">
        <w:rPr>
          <w:rFonts w:eastAsia="Calibri"/>
          <w:lang w:eastAsia="en-GB"/>
        </w:rPr>
        <w:t xml:space="preserve"> Dílčí akceptace je </w:t>
      </w:r>
      <w:r w:rsidR="00481608">
        <w:rPr>
          <w:rFonts w:eastAsia="Calibri"/>
          <w:lang w:eastAsia="en-GB"/>
        </w:rPr>
        <w:t xml:space="preserve">podmíněna </w:t>
      </w:r>
      <w:r w:rsidR="00E84610">
        <w:rPr>
          <w:rFonts w:eastAsia="Calibri"/>
          <w:lang w:eastAsia="en-GB"/>
        </w:rPr>
        <w:t>dodržením stanoveného rozsahu, obsahu a kvality školení podle schválených školících materiálů.</w:t>
      </w:r>
    </w:p>
    <w:p w14:paraId="408247AC" w14:textId="77777777" w:rsidR="00480B31" w:rsidRDefault="00480B31" w:rsidP="006C24BF">
      <w:pPr>
        <w:pStyle w:val="Odstavecseseznamem"/>
        <w:numPr>
          <w:ilvl w:val="3"/>
          <w:numId w:val="10"/>
        </w:numPr>
        <w:ind w:left="1985" w:hanging="567"/>
        <w:rPr>
          <w:rFonts w:eastAsia="Calibri"/>
          <w:lang w:eastAsia="en-GB"/>
        </w:rPr>
      </w:pPr>
      <w:r w:rsidRPr="00023377">
        <w:rPr>
          <w:rFonts w:eastAsia="Calibri"/>
          <w:lang w:eastAsia="en-GB"/>
        </w:rPr>
        <w:t>V případě, že jsou údaje obsažené v Akceptačním protokolu včetně příloh správné a úplné, Objednatel Akceptační protokol ve lhůtě 1</w:t>
      </w:r>
      <w:r w:rsidR="001A1B6B">
        <w:rPr>
          <w:rFonts w:eastAsia="Calibri"/>
          <w:lang w:eastAsia="en-GB"/>
        </w:rPr>
        <w:t>5</w:t>
      </w:r>
      <w:r w:rsidRPr="00023377">
        <w:rPr>
          <w:rFonts w:eastAsia="Calibri"/>
          <w:lang w:eastAsia="en-GB"/>
        </w:rPr>
        <w:t xml:space="preserve"> (</w:t>
      </w:r>
      <w:r w:rsidR="001A1B6B">
        <w:rPr>
          <w:rFonts w:eastAsia="Calibri"/>
          <w:lang w:eastAsia="en-GB"/>
        </w:rPr>
        <w:t>patnácti</w:t>
      </w:r>
      <w:r w:rsidRPr="00023377">
        <w:rPr>
          <w:rFonts w:eastAsia="Calibri"/>
          <w:lang w:eastAsia="en-GB"/>
        </w:rPr>
        <w:t xml:space="preserve">) pracovních dnů podepíše a předá </w:t>
      </w:r>
      <w:r w:rsidR="00842A09">
        <w:rPr>
          <w:rFonts w:eastAsia="Calibri"/>
          <w:lang w:eastAsia="en-GB"/>
        </w:rPr>
        <w:t xml:space="preserve">ho </w:t>
      </w:r>
      <w:r w:rsidR="009D34C2">
        <w:rPr>
          <w:rFonts w:eastAsia="Calibri"/>
          <w:lang w:eastAsia="en-GB"/>
        </w:rPr>
        <w:t>Zhotovitel</w:t>
      </w:r>
      <w:r w:rsidRPr="00023377">
        <w:rPr>
          <w:rFonts w:eastAsia="Calibri"/>
          <w:lang w:eastAsia="en-GB"/>
        </w:rPr>
        <w:t>i.</w:t>
      </w:r>
    </w:p>
    <w:p w14:paraId="610474C3" w14:textId="77777777" w:rsidR="00480B31" w:rsidRDefault="00480B31" w:rsidP="006C24BF">
      <w:pPr>
        <w:pStyle w:val="Odstavecseseznamem"/>
        <w:numPr>
          <w:ilvl w:val="3"/>
          <w:numId w:val="10"/>
        </w:numPr>
        <w:ind w:left="1985" w:hanging="567"/>
        <w:rPr>
          <w:rFonts w:eastAsia="Calibri"/>
          <w:lang w:eastAsia="en-GB"/>
        </w:rPr>
      </w:pPr>
      <w:r w:rsidRPr="0026521A">
        <w:rPr>
          <w:rFonts w:eastAsia="Calibri"/>
          <w:lang w:eastAsia="en-GB"/>
        </w:rPr>
        <w:t xml:space="preserve">V případě, že nejsou údaje obsažené v Akceptačním protokolu včetně příloh správné a úplné, je Objednatel oprávněn Akceptační protokol nepodepsat a oznámit </w:t>
      </w:r>
      <w:r w:rsidR="009D34C2">
        <w:rPr>
          <w:rFonts w:eastAsia="Calibri"/>
          <w:lang w:eastAsia="en-GB"/>
        </w:rPr>
        <w:t>Zhotovitel</w:t>
      </w:r>
      <w:r w:rsidRPr="0026521A">
        <w:rPr>
          <w:rFonts w:eastAsia="Calibri"/>
          <w:lang w:eastAsia="en-GB"/>
        </w:rPr>
        <w:t xml:space="preserve">i vady Akceptačního protokolu. </w:t>
      </w:r>
      <w:r w:rsidR="009D34C2">
        <w:rPr>
          <w:rFonts w:eastAsia="Calibri"/>
          <w:lang w:eastAsia="en-GB"/>
        </w:rPr>
        <w:t>Zhotovitel</w:t>
      </w:r>
      <w:r w:rsidRPr="0026521A">
        <w:rPr>
          <w:rFonts w:eastAsia="Calibri"/>
          <w:lang w:eastAsia="en-GB"/>
        </w:rPr>
        <w:t xml:space="preserve"> je povinen vady Objednatele odstranit a zaslat Objednateli upravený Akceptační protokol ve lhůtě do 5 (pěti) pracovních dnů ode dne jeho doručení od Objednatele.</w:t>
      </w:r>
    </w:p>
    <w:p w14:paraId="03005088" w14:textId="77777777" w:rsidR="00480B31" w:rsidRDefault="00480B31" w:rsidP="006C24BF">
      <w:pPr>
        <w:pStyle w:val="Odstavecseseznamem"/>
        <w:numPr>
          <w:ilvl w:val="3"/>
          <w:numId w:val="10"/>
        </w:numPr>
        <w:ind w:left="1985" w:hanging="567"/>
        <w:rPr>
          <w:rFonts w:eastAsia="Calibri"/>
          <w:lang w:eastAsia="en-GB"/>
        </w:rPr>
      </w:pPr>
      <w:r w:rsidRPr="0026521A">
        <w:rPr>
          <w:rFonts w:eastAsia="Calibri"/>
          <w:lang w:eastAsia="en-GB"/>
        </w:rPr>
        <w:t xml:space="preserve">Objednatel a </w:t>
      </w:r>
      <w:r w:rsidR="009D34C2">
        <w:rPr>
          <w:rFonts w:eastAsia="Calibri"/>
          <w:lang w:eastAsia="en-GB"/>
        </w:rPr>
        <w:t>Zhotovitel</w:t>
      </w:r>
      <w:r w:rsidRPr="0026521A">
        <w:rPr>
          <w:rFonts w:eastAsia="Calibri"/>
          <w:lang w:eastAsia="en-GB"/>
        </w:rPr>
        <w:t xml:space="preserve"> následně postupují opakovaně </w:t>
      </w:r>
      <w:r w:rsidR="00026F03">
        <w:rPr>
          <w:rFonts w:eastAsia="Calibri"/>
          <w:lang w:eastAsia="en-GB"/>
        </w:rPr>
        <w:t>podle předchozích bodů této Smlouvy</w:t>
      </w:r>
      <w:r w:rsidRPr="0026521A">
        <w:rPr>
          <w:rFonts w:eastAsia="Calibri"/>
          <w:lang w:eastAsia="en-GB"/>
        </w:rPr>
        <w:t>, a to až do doby, dokud není Akceptační protokol podepsán Objednatelem.</w:t>
      </w:r>
    </w:p>
    <w:p w14:paraId="021A0C8E" w14:textId="28BFC4B4" w:rsidR="00930FA3" w:rsidRPr="00023377" w:rsidRDefault="00930FA3" w:rsidP="006C24BF">
      <w:pPr>
        <w:pStyle w:val="Odstavecseseznamem"/>
        <w:numPr>
          <w:ilvl w:val="2"/>
          <w:numId w:val="10"/>
        </w:numPr>
        <w:rPr>
          <w:rFonts w:eastAsia="Calibri"/>
          <w:lang w:eastAsia="en-GB"/>
        </w:rPr>
      </w:pPr>
      <w:r w:rsidRPr="00023377">
        <w:rPr>
          <w:rFonts w:eastAsia="Calibri"/>
          <w:lang w:eastAsia="en-GB"/>
        </w:rPr>
        <w:t xml:space="preserve">Akceptační řízení </w:t>
      </w:r>
      <w:r>
        <w:rPr>
          <w:rFonts w:eastAsia="Calibri"/>
          <w:lang w:eastAsia="en-GB"/>
        </w:rPr>
        <w:t>servisní podpory</w:t>
      </w:r>
    </w:p>
    <w:p w14:paraId="3E1E3644" w14:textId="7101E701" w:rsidR="00D53522" w:rsidRDefault="00930FA3" w:rsidP="006C24BF">
      <w:pPr>
        <w:pStyle w:val="Odstavecseseznamem"/>
        <w:numPr>
          <w:ilvl w:val="3"/>
          <w:numId w:val="10"/>
        </w:numPr>
        <w:ind w:left="1985" w:hanging="567"/>
        <w:rPr>
          <w:rFonts w:eastAsia="Calibri"/>
          <w:lang w:eastAsia="en-GB"/>
        </w:rPr>
      </w:pPr>
      <w:r>
        <w:rPr>
          <w:rFonts w:eastAsia="Calibri"/>
          <w:lang w:eastAsia="en-GB"/>
        </w:rPr>
        <w:t>Akceptační řízení služeb servisní podpory probíhá plně v souladu s příslušnými ustanoveními Smlouvy o poskytování servisních služeb a služeb rozvoje IS DASUV</w:t>
      </w:r>
    </w:p>
    <w:p w14:paraId="1C9E5B1C" w14:textId="77777777" w:rsidR="00930FA3" w:rsidRPr="00D53522" w:rsidRDefault="00930FA3" w:rsidP="00D53522">
      <w:pPr>
        <w:rPr>
          <w:rFonts w:eastAsia="Calibri"/>
          <w:lang w:eastAsia="en-GB"/>
        </w:rPr>
      </w:pPr>
    </w:p>
    <w:p w14:paraId="2814A5C6" w14:textId="77777777" w:rsidR="00BA05AA" w:rsidRPr="00D53522" w:rsidRDefault="00BA05AA" w:rsidP="005B6209">
      <w:pPr>
        <w:pStyle w:val="Odstavecseseznamem"/>
        <w:numPr>
          <w:ilvl w:val="0"/>
          <w:numId w:val="2"/>
        </w:numPr>
        <w:jc w:val="center"/>
        <w:rPr>
          <w:b/>
        </w:rPr>
      </w:pPr>
      <w:r w:rsidRPr="00D53522">
        <w:rPr>
          <w:b/>
        </w:rPr>
        <w:t>DALŠÍ PRÁVA A POVINNOSTI SMLUVNÍCH STRAN</w:t>
      </w:r>
    </w:p>
    <w:p w14:paraId="3B2869F5" w14:textId="77777777" w:rsidR="00167458" w:rsidRDefault="00A438B3" w:rsidP="00A438B3">
      <w:pPr>
        <w:pStyle w:val="Odstavecseseznamem"/>
        <w:numPr>
          <w:ilvl w:val="1"/>
          <w:numId w:val="2"/>
        </w:numPr>
        <w:ind w:left="567" w:hanging="567"/>
        <w:rPr>
          <w:rFonts w:eastAsia="Calibri"/>
          <w:lang w:eastAsia="en-GB"/>
        </w:rPr>
      </w:pPr>
      <w:r w:rsidRPr="00E33440">
        <w:rPr>
          <w:rFonts w:eastAsia="Calibri"/>
          <w:lang w:eastAsia="en-GB"/>
        </w:rPr>
        <w:t xml:space="preserve">Objednatel se zavazuje </w:t>
      </w:r>
    </w:p>
    <w:p w14:paraId="1875AB5B" w14:textId="77777777" w:rsidR="00167458" w:rsidRDefault="00A438B3" w:rsidP="00AC1294">
      <w:pPr>
        <w:pStyle w:val="Odstavecseseznamem"/>
        <w:numPr>
          <w:ilvl w:val="2"/>
          <w:numId w:val="2"/>
        </w:numPr>
        <w:rPr>
          <w:rFonts w:eastAsia="Calibri"/>
          <w:lang w:eastAsia="en-GB"/>
        </w:rPr>
      </w:pPr>
      <w:r w:rsidRPr="00E33440">
        <w:rPr>
          <w:rFonts w:eastAsia="Calibri"/>
          <w:lang w:eastAsia="en-GB"/>
        </w:rPr>
        <w:t xml:space="preserve">zaplatit </w:t>
      </w:r>
      <w:r w:rsidR="009D34C2">
        <w:rPr>
          <w:rFonts w:eastAsia="Calibri"/>
          <w:lang w:eastAsia="en-GB"/>
        </w:rPr>
        <w:t>Zhotovitel</w:t>
      </w:r>
      <w:r w:rsidRPr="00E33440">
        <w:rPr>
          <w:rFonts w:eastAsia="Calibri"/>
          <w:lang w:eastAsia="en-GB"/>
        </w:rPr>
        <w:t>i za řádně a včas provedené Dílo v souladu se všemi podmínkami Smlouvy sjednanou cenu dle Smlouvy.</w:t>
      </w:r>
    </w:p>
    <w:p w14:paraId="753B833E" w14:textId="77777777" w:rsidR="00A438B3" w:rsidRDefault="00167458" w:rsidP="00AC1294">
      <w:pPr>
        <w:pStyle w:val="Odstavecseseznamem"/>
        <w:numPr>
          <w:ilvl w:val="2"/>
          <w:numId w:val="2"/>
        </w:numPr>
        <w:rPr>
          <w:rFonts w:eastAsia="Calibri"/>
          <w:lang w:eastAsia="en-GB"/>
        </w:rPr>
      </w:pPr>
      <w:r>
        <w:rPr>
          <w:rFonts w:eastAsia="Calibri"/>
          <w:lang w:eastAsia="en-GB"/>
        </w:rPr>
        <w:t xml:space="preserve"> </w:t>
      </w:r>
      <w:r>
        <w:t xml:space="preserve">Zadavatel se zavazuje založit </w:t>
      </w:r>
      <w:r w:rsidRPr="00AC1294">
        <w:rPr>
          <w:rFonts w:eastAsia="Calibri"/>
          <w:lang w:eastAsia="en-GB"/>
        </w:rPr>
        <w:t>Řídící výbor Projektu</w:t>
      </w:r>
      <w:r w:rsidRPr="00AC1294">
        <w:rPr>
          <w:lang w:eastAsia="en-GB"/>
        </w:rPr>
        <w:t>, jehož</w:t>
      </w:r>
      <w:r>
        <w:t xml:space="preserve"> náplní bude </w:t>
      </w:r>
      <w:r w:rsidR="008561D3">
        <w:t xml:space="preserve">zajištění </w:t>
      </w:r>
      <w:r>
        <w:t xml:space="preserve">řízení </w:t>
      </w:r>
      <w:r w:rsidR="008561D3">
        <w:t>a realizace předmětu plnění v souladu se smlouvou</w:t>
      </w:r>
      <w:r>
        <w:t xml:space="preserve">. Členy týmu budou zástupci </w:t>
      </w:r>
      <w:r w:rsidR="001C4CF0">
        <w:t>O</w:t>
      </w:r>
      <w:r>
        <w:t xml:space="preserve">bjednatele a </w:t>
      </w:r>
      <w:r w:rsidR="001C4CF0">
        <w:t>Z</w:t>
      </w:r>
      <w:r w:rsidR="008561D3">
        <w:t>hotovitele</w:t>
      </w:r>
      <w:r>
        <w:t xml:space="preserve">. Činnost výboru bude kontrolována </w:t>
      </w:r>
      <w:r w:rsidRPr="00D53522">
        <w:rPr>
          <w:rFonts w:eastAsia="Calibri"/>
          <w:lang w:eastAsia="en-GB"/>
        </w:rPr>
        <w:t>Projektov</w:t>
      </w:r>
      <w:r>
        <w:rPr>
          <w:lang w:eastAsia="en-GB"/>
        </w:rPr>
        <w:t>ým</w:t>
      </w:r>
      <w:r w:rsidRPr="00D53522">
        <w:rPr>
          <w:rFonts w:eastAsia="Calibri"/>
          <w:lang w:eastAsia="en-GB"/>
        </w:rPr>
        <w:t xml:space="preserve"> tým</w:t>
      </w:r>
      <w:r>
        <w:rPr>
          <w:lang w:eastAsia="en-GB"/>
        </w:rPr>
        <w:t>em</w:t>
      </w:r>
      <w:r w:rsidRPr="00D53522">
        <w:rPr>
          <w:rFonts w:eastAsia="Calibri"/>
          <w:lang w:eastAsia="en-GB"/>
        </w:rPr>
        <w:t xml:space="preserve"> Objednatele</w:t>
      </w:r>
      <w:r>
        <w:rPr>
          <w:lang w:eastAsia="en-GB"/>
        </w:rPr>
        <w:t>.</w:t>
      </w:r>
    </w:p>
    <w:p w14:paraId="0726E2C7" w14:textId="77777777" w:rsidR="00BA05AA" w:rsidRPr="00D53522" w:rsidRDefault="009D34C2" w:rsidP="005B6209">
      <w:pPr>
        <w:pStyle w:val="Odstavecseseznamem"/>
        <w:numPr>
          <w:ilvl w:val="1"/>
          <w:numId w:val="2"/>
        </w:numPr>
        <w:ind w:left="567" w:hanging="567"/>
        <w:rPr>
          <w:rFonts w:eastAsia="Calibri"/>
          <w:lang w:eastAsia="en-GB"/>
        </w:rPr>
      </w:pPr>
      <w:r>
        <w:rPr>
          <w:rFonts w:eastAsia="Calibri"/>
          <w:lang w:eastAsia="en-GB"/>
        </w:rPr>
        <w:t>Zhotovitel</w:t>
      </w:r>
      <w:r w:rsidR="00BA05AA" w:rsidRPr="00D53522">
        <w:rPr>
          <w:rFonts w:eastAsia="Calibri"/>
          <w:lang w:eastAsia="en-GB"/>
        </w:rPr>
        <w:t xml:space="preserve"> se dále zavazuje:</w:t>
      </w:r>
    </w:p>
    <w:p w14:paraId="79D6AC81" w14:textId="77777777" w:rsidR="00D53522" w:rsidRDefault="00BA05AA" w:rsidP="005B6209">
      <w:pPr>
        <w:pStyle w:val="Odstavecseseznamem"/>
        <w:numPr>
          <w:ilvl w:val="2"/>
          <w:numId w:val="2"/>
        </w:numPr>
        <w:ind w:left="1276" w:hanging="709"/>
        <w:rPr>
          <w:rFonts w:eastAsia="Calibri"/>
          <w:lang w:eastAsia="en-GB"/>
        </w:rPr>
      </w:pPr>
      <w:r>
        <w:rPr>
          <w:rFonts w:eastAsia="Calibri"/>
          <w:lang w:eastAsia="en-GB"/>
        </w:rPr>
        <w:t xml:space="preserve">poskytovat řádně a včas </w:t>
      </w:r>
      <w:r w:rsidR="00026F03">
        <w:rPr>
          <w:rFonts w:eastAsia="Calibri"/>
          <w:lang w:eastAsia="en-GB"/>
        </w:rPr>
        <w:t>p</w:t>
      </w:r>
      <w:r>
        <w:rPr>
          <w:rFonts w:eastAsia="Calibri"/>
          <w:lang w:eastAsia="en-GB"/>
        </w:rPr>
        <w:t xml:space="preserve">lnění </w:t>
      </w:r>
      <w:r w:rsidR="00026F03">
        <w:rPr>
          <w:rFonts w:eastAsia="Calibri"/>
          <w:lang w:eastAsia="en-GB"/>
        </w:rPr>
        <w:t xml:space="preserve">dle Smlouvy </w:t>
      </w:r>
      <w:r>
        <w:rPr>
          <w:rFonts w:eastAsia="Calibri"/>
          <w:lang w:eastAsia="en-GB"/>
        </w:rPr>
        <w:t>bez faktických a právních vad;</w:t>
      </w:r>
    </w:p>
    <w:p w14:paraId="3BA4C441" w14:textId="77777777"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 xml:space="preserve">postupovat při realizaci </w:t>
      </w:r>
      <w:r w:rsidR="00026F03">
        <w:rPr>
          <w:rFonts w:eastAsia="Calibri"/>
          <w:lang w:eastAsia="en-GB"/>
        </w:rPr>
        <w:t>p</w:t>
      </w:r>
      <w:r w:rsidRPr="00D53522">
        <w:rPr>
          <w:rFonts w:eastAsia="Calibri"/>
          <w:lang w:eastAsia="en-GB"/>
        </w:rPr>
        <w:t>lnění s odbornou péčí, podle nejlepších znalostí</w:t>
      </w:r>
      <w:r w:rsidR="00D53522" w:rsidRPr="00D53522">
        <w:rPr>
          <w:rFonts w:eastAsia="Calibri"/>
          <w:lang w:eastAsia="en-GB"/>
        </w:rPr>
        <w:t xml:space="preserve"> </w:t>
      </w:r>
      <w:r w:rsidRPr="00D53522">
        <w:rPr>
          <w:rFonts w:eastAsia="Calibri"/>
          <w:lang w:eastAsia="en-GB"/>
        </w:rPr>
        <w:t>a schopností, sledovat a chránit oprávněné zájmy Objednatele a postupovat</w:t>
      </w:r>
      <w:r w:rsidR="00D53522" w:rsidRPr="00D53522">
        <w:rPr>
          <w:rFonts w:eastAsia="Calibri"/>
          <w:lang w:eastAsia="en-GB"/>
        </w:rPr>
        <w:t xml:space="preserve"> </w:t>
      </w:r>
      <w:r w:rsidRPr="00D53522">
        <w:rPr>
          <w:rFonts w:eastAsia="Calibri"/>
          <w:lang w:eastAsia="en-GB"/>
        </w:rPr>
        <w:t xml:space="preserve">v souladu s jeho pokyny </w:t>
      </w:r>
      <w:r w:rsidR="00121391" w:rsidRPr="00D53522">
        <w:rPr>
          <w:rFonts w:eastAsia="Calibri"/>
          <w:lang w:eastAsia="en-GB"/>
        </w:rPr>
        <w:t>a</w:t>
      </w:r>
      <w:r w:rsidR="00121391">
        <w:rPr>
          <w:rFonts w:eastAsia="Calibri"/>
          <w:lang w:eastAsia="en-GB"/>
        </w:rPr>
        <w:t> </w:t>
      </w:r>
      <w:r w:rsidRPr="00D53522">
        <w:rPr>
          <w:rFonts w:eastAsia="Calibri"/>
          <w:lang w:eastAsia="en-GB"/>
        </w:rPr>
        <w:t xml:space="preserve">interními předpisy souvisejícími s </w:t>
      </w:r>
      <w:r w:rsidR="00026F03">
        <w:rPr>
          <w:rFonts w:eastAsia="Calibri"/>
          <w:lang w:eastAsia="en-GB"/>
        </w:rPr>
        <w:t>p</w:t>
      </w:r>
      <w:r w:rsidRPr="00D53522">
        <w:rPr>
          <w:rFonts w:eastAsia="Calibri"/>
          <w:lang w:eastAsia="en-GB"/>
        </w:rPr>
        <w:t>lněním (či jeho</w:t>
      </w:r>
      <w:r w:rsidR="00D53522" w:rsidRPr="00D53522">
        <w:rPr>
          <w:rFonts w:eastAsia="Calibri"/>
          <w:lang w:eastAsia="en-GB"/>
        </w:rPr>
        <w:t xml:space="preserve"> </w:t>
      </w:r>
      <w:r w:rsidRPr="00D53522">
        <w:rPr>
          <w:rFonts w:eastAsia="Calibri"/>
          <w:lang w:eastAsia="en-GB"/>
        </w:rPr>
        <w:t xml:space="preserve">dílčích částí), které Objednatel </w:t>
      </w:r>
      <w:r w:rsidR="009D34C2">
        <w:rPr>
          <w:rFonts w:eastAsia="Calibri"/>
          <w:lang w:eastAsia="en-GB"/>
        </w:rPr>
        <w:t>Zhotovitel</w:t>
      </w:r>
      <w:r w:rsidRPr="00D53522">
        <w:rPr>
          <w:rFonts w:eastAsia="Calibri"/>
          <w:lang w:eastAsia="en-GB"/>
        </w:rPr>
        <w:t>i poskytne, nebo s pokyny jím</w:t>
      </w:r>
      <w:r w:rsidR="00D53522" w:rsidRPr="00D53522">
        <w:rPr>
          <w:rFonts w:eastAsia="Calibri"/>
          <w:lang w:eastAsia="en-GB"/>
        </w:rPr>
        <w:t xml:space="preserve"> </w:t>
      </w:r>
      <w:r w:rsidRPr="00D53522">
        <w:rPr>
          <w:rFonts w:eastAsia="Calibri"/>
          <w:lang w:eastAsia="en-GB"/>
        </w:rPr>
        <w:t>pověřených osob;</w:t>
      </w:r>
    </w:p>
    <w:p w14:paraId="3B09C0F7" w14:textId="77777777"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bez zbytečného odkladu oznámit Objednateli veškeré skutečnosti, které mohou</w:t>
      </w:r>
      <w:r w:rsidR="00D53522" w:rsidRPr="00D53522">
        <w:rPr>
          <w:rFonts w:eastAsia="Calibri"/>
          <w:lang w:eastAsia="en-GB"/>
        </w:rPr>
        <w:t xml:space="preserve"> </w:t>
      </w:r>
      <w:r w:rsidRPr="00D53522">
        <w:rPr>
          <w:rFonts w:eastAsia="Calibri"/>
          <w:lang w:eastAsia="en-GB"/>
        </w:rPr>
        <w:t xml:space="preserve">mít vliv </w:t>
      </w:r>
      <w:r w:rsidR="00121391" w:rsidRPr="00D53522">
        <w:rPr>
          <w:rFonts w:eastAsia="Calibri"/>
          <w:lang w:eastAsia="en-GB"/>
        </w:rPr>
        <w:t>na</w:t>
      </w:r>
      <w:r w:rsidR="00121391">
        <w:rPr>
          <w:rFonts w:eastAsia="Calibri"/>
          <w:lang w:eastAsia="en-GB"/>
        </w:rPr>
        <w:t> </w:t>
      </w:r>
      <w:r w:rsidRPr="00D53522">
        <w:rPr>
          <w:rFonts w:eastAsia="Calibri"/>
          <w:lang w:eastAsia="en-GB"/>
        </w:rPr>
        <w:t xml:space="preserve">povahu nebo na podmínky poskytování </w:t>
      </w:r>
      <w:r w:rsidR="00026F03">
        <w:rPr>
          <w:rFonts w:eastAsia="Calibri"/>
          <w:lang w:eastAsia="en-GB"/>
        </w:rPr>
        <w:t>p</w:t>
      </w:r>
      <w:r w:rsidRPr="00D53522">
        <w:rPr>
          <w:rFonts w:eastAsia="Calibri"/>
          <w:lang w:eastAsia="en-GB"/>
        </w:rPr>
        <w:t>lnění. Zejména je povinen</w:t>
      </w:r>
      <w:r w:rsidR="00D53522" w:rsidRPr="00D53522">
        <w:rPr>
          <w:rFonts w:eastAsia="Calibri"/>
          <w:lang w:eastAsia="en-GB"/>
        </w:rPr>
        <w:t xml:space="preserve"> </w:t>
      </w:r>
      <w:r w:rsidRPr="00D53522">
        <w:rPr>
          <w:rFonts w:eastAsia="Calibri"/>
          <w:lang w:eastAsia="en-GB"/>
        </w:rPr>
        <w:t>neprodleně písemně oznámit Objednateli významné změny svého</w:t>
      </w:r>
      <w:r w:rsidR="00D53522" w:rsidRPr="00D53522">
        <w:rPr>
          <w:rFonts w:eastAsia="Calibri"/>
          <w:lang w:eastAsia="en-GB"/>
        </w:rPr>
        <w:t xml:space="preserve"> </w:t>
      </w:r>
      <w:r w:rsidRPr="00D53522">
        <w:rPr>
          <w:rFonts w:eastAsia="Calibri"/>
          <w:lang w:eastAsia="en-GB"/>
        </w:rPr>
        <w:t xml:space="preserve">majetkoprávního postavení, jako </w:t>
      </w:r>
      <w:r w:rsidR="00121391" w:rsidRPr="00D53522">
        <w:rPr>
          <w:rFonts w:eastAsia="Calibri"/>
          <w:lang w:eastAsia="en-GB"/>
        </w:rPr>
        <w:t>je</w:t>
      </w:r>
      <w:r w:rsidR="00121391">
        <w:rPr>
          <w:rFonts w:eastAsia="Calibri"/>
          <w:lang w:eastAsia="en-GB"/>
        </w:rPr>
        <w:t> </w:t>
      </w:r>
      <w:r w:rsidRPr="00D53522">
        <w:rPr>
          <w:rFonts w:eastAsia="Calibri"/>
          <w:lang w:eastAsia="en-GB"/>
        </w:rPr>
        <w:t>např</w:t>
      </w:r>
      <w:r w:rsidR="00121391" w:rsidRPr="00D53522">
        <w:rPr>
          <w:rFonts w:eastAsia="Calibri"/>
          <w:lang w:eastAsia="en-GB"/>
        </w:rPr>
        <w:t>.</w:t>
      </w:r>
      <w:r w:rsidR="00121391">
        <w:rPr>
          <w:rFonts w:eastAsia="Calibri"/>
          <w:lang w:eastAsia="en-GB"/>
        </w:rPr>
        <w:t> </w:t>
      </w:r>
      <w:r w:rsidRPr="00D53522">
        <w:rPr>
          <w:rFonts w:eastAsia="Calibri"/>
          <w:lang w:eastAsia="en-GB"/>
        </w:rPr>
        <w:t>přeměna společnosti, snížení</w:t>
      </w:r>
      <w:r w:rsidR="00D53522" w:rsidRPr="00D53522">
        <w:rPr>
          <w:rFonts w:eastAsia="Calibri"/>
          <w:lang w:eastAsia="en-GB"/>
        </w:rPr>
        <w:t xml:space="preserve"> </w:t>
      </w:r>
      <w:r w:rsidRPr="00D53522">
        <w:rPr>
          <w:rFonts w:eastAsia="Calibri"/>
          <w:lang w:eastAsia="en-GB"/>
        </w:rPr>
        <w:t xml:space="preserve">základního kapitálu, vstup do likvidace, úpadek </w:t>
      </w:r>
      <w:r w:rsidR="00121391" w:rsidRPr="00D53522">
        <w:rPr>
          <w:rFonts w:eastAsia="Calibri"/>
          <w:lang w:eastAsia="en-GB"/>
        </w:rPr>
        <w:t>či</w:t>
      </w:r>
      <w:r w:rsidR="00121391">
        <w:rPr>
          <w:rFonts w:eastAsia="Calibri"/>
          <w:lang w:eastAsia="en-GB"/>
        </w:rPr>
        <w:t> </w:t>
      </w:r>
      <w:r w:rsidRPr="00D53522">
        <w:rPr>
          <w:rFonts w:eastAsia="Calibri"/>
          <w:lang w:eastAsia="en-GB"/>
        </w:rPr>
        <w:t>prohlášení konkurzu;</w:t>
      </w:r>
      <w:r w:rsidR="00D53522" w:rsidRPr="00D53522">
        <w:rPr>
          <w:rFonts w:eastAsia="Calibri"/>
          <w:lang w:eastAsia="en-GB"/>
        </w:rPr>
        <w:t xml:space="preserve"> </w:t>
      </w:r>
    </w:p>
    <w:p w14:paraId="003C84EC" w14:textId="77777777"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informovat bezodkladně Objednatele o jakýchkoliv zjištěných překážkách</w:t>
      </w:r>
      <w:r w:rsidR="00D53522" w:rsidRPr="00D53522">
        <w:rPr>
          <w:rFonts w:eastAsia="Calibri"/>
          <w:lang w:eastAsia="en-GB"/>
        </w:rPr>
        <w:t xml:space="preserve"> </w:t>
      </w:r>
      <w:r w:rsidRPr="00D53522">
        <w:rPr>
          <w:rFonts w:eastAsia="Calibri"/>
          <w:lang w:eastAsia="en-GB"/>
        </w:rPr>
        <w:t xml:space="preserve">majících vliv </w:t>
      </w:r>
      <w:r w:rsidR="00121391" w:rsidRPr="00D53522">
        <w:rPr>
          <w:rFonts w:eastAsia="Calibri"/>
          <w:lang w:eastAsia="en-GB"/>
        </w:rPr>
        <w:t>na</w:t>
      </w:r>
      <w:r w:rsidR="00121391">
        <w:rPr>
          <w:rFonts w:eastAsia="Calibri"/>
          <w:lang w:eastAsia="en-GB"/>
        </w:rPr>
        <w:t> </w:t>
      </w:r>
      <w:r w:rsidR="00026F03">
        <w:rPr>
          <w:rFonts w:eastAsia="Calibri"/>
          <w:lang w:eastAsia="en-GB"/>
        </w:rPr>
        <w:t>p</w:t>
      </w:r>
      <w:r w:rsidRPr="00D53522">
        <w:rPr>
          <w:rFonts w:eastAsia="Calibri"/>
          <w:lang w:eastAsia="en-GB"/>
        </w:rPr>
        <w:t xml:space="preserve">lnění dle Smlouvy, byť by za ně </w:t>
      </w:r>
      <w:r w:rsidR="009D34C2">
        <w:rPr>
          <w:rFonts w:eastAsia="Calibri"/>
          <w:lang w:eastAsia="en-GB"/>
        </w:rPr>
        <w:t>Zhotovitel</w:t>
      </w:r>
      <w:r w:rsidRPr="00D53522">
        <w:rPr>
          <w:rFonts w:eastAsia="Calibri"/>
          <w:lang w:eastAsia="en-GB"/>
        </w:rPr>
        <w:t xml:space="preserve"> neodpovídal,</w:t>
      </w:r>
      <w:r w:rsidR="00D53522" w:rsidRPr="00D53522">
        <w:rPr>
          <w:rFonts w:eastAsia="Calibri"/>
          <w:lang w:eastAsia="en-GB"/>
        </w:rPr>
        <w:t xml:space="preserve"> </w:t>
      </w:r>
      <w:r w:rsidRPr="00D53522">
        <w:rPr>
          <w:rFonts w:eastAsia="Calibri"/>
          <w:lang w:eastAsia="en-GB"/>
        </w:rPr>
        <w:t>o vznesených požadavcích orgánů státního dozoru a o uplatněných nárocích</w:t>
      </w:r>
      <w:r w:rsidR="00D53522" w:rsidRPr="00D53522">
        <w:rPr>
          <w:rFonts w:eastAsia="Calibri"/>
          <w:lang w:eastAsia="en-GB"/>
        </w:rPr>
        <w:t xml:space="preserve"> </w:t>
      </w:r>
      <w:r w:rsidRPr="00D53522">
        <w:rPr>
          <w:rFonts w:eastAsia="Calibri"/>
          <w:lang w:eastAsia="en-GB"/>
        </w:rPr>
        <w:t xml:space="preserve">třetích osob, které by mohly </w:t>
      </w:r>
      <w:r w:rsidR="00026F03">
        <w:rPr>
          <w:rFonts w:eastAsia="Calibri"/>
          <w:lang w:eastAsia="en-GB"/>
        </w:rPr>
        <w:t>p</w:t>
      </w:r>
      <w:r w:rsidRPr="00D53522">
        <w:rPr>
          <w:rFonts w:eastAsia="Calibri"/>
          <w:lang w:eastAsia="en-GB"/>
        </w:rPr>
        <w:t>lnění ovlivnit;</w:t>
      </w:r>
    </w:p>
    <w:p w14:paraId="2CC40643" w14:textId="77777777"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lastRenderedPageBreak/>
        <w:t>poskytnout Objednateli veškerou nezbytnou součinnost k naplnění účelu</w:t>
      </w:r>
      <w:r w:rsidR="00D53522" w:rsidRPr="00D53522">
        <w:rPr>
          <w:rFonts w:eastAsia="Calibri"/>
          <w:lang w:eastAsia="en-GB"/>
        </w:rPr>
        <w:t xml:space="preserve"> </w:t>
      </w:r>
      <w:r w:rsidRPr="00D53522">
        <w:rPr>
          <w:rFonts w:eastAsia="Calibri"/>
          <w:lang w:eastAsia="en-GB"/>
        </w:rPr>
        <w:t>Smlouvy;</w:t>
      </w:r>
    </w:p>
    <w:p w14:paraId="7730F87A" w14:textId="0FE71757" w:rsidR="00D53522" w:rsidRDefault="00BA05AA" w:rsidP="005B6209">
      <w:pPr>
        <w:pStyle w:val="Odstavecseseznamem"/>
        <w:numPr>
          <w:ilvl w:val="2"/>
          <w:numId w:val="2"/>
        </w:numPr>
        <w:ind w:left="1276" w:hanging="709"/>
        <w:rPr>
          <w:rFonts w:eastAsia="Calibri"/>
          <w:lang w:eastAsia="en-GB"/>
        </w:rPr>
      </w:pPr>
      <w:bookmarkStart w:id="18" w:name="_Ref506153391"/>
      <w:r w:rsidRPr="00D53522">
        <w:rPr>
          <w:rFonts w:eastAsia="Calibri"/>
          <w:lang w:eastAsia="en-GB"/>
        </w:rPr>
        <w:t>na žádost Objednatele spolupracovat či poskytnout maximální součinnost</w:t>
      </w:r>
      <w:r w:rsidR="00D53522" w:rsidRPr="00D53522">
        <w:rPr>
          <w:rFonts w:eastAsia="Calibri"/>
          <w:lang w:eastAsia="en-GB"/>
        </w:rPr>
        <w:t xml:space="preserve"> </w:t>
      </w:r>
      <w:r w:rsidRPr="00D53522">
        <w:rPr>
          <w:rFonts w:eastAsia="Calibri"/>
          <w:lang w:eastAsia="en-GB"/>
        </w:rPr>
        <w:t xml:space="preserve">dalším </w:t>
      </w:r>
      <w:r w:rsidR="009D34C2">
        <w:rPr>
          <w:rFonts w:eastAsia="Calibri"/>
          <w:lang w:eastAsia="en-GB"/>
        </w:rPr>
        <w:t>Zhotovitel</w:t>
      </w:r>
      <w:r w:rsidRPr="00D53522">
        <w:rPr>
          <w:rFonts w:eastAsia="Calibri"/>
          <w:lang w:eastAsia="en-GB"/>
        </w:rPr>
        <w:t xml:space="preserve">ům Objednatele, zejména osobě </w:t>
      </w:r>
      <w:r w:rsidR="00D53522" w:rsidRPr="00D53522">
        <w:rPr>
          <w:rFonts w:eastAsia="Calibri"/>
          <w:lang w:eastAsia="en-GB"/>
        </w:rPr>
        <w:t xml:space="preserve">vykonávající dohled nad Projektem </w:t>
      </w:r>
      <w:r w:rsidRPr="00D53522">
        <w:rPr>
          <w:rFonts w:eastAsia="Calibri"/>
          <w:lang w:eastAsia="en-GB"/>
        </w:rPr>
        <w:t xml:space="preserve">(tj. osobě, </w:t>
      </w:r>
      <w:r w:rsidR="00121391" w:rsidRPr="00D53522">
        <w:rPr>
          <w:rFonts w:eastAsia="Calibri"/>
          <w:lang w:eastAsia="en-GB"/>
        </w:rPr>
        <w:t>s</w:t>
      </w:r>
      <w:r w:rsidR="00121391">
        <w:rPr>
          <w:rFonts w:eastAsia="Calibri"/>
          <w:lang w:eastAsia="en-GB"/>
        </w:rPr>
        <w:t> </w:t>
      </w:r>
      <w:r w:rsidRPr="00D53522">
        <w:rPr>
          <w:rFonts w:eastAsia="Calibri"/>
          <w:lang w:eastAsia="en-GB"/>
        </w:rPr>
        <w:t xml:space="preserve">níž Objednatel uzavřel smlouvu o poskytování </w:t>
      </w:r>
      <w:r w:rsidR="00D53522" w:rsidRPr="00D53522">
        <w:rPr>
          <w:rFonts w:eastAsia="Calibri"/>
          <w:lang w:eastAsia="en-GB"/>
        </w:rPr>
        <w:t>s</w:t>
      </w:r>
      <w:r w:rsidRPr="00D53522">
        <w:rPr>
          <w:rFonts w:eastAsia="Calibri"/>
          <w:lang w:eastAsia="en-GB"/>
        </w:rPr>
        <w:t>lužeb, jejímž</w:t>
      </w:r>
      <w:r w:rsidR="00D53522" w:rsidRPr="00D53522">
        <w:rPr>
          <w:rFonts w:eastAsia="Calibri"/>
          <w:lang w:eastAsia="en-GB"/>
        </w:rPr>
        <w:t xml:space="preserve"> </w:t>
      </w:r>
      <w:r w:rsidRPr="00D53522">
        <w:rPr>
          <w:rFonts w:eastAsia="Calibri"/>
          <w:lang w:eastAsia="en-GB"/>
        </w:rPr>
        <w:t xml:space="preserve">předmětem je </w:t>
      </w:r>
      <w:r w:rsidR="00D53522" w:rsidRPr="00D53522">
        <w:rPr>
          <w:rFonts w:eastAsia="Calibri"/>
          <w:lang w:eastAsia="en-GB"/>
        </w:rPr>
        <w:t xml:space="preserve">dohled </w:t>
      </w:r>
      <w:r w:rsidR="00121391" w:rsidRPr="00D53522">
        <w:rPr>
          <w:rFonts w:eastAsia="Calibri"/>
          <w:lang w:eastAsia="en-GB"/>
        </w:rPr>
        <w:t>nad</w:t>
      </w:r>
      <w:r w:rsidR="00121391">
        <w:rPr>
          <w:rFonts w:eastAsia="Calibri"/>
          <w:lang w:eastAsia="en-GB"/>
        </w:rPr>
        <w:t> </w:t>
      </w:r>
      <w:r w:rsidR="00D53522" w:rsidRPr="00D53522">
        <w:rPr>
          <w:rFonts w:eastAsia="Calibri"/>
          <w:lang w:eastAsia="en-GB"/>
        </w:rPr>
        <w:t>realizací projektu)</w:t>
      </w:r>
      <w:r w:rsidRPr="00D53522">
        <w:rPr>
          <w:rFonts w:eastAsia="Calibri"/>
          <w:lang w:eastAsia="en-GB"/>
        </w:rPr>
        <w:t>; pokud Smlouva nestanoví</w:t>
      </w:r>
      <w:r w:rsidR="00D53522" w:rsidRPr="00D53522">
        <w:rPr>
          <w:rFonts w:eastAsia="Calibri"/>
          <w:lang w:eastAsia="en-GB"/>
        </w:rPr>
        <w:t xml:space="preserve"> </w:t>
      </w:r>
      <w:r w:rsidRPr="00D53522">
        <w:rPr>
          <w:rFonts w:eastAsia="Calibri"/>
          <w:lang w:eastAsia="en-GB"/>
        </w:rPr>
        <w:t xml:space="preserve">lhůtu pro poskytnutí součinnosti v daném případě, je </w:t>
      </w:r>
      <w:r w:rsidR="009D34C2">
        <w:rPr>
          <w:rFonts w:eastAsia="Calibri"/>
          <w:lang w:eastAsia="en-GB"/>
        </w:rPr>
        <w:t>Zhotovitel</w:t>
      </w:r>
      <w:r w:rsidRPr="00D53522">
        <w:rPr>
          <w:rFonts w:eastAsia="Calibri"/>
          <w:lang w:eastAsia="en-GB"/>
        </w:rPr>
        <w:t xml:space="preserve"> povinen</w:t>
      </w:r>
      <w:r w:rsidR="00D53522" w:rsidRPr="00D53522">
        <w:rPr>
          <w:rFonts w:eastAsia="Calibri"/>
          <w:lang w:eastAsia="en-GB"/>
        </w:rPr>
        <w:t xml:space="preserve"> </w:t>
      </w:r>
      <w:r w:rsidR="00D53522">
        <w:rPr>
          <w:rFonts w:eastAsia="Calibri"/>
          <w:lang w:eastAsia="en-GB"/>
        </w:rPr>
        <w:t xml:space="preserve">poskytovat součinnost průběžně dle potřeb projektu a/nebo </w:t>
      </w:r>
      <w:r w:rsidRPr="00D53522">
        <w:rPr>
          <w:rFonts w:eastAsia="Calibri"/>
          <w:lang w:eastAsia="en-GB"/>
        </w:rPr>
        <w:t>ve lhůtě stanovené Objednatelem v písemné výzvě</w:t>
      </w:r>
      <w:r w:rsidR="00B57043">
        <w:rPr>
          <w:rFonts w:eastAsia="Calibri"/>
          <w:lang w:eastAsia="en-GB"/>
        </w:rPr>
        <w:t xml:space="preserve"> – Zhotovitel bude na takovou skutečnost upozorněn nejméně 10 pracovních dnů před povinností poskytovat příslušnou součinnost</w:t>
      </w:r>
      <w:r w:rsidRPr="00D53522">
        <w:rPr>
          <w:rFonts w:eastAsia="Calibri"/>
          <w:lang w:eastAsia="en-GB"/>
        </w:rPr>
        <w:t>;</w:t>
      </w:r>
      <w:bookmarkEnd w:id="18"/>
    </w:p>
    <w:p w14:paraId="2CB95B21" w14:textId="47CF1523"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 xml:space="preserve">dodržovat provozní </w:t>
      </w:r>
      <w:r w:rsidR="001C4CF0">
        <w:rPr>
          <w:rFonts w:eastAsia="Calibri"/>
          <w:lang w:eastAsia="en-GB"/>
        </w:rPr>
        <w:t xml:space="preserve">a interní předpisy Objednatele vztahující se k činnosti Zhotovitele </w:t>
      </w:r>
      <w:r w:rsidRPr="00D53522">
        <w:rPr>
          <w:rFonts w:eastAsia="Calibri"/>
          <w:lang w:eastAsia="en-GB"/>
        </w:rPr>
        <w:t>v místě plnění a provádět svoje činnosti tak, aby nebyl</w:t>
      </w:r>
      <w:r w:rsidR="00D53522" w:rsidRPr="00D53522">
        <w:rPr>
          <w:rFonts w:eastAsia="Calibri"/>
          <w:lang w:eastAsia="en-GB"/>
        </w:rPr>
        <w:t xml:space="preserve"> </w:t>
      </w:r>
      <w:r w:rsidR="00121391" w:rsidRPr="00D53522">
        <w:rPr>
          <w:rFonts w:eastAsia="Calibri"/>
          <w:lang w:eastAsia="en-GB"/>
        </w:rPr>
        <w:t>v</w:t>
      </w:r>
      <w:r w:rsidR="00121391">
        <w:rPr>
          <w:rFonts w:eastAsia="Calibri"/>
          <w:lang w:eastAsia="en-GB"/>
        </w:rPr>
        <w:t> </w:t>
      </w:r>
      <w:r w:rsidRPr="00D53522">
        <w:rPr>
          <w:rFonts w:eastAsia="Calibri"/>
          <w:lang w:eastAsia="en-GB"/>
        </w:rPr>
        <w:t xml:space="preserve">nadbytečném rozsahu omezen provoz na pracovištích Objednatele. </w:t>
      </w:r>
      <w:r w:rsidR="009D34C2">
        <w:rPr>
          <w:rFonts w:eastAsia="Calibri"/>
          <w:lang w:eastAsia="en-GB"/>
        </w:rPr>
        <w:t>Zhotovitel</w:t>
      </w:r>
      <w:r w:rsidR="00D53522" w:rsidRPr="00D53522">
        <w:rPr>
          <w:rFonts w:eastAsia="Calibri"/>
          <w:lang w:eastAsia="en-GB"/>
        </w:rPr>
        <w:t xml:space="preserve"> </w:t>
      </w:r>
      <w:r w:rsidRPr="00D53522">
        <w:rPr>
          <w:rFonts w:eastAsia="Calibri"/>
          <w:lang w:eastAsia="en-GB"/>
        </w:rPr>
        <w:t xml:space="preserve">zajistí, aby všechny osoby, které se na jeho straně podílí na realizaci </w:t>
      </w:r>
      <w:r w:rsidR="00026F03">
        <w:rPr>
          <w:rFonts w:eastAsia="Calibri"/>
          <w:lang w:eastAsia="en-GB"/>
        </w:rPr>
        <w:t>p</w:t>
      </w:r>
      <w:r w:rsidRPr="00D53522">
        <w:rPr>
          <w:rFonts w:eastAsia="Calibri"/>
          <w:lang w:eastAsia="en-GB"/>
        </w:rPr>
        <w:t>lnění</w:t>
      </w:r>
      <w:r w:rsidR="00D53522" w:rsidRPr="00D53522">
        <w:rPr>
          <w:rFonts w:eastAsia="Calibri"/>
          <w:lang w:eastAsia="en-GB"/>
        </w:rPr>
        <w:t xml:space="preserve"> </w:t>
      </w:r>
      <w:r w:rsidRPr="00D53522">
        <w:rPr>
          <w:rFonts w:eastAsia="Calibri"/>
          <w:lang w:eastAsia="en-GB"/>
        </w:rPr>
        <w:t xml:space="preserve">a které budou přítomny </w:t>
      </w:r>
      <w:r w:rsidR="00121391" w:rsidRPr="00D53522">
        <w:rPr>
          <w:rFonts w:eastAsia="Calibri"/>
          <w:lang w:eastAsia="en-GB"/>
        </w:rPr>
        <w:t>v</w:t>
      </w:r>
      <w:r w:rsidR="00121391">
        <w:rPr>
          <w:rFonts w:eastAsia="Calibri"/>
          <w:lang w:eastAsia="en-GB"/>
        </w:rPr>
        <w:t> </w:t>
      </w:r>
      <w:r w:rsidRPr="00D53522">
        <w:rPr>
          <w:rFonts w:eastAsia="Calibri"/>
          <w:lang w:eastAsia="en-GB"/>
        </w:rPr>
        <w:t>prostorách Objednatele, dodržovaly všechny</w:t>
      </w:r>
      <w:r w:rsidR="00D53522" w:rsidRPr="00D53522">
        <w:rPr>
          <w:rFonts w:eastAsia="Calibri"/>
          <w:lang w:eastAsia="en-GB"/>
        </w:rPr>
        <w:t xml:space="preserve"> </w:t>
      </w:r>
      <w:r w:rsidRPr="00D53522">
        <w:rPr>
          <w:rFonts w:eastAsia="Calibri"/>
          <w:lang w:eastAsia="en-GB"/>
        </w:rPr>
        <w:t xml:space="preserve">bezpečnostní a provozní předpisy tak, jak </w:t>
      </w:r>
      <w:r w:rsidR="00121391" w:rsidRPr="00D53522">
        <w:rPr>
          <w:rFonts w:eastAsia="Calibri"/>
          <w:lang w:eastAsia="en-GB"/>
        </w:rPr>
        <w:t>s</w:t>
      </w:r>
      <w:r w:rsidR="00121391">
        <w:rPr>
          <w:rFonts w:eastAsia="Calibri"/>
          <w:lang w:eastAsia="en-GB"/>
        </w:rPr>
        <w:t> </w:t>
      </w:r>
      <w:r w:rsidRPr="00D53522">
        <w:rPr>
          <w:rFonts w:eastAsia="Calibri"/>
          <w:lang w:eastAsia="en-GB"/>
        </w:rPr>
        <w:t>nimi byly seznámeny</w:t>
      </w:r>
      <w:r w:rsidR="00D53522" w:rsidRPr="00D53522">
        <w:rPr>
          <w:rFonts w:eastAsia="Calibri"/>
          <w:lang w:eastAsia="en-GB"/>
        </w:rPr>
        <w:t xml:space="preserve"> </w:t>
      </w:r>
      <w:r w:rsidRPr="00D53522">
        <w:rPr>
          <w:rFonts w:eastAsia="Calibri"/>
          <w:lang w:eastAsia="en-GB"/>
        </w:rPr>
        <w:t>Objednatelem;</w:t>
      </w:r>
    </w:p>
    <w:p w14:paraId="5DE9CFBD" w14:textId="77777777"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 xml:space="preserve">informovat Objednatele na jeho žádost o průběhu realizace </w:t>
      </w:r>
      <w:r w:rsidR="00026F03">
        <w:rPr>
          <w:rFonts w:eastAsia="Calibri"/>
          <w:lang w:eastAsia="en-GB"/>
        </w:rPr>
        <w:t>p</w:t>
      </w:r>
      <w:r w:rsidRPr="00D53522">
        <w:rPr>
          <w:rFonts w:eastAsia="Calibri"/>
          <w:lang w:eastAsia="en-GB"/>
        </w:rPr>
        <w:t>lnění a akceptovat</w:t>
      </w:r>
      <w:r w:rsidR="00D53522" w:rsidRPr="00D53522">
        <w:rPr>
          <w:rFonts w:eastAsia="Calibri"/>
          <w:lang w:eastAsia="en-GB"/>
        </w:rPr>
        <w:t xml:space="preserve"> </w:t>
      </w:r>
      <w:r w:rsidRPr="00D53522">
        <w:rPr>
          <w:rFonts w:eastAsia="Calibri"/>
          <w:lang w:eastAsia="en-GB"/>
        </w:rPr>
        <w:t xml:space="preserve">jeho doplňující pokyny a připomínky k realizaci </w:t>
      </w:r>
      <w:r w:rsidR="00026F03">
        <w:rPr>
          <w:rFonts w:eastAsia="Calibri"/>
          <w:lang w:eastAsia="en-GB"/>
        </w:rPr>
        <w:t>p</w:t>
      </w:r>
      <w:r w:rsidRPr="00D53522">
        <w:rPr>
          <w:rFonts w:eastAsia="Calibri"/>
          <w:lang w:eastAsia="en-GB"/>
        </w:rPr>
        <w:t>lnění;</w:t>
      </w:r>
      <w:r w:rsidR="00D53522" w:rsidRPr="00D53522">
        <w:rPr>
          <w:rFonts w:eastAsia="Calibri"/>
          <w:lang w:eastAsia="en-GB"/>
        </w:rPr>
        <w:t xml:space="preserve"> </w:t>
      </w:r>
    </w:p>
    <w:p w14:paraId="6DD35BD3" w14:textId="77777777" w:rsidR="00D53522" w:rsidRDefault="00BA05AA" w:rsidP="005B6209">
      <w:pPr>
        <w:pStyle w:val="Odstavecseseznamem"/>
        <w:numPr>
          <w:ilvl w:val="2"/>
          <w:numId w:val="2"/>
        </w:numPr>
        <w:ind w:left="1276" w:hanging="709"/>
        <w:rPr>
          <w:rFonts w:eastAsia="Calibri"/>
          <w:lang w:eastAsia="en-GB"/>
        </w:rPr>
      </w:pPr>
      <w:r w:rsidRPr="00D53522">
        <w:rPr>
          <w:rFonts w:eastAsia="Calibri"/>
          <w:lang w:eastAsia="en-GB"/>
        </w:rPr>
        <w:t>použít veškeré podklady předané mu Objednatelem pouze pro účely Smlouvy</w:t>
      </w:r>
      <w:r w:rsidR="00D53522" w:rsidRPr="00D53522">
        <w:rPr>
          <w:rFonts w:eastAsia="Calibri"/>
          <w:lang w:eastAsia="en-GB"/>
        </w:rPr>
        <w:t xml:space="preserve"> </w:t>
      </w:r>
      <w:r w:rsidRPr="00D53522">
        <w:rPr>
          <w:rFonts w:eastAsia="Calibri"/>
          <w:lang w:eastAsia="en-GB"/>
        </w:rPr>
        <w:t>a zabezpečit jejich řádné vrácení Objednateli, bude-li to objektivně možné</w:t>
      </w:r>
      <w:r w:rsidR="00D53522" w:rsidRPr="00D53522">
        <w:rPr>
          <w:rFonts w:eastAsia="Calibri"/>
          <w:lang w:eastAsia="en-GB"/>
        </w:rPr>
        <w:t xml:space="preserve"> </w:t>
      </w:r>
      <w:r w:rsidRPr="00D53522">
        <w:rPr>
          <w:rFonts w:eastAsia="Calibri"/>
          <w:lang w:eastAsia="en-GB"/>
        </w:rPr>
        <w:t xml:space="preserve">vzhledem k jejich povaze </w:t>
      </w:r>
      <w:r w:rsidR="00121391" w:rsidRPr="00D53522">
        <w:rPr>
          <w:rFonts w:eastAsia="Calibri"/>
          <w:lang w:eastAsia="en-GB"/>
        </w:rPr>
        <w:t>a</w:t>
      </w:r>
      <w:r w:rsidR="00121391">
        <w:rPr>
          <w:rFonts w:eastAsia="Calibri"/>
          <w:lang w:eastAsia="en-GB"/>
        </w:rPr>
        <w:t> </w:t>
      </w:r>
      <w:r w:rsidRPr="00D53522">
        <w:rPr>
          <w:rFonts w:eastAsia="Calibri"/>
          <w:lang w:eastAsia="en-GB"/>
        </w:rPr>
        <w:t xml:space="preserve">způsobu použití; </w:t>
      </w:r>
      <w:r w:rsidR="009D34C2">
        <w:rPr>
          <w:rFonts w:eastAsia="Calibri"/>
          <w:lang w:eastAsia="en-GB"/>
        </w:rPr>
        <w:t>Zhotovitel</w:t>
      </w:r>
      <w:r w:rsidRPr="00D53522">
        <w:rPr>
          <w:rFonts w:eastAsia="Calibri"/>
          <w:lang w:eastAsia="en-GB"/>
        </w:rPr>
        <w:t xml:space="preserve"> je povinen uvedené</w:t>
      </w:r>
      <w:r w:rsidR="00D53522" w:rsidRPr="00D53522">
        <w:rPr>
          <w:rFonts w:eastAsia="Calibri"/>
          <w:lang w:eastAsia="en-GB"/>
        </w:rPr>
        <w:t xml:space="preserve"> </w:t>
      </w:r>
      <w:r w:rsidRPr="00D53522">
        <w:rPr>
          <w:rFonts w:eastAsia="Calibri"/>
          <w:lang w:eastAsia="en-GB"/>
        </w:rPr>
        <w:t>podklady vrátit Objednateli do jednoho měsíce ode dne skončení účinnosti</w:t>
      </w:r>
      <w:r w:rsidR="00D53522" w:rsidRPr="00D53522">
        <w:rPr>
          <w:rFonts w:eastAsia="Calibri"/>
          <w:lang w:eastAsia="en-GB"/>
        </w:rPr>
        <w:t xml:space="preserve"> </w:t>
      </w:r>
      <w:r w:rsidRPr="00D53522">
        <w:rPr>
          <w:rFonts w:eastAsia="Calibri"/>
          <w:lang w:eastAsia="en-GB"/>
        </w:rPr>
        <w:t xml:space="preserve">Smlouvy nebo v případě dřívější výzvy Objednatele </w:t>
      </w:r>
      <w:r w:rsidR="00121391" w:rsidRPr="00D53522">
        <w:rPr>
          <w:rFonts w:eastAsia="Calibri"/>
          <w:lang w:eastAsia="en-GB"/>
        </w:rPr>
        <w:t>do</w:t>
      </w:r>
      <w:r w:rsidR="00121391">
        <w:rPr>
          <w:rFonts w:eastAsia="Calibri"/>
          <w:lang w:eastAsia="en-GB"/>
        </w:rPr>
        <w:t> </w:t>
      </w:r>
      <w:r w:rsidRPr="00D53522">
        <w:rPr>
          <w:rFonts w:eastAsia="Calibri"/>
          <w:lang w:eastAsia="en-GB"/>
        </w:rPr>
        <w:t>čtrnácti dnů ode dne</w:t>
      </w:r>
      <w:r w:rsidR="00D53522" w:rsidRPr="00D53522">
        <w:rPr>
          <w:rFonts w:eastAsia="Calibri"/>
          <w:lang w:eastAsia="en-GB"/>
        </w:rPr>
        <w:t xml:space="preserve"> </w:t>
      </w:r>
      <w:r w:rsidRPr="00D53522">
        <w:rPr>
          <w:rFonts w:eastAsia="Calibri"/>
          <w:lang w:eastAsia="en-GB"/>
        </w:rPr>
        <w:t>doručení takové výzvy;</w:t>
      </w:r>
    </w:p>
    <w:p w14:paraId="6076A982" w14:textId="77777777" w:rsidR="00D53522" w:rsidRPr="0040101D" w:rsidRDefault="00BA05AA" w:rsidP="005B6209">
      <w:pPr>
        <w:pStyle w:val="Odstavecseseznamem"/>
        <w:numPr>
          <w:ilvl w:val="2"/>
          <w:numId w:val="2"/>
        </w:numPr>
        <w:ind w:left="1276" w:hanging="709"/>
        <w:rPr>
          <w:rFonts w:eastAsia="Calibri"/>
          <w:lang w:eastAsia="en-GB"/>
        </w:rPr>
      </w:pPr>
      <w:r w:rsidRPr="00D53522">
        <w:rPr>
          <w:rFonts w:eastAsia="Calibri"/>
          <w:lang w:eastAsia="en-GB"/>
        </w:rPr>
        <w:t xml:space="preserve">zabezpečit účast pracovníků </w:t>
      </w:r>
      <w:r w:rsidR="009D34C2">
        <w:rPr>
          <w:rFonts w:eastAsia="Calibri"/>
          <w:lang w:eastAsia="en-GB"/>
        </w:rPr>
        <w:t>Zhotovitel</w:t>
      </w:r>
      <w:r w:rsidRPr="00D53522">
        <w:rPr>
          <w:rFonts w:eastAsia="Calibri"/>
          <w:lang w:eastAsia="en-GB"/>
        </w:rPr>
        <w:t>e či jím určených osob na pracovních</w:t>
      </w:r>
      <w:r w:rsidR="00D53522" w:rsidRPr="00D53522">
        <w:rPr>
          <w:rFonts w:eastAsia="Calibri"/>
          <w:lang w:eastAsia="en-GB"/>
        </w:rPr>
        <w:t xml:space="preserve"> </w:t>
      </w:r>
      <w:r w:rsidRPr="00D53522">
        <w:rPr>
          <w:rFonts w:eastAsia="Calibri"/>
          <w:lang w:eastAsia="en-GB"/>
        </w:rPr>
        <w:t xml:space="preserve">schůzkách </w:t>
      </w:r>
      <w:r w:rsidRPr="0040101D">
        <w:rPr>
          <w:rFonts w:eastAsia="Calibri"/>
          <w:lang w:eastAsia="en-GB"/>
        </w:rPr>
        <w:t xml:space="preserve">dle požadavků Objednatele, </w:t>
      </w:r>
      <w:r w:rsidR="009D34C2" w:rsidRPr="0040101D">
        <w:rPr>
          <w:rFonts w:eastAsia="Calibri"/>
          <w:lang w:eastAsia="en-GB"/>
        </w:rPr>
        <w:t>Zhotovitel</w:t>
      </w:r>
      <w:r w:rsidRPr="0040101D">
        <w:rPr>
          <w:rFonts w:eastAsia="Calibri"/>
          <w:lang w:eastAsia="en-GB"/>
        </w:rPr>
        <w:t xml:space="preserve"> je zejména povinen: účastnit</w:t>
      </w:r>
      <w:r w:rsidR="00D53522" w:rsidRPr="0040101D">
        <w:rPr>
          <w:rFonts w:eastAsia="Calibri"/>
          <w:lang w:eastAsia="en-GB"/>
        </w:rPr>
        <w:t xml:space="preserve"> </w:t>
      </w:r>
      <w:r w:rsidRPr="0040101D">
        <w:rPr>
          <w:rFonts w:eastAsia="Calibri"/>
          <w:lang w:eastAsia="en-GB"/>
        </w:rPr>
        <w:t>se pravidelných jednání Projektového týmu Objednatele (</w:t>
      </w:r>
      <w:r w:rsidRPr="001557A2">
        <w:rPr>
          <w:rFonts w:eastAsia="Calibri"/>
          <w:lang w:eastAsia="en-GB"/>
        </w:rPr>
        <w:t>alespoň jednou za dva</w:t>
      </w:r>
      <w:r w:rsidR="00D53522" w:rsidRPr="001557A2">
        <w:rPr>
          <w:rFonts w:eastAsia="Calibri"/>
          <w:lang w:eastAsia="en-GB"/>
        </w:rPr>
        <w:t xml:space="preserve"> </w:t>
      </w:r>
      <w:r w:rsidRPr="001557A2">
        <w:rPr>
          <w:rFonts w:eastAsia="Calibri"/>
          <w:lang w:eastAsia="en-GB"/>
        </w:rPr>
        <w:t>týdny po dobu účinnosti Smlouvy</w:t>
      </w:r>
      <w:r w:rsidRPr="0040101D">
        <w:rPr>
          <w:rFonts w:eastAsia="Calibri"/>
          <w:lang w:eastAsia="en-GB"/>
        </w:rPr>
        <w:t xml:space="preserve">), </w:t>
      </w:r>
      <w:r w:rsidRPr="001557A2">
        <w:rPr>
          <w:rFonts w:eastAsia="Calibri"/>
          <w:lang w:eastAsia="en-GB"/>
        </w:rPr>
        <w:t>nominovat zástupce do Řídícího výboru</w:t>
      </w:r>
      <w:r w:rsidR="00D53522" w:rsidRPr="001557A2">
        <w:rPr>
          <w:rFonts w:eastAsia="Calibri"/>
          <w:lang w:eastAsia="en-GB"/>
        </w:rPr>
        <w:t xml:space="preserve"> P</w:t>
      </w:r>
      <w:r w:rsidRPr="001557A2">
        <w:rPr>
          <w:rFonts w:eastAsia="Calibri"/>
          <w:lang w:eastAsia="en-GB"/>
        </w:rPr>
        <w:t xml:space="preserve">rojektu a zajistit účast nominovaného zástupce </w:t>
      </w:r>
      <w:r w:rsidR="00121391" w:rsidRPr="001557A2">
        <w:rPr>
          <w:rFonts w:eastAsia="Calibri"/>
          <w:lang w:eastAsia="en-GB"/>
        </w:rPr>
        <w:t>na </w:t>
      </w:r>
      <w:r w:rsidRPr="001557A2">
        <w:rPr>
          <w:rFonts w:eastAsia="Calibri"/>
          <w:lang w:eastAsia="en-GB"/>
        </w:rPr>
        <w:t xml:space="preserve">jednáních Řídícího výboru </w:t>
      </w:r>
      <w:r w:rsidR="00D53522" w:rsidRPr="001557A2">
        <w:rPr>
          <w:rFonts w:eastAsia="Calibri"/>
          <w:lang w:eastAsia="en-GB"/>
        </w:rPr>
        <w:t>P</w:t>
      </w:r>
      <w:r w:rsidRPr="001557A2">
        <w:rPr>
          <w:rFonts w:eastAsia="Calibri"/>
          <w:lang w:eastAsia="en-GB"/>
        </w:rPr>
        <w:t>rojektu (alespoň jednou za</w:t>
      </w:r>
      <w:r w:rsidR="00D53522" w:rsidRPr="001557A2">
        <w:rPr>
          <w:rFonts w:eastAsia="Calibri"/>
          <w:lang w:eastAsia="en-GB"/>
        </w:rPr>
        <w:t xml:space="preserve"> </w:t>
      </w:r>
      <w:r w:rsidRPr="001557A2">
        <w:rPr>
          <w:rFonts w:eastAsia="Calibri"/>
          <w:lang w:eastAsia="en-GB"/>
        </w:rPr>
        <w:t>dva měsíce po dobu účinnosti Smlouvy)</w:t>
      </w:r>
      <w:r w:rsidR="00D53522" w:rsidRPr="001557A2">
        <w:rPr>
          <w:rFonts w:eastAsia="Calibri"/>
          <w:lang w:eastAsia="en-GB"/>
        </w:rPr>
        <w:t xml:space="preserve"> pokud to bude Objednatelem vyžadováno</w:t>
      </w:r>
      <w:r w:rsidRPr="0040101D">
        <w:rPr>
          <w:rFonts w:eastAsia="Calibri"/>
          <w:lang w:eastAsia="en-GB"/>
        </w:rPr>
        <w:t>, o místě a času jednání Projektového</w:t>
      </w:r>
      <w:r w:rsidR="00D53522" w:rsidRPr="0040101D">
        <w:rPr>
          <w:rFonts w:eastAsia="Calibri"/>
          <w:lang w:eastAsia="en-GB"/>
        </w:rPr>
        <w:t xml:space="preserve"> </w:t>
      </w:r>
      <w:r w:rsidRPr="0040101D">
        <w:rPr>
          <w:rFonts w:eastAsia="Calibri"/>
          <w:lang w:eastAsia="en-GB"/>
        </w:rPr>
        <w:t xml:space="preserve">týmu </w:t>
      </w:r>
      <w:r w:rsidRPr="001557A2">
        <w:rPr>
          <w:rFonts w:eastAsia="Calibri"/>
          <w:lang w:eastAsia="en-GB"/>
        </w:rPr>
        <w:t>nebo Řídícího výboru</w:t>
      </w:r>
      <w:r w:rsidRPr="0040101D">
        <w:rPr>
          <w:rFonts w:eastAsia="Calibri"/>
          <w:lang w:eastAsia="en-GB"/>
        </w:rPr>
        <w:t xml:space="preserve"> </w:t>
      </w:r>
      <w:r w:rsidR="00D53522" w:rsidRPr="0040101D">
        <w:rPr>
          <w:rFonts w:eastAsia="Calibri"/>
          <w:lang w:eastAsia="en-GB"/>
        </w:rPr>
        <w:t>P</w:t>
      </w:r>
      <w:r w:rsidRPr="0040101D">
        <w:rPr>
          <w:rFonts w:eastAsia="Calibri"/>
          <w:lang w:eastAsia="en-GB"/>
        </w:rPr>
        <w:t>rojektu informuje</w:t>
      </w:r>
      <w:r w:rsidR="00D53522" w:rsidRPr="0040101D">
        <w:rPr>
          <w:rFonts w:eastAsia="Calibri"/>
          <w:lang w:eastAsia="en-GB"/>
        </w:rPr>
        <w:t xml:space="preserve"> </w:t>
      </w:r>
      <w:r w:rsidRPr="0040101D">
        <w:rPr>
          <w:rFonts w:eastAsia="Calibri"/>
          <w:lang w:eastAsia="en-GB"/>
        </w:rPr>
        <w:t xml:space="preserve">Objednatel </w:t>
      </w:r>
      <w:r w:rsidR="009D34C2" w:rsidRPr="0040101D">
        <w:rPr>
          <w:rFonts w:eastAsia="Calibri"/>
          <w:lang w:eastAsia="en-GB"/>
        </w:rPr>
        <w:t>Zhotovitel</w:t>
      </w:r>
      <w:r w:rsidRPr="0040101D">
        <w:rPr>
          <w:rFonts w:eastAsia="Calibri"/>
          <w:lang w:eastAsia="en-GB"/>
        </w:rPr>
        <w:t>e vždy alespoň tři pracovní dny před termínem jednání.</w:t>
      </w:r>
      <w:r w:rsidR="00D53522" w:rsidRPr="0040101D">
        <w:rPr>
          <w:rFonts w:eastAsia="Calibri"/>
          <w:lang w:eastAsia="en-GB"/>
        </w:rPr>
        <w:t xml:space="preserve"> </w:t>
      </w:r>
    </w:p>
    <w:p w14:paraId="4351C3CE" w14:textId="77777777" w:rsidR="0003734C" w:rsidRDefault="009D34C2" w:rsidP="005B6209">
      <w:pPr>
        <w:pStyle w:val="Odstavecseseznamem"/>
        <w:numPr>
          <w:ilvl w:val="1"/>
          <w:numId w:val="2"/>
        </w:numPr>
        <w:ind w:left="567" w:hanging="567"/>
        <w:rPr>
          <w:rFonts w:eastAsia="Calibri"/>
          <w:lang w:eastAsia="en-GB"/>
        </w:rPr>
      </w:pPr>
      <w:bookmarkStart w:id="19" w:name="_Ref506153477"/>
      <w:r>
        <w:rPr>
          <w:rFonts w:eastAsia="Calibri"/>
          <w:lang w:eastAsia="en-GB"/>
        </w:rPr>
        <w:t>Zhotovitel</w:t>
      </w:r>
      <w:r w:rsidR="00BA05AA" w:rsidRPr="0003734C">
        <w:rPr>
          <w:rFonts w:eastAsia="Calibri"/>
          <w:lang w:eastAsia="en-GB"/>
        </w:rPr>
        <w:t xml:space="preserve"> se zavazuje, že on ani fyzické nebo právnické osoby s ním spojené nebo</w:t>
      </w:r>
      <w:r w:rsidR="00D53522" w:rsidRPr="0003734C">
        <w:rPr>
          <w:rFonts w:eastAsia="Calibri"/>
          <w:lang w:eastAsia="en-GB"/>
        </w:rPr>
        <w:t xml:space="preserve"> </w:t>
      </w:r>
      <w:r w:rsidR="00BA05AA" w:rsidRPr="0003734C">
        <w:rPr>
          <w:rFonts w:eastAsia="Calibri"/>
          <w:lang w:eastAsia="en-GB"/>
        </w:rPr>
        <w:t xml:space="preserve">jednající s ním ve shodě se nebudou podílet na </w:t>
      </w:r>
      <w:r w:rsidR="00D53522" w:rsidRPr="0003734C">
        <w:rPr>
          <w:rFonts w:eastAsia="Calibri"/>
          <w:lang w:eastAsia="en-GB"/>
        </w:rPr>
        <w:t>poskytován</w:t>
      </w:r>
      <w:r w:rsidR="006839B8">
        <w:rPr>
          <w:rFonts w:eastAsia="Calibri"/>
          <w:lang w:eastAsia="en-GB"/>
        </w:rPr>
        <w:t>í</w:t>
      </w:r>
      <w:r w:rsidR="00D53522" w:rsidRPr="0003734C">
        <w:rPr>
          <w:rFonts w:eastAsia="Calibri"/>
          <w:lang w:eastAsia="en-GB"/>
        </w:rPr>
        <w:t xml:space="preserve"> služeb </w:t>
      </w:r>
      <w:r w:rsidR="00026F03">
        <w:rPr>
          <w:rFonts w:eastAsia="Calibri"/>
          <w:lang w:eastAsia="en-GB"/>
        </w:rPr>
        <w:t>d</w:t>
      </w:r>
      <w:r w:rsidR="00D53522" w:rsidRPr="0003734C">
        <w:rPr>
          <w:rFonts w:eastAsia="Calibri"/>
          <w:lang w:eastAsia="en-GB"/>
        </w:rPr>
        <w:t>ohledu</w:t>
      </w:r>
      <w:r w:rsidR="0003734C" w:rsidRPr="0003734C">
        <w:rPr>
          <w:rFonts w:eastAsia="Calibri"/>
          <w:lang w:eastAsia="en-GB"/>
        </w:rPr>
        <w:t xml:space="preserve"> nad Projektem</w:t>
      </w:r>
      <w:r w:rsidR="00BA05AA" w:rsidRPr="0003734C">
        <w:rPr>
          <w:rFonts w:eastAsia="Calibri"/>
          <w:lang w:eastAsia="en-GB"/>
        </w:rPr>
        <w:t xml:space="preserve">. Porušení tohoto závazku </w:t>
      </w:r>
      <w:r>
        <w:rPr>
          <w:rFonts w:eastAsia="Calibri"/>
          <w:lang w:eastAsia="en-GB"/>
        </w:rPr>
        <w:t>Zhotovitel</w:t>
      </w:r>
      <w:r w:rsidR="00BA05AA" w:rsidRPr="0003734C">
        <w:rPr>
          <w:rFonts w:eastAsia="Calibri"/>
          <w:lang w:eastAsia="en-GB"/>
        </w:rPr>
        <w:t>e se</w:t>
      </w:r>
      <w:r w:rsidR="0003734C" w:rsidRPr="0003734C">
        <w:rPr>
          <w:rFonts w:eastAsia="Calibri"/>
          <w:lang w:eastAsia="en-GB"/>
        </w:rPr>
        <w:t xml:space="preserve"> </w:t>
      </w:r>
      <w:r w:rsidR="00BA05AA" w:rsidRPr="0003734C">
        <w:rPr>
          <w:rFonts w:eastAsia="Calibri"/>
          <w:lang w:eastAsia="en-GB"/>
        </w:rPr>
        <w:t>považuje za podstatné porušení Smlouvy.</w:t>
      </w:r>
      <w:bookmarkEnd w:id="19"/>
    </w:p>
    <w:p w14:paraId="32D19F09" w14:textId="426D841C" w:rsidR="0003734C" w:rsidRDefault="009D34C2" w:rsidP="005B6209">
      <w:pPr>
        <w:pStyle w:val="Odstavecseseznamem"/>
        <w:numPr>
          <w:ilvl w:val="1"/>
          <w:numId w:val="2"/>
        </w:numPr>
        <w:ind w:left="567" w:hanging="567"/>
        <w:rPr>
          <w:rFonts w:eastAsia="Calibri"/>
          <w:lang w:eastAsia="en-GB"/>
        </w:rPr>
      </w:pPr>
      <w:bookmarkStart w:id="20" w:name="_Ref506153520"/>
      <w:r>
        <w:rPr>
          <w:rFonts w:eastAsia="Calibri"/>
          <w:lang w:eastAsia="en-GB"/>
        </w:rPr>
        <w:t>Zhotovitel</w:t>
      </w:r>
      <w:r w:rsidR="00BA05AA" w:rsidRPr="0003734C">
        <w:rPr>
          <w:rFonts w:eastAsia="Calibri"/>
          <w:lang w:eastAsia="en-GB"/>
        </w:rPr>
        <w:t xml:space="preserve"> se zavazuje postupovat dle</w:t>
      </w:r>
      <w:r w:rsidR="0003734C" w:rsidRPr="0003734C">
        <w:rPr>
          <w:rFonts w:eastAsia="Calibri"/>
          <w:lang w:eastAsia="en-GB"/>
        </w:rPr>
        <w:t xml:space="preserve"> </w:t>
      </w:r>
      <w:r w:rsidR="00BA05AA" w:rsidRPr="0003734C">
        <w:rPr>
          <w:rFonts w:eastAsia="Calibri"/>
          <w:lang w:eastAsia="en-GB"/>
        </w:rPr>
        <w:t xml:space="preserve">odst. </w:t>
      </w:r>
      <w:r w:rsidR="0003734C" w:rsidRPr="0003734C">
        <w:rPr>
          <w:rFonts w:eastAsia="Calibri"/>
          <w:lang w:eastAsia="en-GB"/>
        </w:rPr>
        <w:fldChar w:fldCharType="begin"/>
      </w:r>
      <w:r w:rsidR="0003734C" w:rsidRPr="0003734C">
        <w:rPr>
          <w:rFonts w:eastAsia="Calibri"/>
          <w:lang w:eastAsia="en-GB"/>
        </w:rPr>
        <w:instrText xml:space="preserve"> REF _Ref506147776 \r \h </w:instrText>
      </w:r>
      <w:r w:rsidR="0003734C" w:rsidRPr="0003734C">
        <w:rPr>
          <w:rFonts w:eastAsia="Calibri"/>
          <w:lang w:eastAsia="en-GB"/>
        </w:rPr>
      </w:r>
      <w:r w:rsidR="0003734C" w:rsidRPr="0003734C">
        <w:rPr>
          <w:rFonts w:eastAsia="Calibri"/>
          <w:lang w:eastAsia="en-GB"/>
        </w:rPr>
        <w:fldChar w:fldCharType="separate"/>
      </w:r>
      <w:r w:rsidR="00713CD6">
        <w:rPr>
          <w:rFonts w:eastAsia="Calibri"/>
          <w:lang w:eastAsia="en-GB"/>
        </w:rPr>
        <w:t>2.3</w:t>
      </w:r>
      <w:r w:rsidR="0003734C" w:rsidRPr="0003734C">
        <w:rPr>
          <w:rFonts w:eastAsia="Calibri"/>
          <w:lang w:eastAsia="en-GB"/>
        </w:rPr>
        <w:fldChar w:fldCharType="end"/>
      </w:r>
      <w:r w:rsidR="0003734C" w:rsidRPr="0003734C">
        <w:rPr>
          <w:rFonts w:eastAsia="Calibri"/>
          <w:lang w:eastAsia="en-GB"/>
        </w:rPr>
        <w:t xml:space="preserve"> </w:t>
      </w:r>
      <w:r w:rsidR="00BA05AA" w:rsidRPr="0003734C">
        <w:rPr>
          <w:rFonts w:eastAsia="Calibri"/>
          <w:lang w:eastAsia="en-GB"/>
        </w:rPr>
        <w:t xml:space="preserve">Smlouvy. Zejména, avšak nikoliv výlučně, </w:t>
      </w:r>
      <w:r w:rsidR="00121391" w:rsidRPr="0003734C">
        <w:rPr>
          <w:rFonts w:eastAsia="Calibri"/>
          <w:lang w:eastAsia="en-GB"/>
        </w:rPr>
        <w:t>se</w:t>
      </w:r>
      <w:r w:rsidR="00121391">
        <w:rPr>
          <w:rFonts w:eastAsia="Calibri"/>
          <w:lang w:eastAsia="en-GB"/>
        </w:rPr>
        <w:t> </w:t>
      </w:r>
      <w:r>
        <w:rPr>
          <w:rFonts w:eastAsia="Calibri"/>
          <w:lang w:eastAsia="en-GB"/>
        </w:rPr>
        <w:t>Zhotovitel</w:t>
      </w:r>
      <w:r w:rsidR="00BA05AA" w:rsidRPr="0003734C">
        <w:rPr>
          <w:rFonts w:eastAsia="Calibri"/>
          <w:lang w:eastAsia="en-GB"/>
        </w:rPr>
        <w:t xml:space="preserve"> zavazuje:</w:t>
      </w:r>
      <w:bookmarkEnd w:id="20"/>
      <w:r w:rsidR="0003734C" w:rsidRPr="0003734C">
        <w:rPr>
          <w:rFonts w:eastAsia="Calibri"/>
          <w:lang w:eastAsia="en-GB"/>
        </w:rPr>
        <w:t xml:space="preserve"> </w:t>
      </w:r>
    </w:p>
    <w:p w14:paraId="2ECEF702" w14:textId="77777777" w:rsidR="00BA05AA" w:rsidRPr="0003734C" w:rsidRDefault="009D34C2" w:rsidP="005B6209">
      <w:pPr>
        <w:pStyle w:val="Odstavecseseznamem"/>
        <w:numPr>
          <w:ilvl w:val="2"/>
          <w:numId w:val="2"/>
        </w:numPr>
        <w:ind w:left="1276" w:hanging="709"/>
        <w:rPr>
          <w:rFonts w:eastAsia="Calibri"/>
          <w:lang w:eastAsia="en-GB"/>
        </w:rPr>
      </w:pPr>
      <w:r>
        <w:rPr>
          <w:rFonts w:eastAsia="Calibri"/>
          <w:lang w:eastAsia="en-GB"/>
        </w:rPr>
        <w:t>Zhotovitel</w:t>
      </w:r>
      <w:r w:rsidR="00BA05AA" w:rsidRPr="0003734C">
        <w:rPr>
          <w:rFonts w:eastAsia="Calibri"/>
          <w:lang w:eastAsia="en-GB"/>
        </w:rPr>
        <w:t xml:space="preserve"> je povinen uchovávat veškerou dokumentaci související s</w:t>
      </w:r>
      <w:r w:rsidR="0003734C" w:rsidRPr="0003734C">
        <w:rPr>
          <w:rFonts w:eastAsia="Calibri"/>
          <w:lang w:eastAsia="en-GB"/>
        </w:rPr>
        <w:t> </w:t>
      </w:r>
      <w:r w:rsidR="00BA05AA" w:rsidRPr="0003734C">
        <w:rPr>
          <w:rFonts w:eastAsia="Calibri"/>
          <w:lang w:eastAsia="en-GB"/>
        </w:rPr>
        <w:t>realizací</w:t>
      </w:r>
      <w:r w:rsidR="0003734C" w:rsidRPr="0003734C">
        <w:rPr>
          <w:rFonts w:eastAsia="Calibri"/>
          <w:lang w:eastAsia="en-GB"/>
        </w:rPr>
        <w:t xml:space="preserve"> </w:t>
      </w:r>
      <w:r w:rsidR="00BA05AA" w:rsidRPr="0003734C">
        <w:rPr>
          <w:rFonts w:eastAsia="Calibri"/>
          <w:lang w:eastAsia="en-GB"/>
        </w:rPr>
        <w:t xml:space="preserve">Projektu včetně účetních dokladů </w:t>
      </w:r>
      <w:r w:rsidR="00C07CCC">
        <w:rPr>
          <w:rFonts w:eastAsia="Calibri"/>
          <w:lang w:eastAsia="en-GB"/>
        </w:rPr>
        <w:t xml:space="preserve">v souladu s požadavky </w:t>
      </w:r>
      <w:r w:rsidR="00BA05AA" w:rsidRPr="0003734C">
        <w:rPr>
          <w:rFonts w:eastAsia="Calibri"/>
          <w:lang w:eastAsia="en-GB"/>
        </w:rPr>
        <w:t>českých právních předpis</w:t>
      </w:r>
      <w:r w:rsidR="00C07CCC">
        <w:rPr>
          <w:rFonts w:eastAsia="Calibri"/>
          <w:lang w:eastAsia="en-GB"/>
        </w:rPr>
        <w:t>ů</w:t>
      </w:r>
      <w:r w:rsidR="00BA05AA" w:rsidRPr="0003734C">
        <w:rPr>
          <w:rFonts w:eastAsia="Calibri"/>
          <w:lang w:eastAsia="en-GB"/>
        </w:rPr>
        <w:t>.</w:t>
      </w:r>
    </w:p>
    <w:p w14:paraId="7C02E256" w14:textId="77777777" w:rsidR="00D94629" w:rsidRDefault="009D34C2" w:rsidP="007C2CB0">
      <w:pPr>
        <w:pStyle w:val="Odstavecseseznamem"/>
        <w:numPr>
          <w:ilvl w:val="2"/>
          <w:numId w:val="2"/>
        </w:numPr>
        <w:ind w:left="1276" w:hanging="709"/>
        <w:rPr>
          <w:rFonts w:eastAsia="Calibri"/>
          <w:lang w:eastAsia="en-GB"/>
        </w:rPr>
      </w:pPr>
      <w:r>
        <w:rPr>
          <w:rFonts w:eastAsia="Calibri"/>
          <w:lang w:eastAsia="en-GB"/>
        </w:rPr>
        <w:t>Zhotovitel</w:t>
      </w:r>
      <w:r w:rsidR="00BA05AA" w:rsidRPr="0003734C">
        <w:rPr>
          <w:rFonts w:eastAsia="Calibri"/>
          <w:lang w:eastAsia="en-GB"/>
        </w:rPr>
        <w:t xml:space="preserve"> je povinen minimálně do konce roku 20</w:t>
      </w:r>
      <w:r w:rsidR="0003734C" w:rsidRPr="0003734C">
        <w:rPr>
          <w:rFonts w:eastAsia="Calibri"/>
          <w:lang w:eastAsia="en-GB"/>
        </w:rPr>
        <w:t>30</w:t>
      </w:r>
      <w:r w:rsidR="00BA05AA" w:rsidRPr="0003734C">
        <w:rPr>
          <w:rFonts w:eastAsia="Calibri"/>
          <w:lang w:eastAsia="en-GB"/>
        </w:rPr>
        <w:t xml:space="preserve"> poskytovat požadované</w:t>
      </w:r>
      <w:r w:rsidR="0003734C" w:rsidRPr="0003734C">
        <w:rPr>
          <w:rFonts w:eastAsia="Calibri"/>
          <w:lang w:eastAsia="en-GB"/>
        </w:rPr>
        <w:t xml:space="preserve"> </w:t>
      </w:r>
      <w:r w:rsidR="00BA05AA" w:rsidRPr="0003734C">
        <w:rPr>
          <w:rFonts w:eastAsia="Calibri"/>
          <w:lang w:eastAsia="en-GB"/>
        </w:rPr>
        <w:t xml:space="preserve">informace </w:t>
      </w:r>
      <w:r w:rsidR="00121391" w:rsidRPr="0003734C">
        <w:rPr>
          <w:rFonts w:eastAsia="Calibri"/>
          <w:lang w:eastAsia="en-GB"/>
        </w:rPr>
        <w:t>a</w:t>
      </w:r>
      <w:r w:rsidR="00121391">
        <w:rPr>
          <w:rFonts w:eastAsia="Calibri"/>
          <w:lang w:eastAsia="en-GB"/>
        </w:rPr>
        <w:t> </w:t>
      </w:r>
      <w:r w:rsidR="00BA05AA" w:rsidRPr="0003734C">
        <w:rPr>
          <w:rFonts w:eastAsia="Calibri"/>
          <w:lang w:eastAsia="en-GB"/>
        </w:rPr>
        <w:t>dokumentaci související s realizací Projektu zaměstnancům nebo zmocněncům pověřených orgánů (CRR</w:t>
      </w:r>
      <w:r w:rsidR="00C3361C">
        <w:rPr>
          <w:rFonts w:eastAsia="Calibri"/>
          <w:lang w:eastAsia="en-GB"/>
        </w:rPr>
        <w:t xml:space="preserve"> ČR</w:t>
      </w:r>
      <w:r w:rsidR="00BA05AA" w:rsidRPr="0003734C">
        <w:rPr>
          <w:rFonts w:eastAsia="Calibri"/>
          <w:lang w:eastAsia="en-GB"/>
        </w:rPr>
        <w:t>, MMR ČR,</w:t>
      </w:r>
      <w:r w:rsidR="0003734C" w:rsidRPr="0003734C">
        <w:rPr>
          <w:rFonts w:eastAsia="Calibri"/>
          <w:lang w:eastAsia="en-GB"/>
        </w:rPr>
        <w:t xml:space="preserve"> </w:t>
      </w:r>
      <w:r w:rsidR="00BA05AA" w:rsidRPr="0003734C">
        <w:rPr>
          <w:rFonts w:eastAsia="Calibri"/>
          <w:lang w:eastAsia="en-GB"/>
        </w:rPr>
        <w:t>MF ČR, Evropské komise, Evropského účetního dvora, Nejvyššího kontrolního</w:t>
      </w:r>
      <w:r w:rsidR="0003734C" w:rsidRPr="0003734C">
        <w:rPr>
          <w:rFonts w:eastAsia="Calibri"/>
          <w:lang w:eastAsia="en-GB"/>
        </w:rPr>
        <w:t xml:space="preserve"> </w:t>
      </w:r>
      <w:r w:rsidR="00BA05AA" w:rsidRPr="0003734C">
        <w:rPr>
          <w:rFonts w:eastAsia="Calibri"/>
          <w:lang w:eastAsia="en-GB"/>
        </w:rPr>
        <w:t>úřadu, příslušného orgánu finanční správy a dalších oprávněných orgánů státní</w:t>
      </w:r>
      <w:r w:rsidR="0003734C" w:rsidRPr="0003734C">
        <w:rPr>
          <w:rFonts w:eastAsia="Calibri"/>
          <w:lang w:eastAsia="en-GB"/>
        </w:rPr>
        <w:t xml:space="preserve"> </w:t>
      </w:r>
      <w:r w:rsidR="00BA05AA" w:rsidRPr="0003734C">
        <w:rPr>
          <w:rFonts w:eastAsia="Calibri"/>
          <w:lang w:eastAsia="en-GB"/>
        </w:rPr>
        <w:t>správy) a je povinen vytvořit výše uvedeným osobám podmínky k</w:t>
      </w:r>
      <w:r w:rsidR="0003734C" w:rsidRPr="0003734C">
        <w:rPr>
          <w:rFonts w:eastAsia="Calibri"/>
          <w:lang w:eastAsia="en-GB"/>
        </w:rPr>
        <w:t> </w:t>
      </w:r>
      <w:r w:rsidR="00BA05AA" w:rsidRPr="0003734C">
        <w:rPr>
          <w:rFonts w:eastAsia="Calibri"/>
          <w:lang w:eastAsia="en-GB"/>
        </w:rPr>
        <w:t>provedení</w:t>
      </w:r>
      <w:r w:rsidR="0003734C" w:rsidRPr="0003734C">
        <w:rPr>
          <w:rFonts w:eastAsia="Calibri"/>
          <w:lang w:eastAsia="en-GB"/>
        </w:rPr>
        <w:t xml:space="preserve"> </w:t>
      </w:r>
      <w:r w:rsidR="00BA05AA" w:rsidRPr="0003734C">
        <w:rPr>
          <w:rFonts w:eastAsia="Calibri"/>
          <w:lang w:eastAsia="en-GB"/>
        </w:rPr>
        <w:t xml:space="preserve">kontroly vztahující se k realizaci Projektu a poskytnout jim při provádění kontroly součinnost. </w:t>
      </w:r>
      <w:r>
        <w:rPr>
          <w:rFonts w:eastAsia="Calibri"/>
          <w:lang w:eastAsia="en-GB"/>
        </w:rPr>
        <w:t>Zhotovitel</w:t>
      </w:r>
      <w:r w:rsidR="00BA05AA" w:rsidRPr="0003734C">
        <w:rPr>
          <w:rFonts w:eastAsia="Calibri"/>
          <w:lang w:eastAsia="en-GB"/>
        </w:rPr>
        <w:t xml:space="preserve"> je povinen</w:t>
      </w:r>
      <w:r w:rsidR="0003734C" w:rsidRPr="0003734C">
        <w:rPr>
          <w:rFonts w:eastAsia="Calibri"/>
          <w:lang w:eastAsia="en-GB"/>
        </w:rPr>
        <w:t xml:space="preserve"> </w:t>
      </w:r>
      <w:r w:rsidR="00BA05AA" w:rsidRPr="0003734C">
        <w:rPr>
          <w:rFonts w:eastAsia="Calibri"/>
          <w:lang w:eastAsia="en-GB"/>
        </w:rPr>
        <w:t>dodržovat aktuální Obecná a Specifická pravidla pro příjemce výzvy č</w:t>
      </w:r>
      <w:r w:rsidR="00121391" w:rsidRPr="0003734C">
        <w:rPr>
          <w:rFonts w:eastAsia="Calibri"/>
          <w:lang w:eastAsia="en-GB"/>
        </w:rPr>
        <w:t>.</w:t>
      </w:r>
      <w:r w:rsidR="00121391">
        <w:rPr>
          <w:rFonts w:eastAsia="Calibri"/>
          <w:lang w:eastAsia="en-GB"/>
        </w:rPr>
        <w:t> </w:t>
      </w:r>
      <w:r w:rsidR="0003734C">
        <w:rPr>
          <w:rFonts w:eastAsia="Calibri"/>
          <w:lang w:eastAsia="en-GB"/>
        </w:rPr>
        <w:t>26</w:t>
      </w:r>
      <w:r w:rsidR="00BA05AA" w:rsidRPr="0003734C">
        <w:rPr>
          <w:rFonts w:eastAsia="Calibri"/>
          <w:lang w:eastAsia="en-GB"/>
        </w:rPr>
        <w:t xml:space="preserve"> IROP</w:t>
      </w:r>
      <w:r w:rsidR="007003C8">
        <w:rPr>
          <w:rFonts w:eastAsia="Calibri"/>
          <w:lang w:eastAsia="en-GB"/>
        </w:rPr>
        <w:t>, která jsou dostupná z</w:t>
      </w:r>
    </w:p>
    <w:p w14:paraId="54E6E04A" w14:textId="32717F8F" w:rsidR="00BA05AA" w:rsidRDefault="007003C8" w:rsidP="00AC1294">
      <w:pPr>
        <w:pStyle w:val="Odstavecseseznamem"/>
        <w:ind w:left="1276"/>
        <w:rPr>
          <w:rFonts w:eastAsia="Calibri"/>
          <w:lang w:eastAsia="en-GB"/>
        </w:rPr>
      </w:pPr>
      <w:r>
        <w:rPr>
          <w:rFonts w:eastAsia="Calibri"/>
          <w:lang w:eastAsia="en-GB"/>
        </w:rPr>
        <w:t xml:space="preserve"> </w:t>
      </w:r>
      <w:hyperlink r:id="rId11" w:history="1">
        <w:r w:rsidR="00D94629" w:rsidRPr="001C33B0">
          <w:rPr>
            <w:rStyle w:val="Hypertextovodkaz"/>
            <w:rFonts w:eastAsia="Calibri" w:cs="Arial"/>
            <w:lang w:eastAsia="en-GB"/>
          </w:rPr>
          <w:t>http://www.dotaceeu.cz/cs/Microsites/IROP/Vyzvy/Vyzva-c-26-eGovernment-I</w:t>
        </w:r>
      </w:hyperlink>
      <w:r w:rsidR="0003734C">
        <w:rPr>
          <w:rFonts w:eastAsia="Calibri"/>
          <w:lang w:eastAsia="en-GB"/>
        </w:rPr>
        <w:t>.</w:t>
      </w:r>
    </w:p>
    <w:p w14:paraId="38376B8C" w14:textId="77777777" w:rsidR="00BA05AA" w:rsidRDefault="00BA05AA" w:rsidP="005B6209">
      <w:pPr>
        <w:pStyle w:val="Odstavecseseznamem"/>
        <w:numPr>
          <w:ilvl w:val="1"/>
          <w:numId w:val="2"/>
        </w:numPr>
        <w:ind w:left="567" w:hanging="567"/>
        <w:rPr>
          <w:rFonts w:eastAsia="Calibri"/>
          <w:lang w:eastAsia="en-GB"/>
        </w:rPr>
      </w:pPr>
      <w:r>
        <w:rPr>
          <w:rFonts w:eastAsia="Calibri"/>
          <w:lang w:eastAsia="en-GB"/>
        </w:rPr>
        <w:t>Objednatel se dále zavazuje:</w:t>
      </w:r>
    </w:p>
    <w:p w14:paraId="4125AC95" w14:textId="77777777" w:rsidR="0003734C" w:rsidRDefault="00BA05AA" w:rsidP="005B6209">
      <w:pPr>
        <w:pStyle w:val="Odstavecseseznamem"/>
        <w:numPr>
          <w:ilvl w:val="2"/>
          <w:numId w:val="2"/>
        </w:numPr>
        <w:ind w:left="1276" w:hanging="709"/>
        <w:rPr>
          <w:rFonts w:eastAsia="Calibri"/>
          <w:lang w:eastAsia="en-GB"/>
        </w:rPr>
      </w:pPr>
      <w:r w:rsidRPr="0003734C">
        <w:rPr>
          <w:rFonts w:eastAsia="Calibri"/>
          <w:lang w:eastAsia="en-GB"/>
        </w:rPr>
        <w:t xml:space="preserve">poskytovat </w:t>
      </w:r>
      <w:r w:rsidR="009D34C2">
        <w:rPr>
          <w:rFonts w:eastAsia="Calibri"/>
          <w:lang w:eastAsia="en-GB"/>
        </w:rPr>
        <w:t>Zhotovitel</w:t>
      </w:r>
      <w:r w:rsidRPr="0003734C">
        <w:rPr>
          <w:rFonts w:eastAsia="Calibri"/>
          <w:lang w:eastAsia="en-GB"/>
        </w:rPr>
        <w:t>i úplné, pravdivé a včasné informace potřebné k</w:t>
      </w:r>
      <w:r w:rsidR="0003734C" w:rsidRPr="0003734C">
        <w:rPr>
          <w:rFonts w:eastAsia="Calibri"/>
          <w:lang w:eastAsia="en-GB"/>
        </w:rPr>
        <w:t> </w:t>
      </w:r>
      <w:r w:rsidRPr="0003734C">
        <w:rPr>
          <w:rFonts w:eastAsia="Calibri"/>
          <w:lang w:eastAsia="en-GB"/>
        </w:rPr>
        <w:t>řádnému</w:t>
      </w:r>
      <w:r w:rsidR="0003734C" w:rsidRPr="0003734C">
        <w:rPr>
          <w:rFonts w:eastAsia="Calibri"/>
          <w:lang w:eastAsia="en-GB"/>
        </w:rPr>
        <w:t xml:space="preserve"> </w:t>
      </w:r>
      <w:r w:rsidRPr="0003734C">
        <w:rPr>
          <w:rFonts w:eastAsia="Calibri"/>
          <w:lang w:eastAsia="en-GB"/>
        </w:rPr>
        <w:t>a včasnému Plnění;</w:t>
      </w:r>
    </w:p>
    <w:p w14:paraId="5D5A97FC" w14:textId="77777777" w:rsidR="0003734C" w:rsidRDefault="00BA05AA" w:rsidP="005B6209">
      <w:pPr>
        <w:pStyle w:val="Odstavecseseznamem"/>
        <w:numPr>
          <w:ilvl w:val="2"/>
          <w:numId w:val="2"/>
        </w:numPr>
        <w:ind w:left="1276" w:hanging="709"/>
        <w:rPr>
          <w:rFonts w:eastAsia="Calibri"/>
          <w:lang w:eastAsia="en-GB"/>
        </w:rPr>
      </w:pPr>
      <w:r w:rsidRPr="0003734C">
        <w:rPr>
          <w:rFonts w:eastAsia="Calibri"/>
          <w:lang w:eastAsia="en-GB"/>
        </w:rPr>
        <w:t xml:space="preserve">zabezpečit pro pracovníky </w:t>
      </w:r>
      <w:r w:rsidR="009D34C2">
        <w:rPr>
          <w:rFonts w:eastAsia="Calibri"/>
          <w:lang w:eastAsia="en-GB"/>
        </w:rPr>
        <w:t>Zhotovitel</w:t>
      </w:r>
      <w:r w:rsidRPr="0003734C">
        <w:rPr>
          <w:rFonts w:eastAsia="Calibri"/>
          <w:lang w:eastAsia="en-GB"/>
        </w:rPr>
        <w:t>e přístup do určených objektů Objednatele</w:t>
      </w:r>
      <w:r w:rsidR="0003734C" w:rsidRPr="0003734C">
        <w:rPr>
          <w:rFonts w:eastAsia="Calibri"/>
          <w:lang w:eastAsia="en-GB"/>
        </w:rPr>
        <w:t xml:space="preserve"> </w:t>
      </w:r>
      <w:r w:rsidRPr="0003734C">
        <w:rPr>
          <w:rFonts w:eastAsia="Calibri"/>
          <w:lang w:eastAsia="en-GB"/>
        </w:rPr>
        <w:t>za účelem řádného a včasného plnění Smlouvy;</w:t>
      </w:r>
    </w:p>
    <w:p w14:paraId="77857FCD" w14:textId="77777777" w:rsidR="0003734C" w:rsidRDefault="00BA05AA" w:rsidP="005B6209">
      <w:pPr>
        <w:pStyle w:val="Odstavecseseznamem"/>
        <w:numPr>
          <w:ilvl w:val="2"/>
          <w:numId w:val="2"/>
        </w:numPr>
        <w:ind w:left="1276" w:hanging="709"/>
        <w:rPr>
          <w:rFonts w:eastAsia="Calibri"/>
          <w:lang w:eastAsia="en-GB"/>
        </w:rPr>
      </w:pPr>
      <w:r w:rsidRPr="0003734C">
        <w:rPr>
          <w:rFonts w:eastAsia="Calibri"/>
          <w:lang w:eastAsia="en-GB"/>
        </w:rPr>
        <w:t>zabezpečit účast pracovníků Objednatele či jím určených osob na pracovních</w:t>
      </w:r>
      <w:r w:rsidR="0003734C" w:rsidRPr="0003734C">
        <w:rPr>
          <w:rFonts w:eastAsia="Calibri"/>
          <w:lang w:eastAsia="en-GB"/>
        </w:rPr>
        <w:t xml:space="preserve"> </w:t>
      </w:r>
      <w:r w:rsidRPr="0003734C">
        <w:rPr>
          <w:rFonts w:eastAsia="Calibri"/>
          <w:lang w:eastAsia="en-GB"/>
        </w:rPr>
        <w:t>schůzkách;</w:t>
      </w:r>
    </w:p>
    <w:p w14:paraId="5784D2D5" w14:textId="77777777" w:rsidR="00BA05AA" w:rsidRPr="0003734C" w:rsidRDefault="00BA05AA" w:rsidP="005B6209">
      <w:pPr>
        <w:pStyle w:val="Odstavecseseznamem"/>
        <w:numPr>
          <w:ilvl w:val="2"/>
          <w:numId w:val="2"/>
        </w:numPr>
        <w:ind w:left="1276" w:hanging="709"/>
        <w:rPr>
          <w:rFonts w:eastAsia="Calibri"/>
          <w:lang w:eastAsia="en-GB"/>
        </w:rPr>
      </w:pPr>
      <w:r w:rsidRPr="0003734C">
        <w:rPr>
          <w:rFonts w:eastAsia="Calibri"/>
          <w:lang w:eastAsia="en-GB"/>
        </w:rPr>
        <w:lastRenderedPageBreak/>
        <w:t xml:space="preserve">poskytnout </w:t>
      </w:r>
      <w:r w:rsidR="009D34C2">
        <w:rPr>
          <w:rFonts w:eastAsia="Calibri"/>
          <w:lang w:eastAsia="en-GB"/>
        </w:rPr>
        <w:t>Zhotovitel</w:t>
      </w:r>
      <w:r w:rsidRPr="0003734C">
        <w:rPr>
          <w:rFonts w:eastAsia="Calibri"/>
          <w:lang w:eastAsia="en-GB"/>
        </w:rPr>
        <w:t xml:space="preserve">i součinnost potřebnou k řádné a včasné realizaci </w:t>
      </w:r>
      <w:r w:rsidR="00026F03">
        <w:rPr>
          <w:rFonts w:eastAsia="Calibri"/>
          <w:lang w:eastAsia="en-GB"/>
        </w:rPr>
        <w:t>p</w:t>
      </w:r>
      <w:r w:rsidRPr="0003734C">
        <w:rPr>
          <w:rFonts w:eastAsia="Calibri"/>
          <w:lang w:eastAsia="en-GB"/>
        </w:rPr>
        <w:t>lnění,</w:t>
      </w:r>
      <w:r w:rsidR="0003734C" w:rsidRPr="0003734C">
        <w:rPr>
          <w:rFonts w:eastAsia="Calibri"/>
          <w:lang w:eastAsia="en-GB"/>
        </w:rPr>
        <w:t xml:space="preserve"> </w:t>
      </w:r>
      <w:r w:rsidRPr="0003734C">
        <w:rPr>
          <w:rFonts w:eastAsia="Calibri"/>
          <w:lang w:eastAsia="en-GB"/>
        </w:rPr>
        <w:t xml:space="preserve">kterou </w:t>
      </w:r>
      <w:r w:rsidR="00121391" w:rsidRPr="0003734C">
        <w:rPr>
          <w:rFonts w:eastAsia="Calibri"/>
          <w:lang w:eastAsia="en-GB"/>
        </w:rPr>
        <w:t>je</w:t>
      </w:r>
      <w:r w:rsidR="00121391">
        <w:rPr>
          <w:rFonts w:eastAsia="Calibri"/>
          <w:lang w:eastAsia="en-GB"/>
        </w:rPr>
        <w:t> </w:t>
      </w:r>
      <w:r w:rsidR="00121391" w:rsidRPr="0003734C">
        <w:rPr>
          <w:rFonts w:eastAsia="Calibri"/>
          <w:lang w:eastAsia="en-GB"/>
        </w:rPr>
        <w:t>po</w:t>
      </w:r>
      <w:r w:rsidR="00121391">
        <w:rPr>
          <w:rFonts w:eastAsia="Calibri"/>
          <w:lang w:eastAsia="en-GB"/>
        </w:rPr>
        <w:t> </w:t>
      </w:r>
      <w:r w:rsidRPr="0003734C">
        <w:rPr>
          <w:rFonts w:eastAsia="Calibri"/>
          <w:lang w:eastAsia="en-GB"/>
        </w:rPr>
        <w:t xml:space="preserve">něm </w:t>
      </w:r>
      <w:r w:rsidR="009D34C2">
        <w:rPr>
          <w:rFonts w:eastAsia="Calibri"/>
          <w:lang w:eastAsia="en-GB"/>
        </w:rPr>
        <w:t>Zhotovitel</w:t>
      </w:r>
      <w:r w:rsidRPr="0003734C">
        <w:rPr>
          <w:rFonts w:eastAsia="Calibri"/>
          <w:lang w:eastAsia="en-GB"/>
        </w:rPr>
        <w:t xml:space="preserve"> jako osoba, která disponuje kapacitami</w:t>
      </w:r>
      <w:r w:rsidR="0003734C" w:rsidRPr="0003734C">
        <w:rPr>
          <w:rFonts w:eastAsia="Calibri"/>
          <w:lang w:eastAsia="en-GB"/>
        </w:rPr>
        <w:t xml:space="preserve"> </w:t>
      </w:r>
      <w:r w:rsidRPr="0003734C">
        <w:rPr>
          <w:rFonts w:eastAsia="Calibri"/>
          <w:lang w:eastAsia="en-GB"/>
        </w:rPr>
        <w:t xml:space="preserve">a odbornými znalostmi, které jsou nezbytné pro realizaci </w:t>
      </w:r>
      <w:r w:rsidR="00026F03">
        <w:rPr>
          <w:rFonts w:eastAsia="Calibri"/>
          <w:lang w:eastAsia="en-GB"/>
        </w:rPr>
        <w:t>p</w:t>
      </w:r>
      <w:r w:rsidRPr="0003734C">
        <w:rPr>
          <w:rFonts w:eastAsia="Calibri"/>
          <w:lang w:eastAsia="en-GB"/>
        </w:rPr>
        <w:t>lnění s</w:t>
      </w:r>
      <w:r w:rsidR="0003734C" w:rsidRPr="0003734C">
        <w:rPr>
          <w:rFonts w:eastAsia="Calibri"/>
          <w:lang w:eastAsia="en-GB"/>
        </w:rPr>
        <w:t> </w:t>
      </w:r>
      <w:r w:rsidRPr="0003734C">
        <w:rPr>
          <w:rFonts w:eastAsia="Calibri"/>
          <w:lang w:eastAsia="en-GB"/>
        </w:rPr>
        <w:t>odbornou</w:t>
      </w:r>
      <w:r w:rsidR="0003734C" w:rsidRPr="0003734C">
        <w:rPr>
          <w:rFonts w:eastAsia="Calibri"/>
          <w:lang w:eastAsia="en-GB"/>
        </w:rPr>
        <w:t xml:space="preserve"> </w:t>
      </w:r>
      <w:r w:rsidRPr="0003734C">
        <w:rPr>
          <w:rFonts w:eastAsia="Calibri"/>
          <w:lang w:eastAsia="en-GB"/>
        </w:rPr>
        <w:t>péčí, oprávněna požadovat;</w:t>
      </w:r>
    </w:p>
    <w:p w14:paraId="1D991CDB" w14:textId="77777777" w:rsidR="0003734C" w:rsidRDefault="00BA05AA" w:rsidP="005B6209">
      <w:pPr>
        <w:pStyle w:val="Odstavecseseznamem"/>
        <w:numPr>
          <w:ilvl w:val="1"/>
          <w:numId w:val="2"/>
        </w:numPr>
        <w:ind w:left="567" w:hanging="567"/>
        <w:rPr>
          <w:rFonts w:eastAsia="Calibri"/>
          <w:lang w:eastAsia="en-GB"/>
        </w:rPr>
      </w:pPr>
      <w:r w:rsidRPr="0003734C">
        <w:rPr>
          <w:rFonts w:eastAsia="Calibri"/>
          <w:lang w:eastAsia="en-GB"/>
        </w:rPr>
        <w:t>Objednatel je rovněž oprávněn spolupracovat při provádění dohledu nad stavem</w:t>
      </w:r>
      <w:r w:rsidR="0003734C" w:rsidRPr="0003734C">
        <w:rPr>
          <w:rFonts w:eastAsia="Calibri"/>
          <w:lang w:eastAsia="en-GB"/>
        </w:rPr>
        <w:t xml:space="preserve"> </w:t>
      </w:r>
      <w:r w:rsidRPr="0003734C">
        <w:rPr>
          <w:rFonts w:eastAsia="Calibri"/>
          <w:lang w:eastAsia="en-GB"/>
        </w:rPr>
        <w:t xml:space="preserve">provádění Plnění </w:t>
      </w:r>
      <w:r w:rsidR="00121391" w:rsidRPr="0003734C">
        <w:rPr>
          <w:rFonts w:eastAsia="Calibri"/>
          <w:lang w:eastAsia="en-GB"/>
        </w:rPr>
        <w:t>s</w:t>
      </w:r>
      <w:r w:rsidR="00121391">
        <w:rPr>
          <w:rFonts w:eastAsia="Calibri"/>
          <w:lang w:eastAsia="en-GB"/>
        </w:rPr>
        <w:t> </w:t>
      </w:r>
      <w:r w:rsidRPr="0003734C">
        <w:rPr>
          <w:rFonts w:eastAsia="Calibri"/>
          <w:lang w:eastAsia="en-GB"/>
        </w:rPr>
        <w:t>vybranou, nezávislou, odborně erudovanou třetí osobou pro</w:t>
      </w:r>
      <w:r w:rsidR="0003734C" w:rsidRPr="0003734C">
        <w:rPr>
          <w:rFonts w:eastAsia="Calibri"/>
          <w:lang w:eastAsia="en-GB"/>
        </w:rPr>
        <w:t xml:space="preserve"> </w:t>
      </w:r>
      <w:r w:rsidRPr="0003734C">
        <w:rPr>
          <w:rFonts w:eastAsia="Calibri"/>
          <w:lang w:eastAsia="en-GB"/>
        </w:rPr>
        <w:t xml:space="preserve">zajištění odborné garance na straně Objednatele. </w:t>
      </w:r>
      <w:r w:rsidR="009D34C2">
        <w:rPr>
          <w:rFonts w:eastAsia="Calibri"/>
          <w:lang w:eastAsia="en-GB"/>
        </w:rPr>
        <w:t>Zhotovitel</w:t>
      </w:r>
      <w:r w:rsidRPr="0003734C">
        <w:rPr>
          <w:rFonts w:eastAsia="Calibri"/>
          <w:lang w:eastAsia="en-GB"/>
        </w:rPr>
        <w:t xml:space="preserve"> je povinen plně</w:t>
      </w:r>
      <w:r w:rsidR="0003734C" w:rsidRPr="0003734C">
        <w:rPr>
          <w:rFonts w:eastAsia="Calibri"/>
          <w:lang w:eastAsia="en-GB"/>
        </w:rPr>
        <w:t xml:space="preserve"> </w:t>
      </w:r>
      <w:r w:rsidRPr="0003734C">
        <w:rPr>
          <w:rFonts w:eastAsia="Calibri"/>
          <w:lang w:eastAsia="en-GB"/>
        </w:rPr>
        <w:t>respektovat postavení takové třetí osoby, spolupracovat s</w:t>
      </w:r>
      <w:r w:rsidR="00121391">
        <w:rPr>
          <w:rFonts w:eastAsia="Calibri"/>
          <w:lang w:eastAsia="en-GB"/>
        </w:rPr>
        <w:t> </w:t>
      </w:r>
      <w:r w:rsidR="00121391" w:rsidRPr="0003734C">
        <w:rPr>
          <w:rFonts w:eastAsia="Calibri"/>
          <w:lang w:eastAsia="en-GB"/>
        </w:rPr>
        <w:t>ní</w:t>
      </w:r>
      <w:r w:rsidR="00121391">
        <w:rPr>
          <w:rFonts w:eastAsia="Calibri"/>
          <w:lang w:eastAsia="en-GB"/>
        </w:rPr>
        <w:t> </w:t>
      </w:r>
      <w:r w:rsidRPr="0003734C">
        <w:rPr>
          <w:rFonts w:eastAsia="Calibri"/>
          <w:lang w:eastAsia="en-GB"/>
        </w:rPr>
        <w:t>a poskytnout jí maximální</w:t>
      </w:r>
      <w:r w:rsidR="0003734C" w:rsidRPr="0003734C">
        <w:rPr>
          <w:rFonts w:eastAsia="Calibri"/>
          <w:lang w:eastAsia="en-GB"/>
        </w:rPr>
        <w:t xml:space="preserve"> </w:t>
      </w:r>
      <w:r w:rsidRPr="0003734C">
        <w:rPr>
          <w:rFonts w:eastAsia="Calibri"/>
          <w:lang w:eastAsia="en-GB"/>
        </w:rPr>
        <w:t>součinnost dle pokynů Objednatele.</w:t>
      </w:r>
    </w:p>
    <w:p w14:paraId="15F4D17B" w14:textId="171C2147" w:rsidR="00BA05AA" w:rsidRPr="001557A2" w:rsidRDefault="009D34C2" w:rsidP="005B6209">
      <w:pPr>
        <w:pStyle w:val="Odstavecseseznamem"/>
        <w:numPr>
          <w:ilvl w:val="1"/>
          <w:numId w:val="2"/>
        </w:numPr>
        <w:ind w:left="567" w:hanging="567"/>
        <w:rPr>
          <w:rFonts w:eastAsia="Calibri"/>
          <w:lang w:eastAsia="en-GB"/>
        </w:rPr>
      </w:pPr>
      <w:r w:rsidRPr="001557A2">
        <w:rPr>
          <w:rFonts w:eastAsia="Calibri"/>
          <w:lang w:eastAsia="en-GB"/>
        </w:rPr>
        <w:t>Zhotovitel</w:t>
      </w:r>
      <w:r w:rsidR="00BA05AA" w:rsidRPr="001557A2">
        <w:rPr>
          <w:rFonts w:eastAsia="Calibri"/>
          <w:lang w:eastAsia="en-GB"/>
        </w:rPr>
        <w:t xml:space="preserve"> se zavazuje po celou dobu trvání účinnosti Smlouvy dodržovat následující povinnosti:</w:t>
      </w:r>
    </w:p>
    <w:p w14:paraId="6C151FF1" w14:textId="77777777" w:rsidR="0003734C" w:rsidRPr="001557A2" w:rsidRDefault="00BA05AA" w:rsidP="006C24BF">
      <w:pPr>
        <w:pStyle w:val="Odstavecseseznamem"/>
        <w:numPr>
          <w:ilvl w:val="3"/>
          <w:numId w:val="11"/>
        </w:numPr>
        <w:tabs>
          <w:tab w:val="clear" w:pos="720"/>
        </w:tabs>
        <w:ind w:left="1985" w:hanging="567"/>
        <w:rPr>
          <w:rFonts w:eastAsia="Calibri"/>
          <w:lang w:eastAsia="en-GB"/>
        </w:rPr>
      </w:pPr>
      <w:r w:rsidRPr="001557A2">
        <w:rPr>
          <w:rFonts w:eastAsia="Calibri"/>
          <w:lang w:eastAsia="en-GB"/>
        </w:rPr>
        <w:t>zavazuje se dodržovat zásady bezpečnosti informací souvisejících s</w:t>
      </w:r>
      <w:r w:rsidR="0003734C" w:rsidRPr="001557A2">
        <w:rPr>
          <w:rFonts w:eastAsia="Calibri"/>
          <w:lang w:eastAsia="en-GB"/>
        </w:rPr>
        <w:t> </w:t>
      </w:r>
      <w:r w:rsidRPr="001557A2">
        <w:rPr>
          <w:rFonts w:eastAsia="Calibri"/>
          <w:lang w:eastAsia="en-GB"/>
        </w:rPr>
        <w:t>plněním</w:t>
      </w:r>
      <w:r w:rsidR="0003734C" w:rsidRPr="001557A2">
        <w:rPr>
          <w:rFonts w:eastAsia="Calibri"/>
          <w:lang w:eastAsia="en-GB"/>
        </w:rPr>
        <w:t xml:space="preserve"> </w:t>
      </w:r>
      <w:r w:rsidRPr="001557A2">
        <w:rPr>
          <w:rFonts w:eastAsia="Calibri"/>
          <w:lang w:eastAsia="en-GB"/>
        </w:rPr>
        <w:t>Smlouvy stanovené Smlouvou a relevantními právními předpisy;</w:t>
      </w:r>
    </w:p>
    <w:p w14:paraId="01774C9A" w14:textId="77777777" w:rsidR="0003734C" w:rsidRPr="001557A2" w:rsidRDefault="00BA05AA" w:rsidP="006C24BF">
      <w:pPr>
        <w:pStyle w:val="Odstavecseseznamem"/>
        <w:numPr>
          <w:ilvl w:val="3"/>
          <w:numId w:val="11"/>
        </w:numPr>
        <w:tabs>
          <w:tab w:val="clear" w:pos="720"/>
        </w:tabs>
        <w:ind w:left="1985" w:hanging="567"/>
        <w:rPr>
          <w:rFonts w:eastAsia="Calibri"/>
          <w:lang w:eastAsia="en-GB"/>
        </w:rPr>
      </w:pPr>
      <w:r w:rsidRPr="001557A2">
        <w:rPr>
          <w:rFonts w:eastAsia="Calibri"/>
          <w:lang w:eastAsia="en-GB"/>
        </w:rPr>
        <w:t>zavazuje se dodržovat zásady bezpečnosti informací souvisejících s</w:t>
      </w:r>
      <w:r w:rsidR="0003734C" w:rsidRPr="001557A2">
        <w:rPr>
          <w:rFonts w:eastAsia="Calibri"/>
          <w:lang w:eastAsia="en-GB"/>
        </w:rPr>
        <w:t> </w:t>
      </w:r>
      <w:r w:rsidRPr="001557A2">
        <w:rPr>
          <w:rFonts w:eastAsia="Calibri"/>
          <w:lang w:eastAsia="en-GB"/>
        </w:rPr>
        <w:t>plněním</w:t>
      </w:r>
      <w:r w:rsidR="0003734C" w:rsidRPr="001557A2">
        <w:rPr>
          <w:rFonts w:eastAsia="Calibri"/>
          <w:lang w:eastAsia="en-GB"/>
        </w:rPr>
        <w:t xml:space="preserve"> </w:t>
      </w:r>
      <w:r w:rsidRPr="001557A2">
        <w:rPr>
          <w:rFonts w:eastAsia="Calibri"/>
          <w:lang w:eastAsia="en-GB"/>
        </w:rPr>
        <w:t>Smlouvy stanovené výslovně Objednatelem v písemné formě;</w:t>
      </w:r>
    </w:p>
    <w:p w14:paraId="34057C90" w14:textId="5019FCB1" w:rsidR="0003734C" w:rsidRPr="001557A2" w:rsidRDefault="00BA05AA" w:rsidP="006C24BF">
      <w:pPr>
        <w:pStyle w:val="Odstavecseseznamem"/>
        <w:numPr>
          <w:ilvl w:val="3"/>
          <w:numId w:val="11"/>
        </w:numPr>
        <w:tabs>
          <w:tab w:val="clear" w:pos="720"/>
        </w:tabs>
        <w:ind w:left="1985" w:hanging="567"/>
        <w:rPr>
          <w:rFonts w:eastAsia="Calibri"/>
          <w:lang w:eastAsia="en-GB"/>
        </w:rPr>
      </w:pPr>
      <w:r w:rsidRPr="001557A2">
        <w:rPr>
          <w:rFonts w:eastAsia="Calibri"/>
          <w:lang w:eastAsia="en-GB"/>
        </w:rPr>
        <w:t>zavazuje se poskytovat Objednateli na písemnou výzvu součinnost při plnění jeho</w:t>
      </w:r>
      <w:r w:rsidR="0003734C" w:rsidRPr="001557A2">
        <w:rPr>
          <w:rFonts w:eastAsia="Calibri"/>
          <w:lang w:eastAsia="en-GB"/>
        </w:rPr>
        <w:t xml:space="preserve"> </w:t>
      </w:r>
      <w:r w:rsidRPr="001557A2">
        <w:rPr>
          <w:rFonts w:eastAsia="Calibri"/>
          <w:lang w:eastAsia="en-GB"/>
        </w:rPr>
        <w:t>povinností vyplývajících z rozhodnutí orgánů veřejné správy;</w:t>
      </w:r>
    </w:p>
    <w:p w14:paraId="51888012" w14:textId="3A55FE54" w:rsidR="0003734C" w:rsidRPr="007A357E" w:rsidRDefault="00BA05AA" w:rsidP="006C24BF">
      <w:pPr>
        <w:pStyle w:val="Odstavecseseznamem"/>
        <w:numPr>
          <w:ilvl w:val="3"/>
          <w:numId w:val="11"/>
        </w:numPr>
        <w:tabs>
          <w:tab w:val="clear" w:pos="720"/>
        </w:tabs>
        <w:ind w:left="1985" w:hanging="567"/>
        <w:rPr>
          <w:rFonts w:eastAsia="Calibri"/>
          <w:lang w:eastAsia="en-GB"/>
        </w:rPr>
      </w:pPr>
      <w:r w:rsidRPr="007A357E">
        <w:rPr>
          <w:rFonts w:eastAsia="Calibri"/>
          <w:lang w:eastAsia="en-GB"/>
        </w:rPr>
        <w:t xml:space="preserve">zavazuje se zajistit dodržování veškerých bezpečnostních opatření </w:t>
      </w:r>
      <w:r w:rsidR="007A357E" w:rsidRPr="007A357E">
        <w:rPr>
          <w:rFonts w:eastAsia="Calibri"/>
          <w:lang w:eastAsia="en-GB"/>
        </w:rPr>
        <w:t xml:space="preserve">definovaných </w:t>
      </w:r>
      <w:r w:rsidRPr="007A357E">
        <w:rPr>
          <w:rFonts w:eastAsia="Calibri"/>
          <w:lang w:eastAsia="en-GB"/>
        </w:rPr>
        <w:t>Objednatelem;</w:t>
      </w:r>
    </w:p>
    <w:p w14:paraId="7CA6119F" w14:textId="77777777" w:rsidR="0003734C" w:rsidRPr="001557A2" w:rsidRDefault="00BA05AA" w:rsidP="006C24BF">
      <w:pPr>
        <w:pStyle w:val="Odstavecseseznamem"/>
        <w:numPr>
          <w:ilvl w:val="3"/>
          <w:numId w:val="11"/>
        </w:numPr>
        <w:tabs>
          <w:tab w:val="clear" w:pos="720"/>
        </w:tabs>
        <w:ind w:left="1985" w:hanging="567"/>
        <w:rPr>
          <w:rFonts w:eastAsia="Calibri"/>
          <w:lang w:eastAsia="en-GB"/>
        </w:rPr>
      </w:pPr>
      <w:r w:rsidRPr="001557A2">
        <w:rPr>
          <w:rFonts w:eastAsia="Calibri"/>
          <w:lang w:eastAsia="en-GB"/>
        </w:rPr>
        <w:t xml:space="preserve">zavazuje se podrobit kdykoliv kontrolní činnosti </w:t>
      </w:r>
      <w:r w:rsidR="009D34C2" w:rsidRPr="001557A2">
        <w:rPr>
          <w:rFonts w:eastAsia="Calibri"/>
          <w:lang w:eastAsia="en-GB"/>
        </w:rPr>
        <w:t>Zhotovitel</w:t>
      </w:r>
      <w:r w:rsidRPr="001557A2">
        <w:rPr>
          <w:rFonts w:eastAsia="Calibri"/>
          <w:lang w:eastAsia="en-GB"/>
        </w:rPr>
        <w:t>e za účelem ověření</w:t>
      </w:r>
      <w:r w:rsidR="0003734C" w:rsidRPr="001557A2">
        <w:rPr>
          <w:rFonts w:eastAsia="Calibri"/>
          <w:lang w:eastAsia="en-GB"/>
        </w:rPr>
        <w:t xml:space="preserve"> </w:t>
      </w:r>
      <w:r w:rsidRPr="001557A2">
        <w:rPr>
          <w:rFonts w:eastAsia="Calibri"/>
          <w:lang w:eastAsia="en-GB"/>
        </w:rPr>
        <w:t>dodržování bezpečnostních opatření stanovených ISMS Objednatelem;</w:t>
      </w:r>
    </w:p>
    <w:p w14:paraId="09FEEDDC" w14:textId="0FFFF582" w:rsidR="00BA05AA" w:rsidRPr="001557A2" w:rsidRDefault="00BA05AA" w:rsidP="006C24BF">
      <w:pPr>
        <w:pStyle w:val="Odstavecseseznamem"/>
        <w:numPr>
          <w:ilvl w:val="3"/>
          <w:numId w:val="11"/>
        </w:numPr>
        <w:tabs>
          <w:tab w:val="clear" w:pos="720"/>
        </w:tabs>
        <w:ind w:left="1985" w:hanging="567"/>
        <w:rPr>
          <w:rFonts w:eastAsia="Calibri"/>
          <w:lang w:eastAsia="en-GB"/>
        </w:rPr>
      </w:pPr>
      <w:r w:rsidRPr="001557A2">
        <w:rPr>
          <w:rFonts w:eastAsia="Calibri"/>
          <w:lang w:eastAsia="en-GB"/>
        </w:rPr>
        <w:t xml:space="preserve">zavazuje se odstranit ve lhůtě stanovené Objednatelem nedostatky zjištěné </w:t>
      </w:r>
      <w:r w:rsidR="00121391" w:rsidRPr="001557A2">
        <w:rPr>
          <w:rFonts w:eastAsia="Calibri"/>
          <w:lang w:eastAsia="en-GB"/>
        </w:rPr>
        <w:t>při </w:t>
      </w:r>
      <w:r w:rsidRPr="001557A2">
        <w:rPr>
          <w:rFonts w:eastAsia="Calibri"/>
          <w:lang w:eastAsia="en-GB"/>
        </w:rPr>
        <w:t xml:space="preserve">kontrolní činnosti dle </w:t>
      </w:r>
      <w:r w:rsidR="0040101D" w:rsidRPr="001557A2">
        <w:rPr>
          <w:rFonts w:eastAsia="Calibri"/>
          <w:lang w:eastAsia="en-GB"/>
        </w:rPr>
        <w:t xml:space="preserve">předchozího </w:t>
      </w:r>
      <w:r w:rsidRPr="001557A2">
        <w:rPr>
          <w:rFonts w:eastAsia="Calibri"/>
          <w:lang w:eastAsia="en-GB"/>
        </w:rPr>
        <w:t>bodu.</w:t>
      </w:r>
    </w:p>
    <w:p w14:paraId="13F7D662" w14:textId="77777777" w:rsidR="0003734C" w:rsidRPr="0003734C" w:rsidRDefault="0003734C" w:rsidP="0003734C">
      <w:pPr>
        <w:rPr>
          <w:rFonts w:eastAsia="Calibri"/>
          <w:lang w:eastAsia="en-GB"/>
        </w:rPr>
      </w:pPr>
    </w:p>
    <w:p w14:paraId="25E82FB1" w14:textId="77777777" w:rsidR="00BA05AA" w:rsidRPr="0003734C" w:rsidRDefault="00BA05AA" w:rsidP="005B6209">
      <w:pPr>
        <w:pStyle w:val="Odstavecseseznamem"/>
        <w:numPr>
          <w:ilvl w:val="0"/>
          <w:numId w:val="2"/>
        </w:numPr>
        <w:jc w:val="center"/>
        <w:rPr>
          <w:b/>
        </w:rPr>
      </w:pPr>
      <w:r w:rsidRPr="0003734C">
        <w:rPr>
          <w:b/>
        </w:rPr>
        <w:t>POD</w:t>
      </w:r>
      <w:r w:rsidR="00026F03">
        <w:rPr>
          <w:b/>
        </w:rPr>
        <w:t>DODAVATELÉ</w:t>
      </w:r>
      <w:r w:rsidRPr="0003734C">
        <w:rPr>
          <w:b/>
        </w:rPr>
        <w:t>, REALIZAČNÍ TÝM A OPRÁVNĚNÉ OSOBY</w:t>
      </w:r>
    </w:p>
    <w:p w14:paraId="577A54B8" w14:textId="77777777" w:rsidR="00BA05AA" w:rsidRPr="0003734C" w:rsidRDefault="00BA05AA" w:rsidP="005B6209">
      <w:pPr>
        <w:pStyle w:val="Odstavecseseznamem"/>
        <w:numPr>
          <w:ilvl w:val="1"/>
          <w:numId w:val="2"/>
        </w:numPr>
        <w:ind w:left="567" w:hanging="567"/>
        <w:rPr>
          <w:rFonts w:eastAsia="Calibri"/>
          <w:lang w:eastAsia="en-GB"/>
        </w:rPr>
      </w:pPr>
      <w:bookmarkStart w:id="21" w:name="_Ref506153202"/>
      <w:r w:rsidRPr="0003734C">
        <w:rPr>
          <w:rFonts w:eastAsia="Calibri"/>
          <w:lang w:eastAsia="en-GB"/>
        </w:rPr>
        <w:t>Pod</w:t>
      </w:r>
      <w:bookmarkEnd w:id="21"/>
      <w:r w:rsidR="00026F03">
        <w:rPr>
          <w:rFonts w:eastAsia="Calibri"/>
          <w:lang w:eastAsia="en-GB"/>
        </w:rPr>
        <w:t>dodavatelé</w:t>
      </w:r>
    </w:p>
    <w:p w14:paraId="0B10F243" w14:textId="77777777" w:rsidR="00DD44DB" w:rsidRDefault="009D34C2" w:rsidP="005B6209">
      <w:pPr>
        <w:pStyle w:val="Odstavecseseznamem"/>
        <w:numPr>
          <w:ilvl w:val="2"/>
          <w:numId w:val="2"/>
        </w:numPr>
        <w:ind w:left="1276" w:hanging="709"/>
        <w:rPr>
          <w:rFonts w:eastAsia="Calibri"/>
          <w:lang w:eastAsia="en-GB"/>
        </w:rPr>
      </w:pPr>
      <w:r>
        <w:rPr>
          <w:rFonts w:eastAsia="Calibri"/>
          <w:lang w:eastAsia="en-GB"/>
        </w:rPr>
        <w:t>Zhotovitel</w:t>
      </w:r>
      <w:r w:rsidR="00BA05AA" w:rsidRPr="00865AD6">
        <w:rPr>
          <w:rFonts w:eastAsia="Calibri"/>
          <w:lang w:eastAsia="en-GB"/>
        </w:rPr>
        <w:t xml:space="preserve"> se zavazuje Plnění provést sám, nebo s využitím pod</w:t>
      </w:r>
      <w:r w:rsidR="00026F03">
        <w:rPr>
          <w:rFonts w:eastAsia="Calibri"/>
          <w:lang w:eastAsia="en-GB"/>
        </w:rPr>
        <w:t>dodavatelů</w:t>
      </w:r>
      <w:r w:rsidR="00BA05AA" w:rsidRPr="00865AD6">
        <w:rPr>
          <w:rFonts w:eastAsia="Calibri"/>
          <w:lang w:eastAsia="en-GB"/>
        </w:rPr>
        <w:t>,</w:t>
      </w:r>
      <w:r w:rsidR="0003734C" w:rsidRPr="00865AD6">
        <w:rPr>
          <w:rFonts w:eastAsia="Calibri"/>
          <w:lang w:eastAsia="en-GB"/>
        </w:rPr>
        <w:t xml:space="preserve"> </w:t>
      </w:r>
      <w:r w:rsidR="00BA05AA" w:rsidRPr="00865AD6">
        <w:rPr>
          <w:rFonts w:eastAsia="Calibri"/>
          <w:lang w:eastAsia="en-GB"/>
        </w:rPr>
        <w:t xml:space="preserve">uvedených spolu s rozsahem jejich plnění v příloze č. </w:t>
      </w:r>
      <w:r w:rsidR="00C07CCC">
        <w:rPr>
          <w:rFonts w:eastAsia="Calibri"/>
          <w:lang w:eastAsia="en-GB"/>
        </w:rPr>
        <w:t>5</w:t>
      </w:r>
      <w:r w:rsidR="00BA05AA" w:rsidRPr="00865AD6">
        <w:rPr>
          <w:rFonts w:eastAsia="Calibri"/>
          <w:lang w:eastAsia="en-GB"/>
        </w:rPr>
        <w:t xml:space="preserve"> Smlouvy. </w:t>
      </w:r>
      <w:r>
        <w:rPr>
          <w:rFonts w:eastAsia="Calibri"/>
          <w:lang w:eastAsia="en-GB"/>
        </w:rPr>
        <w:t>Zhotovitel</w:t>
      </w:r>
      <w:r w:rsidR="00BA05AA" w:rsidRPr="00865AD6">
        <w:rPr>
          <w:rFonts w:eastAsia="Calibri"/>
          <w:lang w:eastAsia="en-GB"/>
        </w:rPr>
        <w:t xml:space="preserve"> je</w:t>
      </w:r>
      <w:r w:rsidR="0003734C" w:rsidRPr="00865AD6">
        <w:rPr>
          <w:rFonts w:eastAsia="Calibri"/>
          <w:lang w:eastAsia="en-GB"/>
        </w:rPr>
        <w:t xml:space="preserve"> </w:t>
      </w:r>
      <w:r w:rsidR="00BA05AA" w:rsidRPr="00865AD6">
        <w:rPr>
          <w:rFonts w:eastAsia="Calibri"/>
          <w:lang w:eastAsia="en-GB"/>
        </w:rPr>
        <w:t>povinen písemně informovat Objednatele o všech svých pod</w:t>
      </w:r>
      <w:r w:rsidR="00026F03">
        <w:rPr>
          <w:rFonts w:eastAsia="Calibri"/>
          <w:lang w:eastAsia="en-GB"/>
        </w:rPr>
        <w:t xml:space="preserve">dodavatelích </w:t>
      </w:r>
      <w:r w:rsidR="00BA05AA" w:rsidRPr="00865AD6">
        <w:rPr>
          <w:rFonts w:eastAsia="Calibri"/>
          <w:lang w:eastAsia="en-GB"/>
        </w:rPr>
        <w:t xml:space="preserve">(včetně jejich identifikačních a kontaktních údajů a o tom, které služby </w:t>
      </w:r>
      <w:r w:rsidR="00865AD6" w:rsidRPr="00865AD6">
        <w:rPr>
          <w:rFonts w:eastAsia="Calibri"/>
          <w:lang w:eastAsia="en-GB"/>
        </w:rPr>
        <w:t xml:space="preserve">a v jakém rozsahu </w:t>
      </w:r>
      <w:r w:rsidR="00BA05AA" w:rsidRPr="00865AD6">
        <w:rPr>
          <w:rFonts w:eastAsia="Calibri"/>
          <w:lang w:eastAsia="en-GB"/>
        </w:rPr>
        <w:t>pro něj</w:t>
      </w:r>
      <w:r w:rsidR="0003734C" w:rsidRPr="00865AD6">
        <w:rPr>
          <w:rFonts w:eastAsia="Calibri"/>
          <w:lang w:eastAsia="en-GB"/>
        </w:rPr>
        <w:t xml:space="preserve"> </w:t>
      </w:r>
      <w:r w:rsidR="00BA05AA" w:rsidRPr="00865AD6">
        <w:rPr>
          <w:rFonts w:eastAsia="Calibri"/>
          <w:lang w:eastAsia="en-GB"/>
        </w:rPr>
        <w:t xml:space="preserve">v rámci </w:t>
      </w:r>
      <w:r w:rsidR="00026F03">
        <w:rPr>
          <w:rFonts w:eastAsia="Calibri"/>
          <w:lang w:eastAsia="en-GB"/>
        </w:rPr>
        <w:t>p</w:t>
      </w:r>
      <w:r w:rsidR="00BA05AA" w:rsidRPr="00865AD6">
        <w:rPr>
          <w:rFonts w:eastAsia="Calibri"/>
          <w:lang w:eastAsia="en-GB"/>
        </w:rPr>
        <w:t xml:space="preserve">lnění každý </w:t>
      </w:r>
      <w:r w:rsidR="00865AD6" w:rsidRPr="00865AD6">
        <w:rPr>
          <w:rFonts w:eastAsia="Calibri"/>
          <w:lang w:eastAsia="en-GB"/>
        </w:rPr>
        <w:t>z</w:t>
      </w:r>
      <w:r w:rsidR="00026F03">
        <w:rPr>
          <w:rFonts w:eastAsia="Calibri"/>
          <w:lang w:eastAsia="en-GB"/>
        </w:rPr>
        <w:t xml:space="preserve"> poddodavatelů </w:t>
      </w:r>
      <w:r w:rsidR="00BA05AA" w:rsidRPr="00865AD6">
        <w:rPr>
          <w:rFonts w:eastAsia="Calibri"/>
          <w:lang w:eastAsia="en-GB"/>
        </w:rPr>
        <w:t>poskytuje)</w:t>
      </w:r>
      <w:r w:rsidR="00DD44DB">
        <w:rPr>
          <w:rFonts w:eastAsia="Calibri"/>
          <w:lang w:eastAsia="en-GB"/>
        </w:rPr>
        <w:t>.</w:t>
      </w:r>
    </w:p>
    <w:p w14:paraId="242A9888" w14:textId="77777777" w:rsidR="00865AD6" w:rsidRDefault="009D34C2" w:rsidP="005B6209">
      <w:pPr>
        <w:pStyle w:val="Odstavecseseznamem"/>
        <w:numPr>
          <w:ilvl w:val="2"/>
          <w:numId w:val="2"/>
        </w:numPr>
        <w:ind w:left="1276" w:hanging="709"/>
        <w:rPr>
          <w:rFonts w:eastAsia="Calibri"/>
          <w:lang w:eastAsia="en-GB"/>
        </w:rPr>
      </w:pPr>
      <w:r>
        <w:rPr>
          <w:rFonts w:eastAsia="Calibri"/>
          <w:lang w:eastAsia="en-GB"/>
        </w:rPr>
        <w:t>Zhotovitel</w:t>
      </w:r>
      <w:r w:rsidR="00BA05AA" w:rsidRPr="00865AD6">
        <w:rPr>
          <w:rFonts w:eastAsia="Calibri"/>
          <w:lang w:eastAsia="en-GB"/>
        </w:rPr>
        <w:t xml:space="preserve"> je oprávněn změnit </w:t>
      </w:r>
      <w:r w:rsidR="00DD44DB">
        <w:rPr>
          <w:rFonts w:eastAsia="Calibri"/>
          <w:lang w:eastAsia="en-GB"/>
        </w:rPr>
        <w:t>poddodavatele</w:t>
      </w:r>
      <w:r w:rsidR="00BA05AA" w:rsidRPr="00865AD6">
        <w:rPr>
          <w:rFonts w:eastAsia="Calibri"/>
          <w:lang w:eastAsia="en-GB"/>
        </w:rPr>
        <w:t>, pomocí něhož prokázal část</w:t>
      </w:r>
      <w:r w:rsidR="00865AD6" w:rsidRPr="00865AD6">
        <w:rPr>
          <w:rFonts w:eastAsia="Calibri"/>
          <w:lang w:eastAsia="en-GB"/>
        </w:rPr>
        <w:t xml:space="preserve"> </w:t>
      </w:r>
      <w:r w:rsidR="00BA05AA" w:rsidRPr="00865AD6">
        <w:rPr>
          <w:rFonts w:eastAsia="Calibri"/>
          <w:lang w:eastAsia="en-GB"/>
        </w:rPr>
        <w:t>splnění kvalifikace v rámci zadávacího řízení VZ, na základě něhož byla</w:t>
      </w:r>
      <w:r w:rsidR="00865AD6" w:rsidRPr="00865AD6">
        <w:rPr>
          <w:rFonts w:eastAsia="Calibri"/>
          <w:lang w:eastAsia="en-GB"/>
        </w:rPr>
        <w:t xml:space="preserve"> </w:t>
      </w:r>
      <w:r w:rsidR="00BA05AA" w:rsidRPr="00865AD6">
        <w:rPr>
          <w:rFonts w:eastAsia="Calibri"/>
          <w:lang w:eastAsia="en-GB"/>
        </w:rPr>
        <w:t xml:space="preserve">uzavřena Smlouva, jen </w:t>
      </w:r>
      <w:r w:rsidR="00121391" w:rsidRPr="00865AD6">
        <w:rPr>
          <w:rFonts w:eastAsia="Calibri"/>
          <w:lang w:eastAsia="en-GB"/>
        </w:rPr>
        <w:t>z</w:t>
      </w:r>
      <w:r w:rsidR="00121391">
        <w:rPr>
          <w:rFonts w:eastAsia="Calibri"/>
          <w:lang w:eastAsia="en-GB"/>
        </w:rPr>
        <w:t> </w:t>
      </w:r>
      <w:r w:rsidR="00BA05AA" w:rsidRPr="00865AD6">
        <w:rPr>
          <w:rFonts w:eastAsia="Calibri"/>
          <w:lang w:eastAsia="en-GB"/>
        </w:rPr>
        <w:t>vážných objektivních důvodů a s</w:t>
      </w:r>
      <w:r w:rsidR="00865AD6" w:rsidRPr="00865AD6">
        <w:rPr>
          <w:rFonts w:eastAsia="Calibri"/>
          <w:lang w:eastAsia="en-GB"/>
        </w:rPr>
        <w:t> </w:t>
      </w:r>
      <w:r w:rsidR="00BA05AA" w:rsidRPr="00865AD6">
        <w:rPr>
          <w:rFonts w:eastAsia="Calibri"/>
          <w:lang w:eastAsia="en-GB"/>
        </w:rPr>
        <w:t>předchozím</w:t>
      </w:r>
      <w:r w:rsidR="00865AD6" w:rsidRPr="00865AD6">
        <w:rPr>
          <w:rFonts w:eastAsia="Calibri"/>
          <w:lang w:eastAsia="en-GB"/>
        </w:rPr>
        <w:t xml:space="preserve"> </w:t>
      </w:r>
      <w:r w:rsidR="00BA05AA" w:rsidRPr="00865AD6">
        <w:rPr>
          <w:rFonts w:eastAsia="Calibri"/>
          <w:lang w:eastAsia="en-GB"/>
        </w:rPr>
        <w:t>písemným souhlasem Objednatele, přičemž nový pod</w:t>
      </w:r>
      <w:r w:rsidR="00DD44DB">
        <w:rPr>
          <w:rFonts w:eastAsia="Calibri"/>
          <w:lang w:eastAsia="en-GB"/>
        </w:rPr>
        <w:t xml:space="preserve">dodavatel </w:t>
      </w:r>
      <w:r w:rsidR="00BA05AA" w:rsidRPr="00865AD6">
        <w:rPr>
          <w:rFonts w:eastAsia="Calibri"/>
          <w:lang w:eastAsia="en-GB"/>
        </w:rPr>
        <w:t>musí</w:t>
      </w:r>
      <w:r w:rsidR="00865AD6" w:rsidRPr="00865AD6">
        <w:rPr>
          <w:rFonts w:eastAsia="Calibri"/>
          <w:lang w:eastAsia="en-GB"/>
        </w:rPr>
        <w:t xml:space="preserve"> </w:t>
      </w:r>
      <w:r w:rsidR="00BA05AA" w:rsidRPr="00865AD6">
        <w:rPr>
          <w:rFonts w:eastAsia="Calibri"/>
          <w:lang w:eastAsia="en-GB"/>
        </w:rPr>
        <w:t>disponovat kvalifikací ve stejném či větším rozsahu, který původní</w:t>
      </w:r>
      <w:r w:rsidR="00865AD6" w:rsidRPr="00865AD6">
        <w:rPr>
          <w:rFonts w:eastAsia="Calibri"/>
          <w:lang w:eastAsia="en-GB"/>
        </w:rPr>
        <w:t xml:space="preserve"> </w:t>
      </w:r>
      <w:r w:rsidR="00DD44DB">
        <w:rPr>
          <w:rFonts w:eastAsia="Calibri"/>
          <w:lang w:eastAsia="en-GB"/>
        </w:rPr>
        <w:t>poddodavatel</w:t>
      </w:r>
      <w:r w:rsidR="00BA05AA" w:rsidRPr="00865AD6">
        <w:rPr>
          <w:rFonts w:eastAsia="Calibri"/>
          <w:lang w:eastAsia="en-GB"/>
        </w:rPr>
        <w:t xml:space="preserve"> prokázal za </w:t>
      </w:r>
      <w:r>
        <w:rPr>
          <w:rFonts w:eastAsia="Calibri"/>
          <w:lang w:eastAsia="en-GB"/>
        </w:rPr>
        <w:t>Zhotovitel</w:t>
      </w:r>
      <w:r w:rsidR="00BA05AA" w:rsidRPr="00865AD6">
        <w:rPr>
          <w:rFonts w:eastAsia="Calibri"/>
          <w:lang w:eastAsia="en-GB"/>
        </w:rPr>
        <w:t>e. Objednatel nesmí souhlas se změnou</w:t>
      </w:r>
      <w:r w:rsidR="00865AD6" w:rsidRPr="00865AD6">
        <w:rPr>
          <w:rFonts w:eastAsia="Calibri"/>
          <w:lang w:eastAsia="en-GB"/>
        </w:rPr>
        <w:t xml:space="preserve"> </w:t>
      </w:r>
      <w:r w:rsidR="00DD44DB">
        <w:rPr>
          <w:rFonts w:eastAsia="Calibri"/>
          <w:lang w:eastAsia="en-GB"/>
        </w:rPr>
        <w:t xml:space="preserve">poddodavatele </w:t>
      </w:r>
      <w:r w:rsidR="00BA05AA" w:rsidRPr="00865AD6">
        <w:rPr>
          <w:rFonts w:eastAsia="Calibri"/>
          <w:lang w:eastAsia="en-GB"/>
        </w:rPr>
        <w:t>bez objektivních důvodů odmítnout, pokud mu budou</w:t>
      </w:r>
      <w:r w:rsidR="00865AD6" w:rsidRPr="00865AD6">
        <w:rPr>
          <w:rFonts w:eastAsia="Calibri"/>
          <w:lang w:eastAsia="en-GB"/>
        </w:rPr>
        <w:t xml:space="preserve"> </w:t>
      </w:r>
      <w:r w:rsidR="00BA05AA" w:rsidRPr="00865AD6">
        <w:rPr>
          <w:rFonts w:eastAsia="Calibri"/>
          <w:lang w:eastAsia="en-GB"/>
        </w:rPr>
        <w:t>příslušné doklady ve stanovené lhůtě předloženy.</w:t>
      </w:r>
    </w:p>
    <w:p w14:paraId="112A68FC" w14:textId="77777777" w:rsidR="00DD44DB" w:rsidRDefault="00DD44DB" w:rsidP="00DD44DB">
      <w:pPr>
        <w:pStyle w:val="Odstavecseseznamem"/>
        <w:numPr>
          <w:ilvl w:val="2"/>
          <w:numId w:val="2"/>
        </w:numPr>
        <w:ind w:left="1276" w:hanging="709"/>
        <w:rPr>
          <w:rFonts w:eastAsia="Calibri"/>
          <w:lang w:eastAsia="en-GB"/>
        </w:rPr>
      </w:pPr>
      <w:r>
        <w:rPr>
          <w:rFonts w:eastAsia="Calibri"/>
          <w:lang w:eastAsia="en-GB"/>
        </w:rPr>
        <w:t xml:space="preserve">Zhotovitel je povinen informovat Objednatele o oprávněné </w:t>
      </w:r>
      <w:r w:rsidRPr="00865AD6">
        <w:rPr>
          <w:rFonts w:eastAsia="Calibri"/>
          <w:lang w:eastAsia="en-GB"/>
        </w:rPr>
        <w:t>změně</w:t>
      </w:r>
      <w:r>
        <w:rPr>
          <w:rFonts w:eastAsia="Calibri"/>
          <w:lang w:eastAsia="en-GB"/>
        </w:rPr>
        <w:t xml:space="preserve"> poddodavatele</w:t>
      </w:r>
      <w:r w:rsidRPr="00865AD6">
        <w:rPr>
          <w:rFonts w:eastAsia="Calibri"/>
          <w:lang w:eastAsia="en-GB"/>
        </w:rPr>
        <w:t xml:space="preserve">, </w:t>
      </w:r>
      <w:r w:rsidR="00121391" w:rsidRPr="00865AD6">
        <w:rPr>
          <w:rFonts w:eastAsia="Calibri"/>
          <w:lang w:eastAsia="en-GB"/>
        </w:rPr>
        <w:t>a</w:t>
      </w:r>
      <w:r w:rsidR="00121391">
        <w:rPr>
          <w:rFonts w:eastAsia="Calibri"/>
          <w:lang w:eastAsia="en-GB"/>
        </w:rPr>
        <w:t> </w:t>
      </w:r>
      <w:r w:rsidR="00121391" w:rsidRPr="00865AD6">
        <w:rPr>
          <w:rFonts w:eastAsia="Calibri"/>
          <w:lang w:eastAsia="en-GB"/>
        </w:rPr>
        <w:t>to</w:t>
      </w:r>
      <w:r w:rsidR="00121391">
        <w:rPr>
          <w:rFonts w:eastAsia="Calibri"/>
          <w:lang w:eastAsia="en-GB"/>
        </w:rPr>
        <w:t> </w:t>
      </w:r>
      <w:r w:rsidRPr="00865AD6">
        <w:rPr>
          <w:rFonts w:eastAsia="Calibri"/>
          <w:lang w:eastAsia="en-GB"/>
        </w:rPr>
        <w:t xml:space="preserve">nejpozději do 7 (sedmi) dnů ode dne, kdy </w:t>
      </w:r>
      <w:r>
        <w:rPr>
          <w:rFonts w:eastAsia="Calibri"/>
          <w:lang w:eastAsia="en-GB"/>
        </w:rPr>
        <w:t>Zhotovitel</w:t>
      </w:r>
      <w:r w:rsidRPr="00865AD6">
        <w:rPr>
          <w:rFonts w:eastAsia="Calibri"/>
          <w:lang w:eastAsia="en-GB"/>
        </w:rPr>
        <w:t xml:space="preserve"> vstoupil s </w:t>
      </w:r>
      <w:r>
        <w:rPr>
          <w:rFonts w:eastAsia="Calibri"/>
          <w:lang w:eastAsia="en-GB"/>
        </w:rPr>
        <w:t>poddodavatelem</w:t>
      </w:r>
      <w:r w:rsidRPr="00865AD6">
        <w:rPr>
          <w:rFonts w:eastAsia="Calibri"/>
          <w:lang w:eastAsia="en-GB"/>
        </w:rPr>
        <w:t xml:space="preserve"> </w:t>
      </w:r>
      <w:r w:rsidR="00121391" w:rsidRPr="00865AD6">
        <w:rPr>
          <w:rFonts w:eastAsia="Calibri"/>
          <w:lang w:eastAsia="en-GB"/>
        </w:rPr>
        <w:t>ve</w:t>
      </w:r>
      <w:r w:rsidR="00121391">
        <w:rPr>
          <w:rFonts w:eastAsia="Calibri"/>
          <w:lang w:eastAsia="en-GB"/>
        </w:rPr>
        <w:t> </w:t>
      </w:r>
      <w:r w:rsidRPr="00865AD6">
        <w:rPr>
          <w:rFonts w:eastAsia="Calibri"/>
          <w:lang w:eastAsia="en-GB"/>
        </w:rPr>
        <w:t xml:space="preserve">smluvní vztah či ode dne, kdy nastala změna. Tím není dotčena povinnost </w:t>
      </w:r>
      <w:r>
        <w:rPr>
          <w:rFonts w:eastAsia="Calibri"/>
          <w:lang w:eastAsia="en-GB"/>
        </w:rPr>
        <w:t>Zhotovitel</w:t>
      </w:r>
      <w:r w:rsidRPr="00865AD6">
        <w:rPr>
          <w:rFonts w:eastAsia="Calibri"/>
          <w:lang w:eastAsia="en-GB"/>
        </w:rPr>
        <w:t xml:space="preserve">e </w:t>
      </w:r>
      <w:r w:rsidR="00121391" w:rsidRPr="00865AD6">
        <w:rPr>
          <w:rFonts w:eastAsia="Calibri"/>
          <w:lang w:eastAsia="en-GB"/>
        </w:rPr>
        <w:t>dle</w:t>
      </w:r>
      <w:r w:rsidR="00121391">
        <w:rPr>
          <w:rFonts w:eastAsia="Calibri"/>
          <w:lang w:eastAsia="en-GB"/>
        </w:rPr>
        <w:t> </w:t>
      </w:r>
      <w:r w:rsidRPr="00865AD6">
        <w:rPr>
          <w:rFonts w:eastAsia="Calibri"/>
          <w:lang w:eastAsia="en-GB"/>
        </w:rPr>
        <w:t>ust. § 105 ZZVZ.</w:t>
      </w:r>
    </w:p>
    <w:p w14:paraId="230A3B47" w14:textId="77777777" w:rsidR="00865AD6" w:rsidRDefault="009D34C2" w:rsidP="005B6209">
      <w:pPr>
        <w:pStyle w:val="Odstavecseseznamem"/>
        <w:numPr>
          <w:ilvl w:val="2"/>
          <w:numId w:val="2"/>
        </w:numPr>
        <w:ind w:left="1276" w:hanging="709"/>
        <w:rPr>
          <w:rFonts w:eastAsia="Calibri"/>
          <w:lang w:eastAsia="en-GB"/>
        </w:rPr>
      </w:pPr>
      <w:bookmarkStart w:id="22" w:name="_Ref506153270"/>
      <w:r>
        <w:rPr>
          <w:rFonts w:eastAsia="Calibri"/>
          <w:lang w:eastAsia="en-GB"/>
        </w:rPr>
        <w:t>Zhotovitel</w:t>
      </w:r>
      <w:r w:rsidR="00BA05AA" w:rsidRPr="00865AD6">
        <w:rPr>
          <w:rFonts w:eastAsia="Calibri"/>
          <w:lang w:eastAsia="en-GB"/>
        </w:rPr>
        <w:t xml:space="preserve"> je </w:t>
      </w:r>
      <w:r w:rsidR="001402AA">
        <w:rPr>
          <w:rFonts w:eastAsia="Calibri"/>
          <w:lang w:eastAsia="en-GB"/>
        </w:rPr>
        <w:t>odpovědný za skutečnost</w:t>
      </w:r>
      <w:r w:rsidR="00BA05AA" w:rsidRPr="00865AD6">
        <w:rPr>
          <w:rFonts w:eastAsia="Calibri"/>
          <w:lang w:eastAsia="en-GB"/>
        </w:rPr>
        <w:t xml:space="preserve">, že se žádný z jeho </w:t>
      </w:r>
      <w:r w:rsidR="00DD44DB">
        <w:rPr>
          <w:rFonts w:eastAsia="Calibri"/>
          <w:lang w:eastAsia="en-GB"/>
        </w:rPr>
        <w:t>poddodavatel</w:t>
      </w:r>
      <w:r w:rsidR="00BA05AA" w:rsidRPr="00865AD6">
        <w:rPr>
          <w:rFonts w:eastAsia="Calibri"/>
          <w:lang w:eastAsia="en-GB"/>
        </w:rPr>
        <w:t>ů (a to</w:t>
      </w:r>
      <w:r w:rsidR="00865AD6" w:rsidRPr="00865AD6">
        <w:rPr>
          <w:rFonts w:eastAsia="Calibri"/>
          <w:lang w:eastAsia="en-GB"/>
        </w:rPr>
        <w:t xml:space="preserve"> </w:t>
      </w:r>
      <w:r w:rsidR="00BA05AA" w:rsidRPr="00865AD6">
        <w:rPr>
          <w:rFonts w:eastAsia="Calibri"/>
          <w:lang w:eastAsia="en-GB"/>
        </w:rPr>
        <w:t xml:space="preserve">ani </w:t>
      </w:r>
      <w:r w:rsidR="00DD44DB">
        <w:rPr>
          <w:rFonts w:eastAsia="Calibri"/>
          <w:lang w:eastAsia="en-GB"/>
        </w:rPr>
        <w:t>poddodavatel</w:t>
      </w:r>
      <w:r w:rsidR="00BA05AA" w:rsidRPr="00865AD6">
        <w:rPr>
          <w:rFonts w:eastAsia="Calibri"/>
          <w:lang w:eastAsia="en-GB"/>
        </w:rPr>
        <w:t>ů v nižších stupních posloupnosti) nebude jakkoliv podílet na</w:t>
      </w:r>
      <w:r w:rsidR="00865AD6">
        <w:rPr>
          <w:rFonts w:eastAsia="Calibri"/>
          <w:lang w:eastAsia="en-GB"/>
        </w:rPr>
        <w:t xml:space="preserve"> službách dohledu nad Projektem</w:t>
      </w:r>
      <w:r w:rsidR="00BA05AA">
        <w:rPr>
          <w:rFonts w:eastAsia="Calibri"/>
          <w:lang w:eastAsia="en-GB"/>
        </w:rPr>
        <w:t>.</w:t>
      </w:r>
      <w:bookmarkEnd w:id="22"/>
    </w:p>
    <w:p w14:paraId="5A90E151" w14:textId="77777777" w:rsidR="00865AD6" w:rsidRPr="00EE7807" w:rsidRDefault="00BA05AA" w:rsidP="005B6209">
      <w:pPr>
        <w:pStyle w:val="Odstavecseseznamem"/>
        <w:numPr>
          <w:ilvl w:val="2"/>
          <w:numId w:val="2"/>
        </w:numPr>
        <w:ind w:left="1276" w:hanging="709"/>
        <w:rPr>
          <w:rFonts w:eastAsia="Calibri"/>
          <w:lang w:eastAsia="en-GB"/>
        </w:rPr>
      </w:pPr>
      <w:r w:rsidRPr="00865AD6">
        <w:rPr>
          <w:rFonts w:eastAsia="Calibri"/>
          <w:lang w:eastAsia="en-GB"/>
        </w:rPr>
        <w:t xml:space="preserve">Zadání provedení části Plnění </w:t>
      </w:r>
      <w:r w:rsidR="00DD44DB">
        <w:rPr>
          <w:rFonts w:eastAsia="Calibri"/>
          <w:lang w:eastAsia="en-GB"/>
        </w:rPr>
        <w:t>poddodavateli</w:t>
      </w:r>
      <w:r w:rsidRPr="00865AD6">
        <w:rPr>
          <w:rFonts w:eastAsia="Calibri"/>
          <w:lang w:eastAsia="en-GB"/>
        </w:rPr>
        <w:t xml:space="preserve"> </w:t>
      </w:r>
      <w:r w:rsidR="009D34C2">
        <w:rPr>
          <w:rFonts w:eastAsia="Calibri"/>
          <w:lang w:eastAsia="en-GB"/>
        </w:rPr>
        <w:t>Zhotovitel</w:t>
      </w:r>
      <w:r w:rsidRPr="00865AD6">
        <w:rPr>
          <w:rFonts w:eastAsia="Calibri"/>
          <w:lang w:eastAsia="en-GB"/>
        </w:rPr>
        <w:t>em nezbavuje</w:t>
      </w:r>
      <w:r w:rsidR="00865AD6" w:rsidRPr="00865AD6">
        <w:rPr>
          <w:rFonts w:eastAsia="Calibri"/>
          <w:lang w:eastAsia="en-GB"/>
        </w:rPr>
        <w:t xml:space="preserve"> </w:t>
      </w:r>
      <w:r w:rsidR="009D34C2">
        <w:rPr>
          <w:rFonts w:eastAsia="Calibri"/>
          <w:lang w:eastAsia="en-GB"/>
        </w:rPr>
        <w:t>Zhotovitel</w:t>
      </w:r>
      <w:r w:rsidRPr="00865AD6">
        <w:rPr>
          <w:rFonts w:eastAsia="Calibri"/>
          <w:lang w:eastAsia="en-GB"/>
        </w:rPr>
        <w:t xml:space="preserve">e jeho výlučné odpovědnosti za řádné provedení </w:t>
      </w:r>
      <w:r w:rsidR="00DD44DB">
        <w:rPr>
          <w:rFonts w:eastAsia="Calibri"/>
          <w:lang w:eastAsia="en-GB"/>
        </w:rPr>
        <w:t>p</w:t>
      </w:r>
      <w:r w:rsidRPr="00865AD6">
        <w:rPr>
          <w:rFonts w:eastAsia="Calibri"/>
          <w:lang w:eastAsia="en-GB"/>
        </w:rPr>
        <w:t>lnění vůči</w:t>
      </w:r>
      <w:r w:rsidR="00865AD6" w:rsidRPr="00865AD6">
        <w:rPr>
          <w:rFonts w:eastAsia="Calibri"/>
          <w:lang w:eastAsia="en-GB"/>
        </w:rPr>
        <w:t xml:space="preserve"> </w:t>
      </w:r>
      <w:r w:rsidRPr="00865AD6">
        <w:rPr>
          <w:rFonts w:eastAsia="Calibri"/>
          <w:lang w:eastAsia="en-GB"/>
        </w:rPr>
        <w:t xml:space="preserve">Objednateli. </w:t>
      </w:r>
      <w:r w:rsidR="009D34C2">
        <w:rPr>
          <w:rFonts w:eastAsia="Calibri"/>
          <w:lang w:eastAsia="en-GB"/>
        </w:rPr>
        <w:t>Zhotovitel</w:t>
      </w:r>
      <w:r w:rsidRPr="00865AD6">
        <w:rPr>
          <w:rFonts w:eastAsia="Calibri"/>
          <w:lang w:eastAsia="en-GB"/>
        </w:rPr>
        <w:t xml:space="preserve"> odpovídá Objednateli za Plnění (či jeho část), které</w:t>
      </w:r>
      <w:r w:rsidR="00865AD6" w:rsidRPr="00865AD6">
        <w:rPr>
          <w:rFonts w:eastAsia="Calibri"/>
          <w:lang w:eastAsia="en-GB"/>
        </w:rPr>
        <w:t xml:space="preserve"> </w:t>
      </w:r>
      <w:r w:rsidRPr="00865AD6">
        <w:rPr>
          <w:rFonts w:eastAsia="Calibri"/>
          <w:lang w:eastAsia="en-GB"/>
        </w:rPr>
        <w:t xml:space="preserve">svěřil </w:t>
      </w:r>
      <w:r w:rsidR="00DD44DB">
        <w:rPr>
          <w:rFonts w:eastAsia="Calibri"/>
          <w:lang w:eastAsia="en-GB"/>
        </w:rPr>
        <w:t>poddodavatel</w:t>
      </w:r>
      <w:r w:rsidRPr="00865AD6">
        <w:rPr>
          <w:rFonts w:eastAsia="Calibri"/>
          <w:lang w:eastAsia="en-GB"/>
        </w:rPr>
        <w:t xml:space="preserve">i, ve stejném rozsahu, jako </w:t>
      </w:r>
      <w:r w:rsidR="00121391" w:rsidRPr="00865AD6">
        <w:rPr>
          <w:rFonts w:eastAsia="Calibri"/>
          <w:lang w:eastAsia="en-GB"/>
        </w:rPr>
        <w:t>by</w:t>
      </w:r>
      <w:r w:rsidR="00121391">
        <w:rPr>
          <w:rFonts w:eastAsia="Calibri"/>
          <w:lang w:eastAsia="en-GB"/>
        </w:rPr>
        <w:t> </w:t>
      </w:r>
      <w:r w:rsidRPr="00865AD6">
        <w:rPr>
          <w:rFonts w:eastAsia="Calibri"/>
          <w:lang w:eastAsia="en-GB"/>
        </w:rPr>
        <w:t>jej poskytoval sám.</w:t>
      </w:r>
    </w:p>
    <w:p w14:paraId="0320C80E" w14:textId="77777777" w:rsidR="00BA05AA" w:rsidRPr="00865AD6" w:rsidRDefault="00BA05AA" w:rsidP="005B6209">
      <w:pPr>
        <w:pStyle w:val="Odstavecseseznamem"/>
        <w:numPr>
          <w:ilvl w:val="1"/>
          <w:numId w:val="2"/>
        </w:numPr>
        <w:ind w:left="567" w:hanging="567"/>
        <w:rPr>
          <w:rFonts w:eastAsia="Calibri"/>
          <w:lang w:eastAsia="en-GB"/>
        </w:rPr>
      </w:pPr>
      <w:bookmarkStart w:id="23" w:name="_Ref506154723"/>
      <w:r w:rsidRPr="00865AD6">
        <w:rPr>
          <w:rFonts w:eastAsia="Calibri"/>
          <w:lang w:eastAsia="en-GB"/>
        </w:rPr>
        <w:t>Realizační tým</w:t>
      </w:r>
      <w:bookmarkEnd w:id="23"/>
    </w:p>
    <w:p w14:paraId="1BA77C95" w14:textId="77777777" w:rsidR="00865AD6" w:rsidRDefault="009D34C2" w:rsidP="005B6209">
      <w:pPr>
        <w:pStyle w:val="Odstavecseseznamem"/>
        <w:numPr>
          <w:ilvl w:val="2"/>
          <w:numId w:val="2"/>
        </w:numPr>
        <w:ind w:left="1276" w:hanging="709"/>
        <w:rPr>
          <w:rFonts w:eastAsia="Calibri"/>
          <w:lang w:eastAsia="en-GB"/>
        </w:rPr>
      </w:pPr>
      <w:r>
        <w:rPr>
          <w:rFonts w:eastAsia="Calibri"/>
          <w:lang w:eastAsia="en-GB"/>
        </w:rPr>
        <w:lastRenderedPageBreak/>
        <w:t>Zhotovitel</w:t>
      </w:r>
      <w:r w:rsidR="00BA05AA" w:rsidRPr="00865AD6">
        <w:rPr>
          <w:rFonts w:eastAsia="Calibri"/>
          <w:lang w:eastAsia="en-GB"/>
        </w:rPr>
        <w:t xml:space="preserve"> určí k poskytování </w:t>
      </w:r>
      <w:r w:rsidR="00DD44DB">
        <w:rPr>
          <w:rFonts w:eastAsia="Calibri"/>
          <w:lang w:eastAsia="en-GB"/>
        </w:rPr>
        <w:t>p</w:t>
      </w:r>
      <w:r w:rsidR="00BA05AA" w:rsidRPr="00865AD6">
        <w:rPr>
          <w:rFonts w:eastAsia="Calibri"/>
          <w:lang w:eastAsia="en-GB"/>
        </w:rPr>
        <w:t>lnění členy realizačního týmu, prostřednictvím</w:t>
      </w:r>
      <w:r w:rsidR="00865AD6" w:rsidRPr="00865AD6">
        <w:rPr>
          <w:rFonts w:eastAsia="Calibri"/>
          <w:lang w:eastAsia="en-GB"/>
        </w:rPr>
        <w:t xml:space="preserve"> </w:t>
      </w:r>
      <w:r w:rsidR="00BA05AA" w:rsidRPr="00865AD6">
        <w:rPr>
          <w:rFonts w:eastAsia="Calibri"/>
          <w:lang w:eastAsia="en-GB"/>
        </w:rPr>
        <w:t xml:space="preserve">kterých prokázal technické kvalifikační předpoklady pro plnění VZ (dále </w:t>
      </w:r>
      <w:r w:rsidR="001F1BAD">
        <w:rPr>
          <w:rFonts w:eastAsia="Calibri"/>
          <w:lang w:eastAsia="en-GB"/>
        </w:rPr>
        <w:t xml:space="preserve">také </w:t>
      </w:r>
      <w:r w:rsidR="00BA05AA" w:rsidRPr="00865AD6">
        <w:rPr>
          <w:rFonts w:eastAsia="Calibri"/>
          <w:lang w:eastAsia="en-GB"/>
        </w:rPr>
        <w:t xml:space="preserve">„Realizační tým“). Jména členů Realizačního týmu jsou uvedena v příloze č. </w:t>
      </w:r>
      <w:r w:rsidR="00C07CCC">
        <w:rPr>
          <w:rFonts w:eastAsia="Calibri"/>
          <w:lang w:eastAsia="en-GB"/>
        </w:rPr>
        <w:t>4</w:t>
      </w:r>
      <w:r w:rsidR="00865AD6" w:rsidRPr="00865AD6">
        <w:rPr>
          <w:rFonts w:eastAsia="Calibri"/>
          <w:lang w:eastAsia="en-GB"/>
        </w:rPr>
        <w:t xml:space="preserve"> </w:t>
      </w:r>
      <w:r w:rsidR="00BA05AA" w:rsidRPr="00865AD6">
        <w:rPr>
          <w:rFonts w:eastAsia="Calibri"/>
          <w:lang w:eastAsia="en-GB"/>
        </w:rPr>
        <w:t>Smlouvy.</w:t>
      </w:r>
    </w:p>
    <w:p w14:paraId="03631C27" w14:textId="77777777" w:rsidR="00865AD6" w:rsidRDefault="009D34C2" w:rsidP="005B6209">
      <w:pPr>
        <w:pStyle w:val="Odstavecseseznamem"/>
        <w:numPr>
          <w:ilvl w:val="2"/>
          <w:numId w:val="2"/>
        </w:numPr>
        <w:ind w:left="1276" w:hanging="709"/>
        <w:rPr>
          <w:rFonts w:eastAsia="Calibri"/>
          <w:lang w:eastAsia="en-GB"/>
        </w:rPr>
      </w:pPr>
      <w:r>
        <w:rPr>
          <w:rFonts w:eastAsia="Calibri"/>
          <w:lang w:eastAsia="en-GB"/>
        </w:rPr>
        <w:t>Zhotovitel</w:t>
      </w:r>
      <w:r w:rsidR="00BA05AA" w:rsidRPr="00865AD6">
        <w:rPr>
          <w:rFonts w:eastAsia="Calibri"/>
          <w:lang w:eastAsia="en-GB"/>
        </w:rPr>
        <w:t xml:space="preserve"> se zavazuje zabezpečovat Plnění zejména prostřednictvím členů</w:t>
      </w:r>
      <w:r w:rsidR="00865AD6" w:rsidRPr="00865AD6">
        <w:rPr>
          <w:rFonts w:eastAsia="Calibri"/>
          <w:lang w:eastAsia="en-GB"/>
        </w:rPr>
        <w:t xml:space="preserve"> </w:t>
      </w:r>
      <w:r w:rsidR="00BA05AA" w:rsidRPr="00865AD6">
        <w:rPr>
          <w:rFonts w:eastAsia="Calibri"/>
          <w:lang w:eastAsia="en-GB"/>
        </w:rPr>
        <w:t xml:space="preserve">Realizačního týmu. V případě změny člena Realizačního týmu je </w:t>
      </w:r>
      <w:r>
        <w:rPr>
          <w:rFonts w:eastAsia="Calibri"/>
          <w:lang w:eastAsia="en-GB"/>
        </w:rPr>
        <w:t>Zhotovitel</w:t>
      </w:r>
      <w:r w:rsidR="00865AD6" w:rsidRPr="00865AD6">
        <w:rPr>
          <w:rFonts w:eastAsia="Calibri"/>
          <w:lang w:eastAsia="en-GB"/>
        </w:rPr>
        <w:t xml:space="preserve"> </w:t>
      </w:r>
      <w:r w:rsidR="00BA05AA" w:rsidRPr="00865AD6">
        <w:rPr>
          <w:rFonts w:eastAsia="Calibri"/>
          <w:lang w:eastAsia="en-GB"/>
        </w:rPr>
        <w:t>povinen vyžádat si předchozí písemný souhlas Objednatele, tento souhlas je</w:t>
      </w:r>
      <w:r w:rsidR="00865AD6" w:rsidRPr="00865AD6">
        <w:rPr>
          <w:rFonts w:eastAsia="Calibri"/>
          <w:lang w:eastAsia="en-GB"/>
        </w:rPr>
        <w:t xml:space="preserve"> </w:t>
      </w:r>
      <w:r w:rsidR="00BA05AA" w:rsidRPr="00865AD6">
        <w:rPr>
          <w:rFonts w:eastAsia="Calibri"/>
          <w:lang w:eastAsia="en-GB"/>
        </w:rPr>
        <w:t>oprávněna vydat oprávněná osoba Objednatele ve věcech smluvních. Nový</w:t>
      </w:r>
      <w:r w:rsidR="00865AD6" w:rsidRPr="00865AD6">
        <w:rPr>
          <w:rFonts w:eastAsia="Calibri"/>
          <w:lang w:eastAsia="en-GB"/>
        </w:rPr>
        <w:t xml:space="preserve"> </w:t>
      </w:r>
      <w:r w:rsidR="00BA05AA" w:rsidRPr="00865AD6">
        <w:rPr>
          <w:rFonts w:eastAsia="Calibri"/>
          <w:lang w:eastAsia="en-GB"/>
        </w:rPr>
        <w:t>člen Realizačního týmu musí splňovat příslušné požadavky na kvalifikaci</w:t>
      </w:r>
      <w:r w:rsidR="00865AD6" w:rsidRPr="00865AD6">
        <w:rPr>
          <w:rFonts w:eastAsia="Calibri"/>
          <w:lang w:eastAsia="en-GB"/>
        </w:rPr>
        <w:t xml:space="preserve"> </w:t>
      </w:r>
      <w:r w:rsidR="00BA05AA" w:rsidRPr="00865AD6">
        <w:rPr>
          <w:rFonts w:eastAsia="Calibri"/>
          <w:lang w:eastAsia="en-GB"/>
        </w:rPr>
        <w:t xml:space="preserve">stanovené v ZD, což je </w:t>
      </w:r>
      <w:r>
        <w:rPr>
          <w:rFonts w:eastAsia="Calibri"/>
          <w:lang w:eastAsia="en-GB"/>
        </w:rPr>
        <w:t>Zhotovitel</w:t>
      </w:r>
      <w:r w:rsidR="00BA05AA" w:rsidRPr="00865AD6">
        <w:rPr>
          <w:rFonts w:eastAsia="Calibri"/>
          <w:lang w:eastAsia="en-GB"/>
        </w:rPr>
        <w:t xml:space="preserve"> povinen Objednateli doložit odpovídajícími</w:t>
      </w:r>
      <w:r w:rsidR="00865AD6" w:rsidRPr="00865AD6">
        <w:rPr>
          <w:rFonts w:eastAsia="Calibri"/>
          <w:lang w:eastAsia="en-GB"/>
        </w:rPr>
        <w:t xml:space="preserve"> </w:t>
      </w:r>
      <w:r w:rsidR="00BA05AA" w:rsidRPr="00865AD6">
        <w:rPr>
          <w:rFonts w:eastAsia="Calibri"/>
          <w:lang w:eastAsia="en-GB"/>
        </w:rPr>
        <w:t>dokumenty.</w:t>
      </w:r>
    </w:p>
    <w:p w14:paraId="0C3BBB3E" w14:textId="77777777" w:rsidR="00865AD6" w:rsidRDefault="00BA05AA" w:rsidP="005B6209">
      <w:pPr>
        <w:pStyle w:val="Odstavecseseznamem"/>
        <w:numPr>
          <w:ilvl w:val="2"/>
          <w:numId w:val="2"/>
        </w:numPr>
        <w:ind w:left="1276" w:hanging="709"/>
        <w:rPr>
          <w:rFonts w:eastAsia="Calibri"/>
          <w:lang w:eastAsia="en-GB"/>
        </w:rPr>
      </w:pPr>
      <w:r w:rsidRPr="00865AD6">
        <w:rPr>
          <w:rFonts w:eastAsia="Calibri"/>
          <w:lang w:eastAsia="en-GB"/>
        </w:rPr>
        <w:t>Současně si Objednatel vyhrazuje právo požádat o výměnu člena Realizačního</w:t>
      </w:r>
      <w:r w:rsidR="00865AD6" w:rsidRPr="00865AD6">
        <w:rPr>
          <w:rFonts w:eastAsia="Calibri"/>
          <w:lang w:eastAsia="en-GB"/>
        </w:rPr>
        <w:t xml:space="preserve"> </w:t>
      </w:r>
      <w:r w:rsidRPr="00865AD6">
        <w:rPr>
          <w:rFonts w:eastAsia="Calibri"/>
          <w:lang w:eastAsia="en-GB"/>
        </w:rPr>
        <w:t xml:space="preserve">týmu </w:t>
      </w:r>
      <w:r w:rsidR="00121391" w:rsidRPr="00865AD6">
        <w:rPr>
          <w:rFonts w:eastAsia="Calibri"/>
          <w:lang w:eastAsia="en-GB"/>
        </w:rPr>
        <w:t>pro</w:t>
      </w:r>
      <w:r w:rsidR="00121391">
        <w:rPr>
          <w:rFonts w:eastAsia="Calibri"/>
          <w:lang w:eastAsia="en-GB"/>
        </w:rPr>
        <w:t> </w:t>
      </w:r>
      <w:r w:rsidRPr="00865AD6">
        <w:rPr>
          <w:rFonts w:eastAsia="Calibri"/>
          <w:lang w:eastAsia="en-GB"/>
        </w:rPr>
        <w:t>opakovanou nespokojenost s kvalitou jím odváděné práce nebo pro</w:t>
      </w:r>
      <w:r w:rsidR="00865AD6" w:rsidRPr="00865AD6">
        <w:rPr>
          <w:rFonts w:eastAsia="Calibri"/>
          <w:lang w:eastAsia="en-GB"/>
        </w:rPr>
        <w:t xml:space="preserve"> </w:t>
      </w:r>
      <w:r w:rsidRPr="00865AD6">
        <w:rPr>
          <w:rFonts w:eastAsia="Calibri"/>
          <w:lang w:eastAsia="en-GB"/>
        </w:rPr>
        <w:t>nedostatečnou komunikaci s Objednatelem. Veškeré případné náklady</w:t>
      </w:r>
      <w:r w:rsidR="00865AD6" w:rsidRPr="00865AD6">
        <w:rPr>
          <w:rFonts w:eastAsia="Calibri"/>
          <w:lang w:eastAsia="en-GB"/>
        </w:rPr>
        <w:t xml:space="preserve"> </w:t>
      </w:r>
      <w:r w:rsidRPr="00865AD6">
        <w:rPr>
          <w:rFonts w:eastAsia="Calibri"/>
          <w:lang w:eastAsia="en-GB"/>
        </w:rPr>
        <w:t xml:space="preserve">související s výměnou člena Realizačního týmu nese výlučně </w:t>
      </w:r>
      <w:r w:rsidR="009D34C2">
        <w:rPr>
          <w:rFonts w:eastAsia="Calibri"/>
          <w:lang w:eastAsia="en-GB"/>
        </w:rPr>
        <w:t>Zhotovitel</w:t>
      </w:r>
      <w:r w:rsidRPr="00865AD6">
        <w:rPr>
          <w:rFonts w:eastAsia="Calibri"/>
          <w:lang w:eastAsia="en-GB"/>
        </w:rPr>
        <w:t>.</w:t>
      </w:r>
      <w:r w:rsidR="00865AD6" w:rsidRPr="00865AD6">
        <w:rPr>
          <w:rFonts w:eastAsia="Calibri"/>
          <w:lang w:eastAsia="en-GB"/>
        </w:rPr>
        <w:t xml:space="preserve"> </w:t>
      </w:r>
      <w:r w:rsidRPr="00865AD6">
        <w:rPr>
          <w:rFonts w:eastAsia="Calibri"/>
          <w:lang w:eastAsia="en-GB"/>
        </w:rPr>
        <w:t>Objednatel je oprávněn požádat o změnu člena Realizačního týmu za</w:t>
      </w:r>
      <w:r w:rsidR="00865AD6" w:rsidRPr="00865AD6">
        <w:rPr>
          <w:rFonts w:eastAsia="Calibri"/>
          <w:lang w:eastAsia="en-GB"/>
        </w:rPr>
        <w:t xml:space="preserve"> </w:t>
      </w:r>
      <w:r w:rsidRPr="00865AD6">
        <w:rPr>
          <w:rFonts w:eastAsia="Calibri"/>
          <w:lang w:eastAsia="en-GB"/>
        </w:rPr>
        <w:t xml:space="preserve">podmínky, že již nejméně dvakrát v minulosti doručil </w:t>
      </w:r>
      <w:r w:rsidR="009D34C2">
        <w:rPr>
          <w:rFonts w:eastAsia="Calibri"/>
          <w:lang w:eastAsia="en-GB"/>
        </w:rPr>
        <w:t>Zhotovitel</w:t>
      </w:r>
      <w:r w:rsidRPr="00865AD6">
        <w:rPr>
          <w:rFonts w:eastAsia="Calibri"/>
          <w:lang w:eastAsia="en-GB"/>
        </w:rPr>
        <w:t>i písemnou</w:t>
      </w:r>
      <w:r w:rsidR="00865AD6" w:rsidRPr="00865AD6">
        <w:rPr>
          <w:rFonts w:eastAsia="Calibri"/>
          <w:lang w:eastAsia="en-GB"/>
        </w:rPr>
        <w:t xml:space="preserve"> </w:t>
      </w:r>
      <w:r w:rsidRPr="00865AD6">
        <w:rPr>
          <w:rFonts w:eastAsia="Calibri"/>
          <w:lang w:eastAsia="en-GB"/>
        </w:rPr>
        <w:t>výtku týkající se nespokojenosti s kvalitou odváděné práce nebo nedostatečné</w:t>
      </w:r>
      <w:r w:rsidR="00865AD6" w:rsidRPr="00865AD6">
        <w:rPr>
          <w:rFonts w:eastAsia="Calibri"/>
          <w:lang w:eastAsia="en-GB"/>
        </w:rPr>
        <w:t xml:space="preserve"> </w:t>
      </w:r>
      <w:r w:rsidRPr="00865AD6">
        <w:rPr>
          <w:rFonts w:eastAsia="Calibri"/>
          <w:lang w:eastAsia="en-GB"/>
        </w:rPr>
        <w:t>komunikace daného člena Realizačního týmu. Právo rozhodnout</w:t>
      </w:r>
      <w:r w:rsidR="00865AD6" w:rsidRPr="00865AD6">
        <w:rPr>
          <w:rFonts w:eastAsia="Calibri"/>
          <w:lang w:eastAsia="en-GB"/>
        </w:rPr>
        <w:t xml:space="preserve"> </w:t>
      </w:r>
      <w:r w:rsidRPr="00865AD6">
        <w:rPr>
          <w:rFonts w:eastAsia="Calibri"/>
          <w:lang w:eastAsia="en-GB"/>
        </w:rPr>
        <w:t>o nedostatečné kvalitě odváděné práce nebo nedostatečné komunikaci daného</w:t>
      </w:r>
      <w:r w:rsidR="00865AD6" w:rsidRPr="00865AD6">
        <w:rPr>
          <w:rFonts w:eastAsia="Calibri"/>
          <w:lang w:eastAsia="en-GB"/>
        </w:rPr>
        <w:t xml:space="preserve"> </w:t>
      </w:r>
      <w:r w:rsidRPr="00865AD6">
        <w:rPr>
          <w:rFonts w:eastAsia="Calibri"/>
          <w:lang w:eastAsia="en-GB"/>
        </w:rPr>
        <w:t xml:space="preserve">člena Realizačního týmu </w:t>
      </w:r>
      <w:r w:rsidR="00121391" w:rsidRPr="00865AD6">
        <w:rPr>
          <w:rFonts w:eastAsia="Calibri"/>
          <w:lang w:eastAsia="en-GB"/>
        </w:rPr>
        <w:t>má</w:t>
      </w:r>
      <w:r w:rsidR="00121391">
        <w:rPr>
          <w:rFonts w:eastAsia="Calibri"/>
          <w:lang w:eastAsia="en-GB"/>
        </w:rPr>
        <w:t> </w:t>
      </w:r>
      <w:r w:rsidRPr="00865AD6">
        <w:rPr>
          <w:rFonts w:eastAsia="Calibri"/>
          <w:lang w:eastAsia="en-GB"/>
        </w:rPr>
        <w:t>výlučně Objednatel.</w:t>
      </w:r>
    </w:p>
    <w:p w14:paraId="6A8B0067" w14:textId="77777777" w:rsidR="00BA05AA" w:rsidRPr="00865AD6" w:rsidRDefault="00BA05AA" w:rsidP="005B6209">
      <w:pPr>
        <w:pStyle w:val="Odstavecseseznamem"/>
        <w:numPr>
          <w:ilvl w:val="2"/>
          <w:numId w:val="2"/>
        </w:numPr>
        <w:ind w:left="1276" w:hanging="709"/>
        <w:rPr>
          <w:rFonts w:eastAsia="Calibri"/>
          <w:lang w:eastAsia="en-GB"/>
        </w:rPr>
      </w:pPr>
      <w:r w:rsidRPr="00865AD6">
        <w:rPr>
          <w:rFonts w:eastAsia="Calibri"/>
          <w:lang w:eastAsia="en-GB"/>
        </w:rPr>
        <w:t>Pro případ jakékoliv změny členů Realizačního týmu se Strany dohodly, že</w:t>
      </w:r>
      <w:r w:rsidR="00865AD6" w:rsidRPr="00865AD6">
        <w:rPr>
          <w:rFonts w:eastAsia="Calibri"/>
          <w:lang w:eastAsia="en-GB"/>
        </w:rPr>
        <w:t xml:space="preserve"> </w:t>
      </w:r>
      <w:r w:rsidRPr="00865AD6">
        <w:rPr>
          <w:rFonts w:eastAsia="Calibri"/>
          <w:lang w:eastAsia="en-GB"/>
        </w:rPr>
        <w:t>není potřeba uzavírat tomu odpovídající dodatek Smlouvy a taková změna je</w:t>
      </w:r>
      <w:r w:rsidR="00865AD6" w:rsidRPr="00865AD6">
        <w:rPr>
          <w:rFonts w:eastAsia="Calibri"/>
          <w:lang w:eastAsia="en-GB"/>
        </w:rPr>
        <w:t xml:space="preserve"> </w:t>
      </w:r>
      <w:r w:rsidRPr="00865AD6">
        <w:rPr>
          <w:rFonts w:eastAsia="Calibri"/>
          <w:lang w:eastAsia="en-GB"/>
        </w:rPr>
        <w:t xml:space="preserve">účinná dnem doručení písemného souhlasu Objednatele </w:t>
      </w:r>
      <w:r w:rsidR="009D34C2">
        <w:rPr>
          <w:rFonts w:eastAsia="Calibri"/>
          <w:lang w:eastAsia="en-GB"/>
        </w:rPr>
        <w:t>Zhotovitel</w:t>
      </w:r>
      <w:r w:rsidRPr="00865AD6">
        <w:rPr>
          <w:rFonts w:eastAsia="Calibri"/>
          <w:lang w:eastAsia="en-GB"/>
        </w:rPr>
        <w:t>i.</w:t>
      </w:r>
    </w:p>
    <w:p w14:paraId="719B692C" w14:textId="77777777" w:rsidR="00BA05AA" w:rsidRPr="00865AD6" w:rsidRDefault="00BA05AA" w:rsidP="005B6209">
      <w:pPr>
        <w:pStyle w:val="Odstavecseseznamem"/>
        <w:numPr>
          <w:ilvl w:val="1"/>
          <w:numId w:val="2"/>
        </w:numPr>
        <w:ind w:left="567" w:hanging="567"/>
        <w:rPr>
          <w:rFonts w:eastAsia="Calibri"/>
          <w:lang w:eastAsia="en-GB"/>
        </w:rPr>
      </w:pPr>
      <w:bookmarkStart w:id="24" w:name="_Ref506155815"/>
      <w:r w:rsidRPr="00865AD6">
        <w:rPr>
          <w:rFonts w:eastAsia="Calibri"/>
          <w:lang w:eastAsia="en-GB"/>
        </w:rPr>
        <w:t>Oprávněné osoby, kontaktní osoby</w:t>
      </w:r>
      <w:bookmarkEnd w:id="24"/>
    </w:p>
    <w:p w14:paraId="721EC38E" w14:textId="77777777" w:rsidR="00865AD6" w:rsidRDefault="00BA05AA" w:rsidP="005B6209">
      <w:pPr>
        <w:pStyle w:val="Odstavecseseznamem"/>
        <w:numPr>
          <w:ilvl w:val="2"/>
          <w:numId w:val="2"/>
        </w:numPr>
        <w:ind w:left="1276" w:hanging="709"/>
        <w:rPr>
          <w:rFonts w:eastAsia="Calibri"/>
          <w:lang w:eastAsia="en-GB"/>
        </w:rPr>
      </w:pPr>
      <w:bookmarkStart w:id="25" w:name="_Ref506148824"/>
      <w:r w:rsidRPr="00865AD6">
        <w:rPr>
          <w:rFonts w:eastAsia="Calibri"/>
          <w:lang w:eastAsia="en-GB"/>
        </w:rPr>
        <w:t>Uzavřít Smlouvu, uzavírat dodatky Smlouvy a ukončovat Smlouvu</w:t>
      </w:r>
      <w:r w:rsidR="00865AD6" w:rsidRPr="00865AD6">
        <w:rPr>
          <w:rFonts w:eastAsia="Calibri"/>
          <w:lang w:eastAsia="en-GB"/>
        </w:rPr>
        <w:t xml:space="preserve"> </w:t>
      </w:r>
      <w:r w:rsidRPr="00865AD6">
        <w:rPr>
          <w:rFonts w:eastAsia="Calibri"/>
          <w:lang w:eastAsia="en-GB"/>
        </w:rPr>
        <w:t>prostřednictvím dohody, výpovědi nebo odstoupení od Smlouvy mohou</w:t>
      </w:r>
      <w:r w:rsidR="00865AD6" w:rsidRPr="00865AD6">
        <w:rPr>
          <w:rFonts w:eastAsia="Calibri"/>
          <w:lang w:eastAsia="en-GB"/>
        </w:rPr>
        <w:t xml:space="preserve"> </w:t>
      </w:r>
      <w:r w:rsidRPr="00865AD6">
        <w:rPr>
          <w:rFonts w:eastAsia="Calibri"/>
          <w:lang w:eastAsia="en-GB"/>
        </w:rPr>
        <w:t xml:space="preserve">výhradně oprávnění zástupci </w:t>
      </w:r>
      <w:r w:rsidR="00865AD6" w:rsidRPr="00865AD6">
        <w:rPr>
          <w:rFonts w:eastAsia="Calibri"/>
          <w:lang w:eastAsia="en-GB"/>
        </w:rPr>
        <w:t>smluvních s</w:t>
      </w:r>
      <w:r w:rsidRPr="00865AD6">
        <w:rPr>
          <w:rFonts w:eastAsia="Calibri"/>
          <w:lang w:eastAsia="en-GB"/>
        </w:rPr>
        <w:t>tran. Za oprávněné zástupce Stran se považují</w:t>
      </w:r>
      <w:r w:rsidR="00865AD6" w:rsidRPr="00865AD6">
        <w:rPr>
          <w:rFonts w:eastAsia="Calibri"/>
          <w:lang w:eastAsia="en-GB"/>
        </w:rPr>
        <w:t xml:space="preserve"> </w:t>
      </w:r>
      <w:r w:rsidRPr="00865AD6">
        <w:rPr>
          <w:rFonts w:eastAsia="Calibri"/>
          <w:lang w:eastAsia="en-GB"/>
        </w:rPr>
        <w:t>pro účely této Smlouvy osoby, které mohou podle obecných právních předpisů</w:t>
      </w:r>
      <w:r w:rsidR="00865AD6" w:rsidRPr="00865AD6">
        <w:rPr>
          <w:rFonts w:eastAsia="Calibri"/>
          <w:lang w:eastAsia="en-GB"/>
        </w:rPr>
        <w:t xml:space="preserve"> </w:t>
      </w:r>
      <w:r w:rsidRPr="00865AD6">
        <w:rPr>
          <w:rFonts w:eastAsia="Calibri"/>
          <w:lang w:eastAsia="en-GB"/>
        </w:rPr>
        <w:t xml:space="preserve">jednat samostatně nebo společně s další osobou </w:t>
      </w:r>
      <w:r w:rsidR="00121391" w:rsidRPr="00865AD6">
        <w:rPr>
          <w:rFonts w:eastAsia="Calibri"/>
          <w:lang w:eastAsia="en-GB"/>
        </w:rPr>
        <w:t>za</w:t>
      </w:r>
      <w:r w:rsidR="00121391">
        <w:rPr>
          <w:rFonts w:eastAsia="Calibri"/>
          <w:lang w:eastAsia="en-GB"/>
        </w:rPr>
        <w:t> </w:t>
      </w:r>
      <w:r w:rsidRPr="00865AD6">
        <w:rPr>
          <w:rFonts w:eastAsia="Calibri"/>
          <w:lang w:eastAsia="en-GB"/>
        </w:rPr>
        <w:t>Stranu (typicky příslušný</w:t>
      </w:r>
      <w:r w:rsidR="00865AD6" w:rsidRPr="00865AD6">
        <w:rPr>
          <w:rFonts w:eastAsia="Calibri"/>
          <w:lang w:eastAsia="en-GB"/>
        </w:rPr>
        <w:t xml:space="preserve"> </w:t>
      </w:r>
      <w:r w:rsidRPr="00865AD6">
        <w:rPr>
          <w:rFonts w:eastAsia="Calibri"/>
          <w:lang w:eastAsia="en-GB"/>
        </w:rPr>
        <w:t>ředitel na straně Objednatele nebo jednatel/člen představenstva na straně</w:t>
      </w:r>
      <w:r w:rsidR="00865AD6" w:rsidRPr="00865AD6">
        <w:rPr>
          <w:rFonts w:eastAsia="Calibri"/>
          <w:lang w:eastAsia="en-GB"/>
        </w:rPr>
        <w:t xml:space="preserve"> </w:t>
      </w:r>
      <w:r w:rsidR="009D34C2">
        <w:rPr>
          <w:rFonts w:eastAsia="Calibri"/>
          <w:lang w:eastAsia="en-GB"/>
        </w:rPr>
        <w:t>Zhotovitel</w:t>
      </w:r>
      <w:r w:rsidRPr="00865AD6">
        <w:rPr>
          <w:rFonts w:eastAsia="Calibri"/>
          <w:lang w:eastAsia="en-GB"/>
        </w:rPr>
        <w:t>e).</w:t>
      </w:r>
      <w:bookmarkEnd w:id="25"/>
    </w:p>
    <w:p w14:paraId="2141011E" w14:textId="7CF1C6FF" w:rsidR="00BA05AA" w:rsidRPr="00865AD6" w:rsidRDefault="00BA05AA" w:rsidP="005B6209">
      <w:pPr>
        <w:pStyle w:val="Odstavecseseznamem"/>
        <w:numPr>
          <w:ilvl w:val="2"/>
          <w:numId w:val="2"/>
        </w:numPr>
        <w:ind w:left="1276" w:hanging="709"/>
        <w:rPr>
          <w:rFonts w:eastAsia="Calibri"/>
          <w:lang w:eastAsia="en-GB"/>
        </w:rPr>
      </w:pPr>
      <w:bookmarkStart w:id="26" w:name="_Ref506149034"/>
      <w:r w:rsidRPr="00865AD6">
        <w:rPr>
          <w:rFonts w:eastAsia="Calibri"/>
          <w:lang w:eastAsia="en-GB"/>
        </w:rPr>
        <w:t>Každá ze Stran dále určuje oprávněnou osobu pro účely Smlouvy. Oprávněná</w:t>
      </w:r>
      <w:r w:rsidR="00865AD6" w:rsidRPr="00865AD6">
        <w:rPr>
          <w:rFonts w:eastAsia="Calibri"/>
          <w:lang w:eastAsia="en-GB"/>
        </w:rPr>
        <w:t xml:space="preserve"> </w:t>
      </w:r>
      <w:r w:rsidRPr="00865AD6">
        <w:rPr>
          <w:rFonts w:eastAsia="Calibri"/>
          <w:lang w:eastAsia="en-GB"/>
        </w:rPr>
        <w:t>osoba vystupuje jako zástupce Strany v případech právního jednání</w:t>
      </w:r>
      <w:r w:rsidR="00865AD6" w:rsidRPr="00865AD6">
        <w:rPr>
          <w:rFonts w:eastAsia="Calibri"/>
          <w:lang w:eastAsia="en-GB"/>
        </w:rPr>
        <w:t xml:space="preserve"> </w:t>
      </w:r>
      <w:r w:rsidRPr="00865AD6">
        <w:rPr>
          <w:rFonts w:eastAsia="Calibri"/>
          <w:lang w:eastAsia="en-GB"/>
        </w:rPr>
        <w:t xml:space="preserve">souvisejícího se Smlouvou </w:t>
      </w:r>
      <w:r w:rsidR="00121391" w:rsidRPr="00865AD6">
        <w:rPr>
          <w:rFonts w:eastAsia="Calibri"/>
          <w:lang w:eastAsia="en-GB"/>
        </w:rPr>
        <w:t>s</w:t>
      </w:r>
      <w:r w:rsidR="00121391">
        <w:rPr>
          <w:rFonts w:eastAsia="Calibri"/>
          <w:lang w:eastAsia="en-GB"/>
        </w:rPr>
        <w:t> </w:t>
      </w:r>
      <w:r w:rsidRPr="00865AD6">
        <w:rPr>
          <w:rFonts w:eastAsia="Calibri"/>
          <w:lang w:eastAsia="en-GB"/>
        </w:rPr>
        <w:t xml:space="preserve">výjimkou případů stanovených v bodě </w:t>
      </w:r>
      <w:r w:rsidR="00865AD6" w:rsidRPr="00865AD6">
        <w:rPr>
          <w:rFonts w:eastAsia="Calibri"/>
          <w:lang w:eastAsia="en-GB"/>
        </w:rPr>
        <w:fldChar w:fldCharType="begin"/>
      </w:r>
      <w:r w:rsidR="00865AD6" w:rsidRPr="00865AD6">
        <w:rPr>
          <w:rFonts w:eastAsia="Calibri"/>
          <w:lang w:eastAsia="en-GB"/>
        </w:rPr>
        <w:instrText xml:space="preserve"> REF _Ref506148824 \r \h </w:instrText>
      </w:r>
      <w:r w:rsidR="00865AD6" w:rsidRPr="00865AD6">
        <w:rPr>
          <w:rFonts w:eastAsia="Calibri"/>
          <w:lang w:eastAsia="en-GB"/>
        </w:rPr>
      </w:r>
      <w:r w:rsidR="00865AD6" w:rsidRPr="00865AD6">
        <w:rPr>
          <w:rFonts w:eastAsia="Calibri"/>
          <w:lang w:eastAsia="en-GB"/>
        </w:rPr>
        <w:fldChar w:fldCharType="separate"/>
      </w:r>
      <w:r w:rsidR="00713CD6">
        <w:rPr>
          <w:rFonts w:eastAsia="Calibri"/>
          <w:lang w:eastAsia="en-GB"/>
        </w:rPr>
        <w:t>11.3.1</w:t>
      </w:r>
      <w:r w:rsidR="00865AD6" w:rsidRPr="00865AD6">
        <w:rPr>
          <w:rFonts w:eastAsia="Calibri"/>
          <w:lang w:eastAsia="en-GB"/>
        </w:rPr>
        <w:fldChar w:fldCharType="end"/>
      </w:r>
      <w:r w:rsidR="00865AD6" w:rsidRPr="00865AD6">
        <w:rPr>
          <w:rFonts w:eastAsia="Calibri"/>
          <w:lang w:eastAsia="en-GB"/>
        </w:rPr>
        <w:t xml:space="preserve"> </w:t>
      </w:r>
      <w:r w:rsidRPr="00865AD6">
        <w:rPr>
          <w:rFonts w:eastAsia="Calibri"/>
          <w:lang w:eastAsia="en-GB"/>
        </w:rPr>
        <w:t>Smlouvy. Oprávněná osoba je zejména oprávněna podávat a přijímat informace</w:t>
      </w:r>
      <w:r w:rsidR="00865AD6" w:rsidRPr="00865AD6">
        <w:rPr>
          <w:rFonts w:eastAsia="Calibri"/>
          <w:lang w:eastAsia="en-GB"/>
        </w:rPr>
        <w:t xml:space="preserve"> </w:t>
      </w:r>
      <w:r w:rsidRPr="00865AD6">
        <w:rPr>
          <w:rFonts w:eastAsia="Calibri"/>
          <w:lang w:eastAsia="en-GB"/>
        </w:rPr>
        <w:t>o průběhu Plnění, vést s druhou Stranou jednání obchodního charakteru, jednat</w:t>
      </w:r>
      <w:r w:rsidR="00865AD6" w:rsidRPr="00865AD6">
        <w:rPr>
          <w:rFonts w:eastAsia="Calibri"/>
          <w:lang w:eastAsia="en-GB"/>
        </w:rPr>
        <w:t xml:space="preserve"> </w:t>
      </w:r>
      <w:r w:rsidRPr="00865AD6">
        <w:rPr>
          <w:rFonts w:eastAsia="Calibri"/>
          <w:lang w:eastAsia="en-GB"/>
        </w:rPr>
        <w:t>v rámci akceptačního řízení při předávání a převzetí Plnění dle čl.</w:t>
      </w:r>
      <w:r w:rsidR="00865AD6" w:rsidRPr="00865AD6">
        <w:rPr>
          <w:rFonts w:eastAsia="Calibri"/>
          <w:lang w:eastAsia="en-GB"/>
        </w:rPr>
        <w:t xml:space="preserve"> </w:t>
      </w:r>
      <w:r w:rsidR="00865AD6" w:rsidRPr="00865AD6">
        <w:rPr>
          <w:rFonts w:eastAsia="Calibri"/>
          <w:lang w:eastAsia="en-GB"/>
        </w:rPr>
        <w:fldChar w:fldCharType="begin"/>
      </w:r>
      <w:r w:rsidR="00865AD6" w:rsidRPr="00865AD6">
        <w:rPr>
          <w:rFonts w:eastAsia="Calibri"/>
          <w:lang w:eastAsia="en-GB"/>
        </w:rPr>
        <w:instrText xml:space="preserve"> REF _Ref506148849 \r \h </w:instrText>
      </w:r>
      <w:r w:rsidR="00865AD6" w:rsidRPr="00865AD6">
        <w:rPr>
          <w:rFonts w:eastAsia="Calibri"/>
          <w:lang w:eastAsia="en-GB"/>
        </w:rPr>
      </w:r>
      <w:r w:rsidR="00865AD6" w:rsidRPr="00865AD6">
        <w:rPr>
          <w:rFonts w:eastAsia="Calibri"/>
          <w:lang w:eastAsia="en-GB"/>
        </w:rPr>
        <w:fldChar w:fldCharType="separate"/>
      </w:r>
      <w:r w:rsidR="00713CD6">
        <w:rPr>
          <w:rFonts w:eastAsia="Calibri"/>
          <w:lang w:eastAsia="en-GB"/>
        </w:rPr>
        <w:t>9</w:t>
      </w:r>
      <w:r w:rsidR="00865AD6" w:rsidRPr="00865AD6">
        <w:rPr>
          <w:rFonts w:eastAsia="Calibri"/>
          <w:lang w:eastAsia="en-GB"/>
        </w:rPr>
        <w:fldChar w:fldCharType="end"/>
      </w:r>
      <w:r w:rsidRPr="00865AD6">
        <w:rPr>
          <w:rFonts w:eastAsia="Calibri"/>
          <w:lang w:eastAsia="en-GB"/>
        </w:rPr>
        <w:t>.</w:t>
      </w:r>
      <w:r w:rsidR="00865AD6" w:rsidRPr="00865AD6">
        <w:rPr>
          <w:rFonts w:eastAsia="Calibri"/>
          <w:lang w:eastAsia="en-GB"/>
        </w:rPr>
        <w:t xml:space="preserve"> </w:t>
      </w:r>
      <w:r w:rsidRPr="00865AD6">
        <w:rPr>
          <w:rFonts w:eastAsia="Calibri"/>
          <w:lang w:eastAsia="en-GB"/>
        </w:rPr>
        <w:t>Smlouvy, zejména podepisovat příslušné Akceptační protokoly, Souhrnné</w:t>
      </w:r>
      <w:r w:rsidR="00865AD6" w:rsidRPr="00865AD6">
        <w:rPr>
          <w:rFonts w:eastAsia="Calibri"/>
          <w:lang w:eastAsia="en-GB"/>
        </w:rPr>
        <w:t xml:space="preserve"> </w:t>
      </w:r>
      <w:r w:rsidRPr="00865AD6">
        <w:rPr>
          <w:rFonts w:eastAsia="Calibri"/>
          <w:lang w:eastAsia="en-GB"/>
        </w:rPr>
        <w:t>čtvrtletní výkazy kvality, přehledy a předávací protokoly dle Smlouvy, jednat</w:t>
      </w:r>
      <w:r w:rsidR="00865AD6" w:rsidRPr="00865AD6">
        <w:rPr>
          <w:rFonts w:eastAsia="Calibri"/>
          <w:lang w:eastAsia="en-GB"/>
        </w:rPr>
        <w:t xml:space="preserve"> </w:t>
      </w:r>
      <w:r w:rsidRPr="00865AD6">
        <w:rPr>
          <w:rFonts w:eastAsia="Calibri"/>
          <w:lang w:eastAsia="en-GB"/>
        </w:rPr>
        <w:t>v rámci změnového řízení dle Smlouvy, objednávat Služby rozvoje, Služby</w:t>
      </w:r>
      <w:r w:rsidR="00865AD6" w:rsidRPr="00865AD6">
        <w:rPr>
          <w:rFonts w:eastAsia="Calibri"/>
          <w:lang w:eastAsia="en-GB"/>
        </w:rPr>
        <w:t xml:space="preserve"> </w:t>
      </w:r>
      <w:r w:rsidRPr="00865AD6">
        <w:rPr>
          <w:rFonts w:eastAsia="Calibri"/>
          <w:lang w:eastAsia="en-GB"/>
        </w:rPr>
        <w:t>počáteční školení či Služby průběžného školení, reklamovat vady Plnění</w:t>
      </w:r>
      <w:r w:rsidR="00865AD6" w:rsidRPr="00865AD6">
        <w:rPr>
          <w:rFonts w:eastAsia="Calibri"/>
          <w:lang w:eastAsia="en-GB"/>
        </w:rPr>
        <w:t xml:space="preserve"> </w:t>
      </w:r>
      <w:r w:rsidRPr="00865AD6">
        <w:rPr>
          <w:rFonts w:eastAsia="Calibri"/>
          <w:lang w:eastAsia="en-GB"/>
        </w:rPr>
        <w:t>a uplatňovat záruky. Strany určují pro účely Smlouvy následující oprávněné</w:t>
      </w:r>
      <w:r w:rsidR="00865AD6" w:rsidRPr="00865AD6">
        <w:rPr>
          <w:rFonts w:eastAsia="Calibri"/>
          <w:lang w:eastAsia="en-GB"/>
        </w:rPr>
        <w:t xml:space="preserve"> </w:t>
      </w:r>
      <w:r w:rsidRPr="00865AD6">
        <w:rPr>
          <w:rFonts w:eastAsia="Calibri"/>
          <w:lang w:eastAsia="en-GB"/>
        </w:rPr>
        <w:t>osoby:</w:t>
      </w:r>
      <w:bookmarkEnd w:id="26"/>
    </w:p>
    <w:p w14:paraId="55D4B057" w14:textId="618113B9" w:rsidR="00BA05AA" w:rsidRDefault="00BA05AA" w:rsidP="006C24BF">
      <w:pPr>
        <w:pStyle w:val="Odstavecseseznamem"/>
        <w:numPr>
          <w:ilvl w:val="3"/>
          <w:numId w:val="12"/>
        </w:numPr>
        <w:tabs>
          <w:tab w:val="clear" w:pos="720"/>
        </w:tabs>
        <w:ind w:left="1985" w:hanging="567"/>
        <w:rPr>
          <w:rFonts w:eastAsia="Calibri"/>
          <w:lang w:eastAsia="en-GB"/>
        </w:rPr>
      </w:pPr>
      <w:r>
        <w:rPr>
          <w:rFonts w:eastAsia="Calibri"/>
          <w:lang w:eastAsia="en-GB"/>
        </w:rPr>
        <w:t>za Objednatele:</w:t>
      </w:r>
      <w:r w:rsidR="00DA1249">
        <w:rPr>
          <w:rFonts w:eastAsia="Calibri"/>
          <w:lang w:eastAsia="en-GB"/>
        </w:rPr>
        <w:tab/>
      </w:r>
      <w:r w:rsidR="002F51CC" w:rsidRPr="00D94D3B">
        <w:rPr>
          <w:highlight w:val="black"/>
        </w:rPr>
        <w:t>Ing. Marek Brosche</w:t>
      </w:r>
    </w:p>
    <w:p w14:paraId="5B7DEEA4" w14:textId="21ED1E20" w:rsidR="00BA05AA" w:rsidRPr="001605F6" w:rsidRDefault="00BA05AA" w:rsidP="006C24BF">
      <w:pPr>
        <w:pStyle w:val="Odstavecseseznamem"/>
        <w:numPr>
          <w:ilvl w:val="3"/>
          <w:numId w:val="12"/>
        </w:numPr>
        <w:tabs>
          <w:tab w:val="clear" w:pos="720"/>
          <w:tab w:val="num" w:pos="1440"/>
        </w:tabs>
        <w:ind w:left="1985" w:hanging="567"/>
        <w:rPr>
          <w:rFonts w:eastAsia="Calibri"/>
          <w:lang w:eastAsia="en-GB"/>
        </w:rPr>
      </w:pPr>
      <w:r w:rsidRPr="001605F6">
        <w:rPr>
          <w:rFonts w:eastAsia="Calibri"/>
          <w:lang w:eastAsia="en-GB"/>
        </w:rPr>
        <w:t xml:space="preserve">za </w:t>
      </w:r>
      <w:r w:rsidR="009D34C2" w:rsidRPr="001605F6">
        <w:rPr>
          <w:rFonts w:eastAsia="Calibri"/>
          <w:lang w:eastAsia="en-GB"/>
        </w:rPr>
        <w:t>Zhotovitel</w:t>
      </w:r>
      <w:r w:rsidRPr="001605F6">
        <w:rPr>
          <w:rFonts w:eastAsia="Calibri"/>
          <w:lang w:eastAsia="en-GB"/>
        </w:rPr>
        <w:t>e:</w:t>
      </w:r>
      <w:r w:rsidR="00DA1249" w:rsidRPr="001605F6">
        <w:rPr>
          <w:rFonts w:eastAsia="Calibri"/>
          <w:lang w:eastAsia="en-GB"/>
        </w:rPr>
        <w:tab/>
      </w:r>
      <w:r w:rsidR="000E0075" w:rsidRPr="00A75554">
        <w:rPr>
          <w:rFonts w:eastAsia="Calibri"/>
          <w:highlight w:val="black"/>
          <w:lang w:eastAsia="en-GB"/>
        </w:rPr>
        <w:t>Ing.</w:t>
      </w:r>
      <w:r w:rsidR="003E47EE" w:rsidRPr="00A75554">
        <w:rPr>
          <w:rFonts w:eastAsia="Calibri"/>
          <w:highlight w:val="black"/>
          <w:lang w:eastAsia="en-GB"/>
        </w:rPr>
        <w:t xml:space="preserve"> Vladimír Němec</w:t>
      </w:r>
    </w:p>
    <w:p w14:paraId="0938FF25" w14:textId="516EA654" w:rsidR="00BA05AA" w:rsidRPr="00105BB0" w:rsidRDefault="00BA05AA" w:rsidP="005B6209">
      <w:pPr>
        <w:pStyle w:val="Odstavecseseznamem"/>
        <w:numPr>
          <w:ilvl w:val="2"/>
          <w:numId w:val="2"/>
        </w:numPr>
        <w:ind w:left="1276" w:hanging="709"/>
        <w:rPr>
          <w:rFonts w:eastAsia="Calibri"/>
          <w:lang w:eastAsia="en-GB"/>
        </w:rPr>
      </w:pPr>
      <w:r w:rsidRPr="00105BB0">
        <w:rPr>
          <w:rFonts w:eastAsia="Calibri"/>
          <w:lang w:eastAsia="en-GB"/>
        </w:rPr>
        <w:t>Každá ze Stran dále určuje kontaktní osobu pro účely Smlouvy. Kontaktní</w:t>
      </w:r>
      <w:r w:rsidR="00105BB0" w:rsidRPr="00105BB0">
        <w:rPr>
          <w:rFonts w:eastAsia="Calibri"/>
          <w:lang w:eastAsia="en-GB"/>
        </w:rPr>
        <w:t xml:space="preserve"> </w:t>
      </w:r>
      <w:r w:rsidRPr="00105BB0">
        <w:rPr>
          <w:rFonts w:eastAsia="Calibri"/>
          <w:lang w:eastAsia="en-GB"/>
        </w:rPr>
        <w:t>osoba je určena zejména ke komunikaci mezi Stranami a řešení každodenních</w:t>
      </w:r>
      <w:r w:rsidR="00105BB0" w:rsidRPr="00105BB0">
        <w:rPr>
          <w:rFonts w:eastAsia="Calibri"/>
          <w:lang w:eastAsia="en-GB"/>
        </w:rPr>
        <w:t xml:space="preserve"> </w:t>
      </w:r>
      <w:r w:rsidRPr="00105BB0">
        <w:rPr>
          <w:rFonts w:eastAsia="Calibri"/>
          <w:lang w:eastAsia="en-GB"/>
        </w:rPr>
        <w:t xml:space="preserve">otázek spojených s realizací </w:t>
      </w:r>
      <w:r w:rsidR="00105BB0" w:rsidRPr="00105BB0">
        <w:rPr>
          <w:rFonts w:eastAsia="Calibri"/>
          <w:lang w:eastAsia="en-GB"/>
        </w:rPr>
        <w:t>P</w:t>
      </w:r>
      <w:r w:rsidRPr="00105BB0">
        <w:rPr>
          <w:rFonts w:eastAsia="Calibri"/>
          <w:lang w:eastAsia="en-GB"/>
        </w:rPr>
        <w:t>rojektu. Kontaktní osoba</w:t>
      </w:r>
      <w:r w:rsidR="00105BB0" w:rsidRPr="00105BB0">
        <w:rPr>
          <w:rFonts w:eastAsia="Calibri"/>
          <w:lang w:eastAsia="en-GB"/>
        </w:rPr>
        <w:t xml:space="preserve"> </w:t>
      </w:r>
      <w:r w:rsidRPr="00105BB0">
        <w:rPr>
          <w:rFonts w:eastAsia="Calibri"/>
          <w:lang w:eastAsia="en-GB"/>
        </w:rPr>
        <w:t>není oprávněna k právnímu jednání vyhrazenému oprávněnému zástupci</w:t>
      </w:r>
      <w:r w:rsidR="00105BB0" w:rsidRPr="00105BB0">
        <w:rPr>
          <w:rFonts w:eastAsia="Calibri"/>
          <w:lang w:eastAsia="en-GB"/>
        </w:rPr>
        <w:t xml:space="preserve"> </w:t>
      </w:r>
      <w:r w:rsidRPr="00105BB0">
        <w:rPr>
          <w:rFonts w:eastAsia="Calibri"/>
          <w:lang w:eastAsia="en-GB"/>
        </w:rPr>
        <w:t>v</w:t>
      </w:r>
      <w:r w:rsidR="00105BB0" w:rsidRPr="00105BB0">
        <w:rPr>
          <w:rFonts w:eastAsia="Calibri"/>
          <w:lang w:eastAsia="en-GB"/>
        </w:rPr>
        <w:t> </w:t>
      </w:r>
      <w:r w:rsidRPr="00105BB0">
        <w:rPr>
          <w:rFonts w:eastAsia="Calibri"/>
          <w:lang w:eastAsia="en-GB"/>
        </w:rPr>
        <w:t>bodu</w:t>
      </w:r>
      <w:r w:rsidR="00105BB0" w:rsidRPr="00105BB0">
        <w:rPr>
          <w:rFonts w:eastAsia="Calibri"/>
          <w:lang w:eastAsia="en-GB"/>
        </w:rPr>
        <w:t xml:space="preserve"> </w:t>
      </w:r>
      <w:r w:rsidR="00105BB0" w:rsidRPr="00105BB0">
        <w:rPr>
          <w:rFonts w:eastAsia="Calibri"/>
          <w:lang w:eastAsia="en-GB"/>
        </w:rPr>
        <w:fldChar w:fldCharType="begin"/>
      </w:r>
      <w:r w:rsidR="00105BB0" w:rsidRPr="00105BB0">
        <w:rPr>
          <w:rFonts w:eastAsia="Calibri"/>
          <w:lang w:eastAsia="en-GB"/>
        </w:rPr>
        <w:instrText xml:space="preserve"> REF _Ref506148824 \r \h </w:instrText>
      </w:r>
      <w:r w:rsidR="00105BB0" w:rsidRPr="00105BB0">
        <w:rPr>
          <w:rFonts w:eastAsia="Calibri"/>
          <w:lang w:eastAsia="en-GB"/>
        </w:rPr>
      </w:r>
      <w:r w:rsidR="00105BB0" w:rsidRPr="00105BB0">
        <w:rPr>
          <w:rFonts w:eastAsia="Calibri"/>
          <w:lang w:eastAsia="en-GB"/>
        </w:rPr>
        <w:fldChar w:fldCharType="separate"/>
      </w:r>
      <w:r w:rsidR="00713CD6">
        <w:rPr>
          <w:rFonts w:eastAsia="Calibri"/>
          <w:lang w:eastAsia="en-GB"/>
        </w:rPr>
        <w:t>11.3.1</w:t>
      </w:r>
      <w:r w:rsidR="00105BB0" w:rsidRPr="00105BB0">
        <w:rPr>
          <w:rFonts w:eastAsia="Calibri"/>
          <w:lang w:eastAsia="en-GB"/>
        </w:rPr>
        <w:fldChar w:fldCharType="end"/>
      </w:r>
      <w:r w:rsidRPr="00105BB0">
        <w:rPr>
          <w:rFonts w:eastAsia="Calibri"/>
          <w:lang w:eastAsia="en-GB"/>
        </w:rPr>
        <w:t xml:space="preserve">. Smlouvy nebo oprávněné osobě v bodu </w:t>
      </w:r>
      <w:r w:rsidR="00105BB0" w:rsidRPr="00105BB0">
        <w:rPr>
          <w:rFonts w:eastAsia="Calibri"/>
          <w:lang w:eastAsia="en-GB"/>
        </w:rPr>
        <w:fldChar w:fldCharType="begin"/>
      </w:r>
      <w:r w:rsidR="00105BB0" w:rsidRPr="00105BB0">
        <w:rPr>
          <w:rFonts w:eastAsia="Calibri"/>
          <w:lang w:eastAsia="en-GB"/>
        </w:rPr>
        <w:instrText xml:space="preserve"> REF _Ref506149034 \r \h </w:instrText>
      </w:r>
      <w:r w:rsidR="00105BB0" w:rsidRPr="00105BB0">
        <w:rPr>
          <w:rFonts w:eastAsia="Calibri"/>
          <w:lang w:eastAsia="en-GB"/>
        </w:rPr>
      </w:r>
      <w:r w:rsidR="00105BB0" w:rsidRPr="00105BB0">
        <w:rPr>
          <w:rFonts w:eastAsia="Calibri"/>
          <w:lang w:eastAsia="en-GB"/>
        </w:rPr>
        <w:fldChar w:fldCharType="separate"/>
      </w:r>
      <w:r w:rsidR="00713CD6">
        <w:rPr>
          <w:rFonts w:eastAsia="Calibri"/>
          <w:lang w:eastAsia="en-GB"/>
        </w:rPr>
        <w:t>11.3.2</w:t>
      </w:r>
      <w:r w:rsidR="00105BB0" w:rsidRPr="00105BB0">
        <w:rPr>
          <w:rFonts w:eastAsia="Calibri"/>
          <w:lang w:eastAsia="en-GB"/>
        </w:rPr>
        <w:fldChar w:fldCharType="end"/>
      </w:r>
      <w:r w:rsidRPr="00105BB0">
        <w:rPr>
          <w:rFonts w:eastAsia="Calibri"/>
          <w:lang w:eastAsia="en-GB"/>
        </w:rPr>
        <w:t xml:space="preserve"> Smlouvy. Strany</w:t>
      </w:r>
      <w:r w:rsidR="00105BB0" w:rsidRPr="00105BB0">
        <w:rPr>
          <w:rFonts w:eastAsia="Calibri"/>
          <w:lang w:eastAsia="en-GB"/>
        </w:rPr>
        <w:t xml:space="preserve"> </w:t>
      </w:r>
      <w:r w:rsidRPr="00105BB0">
        <w:rPr>
          <w:rFonts w:eastAsia="Calibri"/>
          <w:lang w:eastAsia="en-GB"/>
        </w:rPr>
        <w:t>určují pro účely Smlouvy následující kontaktní osoby:</w:t>
      </w:r>
    </w:p>
    <w:p w14:paraId="6AA0E1B1" w14:textId="0A2CF449" w:rsidR="00BA05AA" w:rsidRPr="00692D5A" w:rsidRDefault="00BA05AA" w:rsidP="006C24BF">
      <w:pPr>
        <w:pStyle w:val="Odstavecseseznamem"/>
        <w:numPr>
          <w:ilvl w:val="3"/>
          <w:numId w:val="13"/>
        </w:numPr>
        <w:tabs>
          <w:tab w:val="clear" w:pos="720"/>
        </w:tabs>
        <w:ind w:left="1985" w:hanging="567"/>
        <w:rPr>
          <w:rFonts w:eastAsia="Calibri"/>
          <w:highlight w:val="black"/>
          <w:lang w:eastAsia="en-GB"/>
        </w:rPr>
      </w:pPr>
      <w:r w:rsidRPr="003063E9">
        <w:rPr>
          <w:rFonts w:eastAsia="Calibri"/>
          <w:lang w:eastAsia="en-GB"/>
        </w:rPr>
        <w:t>za Objednatele:</w:t>
      </w:r>
      <w:r w:rsidR="00DA1249" w:rsidRPr="003063E9">
        <w:rPr>
          <w:rFonts w:eastAsia="Calibri"/>
          <w:lang w:eastAsia="en-GB"/>
        </w:rPr>
        <w:tab/>
      </w:r>
      <w:r w:rsidR="002F51CC" w:rsidRPr="00692D5A">
        <w:rPr>
          <w:highlight w:val="black"/>
        </w:rPr>
        <w:t>Ing. Petr Krátký</w:t>
      </w:r>
    </w:p>
    <w:p w14:paraId="38FF266F" w14:textId="53617608" w:rsidR="00BA05AA" w:rsidRPr="00692D5A" w:rsidRDefault="00BA05AA" w:rsidP="006C24BF">
      <w:pPr>
        <w:pStyle w:val="Odstavecseseznamem"/>
        <w:numPr>
          <w:ilvl w:val="3"/>
          <w:numId w:val="13"/>
        </w:numPr>
        <w:tabs>
          <w:tab w:val="clear" w:pos="720"/>
        </w:tabs>
        <w:ind w:left="1985" w:hanging="567"/>
        <w:rPr>
          <w:rFonts w:eastAsia="Calibri"/>
          <w:highlight w:val="black"/>
          <w:lang w:eastAsia="en-GB"/>
        </w:rPr>
      </w:pPr>
      <w:r>
        <w:rPr>
          <w:rFonts w:eastAsia="Calibri"/>
          <w:lang w:eastAsia="en-GB"/>
        </w:rPr>
        <w:t xml:space="preserve">za </w:t>
      </w:r>
      <w:r w:rsidR="009D34C2">
        <w:rPr>
          <w:rFonts w:eastAsia="Calibri"/>
          <w:lang w:eastAsia="en-GB"/>
        </w:rPr>
        <w:t>Zhotovitel</w:t>
      </w:r>
      <w:r>
        <w:rPr>
          <w:rFonts w:eastAsia="Calibri"/>
          <w:lang w:eastAsia="en-GB"/>
        </w:rPr>
        <w:t>e:</w:t>
      </w:r>
      <w:r w:rsidR="00DA1249">
        <w:rPr>
          <w:rFonts w:eastAsia="Calibri"/>
          <w:lang w:eastAsia="en-GB"/>
        </w:rPr>
        <w:tab/>
      </w:r>
      <w:r w:rsidR="003E47EE" w:rsidRPr="00692D5A">
        <w:rPr>
          <w:rFonts w:eastAsia="Calibri"/>
          <w:highlight w:val="black"/>
          <w:lang w:eastAsia="en-GB"/>
        </w:rPr>
        <w:t>Ing. Jitka Schořová</w:t>
      </w:r>
    </w:p>
    <w:p w14:paraId="2F722FB7" w14:textId="75FAA00C" w:rsidR="00BA05AA" w:rsidRDefault="00BA05AA" w:rsidP="005B6209">
      <w:pPr>
        <w:pStyle w:val="Odstavecseseznamem"/>
        <w:numPr>
          <w:ilvl w:val="2"/>
          <w:numId w:val="2"/>
        </w:numPr>
        <w:ind w:left="1276" w:hanging="709"/>
        <w:rPr>
          <w:rFonts w:eastAsia="Calibri"/>
          <w:lang w:eastAsia="en-GB"/>
        </w:rPr>
      </w:pPr>
      <w:r w:rsidRPr="00105BB0">
        <w:rPr>
          <w:rFonts w:eastAsia="Calibri"/>
          <w:lang w:eastAsia="en-GB"/>
        </w:rPr>
        <w:t>Každá ze Stran má právo změnit jí určenou oprávněnou osobu nebo kontaktní</w:t>
      </w:r>
      <w:r w:rsidR="00105BB0" w:rsidRPr="00105BB0">
        <w:rPr>
          <w:rFonts w:eastAsia="Calibri"/>
          <w:lang w:eastAsia="en-GB"/>
        </w:rPr>
        <w:t xml:space="preserve"> </w:t>
      </w:r>
      <w:r w:rsidRPr="00105BB0">
        <w:rPr>
          <w:rFonts w:eastAsia="Calibri"/>
          <w:lang w:eastAsia="en-GB"/>
        </w:rPr>
        <w:t>osobu, musí však o každé změně vyrozumět písemně druhou Stranu. Změna</w:t>
      </w:r>
      <w:r w:rsidR="00105BB0" w:rsidRPr="00105BB0">
        <w:rPr>
          <w:rFonts w:eastAsia="Calibri"/>
          <w:lang w:eastAsia="en-GB"/>
        </w:rPr>
        <w:t xml:space="preserve"> </w:t>
      </w:r>
      <w:r w:rsidRPr="00105BB0">
        <w:rPr>
          <w:rFonts w:eastAsia="Calibri"/>
          <w:lang w:eastAsia="en-GB"/>
        </w:rPr>
        <w:t>oprávněné osoby nebo kontaktní osoby je vůči druhé Straně účinná</w:t>
      </w:r>
      <w:r w:rsidR="00105BB0" w:rsidRPr="00105BB0">
        <w:rPr>
          <w:rFonts w:eastAsia="Calibri"/>
          <w:lang w:eastAsia="en-GB"/>
        </w:rPr>
        <w:t xml:space="preserve"> </w:t>
      </w:r>
      <w:r w:rsidRPr="00105BB0">
        <w:rPr>
          <w:rFonts w:eastAsia="Calibri"/>
          <w:lang w:eastAsia="en-GB"/>
        </w:rPr>
        <w:t>okamžikem, kdy o ní byla písemně vyrozuměna.</w:t>
      </w:r>
    </w:p>
    <w:p w14:paraId="2ADAEBD0" w14:textId="77777777" w:rsidR="003067F9" w:rsidRDefault="003067F9" w:rsidP="003067F9">
      <w:pPr>
        <w:rPr>
          <w:rFonts w:eastAsia="Calibri"/>
          <w:lang w:eastAsia="en-GB"/>
        </w:rPr>
      </w:pPr>
    </w:p>
    <w:p w14:paraId="0F8FC673" w14:textId="77777777" w:rsidR="00BA05AA" w:rsidRPr="00105BB0" w:rsidRDefault="00BA05AA" w:rsidP="005B6209">
      <w:pPr>
        <w:pStyle w:val="Odstavecseseznamem"/>
        <w:numPr>
          <w:ilvl w:val="0"/>
          <w:numId w:val="2"/>
        </w:numPr>
        <w:jc w:val="center"/>
        <w:rPr>
          <w:b/>
        </w:rPr>
      </w:pPr>
      <w:bookmarkStart w:id="27" w:name="_Ref512436768"/>
      <w:r w:rsidRPr="00105BB0">
        <w:rPr>
          <w:b/>
        </w:rPr>
        <w:lastRenderedPageBreak/>
        <w:t>VLASTNICKÉ PRÁVO, NEBEZPEČÍ ŠKODY NA VĚCI A PRÁVO UŽITÍ</w:t>
      </w:r>
      <w:bookmarkEnd w:id="27"/>
    </w:p>
    <w:p w14:paraId="19BCE6D9" w14:textId="34411C6A" w:rsidR="00105BB0" w:rsidRDefault="009D34C2" w:rsidP="005B6209">
      <w:pPr>
        <w:pStyle w:val="Odstavecseseznamem"/>
        <w:numPr>
          <w:ilvl w:val="1"/>
          <w:numId w:val="2"/>
        </w:numPr>
        <w:ind w:left="567" w:hanging="567"/>
        <w:rPr>
          <w:rFonts w:eastAsia="Calibri"/>
          <w:lang w:eastAsia="en-GB"/>
        </w:rPr>
      </w:pPr>
      <w:r>
        <w:rPr>
          <w:rFonts w:eastAsia="Calibri"/>
          <w:lang w:eastAsia="en-GB"/>
        </w:rPr>
        <w:t>Zhotovitel</w:t>
      </w:r>
      <w:r w:rsidR="00BA05AA" w:rsidRPr="00105BB0">
        <w:rPr>
          <w:rFonts w:eastAsia="Calibri"/>
          <w:lang w:eastAsia="en-GB"/>
        </w:rPr>
        <w:t xml:space="preserve"> prohlašuje, že vlastnické právo a nebezpečí škody na věci k</w:t>
      </w:r>
      <w:r w:rsidR="00BF6AAD">
        <w:rPr>
          <w:rFonts w:eastAsia="Calibri"/>
          <w:lang w:eastAsia="en-GB"/>
        </w:rPr>
        <w:t xml:space="preserve"> Dílu přechází na Objednatele dnem </w:t>
      </w:r>
      <w:r w:rsidR="00DD44DB">
        <w:rPr>
          <w:rFonts w:eastAsia="Calibri"/>
          <w:lang w:eastAsia="en-GB"/>
        </w:rPr>
        <w:t xml:space="preserve">KAP </w:t>
      </w:r>
      <w:r w:rsidR="00BF6AAD">
        <w:rPr>
          <w:rFonts w:eastAsia="Calibri"/>
          <w:lang w:eastAsia="en-GB"/>
        </w:rPr>
        <w:t xml:space="preserve">dle článku </w:t>
      </w:r>
      <w:r w:rsidR="00BF6AAD">
        <w:rPr>
          <w:rFonts w:eastAsia="Calibri"/>
          <w:lang w:eastAsia="en-GB"/>
        </w:rPr>
        <w:fldChar w:fldCharType="begin"/>
      </w:r>
      <w:r w:rsidR="00BF6AAD">
        <w:rPr>
          <w:rFonts w:eastAsia="Calibri"/>
          <w:lang w:eastAsia="en-GB"/>
        </w:rPr>
        <w:instrText xml:space="preserve"> REF _Ref506149956 \r \h </w:instrText>
      </w:r>
      <w:r w:rsidR="00BF6AAD">
        <w:rPr>
          <w:rFonts w:eastAsia="Calibri"/>
          <w:lang w:eastAsia="en-GB"/>
        </w:rPr>
      </w:r>
      <w:r w:rsidR="00BF6AAD">
        <w:rPr>
          <w:rFonts w:eastAsia="Calibri"/>
          <w:lang w:eastAsia="en-GB"/>
        </w:rPr>
        <w:fldChar w:fldCharType="separate"/>
      </w:r>
      <w:r w:rsidR="00713CD6">
        <w:rPr>
          <w:rFonts w:eastAsia="Calibri"/>
          <w:lang w:eastAsia="en-GB"/>
        </w:rPr>
        <w:t>9.7</w:t>
      </w:r>
      <w:r w:rsidR="00BF6AAD">
        <w:rPr>
          <w:rFonts w:eastAsia="Calibri"/>
          <w:lang w:eastAsia="en-GB"/>
        </w:rPr>
        <w:fldChar w:fldCharType="end"/>
      </w:r>
      <w:r w:rsidR="00BF6AAD">
        <w:rPr>
          <w:rFonts w:eastAsia="Calibri"/>
          <w:lang w:eastAsia="en-GB"/>
        </w:rPr>
        <w:t xml:space="preserve"> Smlouvy.</w:t>
      </w:r>
      <w:r w:rsidR="00105BB0" w:rsidRPr="00105BB0">
        <w:rPr>
          <w:rFonts w:eastAsia="Calibri"/>
          <w:lang w:eastAsia="en-GB"/>
        </w:rPr>
        <w:t xml:space="preserve"> </w:t>
      </w:r>
    </w:p>
    <w:p w14:paraId="7EF0C7BA" w14:textId="77777777" w:rsidR="00105BB0" w:rsidRDefault="00BA05AA" w:rsidP="005B6209">
      <w:pPr>
        <w:pStyle w:val="Odstavecseseznamem"/>
        <w:numPr>
          <w:ilvl w:val="1"/>
          <w:numId w:val="2"/>
        </w:numPr>
        <w:ind w:left="567" w:hanging="567"/>
        <w:rPr>
          <w:rFonts w:eastAsia="Calibri"/>
          <w:lang w:eastAsia="en-GB"/>
        </w:rPr>
      </w:pPr>
      <w:r w:rsidRPr="00105BB0">
        <w:rPr>
          <w:rFonts w:eastAsia="Calibri"/>
          <w:lang w:eastAsia="en-GB"/>
        </w:rPr>
        <w:t xml:space="preserve">Vzhledem k tomu, že součástí </w:t>
      </w:r>
      <w:r w:rsidR="00DD44DB">
        <w:rPr>
          <w:rFonts w:eastAsia="Calibri"/>
          <w:lang w:eastAsia="en-GB"/>
        </w:rPr>
        <w:t>p</w:t>
      </w:r>
      <w:r w:rsidRPr="00105BB0">
        <w:rPr>
          <w:rFonts w:eastAsia="Calibri"/>
          <w:lang w:eastAsia="en-GB"/>
        </w:rPr>
        <w:t>lnění je i plnění, které může naplňovat znaky</w:t>
      </w:r>
      <w:r w:rsidR="00105BB0" w:rsidRPr="00105BB0">
        <w:rPr>
          <w:rFonts w:eastAsia="Calibri"/>
          <w:lang w:eastAsia="en-GB"/>
        </w:rPr>
        <w:t xml:space="preserve"> </w:t>
      </w:r>
      <w:r w:rsidRPr="00105BB0">
        <w:rPr>
          <w:rFonts w:eastAsia="Calibri"/>
          <w:lang w:eastAsia="en-GB"/>
        </w:rPr>
        <w:t xml:space="preserve">autorského díla </w:t>
      </w:r>
      <w:r w:rsidR="006C0859" w:rsidRPr="00105BB0">
        <w:rPr>
          <w:rFonts w:eastAsia="Calibri"/>
          <w:lang w:eastAsia="en-GB"/>
        </w:rPr>
        <w:t>ve</w:t>
      </w:r>
      <w:r w:rsidR="006C0859">
        <w:rPr>
          <w:rFonts w:eastAsia="Calibri"/>
          <w:lang w:eastAsia="en-GB"/>
        </w:rPr>
        <w:t> </w:t>
      </w:r>
      <w:r w:rsidRPr="00105BB0">
        <w:rPr>
          <w:rFonts w:eastAsia="Calibri"/>
          <w:lang w:eastAsia="en-GB"/>
        </w:rPr>
        <w:t xml:space="preserve">smyslu </w:t>
      </w:r>
      <w:r w:rsidR="001402AA">
        <w:rPr>
          <w:rFonts w:eastAsia="Calibri"/>
          <w:lang w:eastAsia="en-GB"/>
        </w:rPr>
        <w:t xml:space="preserve">zákona č. 121/2000 Sb., </w:t>
      </w:r>
      <w:r w:rsidR="001402AA">
        <w:rPr>
          <w:rStyle w:val="st"/>
        </w:rPr>
        <w:t xml:space="preserve">Zákona o právu autorském, o právech souvisejících s právem autorským a o změně některých zákonů (dále </w:t>
      </w:r>
      <w:r w:rsidR="001F1BAD">
        <w:rPr>
          <w:rStyle w:val="st"/>
        </w:rPr>
        <w:t xml:space="preserve">také </w:t>
      </w:r>
      <w:r w:rsidR="001402AA">
        <w:rPr>
          <w:rStyle w:val="st"/>
        </w:rPr>
        <w:t>„</w:t>
      </w:r>
      <w:r w:rsidRPr="00105BB0">
        <w:rPr>
          <w:rFonts w:eastAsia="Calibri"/>
          <w:lang w:eastAsia="en-GB"/>
        </w:rPr>
        <w:t>AZ</w:t>
      </w:r>
      <w:r w:rsidR="001402AA">
        <w:rPr>
          <w:rFonts w:eastAsia="Calibri"/>
          <w:lang w:eastAsia="en-GB"/>
        </w:rPr>
        <w:t>“)</w:t>
      </w:r>
      <w:r w:rsidRPr="00105BB0">
        <w:rPr>
          <w:rFonts w:eastAsia="Calibri"/>
          <w:lang w:eastAsia="en-GB"/>
        </w:rPr>
        <w:t xml:space="preserve">, jsou k těmto částem </w:t>
      </w:r>
      <w:r w:rsidR="00DD44DB">
        <w:rPr>
          <w:rFonts w:eastAsia="Calibri"/>
          <w:lang w:eastAsia="en-GB"/>
        </w:rPr>
        <w:t>p</w:t>
      </w:r>
      <w:r w:rsidRPr="00105BB0">
        <w:rPr>
          <w:rFonts w:eastAsia="Calibri"/>
          <w:lang w:eastAsia="en-GB"/>
        </w:rPr>
        <w:t>lnění poskytována příslušná</w:t>
      </w:r>
      <w:r w:rsidR="00105BB0" w:rsidRPr="00105BB0">
        <w:rPr>
          <w:rFonts w:eastAsia="Calibri"/>
          <w:lang w:eastAsia="en-GB"/>
        </w:rPr>
        <w:t xml:space="preserve"> </w:t>
      </w:r>
      <w:r w:rsidRPr="00105BB0">
        <w:rPr>
          <w:rFonts w:eastAsia="Calibri"/>
          <w:lang w:eastAsia="en-GB"/>
        </w:rPr>
        <w:t xml:space="preserve">oprávnění za podmínek sjednaných dále v tomto článku Smlouvy, resp. Objednatel </w:t>
      </w:r>
      <w:r w:rsidR="006C0859" w:rsidRPr="00105BB0">
        <w:rPr>
          <w:rFonts w:eastAsia="Calibri"/>
          <w:lang w:eastAsia="en-GB"/>
        </w:rPr>
        <w:t>je</w:t>
      </w:r>
      <w:r w:rsidR="006C0859">
        <w:rPr>
          <w:rFonts w:eastAsia="Calibri"/>
          <w:lang w:eastAsia="en-GB"/>
        </w:rPr>
        <w:t> </w:t>
      </w:r>
      <w:r w:rsidRPr="00105BB0">
        <w:rPr>
          <w:rFonts w:eastAsia="Calibri"/>
          <w:lang w:eastAsia="en-GB"/>
        </w:rPr>
        <w:t xml:space="preserve">oprávněn veškeré součásti Plnění považované za autorské dílo ve smyslu AZ (dále </w:t>
      </w:r>
      <w:r w:rsidR="001F1BAD">
        <w:rPr>
          <w:rFonts w:eastAsia="Calibri"/>
          <w:lang w:eastAsia="en-GB"/>
        </w:rPr>
        <w:t xml:space="preserve">také </w:t>
      </w:r>
      <w:r w:rsidRPr="00105BB0">
        <w:rPr>
          <w:rFonts w:eastAsia="Calibri"/>
          <w:lang w:eastAsia="en-GB"/>
        </w:rPr>
        <w:t>„Autorské dílo“ či „Autorská díla“) užívat dle níže uvedených podmínek.</w:t>
      </w:r>
    </w:p>
    <w:p w14:paraId="762B33E9" w14:textId="77777777" w:rsidR="00BA05AA" w:rsidRPr="00105BB0" w:rsidRDefault="00BA05AA" w:rsidP="005B6209">
      <w:pPr>
        <w:pStyle w:val="Odstavecseseznamem"/>
        <w:numPr>
          <w:ilvl w:val="1"/>
          <w:numId w:val="2"/>
        </w:numPr>
        <w:ind w:left="567" w:hanging="567"/>
        <w:rPr>
          <w:rFonts w:eastAsia="Calibri"/>
          <w:lang w:eastAsia="en-GB"/>
        </w:rPr>
      </w:pPr>
      <w:bookmarkStart w:id="28" w:name="_Ref506149416"/>
      <w:r w:rsidRPr="00105BB0">
        <w:rPr>
          <w:rFonts w:eastAsia="Calibri"/>
          <w:lang w:eastAsia="en-GB"/>
        </w:rPr>
        <w:t>Objednatel je oprávněn Autorské dílo užívat dle níže uvedených licenčních podmínek</w:t>
      </w:r>
      <w:r w:rsidR="00105BB0" w:rsidRPr="00105BB0">
        <w:rPr>
          <w:rFonts w:eastAsia="Calibri"/>
          <w:lang w:eastAsia="en-GB"/>
        </w:rPr>
        <w:t xml:space="preserve"> </w:t>
      </w:r>
      <w:r w:rsidRPr="00105BB0">
        <w:rPr>
          <w:rFonts w:eastAsia="Calibri"/>
          <w:lang w:eastAsia="en-GB"/>
        </w:rPr>
        <w:t xml:space="preserve">(dále </w:t>
      </w:r>
      <w:r w:rsidR="001F1BAD">
        <w:rPr>
          <w:rFonts w:eastAsia="Calibri"/>
          <w:lang w:eastAsia="en-GB"/>
        </w:rPr>
        <w:t xml:space="preserve">také </w:t>
      </w:r>
      <w:r w:rsidRPr="00105BB0">
        <w:rPr>
          <w:rFonts w:eastAsia="Calibri"/>
          <w:lang w:eastAsia="en-GB"/>
        </w:rPr>
        <w:t>„Licence“), a to od okamžiku účinnosti poskytnutí Licence, přičemž</w:t>
      </w:r>
      <w:r w:rsidR="00105BB0" w:rsidRPr="00105BB0">
        <w:rPr>
          <w:rFonts w:eastAsia="Calibri"/>
          <w:lang w:eastAsia="en-GB"/>
        </w:rPr>
        <w:t xml:space="preserve"> </w:t>
      </w:r>
      <w:r w:rsidR="009D34C2">
        <w:rPr>
          <w:rFonts w:eastAsia="Calibri"/>
          <w:lang w:eastAsia="en-GB"/>
        </w:rPr>
        <w:t>Zhotovitel</w:t>
      </w:r>
      <w:r w:rsidRPr="00105BB0">
        <w:rPr>
          <w:rFonts w:eastAsia="Calibri"/>
          <w:lang w:eastAsia="en-GB"/>
        </w:rPr>
        <w:t xml:space="preserve"> poskytuje Objednateli Licenci s účinností, která nastává okamžikem</w:t>
      </w:r>
      <w:r w:rsidR="00105BB0" w:rsidRPr="00105BB0">
        <w:rPr>
          <w:rFonts w:eastAsia="Calibri"/>
          <w:lang w:eastAsia="en-GB"/>
        </w:rPr>
        <w:t xml:space="preserve"> </w:t>
      </w:r>
      <w:r w:rsidRPr="00105BB0">
        <w:rPr>
          <w:rFonts w:eastAsia="Calibri"/>
          <w:lang w:eastAsia="en-GB"/>
        </w:rPr>
        <w:t>převzetí Plnění či jeho části, jehož je Autorské dílo součástí. Licence je udělena k</w:t>
      </w:r>
      <w:r w:rsidR="00105BB0" w:rsidRPr="00105BB0">
        <w:rPr>
          <w:rFonts w:eastAsia="Calibri"/>
          <w:lang w:eastAsia="en-GB"/>
        </w:rPr>
        <w:t> </w:t>
      </w:r>
      <w:r w:rsidRPr="00105BB0">
        <w:rPr>
          <w:rFonts w:eastAsia="Calibri"/>
          <w:lang w:eastAsia="en-GB"/>
        </w:rPr>
        <w:t>užití</w:t>
      </w:r>
      <w:r w:rsidR="00105BB0" w:rsidRPr="00105BB0">
        <w:rPr>
          <w:rFonts w:eastAsia="Calibri"/>
          <w:lang w:eastAsia="en-GB"/>
        </w:rPr>
        <w:t xml:space="preserve"> </w:t>
      </w:r>
      <w:r w:rsidRPr="00105BB0">
        <w:rPr>
          <w:rFonts w:eastAsia="Calibri"/>
          <w:lang w:eastAsia="en-GB"/>
        </w:rPr>
        <w:t>Autorského díla Objednatelem k jakémukoliv účelu a v rozsahu, v jakém uzná za</w:t>
      </w:r>
      <w:r w:rsidR="00105BB0" w:rsidRPr="00105BB0">
        <w:rPr>
          <w:rFonts w:eastAsia="Calibri"/>
          <w:lang w:eastAsia="en-GB"/>
        </w:rPr>
        <w:t xml:space="preserve"> </w:t>
      </w:r>
      <w:r w:rsidRPr="00105BB0">
        <w:rPr>
          <w:rFonts w:eastAsia="Calibri"/>
          <w:lang w:eastAsia="en-GB"/>
        </w:rPr>
        <w:t>nezbytné, vhodné či přiměřené. Platí přitom následující:</w:t>
      </w:r>
      <w:bookmarkEnd w:id="28"/>
    </w:p>
    <w:p w14:paraId="72736FE5" w14:textId="77777777" w:rsidR="00105BB0" w:rsidRDefault="00BA05AA" w:rsidP="006C24BF">
      <w:pPr>
        <w:pStyle w:val="Odstavecseseznamem"/>
        <w:numPr>
          <w:ilvl w:val="3"/>
          <w:numId w:val="16"/>
        </w:numPr>
        <w:tabs>
          <w:tab w:val="clear" w:pos="720"/>
        </w:tabs>
        <w:ind w:left="1276" w:hanging="567"/>
        <w:rPr>
          <w:rFonts w:eastAsia="Calibri"/>
          <w:lang w:eastAsia="en-GB"/>
        </w:rPr>
      </w:pPr>
      <w:r w:rsidRPr="00105BB0">
        <w:rPr>
          <w:rFonts w:eastAsia="Calibri"/>
          <w:lang w:eastAsia="en-GB"/>
        </w:rPr>
        <w:t>Licence je poskytována jako nevýhradní (je-li Autorským dílem počítačový</w:t>
      </w:r>
      <w:r w:rsidR="00105BB0" w:rsidRPr="00105BB0">
        <w:rPr>
          <w:rFonts w:eastAsia="Calibri"/>
          <w:lang w:eastAsia="en-GB"/>
        </w:rPr>
        <w:t xml:space="preserve"> </w:t>
      </w:r>
      <w:r w:rsidRPr="00105BB0">
        <w:rPr>
          <w:rFonts w:eastAsia="Calibri"/>
          <w:lang w:eastAsia="en-GB"/>
        </w:rPr>
        <w:t>program, vztahuje se Licence ve stejném rozsahu na Autorské dílo ve strojovém</w:t>
      </w:r>
      <w:r w:rsidR="00105BB0" w:rsidRPr="00105BB0">
        <w:rPr>
          <w:rFonts w:eastAsia="Calibri"/>
          <w:lang w:eastAsia="en-GB"/>
        </w:rPr>
        <w:t xml:space="preserve"> </w:t>
      </w:r>
      <w:r w:rsidRPr="00105BB0">
        <w:rPr>
          <w:rFonts w:eastAsia="Calibri"/>
          <w:lang w:eastAsia="en-GB"/>
        </w:rPr>
        <w:t>i zdrojovém kódu, jakož i na koncepční přípravné materiály);</w:t>
      </w:r>
    </w:p>
    <w:p w14:paraId="5198A6F1" w14:textId="77777777" w:rsidR="00105BB0" w:rsidRDefault="00BA05AA" w:rsidP="006C24BF">
      <w:pPr>
        <w:pStyle w:val="Odstavecseseznamem"/>
        <w:numPr>
          <w:ilvl w:val="3"/>
          <w:numId w:val="16"/>
        </w:numPr>
        <w:tabs>
          <w:tab w:val="clear" w:pos="720"/>
        </w:tabs>
        <w:ind w:left="1276" w:hanging="567"/>
        <w:rPr>
          <w:rFonts w:eastAsia="Calibri"/>
          <w:lang w:eastAsia="en-GB"/>
        </w:rPr>
      </w:pPr>
      <w:r w:rsidRPr="00105BB0">
        <w:rPr>
          <w:rFonts w:eastAsia="Calibri"/>
          <w:lang w:eastAsia="en-GB"/>
        </w:rPr>
        <w:t>Licence je neomezená, tj. bez časového (udělená na dobu určitou v délce trvání</w:t>
      </w:r>
      <w:r w:rsidR="00105BB0" w:rsidRPr="00105BB0">
        <w:rPr>
          <w:rFonts w:eastAsia="Calibri"/>
          <w:lang w:eastAsia="en-GB"/>
        </w:rPr>
        <w:t xml:space="preserve"> </w:t>
      </w:r>
      <w:r w:rsidRPr="00105BB0">
        <w:rPr>
          <w:rFonts w:eastAsia="Calibri"/>
          <w:lang w:eastAsia="en-GB"/>
        </w:rPr>
        <w:t>majetkových práv autorských k příslušným Autorským dílům), územního</w:t>
      </w:r>
      <w:r w:rsidR="00105BB0" w:rsidRPr="00105BB0">
        <w:rPr>
          <w:rFonts w:eastAsia="Calibri"/>
          <w:lang w:eastAsia="en-GB"/>
        </w:rPr>
        <w:t xml:space="preserve"> </w:t>
      </w:r>
      <w:r w:rsidR="006C0859" w:rsidRPr="00105BB0">
        <w:rPr>
          <w:rFonts w:eastAsia="Calibri"/>
          <w:lang w:eastAsia="en-GB"/>
        </w:rPr>
        <w:t>a</w:t>
      </w:r>
      <w:r w:rsidR="006C0859">
        <w:rPr>
          <w:rFonts w:eastAsia="Calibri"/>
          <w:lang w:eastAsia="en-GB"/>
        </w:rPr>
        <w:t> </w:t>
      </w:r>
      <w:r w:rsidRPr="00105BB0">
        <w:rPr>
          <w:rFonts w:eastAsia="Calibri"/>
          <w:lang w:eastAsia="en-GB"/>
        </w:rPr>
        <w:t>množstevního omezení a pro všechny způsoby užití;</w:t>
      </w:r>
    </w:p>
    <w:p w14:paraId="6849440A" w14:textId="77777777" w:rsidR="00105BB0" w:rsidRDefault="00BA05AA" w:rsidP="006C24BF">
      <w:pPr>
        <w:pStyle w:val="Odstavecseseznamem"/>
        <w:numPr>
          <w:ilvl w:val="3"/>
          <w:numId w:val="16"/>
        </w:numPr>
        <w:tabs>
          <w:tab w:val="clear" w:pos="720"/>
        </w:tabs>
        <w:ind w:left="1276" w:hanging="567"/>
        <w:rPr>
          <w:rFonts w:eastAsia="Calibri"/>
          <w:lang w:eastAsia="en-GB"/>
        </w:rPr>
      </w:pPr>
      <w:r w:rsidRPr="00105BB0">
        <w:rPr>
          <w:rFonts w:eastAsia="Calibri"/>
          <w:lang w:eastAsia="en-GB"/>
        </w:rPr>
        <w:t>Licence je poskytnuta za účelem splnění účelu Smlouvy;</w:t>
      </w:r>
    </w:p>
    <w:p w14:paraId="5DC42154" w14:textId="77777777" w:rsidR="00105BB0" w:rsidRDefault="00BA05AA" w:rsidP="006C24BF">
      <w:pPr>
        <w:pStyle w:val="Odstavecseseznamem"/>
        <w:numPr>
          <w:ilvl w:val="3"/>
          <w:numId w:val="16"/>
        </w:numPr>
        <w:tabs>
          <w:tab w:val="clear" w:pos="720"/>
        </w:tabs>
        <w:ind w:left="1276" w:hanging="567"/>
        <w:rPr>
          <w:rFonts w:eastAsia="Calibri"/>
          <w:lang w:eastAsia="en-GB"/>
        </w:rPr>
      </w:pPr>
      <w:r w:rsidRPr="00105BB0">
        <w:rPr>
          <w:rFonts w:eastAsia="Calibri"/>
          <w:lang w:eastAsia="en-GB"/>
        </w:rPr>
        <w:t>Objednatel je oprávněn výsledky činnosti (Autorská díla) užít v původní nebo</w:t>
      </w:r>
      <w:r w:rsidR="00105BB0" w:rsidRPr="00105BB0">
        <w:rPr>
          <w:rFonts w:eastAsia="Calibri"/>
          <w:lang w:eastAsia="en-GB"/>
        </w:rPr>
        <w:t xml:space="preserve"> </w:t>
      </w:r>
      <w:r w:rsidRPr="00105BB0">
        <w:rPr>
          <w:rFonts w:eastAsia="Calibri"/>
          <w:lang w:eastAsia="en-GB"/>
        </w:rPr>
        <w:t>jinou osobou zpracované či jinak změněné podobě, samostatně nebo v</w:t>
      </w:r>
      <w:r w:rsidR="00105BB0" w:rsidRPr="00105BB0">
        <w:rPr>
          <w:rFonts w:eastAsia="Calibri"/>
          <w:lang w:eastAsia="en-GB"/>
        </w:rPr>
        <w:t> </w:t>
      </w:r>
      <w:r w:rsidRPr="00105BB0">
        <w:rPr>
          <w:rFonts w:eastAsia="Calibri"/>
          <w:lang w:eastAsia="en-GB"/>
        </w:rPr>
        <w:t>souboru</w:t>
      </w:r>
      <w:r w:rsidR="00105BB0" w:rsidRPr="00105BB0">
        <w:rPr>
          <w:rFonts w:eastAsia="Calibri"/>
          <w:lang w:eastAsia="en-GB"/>
        </w:rPr>
        <w:t xml:space="preserve"> </w:t>
      </w:r>
      <w:r w:rsidRPr="00105BB0">
        <w:rPr>
          <w:rFonts w:eastAsia="Calibri"/>
          <w:lang w:eastAsia="en-GB"/>
        </w:rPr>
        <w:t>anebo ve spojení s jiným dílem či prvky;</w:t>
      </w:r>
      <w:r w:rsidR="00105BB0" w:rsidRPr="00105BB0">
        <w:rPr>
          <w:rFonts w:eastAsia="Calibri"/>
          <w:lang w:eastAsia="en-GB"/>
        </w:rPr>
        <w:t xml:space="preserve"> </w:t>
      </w:r>
    </w:p>
    <w:p w14:paraId="483F6A5B" w14:textId="77777777" w:rsidR="00105BB0" w:rsidRDefault="00BA05AA" w:rsidP="006C24BF">
      <w:pPr>
        <w:pStyle w:val="Odstavecseseznamem"/>
        <w:numPr>
          <w:ilvl w:val="3"/>
          <w:numId w:val="16"/>
        </w:numPr>
        <w:tabs>
          <w:tab w:val="clear" w:pos="720"/>
        </w:tabs>
        <w:ind w:left="1276" w:hanging="567"/>
        <w:rPr>
          <w:rFonts w:eastAsia="Calibri"/>
          <w:lang w:eastAsia="en-GB"/>
        </w:rPr>
      </w:pPr>
      <w:r w:rsidRPr="00105BB0">
        <w:rPr>
          <w:rFonts w:eastAsia="Calibri"/>
          <w:lang w:eastAsia="en-GB"/>
        </w:rPr>
        <w:t xml:space="preserve">Licence je bez jakéhokoliv dalšího svolení </w:t>
      </w:r>
      <w:r w:rsidR="009D34C2">
        <w:rPr>
          <w:rFonts w:eastAsia="Calibri"/>
          <w:lang w:eastAsia="en-GB"/>
        </w:rPr>
        <w:t>Zhotovitel</w:t>
      </w:r>
      <w:r w:rsidRPr="00105BB0">
        <w:rPr>
          <w:rFonts w:eastAsia="Calibri"/>
          <w:lang w:eastAsia="en-GB"/>
        </w:rPr>
        <w:t>e poskytnuta Objednateli</w:t>
      </w:r>
      <w:r w:rsidR="00105BB0" w:rsidRPr="00105BB0">
        <w:rPr>
          <w:rFonts w:eastAsia="Calibri"/>
          <w:lang w:eastAsia="en-GB"/>
        </w:rPr>
        <w:t xml:space="preserve"> </w:t>
      </w:r>
      <w:r w:rsidR="006C0859" w:rsidRPr="00105BB0">
        <w:rPr>
          <w:rFonts w:eastAsia="Calibri"/>
          <w:lang w:eastAsia="en-GB"/>
        </w:rPr>
        <w:t>s</w:t>
      </w:r>
      <w:r w:rsidR="006C0859">
        <w:rPr>
          <w:rFonts w:eastAsia="Calibri"/>
          <w:lang w:eastAsia="en-GB"/>
        </w:rPr>
        <w:t> </w:t>
      </w:r>
      <w:r w:rsidRPr="00105BB0">
        <w:rPr>
          <w:rFonts w:eastAsia="Calibri"/>
          <w:lang w:eastAsia="en-GB"/>
        </w:rPr>
        <w:t>právem poskytnutí podlicence třetí osobě;</w:t>
      </w:r>
    </w:p>
    <w:p w14:paraId="43E012E7" w14:textId="77777777" w:rsidR="00105BB0" w:rsidRDefault="00BA05AA" w:rsidP="006C24BF">
      <w:pPr>
        <w:pStyle w:val="Odstavecseseznamem"/>
        <w:numPr>
          <w:ilvl w:val="3"/>
          <w:numId w:val="16"/>
        </w:numPr>
        <w:tabs>
          <w:tab w:val="clear" w:pos="720"/>
        </w:tabs>
        <w:ind w:left="1276" w:hanging="567"/>
        <w:rPr>
          <w:rFonts w:eastAsia="Calibri"/>
          <w:lang w:eastAsia="en-GB"/>
        </w:rPr>
      </w:pPr>
      <w:r w:rsidRPr="00105BB0">
        <w:rPr>
          <w:rFonts w:eastAsia="Calibri"/>
          <w:lang w:eastAsia="en-GB"/>
        </w:rPr>
        <w:t xml:space="preserve">Licence je bez jakéhokoliv dalšího svolení </w:t>
      </w:r>
      <w:r w:rsidR="009D34C2">
        <w:rPr>
          <w:rFonts w:eastAsia="Calibri"/>
          <w:lang w:eastAsia="en-GB"/>
        </w:rPr>
        <w:t>Zhotovitel</w:t>
      </w:r>
      <w:r w:rsidRPr="00105BB0">
        <w:rPr>
          <w:rFonts w:eastAsia="Calibri"/>
          <w:lang w:eastAsia="en-GB"/>
        </w:rPr>
        <w:t>e poskytnuta Objednateli</w:t>
      </w:r>
      <w:r w:rsidR="00105BB0" w:rsidRPr="00105BB0">
        <w:rPr>
          <w:rFonts w:eastAsia="Calibri"/>
          <w:lang w:eastAsia="en-GB"/>
        </w:rPr>
        <w:t xml:space="preserve"> </w:t>
      </w:r>
      <w:r w:rsidR="006C0859" w:rsidRPr="00105BB0">
        <w:rPr>
          <w:rFonts w:eastAsia="Calibri"/>
          <w:lang w:eastAsia="en-GB"/>
        </w:rPr>
        <w:t>s</w:t>
      </w:r>
      <w:r w:rsidR="006C0859">
        <w:rPr>
          <w:rFonts w:eastAsia="Calibri"/>
          <w:lang w:eastAsia="en-GB"/>
        </w:rPr>
        <w:t> </w:t>
      </w:r>
      <w:r w:rsidRPr="00105BB0">
        <w:rPr>
          <w:rFonts w:eastAsia="Calibri"/>
          <w:lang w:eastAsia="en-GB"/>
        </w:rPr>
        <w:t>právem jejího postoupení (převodu) jakékoliv třetí osobě;</w:t>
      </w:r>
    </w:p>
    <w:p w14:paraId="06420CB3" w14:textId="77777777" w:rsidR="00105BB0" w:rsidRDefault="00BA05AA" w:rsidP="006C24BF">
      <w:pPr>
        <w:pStyle w:val="Odstavecseseznamem"/>
        <w:numPr>
          <w:ilvl w:val="3"/>
          <w:numId w:val="16"/>
        </w:numPr>
        <w:tabs>
          <w:tab w:val="clear" w:pos="720"/>
        </w:tabs>
        <w:ind w:left="1276" w:hanging="567"/>
        <w:rPr>
          <w:rFonts w:eastAsia="Calibri"/>
          <w:lang w:eastAsia="en-GB"/>
        </w:rPr>
      </w:pPr>
      <w:r w:rsidRPr="00105BB0">
        <w:rPr>
          <w:rFonts w:eastAsia="Calibri"/>
          <w:lang w:eastAsia="en-GB"/>
        </w:rPr>
        <w:t>Licence se vztahuje automaticky i na všechny nové verze, úpravy a překlady</w:t>
      </w:r>
      <w:r w:rsidR="00105BB0" w:rsidRPr="00105BB0">
        <w:rPr>
          <w:rFonts w:eastAsia="Calibri"/>
          <w:lang w:eastAsia="en-GB"/>
        </w:rPr>
        <w:t xml:space="preserve"> </w:t>
      </w:r>
      <w:r w:rsidRPr="00105BB0">
        <w:rPr>
          <w:rFonts w:eastAsia="Calibri"/>
          <w:lang w:eastAsia="en-GB"/>
        </w:rPr>
        <w:t>příslušných Autorských děl;</w:t>
      </w:r>
    </w:p>
    <w:p w14:paraId="2EEDEE45" w14:textId="77777777" w:rsidR="00105BB0" w:rsidRDefault="009D34C2" w:rsidP="006C24BF">
      <w:pPr>
        <w:pStyle w:val="Odstavecseseznamem"/>
        <w:numPr>
          <w:ilvl w:val="3"/>
          <w:numId w:val="16"/>
        </w:numPr>
        <w:tabs>
          <w:tab w:val="clear" w:pos="720"/>
        </w:tabs>
        <w:ind w:left="1276" w:hanging="567"/>
        <w:rPr>
          <w:rFonts w:eastAsia="Calibri"/>
          <w:lang w:eastAsia="en-GB"/>
        </w:rPr>
      </w:pPr>
      <w:r>
        <w:rPr>
          <w:rFonts w:eastAsia="Calibri"/>
          <w:lang w:eastAsia="en-GB"/>
        </w:rPr>
        <w:t>Zhotovitel</w:t>
      </w:r>
      <w:r w:rsidR="00BA05AA" w:rsidRPr="00105BB0">
        <w:rPr>
          <w:rFonts w:eastAsia="Calibri"/>
          <w:lang w:eastAsia="en-GB"/>
        </w:rPr>
        <w:t xml:space="preserve"> společně s Licencí poskytuje Objednateli právo provádět jakékoliv</w:t>
      </w:r>
      <w:r w:rsidR="00105BB0" w:rsidRPr="00105BB0">
        <w:rPr>
          <w:rFonts w:eastAsia="Calibri"/>
          <w:lang w:eastAsia="en-GB"/>
        </w:rPr>
        <w:t xml:space="preserve"> </w:t>
      </w:r>
      <w:r w:rsidR="00BA05AA" w:rsidRPr="00105BB0">
        <w:rPr>
          <w:rFonts w:eastAsia="Calibri"/>
          <w:lang w:eastAsia="en-GB"/>
        </w:rPr>
        <w:t>modifikace, úpravy, změny Autorského díla a dle svého uvážení do něj</w:t>
      </w:r>
      <w:r w:rsidR="00105BB0" w:rsidRPr="00105BB0">
        <w:rPr>
          <w:rFonts w:eastAsia="Calibri"/>
          <w:lang w:eastAsia="en-GB"/>
        </w:rPr>
        <w:t xml:space="preserve"> </w:t>
      </w:r>
      <w:r w:rsidR="00BA05AA" w:rsidRPr="00105BB0">
        <w:rPr>
          <w:rFonts w:eastAsia="Calibri"/>
          <w:lang w:eastAsia="en-GB"/>
        </w:rPr>
        <w:t>zasahovat, zapracovávat ho do dalších Autorských děl, zařazovat ho do děl</w:t>
      </w:r>
      <w:r w:rsidR="00105BB0" w:rsidRPr="00105BB0">
        <w:rPr>
          <w:rFonts w:eastAsia="Calibri"/>
          <w:lang w:eastAsia="en-GB"/>
        </w:rPr>
        <w:t xml:space="preserve"> </w:t>
      </w:r>
      <w:r w:rsidR="00BA05AA" w:rsidRPr="00105BB0">
        <w:rPr>
          <w:rFonts w:eastAsia="Calibri"/>
          <w:lang w:eastAsia="en-GB"/>
        </w:rPr>
        <w:t xml:space="preserve">souborných </w:t>
      </w:r>
      <w:r w:rsidR="006C0859" w:rsidRPr="00105BB0">
        <w:rPr>
          <w:rFonts w:eastAsia="Calibri"/>
          <w:lang w:eastAsia="en-GB"/>
        </w:rPr>
        <w:t>či</w:t>
      </w:r>
      <w:r w:rsidR="006C0859">
        <w:rPr>
          <w:rFonts w:eastAsia="Calibri"/>
          <w:lang w:eastAsia="en-GB"/>
        </w:rPr>
        <w:t> </w:t>
      </w:r>
      <w:r w:rsidR="006C0859" w:rsidRPr="00105BB0">
        <w:rPr>
          <w:rFonts w:eastAsia="Calibri"/>
          <w:lang w:eastAsia="en-GB"/>
        </w:rPr>
        <w:t>do</w:t>
      </w:r>
      <w:r w:rsidR="006C0859">
        <w:rPr>
          <w:rFonts w:eastAsia="Calibri"/>
          <w:lang w:eastAsia="en-GB"/>
        </w:rPr>
        <w:t> </w:t>
      </w:r>
      <w:r w:rsidR="00BA05AA" w:rsidRPr="00105BB0">
        <w:rPr>
          <w:rFonts w:eastAsia="Calibri"/>
          <w:lang w:eastAsia="en-GB"/>
        </w:rPr>
        <w:t>databází apod., a to i prostřednictvím třetích osob;</w:t>
      </w:r>
    </w:p>
    <w:p w14:paraId="78DA8C3A" w14:textId="77777777" w:rsidR="00BA05AA" w:rsidRPr="00105BB0" w:rsidRDefault="00BA05AA" w:rsidP="006C24BF">
      <w:pPr>
        <w:pStyle w:val="Odstavecseseznamem"/>
        <w:numPr>
          <w:ilvl w:val="3"/>
          <w:numId w:val="16"/>
        </w:numPr>
        <w:tabs>
          <w:tab w:val="clear" w:pos="720"/>
        </w:tabs>
        <w:ind w:left="1276" w:hanging="567"/>
        <w:rPr>
          <w:rFonts w:eastAsia="Calibri"/>
          <w:lang w:eastAsia="en-GB"/>
        </w:rPr>
      </w:pPr>
      <w:r w:rsidRPr="00105BB0">
        <w:rPr>
          <w:rFonts w:eastAsia="Calibri"/>
          <w:lang w:eastAsia="en-GB"/>
        </w:rPr>
        <w:t xml:space="preserve">licenční poplatek za výše uvedená oprávnění k příslušným Autorským dílům </w:t>
      </w:r>
      <w:r w:rsidR="006C0859" w:rsidRPr="00105BB0">
        <w:rPr>
          <w:rFonts w:eastAsia="Calibri"/>
          <w:lang w:eastAsia="en-GB"/>
        </w:rPr>
        <w:t>je</w:t>
      </w:r>
      <w:r w:rsidR="006C0859">
        <w:rPr>
          <w:rFonts w:eastAsia="Calibri"/>
          <w:lang w:eastAsia="en-GB"/>
        </w:rPr>
        <w:t> </w:t>
      </w:r>
      <w:r w:rsidRPr="00105BB0">
        <w:rPr>
          <w:rFonts w:eastAsia="Calibri"/>
          <w:lang w:eastAsia="en-GB"/>
        </w:rPr>
        <w:t>zahrnut v ceně za provedení Plnění s přihlédnutím k účelu licence a způsobu</w:t>
      </w:r>
      <w:r w:rsidR="00105BB0" w:rsidRPr="00105BB0">
        <w:rPr>
          <w:rFonts w:eastAsia="Calibri"/>
          <w:lang w:eastAsia="en-GB"/>
        </w:rPr>
        <w:t xml:space="preserve"> </w:t>
      </w:r>
      <w:r w:rsidR="006C0859" w:rsidRPr="00105BB0">
        <w:rPr>
          <w:rFonts w:eastAsia="Calibri"/>
          <w:lang w:eastAsia="en-GB"/>
        </w:rPr>
        <w:t>a</w:t>
      </w:r>
      <w:r w:rsidR="006C0859">
        <w:rPr>
          <w:rFonts w:eastAsia="Calibri"/>
          <w:lang w:eastAsia="en-GB"/>
        </w:rPr>
        <w:t> </w:t>
      </w:r>
      <w:r w:rsidRPr="00105BB0">
        <w:rPr>
          <w:rFonts w:eastAsia="Calibri"/>
          <w:lang w:eastAsia="en-GB"/>
        </w:rPr>
        <w:t>okolnostem užití Autorských děl a k územnímu a časovému a množstevnímu</w:t>
      </w:r>
      <w:r w:rsidR="00105BB0" w:rsidRPr="00105BB0">
        <w:rPr>
          <w:rFonts w:eastAsia="Calibri"/>
          <w:lang w:eastAsia="en-GB"/>
        </w:rPr>
        <w:t xml:space="preserve"> </w:t>
      </w:r>
      <w:r w:rsidRPr="00105BB0">
        <w:rPr>
          <w:rFonts w:eastAsia="Calibri"/>
          <w:lang w:eastAsia="en-GB"/>
        </w:rPr>
        <w:t>rozsahu Licence.</w:t>
      </w:r>
    </w:p>
    <w:p w14:paraId="734291FE" w14:textId="31B3F8BE" w:rsidR="00105BB0" w:rsidRDefault="00BA05AA" w:rsidP="005B6209">
      <w:pPr>
        <w:pStyle w:val="Odstavecseseznamem"/>
        <w:numPr>
          <w:ilvl w:val="1"/>
          <w:numId w:val="2"/>
        </w:numPr>
        <w:ind w:left="567" w:hanging="567"/>
        <w:rPr>
          <w:rFonts w:eastAsia="Calibri"/>
          <w:lang w:eastAsia="en-GB"/>
        </w:rPr>
      </w:pPr>
      <w:bookmarkStart w:id="29" w:name="_Ref506149456"/>
      <w:r w:rsidRPr="00105BB0">
        <w:rPr>
          <w:rFonts w:eastAsia="Calibri"/>
          <w:lang w:eastAsia="en-GB"/>
        </w:rPr>
        <w:t xml:space="preserve">V souvislosti s poskytnutými oprávněními dle bodu </w:t>
      </w:r>
      <w:r w:rsidR="00105BB0" w:rsidRPr="00105BB0">
        <w:rPr>
          <w:rFonts w:eastAsia="Calibri"/>
          <w:lang w:eastAsia="en-GB"/>
        </w:rPr>
        <w:fldChar w:fldCharType="begin"/>
      </w:r>
      <w:r w:rsidR="00105BB0" w:rsidRPr="00105BB0">
        <w:rPr>
          <w:rFonts w:eastAsia="Calibri"/>
          <w:lang w:eastAsia="en-GB"/>
        </w:rPr>
        <w:instrText xml:space="preserve"> REF _Ref506149416 \r \h </w:instrText>
      </w:r>
      <w:r w:rsidR="00105BB0" w:rsidRPr="00105BB0">
        <w:rPr>
          <w:rFonts w:eastAsia="Calibri"/>
          <w:lang w:eastAsia="en-GB"/>
        </w:rPr>
      </w:r>
      <w:r w:rsidR="00105BB0" w:rsidRPr="00105BB0">
        <w:rPr>
          <w:rFonts w:eastAsia="Calibri"/>
          <w:lang w:eastAsia="en-GB"/>
        </w:rPr>
        <w:fldChar w:fldCharType="separate"/>
      </w:r>
      <w:r w:rsidR="00713CD6">
        <w:rPr>
          <w:rFonts w:eastAsia="Calibri"/>
          <w:lang w:eastAsia="en-GB"/>
        </w:rPr>
        <w:t>12.3</w:t>
      </w:r>
      <w:r w:rsidR="00105BB0" w:rsidRPr="00105BB0">
        <w:rPr>
          <w:rFonts w:eastAsia="Calibri"/>
          <w:lang w:eastAsia="en-GB"/>
        </w:rPr>
        <w:fldChar w:fldCharType="end"/>
      </w:r>
      <w:r w:rsidRPr="00105BB0">
        <w:rPr>
          <w:rFonts w:eastAsia="Calibri"/>
          <w:lang w:eastAsia="en-GB"/>
        </w:rPr>
        <w:t xml:space="preserve"> Smlouvy je </w:t>
      </w:r>
      <w:r w:rsidR="009D34C2">
        <w:rPr>
          <w:rFonts w:eastAsia="Calibri"/>
          <w:lang w:eastAsia="en-GB"/>
        </w:rPr>
        <w:t>Zhotovitel</w:t>
      </w:r>
      <w:r w:rsidR="00105BB0" w:rsidRPr="00105BB0">
        <w:rPr>
          <w:rFonts w:eastAsia="Calibri"/>
          <w:lang w:eastAsia="en-GB"/>
        </w:rPr>
        <w:t xml:space="preserve"> </w:t>
      </w:r>
      <w:r w:rsidRPr="00105BB0">
        <w:rPr>
          <w:rFonts w:eastAsia="Calibri"/>
          <w:lang w:eastAsia="en-GB"/>
        </w:rPr>
        <w:t xml:space="preserve">povinen nejpozději </w:t>
      </w:r>
      <w:r w:rsidR="006C0859" w:rsidRPr="00105BB0">
        <w:rPr>
          <w:rFonts w:eastAsia="Calibri"/>
          <w:lang w:eastAsia="en-GB"/>
        </w:rPr>
        <w:t>v</w:t>
      </w:r>
      <w:r w:rsidR="006C0859">
        <w:rPr>
          <w:rFonts w:eastAsia="Calibri"/>
          <w:lang w:eastAsia="en-GB"/>
        </w:rPr>
        <w:t> </w:t>
      </w:r>
      <w:r w:rsidRPr="00105BB0">
        <w:rPr>
          <w:rFonts w:eastAsia="Calibri"/>
          <w:lang w:eastAsia="en-GB"/>
        </w:rPr>
        <w:t xml:space="preserve">rámci předání příslušné části </w:t>
      </w:r>
      <w:r w:rsidR="004658AC">
        <w:rPr>
          <w:rFonts w:eastAsia="Calibri"/>
          <w:lang w:eastAsia="en-GB"/>
        </w:rPr>
        <w:t>p</w:t>
      </w:r>
      <w:r w:rsidRPr="00105BB0">
        <w:rPr>
          <w:rFonts w:eastAsia="Calibri"/>
          <w:lang w:eastAsia="en-GB"/>
        </w:rPr>
        <w:t xml:space="preserve">lnění předat Objednateli </w:t>
      </w:r>
      <w:r w:rsidR="00C845BE">
        <w:rPr>
          <w:rFonts w:eastAsia="Calibri"/>
          <w:lang w:eastAsia="en-GB"/>
        </w:rPr>
        <w:t xml:space="preserve">plně komentovaný </w:t>
      </w:r>
      <w:r w:rsidRPr="00105BB0">
        <w:rPr>
          <w:rFonts w:eastAsia="Calibri"/>
          <w:lang w:eastAsia="en-GB"/>
        </w:rPr>
        <w:t>zdrojový</w:t>
      </w:r>
      <w:r w:rsidR="00105BB0" w:rsidRPr="00105BB0">
        <w:rPr>
          <w:rFonts w:eastAsia="Calibri"/>
          <w:lang w:eastAsia="en-GB"/>
        </w:rPr>
        <w:t xml:space="preserve"> </w:t>
      </w:r>
      <w:r w:rsidRPr="00105BB0">
        <w:rPr>
          <w:rFonts w:eastAsia="Calibri"/>
          <w:lang w:eastAsia="en-GB"/>
        </w:rPr>
        <w:t>kód každé jednotlivé části Autorského díla, která je počítačovým programem, a která je</w:t>
      </w:r>
      <w:r w:rsidR="00105BB0" w:rsidRPr="00105BB0">
        <w:rPr>
          <w:rFonts w:eastAsia="Calibri"/>
          <w:lang w:eastAsia="en-GB"/>
        </w:rPr>
        <w:t xml:space="preserve"> </w:t>
      </w:r>
      <w:r w:rsidRPr="00105BB0">
        <w:rPr>
          <w:rFonts w:eastAsia="Calibri"/>
          <w:lang w:eastAsia="en-GB"/>
        </w:rPr>
        <w:t>Objednateli poskytována na základě Plnění dle Smlouvy. Zdrojový kód musí být</w:t>
      </w:r>
      <w:r w:rsidR="00105BB0" w:rsidRPr="00105BB0">
        <w:rPr>
          <w:rFonts w:eastAsia="Calibri"/>
          <w:lang w:eastAsia="en-GB"/>
        </w:rPr>
        <w:t xml:space="preserve"> </w:t>
      </w:r>
      <w:r w:rsidRPr="00105BB0">
        <w:rPr>
          <w:rFonts w:eastAsia="Calibri"/>
          <w:lang w:eastAsia="en-GB"/>
        </w:rPr>
        <w:t>spustitelný v prostředí Objednatele a zaručující možnost ověření, že je kompletní a ve</w:t>
      </w:r>
      <w:r w:rsidR="00105BB0" w:rsidRPr="00105BB0">
        <w:rPr>
          <w:rFonts w:eastAsia="Calibri"/>
          <w:lang w:eastAsia="en-GB"/>
        </w:rPr>
        <w:t xml:space="preserve"> </w:t>
      </w:r>
      <w:r w:rsidRPr="00105BB0">
        <w:rPr>
          <w:rFonts w:eastAsia="Calibri"/>
          <w:lang w:eastAsia="en-GB"/>
        </w:rPr>
        <w:t>správné verzi, tzn. umožňující kompilaci, instalaci, spuštění a ověření funkcionality,</w:t>
      </w:r>
      <w:r w:rsidR="00105BB0" w:rsidRPr="00105BB0">
        <w:rPr>
          <w:rFonts w:eastAsia="Calibri"/>
          <w:lang w:eastAsia="en-GB"/>
        </w:rPr>
        <w:t xml:space="preserve"> </w:t>
      </w:r>
      <w:r w:rsidRPr="00105BB0">
        <w:rPr>
          <w:rFonts w:eastAsia="Calibri"/>
          <w:lang w:eastAsia="en-GB"/>
        </w:rPr>
        <w:t>a to včetně podrobné dokumentace zdrojového kódu. Zdrojový kód bude Objednateli</w:t>
      </w:r>
      <w:r w:rsidR="00105BB0" w:rsidRPr="00105BB0">
        <w:rPr>
          <w:rFonts w:eastAsia="Calibri"/>
          <w:lang w:eastAsia="en-GB"/>
        </w:rPr>
        <w:t xml:space="preserve"> </w:t>
      </w:r>
      <w:r w:rsidR="009D34C2">
        <w:rPr>
          <w:rFonts w:eastAsia="Calibri"/>
          <w:lang w:eastAsia="en-GB"/>
        </w:rPr>
        <w:t>Zhotovitel</w:t>
      </w:r>
      <w:r w:rsidRPr="00105BB0">
        <w:rPr>
          <w:rFonts w:eastAsia="Calibri"/>
          <w:lang w:eastAsia="en-GB"/>
        </w:rPr>
        <w:t>em předán na nepřepisovatelném technickém nosiči dat s</w:t>
      </w:r>
      <w:r w:rsidR="00105BB0" w:rsidRPr="00105BB0">
        <w:rPr>
          <w:rFonts w:eastAsia="Calibri"/>
          <w:lang w:eastAsia="en-GB"/>
        </w:rPr>
        <w:t> </w:t>
      </w:r>
      <w:r w:rsidRPr="00105BB0">
        <w:rPr>
          <w:rFonts w:eastAsia="Calibri"/>
          <w:lang w:eastAsia="en-GB"/>
        </w:rPr>
        <w:t>viditelně</w:t>
      </w:r>
      <w:r w:rsidR="00105BB0" w:rsidRPr="00105BB0">
        <w:rPr>
          <w:rFonts w:eastAsia="Calibri"/>
          <w:lang w:eastAsia="en-GB"/>
        </w:rPr>
        <w:t xml:space="preserve"> </w:t>
      </w:r>
      <w:r w:rsidRPr="00105BB0">
        <w:rPr>
          <w:rFonts w:eastAsia="Calibri"/>
          <w:lang w:eastAsia="en-GB"/>
        </w:rPr>
        <w:t>označeným názvem „Zdrojový kód“ a označením počítačového programu či její části</w:t>
      </w:r>
      <w:r w:rsidR="00105BB0" w:rsidRPr="00105BB0">
        <w:rPr>
          <w:rFonts w:eastAsia="Calibri"/>
          <w:lang w:eastAsia="en-GB"/>
        </w:rPr>
        <w:t xml:space="preserve"> </w:t>
      </w:r>
      <w:r w:rsidRPr="00105BB0">
        <w:rPr>
          <w:rFonts w:eastAsia="Calibri"/>
          <w:lang w:eastAsia="en-GB"/>
        </w:rPr>
        <w:t>a jeho verze a dne předání zdrojového kódu. O předání technického nosiče dat bude</w:t>
      </w:r>
      <w:r w:rsidR="00105BB0" w:rsidRPr="00105BB0">
        <w:rPr>
          <w:rFonts w:eastAsia="Calibri"/>
          <w:lang w:eastAsia="en-GB"/>
        </w:rPr>
        <w:t xml:space="preserve"> </w:t>
      </w:r>
      <w:r w:rsidRPr="00105BB0">
        <w:rPr>
          <w:rFonts w:eastAsia="Calibri"/>
          <w:lang w:eastAsia="en-GB"/>
        </w:rPr>
        <w:t>oběma Stranami sepsán a podepsán písemný předávací protokol.</w:t>
      </w:r>
      <w:bookmarkEnd w:id="29"/>
    </w:p>
    <w:p w14:paraId="5BE7A01A" w14:textId="505BA3F9" w:rsidR="00105BB0" w:rsidRDefault="00BA05AA" w:rsidP="005B6209">
      <w:pPr>
        <w:pStyle w:val="Odstavecseseznamem"/>
        <w:numPr>
          <w:ilvl w:val="1"/>
          <w:numId w:val="2"/>
        </w:numPr>
        <w:ind w:left="567" w:hanging="567"/>
        <w:rPr>
          <w:rFonts w:eastAsia="Calibri"/>
          <w:lang w:eastAsia="en-GB"/>
        </w:rPr>
      </w:pPr>
      <w:bookmarkStart w:id="30" w:name="_Ref506149633"/>
      <w:r w:rsidRPr="00105BB0">
        <w:rPr>
          <w:rFonts w:eastAsia="Calibri"/>
          <w:lang w:eastAsia="en-GB"/>
        </w:rPr>
        <w:t xml:space="preserve">Povinnost </w:t>
      </w:r>
      <w:r w:rsidR="009D34C2">
        <w:rPr>
          <w:rFonts w:eastAsia="Calibri"/>
          <w:lang w:eastAsia="en-GB"/>
        </w:rPr>
        <w:t>Zhotovitel</w:t>
      </w:r>
      <w:r w:rsidRPr="00105BB0">
        <w:rPr>
          <w:rFonts w:eastAsia="Calibri"/>
          <w:lang w:eastAsia="en-GB"/>
        </w:rPr>
        <w:t xml:space="preserve">e uvedená v bodu </w:t>
      </w:r>
      <w:r w:rsidR="00105BB0" w:rsidRPr="00105BB0">
        <w:rPr>
          <w:rFonts w:eastAsia="Calibri"/>
          <w:lang w:eastAsia="en-GB"/>
        </w:rPr>
        <w:fldChar w:fldCharType="begin"/>
      </w:r>
      <w:r w:rsidR="00105BB0" w:rsidRPr="00105BB0">
        <w:rPr>
          <w:rFonts w:eastAsia="Calibri"/>
          <w:lang w:eastAsia="en-GB"/>
        </w:rPr>
        <w:instrText xml:space="preserve"> REF _Ref506149456 \r \h </w:instrText>
      </w:r>
      <w:r w:rsidR="00105BB0" w:rsidRPr="00105BB0">
        <w:rPr>
          <w:rFonts w:eastAsia="Calibri"/>
          <w:lang w:eastAsia="en-GB"/>
        </w:rPr>
      </w:r>
      <w:r w:rsidR="00105BB0" w:rsidRPr="00105BB0">
        <w:rPr>
          <w:rFonts w:eastAsia="Calibri"/>
          <w:lang w:eastAsia="en-GB"/>
        </w:rPr>
        <w:fldChar w:fldCharType="separate"/>
      </w:r>
      <w:r w:rsidR="00713CD6">
        <w:rPr>
          <w:rFonts w:eastAsia="Calibri"/>
          <w:lang w:eastAsia="en-GB"/>
        </w:rPr>
        <w:t>12.4</w:t>
      </w:r>
      <w:r w:rsidR="00105BB0" w:rsidRPr="00105BB0">
        <w:rPr>
          <w:rFonts w:eastAsia="Calibri"/>
          <w:lang w:eastAsia="en-GB"/>
        </w:rPr>
        <w:fldChar w:fldCharType="end"/>
      </w:r>
      <w:r w:rsidR="00105BB0" w:rsidRPr="00105BB0">
        <w:rPr>
          <w:rFonts w:eastAsia="Calibri"/>
          <w:lang w:eastAsia="en-GB"/>
        </w:rPr>
        <w:t xml:space="preserve"> </w:t>
      </w:r>
      <w:r w:rsidRPr="00105BB0">
        <w:rPr>
          <w:rFonts w:eastAsia="Calibri"/>
          <w:lang w:eastAsia="en-GB"/>
        </w:rPr>
        <w:t>Smlouvy se použije i pro jakékoliv opravy,</w:t>
      </w:r>
      <w:r w:rsidR="00105BB0" w:rsidRPr="00105BB0">
        <w:rPr>
          <w:rFonts w:eastAsia="Calibri"/>
          <w:lang w:eastAsia="en-GB"/>
        </w:rPr>
        <w:t xml:space="preserve"> </w:t>
      </w:r>
      <w:r w:rsidRPr="00105BB0">
        <w:rPr>
          <w:rFonts w:eastAsia="Calibri"/>
          <w:lang w:eastAsia="en-GB"/>
        </w:rPr>
        <w:t>změny, doplnění, upgrade nebo update zdrojového kódu každé jednotlivé části</w:t>
      </w:r>
      <w:r w:rsidR="00105BB0" w:rsidRPr="00105BB0">
        <w:rPr>
          <w:rFonts w:eastAsia="Calibri"/>
          <w:lang w:eastAsia="en-GB"/>
        </w:rPr>
        <w:t xml:space="preserve"> </w:t>
      </w:r>
      <w:r w:rsidRPr="00105BB0">
        <w:rPr>
          <w:rFonts w:eastAsia="Calibri"/>
          <w:lang w:eastAsia="en-GB"/>
        </w:rPr>
        <w:t xml:space="preserve">Autorského díla, která </w:t>
      </w:r>
      <w:r w:rsidR="006C0859" w:rsidRPr="00105BB0">
        <w:rPr>
          <w:rFonts w:eastAsia="Calibri"/>
          <w:lang w:eastAsia="en-GB"/>
        </w:rPr>
        <w:t>je</w:t>
      </w:r>
      <w:r w:rsidR="006C0859">
        <w:rPr>
          <w:rFonts w:eastAsia="Calibri"/>
          <w:lang w:eastAsia="en-GB"/>
        </w:rPr>
        <w:t> </w:t>
      </w:r>
      <w:r w:rsidRPr="00105BB0">
        <w:rPr>
          <w:rFonts w:eastAsia="Calibri"/>
          <w:lang w:eastAsia="en-GB"/>
        </w:rPr>
        <w:t>počítačovým programem, k nimž dojde při plnění Smlouvy</w:t>
      </w:r>
      <w:r w:rsidR="00105BB0" w:rsidRPr="00105BB0">
        <w:rPr>
          <w:rFonts w:eastAsia="Calibri"/>
          <w:lang w:eastAsia="en-GB"/>
        </w:rPr>
        <w:t xml:space="preserve"> </w:t>
      </w:r>
      <w:r w:rsidRPr="00105BB0">
        <w:rPr>
          <w:rFonts w:eastAsia="Calibri"/>
          <w:lang w:eastAsia="en-GB"/>
        </w:rPr>
        <w:t xml:space="preserve">nebo v rámci záručních oprav (dále </w:t>
      </w:r>
      <w:r w:rsidR="001F1BAD">
        <w:rPr>
          <w:rFonts w:eastAsia="Calibri"/>
          <w:lang w:eastAsia="en-GB"/>
        </w:rPr>
        <w:lastRenderedPageBreak/>
        <w:t xml:space="preserve">také </w:t>
      </w:r>
      <w:r w:rsidRPr="00105BB0">
        <w:rPr>
          <w:rFonts w:eastAsia="Calibri"/>
          <w:lang w:eastAsia="en-GB"/>
        </w:rPr>
        <w:t>„Změna zdrojového kódu“). Dokumentace</w:t>
      </w:r>
      <w:r w:rsidR="00105BB0" w:rsidRPr="00105BB0">
        <w:rPr>
          <w:rFonts w:eastAsia="Calibri"/>
          <w:lang w:eastAsia="en-GB"/>
        </w:rPr>
        <w:t xml:space="preserve"> </w:t>
      </w:r>
      <w:r w:rsidRPr="00105BB0">
        <w:rPr>
          <w:rFonts w:eastAsia="Calibri"/>
          <w:lang w:eastAsia="en-GB"/>
        </w:rPr>
        <w:t>Změny zdrojového kódu musí obsahovat podrobný popis a komentář každého zásahu</w:t>
      </w:r>
      <w:r w:rsidR="00105BB0" w:rsidRPr="00105BB0">
        <w:rPr>
          <w:rFonts w:eastAsia="Calibri"/>
          <w:lang w:eastAsia="en-GB"/>
        </w:rPr>
        <w:t xml:space="preserve"> </w:t>
      </w:r>
      <w:r w:rsidRPr="00105BB0">
        <w:rPr>
          <w:rFonts w:eastAsia="Calibri"/>
          <w:lang w:eastAsia="en-GB"/>
        </w:rPr>
        <w:t>do zdrojového kódu.</w:t>
      </w:r>
      <w:bookmarkEnd w:id="30"/>
    </w:p>
    <w:p w14:paraId="23C625A7" w14:textId="3F0CFA86" w:rsidR="00571FE9" w:rsidRDefault="00571FE9" w:rsidP="005B6209">
      <w:pPr>
        <w:pStyle w:val="Odstavecseseznamem"/>
        <w:numPr>
          <w:ilvl w:val="1"/>
          <w:numId w:val="2"/>
        </w:numPr>
        <w:ind w:left="567" w:hanging="567"/>
        <w:rPr>
          <w:rFonts w:eastAsia="Calibri"/>
          <w:lang w:eastAsia="en-GB"/>
        </w:rPr>
      </w:pPr>
      <w:r>
        <w:rPr>
          <w:rFonts w:eastAsia="Calibri"/>
          <w:lang w:eastAsia="en-GB"/>
        </w:rPr>
        <w:t>S</w:t>
      </w:r>
      <w:r w:rsidRPr="00571FE9">
        <w:rPr>
          <w:rFonts w:eastAsia="Calibri"/>
          <w:lang w:eastAsia="en-GB"/>
        </w:rPr>
        <w:t xml:space="preserve">oučástí </w:t>
      </w:r>
      <w:r>
        <w:rPr>
          <w:rFonts w:eastAsia="Calibri"/>
          <w:lang w:eastAsia="en-GB"/>
        </w:rPr>
        <w:t xml:space="preserve">dodávky zahrnující komentovaný zdrojový kód bude také </w:t>
      </w:r>
      <w:r w:rsidR="00A14AF9">
        <w:rPr>
          <w:rFonts w:eastAsia="Calibri"/>
          <w:lang w:eastAsia="en-GB"/>
        </w:rPr>
        <w:t>M</w:t>
      </w:r>
      <w:r w:rsidRPr="00571FE9">
        <w:rPr>
          <w:rFonts w:eastAsia="Calibri"/>
          <w:lang w:eastAsia="en-GB"/>
        </w:rPr>
        <w:t>etodika užití zdrojového kódu</w:t>
      </w:r>
      <w:r>
        <w:rPr>
          <w:rFonts w:eastAsia="Calibri"/>
          <w:lang w:eastAsia="en-GB"/>
        </w:rPr>
        <w:t xml:space="preserve"> umožňující udržení budoucí konzistence zdrojového kódu a komentářů zdrojového kódu.</w:t>
      </w:r>
    </w:p>
    <w:p w14:paraId="5FF5F5C3" w14:textId="3DCCF295" w:rsidR="00BA05AA" w:rsidRPr="00105BB0" w:rsidRDefault="004658AC" w:rsidP="005B6209">
      <w:pPr>
        <w:pStyle w:val="Odstavecseseznamem"/>
        <w:numPr>
          <w:ilvl w:val="1"/>
          <w:numId w:val="2"/>
        </w:numPr>
        <w:ind w:left="567" w:hanging="567"/>
        <w:rPr>
          <w:rFonts w:eastAsia="Calibri"/>
          <w:lang w:eastAsia="en-GB"/>
        </w:rPr>
      </w:pPr>
      <w:bookmarkStart w:id="31" w:name="_Ref506149833"/>
      <w:r>
        <w:rPr>
          <w:rFonts w:eastAsia="Calibri"/>
        </w:rPr>
        <w:t>SW platforma</w:t>
      </w:r>
      <w:r w:rsidR="00BA05AA" w:rsidRPr="00105BB0">
        <w:rPr>
          <w:rFonts w:eastAsia="Calibri"/>
        </w:rPr>
        <w:t xml:space="preserve">: </w:t>
      </w:r>
      <w:r w:rsidR="00BA05AA" w:rsidRPr="00105BB0">
        <w:rPr>
          <w:rFonts w:eastAsia="Calibri"/>
          <w:lang w:eastAsia="en-GB"/>
        </w:rPr>
        <w:t xml:space="preserve">Součástí Plnění dle Smlouvy může být tzv. </w:t>
      </w:r>
      <w:r w:rsidR="005F5807">
        <w:rPr>
          <w:rFonts w:eastAsia="Calibri"/>
          <w:lang w:eastAsia="en-GB"/>
        </w:rPr>
        <w:t xml:space="preserve">provozní </w:t>
      </w:r>
      <w:r>
        <w:rPr>
          <w:rFonts w:eastAsia="Calibri"/>
          <w:lang w:eastAsia="en-GB"/>
        </w:rPr>
        <w:t xml:space="preserve">SW </w:t>
      </w:r>
      <w:r w:rsidR="005F5807">
        <w:rPr>
          <w:rFonts w:eastAsia="Calibri"/>
          <w:lang w:eastAsia="en-GB"/>
        </w:rPr>
        <w:t xml:space="preserve">(licence provozních SW potřebných pro provoz dodaného Díla) </w:t>
      </w:r>
      <w:r w:rsidR="00C07CCC">
        <w:rPr>
          <w:rFonts w:eastAsia="Calibri"/>
          <w:lang w:eastAsia="en-GB"/>
        </w:rPr>
        <w:t>nebo jiné SW licence</w:t>
      </w:r>
      <w:bookmarkStart w:id="32" w:name="_Hlk512538547"/>
      <w:r w:rsidR="005F5807">
        <w:rPr>
          <w:rFonts w:eastAsia="Calibri"/>
          <w:lang w:eastAsia="en-GB"/>
        </w:rPr>
        <w:t>, zejména licence podmiňující použití a běh dodaného Díla</w:t>
      </w:r>
      <w:r w:rsidR="00DA7EC1">
        <w:rPr>
          <w:rFonts w:eastAsia="Calibri"/>
          <w:lang w:eastAsia="en-GB"/>
        </w:rPr>
        <w:t xml:space="preserve"> </w:t>
      </w:r>
      <w:r w:rsidR="005F5807">
        <w:rPr>
          <w:rFonts w:eastAsia="Calibri"/>
          <w:lang w:eastAsia="en-GB"/>
        </w:rPr>
        <w:t xml:space="preserve">(vlastní licence </w:t>
      </w:r>
      <w:r w:rsidR="003067F9">
        <w:rPr>
          <w:rFonts w:eastAsia="Calibri"/>
          <w:lang w:eastAsia="en-GB"/>
        </w:rPr>
        <w:t>IS DASUV</w:t>
      </w:r>
      <w:r w:rsidR="005F5807">
        <w:rPr>
          <w:rFonts w:eastAsia="Calibri"/>
          <w:lang w:eastAsia="en-GB"/>
        </w:rPr>
        <w:t xml:space="preserve">) </w:t>
      </w:r>
      <w:bookmarkEnd w:id="32"/>
      <w:r w:rsidR="00DA7EC1">
        <w:rPr>
          <w:rFonts w:eastAsia="Calibri"/>
          <w:lang w:eastAsia="en-GB"/>
        </w:rPr>
        <w:t>(</w:t>
      </w:r>
      <w:r w:rsidR="005F5807">
        <w:rPr>
          <w:rFonts w:eastAsia="Calibri"/>
          <w:lang w:eastAsia="en-GB"/>
        </w:rPr>
        <w:t>spol</w:t>
      </w:r>
      <w:r w:rsidR="002F371D">
        <w:rPr>
          <w:rFonts w:eastAsia="Calibri"/>
          <w:lang w:eastAsia="en-GB"/>
        </w:rPr>
        <w:t>ečně</w:t>
      </w:r>
      <w:r w:rsidR="005F5807">
        <w:rPr>
          <w:rFonts w:eastAsia="Calibri"/>
          <w:lang w:eastAsia="en-GB"/>
        </w:rPr>
        <w:t xml:space="preserve"> </w:t>
      </w:r>
      <w:r w:rsidR="00DA7EC1">
        <w:rPr>
          <w:rFonts w:eastAsia="Calibri"/>
          <w:lang w:eastAsia="en-GB"/>
        </w:rPr>
        <w:t>dále jen „SW platforma“)</w:t>
      </w:r>
      <w:r w:rsidR="00BA05AA" w:rsidRPr="00105BB0">
        <w:rPr>
          <w:rFonts w:eastAsia="Calibri"/>
          <w:lang w:eastAsia="en-GB"/>
        </w:rPr>
        <w:t>,</w:t>
      </w:r>
      <w:r w:rsidR="00105BB0" w:rsidRPr="00105BB0">
        <w:rPr>
          <w:rFonts w:eastAsia="Calibri"/>
          <w:lang w:eastAsia="en-GB"/>
        </w:rPr>
        <w:t xml:space="preserve"> </w:t>
      </w:r>
      <w:r w:rsidR="00BA05AA" w:rsidRPr="00105BB0">
        <w:rPr>
          <w:rFonts w:eastAsia="Calibri"/>
          <w:lang w:eastAsia="en-GB"/>
        </w:rPr>
        <w:t xml:space="preserve">u kterého </w:t>
      </w:r>
      <w:r w:rsidR="009D34C2">
        <w:rPr>
          <w:rFonts w:eastAsia="Calibri"/>
          <w:lang w:eastAsia="en-GB"/>
        </w:rPr>
        <w:t>Zhotovitel</w:t>
      </w:r>
      <w:r w:rsidR="00BA05AA" w:rsidRPr="00105BB0">
        <w:rPr>
          <w:rFonts w:eastAsia="Calibri"/>
          <w:lang w:eastAsia="en-GB"/>
        </w:rPr>
        <w:t xml:space="preserve"> nemůže Objednateli poskytnout oprávnění dle bodu </w:t>
      </w:r>
      <w:r w:rsidR="00105BB0" w:rsidRPr="00105BB0">
        <w:rPr>
          <w:rFonts w:eastAsia="Calibri"/>
          <w:lang w:eastAsia="en-GB"/>
        </w:rPr>
        <w:fldChar w:fldCharType="begin"/>
      </w:r>
      <w:r w:rsidR="00105BB0" w:rsidRPr="00105BB0">
        <w:rPr>
          <w:rFonts w:eastAsia="Calibri"/>
          <w:lang w:eastAsia="en-GB"/>
        </w:rPr>
        <w:instrText xml:space="preserve"> REF _Ref506149416 \r \h </w:instrText>
      </w:r>
      <w:r w:rsidR="00105BB0" w:rsidRPr="00105BB0">
        <w:rPr>
          <w:rFonts w:eastAsia="Calibri"/>
          <w:lang w:eastAsia="en-GB"/>
        </w:rPr>
      </w:r>
      <w:r w:rsidR="00105BB0" w:rsidRPr="00105BB0">
        <w:rPr>
          <w:rFonts w:eastAsia="Calibri"/>
          <w:lang w:eastAsia="en-GB"/>
        </w:rPr>
        <w:fldChar w:fldCharType="separate"/>
      </w:r>
      <w:r w:rsidR="00713CD6">
        <w:rPr>
          <w:rFonts w:eastAsia="Calibri"/>
          <w:lang w:eastAsia="en-GB"/>
        </w:rPr>
        <w:t>12.3</w:t>
      </w:r>
      <w:r w:rsidR="00105BB0" w:rsidRPr="00105BB0">
        <w:rPr>
          <w:rFonts w:eastAsia="Calibri"/>
          <w:lang w:eastAsia="en-GB"/>
        </w:rPr>
        <w:fldChar w:fldCharType="end"/>
      </w:r>
      <w:r w:rsidR="00105BB0" w:rsidRPr="00105BB0">
        <w:rPr>
          <w:rFonts w:eastAsia="Calibri"/>
          <w:lang w:eastAsia="en-GB"/>
        </w:rPr>
        <w:t xml:space="preserve"> </w:t>
      </w:r>
      <w:r w:rsidR="00BA05AA" w:rsidRPr="00105BB0">
        <w:rPr>
          <w:rFonts w:eastAsia="Calibri"/>
          <w:lang w:eastAsia="en-GB"/>
        </w:rPr>
        <w:t>Smlouvy nebo to po něm nelze spravedlivě požadovat, a to pouze za splnění některé z</w:t>
      </w:r>
      <w:r w:rsidR="00105BB0" w:rsidRPr="00105BB0">
        <w:rPr>
          <w:rFonts w:eastAsia="Calibri"/>
          <w:lang w:eastAsia="en-GB"/>
        </w:rPr>
        <w:t xml:space="preserve"> </w:t>
      </w:r>
      <w:r w:rsidR="00BA05AA" w:rsidRPr="00105BB0">
        <w:rPr>
          <w:rFonts w:eastAsia="Calibri"/>
          <w:lang w:eastAsia="en-GB"/>
        </w:rPr>
        <w:t>následujících podmínek:</w:t>
      </w:r>
      <w:bookmarkEnd w:id="31"/>
    </w:p>
    <w:p w14:paraId="79E21E64" w14:textId="77777777" w:rsidR="00105BB0" w:rsidRDefault="00BA05AA" w:rsidP="005B6209">
      <w:pPr>
        <w:pStyle w:val="Odstavecseseznamem"/>
        <w:numPr>
          <w:ilvl w:val="2"/>
          <w:numId w:val="2"/>
        </w:numPr>
        <w:ind w:left="1276" w:hanging="709"/>
        <w:rPr>
          <w:rFonts w:eastAsia="Calibri"/>
          <w:lang w:eastAsia="en-GB"/>
        </w:rPr>
      </w:pPr>
      <w:bookmarkStart w:id="33" w:name="_Ref506149870"/>
      <w:r w:rsidRPr="00105BB0">
        <w:rPr>
          <w:rFonts w:eastAsia="Calibri"/>
          <w:lang w:eastAsia="en-GB"/>
        </w:rPr>
        <w:t xml:space="preserve">jedná se o </w:t>
      </w:r>
      <w:r w:rsidR="004658AC">
        <w:rPr>
          <w:rFonts w:eastAsia="Calibri"/>
          <w:lang w:eastAsia="en-GB"/>
        </w:rPr>
        <w:t>SW</w:t>
      </w:r>
      <w:r w:rsidRPr="00105BB0">
        <w:rPr>
          <w:rFonts w:eastAsia="Calibri"/>
          <w:lang w:eastAsia="en-GB"/>
        </w:rPr>
        <w:t xml:space="preserve"> renomovaných výrobců, jenž je na trhu běžně dostupný, tj.</w:t>
      </w:r>
      <w:r w:rsidR="00105BB0" w:rsidRPr="00105BB0">
        <w:rPr>
          <w:rFonts w:eastAsia="Calibri"/>
          <w:lang w:eastAsia="en-GB"/>
        </w:rPr>
        <w:t xml:space="preserve"> </w:t>
      </w:r>
      <w:r w:rsidRPr="00105BB0">
        <w:rPr>
          <w:rFonts w:eastAsia="Calibri"/>
          <w:lang w:eastAsia="en-GB"/>
        </w:rPr>
        <w:t xml:space="preserve">nabízený na území České republiky </w:t>
      </w:r>
      <w:r w:rsidR="006C0859" w:rsidRPr="00105BB0">
        <w:rPr>
          <w:rFonts w:eastAsia="Calibri"/>
          <w:lang w:eastAsia="en-GB"/>
        </w:rPr>
        <w:t>a</w:t>
      </w:r>
      <w:r w:rsidR="006C0859">
        <w:rPr>
          <w:rFonts w:eastAsia="Calibri"/>
          <w:lang w:eastAsia="en-GB"/>
        </w:rPr>
        <w:t> </w:t>
      </w:r>
      <w:r w:rsidRPr="00105BB0">
        <w:rPr>
          <w:rFonts w:eastAsia="Calibri"/>
          <w:lang w:eastAsia="en-GB"/>
        </w:rPr>
        <w:t>který je v době uzavření Smlouvy</w:t>
      </w:r>
      <w:r w:rsidR="00105BB0" w:rsidRPr="00105BB0">
        <w:rPr>
          <w:rFonts w:eastAsia="Calibri"/>
          <w:lang w:eastAsia="en-GB"/>
        </w:rPr>
        <w:t xml:space="preserve"> </w:t>
      </w:r>
      <w:r w:rsidRPr="00105BB0">
        <w:rPr>
          <w:rFonts w:eastAsia="Calibri"/>
          <w:lang w:eastAsia="en-GB"/>
        </w:rPr>
        <w:t xml:space="preserve">prokazatelně užíván v produktivním prostředí nejméně u </w:t>
      </w:r>
      <w:r w:rsidR="00C07CCC">
        <w:rPr>
          <w:rFonts w:eastAsia="Calibri"/>
          <w:lang w:eastAsia="en-GB"/>
        </w:rPr>
        <w:t xml:space="preserve">pěti </w:t>
      </w:r>
      <w:r w:rsidRPr="00105BB0">
        <w:rPr>
          <w:rFonts w:eastAsia="Calibri"/>
          <w:lang w:eastAsia="en-GB"/>
        </w:rPr>
        <w:t>na sobě</w:t>
      </w:r>
      <w:r w:rsidR="00105BB0" w:rsidRPr="00105BB0">
        <w:rPr>
          <w:rFonts w:eastAsia="Calibri"/>
          <w:lang w:eastAsia="en-GB"/>
        </w:rPr>
        <w:t xml:space="preserve"> </w:t>
      </w:r>
      <w:r w:rsidRPr="00105BB0">
        <w:rPr>
          <w:rFonts w:eastAsia="Calibri"/>
          <w:lang w:eastAsia="en-GB"/>
        </w:rPr>
        <w:t xml:space="preserve">nezávislých a vzájemně nepropojených subjektů. </w:t>
      </w:r>
      <w:r w:rsidR="009D34C2">
        <w:rPr>
          <w:rFonts w:eastAsia="Calibri"/>
          <w:lang w:eastAsia="en-GB"/>
        </w:rPr>
        <w:t>Zhotovitel</w:t>
      </w:r>
      <w:r w:rsidRPr="00105BB0">
        <w:rPr>
          <w:rFonts w:eastAsia="Calibri"/>
          <w:lang w:eastAsia="en-GB"/>
        </w:rPr>
        <w:t xml:space="preserve"> je povinen</w:t>
      </w:r>
      <w:r w:rsidR="00105BB0" w:rsidRPr="00105BB0">
        <w:rPr>
          <w:rFonts w:eastAsia="Calibri"/>
          <w:lang w:eastAsia="en-GB"/>
        </w:rPr>
        <w:t xml:space="preserve"> </w:t>
      </w:r>
      <w:r w:rsidRPr="00105BB0">
        <w:rPr>
          <w:rFonts w:eastAsia="Calibri"/>
          <w:lang w:eastAsia="en-GB"/>
        </w:rPr>
        <w:t>poskytnout Objednateli o této skutečnosti písemné prohlášení a na výzvu</w:t>
      </w:r>
      <w:r w:rsidR="00105BB0" w:rsidRPr="00105BB0">
        <w:rPr>
          <w:rFonts w:eastAsia="Calibri"/>
          <w:lang w:eastAsia="en-GB"/>
        </w:rPr>
        <w:t xml:space="preserve"> </w:t>
      </w:r>
      <w:r w:rsidRPr="00105BB0">
        <w:rPr>
          <w:rFonts w:eastAsia="Calibri"/>
          <w:lang w:eastAsia="en-GB"/>
        </w:rPr>
        <w:t>Objednatele tuto skutečnost prokázat; nebo</w:t>
      </w:r>
      <w:bookmarkEnd w:id="33"/>
    </w:p>
    <w:p w14:paraId="72B4D963" w14:textId="77777777" w:rsidR="00D5068E" w:rsidRDefault="00BA05AA" w:rsidP="005B6209">
      <w:pPr>
        <w:pStyle w:val="Odstavecseseznamem"/>
        <w:numPr>
          <w:ilvl w:val="2"/>
          <w:numId w:val="2"/>
        </w:numPr>
        <w:ind w:left="1276" w:hanging="709"/>
        <w:rPr>
          <w:rFonts w:eastAsia="Calibri"/>
          <w:lang w:eastAsia="en-GB"/>
        </w:rPr>
      </w:pPr>
      <w:bookmarkStart w:id="34" w:name="_Ref506149872"/>
      <w:r w:rsidRPr="00D5068E">
        <w:rPr>
          <w:rFonts w:eastAsia="Calibri"/>
          <w:lang w:eastAsia="en-GB"/>
        </w:rPr>
        <w:t xml:space="preserve">jedná se o </w:t>
      </w:r>
      <w:r w:rsidR="004658AC">
        <w:rPr>
          <w:rFonts w:eastAsia="Calibri"/>
          <w:lang w:eastAsia="en-GB"/>
        </w:rPr>
        <w:t>SW</w:t>
      </w:r>
      <w:r w:rsidRPr="00D5068E">
        <w:rPr>
          <w:rFonts w:eastAsia="Calibri"/>
          <w:lang w:eastAsia="en-GB"/>
        </w:rPr>
        <w:t xml:space="preserve">, u kterého </w:t>
      </w:r>
      <w:r w:rsidR="009D34C2">
        <w:rPr>
          <w:rFonts w:eastAsia="Calibri"/>
          <w:lang w:eastAsia="en-GB"/>
        </w:rPr>
        <w:t>Zhotovitel</w:t>
      </w:r>
      <w:r w:rsidRPr="00D5068E">
        <w:rPr>
          <w:rFonts w:eastAsia="Calibri"/>
          <w:lang w:eastAsia="en-GB"/>
        </w:rPr>
        <w:t xml:space="preserve"> poskytne s ohledem na jeho</w:t>
      </w:r>
      <w:r w:rsidR="00105BB0" w:rsidRPr="00D5068E">
        <w:rPr>
          <w:rFonts w:eastAsia="Calibri"/>
          <w:lang w:eastAsia="en-GB"/>
        </w:rPr>
        <w:t xml:space="preserve"> </w:t>
      </w:r>
      <w:r w:rsidRPr="00D5068E">
        <w:rPr>
          <w:rFonts w:eastAsia="Calibri"/>
          <w:lang w:eastAsia="en-GB"/>
        </w:rPr>
        <w:t>(i) marginální význam, (</w:t>
      </w:r>
      <w:proofErr w:type="spellStart"/>
      <w:r w:rsidRPr="00D5068E">
        <w:rPr>
          <w:rFonts w:eastAsia="Calibri"/>
          <w:lang w:eastAsia="en-GB"/>
        </w:rPr>
        <w:t>ii</w:t>
      </w:r>
      <w:proofErr w:type="spellEnd"/>
      <w:r w:rsidRPr="00D5068E">
        <w:rPr>
          <w:rFonts w:eastAsia="Calibri"/>
          <w:lang w:eastAsia="en-GB"/>
        </w:rPr>
        <w:t>) nekomplikovanou propojitelnost či (</w:t>
      </w:r>
      <w:proofErr w:type="spellStart"/>
      <w:r w:rsidRPr="00D5068E">
        <w:rPr>
          <w:rFonts w:eastAsia="Calibri"/>
          <w:lang w:eastAsia="en-GB"/>
        </w:rPr>
        <w:t>iii</w:t>
      </w:r>
      <w:proofErr w:type="spellEnd"/>
      <w:r w:rsidRPr="00D5068E">
        <w:rPr>
          <w:rFonts w:eastAsia="Calibri"/>
          <w:lang w:eastAsia="en-GB"/>
        </w:rPr>
        <w:t>) oddělitelnost</w:t>
      </w:r>
      <w:r w:rsidR="00105BB0" w:rsidRPr="00D5068E">
        <w:rPr>
          <w:rFonts w:eastAsia="Calibri"/>
          <w:lang w:eastAsia="en-GB"/>
        </w:rPr>
        <w:t xml:space="preserve"> </w:t>
      </w:r>
      <w:r w:rsidRPr="00D5068E">
        <w:rPr>
          <w:rFonts w:eastAsia="Calibri"/>
          <w:lang w:eastAsia="en-GB"/>
        </w:rPr>
        <w:t xml:space="preserve">a nahraditelnost v rámci </w:t>
      </w:r>
      <w:r w:rsidR="004658AC">
        <w:rPr>
          <w:rFonts w:eastAsia="Calibri"/>
          <w:lang w:eastAsia="en-GB"/>
        </w:rPr>
        <w:t>p</w:t>
      </w:r>
      <w:r w:rsidRPr="00D5068E">
        <w:rPr>
          <w:rFonts w:eastAsia="Calibri"/>
          <w:lang w:eastAsia="en-GB"/>
        </w:rPr>
        <w:t>lnění bez nutnosti vynakládání výraznějších</w:t>
      </w:r>
      <w:r w:rsidR="00105BB0" w:rsidRPr="00D5068E">
        <w:rPr>
          <w:rFonts w:eastAsia="Calibri"/>
          <w:lang w:eastAsia="en-GB"/>
        </w:rPr>
        <w:t xml:space="preserve"> </w:t>
      </w:r>
      <w:r w:rsidRPr="00D5068E">
        <w:rPr>
          <w:rFonts w:eastAsia="Calibri"/>
          <w:lang w:eastAsia="en-GB"/>
        </w:rPr>
        <w:t xml:space="preserve">prostředků, písemnou garanci, že další rozvoj </w:t>
      </w:r>
      <w:r w:rsidR="004658AC">
        <w:rPr>
          <w:rFonts w:eastAsia="Calibri"/>
          <w:lang w:eastAsia="en-GB"/>
        </w:rPr>
        <w:t>p</w:t>
      </w:r>
      <w:r w:rsidRPr="00D5068E">
        <w:rPr>
          <w:rFonts w:eastAsia="Calibri"/>
          <w:lang w:eastAsia="en-GB"/>
        </w:rPr>
        <w:t>lnění jinou osobou než</w:t>
      </w:r>
      <w:r w:rsidR="00105BB0" w:rsidRPr="00D5068E">
        <w:rPr>
          <w:rFonts w:eastAsia="Calibri"/>
          <w:lang w:eastAsia="en-GB"/>
        </w:rPr>
        <w:t xml:space="preserve"> </w:t>
      </w:r>
      <w:r w:rsidR="009D34C2">
        <w:rPr>
          <w:rFonts w:eastAsia="Calibri"/>
          <w:lang w:eastAsia="en-GB"/>
        </w:rPr>
        <w:t>Zhotovitel</w:t>
      </w:r>
      <w:r w:rsidRPr="00D5068E">
        <w:rPr>
          <w:rFonts w:eastAsia="Calibri"/>
          <w:lang w:eastAsia="en-GB"/>
        </w:rPr>
        <w:t>em je možné provádět bez toho, aby tím byla dotčena práva autorů</w:t>
      </w:r>
      <w:r w:rsidR="00105BB0" w:rsidRPr="00D5068E">
        <w:rPr>
          <w:rFonts w:eastAsia="Calibri"/>
          <w:lang w:eastAsia="en-GB"/>
        </w:rPr>
        <w:t xml:space="preserve"> </w:t>
      </w:r>
      <w:r w:rsidRPr="00D5068E">
        <w:rPr>
          <w:rFonts w:eastAsia="Calibri"/>
          <w:lang w:eastAsia="en-GB"/>
        </w:rPr>
        <w:t xml:space="preserve">takového </w:t>
      </w:r>
      <w:r w:rsidR="004658AC">
        <w:rPr>
          <w:rFonts w:eastAsia="Calibri"/>
          <w:lang w:eastAsia="en-GB"/>
        </w:rPr>
        <w:t>SW</w:t>
      </w:r>
      <w:r w:rsidRPr="00D5068E">
        <w:rPr>
          <w:rFonts w:eastAsia="Calibri"/>
          <w:lang w:eastAsia="en-GB"/>
        </w:rPr>
        <w:t>, neboť nebude nutné zasahovat do zdrojových kódů</w:t>
      </w:r>
      <w:r w:rsidR="00105BB0" w:rsidRPr="00D5068E">
        <w:rPr>
          <w:rFonts w:eastAsia="Calibri"/>
          <w:lang w:eastAsia="en-GB"/>
        </w:rPr>
        <w:t xml:space="preserve"> </w:t>
      </w:r>
      <w:r w:rsidRPr="00D5068E">
        <w:rPr>
          <w:rFonts w:eastAsia="Calibri"/>
          <w:lang w:eastAsia="en-GB"/>
        </w:rPr>
        <w:t xml:space="preserve">takového </w:t>
      </w:r>
      <w:r w:rsidR="004658AC">
        <w:rPr>
          <w:rFonts w:eastAsia="Calibri"/>
          <w:lang w:eastAsia="en-GB"/>
        </w:rPr>
        <w:t>SW</w:t>
      </w:r>
      <w:r w:rsidRPr="00D5068E">
        <w:rPr>
          <w:rFonts w:eastAsia="Calibri"/>
          <w:lang w:eastAsia="en-GB"/>
        </w:rPr>
        <w:t xml:space="preserve"> anebo proto, že případné nahrazení takového </w:t>
      </w:r>
      <w:r w:rsidR="004658AC">
        <w:rPr>
          <w:rFonts w:eastAsia="Calibri"/>
          <w:lang w:eastAsia="en-GB"/>
        </w:rPr>
        <w:t>SW</w:t>
      </w:r>
      <w:r w:rsidR="00105BB0" w:rsidRPr="00D5068E">
        <w:rPr>
          <w:rFonts w:eastAsia="Calibri"/>
          <w:lang w:eastAsia="en-GB"/>
        </w:rPr>
        <w:t xml:space="preserve"> </w:t>
      </w:r>
      <w:r w:rsidRPr="00D5068E">
        <w:rPr>
          <w:rFonts w:eastAsia="Calibri"/>
          <w:lang w:eastAsia="en-GB"/>
        </w:rPr>
        <w:t xml:space="preserve">nebude představovat výraznější komplikaci </w:t>
      </w:r>
      <w:r w:rsidR="006C0859" w:rsidRPr="00D5068E">
        <w:rPr>
          <w:rFonts w:eastAsia="Calibri"/>
          <w:lang w:eastAsia="en-GB"/>
        </w:rPr>
        <w:t>a</w:t>
      </w:r>
      <w:r w:rsidR="006C0859">
        <w:rPr>
          <w:rFonts w:eastAsia="Calibri"/>
          <w:lang w:eastAsia="en-GB"/>
        </w:rPr>
        <w:t> </w:t>
      </w:r>
      <w:r w:rsidRPr="00D5068E">
        <w:rPr>
          <w:rFonts w:eastAsia="Calibri"/>
          <w:lang w:eastAsia="en-GB"/>
        </w:rPr>
        <w:t>náklad na straně Objednatele;</w:t>
      </w:r>
      <w:r w:rsidR="00D5068E" w:rsidRPr="00D5068E">
        <w:rPr>
          <w:rFonts w:eastAsia="Calibri"/>
          <w:lang w:eastAsia="en-GB"/>
        </w:rPr>
        <w:t xml:space="preserve"> </w:t>
      </w:r>
      <w:r w:rsidRPr="00D5068E">
        <w:rPr>
          <w:rFonts w:eastAsia="Calibri"/>
          <w:lang w:eastAsia="en-GB"/>
        </w:rPr>
        <w:t>nebo</w:t>
      </w:r>
      <w:bookmarkEnd w:id="34"/>
    </w:p>
    <w:p w14:paraId="1F049CEF" w14:textId="0D34AB55" w:rsidR="00BA05AA" w:rsidRPr="00D5068E" w:rsidRDefault="009D34C2" w:rsidP="005B6209">
      <w:pPr>
        <w:pStyle w:val="Odstavecseseznamem"/>
        <w:numPr>
          <w:ilvl w:val="2"/>
          <w:numId w:val="2"/>
        </w:numPr>
        <w:ind w:left="1276" w:hanging="709"/>
        <w:rPr>
          <w:rFonts w:eastAsia="Calibri"/>
          <w:lang w:eastAsia="en-GB"/>
        </w:rPr>
      </w:pPr>
      <w:bookmarkStart w:id="35" w:name="_Ref506149875"/>
      <w:r>
        <w:rPr>
          <w:rFonts w:eastAsia="Calibri"/>
          <w:lang w:eastAsia="en-GB"/>
        </w:rPr>
        <w:t>Zhotovitel</w:t>
      </w:r>
      <w:r w:rsidR="00BA05AA" w:rsidRPr="00D5068E">
        <w:rPr>
          <w:rFonts w:eastAsia="Calibri"/>
          <w:lang w:eastAsia="en-GB"/>
        </w:rPr>
        <w:t xml:space="preserve"> Objednateli k </w:t>
      </w:r>
      <w:r w:rsidR="004658AC">
        <w:rPr>
          <w:rFonts w:eastAsia="Calibri"/>
          <w:lang w:eastAsia="en-GB"/>
        </w:rPr>
        <w:t>SW</w:t>
      </w:r>
      <w:r w:rsidR="00BA05AA" w:rsidRPr="00D5068E">
        <w:rPr>
          <w:rFonts w:eastAsia="Calibri"/>
          <w:lang w:eastAsia="en-GB"/>
        </w:rPr>
        <w:t xml:space="preserve"> poskytne nebo zprostředkuje poskytnutí</w:t>
      </w:r>
      <w:r w:rsidR="00D5068E" w:rsidRPr="00D5068E">
        <w:rPr>
          <w:rFonts w:eastAsia="Calibri"/>
          <w:lang w:eastAsia="en-GB"/>
        </w:rPr>
        <w:t xml:space="preserve"> </w:t>
      </w:r>
      <w:r w:rsidR="00BA05AA" w:rsidRPr="00D5068E">
        <w:rPr>
          <w:rFonts w:eastAsia="Calibri"/>
          <w:lang w:eastAsia="en-GB"/>
        </w:rPr>
        <w:t xml:space="preserve">úplných komentovaných zdrojových kódů </w:t>
      </w:r>
      <w:r w:rsidR="004658AC">
        <w:rPr>
          <w:rFonts w:eastAsia="Calibri"/>
          <w:lang w:eastAsia="en-GB"/>
        </w:rPr>
        <w:t>SW</w:t>
      </w:r>
      <w:r w:rsidR="00BA05AA" w:rsidRPr="00D5068E">
        <w:rPr>
          <w:rFonts w:eastAsia="Calibri"/>
          <w:lang w:eastAsia="en-GB"/>
        </w:rPr>
        <w:t xml:space="preserve"> a bezpodmínečného práva</w:t>
      </w:r>
      <w:r w:rsidR="00D5068E" w:rsidRPr="00D5068E">
        <w:rPr>
          <w:rFonts w:eastAsia="Calibri"/>
          <w:lang w:eastAsia="en-GB"/>
        </w:rPr>
        <w:t xml:space="preserve"> </w:t>
      </w:r>
      <w:r w:rsidR="00BA05AA" w:rsidRPr="00D5068E">
        <w:rPr>
          <w:rFonts w:eastAsia="Calibri"/>
          <w:lang w:eastAsia="en-GB"/>
        </w:rPr>
        <w:t xml:space="preserve">provádět jakékoliv modifikace, úpravy, změny takového </w:t>
      </w:r>
      <w:r w:rsidR="004658AC">
        <w:rPr>
          <w:rFonts w:eastAsia="Calibri"/>
          <w:lang w:eastAsia="en-GB"/>
        </w:rPr>
        <w:t>SW</w:t>
      </w:r>
      <w:r w:rsidR="00BA05AA" w:rsidRPr="00D5068E">
        <w:rPr>
          <w:rFonts w:eastAsia="Calibri"/>
          <w:lang w:eastAsia="en-GB"/>
        </w:rPr>
        <w:t xml:space="preserve"> a dle svého</w:t>
      </w:r>
      <w:r w:rsidR="00D5068E" w:rsidRPr="00D5068E">
        <w:rPr>
          <w:rFonts w:eastAsia="Calibri"/>
          <w:lang w:eastAsia="en-GB"/>
        </w:rPr>
        <w:t xml:space="preserve"> </w:t>
      </w:r>
      <w:r w:rsidR="00BA05AA" w:rsidRPr="00D5068E">
        <w:rPr>
          <w:rFonts w:eastAsia="Calibri"/>
          <w:lang w:eastAsia="en-GB"/>
        </w:rPr>
        <w:t>uvážení do něj zasahovat, zapracovávat ho do dalších autorských děl, zařazovat</w:t>
      </w:r>
      <w:r w:rsidR="00D5068E" w:rsidRPr="00D5068E">
        <w:rPr>
          <w:rFonts w:eastAsia="Calibri"/>
          <w:lang w:eastAsia="en-GB"/>
        </w:rPr>
        <w:t xml:space="preserve"> </w:t>
      </w:r>
      <w:r w:rsidR="00BA05AA" w:rsidRPr="00D5068E">
        <w:rPr>
          <w:rFonts w:eastAsia="Calibri"/>
          <w:lang w:eastAsia="en-GB"/>
        </w:rPr>
        <w:t>ho do děl souborných či do databází apod., a to i prostřednictvím třetích osob.</w:t>
      </w:r>
      <w:r w:rsidR="00D5068E" w:rsidRPr="00D5068E">
        <w:rPr>
          <w:rFonts w:eastAsia="Calibri"/>
          <w:lang w:eastAsia="en-GB"/>
        </w:rPr>
        <w:t xml:space="preserve"> </w:t>
      </w:r>
      <w:r w:rsidR="00BA05AA" w:rsidRPr="00D5068E">
        <w:rPr>
          <w:rFonts w:eastAsia="Calibri"/>
          <w:lang w:eastAsia="en-GB"/>
        </w:rPr>
        <w:t xml:space="preserve">Poskytování zdrojových kódů se řídí body </w:t>
      </w:r>
      <w:r w:rsidR="00D5068E" w:rsidRPr="00D5068E">
        <w:rPr>
          <w:rFonts w:eastAsia="Calibri"/>
          <w:lang w:eastAsia="en-GB"/>
        </w:rPr>
        <w:fldChar w:fldCharType="begin"/>
      </w:r>
      <w:r w:rsidR="00D5068E" w:rsidRPr="00D5068E">
        <w:rPr>
          <w:rFonts w:eastAsia="Calibri"/>
          <w:lang w:eastAsia="en-GB"/>
        </w:rPr>
        <w:instrText xml:space="preserve"> REF _Ref506149456 \r \h </w:instrText>
      </w:r>
      <w:r w:rsidR="00D5068E" w:rsidRPr="00D5068E">
        <w:rPr>
          <w:rFonts w:eastAsia="Calibri"/>
          <w:lang w:eastAsia="en-GB"/>
        </w:rPr>
      </w:r>
      <w:r w:rsidR="00D5068E" w:rsidRPr="00D5068E">
        <w:rPr>
          <w:rFonts w:eastAsia="Calibri"/>
          <w:lang w:eastAsia="en-GB"/>
        </w:rPr>
        <w:fldChar w:fldCharType="separate"/>
      </w:r>
      <w:r w:rsidR="00713CD6">
        <w:rPr>
          <w:rFonts w:eastAsia="Calibri"/>
          <w:lang w:eastAsia="en-GB"/>
        </w:rPr>
        <w:t>12.4</w:t>
      </w:r>
      <w:r w:rsidR="00D5068E" w:rsidRPr="00D5068E">
        <w:rPr>
          <w:rFonts w:eastAsia="Calibri"/>
          <w:lang w:eastAsia="en-GB"/>
        </w:rPr>
        <w:fldChar w:fldCharType="end"/>
      </w:r>
      <w:r w:rsidR="00D5068E" w:rsidRPr="00D5068E">
        <w:rPr>
          <w:rFonts w:eastAsia="Calibri"/>
          <w:lang w:eastAsia="en-GB"/>
        </w:rPr>
        <w:t xml:space="preserve"> </w:t>
      </w:r>
      <w:r w:rsidR="006C0859" w:rsidRPr="00D5068E">
        <w:rPr>
          <w:rFonts w:eastAsia="Calibri"/>
          <w:lang w:eastAsia="en-GB"/>
        </w:rPr>
        <w:t>a</w:t>
      </w:r>
      <w:r w:rsidR="006C0859">
        <w:rPr>
          <w:rFonts w:eastAsia="Calibri"/>
          <w:lang w:eastAsia="en-GB"/>
        </w:rPr>
        <w:t> </w:t>
      </w:r>
      <w:r w:rsidR="00D5068E" w:rsidRPr="00D5068E">
        <w:rPr>
          <w:rFonts w:eastAsia="Calibri"/>
          <w:lang w:eastAsia="en-GB"/>
        </w:rPr>
        <w:fldChar w:fldCharType="begin"/>
      </w:r>
      <w:r w:rsidR="00D5068E" w:rsidRPr="00D5068E">
        <w:rPr>
          <w:rFonts w:eastAsia="Calibri"/>
          <w:lang w:eastAsia="en-GB"/>
        </w:rPr>
        <w:instrText xml:space="preserve"> REF _Ref506149633 \r \h </w:instrText>
      </w:r>
      <w:r w:rsidR="00D5068E" w:rsidRPr="00D5068E">
        <w:rPr>
          <w:rFonts w:eastAsia="Calibri"/>
          <w:lang w:eastAsia="en-GB"/>
        </w:rPr>
      </w:r>
      <w:r w:rsidR="00D5068E" w:rsidRPr="00D5068E">
        <w:rPr>
          <w:rFonts w:eastAsia="Calibri"/>
          <w:lang w:eastAsia="en-GB"/>
        </w:rPr>
        <w:fldChar w:fldCharType="separate"/>
      </w:r>
      <w:r w:rsidR="00713CD6">
        <w:rPr>
          <w:rFonts w:eastAsia="Calibri"/>
          <w:lang w:eastAsia="en-GB"/>
        </w:rPr>
        <w:t>12.5</w:t>
      </w:r>
      <w:r w:rsidR="00D5068E" w:rsidRPr="00D5068E">
        <w:rPr>
          <w:rFonts w:eastAsia="Calibri"/>
          <w:lang w:eastAsia="en-GB"/>
        </w:rPr>
        <w:fldChar w:fldCharType="end"/>
      </w:r>
      <w:r w:rsidR="00BA05AA" w:rsidRPr="00D5068E">
        <w:rPr>
          <w:rFonts w:eastAsia="Calibri"/>
          <w:lang w:eastAsia="en-GB"/>
        </w:rPr>
        <w:t xml:space="preserve"> Smlouvy</w:t>
      </w:r>
      <w:r w:rsidR="00D5068E" w:rsidRPr="00D5068E">
        <w:rPr>
          <w:rFonts w:eastAsia="Calibri"/>
          <w:lang w:eastAsia="en-GB"/>
        </w:rPr>
        <w:t xml:space="preserve"> </w:t>
      </w:r>
      <w:r w:rsidR="00BA05AA" w:rsidRPr="00D5068E">
        <w:rPr>
          <w:rFonts w:eastAsia="Calibri"/>
          <w:lang w:eastAsia="en-GB"/>
        </w:rPr>
        <w:t xml:space="preserve">(dále </w:t>
      </w:r>
      <w:r w:rsidR="001F1BAD">
        <w:rPr>
          <w:rFonts w:eastAsia="Calibri"/>
          <w:lang w:eastAsia="en-GB"/>
        </w:rPr>
        <w:t xml:space="preserve">také </w:t>
      </w:r>
      <w:r w:rsidR="00BA05AA" w:rsidRPr="00D5068E">
        <w:rPr>
          <w:rFonts w:eastAsia="Calibri"/>
          <w:lang w:eastAsia="en-GB"/>
        </w:rPr>
        <w:t>„</w:t>
      </w:r>
      <w:r w:rsidR="004658AC">
        <w:rPr>
          <w:rFonts w:eastAsia="Calibri"/>
          <w:lang w:eastAsia="en-GB"/>
        </w:rPr>
        <w:t>SW platforma</w:t>
      </w:r>
      <w:r w:rsidR="00BA05AA" w:rsidRPr="00D5068E">
        <w:rPr>
          <w:rFonts w:eastAsia="Calibri"/>
          <w:lang w:eastAsia="en-GB"/>
        </w:rPr>
        <w:t>“).</w:t>
      </w:r>
      <w:bookmarkEnd w:id="35"/>
    </w:p>
    <w:p w14:paraId="0F053AF1" w14:textId="5A987671" w:rsidR="004658AC" w:rsidRDefault="00BA05AA" w:rsidP="005B6209">
      <w:pPr>
        <w:pStyle w:val="Odstavecseseznamem"/>
        <w:numPr>
          <w:ilvl w:val="1"/>
          <w:numId w:val="2"/>
        </w:numPr>
        <w:ind w:left="567" w:hanging="567"/>
        <w:rPr>
          <w:rFonts w:eastAsia="Calibri"/>
          <w:lang w:eastAsia="en-GB"/>
        </w:rPr>
      </w:pPr>
      <w:r w:rsidRPr="00D5068E">
        <w:rPr>
          <w:rFonts w:eastAsia="Calibri"/>
        </w:rPr>
        <w:t xml:space="preserve">V případě užití </w:t>
      </w:r>
      <w:r w:rsidR="004658AC">
        <w:rPr>
          <w:rFonts w:eastAsia="Calibri"/>
          <w:lang w:eastAsia="en-GB"/>
        </w:rPr>
        <w:t xml:space="preserve">SW platformy </w:t>
      </w:r>
      <w:r w:rsidRPr="00D5068E">
        <w:rPr>
          <w:rFonts w:eastAsia="Calibri"/>
        </w:rPr>
        <w:t>v rámci Plnění postačí, aby Objednatel nabyl</w:t>
      </w:r>
      <w:r w:rsidR="00D5068E" w:rsidRPr="00D5068E">
        <w:rPr>
          <w:rFonts w:eastAsia="Calibri"/>
        </w:rPr>
        <w:t xml:space="preserve"> </w:t>
      </w:r>
      <w:r w:rsidRPr="00D5068E">
        <w:rPr>
          <w:rFonts w:eastAsia="Calibri"/>
          <w:lang w:eastAsia="en-GB"/>
        </w:rPr>
        <w:t xml:space="preserve">k </w:t>
      </w:r>
      <w:r w:rsidR="004658AC">
        <w:rPr>
          <w:rFonts w:eastAsia="Calibri"/>
          <w:lang w:eastAsia="en-GB"/>
        </w:rPr>
        <w:t>SW platformě</w:t>
      </w:r>
      <w:r w:rsidR="004658AC" w:rsidRPr="00D5068E">
        <w:rPr>
          <w:rFonts w:eastAsia="Calibri"/>
          <w:lang w:eastAsia="en-GB"/>
        </w:rPr>
        <w:t xml:space="preserve"> </w:t>
      </w:r>
      <w:r w:rsidRPr="00D5068E">
        <w:rPr>
          <w:rFonts w:eastAsia="Calibri"/>
          <w:lang w:eastAsia="en-GB"/>
        </w:rPr>
        <w:t>nevýhradní oprávnění užít jej trvale (bez časového omezení)</w:t>
      </w:r>
      <w:r w:rsidR="00D5068E" w:rsidRPr="00D5068E">
        <w:rPr>
          <w:rFonts w:eastAsia="Calibri"/>
          <w:lang w:eastAsia="en-GB"/>
        </w:rPr>
        <w:t xml:space="preserve"> </w:t>
      </w:r>
      <w:r w:rsidRPr="00D5068E">
        <w:rPr>
          <w:rFonts w:eastAsia="Calibri"/>
          <w:lang w:eastAsia="en-GB"/>
        </w:rPr>
        <w:t xml:space="preserve">jakýmkoli způsobem, a to na území </w:t>
      </w:r>
      <w:r w:rsidRPr="005F5807">
        <w:rPr>
          <w:rFonts w:eastAsia="Calibri"/>
          <w:lang w:eastAsia="en-GB"/>
        </w:rPr>
        <w:t>České republiky a v množstevním rozsahu, který je nezbytný pro pokrytí</w:t>
      </w:r>
      <w:r w:rsidR="00D5068E" w:rsidRPr="005F5807">
        <w:rPr>
          <w:rFonts w:eastAsia="Calibri"/>
          <w:lang w:eastAsia="en-GB"/>
        </w:rPr>
        <w:t xml:space="preserve"> </w:t>
      </w:r>
      <w:r w:rsidRPr="002F371D">
        <w:rPr>
          <w:rFonts w:eastAsia="Calibri"/>
          <w:lang w:eastAsia="en-GB"/>
        </w:rPr>
        <w:t xml:space="preserve">potřeb Objednatele </w:t>
      </w:r>
      <w:r w:rsidR="004914E0">
        <w:rPr>
          <w:rFonts w:eastAsia="Calibri"/>
          <w:lang w:eastAsia="en-GB"/>
        </w:rPr>
        <w:t xml:space="preserve">deklarovaných v Zadávací dokumentaci Veřejné zakázky </w:t>
      </w:r>
      <w:r w:rsidRPr="002F371D">
        <w:rPr>
          <w:rFonts w:eastAsia="Calibri"/>
          <w:lang w:eastAsia="en-GB"/>
        </w:rPr>
        <w:t>ke dni uzavření Smlouvy (tento množstevní</w:t>
      </w:r>
      <w:r w:rsidRPr="00D5068E">
        <w:rPr>
          <w:rFonts w:eastAsia="Calibri"/>
          <w:lang w:eastAsia="en-GB"/>
        </w:rPr>
        <w:t xml:space="preserve"> rozsah licence platí</w:t>
      </w:r>
      <w:r w:rsidR="00D5068E" w:rsidRPr="00D5068E">
        <w:rPr>
          <w:rFonts w:eastAsia="Calibri"/>
          <w:lang w:eastAsia="en-GB"/>
        </w:rPr>
        <w:t xml:space="preserve"> </w:t>
      </w:r>
      <w:r w:rsidRPr="00D5068E">
        <w:rPr>
          <w:rFonts w:eastAsia="Calibri"/>
          <w:lang w:eastAsia="en-GB"/>
        </w:rPr>
        <w:t xml:space="preserve">pouze pro licence k </w:t>
      </w:r>
      <w:r w:rsidR="004658AC">
        <w:rPr>
          <w:rFonts w:eastAsia="Calibri"/>
          <w:lang w:eastAsia="en-GB"/>
        </w:rPr>
        <w:t>SW platformě</w:t>
      </w:r>
      <w:r w:rsidRPr="00D5068E">
        <w:rPr>
          <w:rFonts w:eastAsia="Calibri"/>
          <w:lang w:eastAsia="en-GB"/>
        </w:rPr>
        <w:t>, jejichž cena je stanovena v závislosti na počtu</w:t>
      </w:r>
      <w:r w:rsidR="00D5068E" w:rsidRPr="00D5068E">
        <w:rPr>
          <w:rFonts w:eastAsia="Calibri"/>
          <w:lang w:eastAsia="en-GB"/>
        </w:rPr>
        <w:t xml:space="preserve"> </w:t>
      </w:r>
      <w:r w:rsidRPr="00D5068E">
        <w:rPr>
          <w:rFonts w:eastAsia="Calibri"/>
          <w:lang w:eastAsia="en-GB"/>
        </w:rPr>
        <w:t>uživatelů</w:t>
      </w:r>
      <w:r w:rsidR="005F5807">
        <w:rPr>
          <w:rFonts w:eastAsia="Calibri"/>
          <w:lang w:eastAsia="en-GB"/>
        </w:rPr>
        <w:t xml:space="preserve"> </w:t>
      </w:r>
      <w:bookmarkStart w:id="36" w:name="_Hlk512538658"/>
      <w:r w:rsidR="005F5807">
        <w:rPr>
          <w:rFonts w:eastAsia="Calibri"/>
          <w:lang w:eastAsia="en-GB"/>
        </w:rPr>
        <w:t xml:space="preserve">nebo počtu připojovaných </w:t>
      </w:r>
      <w:r w:rsidR="00771AA1">
        <w:rPr>
          <w:rFonts w:eastAsia="Calibri"/>
          <w:lang w:eastAsia="en-GB"/>
        </w:rPr>
        <w:t xml:space="preserve">koncových </w:t>
      </w:r>
      <w:r w:rsidR="005F5807">
        <w:rPr>
          <w:rFonts w:eastAsia="Calibri"/>
          <w:lang w:eastAsia="en-GB"/>
        </w:rPr>
        <w:t>zařízení</w:t>
      </w:r>
      <w:bookmarkEnd w:id="36"/>
      <w:r w:rsidRPr="00D5068E">
        <w:rPr>
          <w:rFonts w:eastAsia="Calibri"/>
          <w:lang w:eastAsia="en-GB"/>
        </w:rPr>
        <w:t xml:space="preserve">; u zbývajících licencí k </w:t>
      </w:r>
      <w:r w:rsidR="004658AC">
        <w:rPr>
          <w:rFonts w:eastAsia="Calibri"/>
          <w:lang w:eastAsia="en-GB"/>
        </w:rPr>
        <w:t xml:space="preserve">SW platformě </w:t>
      </w:r>
      <w:r w:rsidRPr="00D5068E">
        <w:rPr>
          <w:rFonts w:eastAsia="Calibri"/>
          <w:lang w:eastAsia="en-GB"/>
        </w:rPr>
        <w:t>platí množstevní rozsah, který je</w:t>
      </w:r>
      <w:r w:rsidR="00D5068E" w:rsidRPr="00D5068E">
        <w:rPr>
          <w:rFonts w:eastAsia="Calibri"/>
          <w:lang w:eastAsia="en-GB"/>
        </w:rPr>
        <w:t xml:space="preserve"> </w:t>
      </w:r>
      <w:r w:rsidRPr="00D5068E">
        <w:rPr>
          <w:rFonts w:eastAsia="Calibri"/>
          <w:lang w:eastAsia="en-GB"/>
        </w:rPr>
        <w:t>nezbytný k jejich užívání Objednatelem jako součásti plnění dle Smlouvy, a k</w:t>
      </w:r>
      <w:r w:rsidR="00D5068E" w:rsidRPr="00D5068E">
        <w:rPr>
          <w:rFonts w:eastAsia="Calibri"/>
          <w:lang w:eastAsia="en-GB"/>
        </w:rPr>
        <w:t> </w:t>
      </w:r>
      <w:r w:rsidRPr="00D5068E">
        <w:rPr>
          <w:rFonts w:eastAsia="Calibri"/>
          <w:lang w:eastAsia="en-GB"/>
        </w:rPr>
        <w:t>jejich</w:t>
      </w:r>
      <w:r w:rsidR="00D5068E" w:rsidRPr="00D5068E">
        <w:rPr>
          <w:rFonts w:eastAsia="Calibri"/>
          <w:lang w:eastAsia="en-GB"/>
        </w:rPr>
        <w:t xml:space="preserve"> </w:t>
      </w:r>
      <w:r w:rsidRPr="00D5068E">
        <w:rPr>
          <w:rFonts w:eastAsia="Calibri"/>
          <w:lang w:eastAsia="en-GB"/>
        </w:rPr>
        <w:t>řádnému užívání a zachování jejich funkčnosti po celou dobu trvání příslušných</w:t>
      </w:r>
      <w:r w:rsidR="00D5068E" w:rsidRPr="00D5068E">
        <w:rPr>
          <w:rFonts w:eastAsia="Calibri"/>
          <w:lang w:eastAsia="en-GB"/>
        </w:rPr>
        <w:t xml:space="preserve"> </w:t>
      </w:r>
      <w:r w:rsidRPr="00D5068E">
        <w:rPr>
          <w:rFonts w:eastAsia="Calibri"/>
          <w:lang w:eastAsia="en-GB"/>
        </w:rPr>
        <w:t>majetkových práv autorských). Součástí oprávnění podle předchozí věty musí být také</w:t>
      </w:r>
      <w:r w:rsidR="00D5068E" w:rsidRPr="00D5068E">
        <w:rPr>
          <w:rFonts w:eastAsia="Calibri"/>
          <w:lang w:eastAsia="en-GB"/>
        </w:rPr>
        <w:t xml:space="preserve"> </w:t>
      </w:r>
      <w:r w:rsidRPr="00D5068E">
        <w:rPr>
          <w:rFonts w:eastAsia="Calibri"/>
          <w:lang w:eastAsia="en-GB"/>
        </w:rPr>
        <w:t>právo Objednatele do Platformního software zasahovat, pokud tak stanoví příslušné</w:t>
      </w:r>
      <w:r w:rsidR="00D5068E" w:rsidRPr="00D5068E">
        <w:rPr>
          <w:rFonts w:eastAsia="Calibri"/>
          <w:lang w:eastAsia="en-GB"/>
        </w:rPr>
        <w:t xml:space="preserve"> </w:t>
      </w:r>
      <w:r w:rsidRPr="00D5068E">
        <w:rPr>
          <w:rFonts w:eastAsia="Calibri"/>
          <w:lang w:eastAsia="en-GB"/>
        </w:rPr>
        <w:t xml:space="preserve">ustanovení bodu </w:t>
      </w:r>
      <w:r w:rsidR="00D5068E" w:rsidRPr="00D5068E">
        <w:rPr>
          <w:rFonts w:eastAsia="Calibri"/>
          <w:lang w:eastAsia="en-GB"/>
        </w:rPr>
        <w:fldChar w:fldCharType="begin"/>
      </w:r>
      <w:r w:rsidR="00D5068E" w:rsidRPr="00D5068E">
        <w:rPr>
          <w:rFonts w:eastAsia="Calibri"/>
          <w:lang w:eastAsia="en-GB"/>
        </w:rPr>
        <w:instrText xml:space="preserve"> REF _Ref506149870 \r \h </w:instrText>
      </w:r>
      <w:r w:rsidR="00D5068E" w:rsidRPr="00D5068E">
        <w:rPr>
          <w:rFonts w:eastAsia="Calibri"/>
          <w:lang w:eastAsia="en-GB"/>
        </w:rPr>
      </w:r>
      <w:r w:rsidR="00D5068E" w:rsidRPr="00D5068E">
        <w:rPr>
          <w:rFonts w:eastAsia="Calibri"/>
          <w:lang w:eastAsia="en-GB"/>
        </w:rPr>
        <w:fldChar w:fldCharType="separate"/>
      </w:r>
      <w:r w:rsidR="00713CD6">
        <w:rPr>
          <w:rFonts w:eastAsia="Calibri"/>
          <w:lang w:eastAsia="en-GB"/>
        </w:rPr>
        <w:t>12.7.1</w:t>
      </w:r>
      <w:r w:rsidR="00D5068E" w:rsidRPr="00D5068E">
        <w:rPr>
          <w:rFonts w:eastAsia="Calibri"/>
          <w:lang w:eastAsia="en-GB"/>
        </w:rPr>
        <w:fldChar w:fldCharType="end"/>
      </w:r>
      <w:r w:rsidR="00D5068E" w:rsidRPr="00D5068E">
        <w:rPr>
          <w:rFonts w:eastAsia="Calibri"/>
          <w:lang w:eastAsia="en-GB"/>
        </w:rPr>
        <w:t xml:space="preserve">, </w:t>
      </w:r>
      <w:r w:rsidR="00D5068E" w:rsidRPr="00D5068E">
        <w:rPr>
          <w:rFonts w:eastAsia="Calibri"/>
          <w:lang w:eastAsia="en-GB"/>
        </w:rPr>
        <w:fldChar w:fldCharType="begin"/>
      </w:r>
      <w:r w:rsidR="00D5068E" w:rsidRPr="00D5068E">
        <w:rPr>
          <w:rFonts w:eastAsia="Calibri"/>
          <w:lang w:eastAsia="en-GB"/>
        </w:rPr>
        <w:instrText xml:space="preserve"> REF _Ref506149872 \r \h </w:instrText>
      </w:r>
      <w:r w:rsidR="00D5068E" w:rsidRPr="00D5068E">
        <w:rPr>
          <w:rFonts w:eastAsia="Calibri"/>
          <w:lang w:eastAsia="en-GB"/>
        </w:rPr>
      </w:r>
      <w:r w:rsidR="00D5068E" w:rsidRPr="00D5068E">
        <w:rPr>
          <w:rFonts w:eastAsia="Calibri"/>
          <w:lang w:eastAsia="en-GB"/>
        </w:rPr>
        <w:fldChar w:fldCharType="separate"/>
      </w:r>
      <w:r w:rsidR="00713CD6">
        <w:rPr>
          <w:rFonts w:eastAsia="Calibri"/>
          <w:lang w:eastAsia="en-GB"/>
        </w:rPr>
        <w:t>12.7.2</w:t>
      </w:r>
      <w:r w:rsidR="00D5068E" w:rsidRPr="00D5068E">
        <w:rPr>
          <w:rFonts w:eastAsia="Calibri"/>
          <w:lang w:eastAsia="en-GB"/>
        </w:rPr>
        <w:fldChar w:fldCharType="end"/>
      </w:r>
      <w:r w:rsidR="00D5068E" w:rsidRPr="00D5068E">
        <w:rPr>
          <w:rFonts w:eastAsia="Calibri"/>
          <w:lang w:eastAsia="en-GB"/>
        </w:rPr>
        <w:t xml:space="preserve"> či </w:t>
      </w:r>
      <w:r w:rsidR="00D5068E" w:rsidRPr="00D5068E">
        <w:rPr>
          <w:rFonts w:eastAsia="Calibri"/>
          <w:lang w:eastAsia="en-GB"/>
        </w:rPr>
        <w:fldChar w:fldCharType="begin"/>
      </w:r>
      <w:r w:rsidR="00D5068E" w:rsidRPr="00D5068E">
        <w:rPr>
          <w:rFonts w:eastAsia="Calibri"/>
          <w:lang w:eastAsia="en-GB"/>
        </w:rPr>
        <w:instrText xml:space="preserve"> REF _Ref506149875 \r \h </w:instrText>
      </w:r>
      <w:r w:rsidR="00D5068E" w:rsidRPr="00D5068E">
        <w:rPr>
          <w:rFonts w:eastAsia="Calibri"/>
          <w:lang w:eastAsia="en-GB"/>
        </w:rPr>
      </w:r>
      <w:r w:rsidR="00D5068E" w:rsidRPr="00D5068E">
        <w:rPr>
          <w:rFonts w:eastAsia="Calibri"/>
          <w:lang w:eastAsia="en-GB"/>
        </w:rPr>
        <w:fldChar w:fldCharType="separate"/>
      </w:r>
      <w:r w:rsidR="00713CD6">
        <w:rPr>
          <w:rFonts w:eastAsia="Calibri"/>
          <w:lang w:eastAsia="en-GB"/>
        </w:rPr>
        <w:t>12.7.3</w:t>
      </w:r>
      <w:r w:rsidR="00D5068E" w:rsidRPr="00D5068E">
        <w:rPr>
          <w:rFonts w:eastAsia="Calibri"/>
          <w:lang w:eastAsia="en-GB"/>
        </w:rPr>
        <w:fldChar w:fldCharType="end"/>
      </w:r>
      <w:r w:rsidR="00D5068E" w:rsidRPr="00D5068E">
        <w:rPr>
          <w:rFonts w:eastAsia="Calibri"/>
          <w:lang w:eastAsia="en-GB"/>
        </w:rPr>
        <w:t xml:space="preserve"> </w:t>
      </w:r>
      <w:r w:rsidRPr="00D5068E">
        <w:rPr>
          <w:rFonts w:eastAsia="Calibri"/>
          <w:lang w:eastAsia="en-GB"/>
        </w:rPr>
        <w:t xml:space="preserve">Smlouvy. </w:t>
      </w:r>
      <w:r w:rsidR="004658AC">
        <w:rPr>
          <w:rFonts w:eastAsia="Calibri"/>
          <w:lang w:eastAsia="en-GB"/>
        </w:rPr>
        <w:t>V</w:t>
      </w:r>
      <w:r w:rsidRPr="00D5068E">
        <w:rPr>
          <w:rFonts w:eastAsia="Calibri"/>
          <w:lang w:eastAsia="en-GB"/>
        </w:rPr>
        <w:t xml:space="preserve">ždy musí být předána </w:t>
      </w:r>
      <w:r w:rsidR="004658AC">
        <w:rPr>
          <w:rFonts w:eastAsia="Calibri"/>
          <w:lang w:eastAsia="en-GB"/>
        </w:rPr>
        <w:t xml:space="preserve">také </w:t>
      </w:r>
      <w:r w:rsidRPr="00D5068E">
        <w:rPr>
          <w:rFonts w:eastAsia="Calibri"/>
          <w:lang w:eastAsia="en-GB"/>
        </w:rPr>
        <w:t>kompletní uživatelská, administrátorská</w:t>
      </w:r>
      <w:r w:rsidR="00D5068E" w:rsidRPr="00D5068E">
        <w:rPr>
          <w:rFonts w:eastAsia="Calibri"/>
          <w:lang w:eastAsia="en-GB"/>
        </w:rPr>
        <w:t xml:space="preserve"> </w:t>
      </w:r>
      <w:r w:rsidRPr="00D5068E">
        <w:rPr>
          <w:rFonts w:eastAsia="Calibri"/>
          <w:lang w:eastAsia="en-GB"/>
        </w:rPr>
        <w:t xml:space="preserve">a provozní dokumentace. </w:t>
      </w:r>
    </w:p>
    <w:p w14:paraId="56B2F947" w14:textId="1E3DCB13" w:rsidR="00D5068E" w:rsidRDefault="009D34C2" w:rsidP="005B6209">
      <w:pPr>
        <w:pStyle w:val="Odstavecseseznamem"/>
        <w:numPr>
          <w:ilvl w:val="1"/>
          <w:numId w:val="2"/>
        </w:numPr>
        <w:ind w:left="567" w:hanging="567"/>
        <w:rPr>
          <w:rFonts w:eastAsia="Calibri"/>
          <w:lang w:eastAsia="en-GB"/>
        </w:rPr>
      </w:pPr>
      <w:r>
        <w:rPr>
          <w:rFonts w:eastAsia="Calibri"/>
          <w:lang w:eastAsia="en-GB"/>
        </w:rPr>
        <w:t>Zhotovitel</w:t>
      </w:r>
      <w:r w:rsidR="00BA05AA" w:rsidRPr="00D5068E">
        <w:rPr>
          <w:rFonts w:eastAsia="Calibri"/>
          <w:lang w:eastAsia="en-GB"/>
        </w:rPr>
        <w:t xml:space="preserve"> je povinen samostatně zdokumentovat veškeré</w:t>
      </w:r>
      <w:r w:rsidR="00D5068E" w:rsidRPr="00D5068E">
        <w:rPr>
          <w:rFonts w:eastAsia="Calibri"/>
          <w:lang w:eastAsia="en-GB"/>
        </w:rPr>
        <w:t xml:space="preserve"> </w:t>
      </w:r>
      <w:r w:rsidR="00BA05AA" w:rsidRPr="00D5068E">
        <w:rPr>
          <w:rFonts w:eastAsia="Calibri"/>
          <w:lang w:eastAsia="en-GB"/>
        </w:rPr>
        <w:t xml:space="preserve">využití </w:t>
      </w:r>
      <w:r w:rsidR="004658AC">
        <w:rPr>
          <w:rFonts w:eastAsia="Calibri"/>
          <w:lang w:eastAsia="en-GB"/>
        </w:rPr>
        <w:t>SW platformy</w:t>
      </w:r>
      <w:r w:rsidR="004658AC" w:rsidRPr="00D5068E">
        <w:rPr>
          <w:rFonts w:eastAsia="Calibri"/>
          <w:lang w:eastAsia="en-GB"/>
        </w:rPr>
        <w:t xml:space="preserve"> </w:t>
      </w:r>
      <w:r w:rsidR="00BA05AA" w:rsidRPr="00D5068E">
        <w:rPr>
          <w:rFonts w:eastAsia="Calibri"/>
          <w:lang w:eastAsia="en-GB"/>
        </w:rPr>
        <w:t xml:space="preserve">v rámci Díla </w:t>
      </w:r>
      <w:r w:rsidR="006C0859" w:rsidRPr="00D5068E">
        <w:rPr>
          <w:rFonts w:eastAsia="Calibri"/>
          <w:lang w:eastAsia="en-GB"/>
        </w:rPr>
        <w:t>a</w:t>
      </w:r>
      <w:r w:rsidR="006C0859">
        <w:rPr>
          <w:rFonts w:eastAsia="Calibri"/>
          <w:lang w:eastAsia="en-GB"/>
        </w:rPr>
        <w:t> </w:t>
      </w:r>
      <w:r w:rsidR="00BA05AA" w:rsidRPr="00D5068E">
        <w:rPr>
          <w:rFonts w:eastAsia="Calibri"/>
          <w:lang w:eastAsia="en-GB"/>
        </w:rPr>
        <w:t>předložit Objednateli</w:t>
      </w:r>
      <w:r w:rsidR="00D5068E" w:rsidRPr="00D5068E">
        <w:rPr>
          <w:rFonts w:eastAsia="Calibri"/>
          <w:lang w:eastAsia="en-GB"/>
        </w:rPr>
        <w:t xml:space="preserve"> </w:t>
      </w:r>
      <w:r w:rsidR="00BA05AA" w:rsidRPr="00D5068E">
        <w:rPr>
          <w:rFonts w:eastAsia="Calibri"/>
          <w:lang w:eastAsia="en-GB"/>
        </w:rPr>
        <w:t xml:space="preserve">ucelený přehled využité </w:t>
      </w:r>
      <w:r w:rsidR="004658AC">
        <w:rPr>
          <w:rFonts w:eastAsia="Calibri"/>
          <w:lang w:eastAsia="en-GB"/>
        </w:rPr>
        <w:t>SW platformy</w:t>
      </w:r>
      <w:r w:rsidR="00BA05AA" w:rsidRPr="00D5068E">
        <w:rPr>
          <w:rFonts w:eastAsia="Calibri"/>
          <w:lang w:eastAsia="en-GB"/>
        </w:rPr>
        <w:t xml:space="preserve">, </w:t>
      </w:r>
      <w:r w:rsidR="004658AC">
        <w:rPr>
          <w:rFonts w:eastAsia="Calibri"/>
          <w:lang w:eastAsia="en-GB"/>
        </w:rPr>
        <w:t xml:space="preserve">jejích </w:t>
      </w:r>
      <w:r w:rsidR="00BA05AA" w:rsidRPr="00D5068E">
        <w:rPr>
          <w:rFonts w:eastAsia="Calibri"/>
          <w:lang w:eastAsia="en-GB"/>
        </w:rPr>
        <w:t>licenčních podmínek</w:t>
      </w:r>
      <w:r w:rsidR="00D5068E" w:rsidRPr="00D5068E">
        <w:rPr>
          <w:rFonts w:eastAsia="Calibri"/>
          <w:lang w:eastAsia="en-GB"/>
        </w:rPr>
        <w:t xml:space="preserve"> </w:t>
      </w:r>
      <w:r w:rsidR="006C0859" w:rsidRPr="00D5068E">
        <w:rPr>
          <w:rFonts w:eastAsia="Calibri"/>
          <w:lang w:eastAsia="en-GB"/>
        </w:rPr>
        <w:t>a</w:t>
      </w:r>
      <w:r w:rsidR="006C0859">
        <w:rPr>
          <w:rFonts w:eastAsia="Calibri"/>
          <w:lang w:eastAsia="en-GB"/>
        </w:rPr>
        <w:t> </w:t>
      </w:r>
      <w:r w:rsidR="00BA05AA" w:rsidRPr="00D5068E">
        <w:rPr>
          <w:rFonts w:eastAsia="Calibri"/>
          <w:lang w:eastAsia="en-GB"/>
        </w:rPr>
        <w:t xml:space="preserve">alternativních </w:t>
      </w:r>
      <w:r w:rsidR="004658AC">
        <w:rPr>
          <w:rFonts w:eastAsia="Calibri"/>
          <w:lang w:eastAsia="en-GB"/>
        </w:rPr>
        <w:t>dodavatelů</w:t>
      </w:r>
      <w:r w:rsidR="00BA05AA" w:rsidRPr="00D5068E">
        <w:rPr>
          <w:rFonts w:eastAsia="Calibri"/>
          <w:lang w:eastAsia="en-GB"/>
        </w:rPr>
        <w:t>, a to v rámci samostatného dokumentu nazvaného</w:t>
      </w:r>
      <w:r w:rsidR="00D5068E" w:rsidRPr="00D5068E">
        <w:rPr>
          <w:rFonts w:eastAsia="Calibri"/>
          <w:lang w:eastAsia="en-GB"/>
        </w:rPr>
        <w:t xml:space="preserve"> </w:t>
      </w:r>
      <w:r w:rsidR="004658AC">
        <w:rPr>
          <w:rFonts w:eastAsia="Calibri"/>
          <w:lang w:eastAsia="en-GB"/>
        </w:rPr>
        <w:t>SW platforma</w:t>
      </w:r>
      <w:r w:rsidR="004658AC" w:rsidRPr="00D5068E">
        <w:rPr>
          <w:rFonts w:eastAsia="Calibri"/>
          <w:lang w:eastAsia="en-GB"/>
        </w:rPr>
        <w:t xml:space="preserve"> </w:t>
      </w:r>
      <w:r w:rsidR="00BA05AA" w:rsidRPr="00D5068E">
        <w:rPr>
          <w:rFonts w:eastAsia="Calibri"/>
          <w:lang w:eastAsia="en-GB"/>
        </w:rPr>
        <w:t>předloženého Objednateli nejpozději k akceptačnímu milníku</w:t>
      </w:r>
      <w:r w:rsidR="00D5068E" w:rsidRPr="00D5068E">
        <w:rPr>
          <w:rFonts w:eastAsia="Calibri"/>
          <w:lang w:eastAsia="en-GB"/>
        </w:rPr>
        <w:t xml:space="preserve"> </w:t>
      </w:r>
      <w:r w:rsidR="00BA05AA" w:rsidRPr="00D5068E">
        <w:rPr>
          <w:rFonts w:eastAsia="Calibri"/>
          <w:lang w:eastAsia="en-GB"/>
        </w:rPr>
        <w:t>KAP. Pro akceptaci tohoto dokumentu se přiměřeně</w:t>
      </w:r>
      <w:r w:rsidR="00D5068E" w:rsidRPr="00D5068E">
        <w:rPr>
          <w:rFonts w:eastAsia="Calibri"/>
          <w:lang w:eastAsia="en-GB"/>
        </w:rPr>
        <w:t xml:space="preserve"> </w:t>
      </w:r>
      <w:r w:rsidR="00BA05AA" w:rsidRPr="00D5068E">
        <w:rPr>
          <w:rFonts w:eastAsia="Calibri"/>
          <w:lang w:eastAsia="en-GB"/>
        </w:rPr>
        <w:t xml:space="preserve">užije postup dle bodu </w:t>
      </w:r>
      <w:r w:rsidR="00D5068E">
        <w:rPr>
          <w:rFonts w:eastAsia="Calibri"/>
          <w:lang w:eastAsia="en-GB"/>
        </w:rPr>
        <w:fldChar w:fldCharType="begin"/>
      </w:r>
      <w:r w:rsidR="00D5068E">
        <w:rPr>
          <w:rFonts w:eastAsia="Calibri"/>
          <w:lang w:eastAsia="en-GB"/>
        </w:rPr>
        <w:instrText xml:space="preserve"> REF _Ref506149956 \r \h </w:instrText>
      </w:r>
      <w:r w:rsidR="00D5068E">
        <w:rPr>
          <w:rFonts w:eastAsia="Calibri"/>
          <w:lang w:eastAsia="en-GB"/>
        </w:rPr>
      </w:r>
      <w:r w:rsidR="00D5068E">
        <w:rPr>
          <w:rFonts w:eastAsia="Calibri"/>
          <w:lang w:eastAsia="en-GB"/>
        </w:rPr>
        <w:fldChar w:fldCharType="separate"/>
      </w:r>
      <w:r w:rsidR="00713CD6">
        <w:rPr>
          <w:rFonts w:eastAsia="Calibri"/>
          <w:lang w:eastAsia="en-GB"/>
        </w:rPr>
        <w:t>9.7</w:t>
      </w:r>
      <w:r w:rsidR="00D5068E">
        <w:rPr>
          <w:rFonts w:eastAsia="Calibri"/>
          <w:lang w:eastAsia="en-GB"/>
        </w:rPr>
        <w:fldChar w:fldCharType="end"/>
      </w:r>
      <w:r w:rsidR="00D5068E">
        <w:rPr>
          <w:rFonts w:eastAsia="Calibri"/>
          <w:lang w:eastAsia="en-GB"/>
        </w:rPr>
        <w:t xml:space="preserve"> </w:t>
      </w:r>
      <w:r w:rsidR="00BA05AA" w:rsidRPr="00D5068E">
        <w:rPr>
          <w:rFonts w:eastAsia="Calibri"/>
          <w:lang w:eastAsia="en-GB"/>
        </w:rPr>
        <w:t>Smlouvy.</w:t>
      </w:r>
    </w:p>
    <w:p w14:paraId="2B120ECE" w14:textId="0643685A" w:rsidR="00D5068E" w:rsidRDefault="00BA05AA" w:rsidP="005B6209">
      <w:pPr>
        <w:pStyle w:val="Odstavecseseznamem"/>
        <w:numPr>
          <w:ilvl w:val="1"/>
          <w:numId w:val="2"/>
        </w:numPr>
        <w:ind w:left="567" w:hanging="567"/>
        <w:rPr>
          <w:rFonts w:eastAsia="Calibri"/>
          <w:lang w:eastAsia="en-GB"/>
        </w:rPr>
      </w:pPr>
      <w:r w:rsidRPr="00D5068E">
        <w:rPr>
          <w:rFonts w:eastAsia="Calibri"/>
          <w:lang w:eastAsia="en-GB"/>
        </w:rPr>
        <w:t xml:space="preserve">Je-li součástí Díla tzv. open source software, u kterého </w:t>
      </w:r>
      <w:r w:rsidR="009D34C2">
        <w:rPr>
          <w:rFonts w:eastAsia="Calibri"/>
          <w:lang w:eastAsia="en-GB"/>
        </w:rPr>
        <w:t>Zhotovitel</w:t>
      </w:r>
      <w:r w:rsidRPr="00D5068E">
        <w:rPr>
          <w:rFonts w:eastAsia="Calibri"/>
          <w:lang w:eastAsia="en-GB"/>
        </w:rPr>
        <w:t xml:space="preserve"> nemůže Objednateli</w:t>
      </w:r>
      <w:r w:rsidR="00D5068E" w:rsidRPr="00D5068E">
        <w:rPr>
          <w:rFonts w:eastAsia="Calibri"/>
          <w:lang w:eastAsia="en-GB"/>
        </w:rPr>
        <w:t xml:space="preserve"> </w:t>
      </w:r>
      <w:r w:rsidRPr="00D5068E">
        <w:rPr>
          <w:rFonts w:eastAsia="Calibri"/>
          <w:lang w:eastAsia="en-GB"/>
        </w:rPr>
        <w:t xml:space="preserve">poskytnout oprávnění dle odst. </w:t>
      </w:r>
      <w:r w:rsidR="00D5068E" w:rsidRPr="00D5068E">
        <w:rPr>
          <w:rFonts w:eastAsia="Calibri"/>
          <w:lang w:eastAsia="en-GB"/>
        </w:rPr>
        <w:fldChar w:fldCharType="begin"/>
      </w:r>
      <w:r w:rsidR="00D5068E" w:rsidRPr="00D5068E">
        <w:rPr>
          <w:rFonts w:eastAsia="Calibri"/>
          <w:lang w:eastAsia="en-GB"/>
        </w:rPr>
        <w:instrText xml:space="preserve"> REF _Ref506149416 \r \h </w:instrText>
      </w:r>
      <w:r w:rsidR="00D5068E" w:rsidRPr="00D5068E">
        <w:rPr>
          <w:rFonts w:eastAsia="Calibri"/>
          <w:lang w:eastAsia="en-GB"/>
        </w:rPr>
      </w:r>
      <w:r w:rsidR="00D5068E" w:rsidRPr="00D5068E">
        <w:rPr>
          <w:rFonts w:eastAsia="Calibri"/>
          <w:lang w:eastAsia="en-GB"/>
        </w:rPr>
        <w:fldChar w:fldCharType="separate"/>
      </w:r>
      <w:r w:rsidR="00713CD6">
        <w:rPr>
          <w:rFonts w:eastAsia="Calibri"/>
          <w:lang w:eastAsia="en-GB"/>
        </w:rPr>
        <w:t>12.3</w:t>
      </w:r>
      <w:r w:rsidR="00D5068E" w:rsidRPr="00D5068E">
        <w:rPr>
          <w:rFonts w:eastAsia="Calibri"/>
          <w:lang w:eastAsia="en-GB"/>
        </w:rPr>
        <w:fldChar w:fldCharType="end"/>
      </w:r>
      <w:r w:rsidR="00D5068E" w:rsidRPr="00D5068E">
        <w:rPr>
          <w:rFonts w:eastAsia="Calibri"/>
          <w:lang w:eastAsia="en-GB"/>
        </w:rPr>
        <w:t xml:space="preserve"> až </w:t>
      </w:r>
      <w:r w:rsidR="00D5068E" w:rsidRPr="00D5068E">
        <w:rPr>
          <w:rFonts w:eastAsia="Calibri"/>
          <w:lang w:eastAsia="en-GB"/>
        </w:rPr>
        <w:fldChar w:fldCharType="begin"/>
      </w:r>
      <w:r w:rsidR="00D5068E" w:rsidRPr="00D5068E">
        <w:rPr>
          <w:rFonts w:eastAsia="Calibri"/>
          <w:lang w:eastAsia="en-GB"/>
        </w:rPr>
        <w:instrText xml:space="preserve"> REF _Ref506149633 \r \h </w:instrText>
      </w:r>
      <w:r w:rsidR="00D5068E" w:rsidRPr="00D5068E">
        <w:rPr>
          <w:rFonts w:eastAsia="Calibri"/>
          <w:lang w:eastAsia="en-GB"/>
        </w:rPr>
      </w:r>
      <w:r w:rsidR="00D5068E" w:rsidRPr="00D5068E">
        <w:rPr>
          <w:rFonts w:eastAsia="Calibri"/>
          <w:lang w:eastAsia="en-GB"/>
        </w:rPr>
        <w:fldChar w:fldCharType="separate"/>
      </w:r>
      <w:r w:rsidR="00713CD6">
        <w:rPr>
          <w:rFonts w:eastAsia="Calibri"/>
          <w:lang w:eastAsia="en-GB"/>
        </w:rPr>
        <w:t>12.5</w:t>
      </w:r>
      <w:r w:rsidR="00D5068E" w:rsidRPr="00D5068E">
        <w:rPr>
          <w:rFonts w:eastAsia="Calibri"/>
          <w:lang w:eastAsia="en-GB"/>
        </w:rPr>
        <w:fldChar w:fldCharType="end"/>
      </w:r>
      <w:r w:rsidR="00D5068E" w:rsidRPr="00D5068E">
        <w:rPr>
          <w:rFonts w:eastAsia="Calibri"/>
          <w:lang w:eastAsia="en-GB"/>
        </w:rPr>
        <w:t xml:space="preserve"> </w:t>
      </w:r>
      <w:r w:rsidRPr="00D5068E">
        <w:rPr>
          <w:rFonts w:eastAsia="Calibri"/>
          <w:lang w:eastAsia="en-GB"/>
        </w:rPr>
        <w:t>Smlouvy nebo to po něm nelze spravedlivě</w:t>
      </w:r>
      <w:r w:rsidR="00D5068E" w:rsidRPr="00D5068E">
        <w:rPr>
          <w:rFonts w:eastAsia="Calibri"/>
          <w:lang w:eastAsia="en-GB"/>
        </w:rPr>
        <w:t xml:space="preserve"> </w:t>
      </w:r>
      <w:r w:rsidRPr="00D5068E">
        <w:rPr>
          <w:rFonts w:eastAsia="Calibri"/>
          <w:lang w:eastAsia="en-GB"/>
        </w:rPr>
        <w:t xml:space="preserve">požadovat, je </w:t>
      </w:r>
      <w:r w:rsidR="009D34C2">
        <w:rPr>
          <w:rFonts w:eastAsia="Calibri"/>
          <w:lang w:eastAsia="en-GB"/>
        </w:rPr>
        <w:t>Zhotovitel</w:t>
      </w:r>
      <w:r w:rsidRPr="00D5068E">
        <w:rPr>
          <w:rFonts w:eastAsia="Calibri"/>
          <w:lang w:eastAsia="en-GB"/>
        </w:rPr>
        <w:t xml:space="preserve"> povinen zajistit, aby se jednalo o open source software, který</w:t>
      </w:r>
      <w:r w:rsidR="00D5068E" w:rsidRPr="00D5068E">
        <w:rPr>
          <w:rFonts w:eastAsia="Calibri"/>
          <w:lang w:eastAsia="en-GB"/>
        </w:rPr>
        <w:t xml:space="preserve"> </w:t>
      </w:r>
      <w:r w:rsidRPr="00D5068E">
        <w:rPr>
          <w:rFonts w:eastAsia="Calibri"/>
          <w:lang w:eastAsia="en-GB"/>
        </w:rPr>
        <w:t>je veřejnosti poskytován zdarma, včetně zdrojových kódů, úplné původní uživatelské,</w:t>
      </w:r>
      <w:r w:rsidR="00D5068E" w:rsidRPr="00D5068E">
        <w:rPr>
          <w:rFonts w:eastAsia="Calibri"/>
          <w:lang w:eastAsia="en-GB"/>
        </w:rPr>
        <w:t xml:space="preserve"> </w:t>
      </w:r>
      <w:r w:rsidRPr="00D5068E">
        <w:rPr>
          <w:rFonts w:eastAsia="Calibri"/>
          <w:lang w:eastAsia="en-GB"/>
        </w:rPr>
        <w:t xml:space="preserve">provozní a administrátorské dokumentace </w:t>
      </w:r>
      <w:r w:rsidR="006C0859" w:rsidRPr="00D5068E">
        <w:rPr>
          <w:rFonts w:eastAsia="Calibri"/>
          <w:lang w:eastAsia="en-GB"/>
        </w:rPr>
        <w:t>a</w:t>
      </w:r>
      <w:r w:rsidR="006C0859">
        <w:rPr>
          <w:rFonts w:eastAsia="Calibri"/>
          <w:lang w:eastAsia="en-GB"/>
        </w:rPr>
        <w:t> </w:t>
      </w:r>
      <w:r w:rsidRPr="00D5068E">
        <w:rPr>
          <w:rFonts w:eastAsia="Calibri"/>
          <w:lang w:eastAsia="en-GB"/>
        </w:rPr>
        <w:t>práva takový software měnit. Současně je</w:t>
      </w:r>
      <w:r w:rsidR="00D5068E" w:rsidRPr="00D5068E">
        <w:rPr>
          <w:rFonts w:eastAsia="Calibri"/>
          <w:lang w:eastAsia="en-GB"/>
        </w:rPr>
        <w:t xml:space="preserve"> </w:t>
      </w:r>
      <w:r w:rsidR="009D34C2">
        <w:rPr>
          <w:rFonts w:eastAsia="Calibri"/>
          <w:lang w:eastAsia="en-GB"/>
        </w:rPr>
        <w:t>Zhotovitel</w:t>
      </w:r>
      <w:r w:rsidRPr="00D5068E">
        <w:rPr>
          <w:rFonts w:eastAsia="Calibri"/>
          <w:lang w:eastAsia="en-GB"/>
        </w:rPr>
        <w:t xml:space="preserve"> povinen zajistit, že právo Objednatele takový open source software užít</w:t>
      </w:r>
      <w:r w:rsidR="00D5068E" w:rsidRPr="00D5068E">
        <w:rPr>
          <w:rFonts w:eastAsia="Calibri"/>
          <w:lang w:eastAsia="en-GB"/>
        </w:rPr>
        <w:t xml:space="preserve"> </w:t>
      </w:r>
      <w:r w:rsidRPr="00D5068E">
        <w:rPr>
          <w:rFonts w:eastAsia="Calibri"/>
          <w:lang w:eastAsia="en-GB"/>
        </w:rPr>
        <w:t>(např. licence) a způsob jeho použití nesmí kontaminovat zdrojový kód jakékoliv části</w:t>
      </w:r>
      <w:r w:rsidR="00D5068E" w:rsidRPr="00D5068E">
        <w:rPr>
          <w:rFonts w:eastAsia="Calibri"/>
          <w:lang w:eastAsia="en-GB"/>
        </w:rPr>
        <w:t xml:space="preserve"> </w:t>
      </w:r>
      <w:r w:rsidR="004658AC">
        <w:rPr>
          <w:rFonts w:eastAsia="Calibri"/>
          <w:lang w:eastAsia="en-GB"/>
        </w:rPr>
        <w:t>p</w:t>
      </w:r>
      <w:r w:rsidRPr="00D5068E">
        <w:rPr>
          <w:rFonts w:eastAsia="Calibri"/>
          <w:lang w:eastAsia="en-GB"/>
        </w:rPr>
        <w:t>lnění dle Smlouvy, které jsou počítačovým programem, povinností jejího zveřejnění</w:t>
      </w:r>
      <w:r w:rsidR="00D5068E" w:rsidRPr="00D5068E">
        <w:rPr>
          <w:rFonts w:eastAsia="Calibri"/>
          <w:lang w:eastAsia="en-GB"/>
        </w:rPr>
        <w:t xml:space="preserve"> </w:t>
      </w:r>
      <w:r w:rsidRPr="00D5068E">
        <w:rPr>
          <w:rFonts w:eastAsia="Calibri"/>
          <w:lang w:eastAsia="en-GB"/>
        </w:rPr>
        <w:t>jakékoliv třetí straně.</w:t>
      </w:r>
    </w:p>
    <w:p w14:paraId="6ECED1E5" w14:textId="77777777" w:rsidR="00D5068E" w:rsidRDefault="00BA05AA" w:rsidP="005B6209">
      <w:pPr>
        <w:pStyle w:val="Odstavecseseznamem"/>
        <w:numPr>
          <w:ilvl w:val="1"/>
          <w:numId w:val="2"/>
        </w:numPr>
        <w:ind w:left="567" w:hanging="567"/>
        <w:rPr>
          <w:rFonts w:eastAsia="Calibri"/>
          <w:lang w:eastAsia="en-GB"/>
        </w:rPr>
      </w:pPr>
      <w:r w:rsidRPr="00D5068E">
        <w:rPr>
          <w:rFonts w:eastAsia="Calibri"/>
          <w:lang w:eastAsia="en-GB"/>
        </w:rPr>
        <w:lastRenderedPageBreak/>
        <w:t>Udělení veškerých práv uvedených v tomto článku Smlouvy nelze ze strany</w:t>
      </w:r>
      <w:r w:rsidR="00D5068E" w:rsidRPr="00D5068E">
        <w:rPr>
          <w:rFonts w:eastAsia="Calibri"/>
          <w:lang w:eastAsia="en-GB"/>
        </w:rPr>
        <w:t xml:space="preserve"> </w:t>
      </w:r>
      <w:r w:rsidR="009D34C2">
        <w:rPr>
          <w:rFonts w:eastAsia="Calibri"/>
          <w:lang w:eastAsia="en-GB"/>
        </w:rPr>
        <w:t>Zhotovitel</w:t>
      </w:r>
      <w:r w:rsidRPr="00D5068E">
        <w:rPr>
          <w:rFonts w:eastAsia="Calibri"/>
          <w:lang w:eastAsia="en-GB"/>
        </w:rPr>
        <w:t>e vypovědět a na jejich udělení nemá vliv ukončení účinnosti Smlouvy,</w:t>
      </w:r>
      <w:r w:rsidR="00D5068E" w:rsidRPr="00D5068E">
        <w:rPr>
          <w:rFonts w:eastAsia="Calibri"/>
          <w:lang w:eastAsia="en-GB"/>
        </w:rPr>
        <w:t xml:space="preserve"> </w:t>
      </w:r>
      <w:r w:rsidRPr="00D5068E">
        <w:rPr>
          <w:rFonts w:eastAsia="Calibri"/>
          <w:lang w:eastAsia="en-GB"/>
        </w:rPr>
        <w:t>pokud nastalo po okamžiku rozhodném pro udělení toho kterého práva.</w:t>
      </w:r>
      <w:r w:rsidR="00D5068E" w:rsidRPr="00D5068E">
        <w:rPr>
          <w:rFonts w:eastAsia="Calibri"/>
          <w:lang w:eastAsia="en-GB"/>
        </w:rPr>
        <w:t xml:space="preserve"> </w:t>
      </w:r>
    </w:p>
    <w:p w14:paraId="0F572EF6" w14:textId="77777777" w:rsidR="00D5068E" w:rsidRDefault="009D34C2" w:rsidP="005B6209">
      <w:pPr>
        <w:pStyle w:val="Odstavecseseznamem"/>
        <w:numPr>
          <w:ilvl w:val="1"/>
          <w:numId w:val="2"/>
        </w:numPr>
        <w:ind w:left="567" w:hanging="567"/>
        <w:rPr>
          <w:rFonts w:eastAsia="Calibri"/>
          <w:lang w:eastAsia="en-GB"/>
        </w:rPr>
      </w:pPr>
      <w:r>
        <w:rPr>
          <w:rFonts w:eastAsia="Calibri"/>
          <w:lang w:eastAsia="en-GB"/>
        </w:rPr>
        <w:t>Zhotovitel</w:t>
      </w:r>
      <w:r w:rsidR="00BA05AA" w:rsidRPr="00D5068E">
        <w:rPr>
          <w:rFonts w:eastAsia="Calibri"/>
          <w:lang w:eastAsia="en-GB"/>
        </w:rPr>
        <w:t xml:space="preserve"> prohlašuje, že veškeré jím dodané </w:t>
      </w:r>
      <w:r w:rsidR="007C2CB0">
        <w:rPr>
          <w:rFonts w:eastAsia="Calibri"/>
          <w:lang w:eastAsia="en-GB"/>
        </w:rPr>
        <w:t>p</w:t>
      </w:r>
      <w:r w:rsidR="00BA05AA" w:rsidRPr="00D5068E">
        <w:rPr>
          <w:rFonts w:eastAsia="Calibri"/>
          <w:lang w:eastAsia="en-GB"/>
        </w:rPr>
        <w:t>lnění bude prosté právních vad</w:t>
      </w:r>
      <w:r w:rsidR="00D5068E" w:rsidRPr="00D5068E">
        <w:rPr>
          <w:rFonts w:eastAsia="Calibri"/>
          <w:lang w:eastAsia="en-GB"/>
        </w:rPr>
        <w:t xml:space="preserve"> </w:t>
      </w:r>
      <w:r w:rsidR="00BA05AA" w:rsidRPr="00D5068E">
        <w:rPr>
          <w:rFonts w:eastAsia="Calibri"/>
          <w:lang w:eastAsia="en-GB"/>
        </w:rPr>
        <w:t>a zavazuje se nahradit škodu v plné výši Objednatele v případě, že třetí osoba úspěšně</w:t>
      </w:r>
      <w:r w:rsidR="00D5068E" w:rsidRPr="00D5068E">
        <w:rPr>
          <w:rFonts w:eastAsia="Calibri"/>
          <w:lang w:eastAsia="en-GB"/>
        </w:rPr>
        <w:t xml:space="preserve"> </w:t>
      </w:r>
      <w:r w:rsidR="00BA05AA" w:rsidRPr="00D5068E">
        <w:rPr>
          <w:rFonts w:eastAsia="Calibri"/>
          <w:lang w:eastAsia="en-GB"/>
        </w:rPr>
        <w:t>uplatní autorskoprávní nebo jiný nárok plynoucí z právní vady poskytnutého Plnění.</w:t>
      </w:r>
      <w:r w:rsidR="00D5068E" w:rsidRPr="00D5068E">
        <w:rPr>
          <w:rFonts w:eastAsia="Calibri"/>
          <w:lang w:eastAsia="en-GB"/>
        </w:rPr>
        <w:t xml:space="preserve"> </w:t>
      </w:r>
      <w:r w:rsidR="00BA05AA" w:rsidRPr="00D5068E">
        <w:rPr>
          <w:rFonts w:eastAsia="Calibri"/>
          <w:lang w:eastAsia="en-GB"/>
        </w:rPr>
        <w:t xml:space="preserve">V případě, že by nárok třetí osoby vzniklý </w:t>
      </w:r>
      <w:r w:rsidR="006C0859" w:rsidRPr="00D5068E">
        <w:rPr>
          <w:rFonts w:eastAsia="Calibri"/>
          <w:lang w:eastAsia="en-GB"/>
        </w:rPr>
        <w:t>v</w:t>
      </w:r>
      <w:r w:rsidR="006C0859">
        <w:rPr>
          <w:rFonts w:eastAsia="Calibri"/>
          <w:lang w:eastAsia="en-GB"/>
        </w:rPr>
        <w:t> </w:t>
      </w:r>
      <w:r w:rsidR="00BA05AA" w:rsidRPr="00D5068E">
        <w:rPr>
          <w:rFonts w:eastAsia="Calibri"/>
          <w:lang w:eastAsia="en-GB"/>
        </w:rPr>
        <w:t xml:space="preserve">souvislosti s Plněním </w:t>
      </w:r>
      <w:r>
        <w:rPr>
          <w:rFonts w:eastAsia="Calibri"/>
          <w:lang w:eastAsia="en-GB"/>
        </w:rPr>
        <w:t>Zhotovitel</w:t>
      </w:r>
      <w:r w:rsidR="00BA05AA" w:rsidRPr="00D5068E">
        <w:rPr>
          <w:rFonts w:eastAsia="Calibri"/>
          <w:lang w:eastAsia="en-GB"/>
        </w:rPr>
        <w:t>em, bez</w:t>
      </w:r>
      <w:r w:rsidR="00D5068E" w:rsidRPr="00D5068E">
        <w:rPr>
          <w:rFonts w:eastAsia="Calibri"/>
          <w:lang w:eastAsia="en-GB"/>
        </w:rPr>
        <w:t xml:space="preserve"> </w:t>
      </w:r>
      <w:r w:rsidR="00BA05AA" w:rsidRPr="00D5068E">
        <w:rPr>
          <w:rFonts w:eastAsia="Calibri"/>
          <w:lang w:eastAsia="en-GB"/>
        </w:rPr>
        <w:t>ohledu na jeho oprávněnost, vedl k dočasnému či trvalému soudnímu zákazu či</w:t>
      </w:r>
      <w:r w:rsidR="00D5068E" w:rsidRPr="00D5068E">
        <w:rPr>
          <w:rFonts w:eastAsia="Calibri"/>
          <w:lang w:eastAsia="en-GB"/>
        </w:rPr>
        <w:t xml:space="preserve"> </w:t>
      </w:r>
      <w:r w:rsidR="00BA05AA" w:rsidRPr="00D5068E">
        <w:rPr>
          <w:rFonts w:eastAsia="Calibri"/>
          <w:lang w:eastAsia="en-GB"/>
        </w:rPr>
        <w:t xml:space="preserve">omezení užívání Plnění či jeho části, zavazuje se </w:t>
      </w:r>
      <w:r>
        <w:rPr>
          <w:rFonts w:eastAsia="Calibri"/>
          <w:lang w:eastAsia="en-GB"/>
        </w:rPr>
        <w:t>Zhotovitel</w:t>
      </w:r>
      <w:r w:rsidR="00BA05AA" w:rsidRPr="00D5068E">
        <w:rPr>
          <w:rFonts w:eastAsia="Calibri"/>
          <w:lang w:eastAsia="en-GB"/>
        </w:rPr>
        <w:t xml:space="preserve"> zajistit náhradní řešení</w:t>
      </w:r>
      <w:r w:rsidR="00D5068E" w:rsidRPr="00D5068E">
        <w:rPr>
          <w:rFonts w:eastAsia="Calibri"/>
          <w:lang w:eastAsia="en-GB"/>
        </w:rPr>
        <w:t xml:space="preserve"> </w:t>
      </w:r>
      <w:r w:rsidR="00BA05AA" w:rsidRPr="00D5068E">
        <w:rPr>
          <w:rFonts w:eastAsia="Calibri"/>
          <w:lang w:eastAsia="en-GB"/>
        </w:rPr>
        <w:t>a minimalizovat dopady takovéto situace, a to bez dopadu na cenu Plnění sjednanou</w:t>
      </w:r>
      <w:r w:rsidR="00D5068E" w:rsidRPr="00D5068E">
        <w:rPr>
          <w:rFonts w:eastAsia="Calibri"/>
          <w:lang w:eastAsia="en-GB"/>
        </w:rPr>
        <w:t xml:space="preserve"> </w:t>
      </w:r>
      <w:r w:rsidR="006C0859" w:rsidRPr="00D5068E">
        <w:rPr>
          <w:rFonts w:eastAsia="Calibri"/>
          <w:lang w:eastAsia="en-GB"/>
        </w:rPr>
        <w:t>dle</w:t>
      </w:r>
      <w:r w:rsidR="006C0859">
        <w:rPr>
          <w:rFonts w:eastAsia="Calibri"/>
          <w:lang w:eastAsia="en-GB"/>
        </w:rPr>
        <w:t> </w:t>
      </w:r>
      <w:r w:rsidR="00BA05AA" w:rsidRPr="00D5068E">
        <w:rPr>
          <w:rFonts w:eastAsia="Calibri"/>
          <w:lang w:eastAsia="en-GB"/>
        </w:rPr>
        <w:t>Smlouvy, přičemž současně nebudou dotčeny ani nároky Objednatele na náhradu</w:t>
      </w:r>
      <w:r w:rsidR="00D5068E" w:rsidRPr="00D5068E">
        <w:rPr>
          <w:rFonts w:eastAsia="Calibri"/>
          <w:lang w:eastAsia="en-GB"/>
        </w:rPr>
        <w:t xml:space="preserve"> </w:t>
      </w:r>
      <w:r w:rsidR="00BA05AA" w:rsidRPr="00D5068E">
        <w:rPr>
          <w:rFonts w:eastAsia="Calibri"/>
          <w:lang w:eastAsia="en-GB"/>
        </w:rPr>
        <w:t>škody.</w:t>
      </w:r>
    </w:p>
    <w:p w14:paraId="1EB15515" w14:textId="77777777" w:rsidR="00D5068E" w:rsidRDefault="00BA05AA" w:rsidP="005B6209">
      <w:pPr>
        <w:pStyle w:val="Odstavecseseznamem"/>
        <w:numPr>
          <w:ilvl w:val="1"/>
          <w:numId w:val="2"/>
        </w:numPr>
        <w:ind w:left="567" w:hanging="567"/>
        <w:rPr>
          <w:rFonts w:eastAsia="Calibri"/>
          <w:lang w:eastAsia="en-GB"/>
        </w:rPr>
      </w:pPr>
      <w:r w:rsidRPr="00D5068E">
        <w:rPr>
          <w:rFonts w:eastAsia="Calibri"/>
          <w:lang w:eastAsia="en-GB"/>
        </w:rPr>
        <w:t>S nositeli chráněných práv duševního vlastnictví vzniklých v souvislosti s realizací Díla</w:t>
      </w:r>
      <w:r w:rsidR="00D5068E" w:rsidRPr="00D5068E">
        <w:rPr>
          <w:rFonts w:eastAsia="Calibri"/>
          <w:lang w:eastAsia="en-GB"/>
        </w:rPr>
        <w:t xml:space="preserve"> </w:t>
      </w:r>
      <w:r w:rsidRPr="00D5068E">
        <w:rPr>
          <w:rFonts w:eastAsia="Calibri"/>
          <w:lang w:eastAsia="en-GB"/>
        </w:rPr>
        <w:t>a/neb</w:t>
      </w:r>
      <w:r w:rsidR="00D5068E" w:rsidRPr="00D5068E">
        <w:rPr>
          <w:rFonts w:eastAsia="Calibri"/>
          <w:lang w:eastAsia="en-GB"/>
        </w:rPr>
        <w:t>o</w:t>
      </w:r>
      <w:r w:rsidRPr="00D5068E">
        <w:rPr>
          <w:rFonts w:eastAsia="Calibri"/>
          <w:lang w:eastAsia="en-GB"/>
        </w:rPr>
        <w:t xml:space="preserve"> </w:t>
      </w:r>
      <w:r w:rsidR="006C0859" w:rsidRPr="00D5068E">
        <w:rPr>
          <w:rFonts w:eastAsia="Calibri"/>
          <w:lang w:eastAsia="en-GB"/>
        </w:rPr>
        <w:t>s</w:t>
      </w:r>
      <w:r w:rsidR="006C0859">
        <w:rPr>
          <w:rFonts w:eastAsia="Calibri"/>
          <w:lang w:eastAsia="en-GB"/>
        </w:rPr>
        <w:t> </w:t>
      </w:r>
      <w:r w:rsidRPr="00D5068E">
        <w:rPr>
          <w:rFonts w:eastAsia="Calibri"/>
          <w:lang w:eastAsia="en-GB"/>
        </w:rPr>
        <w:t xml:space="preserve">poskytováním Služeb dle Smlouvy je </w:t>
      </w:r>
      <w:r w:rsidR="009D34C2">
        <w:rPr>
          <w:rFonts w:eastAsia="Calibri"/>
          <w:lang w:eastAsia="en-GB"/>
        </w:rPr>
        <w:t>Zhotovitel</w:t>
      </w:r>
      <w:r w:rsidRPr="00D5068E">
        <w:rPr>
          <w:rFonts w:eastAsia="Calibri"/>
          <w:lang w:eastAsia="en-GB"/>
        </w:rPr>
        <w:t xml:space="preserve"> povinen vždy smluvně či</w:t>
      </w:r>
      <w:r w:rsidR="00D5068E" w:rsidRPr="00D5068E">
        <w:rPr>
          <w:rFonts w:eastAsia="Calibri"/>
          <w:lang w:eastAsia="en-GB"/>
        </w:rPr>
        <w:t xml:space="preserve"> </w:t>
      </w:r>
      <w:r w:rsidRPr="00D5068E">
        <w:rPr>
          <w:rFonts w:eastAsia="Calibri"/>
          <w:lang w:eastAsia="en-GB"/>
        </w:rPr>
        <w:t>jinak zajistit možnost nakládání s těmito právy Objednatelem v rozsahu definovaném</w:t>
      </w:r>
      <w:r w:rsidR="00D5068E" w:rsidRPr="00D5068E">
        <w:rPr>
          <w:rFonts w:eastAsia="Calibri"/>
          <w:lang w:eastAsia="en-GB"/>
        </w:rPr>
        <w:t xml:space="preserve"> </w:t>
      </w:r>
      <w:r w:rsidRPr="00D5068E">
        <w:rPr>
          <w:rFonts w:eastAsia="Calibri"/>
          <w:lang w:eastAsia="en-GB"/>
        </w:rPr>
        <w:t>tímto článkem Smlouvy.</w:t>
      </w:r>
    </w:p>
    <w:p w14:paraId="1419C592" w14:textId="15F10632" w:rsidR="00D5068E" w:rsidRDefault="009D34C2" w:rsidP="005B6209">
      <w:pPr>
        <w:pStyle w:val="Odstavecseseznamem"/>
        <w:numPr>
          <w:ilvl w:val="1"/>
          <w:numId w:val="2"/>
        </w:numPr>
        <w:ind w:left="567" w:hanging="567"/>
        <w:rPr>
          <w:rFonts w:eastAsia="Calibri"/>
          <w:lang w:eastAsia="en-GB"/>
        </w:rPr>
      </w:pPr>
      <w:r>
        <w:rPr>
          <w:rFonts w:eastAsia="Calibri"/>
          <w:lang w:eastAsia="en-GB"/>
        </w:rPr>
        <w:t>Zhotovitel</w:t>
      </w:r>
      <w:r w:rsidR="00BA05AA" w:rsidRPr="00D5068E">
        <w:rPr>
          <w:rFonts w:eastAsia="Calibri"/>
          <w:lang w:eastAsia="en-GB"/>
        </w:rPr>
        <w:t xml:space="preserve"> podpisem Smlouvy výslovně prohlašuje, že odměna za veškerá oprávnění</w:t>
      </w:r>
      <w:r w:rsidR="00D5068E" w:rsidRPr="00D5068E">
        <w:rPr>
          <w:rFonts w:eastAsia="Calibri"/>
          <w:lang w:eastAsia="en-GB"/>
        </w:rPr>
        <w:t xml:space="preserve"> </w:t>
      </w:r>
      <w:r w:rsidR="00BA05AA" w:rsidRPr="00D5068E">
        <w:rPr>
          <w:rFonts w:eastAsia="Calibri"/>
          <w:lang w:eastAsia="en-GB"/>
        </w:rPr>
        <w:t>poskytnutá Objednateli dle tohoto článku Smlouvy je již zahrnuta v ceně za</w:t>
      </w:r>
      <w:r w:rsidR="00D5068E" w:rsidRPr="00D5068E">
        <w:rPr>
          <w:rFonts w:eastAsia="Calibri"/>
          <w:lang w:eastAsia="en-GB"/>
        </w:rPr>
        <w:t xml:space="preserve"> </w:t>
      </w:r>
      <w:r w:rsidR="00BA05AA" w:rsidRPr="00D5068E">
        <w:rPr>
          <w:rFonts w:eastAsia="Calibri"/>
          <w:lang w:eastAsia="en-GB"/>
        </w:rPr>
        <w:t>poskytování Plnění dle Smlouvy.</w:t>
      </w:r>
    </w:p>
    <w:p w14:paraId="5A876FC0" w14:textId="639A83C8" w:rsidR="0005148C" w:rsidRPr="00C65432" w:rsidRDefault="0005148C" w:rsidP="005B6209">
      <w:pPr>
        <w:pStyle w:val="Odstavecseseznamem"/>
        <w:numPr>
          <w:ilvl w:val="1"/>
          <w:numId w:val="2"/>
        </w:numPr>
        <w:ind w:left="567" w:hanging="567"/>
        <w:rPr>
          <w:rFonts w:eastAsia="Calibri"/>
          <w:lang w:eastAsia="en-GB"/>
        </w:rPr>
      </w:pPr>
      <w:r>
        <w:rPr>
          <w:rFonts w:eastAsia="Calibri"/>
          <w:lang w:eastAsia="en-GB"/>
        </w:rPr>
        <w:t>Zhotovitel se zavazuje, že po dobu platnosti S</w:t>
      </w:r>
      <w:r w:rsidRPr="0005148C">
        <w:rPr>
          <w:rFonts w:eastAsia="Calibri"/>
          <w:lang w:eastAsia="en-GB"/>
        </w:rPr>
        <w:t>mlouv</w:t>
      </w:r>
      <w:r>
        <w:rPr>
          <w:rFonts w:eastAsia="Calibri"/>
          <w:lang w:eastAsia="en-GB"/>
        </w:rPr>
        <w:t>y</w:t>
      </w:r>
      <w:r w:rsidRPr="0005148C">
        <w:rPr>
          <w:rFonts w:eastAsia="Calibri"/>
          <w:lang w:eastAsia="en-GB"/>
        </w:rPr>
        <w:t xml:space="preserve"> o poskytování servisních služeb a služeb rozvoje </w:t>
      </w:r>
      <w:r w:rsidR="009B3505">
        <w:rPr>
          <w:rFonts w:eastAsia="Calibri"/>
          <w:lang w:eastAsia="en-GB"/>
        </w:rPr>
        <w:t xml:space="preserve">IS DASUV </w:t>
      </w:r>
      <w:r>
        <w:rPr>
          <w:rFonts w:eastAsia="Calibri"/>
          <w:lang w:eastAsia="en-GB"/>
        </w:rPr>
        <w:t>poskytne licence navazující na tuto Smlouvu závislé na počtu uživatelů</w:t>
      </w:r>
      <w:r w:rsidRPr="0005148C">
        <w:rPr>
          <w:rFonts w:eastAsia="Calibri"/>
          <w:lang w:eastAsia="en-GB"/>
        </w:rPr>
        <w:t xml:space="preserve"> </w:t>
      </w:r>
      <w:r>
        <w:rPr>
          <w:rFonts w:eastAsia="Calibri"/>
          <w:lang w:eastAsia="en-GB"/>
        </w:rPr>
        <w:t xml:space="preserve">nebo počtu připojovaných koncových zařízení </w:t>
      </w:r>
      <w:r>
        <w:rPr>
          <w:color w:val="000000"/>
        </w:rPr>
        <w:t>za cenu odpovídající ceně uvedené v této Smlouvě.</w:t>
      </w:r>
    </w:p>
    <w:p w14:paraId="39BE8059" w14:textId="0AC73DD0" w:rsidR="00C65432" w:rsidRDefault="00630DD5" w:rsidP="005B6209">
      <w:pPr>
        <w:pStyle w:val="Odstavecseseznamem"/>
        <w:numPr>
          <w:ilvl w:val="1"/>
          <w:numId w:val="2"/>
        </w:numPr>
        <w:ind w:left="567" w:hanging="567"/>
        <w:rPr>
          <w:rFonts w:eastAsia="Calibri"/>
          <w:lang w:eastAsia="en-GB"/>
        </w:rPr>
      </w:pPr>
      <w:r>
        <w:rPr>
          <w:rFonts w:eastAsia="Calibri"/>
          <w:lang w:eastAsia="en-GB"/>
        </w:rPr>
        <w:t>V</w:t>
      </w:r>
      <w:r w:rsidR="00C65432" w:rsidRPr="000E4067">
        <w:rPr>
          <w:rFonts w:eastAsia="Calibri"/>
          <w:lang w:eastAsia="en-GB"/>
        </w:rPr>
        <w:t xml:space="preserve">eškerá data zpracovávaná nejen objednatelem v IS </w:t>
      </w:r>
      <w:r w:rsidR="00C65432">
        <w:rPr>
          <w:rFonts w:eastAsia="Calibri"/>
          <w:lang w:eastAsia="en-GB"/>
        </w:rPr>
        <w:t xml:space="preserve">DASUV </w:t>
      </w:r>
      <w:r w:rsidR="00C65432" w:rsidRPr="000E4067">
        <w:rPr>
          <w:rFonts w:eastAsia="Calibri"/>
          <w:lang w:eastAsia="en-GB"/>
        </w:rPr>
        <w:t xml:space="preserve">i v návazných systémech jsou daty objednatele </w:t>
      </w:r>
      <w:r w:rsidR="00C65432">
        <w:rPr>
          <w:rFonts w:eastAsia="Calibri"/>
          <w:lang w:eastAsia="en-GB"/>
        </w:rPr>
        <w:t xml:space="preserve">nebo jiných subjektů užívajících IS DASUV </w:t>
      </w:r>
      <w:r w:rsidR="00C65432" w:rsidRPr="000E4067">
        <w:rPr>
          <w:rFonts w:eastAsia="Calibri"/>
          <w:lang w:eastAsia="en-GB"/>
        </w:rPr>
        <w:t>a o nakládání s nimi rozhoduje výhradně objednatel</w:t>
      </w:r>
      <w:r w:rsidR="00C65432">
        <w:rPr>
          <w:rFonts w:eastAsia="Calibri"/>
          <w:lang w:eastAsia="en-GB"/>
        </w:rPr>
        <w:t xml:space="preserve"> nebo příslušný jiný subjekt užívající IS DASUV</w:t>
      </w:r>
      <w:r w:rsidR="00C65432" w:rsidRPr="000E4067">
        <w:rPr>
          <w:rFonts w:eastAsia="Calibri"/>
          <w:lang w:eastAsia="en-GB"/>
        </w:rPr>
        <w:t>.</w:t>
      </w:r>
    </w:p>
    <w:p w14:paraId="3BBD3BB2" w14:textId="77777777" w:rsidR="00D5068E" w:rsidRPr="00D5068E" w:rsidRDefault="00D5068E" w:rsidP="00D5068E">
      <w:pPr>
        <w:rPr>
          <w:rFonts w:eastAsia="Calibri"/>
          <w:lang w:eastAsia="en-GB"/>
        </w:rPr>
      </w:pPr>
    </w:p>
    <w:p w14:paraId="65A7E458" w14:textId="77777777" w:rsidR="00BA05AA" w:rsidRPr="00D5068E" w:rsidRDefault="00BA05AA" w:rsidP="00040A05">
      <w:pPr>
        <w:pStyle w:val="Odstavecseseznamem"/>
        <w:keepNext/>
        <w:numPr>
          <w:ilvl w:val="0"/>
          <w:numId w:val="2"/>
        </w:numPr>
        <w:ind w:left="357" w:hanging="357"/>
        <w:jc w:val="center"/>
        <w:rPr>
          <w:b/>
        </w:rPr>
      </w:pPr>
      <w:bookmarkStart w:id="37" w:name="_Ref506154937"/>
      <w:r w:rsidRPr="00D5068E">
        <w:rPr>
          <w:b/>
        </w:rPr>
        <w:t>ODPOVĚDNOST ZA ŠKODU, ODPOVĚDNOST ZA VADY A ZÁRUKA</w:t>
      </w:r>
      <w:bookmarkEnd w:id="37"/>
    </w:p>
    <w:p w14:paraId="74EFE526" w14:textId="77777777" w:rsidR="00994C33" w:rsidRDefault="00BA05AA" w:rsidP="00994C33">
      <w:pPr>
        <w:pStyle w:val="Odstavecseseznamem"/>
        <w:numPr>
          <w:ilvl w:val="1"/>
          <w:numId w:val="2"/>
        </w:numPr>
        <w:ind w:left="567" w:hanging="567"/>
        <w:rPr>
          <w:rFonts w:eastAsia="Calibri"/>
          <w:lang w:eastAsia="en-GB"/>
        </w:rPr>
      </w:pPr>
      <w:r w:rsidRPr="00994C33">
        <w:rPr>
          <w:rFonts w:eastAsia="Calibri"/>
          <w:lang w:eastAsia="en-GB"/>
        </w:rPr>
        <w:t>Strany se zavazují k vyvinutí maximálního úsilí k předcházení škodám</w:t>
      </w:r>
      <w:r w:rsidR="00994C33" w:rsidRPr="00994C33">
        <w:rPr>
          <w:rFonts w:eastAsia="Calibri"/>
          <w:lang w:eastAsia="en-GB"/>
        </w:rPr>
        <w:t xml:space="preserve"> </w:t>
      </w:r>
      <w:r w:rsidRPr="00994C33">
        <w:rPr>
          <w:rFonts w:eastAsia="Calibri"/>
          <w:lang w:eastAsia="en-GB"/>
        </w:rPr>
        <w:t>a k minimalizaci vzniklých škod. S</w:t>
      </w:r>
      <w:r w:rsidR="00994C33">
        <w:rPr>
          <w:rFonts w:eastAsia="Calibri"/>
          <w:lang w:eastAsia="en-GB"/>
        </w:rPr>
        <w:t>mluvní s</w:t>
      </w:r>
      <w:r w:rsidRPr="00994C33">
        <w:rPr>
          <w:rFonts w:eastAsia="Calibri"/>
          <w:lang w:eastAsia="en-GB"/>
        </w:rPr>
        <w:t>trany nesou odpovědnost za škodu dle platných</w:t>
      </w:r>
      <w:r w:rsidR="00994C33" w:rsidRPr="00994C33">
        <w:rPr>
          <w:rFonts w:eastAsia="Calibri"/>
          <w:lang w:eastAsia="en-GB"/>
        </w:rPr>
        <w:t xml:space="preserve"> </w:t>
      </w:r>
      <w:r w:rsidRPr="00994C33">
        <w:rPr>
          <w:rFonts w:eastAsia="Calibri"/>
          <w:lang w:eastAsia="en-GB"/>
        </w:rPr>
        <w:t>právních předpisů a Smlouvy.</w:t>
      </w:r>
    </w:p>
    <w:p w14:paraId="3236D333" w14:textId="77777777" w:rsidR="00994C33" w:rsidRDefault="00BA05AA" w:rsidP="00994C33">
      <w:pPr>
        <w:pStyle w:val="Odstavecseseznamem"/>
        <w:numPr>
          <w:ilvl w:val="1"/>
          <w:numId w:val="2"/>
        </w:numPr>
        <w:ind w:left="567" w:hanging="567"/>
        <w:rPr>
          <w:rFonts w:eastAsia="Calibri"/>
          <w:lang w:eastAsia="en-GB"/>
        </w:rPr>
      </w:pPr>
      <w:r w:rsidRPr="00994C33">
        <w:rPr>
          <w:rFonts w:eastAsia="Calibri"/>
          <w:lang w:eastAsia="en-GB"/>
        </w:rPr>
        <w:t>Žádná ze S</w:t>
      </w:r>
      <w:r w:rsidR="00994C33" w:rsidRPr="00994C33">
        <w:rPr>
          <w:rFonts w:eastAsia="Calibri"/>
          <w:lang w:eastAsia="en-GB"/>
        </w:rPr>
        <w:t>mluvních s</w:t>
      </w:r>
      <w:r w:rsidRPr="00994C33">
        <w:rPr>
          <w:rFonts w:eastAsia="Calibri"/>
          <w:lang w:eastAsia="en-GB"/>
        </w:rPr>
        <w:t>tran není odpovědná za škodu vzniklou porušením povinnosti ze Smlouvy,</w:t>
      </w:r>
      <w:r w:rsidR="00994C33" w:rsidRPr="00994C33">
        <w:rPr>
          <w:rFonts w:eastAsia="Calibri"/>
          <w:lang w:eastAsia="en-GB"/>
        </w:rPr>
        <w:t xml:space="preserve"> </w:t>
      </w:r>
      <w:r w:rsidRPr="00994C33">
        <w:rPr>
          <w:rFonts w:eastAsia="Calibri"/>
          <w:lang w:eastAsia="en-GB"/>
        </w:rPr>
        <w:t>prokáže-li, že jí ve splnění povinnosti ze Smlouvy dočasně nebo trvale zabránila</w:t>
      </w:r>
      <w:r w:rsidR="00994C33" w:rsidRPr="00994C33">
        <w:rPr>
          <w:rFonts w:eastAsia="Calibri"/>
          <w:lang w:eastAsia="en-GB"/>
        </w:rPr>
        <w:t xml:space="preserve"> </w:t>
      </w:r>
      <w:r w:rsidRPr="00994C33">
        <w:rPr>
          <w:rFonts w:eastAsia="Calibri"/>
          <w:lang w:eastAsia="en-GB"/>
        </w:rPr>
        <w:t>mimořádná nepředvídatelná a nepřekonatelná překážka vzniklá nezávisle na její vůli.</w:t>
      </w:r>
      <w:r w:rsidR="00994C33" w:rsidRPr="00994C33">
        <w:rPr>
          <w:rFonts w:eastAsia="Calibri"/>
          <w:lang w:eastAsia="en-GB"/>
        </w:rPr>
        <w:t xml:space="preserve"> </w:t>
      </w:r>
      <w:r w:rsidRPr="00994C33">
        <w:rPr>
          <w:rFonts w:eastAsia="Calibri"/>
          <w:lang w:eastAsia="en-GB"/>
        </w:rPr>
        <w:t xml:space="preserve">Překážka vzniklá </w:t>
      </w:r>
      <w:r w:rsidR="006C0859" w:rsidRPr="00994C33">
        <w:rPr>
          <w:rFonts w:eastAsia="Calibri"/>
          <w:lang w:eastAsia="en-GB"/>
        </w:rPr>
        <w:t>ze</w:t>
      </w:r>
      <w:r w:rsidR="006C0859">
        <w:rPr>
          <w:rFonts w:eastAsia="Calibri"/>
          <w:lang w:eastAsia="en-GB"/>
        </w:rPr>
        <w:t> </w:t>
      </w:r>
      <w:r w:rsidRPr="00994C33">
        <w:rPr>
          <w:rFonts w:eastAsia="Calibri"/>
          <w:lang w:eastAsia="en-GB"/>
        </w:rPr>
        <w:t>škůdcových vnitřních poměrů nebo vzniklá až v době, kdy byl</w:t>
      </w:r>
      <w:r w:rsidR="00994C33" w:rsidRPr="00994C33">
        <w:rPr>
          <w:rFonts w:eastAsia="Calibri"/>
          <w:lang w:eastAsia="en-GB"/>
        </w:rPr>
        <w:t xml:space="preserve"> </w:t>
      </w:r>
      <w:r w:rsidRPr="00994C33">
        <w:rPr>
          <w:rFonts w:eastAsia="Calibri"/>
          <w:lang w:eastAsia="en-GB"/>
        </w:rPr>
        <w:t xml:space="preserve">škůdce s plněním povinnosti </w:t>
      </w:r>
      <w:r w:rsidR="006C0859" w:rsidRPr="00994C33">
        <w:rPr>
          <w:rFonts w:eastAsia="Calibri"/>
          <w:lang w:eastAsia="en-GB"/>
        </w:rPr>
        <w:t>ze</w:t>
      </w:r>
      <w:r w:rsidR="006C0859">
        <w:rPr>
          <w:rFonts w:eastAsia="Calibri"/>
          <w:lang w:eastAsia="en-GB"/>
        </w:rPr>
        <w:t> </w:t>
      </w:r>
      <w:r w:rsidRPr="00994C33">
        <w:rPr>
          <w:rFonts w:eastAsia="Calibri"/>
          <w:lang w:eastAsia="en-GB"/>
        </w:rPr>
        <w:t>Smlouvy v prodlení, ani překážka, kterou byl škůdce</w:t>
      </w:r>
      <w:r w:rsidR="00994C33" w:rsidRPr="00994C33">
        <w:rPr>
          <w:rFonts w:eastAsia="Calibri"/>
          <w:lang w:eastAsia="en-GB"/>
        </w:rPr>
        <w:t xml:space="preserve"> </w:t>
      </w:r>
      <w:r w:rsidRPr="00994C33">
        <w:rPr>
          <w:rFonts w:eastAsia="Calibri"/>
          <w:lang w:eastAsia="en-GB"/>
        </w:rPr>
        <w:t xml:space="preserve">podle Smlouvy povinen překonat, ho však povinnosti k náhradě nezprostí. </w:t>
      </w:r>
      <w:r w:rsidR="00994C33" w:rsidRPr="00994C33">
        <w:rPr>
          <w:rFonts w:eastAsia="Calibri"/>
          <w:lang w:eastAsia="en-GB"/>
        </w:rPr>
        <w:t>Smluvní s</w:t>
      </w:r>
      <w:r w:rsidRPr="00994C33">
        <w:rPr>
          <w:rFonts w:eastAsia="Calibri"/>
          <w:lang w:eastAsia="en-GB"/>
        </w:rPr>
        <w:t>trany se</w:t>
      </w:r>
      <w:r w:rsidR="00994C33" w:rsidRPr="00994C33">
        <w:rPr>
          <w:rFonts w:eastAsia="Calibri"/>
          <w:lang w:eastAsia="en-GB"/>
        </w:rPr>
        <w:t xml:space="preserve"> </w:t>
      </w:r>
      <w:r w:rsidRPr="00994C33">
        <w:rPr>
          <w:rFonts w:eastAsia="Calibri"/>
          <w:lang w:eastAsia="en-GB"/>
        </w:rPr>
        <w:t>zavazují upozornit druhou stranu bez zbytečného odkladu na vzniklé překážky bránící</w:t>
      </w:r>
      <w:r w:rsidR="00994C33" w:rsidRPr="00994C33">
        <w:rPr>
          <w:rFonts w:eastAsia="Calibri"/>
          <w:lang w:eastAsia="en-GB"/>
        </w:rPr>
        <w:t xml:space="preserve"> </w:t>
      </w:r>
      <w:r w:rsidRPr="00994C33">
        <w:rPr>
          <w:rFonts w:eastAsia="Calibri"/>
          <w:lang w:eastAsia="en-GB"/>
        </w:rPr>
        <w:t>řádnému plnění Smlouvy a dále se zavazují k vyvinutí maximálnímu úsilí k</w:t>
      </w:r>
      <w:r w:rsidR="00994C33" w:rsidRPr="00994C33">
        <w:rPr>
          <w:rFonts w:eastAsia="Calibri"/>
          <w:lang w:eastAsia="en-GB"/>
        </w:rPr>
        <w:t> </w:t>
      </w:r>
      <w:r w:rsidRPr="00994C33">
        <w:rPr>
          <w:rFonts w:eastAsia="Calibri"/>
          <w:lang w:eastAsia="en-GB"/>
        </w:rPr>
        <w:t>jejich</w:t>
      </w:r>
      <w:r w:rsidR="00994C33" w:rsidRPr="00994C33">
        <w:rPr>
          <w:rFonts w:eastAsia="Calibri"/>
          <w:lang w:eastAsia="en-GB"/>
        </w:rPr>
        <w:t xml:space="preserve"> </w:t>
      </w:r>
      <w:r w:rsidRPr="00994C33">
        <w:rPr>
          <w:rFonts w:eastAsia="Calibri"/>
          <w:lang w:eastAsia="en-GB"/>
        </w:rPr>
        <w:t>odvrácení a překonání.</w:t>
      </w:r>
    </w:p>
    <w:p w14:paraId="7C5110AF" w14:textId="77777777" w:rsidR="00994C33" w:rsidRDefault="00BA05AA" w:rsidP="00994C33">
      <w:pPr>
        <w:pStyle w:val="Odstavecseseznamem"/>
        <w:numPr>
          <w:ilvl w:val="1"/>
          <w:numId w:val="2"/>
        </w:numPr>
        <w:ind w:left="567" w:hanging="567"/>
        <w:rPr>
          <w:rFonts w:eastAsia="Calibri"/>
          <w:lang w:eastAsia="en-GB"/>
        </w:rPr>
      </w:pPr>
      <w:r w:rsidRPr="00994C33">
        <w:rPr>
          <w:rFonts w:eastAsia="Calibri"/>
          <w:lang w:eastAsia="en-GB"/>
        </w:rPr>
        <w:t>Škoda se hradí v penězích, nebo, je-li to možné nebo účelné, uvedením do předešlého</w:t>
      </w:r>
      <w:r w:rsidR="00994C33" w:rsidRPr="00994C33">
        <w:rPr>
          <w:rFonts w:eastAsia="Calibri"/>
          <w:lang w:eastAsia="en-GB"/>
        </w:rPr>
        <w:t xml:space="preserve"> </w:t>
      </w:r>
      <w:r w:rsidRPr="00994C33">
        <w:rPr>
          <w:rFonts w:eastAsia="Calibri"/>
          <w:lang w:eastAsia="en-GB"/>
        </w:rPr>
        <w:t>stavu podle volby poškozené S</w:t>
      </w:r>
      <w:r w:rsidR="00994C33">
        <w:rPr>
          <w:rFonts w:eastAsia="Calibri"/>
          <w:lang w:eastAsia="en-GB"/>
        </w:rPr>
        <w:t>mluvní s</w:t>
      </w:r>
      <w:r w:rsidRPr="00994C33">
        <w:rPr>
          <w:rFonts w:eastAsia="Calibri"/>
          <w:lang w:eastAsia="en-GB"/>
        </w:rPr>
        <w:t>trany v konkrétním případě.</w:t>
      </w:r>
    </w:p>
    <w:p w14:paraId="4CF9FC84" w14:textId="2ABD1812" w:rsidR="00994C33" w:rsidRDefault="009D34C2" w:rsidP="00994C33">
      <w:pPr>
        <w:pStyle w:val="Odstavecseseznamem"/>
        <w:numPr>
          <w:ilvl w:val="1"/>
          <w:numId w:val="2"/>
        </w:numPr>
        <w:ind w:left="567" w:hanging="567"/>
        <w:rPr>
          <w:rFonts w:eastAsia="Calibri"/>
          <w:lang w:eastAsia="en-GB"/>
        </w:rPr>
      </w:pPr>
      <w:bookmarkStart w:id="38" w:name="_Ref506153139"/>
      <w:r>
        <w:rPr>
          <w:rFonts w:eastAsia="Calibri"/>
          <w:lang w:eastAsia="en-GB"/>
        </w:rPr>
        <w:t>Zhotovitel</w:t>
      </w:r>
      <w:r w:rsidR="00BA05AA" w:rsidRPr="00994C33">
        <w:rPr>
          <w:rFonts w:eastAsia="Calibri"/>
          <w:lang w:eastAsia="en-GB"/>
        </w:rPr>
        <w:t xml:space="preserve"> se zavazuje, že bude mít po celou dobu účinnosti Smlouvy sjednánu</w:t>
      </w:r>
      <w:r w:rsidR="00994C33" w:rsidRPr="00994C33">
        <w:rPr>
          <w:rFonts w:eastAsia="Calibri"/>
          <w:lang w:eastAsia="en-GB"/>
        </w:rPr>
        <w:t xml:space="preserve"> </w:t>
      </w:r>
      <w:r w:rsidR="00BA05AA" w:rsidRPr="00994C33">
        <w:rPr>
          <w:rFonts w:eastAsia="Calibri"/>
          <w:lang w:eastAsia="en-GB"/>
        </w:rPr>
        <w:t>pojistnou smlouvu, jejímž předmětem je pojištění odpovědnosti za škodu způsobenou</w:t>
      </w:r>
      <w:r w:rsidR="00994C33" w:rsidRPr="00994C33">
        <w:rPr>
          <w:rFonts w:eastAsia="Calibri"/>
          <w:lang w:eastAsia="en-GB"/>
        </w:rPr>
        <w:t xml:space="preserve"> </w:t>
      </w:r>
      <w:r>
        <w:rPr>
          <w:rFonts w:eastAsia="Calibri"/>
          <w:lang w:eastAsia="en-GB"/>
        </w:rPr>
        <w:t>Zhotovitel</w:t>
      </w:r>
      <w:r w:rsidR="00BA05AA" w:rsidRPr="00994C33">
        <w:rPr>
          <w:rFonts w:eastAsia="Calibri"/>
          <w:lang w:eastAsia="en-GB"/>
        </w:rPr>
        <w:t xml:space="preserve">em třetí osobě s limitem </w:t>
      </w:r>
      <w:r w:rsidR="00BA05AA" w:rsidRPr="007A357E">
        <w:rPr>
          <w:rFonts w:eastAsia="Calibri"/>
          <w:lang w:eastAsia="en-GB"/>
        </w:rPr>
        <w:t xml:space="preserve">pojistného plnění minimálně ve výši </w:t>
      </w:r>
      <w:r w:rsidR="00D1423E">
        <w:rPr>
          <w:rFonts w:eastAsia="Calibri"/>
          <w:lang w:eastAsia="en-GB"/>
        </w:rPr>
        <w:t>20</w:t>
      </w:r>
      <w:r w:rsidR="00D1423E" w:rsidRPr="007A357E">
        <w:rPr>
          <w:rFonts w:eastAsia="Calibri"/>
          <w:lang w:eastAsia="en-GB"/>
        </w:rPr>
        <w:t xml:space="preserve"> </w:t>
      </w:r>
      <w:r w:rsidR="00BA05AA" w:rsidRPr="007A357E">
        <w:rPr>
          <w:rFonts w:eastAsia="Calibri"/>
          <w:lang w:eastAsia="en-GB"/>
        </w:rPr>
        <w:t>000 000,-</w:t>
      </w:r>
      <w:r w:rsidR="00994C33" w:rsidRPr="007A357E">
        <w:rPr>
          <w:rFonts w:eastAsia="Calibri"/>
          <w:lang w:eastAsia="en-GB"/>
        </w:rPr>
        <w:t xml:space="preserve"> </w:t>
      </w:r>
      <w:r w:rsidR="00BA05AA" w:rsidRPr="007A357E">
        <w:rPr>
          <w:rFonts w:eastAsia="Calibri"/>
          <w:lang w:eastAsia="en-GB"/>
        </w:rPr>
        <w:t xml:space="preserve">Kč (slovy: </w:t>
      </w:r>
      <w:r w:rsidR="00D1423E">
        <w:rPr>
          <w:rFonts w:eastAsia="Calibri"/>
          <w:lang w:eastAsia="en-GB"/>
        </w:rPr>
        <w:t xml:space="preserve">dvacet </w:t>
      </w:r>
      <w:r w:rsidR="00BA05AA" w:rsidRPr="007A357E">
        <w:rPr>
          <w:rFonts w:eastAsia="Calibri"/>
          <w:lang w:eastAsia="en-GB"/>
        </w:rPr>
        <w:t>milionů korun českých).</w:t>
      </w:r>
      <w:r w:rsidR="00BA05AA" w:rsidRPr="00994C33">
        <w:rPr>
          <w:rFonts w:eastAsia="Calibri"/>
          <w:lang w:eastAsia="en-GB"/>
        </w:rPr>
        <w:t xml:space="preserve"> </w:t>
      </w:r>
      <w:r>
        <w:rPr>
          <w:rFonts w:eastAsia="Calibri"/>
          <w:lang w:eastAsia="en-GB"/>
        </w:rPr>
        <w:t>Zhotovitel</w:t>
      </w:r>
      <w:r w:rsidR="00BA05AA" w:rsidRPr="00994C33">
        <w:rPr>
          <w:rFonts w:eastAsia="Calibri"/>
          <w:lang w:eastAsia="en-GB"/>
        </w:rPr>
        <w:t xml:space="preserve"> je povinen předat kopii</w:t>
      </w:r>
      <w:r w:rsidR="00994C33" w:rsidRPr="00994C33">
        <w:rPr>
          <w:rFonts w:eastAsia="Calibri"/>
          <w:lang w:eastAsia="en-GB"/>
        </w:rPr>
        <w:t xml:space="preserve"> </w:t>
      </w:r>
      <w:r w:rsidR="00BA05AA" w:rsidRPr="00994C33">
        <w:rPr>
          <w:rFonts w:eastAsia="Calibri"/>
          <w:lang w:eastAsia="en-GB"/>
        </w:rPr>
        <w:t>pojistného certifikátu (pojistné smlouvy) Objednateli před podpisem Smlouvy a dále</w:t>
      </w:r>
      <w:r w:rsidR="00994C33" w:rsidRPr="00994C33">
        <w:rPr>
          <w:rFonts w:eastAsia="Calibri"/>
          <w:lang w:eastAsia="en-GB"/>
        </w:rPr>
        <w:t xml:space="preserve"> </w:t>
      </w:r>
      <w:r w:rsidR="00BA05AA" w:rsidRPr="00994C33">
        <w:rPr>
          <w:rFonts w:eastAsia="Calibri"/>
          <w:lang w:eastAsia="en-GB"/>
        </w:rPr>
        <w:t xml:space="preserve">kdykoliv na vyžádání Objednatele, a to bez zbytečného odkladu, nejpozději však </w:t>
      </w:r>
      <w:r w:rsidR="006C0859" w:rsidRPr="00994C33">
        <w:rPr>
          <w:rFonts w:eastAsia="Calibri"/>
          <w:lang w:eastAsia="en-GB"/>
        </w:rPr>
        <w:t>do</w:t>
      </w:r>
      <w:r w:rsidR="006C0859">
        <w:rPr>
          <w:rFonts w:eastAsia="Calibri"/>
          <w:lang w:eastAsia="en-GB"/>
        </w:rPr>
        <w:t> </w:t>
      </w:r>
      <w:r w:rsidR="00BA05AA" w:rsidRPr="00994C33">
        <w:rPr>
          <w:rFonts w:eastAsia="Calibri"/>
          <w:lang w:eastAsia="en-GB"/>
        </w:rPr>
        <w:t>5 (slovy: pěti) pracovních dnů od doručení písemné žádosti Objednatele.</w:t>
      </w:r>
      <w:bookmarkEnd w:id="38"/>
    </w:p>
    <w:p w14:paraId="2D592002" w14:textId="77777777" w:rsidR="00994C33" w:rsidRDefault="009D34C2" w:rsidP="00994C33">
      <w:pPr>
        <w:pStyle w:val="Odstavecseseznamem"/>
        <w:numPr>
          <w:ilvl w:val="1"/>
          <w:numId w:val="2"/>
        </w:numPr>
        <w:ind w:left="567" w:hanging="567"/>
        <w:rPr>
          <w:rFonts w:eastAsia="Calibri"/>
          <w:lang w:eastAsia="en-GB"/>
        </w:rPr>
      </w:pPr>
      <w:r>
        <w:rPr>
          <w:rFonts w:eastAsia="Calibri"/>
          <w:lang w:eastAsia="en-GB"/>
        </w:rPr>
        <w:t>Zhotovitel</w:t>
      </w:r>
      <w:r w:rsidR="00BA05AA" w:rsidRPr="00994C33">
        <w:rPr>
          <w:rFonts w:eastAsia="Calibri"/>
          <w:lang w:eastAsia="en-GB"/>
        </w:rPr>
        <w:t xml:space="preserve"> je povinen k náhradě škody bez ohledu na to, zda je škoda kryta pojištěním.</w:t>
      </w:r>
      <w:r w:rsidR="00994C33" w:rsidRPr="00994C33">
        <w:rPr>
          <w:rFonts w:eastAsia="Calibri"/>
          <w:lang w:eastAsia="en-GB"/>
        </w:rPr>
        <w:t xml:space="preserve"> </w:t>
      </w:r>
      <w:r w:rsidR="00BA05AA" w:rsidRPr="00994C33">
        <w:rPr>
          <w:rFonts w:eastAsia="Calibri"/>
          <w:lang w:eastAsia="en-GB"/>
        </w:rPr>
        <w:t>Škoda může být, byť částečně, uhrazena pojišťovnou dle sjednaného pojištění</w:t>
      </w:r>
      <w:r w:rsidR="00994C33" w:rsidRPr="00994C33">
        <w:rPr>
          <w:rFonts w:eastAsia="Calibri"/>
          <w:lang w:eastAsia="en-GB"/>
        </w:rPr>
        <w:t xml:space="preserve"> </w:t>
      </w:r>
      <w:r w:rsidR="00BA05AA" w:rsidRPr="00994C33">
        <w:rPr>
          <w:rFonts w:eastAsia="Calibri"/>
          <w:lang w:eastAsia="en-GB"/>
        </w:rPr>
        <w:t>odpovědnosti za škodu.</w:t>
      </w:r>
      <w:r w:rsidR="00994C33" w:rsidRPr="00994C33">
        <w:rPr>
          <w:rFonts w:eastAsia="Calibri"/>
          <w:lang w:eastAsia="en-GB"/>
        </w:rPr>
        <w:t xml:space="preserve"> </w:t>
      </w:r>
    </w:p>
    <w:p w14:paraId="4F2DAE37" w14:textId="77777777" w:rsidR="00994C33" w:rsidRDefault="00BA05AA" w:rsidP="00994C33">
      <w:pPr>
        <w:pStyle w:val="Odstavecseseznamem"/>
        <w:numPr>
          <w:ilvl w:val="1"/>
          <w:numId w:val="2"/>
        </w:numPr>
        <w:ind w:left="567" w:hanging="567"/>
        <w:rPr>
          <w:rFonts w:eastAsia="Calibri"/>
          <w:lang w:eastAsia="en-GB"/>
        </w:rPr>
      </w:pPr>
      <w:r w:rsidRPr="00994C33">
        <w:rPr>
          <w:rFonts w:eastAsia="Calibri"/>
          <w:lang w:eastAsia="en-GB"/>
        </w:rPr>
        <w:t xml:space="preserve">Jestliže nebude v důsledku porušení povinností </w:t>
      </w:r>
      <w:r w:rsidR="009D34C2">
        <w:rPr>
          <w:rFonts w:eastAsia="Calibri"/>
          <w:lang w:eastAsia="en-GB"/>
        </w:rPr>
        <w:t>Zhotovitel</w:t>
      </w:r>
      <w:r w:rsidRPr="00994C33">
        <w:rPr>
          <w:rFonts w:eastAsia="Calibri"/>
          <w:lang w:eastAsia="en-GB"/>
        </w:rPr>
        <w:t>e</w:t>
      </w:r>
      <w:r w:rsidR="00994C33" w:rsidRPr="00994C33">
        <w:rPr>
          <w:rFonts w:eastAsia="Calibri"/>
          <w:lang w:eastAsia="en-GB"/>
        </w:rPr>
        <w:t xml:space="preserve"> </w:t>
      </w:r>
      <w:r w:rsidRPr="00994C33">
        <w:rPr>
          <w:rFonts w:eastAsia="Calibri"/>
          <w:lang w:eastAsia="en-GB"/>
        </w:rPr>
        <w:t xml:space="preserve">stanovených Smlouvou Objednateli uhrazen finanční podíl z Projektu IROP, případně bude Objednateli v důsledku porušení povinností </w:t>
      </w:r>
      <w:r w:rsidR="009D34C2">
        <w:rPr>
          <w:rFonts w:eastAsia="Calibri"/>
          <w:lang w:eastAsia="en-GB"/>
        </w:rPr>
        <w:t>Zhotovitel</w:t>
      </w:r>
      <w:r w:rsidRPr="00994C33">
        <w:rPr>
          <w:rFonts w:eastAsia="Calibri"/>
          <w:lang w:eastAsia="en-GB"/>
        </w:rPr>
        <w:t>e</w:t>
      </w:r>
      <w:r w:rsidR="00994C33" w:rsidRPr="00994C33">
        <w:rPr>
          <w:rFonts w:eastAsia="Calibri"/>
          <w:lang w:eastAsia="en-GB"/>
        </w:rPr>
        <w:t xml:space="preserve"> </w:t>
      </w:r>
      <w:r w:rsidRPr="00994C33">
        <w:rPr>
          <w:rFonts w:eastAsia="Calibri"/>
          <w:lang w:eastAsia="en-GB"/>
        </w:rPr>
        <w:t xml:space="preserve">zkrácena výše této finanční podpory, bude </w:t>
      </w:r>
      <w:r w:rsidR="009D34C2">
        <w:rPr>
          <w:rFonts w:eastAsia="Calibri"/>
          <w:lang w:eastAsia="en-GB"/>
        </w:rPr>
        <w:t>Zhotovitel</w:t>
      </w:r>
      <w:r w:rsidRPr="00994C33">
        <w:rPr>
          <w:rFonts w:eastAsia="Calibri"/>
          <w:lang w:eastAsia="en-GB"/>
        </w:rPr>
        <w:t xml:space="preserve"> povinen uhradit Objednateli</w:t>
      </w:r>
      <w:r w:rsidR="00994C33" w:rsidRPr="00994C33">
        <w:rPr>
          <w:rFonts w:eastAsia="Calibri"/>
          <w:lang w:eastAsia="en-GB"/>
        </w:rPr>
        <w:t xml:space="preserve"> </w:t>
      </w:r>
      <w:r w:rsidRPr="00994C33">
        <w:rPr>
          <w:rFonts w:eastAsia="Calibri"/>
          <w:lang w:eastAsia="en-GB"/>
        </w:rPr>
        <w:t>takto vzniklou škodu (cel</w:t>
      </w:r>
      <w:r w:rsidR="00994C33" w:rsidRPr="00994C33">
        <w:rPr>
          <w:rFonts w:eastAsia="Calibri"/>
          <w:lang w:eastAsia="en-GB"/>
        </w:rPr>
        <w:t xml:space="preserve">ý </w:t>
      </w:r>
      <w:r w:rsidRPr="00994C33">
        <w:rPr>
          <w:rFonts w:eastAsia="Calibri"/>
          <w:lang w:eastAsia="en-GB"/>
        </w:rPr>
        <w:t>podíl z IROP na Projektu), případně</w:t>
      </w:r>
      <w:r w:rsidR="00994C33" w:rsidRPr="00994C33">
        <w:rPr>
          <w:rFonts w:eastAsia="Calibri"/>
          <w:lang w:eastAsia="en-GB"/>
        </w:rPr>
        <w:t xml:space="preserve"> </w:t>
      </w:r>
      <w:r w:rsidRPr="00994C33">
        <w:rPr>
          <w:rFonts w:eastAsia="Calibri"/>
          <w:lang w:eastAsia="en-GB"/>
        </w:rPr>
        <w:t>zkrácenou výši finanční podpory, která bude vyčíslena poskytovatelem finanční</w:t>
      </w:r>
      <w:r w:rsidR="00994C33" w:rsidRPr="00994C33">
        <w:rPr>
          <w:rFonts w:eastAsia="Calibri"/>
          <w:lang w:eastAsia="en-GB"/>
        </w:rPr>
        <w:t xml:space="preserve"> </w:t>
      </w:r>
      <w:r w:rsidRPr="00994C33">
        <w:rPr>
          <w:rFonts w:eastAsia="Calibri"/>
          <w:lang w:eastAsia="en-GB"/>
        </w:rPr>
        <w:t xml:space="preserve">podpory a písemně sdělena Objednatelem </w:t>
      </w:r>
      <w:r w:rsidR="009D34C2">
        <w:rPr>
          <w:rFonts w:eastAsia="Calibri"/>
          <w:lang w:eastAsia="en-GB"/>
        </w:rPr>
        <w:t>Zhotovitel</w:t>
      </w:r>
      <w:r w:rsidRPr="00994C33">
        <w:rPr>
          <w:rFonts w:eastAsia="Calibri"/>
          <w:lang w:eastAsia="en-GB"/>
        </w:rPr>
        <w:t>i.</w:t>
      </w:r>
    </w:p>
    <w:p w14:paraId="26814461" w14:textId="77777777" w:rsidR="00994C33" w:rsidRDefault="009D34C2" w:rsidP="00994C33">
      <w:pPr>
        <w:pStyle w:val="Odstavecseseznamem"/>
        <w:numPr>
          <w:ilvl w:val="1"/>
          <w:numId w:val="2"/>
        </w:numPr>
        <w:ind w:left="567" w:hanging="567"/>
        <w:rPr>
          <w:rFonts w:eastAsia="Calibri"/>
          <w:lang w:eastAsia="en-GB"/>
        </w:rPr>
      </w:pPr>
      <w:r>
        <w:rPr>
          <w:rFonts w:eastAsia="Calibri"/>
          <w:lang w:eastAsia="en-GB"/>
        </w:rPr>
        <w:t>Zhotovitel</w:t>
      </w:r>
      <w:r w:rsidR="00BA05AA" w:rsidRPr="00994C33">
        <w:rPr>
          <w:rFonts w:eastAsia="Calibri"/>
          <w:lang w:eastAsia="en-GB"/>
        </w:rPr>
        <w:t xml:space="preserve"> přebírá závazek a odpovědnost za vady Díla, jež bude mít Dílo (či jeho dílčí</w:t>
      </w:r>
      <w:r w:rsidR="00994C33" w:rsidRPr="00994C33">
        <w:rPr>
          <w:rFonts w:eastAsia="Calibri"/>
          <w:lang w:eastAsia="en-GB"/>
        </w:rPr>
        <w:t xml:space="preserve"> </w:t>
      </w:r>
      <w:r w:rsidR="00BA05AA" w:rsidRPr="00994C33">
        <w:rPr>
          <w:rFonts w:eastAsia="Calibri"/>
          <w:lang w:eastAsia="en-GB"/>
        </w:rPr>
        <w:t>část) v době jeho převzetí Objednatelem a dále za vady, které se na Díle (či jeho dílčí</w:t>
      </w:r>
      <w:r w:rsidR="00994C33" w:rsidRPr="00994C33">
        <w:rPr>
          <w:rFonts w:eastAsia="Calibri"/>
          <w:lang w:eastAsia="en-GB"/>
        </w:rPr>
        <w:t xml:space="preserve"> </w:t>
      </w:r>
      <w:r w:rsidR="00BA05AA" w:rsidRPr="00994C33">
        <w:rPr>
          <w:rFonts w:eastAsia="Calibri"/>
          <w:lang w:eastAsia="en-GB"/>
        </w:rPr>
        <w:t xml:space="preserve">části) vyskytnou v průběhu </w:t>
      </w:r>
      <w:r w:rsidR="00BA05AA" w:rsidRPr="00994C33">
        <w:rPr>
          <w:rFonts w:eastAsia="Calibri"/>
          <w:lang w:eastAsia="en-GB"/>
        </w:rPr>
        <w:lastRenderedPageBreak/>
        <w:t xml:space="preserve">záruční doby. </w:t>
      </w:r>
      <w:r>
        <w:rPr>
          <w:rFonts w:eastAsia="Calibri"/>
          <w:lang w:eastAsia="en-GB"/>
        </w:rPr>
        <w:t>Zhotovitel</w:t>
      </w:r>
      <w:r w:rsidR="00BA05AA" w:rsidRPr="00994C33">
        <w:rPr>
          <w:rFonts w:eastAsia="Calibri"/>
          <w:lang w:eastAsia="en-GB"/>
        </w:rPr>
        <w:t xml:space="preserve"> v souvislosti s odpovědností za</w:t>
      </w:r>
      <w:r w:rsidR="00994C33" w:rsidRPr="00994C33">
        <w:rPr>
          <w:rFonts w:eastAsia="Calibri"/>
          <w:lang w:eastAsia="en-GB"/>
        </w:rPr>
        <w:t xml:space="preserve"> </w:t>
      </w:r>
      <w:r w:rsidR="00BA05AA" w:rsidRPr="00994C33">
        <w:rPr>
          <w:rFonts w:eastAsia="Calibri"/>
          <w:lang w:eastAsia="en-GB"/>
        </w:rPr>
        <w:t>vady Díla poskytuje Objednateli níže specifikovanou záruku.</w:t>
      </w:r>
      <w:r w:rsidR="00994C33" w:rsidRPr="00994C33">
        <w:rPr>
          <w:rFonts w:eastAsia="Calibri"/>
          <w:lang w:eastAsia="en-GB"/>
        </w:rPr>
        <w:t xml:space="preserve"> </w:t>
      </w:r>
    </w:p>
    <w:p w14:paraId="48291341" w14:textId="1DB3756B" w:rsidR="00994C33" w:rsidRPr="0040101D" w:rsidRDefault="009D34C2" w:rsidP="00994C33">
      <w:pPr>
        <w:pStyle w:val="Odstavecseseznamem"/>
        <w:numPr>
          <w:ilvl w:val="1"/>
          <w:numId w:val="2"/>
        </w:numPr>
        <w:ind w:left="567" w:hanging="567"/>
        <w:rPr>
          <w:rFonts w:eastAsia="Calibri"/>
          <w:lang w:eastAsia="en-GB"/>
        </w:rPr>
      </w:pPr>
      <w:r>
        <w:rPr>
          <w:rFonts w:eastAsia="Calibri"/>
          <w:lang w:eastAsia="en-GB"/>
        </w:rPr>
        <w:t>Zhotovitel</w:t>
      </w:r>
      <w:r w:rsidR="00BA05AA" w:rsidRPr="00994C33">
        <w:rPr>
          <w:rFonts w:eastAsia="Calibri"/>
          <w:lang w:eastAsia="en-GB"/>
        </w:rPr>
        <w:t xml:space="preserve"> poskytuje Objednateli ve smyslu ust. § 2619 OZ záruku za jakost na to, že</w:t>
      </w:r>
      <w:r w:rsidR="00994C33" w:rsidRPr="00994C33">
        <w:rPr>
          <w:rFonts w:eastAsia="Calibri"/>
          <w:lang w:eastAsia="en-GB"/>
        </w:rPr>
        <w:t xml:space="preserve"> </w:t>
      </w:r>
      <w:r w:rsidR="00BA05AA" w:rsidRPr="00994C33">
        <w:rPr>
          <w:rFonts w:eastAsia="Calibri"/>
          <w:lang w:eastAsia="en-GB"/>
        </w:rPr>
        <w:t>předané Dílo bude mít vlastnosti stanovené Smlouvou, bude plně funkční a způsobilé</w:t>
      </w:r>
      <w:r w:rsidR="00994C33" w:rsidRPr="00994C33">
        <w:rPr>
          <w:rFonts w:eastAsia="Calibri"/>
          <w:lang w:eastAsia="en-GB"/>
        </w:rPr>
        <w:t xml:space="preserve"> </w:t>
      </w:r>
      <w:r w:rsidR="00BA05AA" w:rsidRPr="00994C33">
        <w:rPr>
          <w:rFonts w:eastAsia="Calibri"/>
          <w:lang w:eastAsia="en-GB"/>
        </w:rPr>
        <w:t>pro použití ke smluvenému účelu a bude bez jakýchkoliv nedodělků či vad. Záruka se</w:t>
      </w:r>
      <w:r w:rsidR="00994C33" w:rsidRPr="00994C33">
        <w:rPr>
          <w:rFonts w:eastAsia="Calibri"/>
          <w:lang w:eastAsia="en-GB"/>
        </w:rPr>
        <w:t xml:space="preserve"> </w:t>
      </w:r>
      <w:r w:rsidR="00BA05AA" w:rsidRPr="00994C33">
        <w:rPr>
          <w:rFonts w:eastAsia="Calibri"/>
          <w:lang w:eastAsia="en-GB"/>
        </w:rPr>
        <w:t>vztahuje na všechny části Díla včetně jeho příslušenství a pokrývá všechny jeho</w:t>
      </w:r>
      <w:r w:rsidR="00994C33" w:rsidRPr="00994C33">
        <w:rPr>
          <w:rFonts w:eastAsia="Calibri"/>
          <w:lang w:eastAsia="en-GB"/>
        </w:rPr>
        <w:t xml:space="preserve"> </w:t>
      </w:r>
      <w:r w:rsidR="00BA05AA" w:rsidRPr="00994C33">
        <w:rPr>
          <w:rFonts w:eastAsia="Calibri"/>
          <w:lang w:eastAsia="en-GB"/>
        </w:rPr>
        <w:t xml:space="preserve">součásti, včetně produktů třetích stran, které byly využity </w:t>
      </w:r>
      <w:r w:rsidR="006C0859" w:rsidRPr="00994C33">
        <w:rPr>
          <w:rFonts w:eastAsia="Calibri"/>
          <w:lang w:eastAsia="en-GB"/>
        </w:rPr>
        <w:t>při</w:t>
      </w:r>
      <w:r w:rsidR="006C0859">
        <w:rPr>
          <w:rFonts w:eastAsia="Calibri"/>
          <w:lang w:eastAsia="en-GB"/>
        </w:rPr>
        <w:t> </w:t>
      </w:r>
      <w:r w:rsidR="00BA05AA" w:rsidRPr="00994C33">
        <w:rPr>
          <w:rFonts w:eastAsia="Calibri"/>
          <w:lang w:eastAsia="en-GB"/>
        </w:rPr>
        <w:t>realizaci Díla. Záruční</w:t>
      </w:r>
      <w:r w:rsidR="00994C33" w:rsidRPr="00994C33">
        <w:rPr>
          <w:rFonts w:eastAsia="Calibri"/>
          <w:lang w:eastAsia="en-GB"/>
        </w:rPr>
        <w:t xml:space="preserve"> </w:t>
      </w:r>
      <w:r w:rsidR="00BA05AA" w:rsidRPr="00994C33">
        <w:rPr>
          <w:rFonts w:eastAsia="Calibri"/>
          <w:lang w:eastAsia="en-GB"/>
        </w:rPr>
        <w:t>doba počíná běžet ode dne předání a převzetí Díla jako celku Objednatelem, za což se</w:t>
      </w:r>
      <w:r w:rsidR="00994C33" w:rsidRPr="00994C33">
        <w:rPr>
          <w:rFonts w:eastAsia="Calibri"/>
          <w:lang w:eastAsia="en-GB"/>
        </w:rPr>
        <w:t xml:space="preserve"> </w:t>
      </w:r>
      <w:r w:rsidR="00BA05AA" w:rsidRPr="00994C33">
        <w:rPr>
          <w:rFonts w:eastAsia="Calibri"/>
          <w:lang w:eastAsia="en-GB"/>
        </w:rPr>
        <w:t xml:space="preserve">považuje „Kompletní akceptace díla“ (KAP) Objednatelem způsobem </w:t>
      </w:r>
      <w:r w:rsidR="006C0859" w:rsidRPr="0040101D">
        <w:rPr>
          <w:rFonts w:eastAsia="Calibri"/>
          <w:lang w:eastAsia="en-GB"/>
        </w:rPr>
        <w:t>dle </w:t>
      </w:r>
      <w:r w:rsidR="00BA05AA" w:rsidRPr="0040101D">
        <w:rPr>
          <w:rFonts w:eastAsia="Calibri"/>
          <w:lang w:eastAsia="en-GB"/>
        </w:rPr>
        <w:t>čl</w:t>
      </w:r>
      <w:r w:rsidR="006C0859" w:rsidRPr="0040101D">
        <w:rPr>
          <w:rFonts w:eastAsia="Calibri"/>
          <w:lang w:eastAsia="en-GB"/>
        </w:rPr>
        <w:t>. </w:t>
      </w:r>
      <w:r w:rsidR="00994C33" w:rsidRPr="0040101D">
        <w:rPr>
          <w:rFonts w:eastAsia="Calibri"/>
          <w:lang w:eastAsia="en-GB"/>
        </w:rPr>
        <w:fldChar w:fldCharType="begin"/>
      </w:r>
      <w:r w:rsidR="00994C33" w:rsidRPr="0040101D">
        <w:rPr>
          <w:rFonts w:eastAsia="Calibri"/>
          <w:lang w:eastAsia="en-GB"/>
        </w:rPr>
        <w:instrText xml:space="preserve"> REF _Ref506148849 \r \h </w:instrText>
      </w:r>
      <w:r w:rsidR="0040101D">
        <w:rPr>
          <w:rFonts w:eastAsia="Calibri"/>
          <w:lang w:eastAsia="en-GB"/>
        </w:rPr>
        <w:instrText xml:space="preserve"> \* MERGEFORMAT </w:instrText>
      </w:r>
      <w:r w:rsidR="00994C33" w:rsidRPr="0040101D">
        <w:rPr>
          <w:rFonts w:eastAsia="Calibri"/>
          <w:lang w:eastAsia="en-GB"/>
        </w:rPr>
      </w:r>
      <w:r w:rsidR="00994C33" w:rsidRPr="0040101D">
        <w:rPr>
          <w:rFonts w:eastAsia="Calibri"/>
          <w:lang w:eastAsia="en-GB"/>
        </w:rPr>
        <w:fldChar w:fldCharType="separate"/>
      </w:r>
      <w:r w:rsidR="00713CD6">
        <w:rPr>
          <w:rFonts w:eastAsia="Calibri"/>
          <w:lang w:eastAsia="en-GB"/>
        </w:rPr>
        <w:t>9</w:t>
      </w:r>
      <w:r w:rsidR="00994C33" w:rsidRPr="0040101D">
        <w:rPr>
          <w:rFonts w:eastAsia="Calibri"/>
          <w:lang w:eastAsia="en-GB"/>
        </w:rPr>
        <w:fldChar w:fldCharType="end"/>
      </w:r>
      <w:r w:rsidR="00BA05AA" w:rsidRPr="0040101D">
        <w:rPr>
          <w:rFonts w:ascii="TimesNewRomanPSMT" w:eastAsia="Calibri" w:hAnsi="TimesNewRomanPSMT" w:cs="TimesNewRomanPSMT"/>
          <w:lang w:eastAsia="en-GB"/>
        </w:rPr>
        <w:t>.</w:t>
      </w:r>
      <w:r w:rsidR="00994C33" w:rsidRPr="0040101D">
        <w:rPr>
          <w:rFonts w:ascii="TimesNewRomanPSMT" w:eastAsia="Calibri" w:hAnsi="TimesNewRomanPSMT" w:cs="TimesNewRomanPSMT"/>
          <w:lang w:eastAsia="en-GB"/>
        </w:rPr>
        <w:t xml:space="preserve"> </w:t>
      </w:r>
      <w:r w:rsidR="00BA05AA" w:rsidRPr="0040101D">
        <w:rPr>
          <w:rFonts w:eastAsia="Calibri"/>
          <w:lang w:eastAsia="en-GB"/>
        </w:rPr>
        <w:t xml:space="preserve">Smlouvy, záruční doba je </w:t>
      </w:r>
      <w:r w:rsidR="003067F9">
        <w:rPr>
          <w:rFonts w:eastAsia="Calibri"/>
          <w:lang w:eastAsia="en-GB"/>
        </w:rPr>
        <w:t>2</w:t>
      </w:r>
      <w:r w:rsidR="00BA05AA" w:rsidRPr="0040101D">
        <w:rPr>
          <w:rFonts w:eastAsia="Calibri"/>
          <w:lang w:eastAsia="en-GB"/>
        </w:rPr>
        <w:t xml:space="preserve"> (</w:t>
      </w:r>
      <w:r w:rsidR="003067F9">
        <w:rPr>
          <w:rFonts w:eastAsia="Calibri"/>
          <w:lang w:eastAsia="en-GB"/>
        </w:rPr>
        <w:t>dva</w:t>
      </w:r>
      <w:r w:rsidR="00BA05AA" w:rsidRPr="0040101D">
        <w:rPr>
          <w:rFonts w:eastAsia="Calibri"/>
          <w:lang w:eastAsia="en-GB"/>
        </w:rPr>
        <w:t xml:space="preserve">) </w:t>
      </w:r>
      <w:r w:rsidR="003067F9">
        <w:rPr>
          <w:rFonts w:eastAsia="Calibri"/>
          <w:lang w:eastAsia="en-GB"/>
        </w:rPr>
        <w:t>roky</w:t>
      </w:r>
      <w:r w:rsidR="00BA05AA" w:rsidRPr="0040101D">
        <w:rPr>
          <w:rFonts w:eastAsia="Calibri"/>
          <w:lang w:eastAsia="en-GB"/>
        </w:rPr>
        <w:t xml:space="preserve">, neskončí však dříve než dne </w:t>
      </w:r>
      <w:r w:rsidR="00BA05AA" w:rsidRPr="001557A2">
        <w:rPr>
          <w:rFonts w:eastAsia="Calibri"/>
          <w:lang w:eastAsia="en-GB"/>
        </w:rPr>
        <w:t>3</w:t>
      </w:r>
      <w:r w:rsidR="00D14751">
        <w:rPr>
          <w:rFonts w:eastAsia="Calibri"/>
          <w:lang w:eastAsia="en-GB"/>
        </w:rPr>
        <w:t>0</w:t>
      </w:r>
      <w:r w:rsidR="00BA05AA" w:rsidRPr="001557A2">
        <w:rPr>
          <w:rFonts w:eastAsia="Calibri"/>
          <w:lang w:eastAsia="en-GB"/>
        </w:rPr>
        <w:t xml:space="preserve">. </w:t>
      </w:r>
      <w:r w:rsidR="00D14751">
        <w:rPr>
          <w:rFonts w:eastAsia="Calibri"/>
          <w:lang w:eastAsia="en-GB"/>
        </w:rPr>
        <w:t>06</w:t>
      </w:r>
      <w:r w:rsidR="00BA05AA" w:rsidRPr="001557A2">
        <w:rPr>
          <w:rFonts w:eastAsia="Calibri"/>
          <w:lang w:eastAsia="en-GB"/>
        </w:rPr>
        <w:t xml:space="preserve">. </w:t>
      </w:r>
      <w:r w:rsidR="0040101D" w:rsidRPr="001557A2">
        <w:rPr>
          <w:rFonts w:eastAsia="Calibri"/>
          <w:lang w:eastAsia="en-GB"/>
        </w:rPr>
        <w:t>202</w:t>
      </w:r>
      <w:r w:rsidR="003067F9">
        <w:rPr>
          <w:rFonts w:eastAsia="Calibri"/>
          <w:lang w:eastAsia="en-GB"/>
        </w:rPr>
        <w:t>3</w:t>
      </w:r>
      <w:r w:rsidR="00BA05AA" w:rsidRPr="0040101D">
        <w:rPr>
          <w:rFonts w:eastAsia="Calibri"/>
          <w:lang w:eastAsia="en-GB"/>
        </w:rPr>
        <w:t>.</w:t>
      </w:r>
    </w:p>
    <w:p w14:paraId="6AD49288" w14:textId="77777777" w:rsidR="00994C33" w:rsidRDefault="009D34C2" w:rsidP="00994C33">
      <w:pPr>
        <w:pStyle w:val="Odstavecseseznamem"/>
        <w:numPr>
          <w:ilvl w:val="1"/>
          <w:numId w:val="2"/>
        </w:numPr>
        <w:ind w:left="567" w:hanging="567"/>
        <w:rPr>
          <w:rFonts w:eastAsia="Calibri"/>
          <w:lang w:eastAsia="en-GB"/>
        </w:rPr>
      </w:pPr>
      <w:r>
        <w:rPr>
          <w:rFonts w:eastAsia="Calibri"/>
          <w:lang w:eastAsia="en-GB"/>
        </w:rPr>
        <w:t>Zhotovitel</w:t>
      </w:r>
      <w:r w:rsidR="00BA05AA" w:rsidRPr="00994C33">
        <w:rPr>
          <w:rFonts w:eastAsia="Calibri"/>
          <w:lang w:eastAsia="en-GB"/>
        </w:rPr>
        <w:t xml:space="preserve"> odpovídá za jakoukoliv vadu Díla jež se vyskytne v době trvání záruky, pokud</w:t>
      </w:r>
      <w:r w:rsidR="00994C33" w:rsidRPr="00994C33">
        <w:rPr>
          <w:rFonts w:eastAsia="Calibri"/>
          <w:lang w:eastAsia="en-GB"/>
        </w:rPr>
        <w:t xml:space="preserve"> </w:t>
      </w:r>
      <w:r w:rsidR="00BA05AA" w:rsidRPr="00994C33">
        <w:rPr>
          <w:rFonts w:eastAsia="Calibri"/>
          <w:lang w:eastAsia="en-GB"/>
        </w:rPr>
        <w:t>není způsobena zaviněním Objednatele z důvodu porušení jeho povinností. Záruční</w:t>
      </w:r>
      <w:r w:rsidR="00994C33" w:rsidRPr="00994C33">
        <w:rPr>
          <w:rFonts w:eastAsia="Calibri"/>
          <w:lang w:eastAsia="en-GB"/>
        </w:rPr>
        <w:t xml:space="preserve"> </w:t>
      </w:r>
      <w:r w:rsidR="00BA05AA" w:rsidRPr="00994C33">
        <w:rPr>
          <w:rFonts w:eastAsia="Calibri"/>
          <w:lang w:eastAsia="en-GB"/>
        </w:rPr>
        <w:t xml:space="preserve">doba neběží </w:t>
      </w:r>
      <w:r w:rsidR="006C0859" w:rsidRPr="00994C33">
        <w:rPr>
          <w:rFonts w:eastAsia="Calibri"/>
          <w:lang w:eastAsia="en-GB"/>
        </w:rPr>
        <w:t>po</w:t>
      </w:r>
      <w:r w:rsidR="006C0859">
        <w:rPr>
          <w:rFonts w:eastAsia="Calibri"/>
          <w:lang w:eastAsia="en-GB"/>
        </w:rPr>
        <w:t> </w:t>
      </w:r>
      <w:r w:rsidR="00BA05AA" w:rsidRPr="00994C33">
        <w:rPr>
          <w:rFonts w:eastAsia="Calibri"/>
          <w:lang w:eastAsia="en-GB"/>
        </w:rPr>
        <w:t>dobu, po kterou Objednatel nemůže užívat Dílo nebo jeho část</w:t>
      </w:r>
      <w:r w:rsidR="00994C33">
        <w:rPr>
          <w:rFonts w:eastAsia="Calibri"/>
          <w:lang w:eastAsia="en-GB"/>
        </w:rPr>
        <w:t>.</w:t>
      </w:r>
    </w:p>
    <w:p w14:paraId="78065726" w14:textId="77777777" w:rsidR="00994C33" w:rsidRDefault="009D34C2" w:rsidP="00994C33">
      <w:pPr>
        <w:pStyle w:val="Odstavecseseznamem"/>
        <w:numPr>
          <w:ilvl w:val="1"/>
          <w:numId w:val="2"/>
        </w:numPr>
        <w:ind w:left="567" w:hanging="567"/>
        <w:rPr>
          <w:rFonts w:eastAsia="Calibri"/>
          <w:lang w:eastAsia="en-GB"/>
        </w:rPr>
      </w:pPr>
      <w:r>
        <w:rPr>
          <w:rFonts w:eastAsia="Calibri"/>
          <w:lang w:eastAsia="en-GB"/>
        </w:rPr>
        <w:t>Zhotovitel</w:t>
      </w:r>
      <w:r w:rsidR="00BA05AA" w:rsidRPr="00994C33">
        <w:rPr>
          <w:rFonts w:eastAsia="Calibri"/>
          <w:lang w:eastAsia="en-GB"/>
        </w:rPr>
        <w:t xml:space="preserve"> je povinen poskytovat </w:t>
      </w:r>
      <w:r w:rsidR="007C2CB0">
        <w:rPr>
          <w:rFonts w:eastAsia="Calibri"/>
          <w:lang w:eastAsia="en-GB"/>
        </w:rPr>
        <w:t>p</w:t>
      </w:r>
      <w:r w:rsidR="00BA05AA" w:rsidRPr="00994C33">
        <w:rPr>
          <w:rFonts w:eastAsia="Calibri"/>
          <w:lang w:eastAsia="en-GB"/>
        </w:rPr>
        <w:t>lnění v nejvyšší dostupné kvalitě a odpovídá za to,</w:t>
      </w:r>
      <w:r w:rsidR="00994C33" w:rsidRPr="00994C33">
        <w:rPr>
          <w:rFonts w:eastAsia="Calibri"/>
          <w:lang w:eastAsia="en-GB"/>
        </w:rPr>
        <w:t xml:space="preserve"> </w:t>
      </w:r>
      <w:r w:rsidR="00BA05AA" w:rsidRPr="00994C33">
        <w:rPr>
          <w:rFonts w:eastAsia="Calibri"/>
          <w:lang w:eastAsia="en-GB"/>
        </w:rPr>
        <w:t xml:space="preserve">že případné vady </w:t>
      </w:r>
      <w:r w:rsidR="007C2CB0">
        <w:rPr>
          <w:rFonts w:eastAsia="Calibri"/>
          <w:lang w:eastAsia="en-GB"/>
        </w:rPr>
        <w:t>p</w:t>
      </w:r>
      <w:r w:rsidR="00BA05AA" w:rsidRPr="00994C33">
        <w:rPr>
          <w:rFonts w:eastAsia="Calibri"/>
          <w:lang w:eastAsia="en-GB"/>
        </w:rPr>
        <w:t>lnění řádně odstraní, případně nahradí plněním bezvadným,</w:t>
      </w:r>
      <w:r w:rsidR="00994C33" w:rsidRPr="00994C33">
        <w:rPr>
          <w:rFonts w:eastAsia="Calibri"/>
          <w:lang w:eastAsia="en-GB"/>
        </w:rPr>
        <w:t xml:space="preserve"> </w:t>
      </w:r>
      <w:r w:rsidR="00BA05AA" w:rsidRPr="00994C33">
        <w:rPr>
          <w:rFonts w:eastAsia="Calibri"/>
          <w:lang w:eastAsia="en-GB"/>
        </w:rPr>
        <w:t>v souladu se Smlouvou.</w:t>
      </w:r>
    </w:p>
    <w:p w14:paraId="264A54CD" w14:textId="77777777" w:rsidR="001F1E5B" w:rsidRDefault="00BA05AA" w:rsidP="001F1E5B">
      <w:pPr>
        <w:pStyle w:val="Odstavecseseznamem"/>
        <w:numPr>
          <w:ilvl w:val="1"/>
          <w:numId w:val="2"/>
        </w:numPr>
        <w:ind w:left="567" w:hanging="567"/>
        <w:rPr>
          <w:rFonts w:eastAsia="Calibri"/>
          <w:lang w:eastAsia="en-GB"/>
        </w:rPr>
      </w:pPr>
      <w:r w:rsidRPr="00994C33">
        <w:rPr>
          <w:rFonts w:eastAsia="Calibri"/>
          <w:lang w:eastAsia="en-GB"/>
        </w:rPr>
        <w:t xml:space="preserve">Jakékoliv vady Díla (či jeho části), které vzniknou v záruční době, je </w:t>
      </w:r>
      <w:r w:rsidR="009D34C2">
        <w:rPr>
          <w:rFonts w:eastAsia="Calibri"/>
          <w:lang w:eastAsia="en-GB"/>
        </w:rPr>
        <w:t>Zhotovitel</w:t>
      </w:r>
      <w:r w:rsidR="00994C33" w:rsidRPr="00994C33">
        <w:rPr>
          <w:rFonts w:eastAsia="Calibri"/>
          <w:lang w:eastAsia="en-GB"/>
        </w:rPr>
        <w:t xml:space="preserve"> </w:t>
      </w:r>
      <w:r w:rsidRPr="00994C33">
        <w:rPr>
          <w:rFonts w:eastAsia="Calibri"/>
          <w:lang w:eastAsia="en-GB"/>
        </w:rPr>
        <w:t xml:space="preserve">povinen odstranit </w:t>
      </w:r>
      <w:r w:rsidR="006C0859" w:rsidRPr="00994C33">
        <w:rPr>
          <w:rFonts w:eastAsia="Calibri"/>
          <w:lang w:eastAsia="en-GB"/>
        </w:rPr>
        <w:t>na</w:t>
      </w:r>
      <w:r w:rsidR="006C0859">
        <w:rPr>
          <w:rFonts w:eastAsia="Calibri"/>
          <w:lang w:eastAsia="en-GB"/>
        </w:rPr>
        <w:t> </w:t>
      </w:r>
      <w:r w:rsidRPr="00994C33">
        <w:rPr>
          <w:rFonts w:eastAsia="Calibri"/>
          <w:lang w:eastAsia="en-GB"/>
        </w:rPr>
        <w:t>své náklady</w:t>
      </w:r>
      <w:r w:rsidR="001F1E5B">
        <w:rPr>
          <w:rFonts w:eastAsia="Calibri"/>
          <w:lang w:eastAsia="en-GB"/>
        </w:rPr>
        <w:t>.</w:t>
      </w:r>
    </w:p>
    <w:p w14:paraId="0CA40A07" w14:textId="77777777" w:rsidR="00BA05AA" w:rsidRDefault="00BA05AA" w:rsidP="00981DC8">
      <w:pPr>
        <w:pStyle w:val="Odstavecseseznamem"/>
        <w:numPr>
          <w:ilvl w:val="1"/>
          <w:numId w:val="2"/>
        </w:numPr>
        <w:ind w:left="567" w:hanging="567"/>
        <w:rPr>
          <w:rFonts w:eastAsia="Calibri"/>
          <w:lang w:eastAsia="en-GB"/>
        </w:rPr>
      </w:pPr>
      <w:r w:rsidRPr="001F1E5B">
        <w:rPr>
          <w:rFonts w:eastAsia="Calibri"/>
          <w:lang w:eastAsia="en-GB"/>
        </w:rPr>
        <w:t>Datová úložiště včetně všech součástí zůstávají vždy ve vlastnictví Objednatele.</w:t>
      </w:r>
      <w:r w:rsidR="001F1E5B" w:rsidRPr="001F1E5B">
        <w:rPr>
          <w:rFonts w:eastAsia="Calibri"/>
          <w:lang w:eastAsia="en-GB"/>
        </w:rPr>
        <w:t xml:space="preserve"> </w:t>
      </w:r>
      <w:r w:rsidR="009D34C2">
        <w:rPr>
          <w:rFonts w:eastAsia="Calibri"/>
          <w:lang w:eastAsia="en-GB"/>
        </w:rPr>
        <w:t>Zhotovitel</w:t>
      </w:r>
      <w:r w:rsidRPr="001F1E5B">
        <w:rPr>
          <w:rFonts w:eastAsia="Calibri"/>
          <w:lang w:eastAsia="en-GB"/>
        </w:rPr>
        <w:t xml:space="preserve"> v případě výskytu vady na datových médiích a/nebo v případě jejich</w:t>
      </w:r>
      <w:r w:rsidR="001F1E5B" w:rsidRPr="001F1E5B">
        <w:rPr>
          <w:rFonts w:eastAsia="Calibri"/>
          <w:lang w:eastAsia="en-GB"/>
        </w:rPr>
        <w:t xml:space="preserve"> </w:t>
      </w:r>
      <w:r w:rsidRPr="001F1E5B">
        <w:rPr>
          <w:rFonts w:eastAsia="Calibri"/>
          <w:lang w:eastAsia="en-GB"/>
        </w:rPr>
        <w:t>výměny v rámci servisní činnosti garantuje provedení servisního zásahu v</w:t>
      </w:r>
      <w:r w:rsidR="001F1E5B" w:rsidRPr="001F1E5B">
        <w:rPr>
          <w:rFonts w:eastAsia="Calibri"/>
          <w:lang w:eastAsia="en-GB"/>
        </w:rPr>
        <w:t> </w:t>
      </w:r>
      <w:r w:rsidRPr="001F1E5B">
        <w:rPr>
          <w:rFonts w:eastAsia="Calibri"/>
          <w:lang w:eastAsia="en-GB"/>
        </w:rPr>
        <w:t>místě</w:t>
      </w:r>
      <w:r w:rsidR="001F1E5B" w:rsidRPr="001F1E5B">
        <w:rPr>
          <w:rFonts w:eastAsia="Calibri"/>
          <w:lang w:eastAsia="en-GB"/>
        </w:rPr>
        <w:t xml:space="preserve"> </w:t>
      </w:r>
      <w:r w:rsidRPr="001F1E5B">
        <w:rPr>
          <w:rFonts w:eastAsia="Calibri"/>
          <w:lang w:eastAsia="en-GB"/>
        </w:rPr>
        <w:t>plnění, aniž by média musela opustit místo plnění.</w:t>
      </w:r>
    </w:p>
    <w:p w14:paraId="0C2161F3" w14:textId="69DB42FE" w:rsidR="001F1E5B" w:rsidRDefault="001F1E5B" w:rsidP="001F1E5B">
      <w:pPr>
        <w:rPr>
          <w:rFonts w:eastAsia="Calibri"/>
          <w:lang w:eastAsia="en-GB"/>
        </w:rPr>
      </w:pPr>
    </w:p>
    <w:p w14:paraId="1BA5F9FE" w14:textId="77777777" w:rsidR="000E1F38" w:rsidRPr="001F1E5B" w:rsidRDefault="000E1F38" w:rsidP="001F1E5B">
      <w:pPr>
        <w:rPr>
          <w:rFonts w:eastAsia="Calibri"/>
          <w:lang w:eastAsia="en-GB"/>
        </w:rPr>
      </w:pPr>
    </w:p>
    <w:p w14:paraId="77B74B9D" w14:textId="77777777" w:rsidR="00BA05AA" w:rsidRPr="001F1E5B" w:rsidRDefault="00BA05AA" w:rsidP="001F1E5B">
      <w:pPr>
        <w:pStyle w:val="Odstavecseseznamem"/>
        <w:numPr>
          <w:ilvl w:val="0"/>
          <w:numId w:val="2"/>
        </w:numPr>
        <w:jc w:val="center"/>
        <w:rPr>
          <w:b/>
        </w:rPr>
      </w:pPr>
      <w:bookmarkStart w:id="39" w:name="_Ref506154956"/>
      <w:r w:rsidRPr="001F1E5B">
        <w:rPr>
          <w:b/>
        </w:rPr>
        <w:t>SANKČNÍ UJEDNÁNÍ</w:t>
      </w:r>
      <w:bookmarkEnd w:id="39"/>
    </w:p>
    <w:p w14:paraId="4DDCC9E9" w14:textId="77777777" w:rsidR="001F1E5B" w:rsidRPr="0040101D" w:rsidRDefault="00BA05AA" w:rsidP="001F1E5B">
      <w:pPr>
        <w:pStyle w:val="Odstavecseseznamem"/>
        <w:numPr>
          <w:ilvl w:val="1"/>
          <w:numId w:val="2"/>
        </w:numPr>
        <w:ind w:left="567" w:hanging="567"/>
        <w:rPr>
          <w:rFonts w:eastAsia="Calibri"/>
          <w:lang w:eastAsia="en-GB"/>
        </w:rPr>
      </w:pPr>
      <w:r w:rsidRPr="001F1E5B">
        <w:rPr>
          <w:rFonts w:eastAsia="Calibri"/>
          <w:lang w:eastAsia="en-GB"/>
        </w:rPr>
        <w:t>Strany se dohodly na smluvních pokutách stanovených v následujících odstavcích</w:t>
      </w:r>
      <w:r w:rsidR="001F1E5B" w:rsidRPr="001F1E5B">
        <w:rPr>
          <w:rFonts w:eastAsia="Calibri"/>
          <w:lang w:eastAsia="en-GB"/>
        </w:rPr>
        <w:t xml:space="preserve"> </w:t>
      </w:r>
      <w:r w:rsidR="001F1E5B">
        <w:rPr>
          <w:rFonts w:eastAsia="Calibri"/>
          <w:lang w:eastAsia="en-GB"/>
        </w:rPr>
        <w:t xml:space="preserve">tohoto </w:t>
      </w:r>
      <w:r w:rsidRPr="001F1E5B">
        <w:rPr>
          <w:rFonts w:eastAsia="Calibri"/>
          <w:lang w:eastAsia="en-GB"/>
        </w:rPr>
        <w:t>čl</w:t>
      </w:r>
      <w:r w:rsidR="001F1E5B">
        <w:rPr>
          <w:rFonts w:eastAsia="Calibri"/>
          <w:lang w:eastAsia="en-GB"/>
        </w:rPr>
        <w:t xml:space="preserve">ánku </w:t>
      </w:r>
      <w:r w:rsidRPr="0040101D">
        <w:rPr>
          <w:rFonts w:eastAsia="Calibri"/>
          <w:lang w:eastAsia="en-GB"/>
        </w:rPr>
        <w:t>Smlouvy.</w:t>
      </w:r>
    </w:p>
    <w:p w14:paraId="2A3ABD7F" w14:textId="28BAE4C5" w:rsidR="001F1E5B" w:rsidRPr="0040101D" w:rsidRDefault="00BA05AA" w:rsidP="00981DC8">
      <w:pPr>
        <w:pStyle w:val="Odstavecseseznamem"/>
        <w:numPr>
          <w:ilvl w:val="1"/>
          <w:numId w:val="2"/>
        </w:numPr>
        <w:ind w:left="567" w:hanging="567"/>
        <w:rPr>
          <w:rFonts w:eastAsia="Calibri"/>
          <w:lang w:eastAsia="en-GB"/>
        </w:rPr>
      </w:pPr>
      <w:bookmarkStart w:id="40" w:name="_Ref506152987"/>
      <w:r w:rsidRPr="0040101D">
        <w:rPr>
          <w:rFonts w:eastAsia="Calibri"/>
          <w:lang w:eastAsia="en-GB"/>
        </w:rPr>
        <w:t xml:space="preserve">V případě prodlení </w:t>
      </w:r>
      <w:r w:rsidR="009D34C2" w:rsidRPr="0040101D">
        <w:rPr>
          <w:rFonts w:eastAsia="Calibri"/>
          <w:lang w:eastAsia="en-GB"/>
        </w:rPr>
        <w:t>Zhotovitel</w:t>
      </w:r>
      <w:r w:rsidRPr="0040101D">
        <w:rPr>
          <w:rFonts w:eastAsia="Calibri"/>
          <w:lang w:eastAsia="en-GB"/>
        </w:rPr>
        <w:t>e s provedením Díla jako celku v termínu stanoveném</w:t>
      </w:r>
      <w:r w:rsidR="001F1E5B" w:rsidRPr="0040101D">
        <w:rPr>
          <w:rFonts w:eastAsia="Calibri"/>
          <w:lang w:eastAsia="en-GB"/>
        </w:rPr>
        <w:t xml:space="preserve"> </w:t>
      </w:r>
      <w:r w:rsidRPr="0040101D">
        <w:rPr>
          <w:rFonts w:eastAsia="Calibri"/>
          <w:lang w:eastAsia="en-GB"/>
        </w:rPr>
        <w:t xml:space="preserve">dle Smlouvy </w:t>
      </w:r>
      <w:r w:rsidR="006C0859" w:rsidRPr="0040101D">
        <w:rPr>
          <w:rFonts w:eastAsia="Calibri"/>
          <w:lang w:eastAsia="en-GB"/>
        </w:rPr>
        <w:t>pro </w:t>
      </w:r>
      <w:r w:rsidRPr="0040101D">
        <w:rPr>
          <w:rFonts w:eastAsia="Calibri"/>
          <w:lang w:eastAsia="en-GB"/>
        </w:rPr>
        <w:t xml:space="preserve">akceptační milník </w:t>
      </w:r>
      <w:r w:rsidR="001F1E5B" w:rsidRPr="0040101D">
        <w:rPr>
          <w:rFonts w:eastAsia="Calibri"/>
          <w:lang w:eastAsia="en-GB"/>
        </w:rPr>
        <w:t>K</w:t>
      </w:r>
      <w:r w:rsidRPr="0040101D">
        <w:rPr>
          <w:rFonts w:eastAsia="Calibri"/>
          <w:lang w:eastAsia="en-GB"/>
        </w:rPr>
        <w:t xml:space="preserve">ompletní akceptace Díla (KAP) Smlouvy, vzniká Objednateli nárok </w:t>
      </w:r>
      <w:r w:rsidR="006C0859" w:rsidRPr="0040101D">
        <w:rPr>
          <w:rFonts w:eastAsia="Calibri"/>
          <w:lang w:eastAsia="en-GB"/>
        </w:rPr>
        <w:t>na </w:t>
      </w:r>
      <w:r w:rsidRPr="0040101D">
        <w:rPr>
          <w:rFonts w:eastAsia="Calibri"/>
          <w:lang w:eastAsia="en-GB"/>
        </w:rPr>
        <w:t xml:space="preserve">smluvní pokutu ve výši </w:t>
      </w:r>
      <w:r w:rsidR="007A357E">
        <w:rPr>
          <w:rFonts w:eastAsia="Calibri"/>
          <w:lang w:eastAsia="en-GB"/>
        </w:rPr>
        <w:t>5</w:t>
      </w:r>
      <w:r w:rsidRPr="001557A2">
        <w:rPr>
          <w:rFonts w:eastAsia="Calibri"/>
          <w:lang w:eastAsia="en-GB"/>
        </w:rPr>
        <w:t>0</w:t>
      </w:r>
      <w:r w:rsidR="007C3707">
        <w:rPr>
          <w:rFonts w:eastAsia="Calibri"/>
          <w:lang w:eastAsia="en-GB"/>
        </w:rPr>
        <w:t xml:space="preserve"> </w:t>
      </w:r>
      <w:r w:rsidRPr="001557A2">
        <w:rPr>
          <w:rFonts w:eastAsia="Calibri"/>
          <w:lang w:eastAsia="en-GB"/>
        </w:rPr>
        <w:t xml:space="preserve">000,- Kč (slovy: </w:t>
      </w:r>
      <w:r w:rsidR="007A357E">
        <w:rPr>
          <w:rFonts w:eastAsia="Calibri"/>
          <w:lang w:eastAsia="en-GB"/>
        </w:rPr>
        <w:t xml:space="preserve">padesát </w:t>
      </w:r>
      <w:r w:rsidRPr="001557A2">
        <w:rPr>
          <w:rFonts w:eastAsia="Calibri"/>
          <w:lang w:eastAsia="en-GB"/>
        </w:rPr>
        <w:t>tisíc korun českých</w:t>
      </w:r>
      <w:r w:rsidRPr="0040101D">
        <w:rPr>
          <w:rFonts w:eastAsia="Calibri"/>
          <w:lang w:eastAsia="en-GB"/>
        </w:rPr>
        <w:t>) za každý i započatý den prodlení</w:t>
      </w:r>
      <w:r w:rsidR="007A357E">
        <w:rPr>
          <w:rFonts w:eastAsia="Calibri"/>
          <w:lang w:eastAsia="en-GB"/>
        </w:rPr>
        <w:t>, maximálně však do výše 50 % celkové ceny za provedení Díla</w:t>
      </w:r>
      <w:r w:rsidRPr="0040101D">
        <w:rPr>
          <w:rFonts w:eastAsia="Calibri"/>
          <w:lang w:eastAsia="en-GB"/>
        </w:rPr>
        <w:t>.</w:t>
      </w:r>
      <w:bookmarkEnd w:id="40"/>
    </w:p>
    <w:p w14:paraId="2A84806A" w14:textId="4FF4A4C5" w:rsidR="001F1E5B" w:rsidRPr="0040101D" w:rsidRDefault="00BA05AA" w:rsidP="001F1E5B">
      <w:pPr>
        <w:pStyle w:val="Odstavecseseznamem"/>
        <w:numPr>
          <w:ilvl w:val="1"/>
          <w:numId w:val="2"/>
        </w:numPr>
        <w:ind w:left="567" w:hanging="567"/>
        <w:rPr>
          <w:rFonts w:eastAsia="Calibri"/>
          <w:lang w:eastAsia="en-GB"/>
        </w:rPr>
      </w:pPr>
      <w:bookmarkStart w:id="41" w:name="_Ref506152990"/>
      <w:r w:rsidRPr="0040101D">
        <w:rPr>
          <w:rFonts w:eastAsia="Calibri"/>
          <w:lang w:eastAsia="en-GB"/>
        </w:rPr>
        <w:t xml:space="preserve">V případě prodlení </w:t>
      </w:r>
      <w:r w:rsidR="009D34C2" w:rsidRPr="0040101D">
        <w:rPr>
          <w:rFonts w:eastAsia="Calibri"/>
          <w:lang w:eastAsia="en-GB"/>
        </w:rPr>
        <w:t>Zhotovitel</w:t>
      </w:r>
      <w:r w:rsidRPr="0040101D">
        <w:rPr>
          <w:rFonts w:eastAsia="Calibri"/>
          <w:lang w:eastAsia="en-GB"/>
        </w:rPr>
        <w:t>e s provedením jakékoliv části Díla spadající do určitého</w:t>
      </w:r>
      <w:r w:rsidR="001F1E5B" w:rsidRPr="0040101D">
        <w:rPr>
          <w:rFonts w:eastAsia="Calibri"/>
          <w:lang w:eastAsia="en-GB"/>
        </w:rPr>
        <w:t xml:space="preserve"> </w:t>
      </w:r>
      <w:r w:rsidRPr="0040101D">
        <w:rPr>
          <w:rFonts w:eastAsia="Calibri"/>
          <w:lang w:eastAsia="en-GB"/>
        </w:rPr>
        <w:t xml:space="preserve">akceptačního milníku v termínu stanoveném pro akceptační milník, vzniká Objednateli nárok na smluvní pokutu </w:t>
      </w:r>
      <w:r w:rsidR="006C0859" w:rsidRPr="0040101D">
        <w:rPr>
          <w:rFonts w:eastAsia="Calibri"/>
          <w:lang w:eastAsia="en-GB"/>
        </w:rPr>
        <w:t>ve </w:t>
      </w:r>
      <w:r w:rsidRPr="0040101D">
        <w:rPr>
          <w:rFonts w:eastAsia="Calibri"/>
          <w:lang w:eastAsia="en-GB"/>
        </w:rPr>
        <w:t xml:space="preserve">výši </w:t>
      </w:r>
      <w:r w:rsidR="007A357E">
        <w:rPr>
          <w:rFonts w:eastAsia="Calibri"/>
          <w:lang w:eastAsia="en-GB"/>
        </w:rPr>
        <w:t>1</w:t>
      </w:r>
      <w:r w:rsidRPr="001557A2">
        <w:rPr>
          <w:rFonts w:eastAsia="Calibri"/>
          <w:lang w:eastAsia="en-GB"/>
        </w:rPr>
        <w:t>0</w:t>
      </w:r>
      <w:r w:rsidR="007C3707">
        <w:rPr>
          <w:rFonts w:eastAsia="Calibri"/>
          <w:lang w:eastAsia="en-GB"/>
        </w:rPr>
        <w:t xml:space="preserve"> </w:t>
      </w:r>
      <w:r w:rsidRPr="001557A2">
        <w:rPr>
          <w:rFonts w:eastAsia="Calibri"/>
          <w:lang w:eastAsia="en-GB"/>
        </w:rPr>
        <w:t>000,- Kč (slovy:</w:t>
      </w:r>
      <w:r w:rsidR="001F1E5B" w:rsidRPr="001557A2">
        <w:rPr>
          <w:rFonts w:eastAsia="Calibri"/>
          <w:lang w:eastAsia="en-GB"/>
        </w:rPr>
        <w:t xml:space="preserve"> </w:t>
      </w:r>
      <w:r w:rsidR="007A357E">
        <w:rPr>
          <w:rFonts w:eastAsia="Calibri"/>
          <w:lang w:eastAsia="en-GB"/>
        </w:rPr>
        <w:t xml:space="preserve">deset </w:t>
      </w:r>
      <w:r w:rsidRPr="001557A2">
        <w:rPr>
          <w:rFonts w:eastAsia="Calibri"/>
          <w:lang w:eastAsia="en-GB"/>
        </w:rPr>
        <w:t>tisíc korun českých</w:t>
      </w:r>
      <w:r w:rsidRPr="0040101D">
        <w:rPr>
          <w:rFonts w:eastAsia="Calibri"/>
          <w:lang w:eastAsia="en-GB"/>
        </w:rPr>
        <w:t>) za každý i započatý den prodlení a každý jednotlivý</w:t>
      </w:r>
      <w:r w:rsidR="001F1E5B" w:rsidRPr="0040101D">
        <w:rPr>
          <w:rFonts w:eastAsia="Calibri"/>
          <w:lang w:eastAsia="en-GB"/>
        </w:rPr>
        <w:t xml:space="preserve"> </w:t>
      </w:r>
      <w:r w:rsidRPr="0040101D">
        <w:rPr>
          <w:rFonts w:eastAsia="Calibri"/>
          <w:lang w:eastAsia="en-GB"/>
        </w:rPr>
        <w:t>případ</w:t>
      </w:r>
      <w:r w:rsidR="007A357E">
        <w:rPr>
          <w:rFonts w:eastAsia="Calibri"/>
          <w:lang w:eastAsia="en-GB"/>
        </w:rPr>
        <w:t xml:space="preserve">, maximálně však do výše 50 % celkové ceny za provedení </w:t>
      </w:r>
      <w:r w:rsidR="00D01805">
        <w:rPr>
          <w:rFonts w:eastAsia="Calibri"/>
          <w:lang w:eastAsia="en-GB"/>
        </w:rPr>
        <w:t xml:space="preserve">příslušné části Díla </w:t>
      </w:r>
      <w:r w:rsidR="00D01805" w:rsidRPr="0040101D">
        <w:rPr>
          <w:rFonts w:eastAsia="Calibri"/>
          <w:lang w:eastAsia="en-GB"/>
        </w:rPr>
        <w:t xml:space="preserve">spadající do </w:t>
      </w:r>
      <w:r w:rsidR="00D01805">
        <w:rPr>
          <w:rFonts w:eastAsia="Calibri"/>
          <w:lang w:eastAsia="en-GB"/>
        </w:rPr>
        <w:t xml:space="preserve">daného </w:t>
      </w:r>
      <w:r w:rsidR="00D01805" w:rsidRPr="0040101D">
        <w:rPr>
          <w:rFonts w:eastAsia="Calibri"/>
          <w:lang w:eastAsia="en-GB"/>
        </w:rPr>
        <w:t>akceptačního milníku</w:t>
      </w:r>
      <w:r w:rsidRPr="0040101D">
        <w:rPr>
          <w:rFonts w:eastAsia="Calibri"/>
          <w:lang w:eastAsia="en-GB"/>
        </w:rPr>
        <w:t xml:space="preserve">. Tato smluvní pokuta se nevztahuje na případ akceptačního milníku </w:t>
      </w:r>
      <w:r w:rsidR="001F1E5B" w:rsidRPr="0040101D">
        <w:rPr>
          <w:rFonts w:eastAsia="Calibri"/>
          <w:lang w:eastAsia="en-GB"/>
        </w:rPr>
        <w:t>K</w:t>
      </w:r>
      <w:r w:rsidRPr="0040101D">
        <w:rPr>
          <w:rFonts w:eastAsia="Calibri"/>
          <w:lang w:eastAsia="en-GB"/>
        </w:rPr>
        <w:t>ompletní</w:t>
      </w:r>
      <w:r w:rsidR="001F1E5B" w:rsidRPr="0040101D">
        <w:rPr>
          <w:rFonts w:eastAsia="Calibri"/>
          <w:lang w:eastAsia="en-GB"/>
        </w:rPr>
        <w:t xml:space="preserve"> </w:t>
      </w:r>
      <w:r w:rsidRPr="0040101D">
        <w:rPr>
          <w:rFonts w:eastAsia="Calibri"/>
          <w:lang w:eastAsia="en-GB"/>
        </w:rPr>
        <w:t>akceptace Díla (KAP).</w:t>
      </w:r>
      <w:bookmarkEnd w:id="41"/>
    </w:p>
    <w:p w14:paraId="383F1CBA" w14:textId="35C61BAF" w:rsidR="001F1E5B" w:rsidRPr="0040101D" w:rsidRDefault="00BA05AA" w:rsidP="001F1E5B">
      <w:pPr>
        <w:pStyle w:val="Odstavecseseznamem"/>
        <w:numPr>
          <w:ilvl w:val="1"/>
          <w:numId w:val="2"/>
        </w:numPr>
        <w:ind w:left="567" w:hanging="567"/>
        <w:rPr>
          <w:rFonts w:eastAsia="Calibri"/>
          <w:lang w:eastAsia="en-GB"/>
        </w:rPr>
      </w:pPr>
      <w:r w:rsidRPr="0040101D">
        <w:rPr>
          <w:rFonts w:eastAsia="Calibri"/>
          <w:lang w:eastAsia="en-GB"/>
        </w:rPr>
        <w:t xml:space="preserve">V případě prodlení </w:t>
      </w:r>
      <w:r w:rsidR="009D34C2" w:rsidRPr="0040101D">
        <w:rPr>
          <w:rFonts w:eastAsia="Calibri"/>
          <w:lang w:eastAsia="en-GB"/>
        </w:rPr>
        <w:t>Zhotovitel</w:t>
      </w:r>
      <w:r w:rsidRPr="0040101D">
        <w:rPr>
          <w:rFonts w:eastAsia="Calibri"/>
          <w:lang w:eastAsia="en-GB"/>
        </w:rPr>
        <w:t>e s provedením jakékoliv části Díla v</w:t>
      </w:r>
      <w:r w:rsidR="001F1E5B" w:rsidRPr="0040101D">
        <w:rPr>
          <w:rFonts w:eastAsia="Calibri"/>
          <w:lang w:eastAsia="en-GB"/>
        </w:rPr>
        <w:t> </w:t>
      </w:r>
      <w:r w:rsidRPr="0040101D">
        <w:rPr>
          <w:rFonts w:eastAsia="Calibri"/>
          <w:lang w:eastAsia="en-GB"/>
        </w:rPr>
        <w:t>termínu</w:t>
      </w:r>
      <w:r w:rsidR="001F1E5B" w:rsidRPr="0040101D">
        <w:rPr>
          <w:rFonts w:eastAsia="Calibri"/>
          <w:lang w:eastAsia="en-GB"/>
        </w:rPr>
        <w:t xml:space="preserve"> </w:t>
      </w:r>
      <w:r w:rsidRPr="0040101D">
        <w:rPr>
          <w:rFonts w:eastAsia="Calibri"/>
          <w:lang w:eastAsia="en-GB"/>
        </w:rPr>
        <w:t xml:space="preserve">stanoveném pro tuto část Díla ve Smlouvě včetně příloh nebo v akceptované </w:t>
      </w:r>
      <w:r w:rsidR="001F1E5B" w:rsidRPr="0040101D">
        <w:rPr>
          <w:rFonts w:eastAsia="Calibri"/>
          <w:lang w:eastAsia="en-GB"/>
        </w:rPr>
        <w:t xml:space="preserve">Detailní </w:t>
      </w:r>
      <w:r w:rsidRPr="0040101D">
        <w:rPr>
          <w:rFonts w:eastAsia="Calibri"/>
          <w:lang w:eastAsia="en-GB"/>
        </w:rPr>
        <w:t xml:space="preserve">analýze </w:t>
      </w:r>
      <w:r w:rsidR="006C0859" w:rsidRPr="0040101D">
        <w:rPr>
          <w:rFonts w:eastAsia="Calibri"/>
          <w:lang w:eastAsia="en-GB"/>
        </w:rPr>
        <w:t>či </w:t>
      </w:r>
      <w:r w:rsidRPr="0040101D">
        <w:rPr>
          <w:rFonts w:eastAsia="Calibri"/>
          <w:lang w:eastAsia="en-GB"/>
        </w:rPr>
        <w:t>v</w:t>
      </w:r>
      <w:r w:rsidR="006C0859" w:rsidRPr="0040101D">
        <w:rPr>
          <w:rFonts w:eastAsia="Calibri"/>
          <w:lang w:eastAsia="en-GB"/>
        </w:rPr>
        <w:t> ní </w:t>
      </w:r>
      <w:r w:rsidRPr="0040101D">
        <w:rPr>
          <w:rFonts w:eastAsia="Calibri"/>
          <w:lang w:eastAsia="en-GB"/>
        </w:rPr>
        <w:t>předpokládaném akceptovaném</w:t>
      </w:r>
      <w:r w:rsidR="001F1E5B" w:rsidRPr="0040101D">
        <w:rPr>
          <w:rFonts w:eastAsia="Calibri"/>
          <w:lang w:eastAsia="en-GB"/>
        </w:rPr>
        <w:t xml:space="preserve"> </w:t>
      </w:r>
      <w:r w:rsidRPr="0040101D">
        <w:rPr>
          <w:rFonts w:eastAsia="Calibri"/>
          <w:lang w:eastAsia="en-GB"/>
        </w:rPr>
        <w:t>dokumentu</w:t>
      </w:r>
      <w:r w:rsidR="00D01805">
        <w:rPr>
          <w:rFonts w:eastAsia="Calibri"/>
          <w:lang w:eastAsia="en-GB"/>
        </w:rPr>
        <w:t xml:space="preserve"> (Etapy Díla)</w:t>
      </w:r>
      <w:r w:rsidRPr="0040101D">
        <w:rPr>
          <w:rFonts w:eastAsia="Calibri"/>
          <w:lang w:eastAsia="en-GB"/>
        </w:rPr>
        <w:t xml:space="preserve">, vzniká Objednateli nárok na smluvní pokutu </w:t>
      </w:r>
      <w:r w:rsidR="006C0859" w:rsidRPr="0040101D">
        <w:rPr>
          <w:rFonts w:eastAsia="Calibri"/>
          <w:lang w:eastAsia="en-GB"/>
        </w:rPr>
        <w:t>ve </w:t>
      </w:r>
      <w:r w:rsidRPr="0040101D">
        <w:rPr>
          <w:rFonts w:eastAsia="Calibri"/>
          <w:lang w:eastAsia="en-GB"/>
        </w:rPr>
        <w:t>výši 5.000,- Kč (slovy: pět</w:t>
      </w:r>
      <w:r w:rsidR="001F1E5B" w:rsidRPr="0040101D">
        <w:rPr>
          <w:rFonts w:eastAsia="Calibri"/>
          <w:lang w:eastAsia="en-GB"/>
        </w:rPr>
        <w:t xml:space="preserve"> </w:t>
      </w:r>
      <w:r w:rsidRPr="0040101D">
        <w:rPr>
          <w:rFonts w:eastAsia="Calibri"/>
          <w:lang w:eastAsia="en-GB"/>
        </w:rPr>
        <w:t>tisíc korun českých) za každý i započatý den prodlení a každý jednotlivý případ,</w:t>
      </w:r>
      <w:r w:rsidR="001F1E5B" w:rsidRPr="0040101D">
        <w:rPr>
          <w:rFonts w:eastAsia="Calibri"/>
          <w:lang w:eastAsia="en-GB"/>
        </w:rPr>
        <w:t xml:space="preserve"> </w:t>
      </w:r>
      <w:r w:rsidRPr="0040101D">
        <w:rPr>
          <w:rFonts w:eastAsia="Calibri"/>
          <w:lang w:eastAsia="en-GB"/>
        </w:rPr>
        <w:t>nebyla-li již uplatněna smluvní pokuta pro prodlení s týmž plněním dle odst.</w:t>
      </w:r>
      <w:r w:rsidR="001F1E5B" w:rsidRPr="0040101D">
        <w:rPr>
          <w:rFonts w:eastAsia="Calibri"/>
          <w:lang w:eastAsia="en-GB"/>
        </w:rPr>
        <w:t xml:space="preserve"> </w:t>
      </w:r>
      <w:r w:rsidR="001F1E5B" w:rsidRPr="0040101D">
        <w:rPr>
          <w:rFonts w:eastAsia="Calibri"/>
          <w:lang w:eastAsia="en-GB"/>
        </w:rPr>
        <w:fldChar w:fldCharType="begin"/>
      </w:r>
      <w:r w:rsidR="001F1E5B" w:rsidRPr="0040101D">
        <w:rPr>
          <w:rFonts w:eastAsia="Calibri"/>
          <w:lang w:eastAsia="en-GB"/>
        </w:rPr>
        <w:instrText xml:space="preserve"> REF _Ref506152987 \r \h </w:instrText>
      </w:r>
      <w:r w:rsidR="0040101D">
        <w:rPr>
          <w:rFonts w:eastAsia="Calibri"/>
          <w:lang w:eastAsia="en-GB"/>
        </w:rPr>
        <w:instrText xml:space="preserve"> \* MERGEFORMAT </w:instrText>
      </w:r>
      <w:r w:rsidR="001F1E5B" w:rsidRPr="0040101D">
        <w:rPr>
          <w:rFonts w:eastAsia="Calibri"/>
          <w:lang w:eastAsia="en-GB"/>
        </w:rPr>
      </w:r>
      <w:r w:rsidR="001F1E5B" w:rsidRPr="0040101D">
        <w:rPr>
          <w:rFonts w:eastAsia="Calibri"/>
          <w:lang w:eastAsia="en-GB"/>
        </w:rPr>
        <w:fldChar w:fldCharType="separate"/>
      </w:r>
      <w:r w:rsidR="00713CD6">
        <w:rPr>
          <w:rFonts w:eastAsia="Calibri"/>
          <w:lang w:eastAsia="en-GB"/>
        </w:rPr>
        <w:t>14.2</w:t>
      </w:r>
      <w:r w:rsidR="001F1E5B" w:rsidRPr="0040101D">
        <w:rPr>
          <w:rFonts w:eastAsia="Calibri"/>
          <w:lang w:eastAsia="en-GB"/>
        </w:rPr>
        <w:fldChar w:fldCharType="end"/>
      </w:r>
      <w:r w:rsidR="001F1E5B" w:rsidRPr="0040101D">
        <w:rPr>
          <w:rFonts w:eastAsia="Calibri"/>
          <w:lang w:eastAsia="en-GB"/>
        </w:rPr>
        <w:t xml:space="preserve"> nebo </w:t>
      </w:r>
      <w:r w:rsidR="001F1E5B" w:rsidRPr="0040101D">
        <w:rPr>
          <w:rFonts w:eastAsia="Calibri"/>
          <w:lang w:eastAsia="en-GB"/>
        </w:rPr>
        <w:fldChar w:fldCharType="begin"/>
      </w:r>
      <w:r w:rsidR="001F1E5B" w:rsidRPr="0040101D">
        <w:rPr>
          <w:rFonts w:eastAsia="Calibri"/>
          <w:lang w:eastAsia="en-GB"/>
        </w:rPr>
        <w:instrText xml:space="preserve"> REF _Ref506152990 \r \h </w:instrText>
      </w:r>
      <w:r w:rsidR="0040101D">
        <w:rPr>
          <w:rFonts w:eastAsia="Calibri"/>
          <w:lang w:eastAsia="en-GB"/>
        </w:rPr>
        <w:instrText xml:space="preserve"> \* MERGEFORMAT </w:instrText>
      </w:r>
      <w:r w:rsidR="001F1E5B" w:rsidRPr="0040101D">
        <w:rPr>
          <w:rFonts w:eastAsia="Calibri"/>
          <w:lang w:eastAsia="en-GB"/>
        </w:rPr>
      </w:r>
      <w:r w:rsidR="001F1E5B" w:rsidRPr="0040101D">
        <w:rPr>
          <w:rFonts w:eastAsia="Calibri"/>
          <w:lang w:eastAsia="en-GB"/>
        </w:rPr>
        <w:fldChar w:fldCharType="separate"/>
      </w:r>
      <w:r w:rsidR="00713CD6">
        <w:rPr>
          <w:rFonts w:eastAsia="Calibri"/>
          <w:lang w:eastAsia="en-GB"/>
        </w:rPr>
        <w:t>14.3</w:t>
      </w:r>
      <w:r w:rsidR="001F1E5B" w:rsidRPr="0040101D">
        <w:rPr>
          <w:rFonts w:eastAsia="Calibri"/>
          <w:lang w:eastAsia="en-GB"/>
        </w:rPr>
        <w:fldChar w:fldCharType="end"/>
      </w:r>
      <w:r w:rsidRPr="0040101D">
        <w:rPr>
          <w:rFonts w:eastAsia="Calibri"/>
          <w:lang w:eastAsia="en-GB"/>
        </w:rPr>
        <w:t xml:space="preserve"> </w:t>
      </w:r>
      <w:r w:rsidR="001F1E5B" w:rsidRPr="0040101D">
        <w:rPr>
          <w:rFonts w:eastAsia="Calibri"/>
          <w:lang w:eastAsia="en-GB"/>
        </w:rPr>
        <w:t xml:space="preserve"> </w:t>
      </w:r>
      <w:r w:rsidRPr="0040101D">
        <w:rPr>
          <w:rFonts w:eastAsia="Calibri"/>
          <w:lang w:eastAsia="en-GB"/>
        </w:rPr>
        <w:t>Smlouvy.</w:t>
      </w:r>
    </w:p>
    <w:p w14:paraId="683DEA94" w14:textId="045EE779" w:rsidR="001F1E5B" w:rsidRPr="0040101D" w:rsidRDefault="00BA05AA" w:rsidP="001F1E5B">
      <w:pPr>
        <w:pStyle w:val="Odstavecseseznamem"/>
        <w:numPr>
          <w:ilvl w:val="1"/>
          <w:numId w:val="2"/>
        </w:numPr>
        <w:ind w:left="567" w:hanging="567"/>
        <w:rPr>
          <w:rFonts w:eastAsia="Calibri"/>
          <w:lang w:eastAsia="en-GB"/>
        </w:rPr>
      </w:pPr>
      <w:r w:rsidRPr="0040101D">
        <w:rPr>
          <w:rFonts w:eastAsia="Calibri"/>
          <w:lang w:eastAsia="en-GB"/>
        </w:rPr>
        <w:t xml:space="preserve">V případě prodlení </w:t>
      </w:r>
      <w:r w:rsidR="009D34C2" w:rsidRPr="0040101D">
        <w:rPr>
          <w:rFonts w:eastAsia="Calibri"/>
          <w:lang w:eastAsia="en-GB"/>
        </w:rPr>
        <w:t>Zhotovitel</w:t>
      </w:r>
      <w:r w:rsidRPr="0040101D">
        <w:rPr>
          <w:rFonts w:eastAsia="Calibri"/>
          <w:lang w:eastAsia="en-GB"/>
        </w:rPr>
        <w:t>e s</w:t>
      </w:r>
      <w:r w:rsidR="007C2CB0" w:rsidRPr="0040101D">
        <w:rPr>
          <w:rFonts w:eastAsia="Calibri"/>
          <w:lang w:eastAsia="en-GB"/>
        </w:rPr>
        <w:t xml:space="preserve"> dodávkou </w:t>
      </w:r>
      <w:r w:rsidRPr="0040101D">
        <w:rPr>
          <w:rFonts w:eastAsia="Calibri"/>
          <w:lang w:eastAsia="en-GB"/>
        </w:rPr>
        <w:t>školení vzniká Objednateli nárok na</w:t>
      </w:r>
      <w:r w:rsidR="001F1E5B" w:rsidRPr="0040101D">
        <w:rPr>
          <w:rFonts w:eastAsia="Calibri"/>
          <w:lang w:eastAsia="en-GB"/>
        </w:rPr>
        <w:t xml:space="preserve"> </w:t>
      </w:r>
      <w:r w:rsidRPr="0040101D">
        <w:rPr>
          <w:rFonts w:eastAsia="Calibri"/>
          <w:lang w:eastAsia="en-GB"/>
        </w:rPr>
        <w:t xml:space="preserve">smluvní pokutu ve výši </w:t>
      </w:r>
      <w:r w:rsidR="00785E45" w:rsidRPr="001557A2">
        <w:rPr>
          <w:rFonts w:eastAsia="Calibri"/>
          <w:lang w:eastAsia="en-GB"/>
        </w:rPr>
        <w:t>5</w:t>
      </w:r>
      <w:r w:rsidR="007C3707">
        <w:rPr>
          <w:rFonts w:eastAsia="Calibri"/>
          <w:lang w:eastAsia="en-GB"/>
        </w:rPr>
        <w:t xml:space="preserve"> </w:t>
      </w:r>
      <w:r w:rsidRPr="001557A2">
        <w:rPr>
          <w:rFonts w:eastAsia="Calibri"/>
          <w:lang w:eastAsia="en-GB"/>
        </w:rPr>
        <w:t xml:space="preserve">000,- Kč (slovy: </w:t>
      </w:r>
      <w:r w:rsidR="00785E45" w:rsidRPr="001557A2">
        <w:rPr>
          <w:rFonts w:eastAsia="Calibri"/>
          <w:lang w:eastAsia="en-GB"/>
        </w:rPr>
        <w:t xml:space="preserve">pět </w:t>
      </w:r>
      <w:r w:rsidRPr="001557A2">
        <w:rPr>
          <w:rFonts w:eastAsia="Calibri"/>
          <w:lang w:eastAsia="en-GB"/>
        </w:rPr>
        <w:t>tisíc korun českých</w:t>
      </w:r>
      <w:r w:rsidRPr="0040101D">
        <w:rPr>
          <w:rFonts w:eastAsia="Calibri"/>
          <w:lang w:eastAsia="en-GB"/>
        </w:rPr>
        <w:t>), a to za každý</w:t>
      </w:r>
      <w:r w:rsidR="001F1E5B" w:rsidRPr="0040101D">
        <w:rPr>
          <w:rFonts w:eastAsia="Calibri"/>
          <w:lang w:eastAsia="en-GB"/>
        </w:rPr>
        <w:t xml:space="preserve"> </w:t>
      </w:r>
      <w:r w:rsidRPr="0040101D">
        <w:rPr>
          <w:rFonts w:eastAsia="Calibri"/>
          <w:lang w:eastAsia="en-GB"/>
        </w:rPr>
        <w:t>i započatý den prodlení.</w:t>
      </w:r>
    </w:p>
    <w:p w14:paraId="2A5D15E5" w14:textId="28813997" w:rsidR="001F1E5B" w:rsidRPr="0040101D" w:rsidRDefault="00BA05AA" w:rsidP="001F1E5B">
      <w:pPr>
        <w:pStyle w:val="Odstavecseseznamem"/>
        <w:numPr>
          <w:ilvl w:val="1"/>
          <w:numId w:val="2"/>
        </w:numPr>
        <w:ind w:left="567" w:hanging="567"/>
        <w:rPr>
          <w:rFonts w:eastAsia="Calibri"/>
          <w:lang w:eastAsia="en-GB"/>
        </w:rPr>
      </w:pPr>
      <w:r w:rsidRPr="0040101D">
        <w:rPr>
          <w:rFonts w:eastAsia="Calibri"/>
          <w:lang w:eastAsia="en-GB"/>
        </w:rPr>
        <w:t xml:space="preserve">V případě prodlení </w:t>
      </w:r>
      <w:r w:rsidR="009D34C2" w:rsidRPr="0040101D">
        <w:rPr>
          <w:rFonts w:eastAsia="Calibri"/>
          <w:lang w:eastAsia="en-GB"/>
        </w:rPr>
        <w:t>Zhotovitel</w:t>
      </w:r>
      <w:r w:rsidRPr="0040101D">
        <w:rPr>
          <w:rFonts w:eastAsia="Calibri"/>
          <w:lang w:eastAsia="en-GB"/>
        </w:rPr>
        <w:t>e s odstraněním vad či nedodělků plnění akceptovaného</w:t>
      </w:r>
      <w:r w:rsidR="001F1E5B" w:rsidRPr="0040101D">
        <w:rPr>
          <w:rFonts w:eastAsia="Calibri"/>
          <w:lang w:eastAsia="en-GB"/>
        </w:rPr>
        <w:t xml:space="preserve"> </w:t>
      </w:r>
      <w:r w:rsidRPr="0040101D">
        <w:rPr>
          <w:rFonts w:eastAsia="Calibri"/>
          <w:lang w:eastAsia="en-GB"/>
        </w:rPr>
        <w:t xml:space="preserve">s výhradou </w:t>
      </w:r>
      <w:r w:rsidR="006C0859" w:rsidRPr="0040101D">
        <w:rPr>
          <w:rFonts w:eastAsia="Calibri"/>
          <w:lang w:eastAsia="en-GB"/>
        </w:rPr>
        <w:t>v </w:t>
      </w:r>
      <w:r w:rsidRPr="0040101D">
        <w:rPr>
          <w:rFonts w:eastAsia="Calibri"/>
          <w:lang w:eastAsia="en-GB"/>
        </w:rPr>
        <w:t>termínech dle Smlouvy, vzniká Objednateli nárok na smluvní pokutu ve</w:t>
      </w:r>
      <w:r w:rsidR="001F1E5B" w:rsidRPr="0040101D">
        <w:rPr>
          <w:rFonts w:eastAsia="Calibri"/>
          <w:lang w:eastAsia="en-GB"/>
        </w:rPr>
        <w:t xml:space="preserve"> </w:t>
      </w:r>
      <w:r w:rsidRPr="0040101D">
        <w:rPr>
          <w:rFonts w:eastAsia="Calibri"/>
          <w:lang w:eastAsia="en-GB"/>
        </w:rPr>
        <w:t xml:space="preserve">výši </w:t>
      </w:r>
      <w:r w:rsidR="00D01805">
        <w:rPr>
          <w:rFonts w:eastAsia="Calibri"/>
          <w:lang w:eastAsia="en-GB"/>
        </w:rPr>
        <w:t>1</w:t>
      </w:r>
      <w:r w:rsidRPr="001557A2">
        <w:rPr>
          <w:rFonts w:eastAsia="Calibri"/>
          <w:lang w:eastAsia="en-GB"/>
        </w:rPr>
        <w:t>.000,- Kč (slovy</w:t>
      </w:r>
      <w:r w:rsidR="006C0859" w:rsidRPr="001557A2">
        <w:rPr>
          <w:rFonts w:eastAsia="Calibri"/>
          <w:lang w:eastAsia="en-GB"/>
        </w:rPr>
        <w:t>: </w:t>
      </w:r>
      <w:r w:rsidR="00D01805">
        <w:rPr>
          <w:rFonts w:eastAsia="Calibri"/>
          <w:lang w:eastAsia="en-GB"/>
        </w:rPr>
        <w:t xml:space="preserve">jeden </w:t>
      </w:r>
      <w:r w:rsidRPr="001557A2">
        <w:rPr>
          <w:rFonts w:eastAsia="Calibri"/>
          <w:lang w:eastAsia="en-GB"/>
        </w:rPr>
        <w:t>tisíc korun českých</w:t>
      </w:r>
      <w:r w:rsidRPr="0040101D">
        <w:rPr>
          <w:rFonts w:eastAsia="Calibri"/>
          <w:lang w:eastAsia="en-GB"/>
        </w:rPr>
        <w:t>) za každý i započatý den prodlení</w:t>
      </w:r>
      <w:r w:rsidR="001F1E5B" w:rsidRPr="0040101D">
        <w:rPr>
          <w:rFonts w:eastAsia="Calibri"/>
          <w:lang w:eastAsia="en-GB"/>
        </w:rPr>
        <w:t xml:space="preserve"> </w:t>
      </w:r>
      <w:r w:rsidRPr="0040101D">
        <w:rPr>
          <w:rFonts w:eastAsia="Calibri"/>
          <w:lang w:eastAsia="en-GB"/>
        </w:rPr>
        <w:t>a každou jednotlivou vadu</w:t>
      </w:r>
      <w:r w:rsidR="00D01805">
        <w:rPr>
          <w:rFonts w:eastAsia="Calibri"/>
          <w:lang w:eastAsia="en-GB"/>
        </w:rPr>
        <w:t xml:space="preserve">, maximálně však do výše 50 % celkové ceny za provedení příslušné části Díla </w:t>
      </w:r>
      <w:r w:rsidR="00D01805" w:rsidRPr="0040101D">
        <w:rPr>
          <w:rFonts w:eastAsia="Calibri"/>
          <w:lang w:eastAsia="en-GB"/>
        </w:rPr>
        <w:t xml:space="preserve">spadající do </w:t>
      </w:r>
      <w:r w:rsidR="00D01805">
        <w:rPr>
          <w:rFonts w:eastAsia="Calibri"/>
          <w:lang w:eastAsia="en-GB"/>
        </w:rPr>
        <w:t xml:space="preserve">daného </w:t>
      </w:r>
      <w:r w:rsidR="00D01805" w:rsidRPr="0040101D">
        <w:rPr>
          <w:rFonts w:eastAsia="Calibri"/>
          <w:lang w:eastAsia="en-GB"/>
        </w:rPr>
        <w:t>akceptačního milníku</w:t>
      </w:r>
      <w:r w:rsidR="00D01805">
        <w:rPr>
          <w:rFonts w:eastAsia="Calibri"/>
          <w:lang w:eastAsia="en-GB"/>
        </w:rPr>
        <w:t>, nedohodnou-li se Objednatel a Zhotovitel jinak</w:t>
      </w:r>
      <w:r w:rsidRPr="0040101D">
        <w:rPr>
          <w:rFonts w:eastAsia="Calibri"/>
          <w:lang w:eastAsia="en-GB"/>
        </w:rPr>
        <w:t>.</w:t>
      </w:r>
    </w:p>
    <w:p w14:paraId="501DBBC5" w14:textId="65F97E66" w:rsidR="001F1E5B" w:rsidRPr="0040101D" w:rsidRDefault="00BA05AA" w:rsidP="001F1E5B">
      <w:pPr>
        <w:pStyle w:val="Odstavecseseznamem"/>
        <w:numPr>
          <w:ilvl w:val="1"/>
          <w:numId w:val="2"/>
        </w:numPr>
        <w:ind w:left="567" w:hanging="567"/>
        <w:rPr>
          <w:rFonts w:eastAsia="Calibri"/>
          <w:lang w:eastAsia="en-GB"/>
        </w:rPr>
      </w:pPr>
      <w:r w:rsidRPr="0040101D">
        <w:rPr>
          <w:rFonts w:eastAsia="Calibri"/>
          <w:lang w:eastAsia="en-GB"/>
        </w:rPr>
        <w:t xml:space="preserve">V případě porušení povinnosti </w:t>
      </w:r>
      <w:r w:rsidR="009D34C2" w:rsidRPr="0040101D">
        <w:rPr>
          <w:rFonts w:eastAsia="Calibri"/>
          <w:lang w:eastAsia="en-GB"/>
        </w:rPr>
        <w:t>Zhotovitel</w:t>
      </w:r>
      <w:r w:rsidRPr="0040101D">
        <w:rPr>
          <w:rFonts w:eastAsia="Calibri"/>
          <w:lang w:eastAsia="en-GB"/>
        </w:rPr>
        <w:t>e udržovat v platnosti a účinnosti po celou</w:t>
      </w:r>
      <w:r w:rsidR="001F1E5B" w:rsidRPr="0040101D">
        <w:rPr>
          <w:rFonts w:eastAsia="Calibri"/>
          <w:lang w:eastAsia="en-GB"/>
        </w:rPr>
        <w:t xml:space="preserve"> </w:t>
      </w:r>
      <w:r w:rsidRPr="0040101D">
        <w:rPr>
          <w:rFonts w:eastAsia="Calibri"/>
          <w:lang w:eastAsia="en-GB"/>
        </w:rPr>
        <w:t xml:space="preserve">dobu účinnosti </w:t>
      </w:r>
      <w:r w:rsidR="001B0B8D" w:rsidRPr="0040101D">
        <w:rPr>
          <w:rFonts w:eastAsia="Calibri"/>
          <w:lang w:eastAsia="en-GB"/>
        </w:rPr>
        <w:t>S</w:t>
      </w:r>
      <w:r w:rsidRPr="0040101D">
        <w:rPr>
          <w:rFonts w:eastAsia="Calibri"/>
          <w:lang w:eastAsia="en-GB"/>
        </w:rPr>
        <w:t xml:space="preserve">mlouvy pojistnou </w:t>
      </w:r>
      <w:r w:rsidR="001B0B8D" w:rsidRPr="0040101D">
        <w:rPr>
          <w:rFonts w:eastAsia="Calibri"/>
          <w:lang w:eastAsia="en-GB"/>
        </w:rPr>
        <w:t>s</w:t>
      </w:r>
      <w:r w:rsidRPr="0040101D">
        <w:rPr>
          <w:rFonts w:eastAsia="Calibri"/>
          <w:lang w:eastAsia="en-GB"/>
        </w:rPr>
        <w:t>mlouvu dle odst.</w:t>
      </w:r>
      <w:r w:rsidR="001F1E5B" w:rsidRPr="0040101D">
        <w:rPr>
          <w:rFonts w:eastAsia="Calibri"/>
          <w:lang w:eastAsia="en-GB"/>
        </w:rPr>
        <w:t xml:space="preserve"> </w:t>
      </w:r>
      <w:r w:rsidR="001F1E5B" w:rsidRPr="0040101D">
        <w:rPr>
          <w:rFonts w:eastAsia="Calibri"/>
          <w:lang w:eastAsia="en-GB"/>
        </w:rPr>
        <w:fldChar w:fldCharType="begin"/>
      </w:r>
      <w:r w:rsidR="001F1E5B" w:rsidRPr="0040101D">
        <w:rPr>
          <w:rFonts w:eastAsia="Calibri"/>
          <w:lang w:eastAsia="en-GB"/>
        </w:rPr>
        <w:instrText xml:space="preserve"> REF _Ref506153139 \r \h </w:instrText>
      </w:r>
      <w:r w:rsidR="0040101D">
        <w:rPr>
          <w:rFonts w:eastAsia="Calibri"/>
          <w:lang w:eastAsia="en-GB"/>
        </w:rPr>
        <w:instrText xml:space="preserve"> \* MERGEFORMAT </w:instrText>
      </w:r>
      <w:r w:rsidR="001F1E5B" w:rsidRPr="0040101D">
        <w:rPr>
          <w:rFonts w:eastAsia="Calibri"/>
          <w:lang w:eastAsia="en-GB"/>
        </w:rPr>
      </w:r>
      <w:r w:rsidR="001F1E5B" w:rsidRPr="0040101D">
        <w:rPr>
          <w:rFonts w:eastAsia="Calibri"/>
          <w:lang w:eastAsia="en-GB"/>
        </w:rPr>
        <w:fldChar w:fldCharType="separate"/>
      </w:r>
      <w:r w:rsidR="00713CD6">
        <w:rPr>
          <w:rFonts w:eastAsia="Calibri"/>
          <w:lang w:eastAsia="en-GB"/>
        </w:rPr>
        <w:t>13.4</w:t>
      </w:r>
      <w:r w:rsidR="001F1E5B" w:rsidRPr="0040101D">
        <w:rPr>
          <w:rFonts w:eastAsia="Calibri"/>
          <w:lang w:eastAsia="en-GB"/>
        </w:rPr>
        <w:fldChar w:fldCharType="end"/>
      </w:r>
      <w:r w:rsidRPr="0040101D">
        <w:rPr>
          <w:rFonts w:eastAsia="Calibri"/>
          <w:lang w:eastAsia="en-GB"/>
        </w:rPr>
        <w:t xml:space="preserve"> Smlouvy, vzniká Objednateli</w:t>
      </w:r>
      <w:r w:rsidR="001F1E5B" w:rsidRPr="0040101D">
        <w:rPr>
          <w:rFonts w:eastAsia="Calibri"/>
          <w:lang w:eastAsia="en-GB"/>
        </w:rPr>
        <w:t xml:space="preserve"> </w:t>
      </w:r>
      <w:r w:rsidRPr="0040101D">
        <w:rPr>
          <w:rFonts w:eastAsia="Calibri"/>
          <w:lang w:eastAsia="en-GB"/>
        </w:rPr>
        <w:t xml:space="preserve">nárok na smluvní pokutu </w:t>
      </w:r>
      <w:r w:rsidR="006C0859" w:rsidRPr="0040101D">
        <w:rPr>
          <w:rFonts w:eastAsia="Calibri"/>
          <w:lang w:eastAsia="en-GB"/>
        </w:rPr>
        <w:lastRenderedPageBreak/>
        <w:t>ve </w:t>
      </w:r>
      <w:r w:rsidRPr="0040101D">
        <w:rPr>
          <w:rFonts w:eastAsia="Calibri"/>
          <w:lang w:eastAsia="en-GB"/>
        </w:rPr>
        <w:t xml:space="preserve">výši </w:t>
      </w:r>
      <w:r w:rsidR="001B0B8D" w:rsidRPr="001557A2">
        <w:rPr>
          <w:rFonts w:eastAsia="Calibri"/>
          <w:lang w:eastAsia="en-GB"/>
        </w:rPr>
        <w:t>5</w:t>
      </w:r>
      <w:r w:rsidRPr="001557A2">
        <w:rPr>
          <w:rFonts w:eastAsia="Calibri"/>
          <w:lang w:eastAsia="en-GB"/>
        </w:rPr>
        <w:t>0</w:t>
      </w:r>
      <w:r w:rsidR="007C3707">
        <w:rPr>
          <w:rFonts w:eastAsia="Calibri"/>
          <w:lang w:eastAsia="en-GB"/>
        </w:rPr>
        <w:t xml:space="preserve"> </w:t>
      </w:r>
      <w:r w:rsidRPr="001557A2">
        <w:rPr>
          <w:rFonts w:eastAsia="Calibri"/>
          <w:lang w:eastAsia="en-GB"/>
        </w:rPr>
        <w:t xml:space="preserve">000,- Kč (slovy: </w:t>
      </w:r>
      <w:r w:rsidR="001B0B8D" w:rsidRPr="001557A2">
        <w:rPr>
          <w:rFonts w:eastAsia="Calibri"/>
          <w:lang w:eastAsia="en-GB"/>
        </w:rPr>
        <w:t xml:space="preserve">padesát </w:t>
      </w:r>
      <w:r w:rsidRPr="001557A2">
        <w:rPr>
          <w:rFonts w:eastAsia="Calibri"/>
          <w:lang w:eastAsia="en-GB"/>
        </w:rPr>
        <w:t>tisíc korun českých</w:t>
      </w:r>
      <w:r w:rsidRPr="0040101D">
        <w:rPr>
          <w:rFonts w:eastAsia="Calibri"/>
          <w:lang w:eastAsia="en-GB"/>
        </w:rPr>
        <w:t>) za</w:t>
      </w:r>
      <w:r w:rsidR="001F1E5B" w:rsidRPr="0040101D">
        <w:rPr>
          <w:rFonts w:eastAsia="Calibri"/>
          <w:lang w:eastAsia="en-GB"/>
        </w:rPr>
        <w:t xml:space="preserve"> </w:t>
      </w:r>
      <w:r w:rsidRPr="0040101D">
        <w:rPr>
          <w:rFonts w:eastAsia="Calibri"/>
          <w:lang w:eastAsia="en-GB"/>
        </w:rPr>
        <w:t>každý i započatý měsíc, v němž nebude mít uzavřenou pojistnou smlouvu se</w:t>
      </w:r>
      <w:r w:rsidR="001F1E5B" w:rsidRPr="0040101D">
        <w:rPr>
          <w:rFonts w:eastAsia="Calibri"/>
          <w:lang w:eastAsia="en-GB"/>
        </w:rPr>
        <w:t xml:space="preserve"> </w:t>
      </w:r>
      <w:r w:rsidRPr="0040101D">
        <w:rPr>
          <w:rFonts w:eastAsia="Calibri"/>
          <w:lang w:eastAsia="en-GB"/>
        </w:rPr>
        <w:t>stanovenými parametry.</w:t>
      </w:r>
    </w:p>
    <w:p w14:paraId="1FB95CA5" w14:textId="0CDB4BCD" w:rsidR="00EE7807" w:rsidRDefault="00BA05AA" w:rsidP="00EE7807">
      <w:pPr>
        <w:pStyle w:val="Odstavecseseznamem"/>
        <w:numPr>
          <w:ilvl w:val="1"/>
          <w:numId w:val="2"/>
        </w:numPr>
        <w:ind w:left="567" w:hanging="567"/>
        <w:rPr>
          <w:rFonts w:eastAsia="Calibri"/>
          <w:lang w:eastAsia="en-GB"/>
        </w:rPr>
      </w:pPr>
      <w:r w:rsidRPr="00EE7807">
        <w:rPr>
          <w:rFonts w:eastAsia="Calibri"/>
          <w:lang w:eastAsia="en-GB"/>
        </w:rPr>
        <w:t xml:space="preserve">V případě, že </w:t>
      </w:r>
      <w:r w:rsidR="009D34C2">
        <w:rPr>
          <w:rFonts w:eastAsia="Calibri"/>
          <w:lang w:eastAsia="en-GB"/>
        </w:rPr>
        <w:t>Zhotovitel</w:t>
      </w:r>
      <w:r w:rsidRPr="00EE7807">
        <w:rPr>
          <w:rFonts w:eastAsia="Calibri"/>
          <w:lang w:eastAsia="en-GB"/>
        </w:rPr>
        <w:t xml:space="preserve"> poruší jakoukoliv povinnost dle odst. </w:t>
      </w:r>
      <w:r w:rsidR="00EE7807" w:rsidRPr="00EE7807">
        <w:rPr>
          <w:rFonts w:eastAsia="Calibri"/>
          <w:lang w:eastAsia="en-GB"/>
        </w:rPr>
        <w:fldChar w:fldCharType="begin"/>
      </w:r>
      <w:r w:rsidR="00EE7807" w:rsidRPr="00EE7807">
        <w:rPr>
          <w:rFonts w:eastAsia="Calibri"/>
          <w:lang w:eastAsia="en-GB"/>
        </w:rPr>
        <w:instrText xml:space="preserve"> REF _Ref506153202 \r \h </w:instrText>
      </w:r>
      <w:r w:rsidR="00EE7807" w:rsidRPr="00EE7807">
        <w:rPr>
          <w:rFonts w:eastAsia="Calibri"/>
          <w:lang w:eastAsia="en-GB"/>
        </w:rPr>
      </w:r>
      <w:r w:rsidR="00EE7807" w:rsidRPr="00EE7807">
        <w:rPr>
          <w:rFonts w:eastAsia="Calibri"/>
          <w:lang w:eastAsia="en-GB"/>
        </w:rPr>
        <w:fldChar w:fldCharType="separate"/>
      </w:r>
      <w:r w:rsidR="00713CD6">
        <w:rPr>
          <w:rFonts w:eastAsia="Calibri"/>
          <w:lang w:eastAsia="en-GB"/>
        </w:rPr>
        <w:t>11.1</w:t>
      </w:r>
      <w:r w:rsidR="00EE7807" w:rsidRPr="00EE7807">
        <w:rPr>
          <w:rFonts w:eastAsia="Calibri"/>
          <w:lang w:eastAsia="en-GB"/>
        </w:rPr>
        <w:fldChar w:fldCharType="end"/>
      </w:r>
      <w:r w:rsidR="00EE7807" w:rsidRPr="00EE7807">
        <w:rPr>
          <w:rFonts w:eastAsia="Calibri"/>
          <w:lang w:eastAsia="en-GB"/>
        </w:rPr>
        <w:t xml:space="preserve"> </w:t>
      </w:r>
      <w:r w:rsidRPr="00EE7807">
        <w:rPr>
          <w:rFonts w:eastAsia="Calibri"/>
          <w:lang w:eastAsia="en-GB"/>
        </w:rPr>
        <w:t>Smlouvy, vzniká</w:t>
      </w:r>
      <w:r w:rsidR="001F1E5B" w:rsidRPr="00EE7807">
        <w:rPr>
          <w:rFonts w:eastAsia="Calibri"/>
          <w:lang w:eastAsia="en-GB"/>
        </w:rPr>
        <w:t xml:space="preserve"> </w:t>
      </w:r>
      <w:r w:rsidRPr="00EE7807">
        <w:rPr>
          <w:rFonts w:eastAsia="Calibri"/>
          <w:lang w:eastAsia="en-GB"/>
        </w:rPr>
        <w:t xml:space="preserve">Objednateli nárok na smluvní pokutu ve výši </w:t>
      </w:r>
      <w:r w:rsidR="00A07AB0">
        <w:rPr>
          <w:rFonts w:eastAsia="Calibri"/>
          <w:lang w:eastAsia="en-GB"/>
        </w:rPr>
        <w:t>50</w:t>
      </w:r>
      <w:r w:rsidR="007C3707">
        <w:rPr>
          <w:rFonts w:eastAsia="Calibri"/>
          <w:lang w:eastAsia="en-GB"/>
        </w:rPr>
        <w:t xml:space="preserve"> </w:t>
      </w:r>
      <w:r w:rsidRPr="00EE7807">
        <w:rPr>
          <w:rFonts w:eastAsia="Calibri"/>
          <w:lang w:eastAsia="en-GB"/>
        </w:rPr>
        <w:t xml:space="preserve">000,- Kč (slovy: </w:t>
      </w:r>
      <w:r w:rsidR="00A07AB0">
        <w:rPr>
          <w:rFonts w:eastAsia="Calibri"/>
          <w:lang w:eastAsia="en-GB"/>
        </w:rPr>
        <w:t xml:space="preserve">padesát </w:t>
      </w:r>
      <w:r w:rsidRPr="00EE7807">
        <w:rPr>
          <w:rFonts w:eastAsia="Calibri"/>
          <w:lang w:eastAsia="en-GB"/>
        </w:rPr>
        <w:t>tisíc korun</w:t>
      </w:r>
      <w:r w:rsidR="00EE7807" w:rsidRPr="00EE7807">
        <w:rPr>
          <w:rFonts w:eastAsia="Calibri"/>
          <w:lang w:eastAsia="en-GB"/>
        </w:rPr>
        <w:t xml:space="preserve"> </w:t>
      </w:r>
      <w:r w:rsidRPr="00EE7807">
        <w:rPr>
          <w:rFonts w:eastAsia="Calibri"/>
          <w:lang w:eastAsia="en-GB"/>
        </w:rPr>
        <w:t>českých) za každé jednotlivé porušení povinnosti</w:t>
      </w:r>
      <w:r w:rsidR="00EE7807">
        <w:rPr>
          <w:rFonts w:eastAsia="Calibri"/>
          <w:lang w:eastAsia="en-GB"/>
        </w:rPr>
        <w:t xml:space="preserve"> s výjimkou povinnosti dle odst. </w:t>
      </w:r>
      <w:r w:rsidR="00EE7807">
        <w:rPr>
          <w:rFonts w:eastAsia="Calibri"/>
          <w:lang w:eastAsia="en-GB"/>
        </w:rPr>
        <w:fldChar w:fldCharType="begin"/>
      </w:r>
      <w:r w:rsidR="00EE7807">
        <w:rPr>
          <w:rFonts w:eastAsia="Calibri"/>
          <w:lang w:eastAsia="en-GB"/>
        </w:rPr>
        <w:instrText xml:space="preserve"> REF _Ref506153270 \r \h </w:instrText>
      </w:r>
      <w:r w:rsidR="00EE7807">
        <w:rPr>
          <w:rFonts w:eastAsia="Calibri"/>
          <w:lang w:eastAsia="en-GB"/>
        </w:rPr>
      </w:r>
      <w:r w:rsidR="00EE7807">
        <w:rPr>
          <w:rFonts w:eastAsia="Calibri"/>
          <w:lang w:eastAsia="en-GB"/>
        </w:rPr>
        <w:fldChar w:fldCharType="separate"/>
      </w:r>
      <w:r w:rsidR="00713CD6">
        <w:rPr>
          <w:rFonts w:eastAsia="Calibri"/>
          <w:lang w:eastAsia="en-GB"/>
        </w:rPr>
        <w:t>11.1.4</w:t>
      </w:r>
      <w:r w:rsidR="00EE7807">
        <w:rPr>
          <w:rFonts w:eastAsia="Calibri"/>
          <w:lang w:eastAsia="en-GB"/>
        </w:rPr>
        <w:fldChar w:fldCharType="end"/>
      </w:r>
      <w:r w:rsidRPr="00EE7807">
        <w:rPr>
          <w:rFonts w:eastAsia="Calibri"/>
          <w:lang w:eastAsia="en-GB"/>
        </w:rPr>
        <w:t>.</w:t>
      </w:r>
    </w:p>
    <w:p w14:paraId="2523E4E2" w14:textId="620A1BCD" w:rsidR="00EE7807" w:rsidRPr="0040101D" w:rsidRDefault="00EE7807" w:rsidP="00EE7807">
      <w:pPr>
        <w:pStyle w:val="Odstavecseseznamem"/>
        <w:numPr>
          <w:ilvl w:val="1"/>
          <w:numId w:val="2"/>
        </w:numPr>
        <w:ind w:left="567" w:hanging="567"/>
        <w:rPr>
          <w:rFonts w:eastAsia="Calibri"/>
          <w:lang w:eastAsia="en-GB"/>
        </w:rPr>
      </w:pPr>
      <w:r w:rsidRPr="0040101D">
        <w:rPr>
          <w:rFonts w:eastAsia="Calibri"/>
          <w:lang w:eastAsia="en-GB"/>
        </w:rPr>
        <w:t xml:space="preserve">V případě, že </w:t>
      </w:r>
      <w:r w:rsidR="009D34C2" w:rsidRPr="0040101D">
        <w:rPr>
          <w:rFonts w:eastAsia="Calibri"/>
          <w:lang w:eastAsia="en-GB"/>
        </w:rPr>
        <w:t>Zhotovitel</w:t>
      </w:r>
      <w:r w:rsidRPr="0040101D">
        <w:rPr>
          <w:rFonts w:eastAsia="Calibri"/>
          <w:lang w:eastAsia="en-GB"/>
        </w:rPr>
        <w:t xml:space="preserve"> poruší jakoukoliv povinnost dle odst. </w:t>
      </w:r>
      <w:r w:rsidRPr="0040101D">
        <w:rPr>
          <w:rFonts w:eastAsia="Calibri"/>
          <w:lang w:eastAsia="en-GB"/>
        </w:rPr>
        <w:fldChar w:fldCharType="begin"/>
      </w:r>
      <w:r w:rsidRPr="0040101D">
        <w:rPr>
          <w:rFonts w:eastAsia="Calibri"/>
          <w:lang w:eastAsia="en-GB"/>
        </w:rPr>
        <w:instrText xml:space="preserve"> REF _Ref506153477 \r \h </w:instrText>
      </w:r>
      <w:r w:rsidR="0040101D">
        <w:rPr>
          <w:rFonts w:eastAsia="Calibri"/>
          <w:lang w:eastAsia="en-GB"/>
        </w:rPr>
        <w:instrText xml:space="preserve"> \* MERGEFORMAT </w:instrText>
      </w:r>
      <w:r w:rsidRPr="0040101D">
        <w:rPr>
          <w:rFonts w:eastAsia="Calibri"/>
          <w:lang w:eastAsia="en-GB"/>
        </w:rPr>
      </w:r>
      <w:r w:rsidRPr="0040101D">
        <w:rPr>
          <w:rFonts w:eastAsia="Calibri"/>
          <w:lang w:eastAsia="en-GB"/>
        </w:rPr>
        <w:fldChar w:fldCharType="separate"/>
      </w:r>
      <w:r w:rsidR="00713CD6">
        <w:rPr>
          <w:rFonts w:eastAsia="Calibri"/>
          <w:lang w:eastAsia="en-GB"/>
        </w:rPr>
        <w:t>10.3</w:t>
      </w:r>
      <w:r w:rsidRPr="0040101D">
        <w:rPr>
          <w:rFonts w:eastAsia="Calibri"/>
          <w:lang w:eastAsia="en-GB"/>
        </w:rPr>
        <w:fldChar w:fldCharType="end"/>
      </w:r>
      <w:r w:rsidRPr="0040101D">
        <w:rPr>
          <w:rFonts w:eastAsia="Calibri"/>
          <w:lang w:eastAsia="en-GB"/>
        </w:rPr>
        <w:t xml:space="preserve"> a/nebo dle odst. </w:t>
      </w:r>
      <w:r w:rsidRPr="0040101D">
        <w:rPr>
          <w:rFonts w:eastAsia="Calibri"/>
          <w:lang w:eastAsia="en-GB"/>
        </w:rPr>
        <w:fldChar w:fldCharType="begin"/>
      </w:r>
      <w:r w:rsidRPr="0040101D">
        <w:rPr>
          <w:rFonts w:eastAsia="Calibri"/>
          <w:lang w:eastAsia="en-GB"/>
        </w:rPr>
        <w:instrText xml:space="preserve"> REF _Ref506153270 \r \h </w:instrText>
      </w:r>
      <w:r w:rsidR="0040101D">
        <w:rPr>
          <w:rFonts w:eastAsia="Calibri"/>
          <w:lang w:eastAsia="en-GB"/>
        </w:rPr>
        <w:instrText xml:space="preserve"> \* MERGEFORMAT </w:instrText>
      </w:r>
      <w:r w:rsidRPr="0040101D">
        <w:rPr>
          <w:rFonts w:eastAsia="Calibri"/>
          <w:lang w:eastAsia="en-GB"/>
        </w:rPr>
      </w:r>
      <w:r w:rsidRPr="0040101D">
        <w:rPr>
          <w:rFonts w:eastAsia="Calibri"/>
          <w:lang w:eastAsia="en-GB"/>
        </w:rPr>
        <w:fldChar w:fldCharType="separate"/>
      </w:r>
      <w:r w:rsidR="00713CD6">
        <w:rPr>
          <w:rFonts w:eastAsia="Calibri"/>
          <w:lang w:eastAsia="en-GB"/>
        </w:rPr>
        <w:t>11.1.4</w:t>
      </w:r>
      <w:r w:rsidRPr="0040101D">
        <w:rPr>
          <w:rFonts w:eastAsia="Calibri"/>
          <w:lang w:eastAsia="en-GB"/>
        </w:rPr>
        <w:fldChar w:fldCharType="end"/>
      </w:r>
      <w:r w:rsidRPr="0040101D">
        <w:rPr>
          <w:rFonts w:eastAsia="Calibri"/>
          <w:lang w:eastAsia="en-GB"/>
        </w:rPr>
        <w:t xml:space="preserve"> Smlouvy, vzniká Objednateli nárok na smluvní pokutu ve výši </w:t>
      </w:r>
      <w:r w:rsidRPr="001557A2">
        <w:rPr>
          <w:rFonts w:eastAsia="Calibri"/>
          <w:lang w:eastAsia="en-GB"/>
        </w:rPr>
        <w:t>500</w:t>
      </w:r>
      <w:r w:rsidR="007C3707">
        <w:rPr>
          <w:rFonts w:eastAsia="Calibri"/>
          <w:lang w:eastAsia="en-GB"/>
        </w:rPr>
        <w:t xml:space="preserve"> </w:t>
      </w:r>
      <w:r w:rsidRPr="001557A2">
        <w:rPr>
          <w:rFonts w:eastAsia="Calibri"/>
          <w:lang w:eastAsia="en-GB"/>
        </w:rPr>
        <w:t>000,- Kč (slovy: pět set tisíc korun českých</w:t>
      </w:r>
      <w:r w:rsidRPr="0040101D">
        <w:rPr>
          <w:rFonts w:eastAsia="Calibri"/>
          <w:lang w:eastAsia="en-GB"/>
        </w:rPr>
        <w:t>) za každé jednotlivé porušení povinnosti.</w:t>
      </w:r>
    </w:p>
    <w:p w14:paraId="6D107BC1" w14:textId="73E8F4DA" w:rsidR="00EE7807" w:rsidRDefault="00BA05AA" w:rsidP="00EE7807">
      <w:pPr>
        <w:pStyle w:val="Odstavecseseznamem"/>
        <w:numPr>
          <w:ilvl w:val="1"/>
          <w:numId w:val="2"/>
        </w:numPr>
        <w:ind w:left="567" w:hanging="567"/>
        <w:rPr>
          <w:rFonts w:eastAsia="Calibri"/>
          <w:lang w:eastAsia="en-GB"/>
        </w:rPr>
      </w:pPr>
      <w:r w:rsidRPr="00EE7807">
        <w:rPr>
          <w:rFonts w:eastAsia="Calibri"/>
          <w:lang w:eastAsia="en-GB"/>
        </w:rPr>
        <w:t xml:space="preserve">V případě, že </w:t>
      </w:r>
      <w:r w:rsidR="009D34C2">
        <w:rPr>
          <w:rFonts w:eastAsia="Calibri"/>
          <w:lang w:eastAsia="en-GB"/>
        </w:rPr>
        <w:t>Zhotovitel</w:t>
      </w:r>
      <w:r w:rsidRPr="00EE7807">
        <w:rPr>
          <w:rFonts w:eastAsia="Calibri"/>
          <w:lang w:eastAsia="en-GB"/>
        </w:rPr>
        <w:t xml:space="preserve"> poruší jakoukoliv povinnost dle odst.</w:t>
      </w:r>
      <w:r w:rsidR="001B0B8D">
        <w:rPr>
          <w:rFonts w:eastAsia="Calibri"/>
          <w:lang w:eastAsia="en-GB"/>
        </w:rPr>
        <w:t xml:space="preserve"> </w:t>
      </w:r>
      <w:r w:rsidR="001B0B8D">
        <w:rPr>
          <w:rFonts w:eastAsia="Calibri"/>
          <w:lang w:eastAsia="en-GB"/>
        </w:rPr>
        <w:fldChar w:fldCharType="begin"/>
      </w:r>
      <w:r w:rsidR="001B0B8D">
        <w:rPr>
          <w:rFonts w:eastAsia="Calibri"/>
          <w:lang w:eastAsia="en-GB"/>
        </w:rPr>
        <w:instrText xml:space="preserve"> REF _Ref512435377 \r \h </w:instrText>
      </w:r>
      <w:r w:rsidR="001B0B8D">
        <w:rPr>
          <w:rFonts w:eastAsia="Calibri"/>
          <w:lang w:eastAsia="en-GB"/>
        </w:rPr>
      </w:r>
      <w:r w:rsidR="001B0B8D">
        <w:rPr>
          <w:rFonts w:eastAsia="Calibri"/>
          <w:lang w:eastAsia="en-GB"/>
        </w:rPr>
        <w:fldChar w:fldCharType="separate"/>
      </w:r>
      <w:r w:rsidR="00713CD6">
        <w:rPr>
          <w:rFonts w:eastAsia="Calibri"/>
          <w:lang w:eastAsia="en-GB"/>
        </w:rPr>
        <w:t>9.2</w:t>
      </w:r>
      <w:r w:rsidR="001B0B8D">
        <w:rPr>
          <w:rFonts w:eastAsia="Calibri"/>
          <w:lang w:eastAsia="en-GB"/>
        </w:rPr>
        <w:fldChar w:fldCharType="end"/>
      </w:r>
      <w:r w:rsidRPr="00EE7807">
        <w:rPr>
          <w:rFonts w:eastAsia="Calibri"/>
          <w:lang w:eastAsia="en-GB"/>
        </w:rPr>
        <w:t xml:space="preserve"> </w:t>
      </w:r>
      <w:r w:rsidR="002A6A8C">
        <w:rPr>
          <w:rFonts w:eastAsia="Calibri"/>
          <w:lang w:eastAsia="en-GB"/>
        </w:rPr>
        <w:t xml:space="preserve">až </w:t>
      </w:r>
      <w:r w:rsidR="002A6A8C">
        <w:rPr>
          <w:rFonts w:eastAsia="Calibri"/>
          <w:lang w:eastAsia="en-GB"/>
        </w:rPr>
        <w:fldChar w:fldCharType="begin"/>
      </w:r>
      <w:r w:rsidR="002A6A8C">
        <w:rPr>
          <w:rFonts w:eastAsia="Calibri"/>
          <w:lang w:eastAsia="en-GB"/>
        </w:rPr>
        <w:instrText xml:space="preserve"> REF _Ref506149956 \r \h </w:instrText>
      </w:r>
      <w:r w:rsidR="002A6A8C">
        <w:rPr>
          <w:rFonts w:eastAsia="Calibri"/>
          <w:lang w:eastAsia="en-GB"/>
        </w:rPr>
      </w:r>
      <w:r w:rsidR="002A6A8C">
        <w:rPr>
          <w:rFonts w:eastAsia="Calibri"/>
          <w:lang w:eastAsia="en-GB"/>
        </w:rPr>
        <w:fldChar w:fldCharType="separate"/>
      </w:r>
      <w:r w:rsidR="00713CD6">
        <w:rPr>
          <w:rFonts w:eastAsia="Calibri"/>
          <w:lang w:eastAsia="en-GB"/>
        </w:rPr>
        <w:t>9.7</w:t>
      </w:r>
      <w:r w:rsidR="002A6A8C">
        <w:rPr>
          <w:rFonts w:eastAsia="Calibri"/>
          <w:lang w:eastAsia="en-GB"/>
        </w:rPr>
        <w:fldChar w:fldCharType="end"/>
      </w:r>
      <w:r w:rsidR="002A6A8C">
        <w:rPr>
          <w:rFonts w:eastAsia="Calibri"/>
          <w:lang w:eastAsia="en-GB"/>
        </w:rPr>
        <w:t xml:space="preserve"> </w:t>
      </w:r>
      <w:r w:rsidRPr="00EE7807">
        <w:rPr>
          <w:rFonts w:eastAsia="Calibri"/>
          <w:lang w:eastAsia="en-GB"/>
        </w:rPr>
        <w:t>Smlouvy, vzniká</w:t>
      </w:r>
      <w:r w:rsidR="00EE7807" w:rsidRPr="00EE7807">
        <w:rPr>
          <w:rFonts w:eastAsia="Calibri"/>
          <w:lang w:eastAsia="en-GB"/>
        </w:rPr>
        <w:t xml:space="preserve"> </w:t>
      </w:r>
      <w:r w:rsidRPr="00EE7807">
        <w:rPr>
          <w:rFonts w:eastAsia="Calibri"/>
          <w:lang w:eastAsia="en-GB"/>
        </w:rPr>
        <w:t>Objednateli nárok na smluvní pokutu ve výši 5</w:t>
      </w:r>
      <w:r w:rsidR="007C3707">
        <w:rPr>
          <w:rFonts w:eastAsia="Calibri"/>
          <w:lang w:eastAsia="en-GB"/>
        </w:rPr>
        <w:t xml:space="preserve"> </w:t>
      </w:r>
      <w:r w:rsidRPr="00EE7807">
        <w:rPr>
          <w:rFonts w:eastAsia="Calibri"/>
          <w:lang w:eastAsia="en-GB"/>
        </w:rPr>
        <w:t>000,- Kč (slovy: pět tisíc korun</w:t>
      </w:r>
      <w:r w:rsidR="00EE7807" w:rsidRPr="00EE7807">
        <w:rPr>
          <w:rFonts w:eastAsia="Calibri"/>
          <w:lang w:eastAsia="en-GB"/>
        </w:rPr>
        <w:t xml:space="preserve"> </w:t>
      </w:r>
      <w:r w:rsidRPr="00EE7807">
        <w:rPr>
          <w:rFonts w:eastAsia="Calibri"/>
          <w:lang w:eastAsia="en-GB"/>
        </w:rPr>
        <w:t>českých) za každé jednotlivé porušení povinnosti.</w:t>
      </w:r>
    </w:p>
    <w:p w14:paraId="2C688A29" w14:textId="4A4F22C0" w:rsidR="00EE7807" w:rsidRDefault="00BA05AA" w:rsidP="00EE7807">
      <w:pPr>
        <w:pStyle w:val="Odstavecseseznamem"/>
        <w:numPr>
          <w:ilvl w:val="1"/>
          <w:numId w:val="2"/>
        </w:numPr>
        <w:ind w:left="567" w:hanging="567"/>
        <w:rPr>
          <w:rFonts w:eastAsia="Calibri"/>
          <w:lang w:eastAsia="en-GB"/>
        </w:rPr>
      </w:pPr>
      <w:r w:rsidRPr="00EE7807">
        <w:rPr>
          <w:rFonts w:eastAsia="Calibri"/>
          <w:lang w:eastAsia="en-GB"/>
        </w:rPr>
        <w:t xml:space="preserve"> </w:t>
      </w:r>
      <w:r w:rsidRPr="00DA1249">
        <w:rPr>
          <w:rFonts w:eastAsia="Calibri"/>
          <w:lang w:eastAsia="en-GB"/>
        </w:rPr>
        <w:t xml:space="preserve">V případě, že </w:t>
      </w:r>
      <w:r w:rsidR="009D34C2">
        <w:rPr>
          <w:rFonts w:eastAsia="Calibri"/>
          <w:lang w:eastAsia="en-GB"/>
        </w:rPr>
        <w:t>Zhotovitel</w:t>
      </w:r>
      <w:r w:rsidRPr="00DA1249">
        <w:rPr>
          <w:rFonts w:eastAsia="Calibri"/>
          <w:lang w:eastAsia="en-GB"/>
        </w:rPr>
        <w:t xml:space="preserve"> </w:t>
      </w:r>
      <w:r w:rsidR="00D01805">
        <w:rPr>
          <w:rFonts w:eastAsia="Calibri"/>
          <w:lang w:eastAsia="en-GB"/>
        </w:rPr>
        <w:t xml:space="preserve">nebo Objednatel </w:t>
      </w:r>
      <w:r w:rsidRPr="00DA1249">
        <w:rPr>
          <w:rFonts w:eastAsia="Calibri"/>
          <w:lang w:eastAsia="en-GB"/>
        </w:rPr>
        <w:t>poruší jakoukoliv povinnost dle čl.</w:t>
      </w:r>
      <w:r w:rsidR="00DA1249" w:rsidRPr="00DA1249">
        <w:rPr>
          <w:rFonts w:eastAsia="Calibri"/>
          <w:lang w:eastAsia="en-GB"/>
        </w:rPr>
        <w:t xml:space="preserve"> </w:t>
      </w:r>
      <w:r w:rsidR="00DA1249" w:rsidRPr="00DA1249">
        <w:rPr>
          <w:rFonts w:eastAsia="Calibri"/>
          <w:lang w:eastAsia="en-GB"/>
        </w:rPr>
        <w:fldChar w:fldCharType="begin"/>
      </w:r>
      <w:r w:rsidR="00DA1249" w:rsidRPr="00DA1249">
        <w:rPr>
          <w:rFonts w:eastAsia="Calibri"/>
          <w:lang w:eastAsia="en-GB"/>
        </w:rPr>
        <w:instrText xml:space="preserve"> REF _Ref506154975 \r \h </w:instrText>
      </w:r>
      <w:r w:rsidR="00DA1249">
        <w:rPr>
          <w:rFonts w:eastAsia="Calibri"/>
          <w:lang w:eastAsia="en-GB"/>
        </w:rPr>
        <w:instrText xml:space="preserve"> \* MERGEFORMAT </w:instrText>
      </w:r>
      <w:r w:rsidR="00DA1249" w:rsidRPr="00DA1249">
        <w:rPr>
          <w:rFonts w:eastAsia="Calibri"/>
          <w:lang w:eastAsia="en-GB"/>
        </w:rPr>
      </w:r>
      <w:r w:rsidR="00DA1249" w:rsidRPr="00DA1249">
        <w:rPr>
          <w:rFonts w:eastAsia="Calibri"/>
          <w:lang w:eastAsia="en-GB"/>
        </w:rPr>
        <w:fldChar w:fldCharType="separate"/>
      </w:r>
      <w:r w:rsidR="00713CD6">
        <w:rPr>
          <w:rFonts w:eastAsia="Calibri"/>
          <w:lang w:eastAsia="en-GB"/>
        </w:rPr>
        <w:t>15</w:t>
      </w:r>
      <w:r w:rsidR="00DA1249" w:rsidRPr="00DA1249">
        <w:rPr>
          <w:rFonts w:eastAsia="Calibri"/>
          <w:lang w:eastAsia="en-GB"/>
        </w:rPr>
        <w:fldChar w:fldCharType="end"/>
      </w:r>
      <w:r w:rsidRPr="00DA1249">
        <w:rPr>
          <w:rFonts w:ascii="TimesNewRomanPSMT" w:eastAsia="Calibri" w:hAnsi="TimesNewRomanPSMT" w:cs="TimesNewRomanPSMT"/>
          <w:lang w:eastAsia="en-GB"/>
        </w:rPr>
        <w:t xml:space="preserve">. </w:t>
      </w:r>
      <w:r w:rsidRPr="00DA1249">
        <w:rPr>
          <w:rFonts w:eastAsia="Calibri"/>
          <w:lang w:eastAsia="en-GB"/>
        </w:rPr>
        <w:t>Smlouvy, vzniká</w:t>
      </w:r>
      <w:r w:rsidR="00EE7807" w:rsidRPr="00DA1249">
        <w:rPr>
          <w:rFonts w:eastAsia="Calibri"/>
          <w:lang w:eastAsia="en-GB"/>
        </w:rPr>
        <w:t xml:space="preserve"> </w:t>
      </w:r>
      <w:r w:rsidR="0048576B">
        <w:rPr>
          <w:rFonts w:eastAsia="Calibri"/>
          <w:lang w:eastAsia="en-GB"/>
        </w:rPr>
        <w:t xml:space="preserve">druhé smluvní straně </w:t>
      </w:r>
      <w:r w:rsidRPr="00DA1249">
        <w:rPr>
          <w:rFonts w:eastAsia="Calibri"/>
          <w:lang w:eastAsia="en-GB"/>
        </w:rPr>
        <w:t>nárok</w:t>
      </w:r>
      <w:r w:rsidRPr="00EE7807">
        <w:rPr>
          <w:rFonts w:eastAsia="Calibri"/>
          <w:lang w:eastAsia="en-GB"/>
        </w:rPr>
        <w:t xml:space="preserve"> na smluvní pokutu ve výši </w:t>
      </w:r>
      <w:r w:rsidR="00F8639B">
        <w:rPr>
          <w:rFonts w:eastAsia="Calibri"/>
          <w:lang w:eastAsia="en-GB"/>
        </w:rPr>
        <w:t>2</w:t>
      </w:r>
      <w:r w:rsidRPr="00EE7807">
        <w:rPr>
          <w:rFonts w:eastAsia="Calibri"/>
          <w:lang w:eastAsia="en-GB"/>
        </w:rPr>
        <w:t>00</w:t>
      </w:r>
      <w:r w:rsidR="007C3707">
        <w:rPr>
          <w:rFonts w:eastAsia="Calibri"/>
          <w:lang w:eastAsia="en-GB"/>
        </w:rPr>
        <w:t xml:space="preserve"> </w:t>
      </w:r>
      <w:r w:rsidRPr="00EE7807">
        <w:rPr>
          <w:rFonts w:eastAsia="Calibri"/>
          <w:lang w:eastAsia="en-GB"/>
        </w:rPr>
        <w:t xml:space="preserve">000,- Kč (slovy: </w:t>
      </w:r>
      <w:r w:rsidR="00F8639B">
        <w:rPr>
          <w:rFonts w:eastAsia="Calibri"/>
          <w:lang w:eastAsia="en-GB"/>
        </w:rPr>
        <w:t xml:space="preserve">dvě stě tisíc </w:t>
      </w:r>
      <w:r w:rsidRPr="00EE7807">
        <w:rPr>
          <w:rFonts w:eastAsia="Calibri"/>
          <w:lang w:eastAsia="en-GB"/>
        </w:rPr>
        <w:t>korun</w:t>
      </w:r>
      <w:r w:rsidR="00EE7807" w:rsidRPr="00EE7807">
        <w:rPr>
          <w:rFonts w:eastAsia="Calibri"/>
          <w:lang w:eastAsia="en-GB"/>
        </w:rPr>
        <w:t xml:space="preserve"> </w:t>
      </w:r>
      <w:r w:rsidRPr="00EE7807">
        <w:rPr>
          <w:rFonts w:eastAsia="Calibri"/>
          <w:lang w:eastAsia="en-GB"/>
        </w:rPr>
        <w:t>českých) za každé jednotlivé porušení povinnosti.</w:t>
      </w:r>
    </w:p>
    <w:p w14:paraId="418901DD" w14:textId="4C6221A2" w:rsidR="00EE7807" w:rsidRDefault="00BA05AA" w:rsidP="00EE7807">
      <w:pPr>
        <w:pStyle w:val="Odstavecseseznamem"/>
        <w:numPr>
          <w:ilvl w:val="1"/>
          <w:numId w:val="2"/>
        </w:numPr>
        <w:ind w:left="567" w:hanging="567"/>
        <w:rPr>
          <w:rFonts w:eastAsia="Calibri"/>
          <w:lang w:eastAsia="en-GB"/>
        </w:rPr>
      </w:pPr>
      <w:r w:rsidRPr="00DA1249">
        <w:rPr>
          <w:rFonts w:eastAsia="Calibri"/>
          <w:lang w:eastAsia="en-GB"/>
        </w:rPr>
        <w:t xml:space="preserve">V případě prodlení </w:t>
      </w:r>
      <w:r w:rsidR="009D34C2">
        <w:rPr>
          <w:rFonts w:eastAsia="Calibri"/>
          <w:lang w:eastAsia="en-GB"/>
        </w:rPr>
        <w:t>Zhotovitel</w:t>
      </w:r>
      <w:r w:rsidRPr="00DA1249">
        <w:rPr>
          <w:rFonts w:eastAsia="Calibri"/>
          <w:lang w:eastAsia="en-GB"/>
        </w:rPr>
        <w:t>e se splněním jakékoliv povinnosti dle odst.</w:t>
      </w:r>
      <w:r w:rsidR="00DA1249" w:rsidRPr="00DA1249">
        <w:rPr>
          <w:rFonts w:eastAsia="Calibri"/>
          <w:lang w:eastAsia="en-GB"/>
        </w:rPr>
        <w:t xml:space="preserve"> </w:t>
      </w:r>
      <w:r w:rsidR="00DA1249" w:rsidRPr="00DA1249">
        <w:rPr>
          <w:rFonts w:eastAsia="Calibri"/>
          <w:lang w:eastAsia="en-GB"/>
        </w:rPr>
        <w:fldChar w:fldCharType="begin"/>
      </w:r>
      <w:r w:rsidR="00DA1249" w:rsidRPr="00DA1249">
        <w:rPr>
          <w:rFonts w:eastAsia="Calibri"/>
          <w:lang w:eastAsia="en-GB"/>
        </w:rPr>
        <w:instrText xml:space="preserve"> REF _Ref506155638 \r \h </w:instrText>
      </w:r>
      <w:r w:rsidR="00DA1249">
        <w:rPr>
          <w:rFonts w:eastAsia="Calibri"/>
          <w:lang w:eastAsia="en-GB"/>
        </w:rPr>
        <w:instrText xml:space="preserve"> \* MERGEFORMAT </w:instrText>
      </w:r>
      <w:r w:rsidR="00DA1249" w:rsidRPr="00DA1249">
        <w:rPr>
          <w:rFonts w:eastAsia="Calibri"/>
          <w:lang w:eastAsia="en-GB"/>
        </w:rPr>
      </w:r>
      <w:r w:rsidR="00DA1249" w:rsidRPr="00DA1249">
        <w:rPr>
          <w:rFonts w:eastAsia="Calibri"/>
          <w:lang w:eastAsia="en-GB"/>
        </w:rPr>
        <w:fldChar w:fldCharType="separate"/>
      </w:r>
      <w:r w:rsidR="00713CD6">
        <w:rPr>
          <w:rFonts w:eastAsia="Calibri"/>
          <w:lang w:eastAsia="en-GB"/>
        </w:rPr>
        <w:t>16.11</w:t>
      </w:r>
      <w:r w:rsidR="00DA1249" w:rsidRPr="00DA1249">
        <w:rPr>
          <w:rFonts w:eastAsia="Calibri"/>
          <w:lang w:eastAsia="en-GB"/>
        </w:rPr>
        <w:fldChar w:fldCharType="end"/>
      </w:r>
      <w:r w:rsidRPr="00DA1249">
        <w:rPr>
          <w:rFonts w:eastAsia="Calibri"/>
          <w:lang w:eastAsia="en-GB"/>
        </w:rPr>
        <w:t xml:space="preserve"> Smlouvy, vzniká</w:t>
      </w:r>
      <w:r w:rsidRPr="00EE7807">
        <w:rPr>
          <w:rFonts w:eastAsia="Calibri"/>
          <w:lang w:eastAsia="en-GB"/>
        </w:rPr>
        <w:t xml:space="preserve"> Objednateli nárok na smluvní pokutu ve výši </w:t>
      </w:r>
      <w:r w:rsidR="00F8639B">
        <w:rPr>
          <w:rFonts w:eastAsia="Calibri"/>
          <w:lang w:eastAsia="en-GB"/>
        </w:rPr>
        <w:t>10</w:t>
      </w:r>
      <w:r w:rsidR="007C3707">
        <w:rPr>
          <w:rFonts w:eastAsia="Calibri"/>
          <w:lang w:eastAsia="en-GB"/>
        </w:rPr>
        <w:t xml:space="preserve"> </w:t>
      </w:r>
      <w:r w:rsidRPr="00EE7807">
        <w:rPr>
          <w:rFonts w:eastAsia="Calibri"/>
          <w:lang w:eastAsia="en-GB"/>
        </w:rPr>
        <w:t>000,- Kč (slovy:</w:t>
      </w:r>
      <w:r w:rsidR="00EE7807" w:rsidRPr="00EE7807">
        <w:rPr>
          <w:rFonts w:eastAsia="Calibri"/>
          <w:lang w:eastAsia="en-GB"/>
        </w:rPr>
        <w:t xml:space="preserve"> </w:t>
      </w:r>
      <w:r w:rsidR="00F8639B">
        <w:rPr>
          <w:rFonts w:eastAsia="Calibri"/>
          <w:lang w:eastAsia="en-GB"/>
        </w:rPr>
        <w:t xml:space="preserve">deset </w:t>
      </w:r>
      <w:r w:rsidRPr="00EE7807">
        <w:rPr>
          <w:rFonts w:eastAsia="Calibri"/>
          <w:lang w:eastAsia="en-GB"/>
        </w:rPr>
        <w:t xml:space="preserve">tisíc korun českých) </w:t>
      </w:r>
      <w:r w:rsidR="006C0859" w:rsidRPr="00EE7807">
        <w:rPr>
          <w:rFonts w:eastAsia="Calibri"/>
          <w:lang w:eastAsia="en-GB"/>
        </w:rPr>
        <w:t>za</w:t>
      </w:r>
      <w:r w:rsidR="006C0859">
        <w:rPr>
          <w:rFonts w:eastAsia="Calibri"/>
          <w:lang w:eastAsia="en-GB"/>
        </w:rPr>
        <w:t> </w:t>
      </w:r>
      <w:r w:rsidRPr="00EE7807">
        <w:rPr>
          <w:rFonts w:eastAsia="Calibri"/>
          <w:lang w:eastAsia="en-GB"/>
        </w:rPr>
        <w:t>každý i započatý den prodlení a každý jednotlivý</w:t>
      </w:r>
      <w:r w:rsidR="00EE7807" w:rsidRPr="00EE7807">
        <w:rPr>
          <w:rFonts w:eastAsia="Calibri"/>
          <w:lang w:eastAsia="en-GB"/>
        </w:rPr>
        <w:t xml:space="preserve"> </w:t>
      </w:r>
      <w:r w:rsidRPr="00EE7807">
        <w:rPr>
          <w:rFonts w:eastAsia="Calibri"/>
          <w:lang w:eastAsia="en-GB"/>
        </w:rPr>
        <w:t>případ.</w:t>
      </w:r>
    </w:p>
    <w:p w14:paraId="40195340" w14:textId="0A15816E" w:rsidR="00EE7807" w:rsidRPr="00DA1249" w:rsidRDefault="00BA05AA" w:rsidP="00EE7807">
      <w:pPr>
        <w:pStyle w:val="Odstavecseseznamem"/>
        <w:numPr>
          <w:ilvl w:val="1"/>
          <w:numId w:val="2"/>
        </w:numPr>
        <w:ind w:left="567" w:hanging="567"/>
        <w:rPr>
          <w:rFonts w:eastAsia="Calibri"/>
          <w:lang w:eastAsia="en-GB"/>
        </w:rPr>
      </w:pPr>
      <w:r w:rsidRPr="00EE7807">
        <w:rPr>
          <w:rFonts w:eastAsia="Calibri"/>
          <w:lang w:eastAsia="en-GB"/>
        </w:rPr>
        <w:t>V případě porušení závazku stanoveného v odst.</w:t>
      </w:r>
      <w:r w:rsidR="00EE7807" w:rsidRPr="00EE7807">
        <w:rPr>
          <w:rFonts w:eastAsia="Calibri"/>
          <w:lang w:eastAsia="en-GB"/>
        </w:rPr>
        <w:t xml:space="preserve"> </w:t>
      </w:r>
      <w:r w:rsidR="00EE7807" w:rsidRPr="00EE7807">
        <w:rPr>
          <w:rFonts w:eastAsia="Calibri"/>
          <w:lang w:eastAsia="en-GB"/>
        </w:rPr>
        <w:fldChar w:fldCharType="begin"/>
      </w:r>
      <w:r w:rsidR="00EE7807" w:rsidRPr="00EE7807">
        <w:rPr>
          <w:rFonts w:eastAsia="Calibri"/>
          <w:lang w:eastAsia="en-GB"/>
        </w:rPr>
        <w:instrText xml:space="preserve"> REF _Ref506153391 \r \h </w:instrText>
      </w:r>
      <w:r w:rsidR="00EE7807" w:rsidRPr="00EE7807">
        <w:rPr>
          <w:rFonts w:eastAsia="Calibri"/>
          <w:lang w:eastAsia="en-GB"/>
        </w:rPr>
      </w:r>
      <w:r w:rsidR="00EE7807" w:rsidRPr="00EE7807">
        <w:rPr>
          <w:rFonts w:eastAsia="Calibri"/>
          <w:lang w:eastAsia="en-GB"/>
        </w:rPr>
        <w:fldChar w:fldCharType="separate"/>
      </w:r>
      <w:r w:rsidR="00713CD6">
        <w:rPr>
          <w:rFonts w:eastAsia="Calibri"/>
          <w:lang w:eastAsia="en-GB"/>
        </w:rPr>
        <w:t>10.2.6</w:t>
      </w:r>
      <w:r w:rsidR="00EE7807" w:rsidRPr="00EE7807">
        <w:rPr>
          <w:rFonts w:eastAsia="Calibri"/>
          <w:lang w:eastAsia="en-GB"/>
        </w:rPr>
        <w:fldChar w:fldCharType="end"/>
      </w:r>
      <w:r w:rsidRPr="00EE7807">
        <w:rPr>
          <w:rFonts w:eastAsia="Calibri"/>
          <w:lang w:eastAsia="en-GB"/>
        </w:rPr>
        <w:t xml:space="preserve"> Smlouvy vzniká Objednateli</w:t>
      </w:r>
      <w:r w:rsidR="00EE7807" w:rsidRPr="00EE7807">
        <w:rPr>
          <w:rFonts w:eastAsia="Calibri"/>
          <w:lang w:eastAsia="en-GB"/>
        </w:rPr>
        <w:t xml:space="preserve"> </w:t>
      </w:r>
      <w:r w:rsidRPr="00EE7807">
        <w:rPr>
          <w:rFonts w:eastAsia="Calibri"/>
          <w:lang w:eastAsia="en-GB"/>
        </w:rPr>
        <w:t xml:space="preserve">vůči </w:t>
      </w:r>
      <w:r w:rsidR="009D34C2">
        <w:rPr>
          <w:rFonts w:eastAsia="Calibri"/>
          <w:lang w:eastAsia="en-GB"/>
        </w:rPr>
        <w:t>Zhotovitel</w:t>
      </w:r>
      <w:r w:rsidRPr="00EE7807">
        <w:rPr>
          <w:rFonts w:eastAsia="Calibri"/>
          <w:lang w:eastAsia="en-GB"/>
        </w:rPr>
        <w:t xml:space="preserve">i nárok na smluvní pokutu ve výši </w:t>
      </w:r>
      <w:r w:rsidR="00F8639B">
        <w:rPr>
          <w:rFonts w:eastAsia="Calibri"/>
          <w:lang w:eastAsia="en-GB"/>
        </w:rPr>
        <w:t>10</w:t>
      </w:r>
      <w:r w:rsidR="007C3707">
        <w:rPr>
          <w:rFonts w:eastAsia="Calibri"/>
          <w:lang w:eastAsia="en-GB"/>
        </w:rPr>
        <w:t xml:space="preserve"> </w:t>
      </w:r>
      <w:r w:rsidRPr="00EE7807">
        <w:rPr>
          <w:rFonts w:eastAsia="Calibri"/>
          <w:lang w:eastAsia="en-GB"/>
        </w:rPr>
        <w:t xml:space="preserve">000,- Kč (slovy: </w:t>
      </w:r>
      <w:r w:rsidR="00F8639B">
        <w:rPr>
          <w:rFonts w:eastAsia="Calibri"/>
          <w:lang w:eastAsia="en-GB"/>
        </w:rPr>
        <w:t xml:space="preserve">deset </w:t>
      </w:r>
      <w:r w:rsidRPr="00EE7807">
        <w:rPr>
          <w:rFonts w:eastAsia="Calibri"/>
          <w:lang w:eastAsia="en-GB"/>
        </w:rPr>
        <w:t>tisíc</w:t>
      </w:r>
      <w:r w:rsidR="00EE7807" w:rsidRPr="00EE7807">
        <w:rPr>
          <w:rFonts w:eastAsia="Calibri"/>
          <w:lang w:eastAsia="en-GB"/>
        </w:rPr>
        <w:t xml:space="preserve"> </w:t>
      </w:r>
      <w:r w:rsidRPr="00EE7807">
        <w:rPr>
          <w:rFonts w:eastAsia="Calibri"/>
          <w:lang w:eastAsia="en-GB"/>
        </w:rPr>
        <w:t xml:space="preserve">korun českých) za každý </w:t>
      </w:r>
      <w:r w:rsidR="006C0859" w:rsidRPr="00EE7807">
        <w:rPr>
          <w:rFonts w:eastAsia="Calibri"/>
          <w:lang w:eastAsia="en-GB"/>
        </w:rPr>
        <w:t>i</w:t>
      </w:r>
      <w:r w:rsidR="006C0859">
        <w:rPr>
          <w:rFonts w:eastAsia="Calibri"/>
          <w:lang w:eastAsia="en-GB"/>
        </w:rPr>
        <w:t> </w:t>
      </w:r>
      <w:r w:rsidRPr="00EE7807">
        <w:rPr>
          <w:rFonts w:eastAsia="Calibri"/>
          <w:lang w:eastAsia="en-GB"/>
        </w:rPr>
        <w:t>započatý den prodlení s poskytnutím součinnosti a každý</w:t>
      </w:r>
      <w:r w:rsidR="00EE7807" w:rsidRPr="00EE7807">
        <w:rPr>
          <w:rFonts w:eastAsia="Calibri"/>
          <w:lang w:eastAsia="en-GB"/>
        </w:rPr>
        <w:t xml:space="preserve"> </w:t>
      </w:r>
      <w:r w:rsidRPr="00EE7807">
        <w:rPr>
          <w:rFonts w:eastAsia="Calibri"/>
          <w:lang w:eastAsia="en-GB"/>
        </w:rPr>
        <w:t xml:space="preserve">jednotlivý případ, uvedená smluvní pokuta </w:t>
      </w:r>
      <w:r w:rsidRPr="00DA1249">
        <w:rPr>
          <w:rFonts w:eastAsia="Calibri"/>
          <w:lang w:eastAsia="en-GB"/>
        </w:rPr>
        <w:t>se nevztahuje na případy prodlení</w:t>
      </w:r>
      <w:r w:rsidR="00EE7807" w:rsidRPr="00DA1249">
        <w:rPr>
          <w:rFonts w:eastAsia="Calibri"/>
          <w:lang w:eastAsia="en-GB"/>
        </w:rPr>
        <w:t xml:space="preserve"> </w:t>
      </w:r>
      <w:r w:rsidRPr="00DA1249">
        <w:rPr>
          <w:rFonts w:eastAsia="Calibri"/>
          <w:lang w:eastAsia="en-GB"/>
        </w:rPr>
        <w:t>sankcionované dle odst.</w:t>
      </w:r>
      <w:r w:rsidR="00DA1249" w:rsidRPr="00DA1249">
        <w:rPr>
          <w:rFonts w:eastAsia="Calibri"/>
          <w:lang w:eastAsia="en-GB"/>
        </w:rPr>
        <w:t xml:space="preserve"> </w:t>
      </w:r>
      <w:r w:rsidR="00DA1249" w:rsidRPr="00DA1249">
        <w:rPr>
          <w:rFonts w:eastAsia="Calibri"/>
          <w:lang w:eastAsia="en-GB"/>
        </w:rPr>
        <w:fldChar w:fldCharType="begin"/>
      </w:r>
      <w:r w:rsidR="00DA1249" w:rsidRPr="00DA1249">
        <w:rPr>
          <w:rFonts w:eastAsia="Calibri"/>
          <w:lang w:eastAsia="en-GB"/>
        </w:rPr>
        <w:instrText xml:space="preserve"> REF _Ref506157189 \r \h </w:instrText>
      </w:r>
      <w:r w:rsidR="00DA1249">
        <w:rPr>
          <w:rFonts w:eastAsia="Calibri"/>
          <w:lang w:eastAsia="en-GB"/>
        </w:rPr>
        <w:instrText xml:space="preserve"> \* MERGEFORMAT </w:instrText>
      </w:r>
      <w:r w:rsidR="00DA1249" w:rsidRPr="00DA1249">
        <w:rPr>
          <w:rFonts w:eastAsia="Calibri"/>
          <w:lang w:eastAsia="en-GB"/>
        </w:rPr>
      </w:r>
      <w:r w:rsidR="00DA1249" w:rsidRPr="00DA1249">
        <w:rPr>
          <w:rFonts w:eastAsia="Calibri"/>
          <w:lang w:eastAsia="en-GB"/>
        </w:rPr>
        <w:fldChar w:fldCharType="separate"/>
      </w:r>
      <w:r w:rsidR="00713CD6">
        <w:rPr>
          <w:rFonts w:eastAsia="Calibri"/>
          <w:lang w:eastAsia="en-GB"/>
        </w:rPr>
        <w:t>14.15</w:t>
      </w:r>
      <w:r w:rsidR="00DA1249" w:rsidRPr="00DA1249">
        <w:rPr>
          <w:rFonts w:eastAsia="Calibri"/>
          <w:lang w:eastAsia="en-GB"/>
        </w:rPr>
        <w:fldChar w:fldCharType="end"/>
      </w:r>
      <w:r w:rsidR="00DA1249" w:rsidRPr="00DA1249">
        <w:rPr>
          <w:rFonts w:eastAsia="Calibri"/>
          <w:lang w:eastAsia="en-GB"/>
        </w:rPr>
        <w:t xml:space="preserve"> až </w:t>
      </w:r>
      <w:r w:rsidR="00DA1249" w:rsidRPr="00DA1249">
        <w:rPr>
          <w:rFonts w:eastAsia="Calibri"/>
          <w:lang w:eastAsia="en-GB"/>
        </w:rPr>
        <w:fldChar w:fldCharType="begin"/>
      </w:r>
      <w:r w:rsidR="00DA1249" w:rsidRPr="00DA1249">
        <w:rPr>
          <w:rFonts w:eastAsia="Calibri"/>
          <w:lang w:eastAsia="en-GB"/>
        </w:rPr>
        <w:instrText xml:space="preserve"> REF _Ref506157192 \r \h </w:instrText>
      </w:r>
      <w:r w:rsidR="00DA1249">
        <w:rPr>
          <w:rFonts w:eastAsia="Calibri"/>
          <w:lang w:eastAsia="en-GB"/>
        </w:rPr>
        <w:instrText xml:space="preserve"> \* MERGEFORMAT </w:instrText>
      </w:r>
      <w:r w:rsidR="00DA1249" w:rsidRPr="00DA1249">
        <w:rPr>
          <w:rFonts w:eastAsia="Calibri"/>
          <w:lang w:eastAsia="en-GB"/>
        </w:rPr>
      </w:r>
      <w:r w:rsidR="00DA1249" w:rsidRPr="00DA1249">
        <w:rPr>
          <w:rFonts w:eastAsia="Calibri"/>
          <w:lang w:eastAsia="en-GB"/>
        </w:rPr>
        <w:fldChar w:fldCharType="separate"/>
      </w:r>
      <w:r w:rsidR="00713CD6">
        <w:rPr>
          <w:rFonts w:eastAsia="Calibri"/>
          <w:lang w:eastAsia="en-GB"/>
        </w:rPr>
        <w:t>14.19</w:t>
      </w:r>
      <w:r w:rsidR="00DA1249" w:rsidRPr="00DA1249">
        <w:rPr>
          <w:rFonts w:eastAsia="Calibri"/>
          <w:lang w:eastAsia="en-GB"/>
        </w:rPr>
        <w:fldChar w:fldCharType="end"/>
      </w:r>
      <w:r w:rsidRPr="00DA1249">
        <w:rPr>
          <w:rFonts w:eastAsia="Calibri"/>
          <w:lang w:eastAsia="en-GB"/>
        </w:rPr>
        <w:t xml:space="preserve"> Smlouvy.</w:t>
      </w:r>
    </w:p>
    <w:p w14:paraId="269BA188" w14:textId="55100801" w:rsidR="00EE7807" w:rsidRDefault="00BA05AA" w:rsidP="00EE7807">
      <w:pPr>
        <w:pStyle w:val="Odstavecseseznamem"/>
        <w:numPr>
          <w:ilvl w:val="1"/>
          <w:numId w:val="2"/>
        </w:numPr>
        <w:ind w:left="567" w:hanging="567"/>
        <w:rPr>
          <w:rFonts w:eastAsia="Calibri"/>
          <w:lang w:eastAsia="en-GB"/>
        </w:rPr>
      </w:pPr>
      <w:r w:rsidRPr="00EE7807">
        <w:rPr>
          <w:rFonts w:eastAsia="Calibri"/>
          <w:lang w:eastAsia="en-GB"/>
        </w:rPr>
        <w:t xml:space="preserve">V případě porušení povinnosti </w:t>
      </w:r>
      <w:r w:rsidR="009D34C2">
        <w:rPr>
          <w:rFonts w:eastAsia="Calibri"/>
          <w:lang w:eastAsia="en-GB"/>
        </w:rPr>
        <w:t>Zhotovitel</w:t>
      </w:r>
      <w:r w:rsidRPr="00EE7807">
        <w:rPr>
          <w:rFonts w:eastAsia="Calibri"/>
          <w:lang w:eastAsia="en-GB"/>
        </w:rPr>
        <w:t>e se splněním jakékoliv povinnosti dle</w:t>
      </w:r>
      <w:r w:rsidR="00EE7807" w:rsidRPr="00EE7807">
        <w:rPr>
          <w:rFonts w:eastAsia="Calibri"/>
          <w:lang w:eastAsia="en-GB"/>
        </w:rPr>
        <w:t xml:space="preserve"> </w:t>
      </w:r>
      <w:r w:rsidRPr="00EE7807">
        <w:rPr>
          <w:rFonts w:eastAsia="Calibri"/>
          <w:lang w:eastAsia="en-GB"/>
        </w:rPr>
        <w:t xml:space="preserve">odst. </w:t>
      </w:r>
      <w:r w:rsidR="00EE7807" w:rsidRPr="00EE7807">
        <w:rPr>
          <w:rFonts w:eastAsia="Calibri"/>
          <w:lang w:eastAsia="en-GB"/>
        </w:rPr>
        <w:fldChar w:fldCharType="begin"/>
      </w:r>
      <w:r w:rsidR="00EE7807" w:rsidRPr="00EE7807">
        <w:rPr>
          <w:rFonts w:eastAsia="Calibri"/>
          <w:lang w:eastAsia="en-GB"/>
        </w:rPr>
        <w:instrText xml:space="preserve"> REF _Ref506153520 \r \h </w:instrText>
      </w:r>
      <w:r w:rsidR="00EE7807" w:rsidRPr="00EE7807">
        <w:rPr>
          <w:rFonts w:eastAsia="Calibri"/>
          <w:lang w:eastAsia="en-GB"/>
        </w:rPr>
      </w:r>
      <w:r w:rsidR="00EE7807" w:rsidRPr="00EE7807">
        <w:rPr>
          <w:rFonts w:eastAsia="Calibri"/>
          <w:lang w:eastAsia="en-GB"/>
        </w:rPr>
        <w:fldChar w:fldCharType="separate"/>
      </w:r>
      <w:r w:rsidR="00713CD6">
        <w:rPr>
          <w:rFonts w:eastAsia="Calibri"/>
          <w:lang w:eastAsia="en-GB"/>
        </w:rPr>
        <w:t>10.4</w:t>
      </w:r>
      <w:r w:rsidR="00EE7807" w:rsidRPr="00EE7807">
        <w:rPr>
          <w:rFonts w:eastAsia="Calibri"/>
          <w:lang w:eastAsia="en-GB"/>
        </w:rPr>
        <w:fldChar w:fldCharType="end"/>
      </w:r>
      <w:r w:rsidR="00EE7807" w:rsidRPr="00EE7807">
        <w:rPr>
          <w:rFonts w:eastAsia="Calibri"/>
          <w:lang w:eastAsia="en-GB"/>
        </w:rPr>
        <w:t xml:space="preserve"> </w:t>
      </w:r>
      <w:r w:rsidRPr="00EE7807">
        <w:rPr>
          <w:rFonts w:eastAsia="Calibri"/>
          <w:lang w:eastAsia="en-GB"/>
        </w:rPr>
        <w:t>Smlouvy vzniká Objednateli nárok na smluvní pokutu ve výši 100</w:t>
      </w:r>
      <w:r w:rsidR="007C3707">
        <w:rPr>
          <w:rFonts w:eastAsia="Calibri"/>
          <w:lang w:eastAsia="en-GB"/>
        </w:rPr>
        <w:t xml:space="preserve"> </w:t>
      </w:r>
      <w:r w:rsidRPr="00EE7807">
        <w:rPr>
          <w:rFonts w:eastAsia="Calibri"/>
          <w:lang w:eastAsia="en-GB"/>
        </w:rPr>
        <w:t>000,- Kč</w:t>
      </w:r>
      <w:r w:rsidR="00EE7807" w:rsidRPr="00EE7807">
        <w:rPr>
          <w:rFonts w:eastAsia="Calibri"/>
          <w:lang w:eastAsia="en-GB"/>
        </w:rPr>
        <w:t xml:space="preserve"> </w:t>
      </w:r>
      <w:r w:rsidRPr="00EE7807">
        <w:rPr>
          <w:rFonts w:eastAsia="Calibri"/>
          <w:lang w:eastAsia="en-GB"/>
        </w:rPr>
        <w:t xml:space="preserve">(slovy: sto tisíc korun českých) </w:t>
      </w:r>
      <w:r w:rsidR="006C0859" w:rsidRPr="00EE7807">
        <w:rPr>
          <w:rFonts w:eastAsia="Calibri"/>
          <w:lang w:eastAsia="en-GB"/>
        </w:rPr>
        <w:t>za</w:t>
      </w:r>
      <w:r w:rsidR="006C0859">
        <w:rPr>
          <w:rFonts w:eastAsia="Calibri"/>
          <w:lang w:eastAsia="en-GB"/>
        </w:rPr>
        <w:t> </w:t>
      </w:r>
      <w:r w:rsidRPr="00EE7807">
        <w:rPr>
          <w:rFonts w:eastAsia="Calibri"/>
          <w:lang w:eastAsia="en-GB"/>
        </w:rPr>
        <w:t>každý jednotlivý případ.</w:t>
      </w:r>
    </w:p>
    <w:p w14:paraId="3B90ABBC" w14:textId="25CB7A8B" w:rsidR="00BF6AAD" w:rsidRDefault="009D34C2" w:rsidP="00BF6AAD">
      <w:pPr>
        <w:pStyle w:val="Odstavecseseznamem"/>
        <w:numPr>
          <w:ilvl w:val="1"/>
          <w:numId w:val="2"/>
        </w:numPr>
        <w:ind w:left="567" w:hanging="567"/>
        <w:rPr>
          <w:rFonts w:eastAsia="Calibri"/>
          <w:lang w:eastAsia="en-GB"/>
        </w:rPr>
      </w:pPr>
      <w:bookmarkStart w:id="42" w:name="_Ref506157189"/>
      <w:r>
        <w:rPr>
          <w:rFonts w:eastAsia="Calibri"/>
          <w:lang w:eastAsia="en-GB"/>
        </w:rPr>
        <w:t>Zhotovitel</w:t>
      </w:r>
      <w:r w:rsidR="00BF6AAD" w:rsidRPr="00D5068E">
        <w:rPr>
          <w:rFonts w:eastAsia="Calibri"/>
          <w:lang w:eastAsia="en-GB"/>
        </w:rPr>
        <w:t xml:space="preserve"> je povinen Objednateli uhradit jakékoli majetkové a nemajetkové újmy, vzniklé v důsledku toho, že Objednatel nemohl Dílo nebo jeho část užívat řádně a nerušeně. Jestliže se jakékoliv prohlášení </w:t>
      </w:r>
      <w:r>
        <w:rPr>
          <w:rFonts w:eastAsia="Calibri"/>
          <w:lang w:eastAsia="en-GB"/>
        </w:rPr>
        <w:t>Zhotovitel</w:t>
      </w:r>
      <w:r w:rsidR="00BF6AAD" w:rsidRPr="00D5068E">
        <w:rPr>
          <w:rFonts w:eastAsia="Calibri"/>
          <w:lang w:eastAsia="en-GB"/>
        </w:rPr>
        <w:t xml:space="preserve">e v článku </w:t>
      </w:r>
      <w:r w:rsidR="00F8639B">
        <w:rPr>
          <w:rFonts w:eastAsia="Calibri"/>
          <w:lang w:eastAsia="en-GB"/>
        </w:rPr>
        <w:fldChar w:fldCharType="begin"/>
      </w:r>
      <w:r w:rsidR="00F8639B">
        <w:rPr>
          <w:rFonts w:eastAsia="Calibri"/>
          <w:lang w:eastAsia="en-GB"/>
        </w:rPr>
        <w:instrText xml:space="preserve"> REF _Ref512436768 \r \h </w:instrText>
      </w:r>
      <w:r w:rsidR="00F8639B">
        <w:rPr>
          <w:rFonts w:eastAsia="Calibri"/>
          <w:lang w:eastAsia="en-GB"/>
        </w:rPr>
      </w:r>
      <w:r w:rsidR="00F8639B">
        <w:rPr>
          <w:rFonts w:eastAsia="Calibri"/>
          <w:lang w:eastAsia="en-GB"/>
        </w:rPr>
        <w:fldChar w:fldCharType="separate"/>
      </w:r>
      <w:r w:rsidR="00713CD6">
        <w:rPr>
          <w:rFonts w:eastAsia="Calibri"/>
          <w:lang w:eastAsia="en-GB"/>
        </w:rPr>
        <w:t>12</w:t>
      </w:r>
      <w:r w:rsidR="00F8639B">
        <w:rPr>
          <w:rFonts w:eastAsia="Calibri"/>
          <w:lang w:eastAsia="en-GB"/>
        </w:rPr>
        <w:fldChar w:fldCharType="end"/>
      </w:r>
      <w:r w:rsidR="00F8639B">
        <w:rPr>
          <w:rFonts w:eastAsia="Calibri"/>
          <w:lang w:eastAsia="en-GB"/>
        </w:rPr>
        <w:t xml:space="preserve"> </w:t>
      </w:r>
      <w:r w:rsidR="00BF6AAD" w:rsidRPr="00D5068E">
        <w:rPr>
          <w:rFonts w:eastAsia="Calibri"/>
          <w:lang w:eastAsia="en-GB"/>
        </w:rPr>
        <w:t xml:space="preserve">Smlouvy ukáže nepravdivým nebo </w:t>
      </w:r>
      <w:r>
        <w:rPr>
          <w:rFonts w:eastAsia="Calibri"/>
          <w:lang w:eastAsia="en-GB"/>
        </w:rPr>
        <w:t>Zhotovitel</w:t>
      </w:r>
      <w:r w:rsidR="00BF6AAD" w:rsidRPr="00D5068E">
        <w:rPr>
          <w:rFonts w:eastAsia="Calibri"/>
          <w:lang w:eastAsia="en-GB"/>
        </w:rPr>
        <w:t xml:space="preserve"> poruší jinou povinnost dle článku </w:t>
      </w:r>
      <w:r w:rsidR="00F8639B">
        <w:rPr>
          <w:rFonts w:eastAsia="Calibri"/>
          <w:lang w:eastAsia="en-GB"/>
        </w:rPr>
        <w:fldChar w:fldCharType="begin"/>
      </w:r>
      <w:r w:rsidR="00F8639B">
        <w:rPr>
          <w:rFonts w:eastAsia="Calibri"/>
          <w:lang w:eastAsia="en-GB"/>
        </w:rPr>
        <w:instrText xml:space="preserve"> REF _Ref512436768 \r \h </w:instrText>
      </w:r>
      <w:r w:rsidR="00F8639B">
        <w:rPr>
          <w:rFonts w:eastAsia="Calibri"/>
          <w:lang w:eastAsia="en-GB"/>
        </w:rPr>
      </w:r>
      <w:r w:rsidR="00F8639B">
        <w:rPr>
          <w:rFonts w:eastAsia="Calibri"/>
          <w:lang w:eastAsia="en-GB"/>
        </w:rPr>
        <w:fldChar w:fldCharType="separate"/>
      </w:r>
      <w:r w:rsidR="00713CD6">
        <w:rPr>
          <w:rFonts w:eastAsia="Calibri"/>
          <w:lang w:eastAsia="en-GB"/>
        </w:rPr>
        <w:t>12</w:t>
      </w:r>
      <w:r w:rsidR="00F8639B">
        <w:rPr>
          <w:rFonts w:eastAsia="Calibri"/>
          <w:lang w:eastAsia="en-GB"/>
        </w:rPr>
        <w:fldChar w:fldCharType="end"/>
      </w:r>
      <w:r w:rsidR="00F8639B">
        <w:rPr>
          <w:rFonts w:eastAsia="Calibri"/>
          <w:lang w:eastAsia="en-GB"/>
        </w:rPr>
        <w:t xml:space="preserve"> </w:t>
      </w:r>
      <w:r w:rsidR="00BF6AAD" w:rsidRPr="00D5068E">
        <w:rPr>
          <w:rFonts w:eastAsia="Calibri"/>
          <w:lang w:eastAsia="en-GB"/>
        </w:rPr>
        <w:t xml:space="preserve">Smlouvy, jde o podstatné porušení Smlouvy a Objednateli vzniká nárok na smluvní pokutu ve výši </w:t>
      </w:r>
      <w:r w:rsidR="00F8639B">
        <w:rPr>
          <w:rFonts w:eastAsia="Calibri"/>
          <w:lang w:eastAsia="en-GB"/>
        </w:rPr>
        <w:t>500</w:t>
      </w:r>
      <w:r w:rsidR="007C3707">
        <w:rPr>
          <w:rFonts w:eastAsia="Calibri"/>
          <w:lang w:eastAsia="en-GB"/>
        </w:rPr>
        <w:t xml:space="preserve"> </w:t>
      </w:r>
      <w:r w:rsidR="00BF6AAD" w:rsidRPr="00D5068E">
        <w:rPr>
          <w:rFonts w:eastAsia="Calibri"/>
          <w:lang w:eastAsia="en-GB"/>
        </w:rPr>
        <w:t xml:space="preserve">000,- Kč (slovy: </w:t>
      </w:r>
      <w:r w:rsidR="00F8639B">
        <w:rPr>
          <w:rFonts w:eastAsia="Calibri"/>
          <w:lang w:eastAsia="en-GB"/>
        </w:rPr>
        <w:t xml:space="preserve">pět set tisíc </w:t>
      </w:r>
      <w:r w:rsidR="00BF6AAD" w:rsidRPr="00D5068E">
        <w:rPr>
          <w:rFonts w:eastAsia="Calibri"/>
          <w:lang w:eastAsia="en-GB"/>
        </w:rPr>
        <w:t>korun českých) za každé jednotlivé porušení povinnosti. Zaplacením smluvní pokuty z důvodu uvedeného v tomto odstavci Smlouvy není dotčeno právo Objednatele na náhradu škody.</w:t>
      </w:r>
    </w:p>
    <w:p w14:paraId="38191028" w14:textId="77777777"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Zaplacením smluvní pokuty není jakkoliv dotčen nárok Objednatele na náhradu</w:t>
      </w:r>
      <w:r w:rsidR="00893658" w:rsidRPr="00893658">
        <w:rPr>
          <w:rFonts w:eastAsia="Calibri"/>
          <w:lang w:eastAsia="en-GB"/>
        </w:rPr>
        <w:t xml:space="preserve"> </w:t>
      </w:r>
      <w:r w:rsidRPr="00893658">
        <w:rPr>
          <w:rFonts w:eastAsia="Calibri"/>
          <w:lang w:eastAsia="en-GB"/>
        </w:rPr>
        <w:t xml:space="preserve">škody; nárok </w:t>
      </w:r>
      <w:r w:rsidR="006C0859" w:rsidRPr="00893658">
        <w:rPr>
          <w:rFonts w:eastAsia="Calibri"/>
          <w:lang w:eastAsia="en-GB"/>
        </w:rPr>
        <w:t>na</w:t>
      </w:r>
      <w:r w:rsidR="006C0859">
        <w:rPr>
          <w:rFonts w:eastAsia="Calibri"/>
          <w:lang w:eastAsia="en-GB"/>
        </w:rPr>
        <w:t> </w:t>
      </w:r>
      <w:r w:rsidRPr="00893658">
        <w:rPr>
          <w:rFonts w:eastAsia="Calibri"/>
          <w:lang w:eastAsia="en-GB"/>
        </w:rPr>
        <w:t>náhradu škody je Objednatel oprávněn uplatnit vedle smluvní pokuty</w:t>
      </w:r>
      <w:r w:rsidR="00893658" w:rsidRPr="00893658">
        <w:rPr>
          <w:rFonts w:eastAsia="Calibri"/>
          <w:lang w:eastAsia="en-GB"/>
        </w:rPr>
        <w:t xml:space="preserve"> </w:t>
      </w:r>
      <w:r w:rsidRPr="00893658">
        <w:rPr>
          <w:rFonts w:eastAsia="Calibri"/>
          <w:lang w:eastAsia="en-GB"/>
        </w:rPr>
        <w:t>v plné výši. Zaplacením smluvní pokuty není dotčeno splnění povinnosti, která je</w:t>
      </w:r>
      <w:r w:rsidR="00893658" w:rsidRPr="00893658">
        <w:rPr>
          <w:rFonts w:eastAsia="Calibri"/>
          <w:lang w:eastAsia="en-GB"/>
        </w:rPr>
        <w:t xml:space="preserve"> </w:t>
      </w:r>
      <w:r w:rsidRPr="00893658">
        <w:rPr>
          <w:rFonts w:eastAsia="Calibri"/>
          <w:lang w:eastAsia="en-GB"/>
        </w:rPr>
        <w:t>prostřednictvím smluvní pokuty zajištěna.</w:t>
      </w:r>
      <w:bookmarkEnd w:id="42"/>
    </w:p>
    <w:p w14:paraId="348DA599" w14:textId="77777777" w:rsidR="00893658" w:rsidRDefault="00BA05AA" w:rsidP="00981DC8">
      <w:pPr>
        <w:pStyle w:val="Odstavecseseznamem"/>
        <w:numPr>
          <w:ilvl w:val="1"/>
          <w:numId w:val="2"/>
        </w:numPr>
        <w:ind w:left="567" w:hanging="567"/>
        <w:rPr>
          <w:rFonts w:eastAsia="Calibri"/>
          <w:lang w:eastAsia="en-GB"/>
        </w:rPr>
      </w:pPr>
      <w:r w:rsidRPr="00893658">
        <w:rPr>
          <w:rFonts w:eastAsia="Calibri"/>
          <w:lang w:eastAsia="en-GB"/>
        </w:rPr>
        <w:t>V případě prodlení kterékoliv Strany se zaplacením peněžité částky vzniká oprávněné</w:t>
      </w:r>
      <w:r w:rsidR="00893658" w:rsidRPr="00893658">
        <w:rPr>
          <w:rFonts w:eastAsia="Calibri"/>
          <w:lang w:eastAsia="en-GB"/>
        </w:rPr>
        <w:t xml:space="preserve"> </w:t>
      </w:r>
      <w:r w:rsidRPr="00893658">
        <w:rPr>
          <w:rFonts w:eastAsia="Calibri"/>
          <w:lang w:eastAsia="en-GB"/>
        </w:rPr>
        <w:t>straně nárok na úrok z prodlení v zákonné výši počítaný z dlužné částky za každý</w:t>
      </w:r>
      <w:r w:rsidR="00893658" w:rsidRPr="00893658">
        <w:rPr>
          <w:rFonts w:eastAsia="Calibri"/>
          <w:lang w:eastAsia="en-GB"/>
        </w:rPr>
        <w:t xml:space="preserve"> </w:t>
      </w:r>
      <w:r w:rsidRPr="00893658">
        <w:rPr>
          <w:rFonts w:eastAsia="Calibri"/>
          <w:lang w:eastAsia="en-GB"/>
        </w:rPr>
        <w:t>i započatý den prodlení. Tím není dotčen ani omezen nárok na náhradu vzniklé škody.</w:t>
      </w:r>
      <w:r w:rsidR="00893658" w:rsidRPr="00893658">
        <w:rPr>
          <w:rFonts w:eastAsia="Calibri"/>
          <w:lang w:eastAsia="en-GB"/>
        </w:rPr>
        <w:t xml:space="preserve"> </w:t>
      </w:r>
    </w:p>
    <w:p w14:paraId="3916BAF8" w14:textId="77777777"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Lhůta splatnosti pro placení jiných plateb dle Smlouvy (smluvních pokut, úroků</w:t>
      </w:r>
      <w:r w:rsidR="00893658" w:rsidRPr="00893658">
        <w:rPr>
          <w:rFonts w:eastAsia="Calibri"/>
          <w:lang w:eastAsia="en-GB"/>
        </w:rPr>
        <w:t xml:space="preserve"> </w:t>
      </w:r>
      <w:r w:rsidRPr="00893658">
        <w:rPr>
          <w:rFonts w:eastAsia="Calibri"/>
          <w:lang w:eastAsia="en-GB"/>
        </w:rPr>
        <w:t xml:space="preserve">z prodlení apod.) činí </w:t>
      </w:r>
      <w:r w:rsidR="00F8639B">
        <w:rPr>
          <w:rFonts w:eastAsia="Calibri"/>
          <w:lang w:eastAsia="en-GB"/>
        </w:rPr>
        <w:t xml:space="preserve">30 </w:t>
      </w:r>
      <w:r w:rsidRPr="00893658">
        <w:rPr>
          <w:rFonts w:eastAsia="Calibri"/>
          <w:lang w:eastAsia="en-GB"/>
        </w:rPr>
        <w:t>(</w:t>
      </w:r>
      <w:r w:rsidR="00F8639B">
        <w:rPr>
          <w:rFonts w:eastAsia="Calibri"/>
          <w:lang w:eastAsia="en-GB"/>
        </w:rPr>
        <w:t>třicet</w:t>
      </w:r>
      <w:r w:rsidRPr="00893658">
        <w:rPr>
          <w:rFonts w:eastAsia="Calibri"/>
          <w:lang w:eastAsia="en-GB"/>
        </w:rPr>
        <w:t>) kalendářních dní od doručení jejich vyúčtování.</w:t>
      </w:r>
    </w:p>
    <w:p w14:paraId="380F9483" w14:textId="77777777" w:rsidR="00BA05AA" w:rsidRDefault="00BA05AA" w:rsidP="00981DC8">
      <w:pPr>
        <w:pStyle w:val="Odstavecseseznamem"/>
        <w:numPr>
          <w:ilvl w:val="1"/>
          <w:numId w:val="2"/>
        </w:numPr>
        <w:ind w:left="567" w:hanging="567"/>
        <w:rPr>
          <w:rFonts w:eastAsia="Calibri"/>
          <w:lang w:eastAsia="en-GB"/>
        </w:rPr>
      </w:pPr>
      <w:bookmarkStart w:id="43" w:name="_Ref506157192"/>
      <w:r w:rsidRPr="00893658">
        <w:rPr>
          <w:rFonts w:eastAsia="Calibri"/>
          <w:lang w:eastAsia="en-GB"/>
        </w:rPr>
        <w:t>Obě Strany se zavazují před uplatněním nároku na smluvní pokutu nebo úrok</w:t>
      </w:r>
      <w:r w:rsidR="00893658" w:rsidRPr="00893658">
        <w:rPr>
          <w:rFonts w:eastAsia="Calibri"/>
          <w:lang w:eastAsia="en-GB"/>
        </w:rPr>
        <w:t xml:space="preserve"> </w:t>
      </w:r>
      <w:r w:rsidRPr="00893658">
        <w:rPr>
          <w:rFonts w:eastAsia="Calibri"/>
          <w:lang w:eastAsia="en-GB"/>
        </w:rPr>
        <w:t>z prodlení vyzvat druhou Stranu k podání vysvětlení porušení smluvní povinnosti.</w:t>
      </w:r>
      <w:bookmarkEnd w:id="43"/>
    </w:p>
    <w:p w14:paraId="48C125F4" w14:textId="77777777" w:rsidR="00893658" w:rsidRPr="00893658" w:rsidRDefault="00893658" w:rsidP="00893658">
      <w:pPr>
        <w:rPr>
          <w:rFonts w:eastAsia="Calibri"/>
          <w:lang w:eastAsia="en-GB"/>
        </w:rPr>
      </w:pPr>
    </w:p>
    <w:p w14:paraId="34D9DC9B" w14:textId="0BFB1C86" w:rsidR="00BA05AA" w:rsidRPr="00893658" w:rsidRDefault="00BA05AA" w:rsidP="00893658">
      <w:pPr>
        <w:pStyle w:val="Odstavecseseznamem"/>
        <w:numPr>
          <w:ilvl w:val="0"/>
          <w:numId w:val="2"/>
        </w:numPr>
        <w:jc w:val="center"/>
        <w:rPr>
          <w:b/>
        </w:rPr>
      </w:pPr>
      <w:bookmarkStart w:id="44" w:name="_Ref506154975"/>
      <w:r w:rsidRPr="00893658">
        <w:rPr>
          <w:b/>
        </w:rPr>
        <w:t>OCHRANA OSOBNÍCH ÚDAJŮ A DŮVĚRNÝCH INFORMACÍ</w:t>
      </w:r>
      <w:bookmarkStart w:id="45" w:name="_Hlk22848715"/>
      <w:bookmarkEnd w:id="44"/>
      <w:r w:rsidR="00C65432">
        <w:rPr>
          <w:b/>
        </w:rPr>
        <w:t>, BEZPEČNOST</w:t>
      </w:r>
      <w:bookmarkEnd w:id="45"/>
    </w:p>
    <w:p w14:paraId="24F0ED6B" w14:textId="77777777" w:rsidR="00BA05AA" w:rsidRP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Strany jsou si vědomy toho, že v rámci plnění závazků ze Smlouvy:</w:t>
      </w:r>
    </w:p>
    <w:p w14:paraId="49D0E3CF" w14:textId="77777777" w:rsidR="00893658" w:rsidRDefault="00BA05AA" w:rsidP="00893658">
      <w:pPr>
        <w:pStyle w:val="Odstavecseseznamem"/>
        <w:numPr>
          <w:ilvl w:val="2"/>
          <w:numId w:val="2"/>
        </w:numPr>
        <w:ind w:left="1276" w:hanging="709"/>
        <w:rPr>
          <w:rFonts w:eastAsia="Calibri"/>
          <w:lang w:eastAsia="en-GB"/>
        </w:rPr>
      </w:pPr>
      <w:r w:rsidRPr="00893658">
        <w:rPr>
          <w:rFonts w:eastAsia="Calibri"/>
          <w:lang w:eastAsia="en-GB"/>
        </w:rPr>
        <w:t>si mohou vzájemně vědomě nebo opominutím poskytnout informace, které</w:t>
      </w:r>
      <w:r w:rsidR="00893658" w:rsidRPr="00893658">
        <w:rPr>
          <w:rFonts w:eastAsia="Calibri"/>
          <w:lang w:eastAsia="en-GB"/>
        </w:rPr>
        <w:t xml:space="preserve"> </w:t>
      </w:r>
      <w:r w:rsidRPr="00893658">
        <w:rPr>
          <w:rFonts w:eastAsia="Calibri"/>
          <w:lang w:eastAsia="en-GB"/>
        </w:rPr>
        <w:t xml:space="preserve">budou považovány za důvěrné (dále </w:t>
      </w:r>
      <w:r w:rsidR="001F1BAD">
        <w:rPr>
          <w:rFonts w:eastAsia="Calibri"/>
          <w:lang w:eastAsia="en-GB"/>
        </w:rPr>
        <w:t xml:space="preserve">také </w:t>
      </w:r>
      <w:r w:rsidRPr="00893658">
        <w:rPr>
          <w:rFonts w:eastAsia="Calibri"/>
          <w:lang w:eastAsia="en-GB"/>
        </w:rPr>
        <w:t>„Důvěrné informace“);</w:t>
      </w:r>
    </w:p>
    <w:p w14:paraId="6DC0500B" w14:textId="77777777" w:rsidR="00BA05AA" w:rsidRPr="00893658" w:rsidRDefault="00BA05AA" w:rsidP="00981DC8">
      <w:pPr>
        <w:pStyle w:val="Odstavecseseznamem"/>
        <w:numPr>
          <w:ilvl w:val="2"/>
          <w:numId w:val="2"/>
        </w:numPr>
        <w:ind w:left="1276" w:hanging="709"/>
        <w:rPr>
          <w:rFonts w:eastAsia="Calibri"/>
          <w:lang w:eastAsia="en-GB"/>
        </w:rPr>
      </w:pPr>
      <w:r w:rsidRPr="00893658">
        <w:rPr>
          <w:rFonts w:eastAsia="Calibri"/>
          <w:lang w:eastAsia="en-GB"/>
        </w:rPr>
        <w:t>mohou jejich zaměstnanci a osoby v obdobném postavení získat vědomou</w:t>
      </w:r>
      <w:r w:rsidR="00893658" w:rsidRPr="00893658">
        <w:rPr>
          <w:rFonts w:eastAsia="Calibri"/>
          <w:lang w:eastAsia="en-GB"/>
        </w:rPr>
        <w:t xml:space="preserve"> </w:t>
      </w:r>
      <w:r w:rsidRPr="00893658">
        <w:rPr>
          <w:rFonts w:eastAsia="Calibri"/>
          <w:lang w:eastAsia="en-GB"/>
        </w:rPr>
        <w:t>činností druhé Strany nebo i jejím opominutím přístup k</w:t>
      </w:r>
      <w:r w:rsidR="00893658" w:rsidRPr="00893658">
        <w:rPr>
          <w:rFonts w:eastAsia="Calibri"/>
          <w:lang w:eastAsia="en-GB"/>
        </w:rPr>
        <w:t> </w:t>
      </w:r>
      <w:r w:rsidRPr="00893658">
        <w:rPr>
          <w:rFonts w:eastAsia="Calibri"/>
          <w:lang w:eastAsia="en-GB"/>
        </w:rPr>
        <w:t>Důvěrným</w:t>
      </w:r>
      <w:r w:rsidR="00893658" w:rsidRPr="00893658">
        <w:rPr>
          <w:rFonts w:eastAsia="Calibri"/>
          <w:lang w:eastAsia="en-GB"/>
        </w:rPr>
        <w:t xml:space="preserve"> </w:t>
      </w:r>
      <w:r w:rsidRPr="00893658">
        <w:rPr>
          <w:rFonts w:eastAsia="Calibri"/>
          <w:lang w:eastAsia="en-GB"/>
        </w:rPr>
        <w:t>informacím druhé Strany.</w:t>
      </w:r>
    </w:p>
    <w:p w14:paraId="05CB99A8" w14:textId="77777777" w:rsidR="00BA05AA" w:rsidRPr="00893658" w:rsidRDefault="00BA05AA" w:rsidP="00981DC8">
      <w:pPr>
        <w:pStyle w:val="Odstavecseseznamem"/>
        <w:numPr>
          <w:ilvl w:val="1"/>
          <w:numId w:val="2"/>
        </w:numPr>
        <w:ind w:left="567" w:hanging="567"/>
        <w:rPr>
          <w:rFonts w:eastAsia="Calibri"/>
          <w:lang w:eastAsia="en-GB"/>
        </w:rPr>
      </w:pPr>
      <w:bookmarkStart w:id="46" w:name="_Ref506154037"/>
      <w:r w:rsidRPr="00893658">
        <w:rPr>
          <w:rFonts w:eastAsia="Calibri"/>
          <w:lang w:eastAsia="en-GB"/>
        </w:rPr>
        <w:lastRenderedPageBreak/>
        <w:t>Strany se dohodly, že Důvěrné informace nikomu nesdělí a přijmou taková opatření,</w:t>
      </w:r>
      <w:r w:rsidR="00893658" w:rsidRPr="00893658">
        <w:rPr>
          <w:rFonts w:eastAsia="Calibri"/>
          <w:lang w:eastAsia="en-GB"/>
        </w:rPr>
        <w:t xml:space="preserve"> </w:t>
      </w:r>
      <w:r w:rsidRPr="00893658">
        <w:rPr>
          <w:rFonts w:eastAsia="Calibri"/>
          <w:lang w:eastAsia="en-GB"/>
        </w:rPr>
        <w:t>která znemožní jejich přístupnost třetím osobám. Ustanovení předchozí věty se</w:t>
      </w:r>
      <w:r w:rsidR="00893658" w:rsidRPr="00893658">
        <w:rPr>
          <w:rFonts w:eastAsia="Calibri"/>
          <w:lang w:eastAsia="en-GB"/>
        </w:rPr>
        <w:t xml:space="preserve"> </w:t>
      </w:r>
      <w:r w:rsidRPr="00893658">
        <w:rPr>
          <w:rFonts w:eastAsia="Calibri"/>
          <w:lang w:eastAsia="en-GB"/>
        </w:rPr>
        <w:t>nevztahuje na případy, kdy:</w:t>
      </w:r>
      <w:bookmarkEnd w:id="46"/>
    </w:p>
    <w:p w14:paraId="6ED2659F" w14:textId="77777777" w:rsidR="00BA05AA" w:rsidRDefault="00BA05AA" w:rsidP="006C24BF">
      <w:pPr>
        <w:pStyle w:val="Odstavecseseznamem"/>
        <w:numPr>
          <w:ilvl w:val="0"/>
          <w:numId w:val="14"/>
        </w:numPr>
        <w:ind w:left="1134"/>
        <w:rPr>
          <w:rFonts w:eastAsia="Calibri"/>
          <w:lang w:eastAsia="en-GB"/>
        </w:rPr>
      </w:pPr>
      <w:r>
        <w:rPr>
          <w:rFonts w:eastAsia="Calibri"/>
          <w:lang w:eastAsia="en-GB"/>
        </w:rPr>
        <w:t>Strany mají povinnost stanovenou právním předpisem, a/nebo</w:t>
      </w:r>
    </w:p>
    <w:p w14:paraId="18916951" w14:textId="77777777" w:rsidR="00BA05AA" w:rsidRPr="00893658" w:rsidRDefault="00BA05AA" w:rsidP="006C24BF">
      <w:pPr>
        <w:pStyle w:val="Odstavecseseznamem"/>
        <w:numPr>
          <w:ilvl w:val="0"/>
          <w:numId w:val="14"/>
        </w:numPr>
        <w:ind w:left="1134"/>
        <w:rPr>
          <w:rFonts w:eastAsia="Calibri"/>
          <w:lang w:eastAsia="en-GB"/>
        </w:rPr>
      </w:pPr>
      <w:r w:rsidRPr="00893658">
        <w:rPr>
          <w:rFonts w:eastAsia="Calibri"/>
          <w:lang w:eastAsia="en-GB"/>
        </w:rPr>
        <w:t>takové informace sdělí osobám, které mají ze zákona stanovenou povinnost</w:t>
      </w:r>
      <w:r w:rsidR="00893658" w:rsidRPr="00893658">
        <w:rPr>
          <w:rFonts w:eastAsia="Calibri"/>
          <w:lang w:eastAsia="en-GB"/>
        </w:rPr>
        <w:t xml:space="preserve"> </w:t>
      </w:r>
      <w:r w:rsidRPr="00893658">
        <w:rPr>
          <w:rFonts w:eastAsia="Calibri"/>
          <w:lang w:eastAsia="en-GB"/>
        </w:rPr>
        <w:t>mlčenlivosti, a/nebo</w:t>
      </w:r>
    </w:p>
    <w:p w14:paraId="1D821947" w14:textId="77777777" w:rsidR="00BA05AA" w:rsidRPr="00893658" w:rsidRDefault="00BA05AA" w:rsidP="006C24BF">
      <w:pPr>
        <w:pStyle w:val="Odstavecseseznamem"/>
        <w:numPr>
          <w:ilvl w:val="0"/>
          <w:numId w:val="14"/>
        </w:numPr>
        <w:ind w:left="1134"/>
        <w:rPr>
          <w:rFonts w:eastAsia="Calibri"/>
          <w:lang w:eastAsia="en-GB"/>
        </w:rPr>
      </w:pPr>
      <w:r w:rsidRPr="00893658">
        <w:rPr>
          <w:rFonts w:eastAsia="Calibri"/>
          <w:lang w:eastAsia="en-GB"/>
        </w:rPr>
        <w:t>se takové informace stanou veřejně známými či dostupnými jinak než porušením</w:t>
      </w:r>
      <w:r w:rsidR="00893658" w:rsidRPr="00893658">
        <w:rPr>
          <w:rFonts w:eastAsia="Calibri"/>
          <w:lang w:eastAsia="en-GB"/>
        </w:rPr>
        <w:t xml:space="preserve"> </w:t>
      </w:r>
      <w:r w:rsidRPr="00893658">
        <w:rPr>
          <w:rFonts w:eastAsia="Calibri"/>
          <w:lang w:eastAsia="en-GB"/>
        </w:rPr>
        <w:t>povinností vyplývajících z tohoto článku Smlouvy.</w:t>
      </w:r>
    </w:p>
    <w:p w14:paraId="23106BE5" w14:textId="34228A85" w:rsidR="00BA05AA" w:rsidRDefault="00BA05AA" w:rsidP="00893658">
      <w:pPr>
        <w:pStyle w:val="Odstavecseseznamem"/>
        <w:numPr>
          <w:ilvl w:val="1"/>
          <w:numId w:val="2"/>
        </w:numPr>
        <w:ind w:left="567" w:hanging="567"/>
        <w:rPr>
          <w:rFonts w:eastAsia="Calibri"/>
          <w:lang w:eastAsia="en-GB"/>
        </w:rPr>
      </w:pPr>
      <w:r>
        <w:rPr>
          <w:rFonts w:eastAsia="Calibri"/>
          <w:lang w:eastAsia="en-GB"/>
        </w:rPr>
        <w:t xml:space="preserve">Za třetí osoby dle bodu </w:t>
      </w:r>
      <w:r w:rsidR="00893658">
        <w:rPr>
          <w:rFonts w:eastAsia="Calibri"/>
          <w:lang w:eastAsia="en-GB"/>
        </w:rPr>
        <w:fldChar w:fldCharType="begin"/>
      </w:r>
      <w:r w:rsidR="00893658">
        <w:rPr>
          <w:rFonts w:eastAsia="Calibri"/>
          <w:lang w:eastAsia="en-GB"/>
        </w:rPr>
        <w:instrText xml:space="preserve"> REF _Ref506154037 \r \h </w:instrText>
      </w:r>
      <w:r w:rsidR="00893658">
        <w:rPr>
          <w:rFonts w:eastAsia="Calibri"/>
          <w:lang w:eastAsia="en-GB"/>
        </w:rPr>
      </w:r>
      <w:r w:rsidR="00893658">
        <w:rPr>
          <w:rFonts w:eastAsia="Calibri"/>
          <w:lang w:eastAsia="en-GB"/>
        </w:rPr>
        <w:fldChar w:fldCharType="separate"/>
      </w:r>
      <w:r w:rsidR="00713CD6">
        <w:rPr>
          <w:rFonts w:eastAsia="Calibri"/>
          <w:lang w:eastAsia="en-GB"/>
        </w:rPr>
        <w:t>15.2</w:t>
      </w:r>
      <w:r w:rsidR="00893658">
        <w:rPr>
          <w:rFonts w:eastAsia="Calibri"/>
          <w:lang w:eastAsia="en-GB"/>
        </w:rPr>
        <w:fldChar w:fldCharType="end"/>
      </w:r>
      <w:r>
        <w:rPr>
          <w:rFonts w:eastAsia="Calibri"/>
          <w:lang w:eastAsia="en-GB"/>
        </w:rPr>
        <w:t xml:space="preserve"> Smlouvy se nepovažují:</w:t>
      </w:r>
    </w:p>
    <w:p w14:paraId="48080562" w14:textId="77777777" w:rsidR="00BA05AA" w:rsidRDefault="00BA05AA" w:rsidP="006C24BF">
      <w:pPr>
        <w:pStyle w:val="Odstavecseseznamem"/>
        <w:numPr>
          <w:ilvl w:val="0"/>
          <w:numId w:val="14"/>
        </w:numPr>
        <w:ind w:left="1134"/>
        <w:rPr>
          <w:rFonts w:eastAsia="Calibri"/>
          <w:lang w:eastAsia="en-GB"/>
        </w:rPr>
      </w:pPr>
      <w:r>
        <w:rPr>
          <w:rFonts w:eastAsia="Calibri"/>
          <w:lang w:eastAsia="en-GB"/>
        </w:rPr>
        <w:t xml:space="preserve">zaměstnanci </w:t>
      </w:r>
      <w:r w:rsidR="00893658">
        <w:rPr>
          <w:rFonts w:eastAsia="Calibri"/>
          <w:lang w:eastAsia="en-GB"/>
        </w:rPr>
        <w:t>Smluvních s</w:t>
      </w:r>
      <w:r>
        <w:rPr>
          <w:rFonts w:eastAsia="Calibri"/>
          <w:lang w:eastAsia="en-GB"/>
        </w:rPr>
        <w:t>tran a osoby v obdobném postavení;</w:t>
      </w:r>
    </w:p>
    <w:p w14:paraId="76C36E98" w14:textId="77777777" w:rsidR="00BA05AA" w:rsidRPr="00893658" w:rsidRDefault="00BA05AA" w:rsidP="006C24BF">
      <w:pPr>
        <w:pStyle w:val="Odstavecseseznamem"/>
        <w:numPr>
          <w:ilvl w:val="0"/>
          <w:numId w:val="14"/>
        </w:numPr>
        <w:ind w:left="1134"/>
        <w:rPr>
          <w:rFonts w:eastAsia="Calibri"/>
          <w:lang w:eastAsia="en-GB"/>
        </w:rPr>
      </w:pPr>
      <w:r w:rsidRPr="00893658">
        <w:rPr>
          <w:rFonts w:eastAsia="Calibri"/>
          <w:lang w:eastAsia="en-GB"/>
        </w:rPr>
        <w:t xml:space="preserve">orgány (nejvyšší, kontrolní, výkonné) </w:t>
      </w:r>
      <w:r w:rsidR="00893658">
        <w:rPr>
          <w:rFonts w:eastAsia="Calibri"/>
          <w:lang w:eastAsia="en-GB"/>
        </w:rPr>
        <w:t>Smluvních s</w:t>
      </w:r>
      <w:r w:rsidRPr="00893658">
        <w:rPr>
          <w:rFonts w:eastAsia="Calibri"/>
          <w:lang w:eastAsia="en-GB"/>
        </w:rPr>
        <w:t>tran a jejich členové včetně osob, které</w:t>
      </w:r>
      <w:r w:rsidR="00893658" w:rsidRPr="00893658">
        <w:rPr>
          <w:rFonts w:eastAsia="Calibri"/>
          <w:lang w:eastAsia="en-GB"/>
        </w:rPr>
        <w:t xml:space="preserve"> </w:t>
      </w:r>
      <w:r w:rsidRPr="00893658">
        <w:rPr>
          <w:rFonts w:eastAsia="Calibri"/>
          <w:lang w:eastAsia="en-GB"/>
        </w:rPr>
        <w:t xml:space="preserve">jsou obecně oprávněny jednat za </w:t>
      </w:r>
      <w:r w:rsidR="00893658">
        <w:rPr>
          <w:rFonts w:eastAsia="Calibri"/>
          <w:lang w:eastAsia="en-GB"/>
        </w:rPr>
        <w:t xml:space="preserve">Smluvní stranu </w:t>
      </w:r>
      <w:r w:rsidRPr="00893658">
        <w:rPr>
          <w:rFonts w:eastAsia="Calibri"/>
          <w:lang w:eastAsia="en-GB"/>
        </w:rPr>
        <w:t>dle právních předpisů;</w:t>
      </w:r>
    </w:p>
    <w:p w14:paraId="4276AFEF" w14:textId="77777777" w:rsidR="00BA05AA" w:rsidRDefault="00BA05AA" w:rsidP="006C24BF">
      <w:pPr>
        <w:pStyle w:val="Odstavecseseznamem"/>
        <w:numPr>
          <w:ilvl w:val="0"/>
          <w:numId w:val="14"/>
        </w:numPr>
        <w:ind w:left="1134"/>
        <w:rPr>
          <w:rFonts w:eastAsia="Calibri"/>
          <w:lang w:eastAsia="en-GB"/>
        </w:rPr>
      </w:pPr>
      <w:r>
        <w:rPr>
          <w:rFonts w:eastAsia="Calibri"/>
          <w:lang w:eastAsia="en-GB"/>
        </w:rPr>
        <w:t>ve vztahu k Důvěrným informacím Objednatele pod</w:t>
      </w:r>
      <w:r w:rsidR="007C2CB0">
        <w:rPr>
          <w:rFonts w:eastAsia="Calibri"/>
          <w:lang w:eastAsia="en-GB"/>
        </w:rPr>
        <w:t xml:space="preserve">dodavatelé </w:t>
      </w:r>
      <w:r w:rsidR="009D34C2">
        <w:rPr>
          <w:rFonts w:eastAsia="Calibri"/>
          <w:lang w:eastAsia="en-GB"/>
        </w:rPr>
        <w:t>Zhotovitel</w:t>
      </w:r>
      <w:r>
        <w:rPr>
          <w:rFonts w:eastAsia="Calibri"/>
          <w:lang w:eastAsia="en-GB"/>
        </w:rPr>
        <w:t>e; a</w:t>
      </w:r>
    </w:p>
    <w:p w14:paraId="5E484142" w14:textId="77777777" w:rsidR="00BA05AA" w:rsidRPr="00893658" w:rsidRDefault="00BA05AA" w:rsidP="006C24BF">
      <w:pPr>
        <w:pStyle w:val="Odstavecseseznamem"/>
        <w:numPr>
          <w:ilvl w:val="0"/>
          <w:numId w:val="14"/>
        </w:numPr>
        <w:ind w:left="1134"/>
        <w:rPr>
          <w:rFonts w:eastAsia="Calibri"/>
          <w:lang w:eastAsia="en-GB"/>
        </w:rPr>
      </w:pPr>
      <w:r w:rsidRPr="00893658">
        <w:rPr>
          <w:rFonts w:eastAsia="Calibri"/>
          <w:lang w:eastAsia="en-GB"/>
        </w:rPr>
        <w:t xml:space="preserve">ve vztahu k Důvěrným informacím </w:t>
      </w:r>
      <w:r w:rsidR="009D34C2">
        <w:rPr>
          <w:rFonts w:eastAsia="Calibri"/>
          <w:lang w:eastAsia="en-GB"/>
        </w:rPr>
        <w:t>Zhotovitel</w:t>
      </w:r>
      <w:r w:rsidRPr="00893658">
        <w:rPr>
          <w:rFonts w:eastAsia="Calibri"/>
          <w:lang w:eastAsia="en-GB"/>
        </w:rPr>
        <w:t xml:space="preserve">e externí </w:t>
      </w:r>
      <w:r w:rsidR="009D34C2">
        <w:rPr>
          <w:rFonts w:eastAsia="Calibri"/>
          <w:lang w:eastAsia="en-GB"/>
        </w:rPr>
        <w:t>Zhotovitel</w:t>
      </w:r>
      <w:r w:rsidRPr="00893658">
        <w:rPr>
          <w:rFonts w:eastAsia="Calibri"/>
          <w:lang w:eastAsia="en-GB"/>
        </w:rPr>
        <w:t>é Objednatele,</w:t>
      </w:r>
      <w:r w:rsidR="00893658" w:rsidRPr="00893658">
        <w:rPr>
          <w:rFonts w:eastAsia="Calibri"/>
          <w:lang w:eastAsia="en-GB"/>
        </w:rPr>
        <w:t xml:space="preserve"> </w:t>
      </w:r>
      <w:r w:rsidR="006C0859" w:rsidRPr="00893658">
        <w:rPr>
          <w:rFonts w:eastAsia="Calibri"/>
          <w:lang w:eastAsia="en-GB"/>
        </w:rPr>
        <w:t>a</w:t>
      </w:r>
      <w:r w:rsidR="006C0859">
        <w:rPr>
          <w:rFonts w:eastAsia="Calibri"/>
          <w:lang w:eastAsia="en-GB"/>
        </w:rPr>
        <w:t> </w:t>
      </w:r>
      <w:r w:rsidR="006C0859" w:rsidRPr="00893658">
        <w:rPr>
          <w:rFonts w:eastAsia="Calibri"/>
          <w:lang w:eastAsia="en-GB"/>
        </w:rPr>
        <w:t>to</w:t>
      </w:r>
      <w:r w:rsidR="006C0859">
        <w:rPr>
          <w:rFonts w:eastAsia="Calibri"/>
          <w:lang w:eastAsia="en-GB"/>
        </w:rPr>
        <w:t> </w:t>
      </w:r>
      <w:r w:rsidR="006C0859" w:rsidRPr="00893658">
        <w:rPr>
          <w:rFonts w:eastAsia="Calibri"/>
          <w:lang w:eastAsia="en-GB"/>
        </w:rPr>
        <w:t>i</w:t>
      </w:r>
      <w:r w:rsidR="006C0859">
        <w:rPr>
          <w:rFonts w:eastAsia="Calibri"/>
          <w:lang w:eastAsia="en-GB"/>
        </w:rPr>
        <w:t> </w:t>
      </w:r>
      <w:r w:rsidRPr="00893658">
        <w:rPr>
          <w:rFonts w:eastAsia="Calibri"/>
          <w:lang w:eastAsia="en-GB"/>
        </w:rPr>
        <w:t>potenciální;</w:t>
      </w:r>
    </w:p>
    <w:p w14:paraId="14FC6E3A" w14:textId="77777777" w:rsidR="00BA05AA" w:rsidRDefault="00BA05AA" w:rsidP="00893658">
      <w:pPr>
        <w:pStyle w:val="Odstavecseseznamem"/>
        <w:ind w:left="567"/>
        <w:rPr>
          <w:rFonts w:eastAsia="Calibri"/>
          <w:lang w:eastAsia="en-GB"/>
        </w:rPr>
      </w:pPr>
      <w:r>
        <w:rPr>
          <w:rFonts w:eastAsia="Calibri"/>
          <w:lang w:eastAsia="en-GB"/>
        </w:rPr>
        <w:t>za předpokladu, že se podílejí na plnění Smlouvy nebo na plnění spojeném s</w:t>
      </w:r>
      <w:r w:rsidR="00893658">
        <w:rPr>
          <w:rFonts w:eastAsia="Calibri"/>
          <w:lang w:eastAsia="en-GB"/>
        </w:rPr>
        <w:t> </w:t>
      </w:r>
      <w:r>
        <w:rPr>
          <w:rFonts w:eastAsia="Calibri"/>
          <w:lang w:eastAsia="en-GB"/>
        </w:rPr>
        <w:t>Plněním</w:t>
      </w:r>
      <w:r w:rsidR="00893658">
        <w:rPr>
          <w:rFonts w:eastAsia="Calibri"/>
          <w:lang w:eastAsia="en-GB"/>
        </w:rPr>
        <w:t xml:space="preserve"> </w:t>
      </w:r>
      <w:r>
        <w:rPr>
          <w:rFonts w:eastAsia="Calibri"/>
          <w:lang w:eastAsia="en-GB"/>
        </w:rPr>
        <w:t>dle Smlouvy, Důvěrné informace jsou jim zpřístupněny výhradně za tímto účelem</w:t>
      </w:r>
      <w:r w:rsidR="00893658">
        <w:rPr>
          <w:rFonts w:eastAsia="Calibri"/>
          <w:lang w:eastAsia="en-GB"/>
        </w:rPr>
        <w:t xml:space="preserve"> </w:t>
      </w:r>
      <w:r>
        <w:rPr>
          <w:rFonts w:eastAsia="Calibri"/>
          <w:lang w:eastAsia="en-GB"/>
        </w:rPr>
        <w:t>a zpřístupnění Důvěrných informací je v rozsahu nezbytně nutném pro naplnění jeho</w:t>
      </w:r>
      <w:r w:rsidR="00893658">
        <w:rPr>
          <w:rFonts w:eastAsia="Calibri"/>
          <w:lang w:eastAsia="en-GB"/>
        </w:rPr>
        <w:t xml:space="preserve"> </w:t>
      </w:r>
      <w:r>
        <w:rPr>
          <w:rFonts w:eastAsia="Calibri"/>
          <w:lang w:eastAsia="en-GB"/>
        </w:rPr>
        <w:t>účelu a za stejných podmínek, jaké jsou stanoveny Stranám ve Smlouvě.</w:t>
      </w:r>
    </w:p>
    <w:p w14:paraId="331D541A" w14:textId="77777777"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 xml:space="preserve">Veškeré informace poskytnuté Objednatelem </w:t>
      </w:r>
      <w:r w:rsidR="009D34C2">
        <w:rPr>
          <w:rFonts w:eastAsia="Calibri"/>
          <w:lang w:eastAsia="en-GB"/>
        </w:rPr>
        <w:t>Zhotovitel</w:t>
      </w:r>
      <w:r w:rsidRPr="00893658">
        <w:rPr>
          <w:rFonts w:eastAsia="Calibri"/>
          <w:lang w:eastAsia="en-GB"/>
        </w:rPr>
        <w:t>i se považují za Důvěrné</w:t>
      </w:r>
      <w:r w:rsidR="00893658" w:rsidRPr="00893658">
        <w:rPr>
          <w:rFonts w:eastAsia="Calibri"/>
          <w:lang w:eastAsia="en-GB"/>
        </w:rPr>
        <w:t xml:space="preserve"> </w:t>
      </w:r>
      <w:r w:rsidRPr="00893658">
        <w:rPr>
          <w:rFonts w:eastAsia="Calibri"/>
          <w:lang w:eastAsia="en-GB"/>
        </w:rPr>
        <w:t xml:space="preserve">informace, není-li stanoveno jinak. Veškeré informace poskytnuté </w:t>
      </w:r>
      <w:r w:rsidR="009D34C2">
        <w:rPr>
          <w:rFonts w:eastAsia="Calibri"/>
          <w:lang w:eastAsia="en-GB"/>
        </w:rPr>
        <w:t>Zhotovitel</w:t>
      </w:r>
      <w:r w:rsidRPr="00893658">
        <w:rPr>
          <w:rFonts w:eastAsia="Calibri"/>
          <w:lang w:eastAsia="en-GB"/>
        </w:rPr>
        <w:t>em</w:t>
      </w:r>
      <w:r w:rsidR="00893658" w:rsidRPr="00893658">
        <w:rPr>
          <w:rFonts w:eastAsia="Calibri"/>
          <w:lang w:eastAsia="en-GB"/>
        </w:rPr>
        <w:t xml:space="preserve"> </w:t>
      </w:r>
      <w:r w:rsidRPr="00893658">
        <w:rPr>
          <w:rFonts w:eastAsia="Calibri"/>
          <w:lang w:eastAsia="en-GB"/>
        </w:rPr>
        <w:t>Objednateli se považují za Důvěrné informace, pouze pokud na jejich důvěrnost</w:t>
      </w:r>
      <w:r w:rsidR="00893658" w:rsidRPr="00893658">
        <w:rPr>
          <w:rFonts w:eastAsia="Calibri"/>
          <w:lang w:eastAsia="en-GB"/>
        </w:rPr>
        <w:t xml:space="preserve"> </w:t>
      </w:r>
      <w:r w:rsidR="009D34C2">
        <w:rPr>
          <w:rFonts w:eastAsia="Calibri"/>
          <w:lang w:eastAsia="en-GB"/>
        </w:rPr>
        <w:t>Zhotovitel</w:t>
      </w:r>
      <w:r w:rsidRPr="00893658">
        <w:rPr>
          <w:rFonts w:eastAsia="Calibri"/>
          <w:lang w:eastAsia="en-GB"/>
        </w:rPr>
        <w:t xml:space="preserve"> Objednatele předem písemně upozornil </w:t>
      </w:r>
      <w:r w:rsidR="006C0859" w:rsidRPr="00893658">
        <w:rPr>
          <w:rFonts w:eastAsia="Calibri"/>
          <w:lang w:eastAsia="en-GB"/>
        </w:rPr>
        <w:t>a</w:t>
      </w:r>
      <w:r w:rsidR="006C0859">
        <w:rPr>
          <w:rFonts w:eastAsia="Calibri"/>
          <w:lang w:eastAsia="en-GB"/>
        </w:rPr>
        <w:t> </w:t>
      </w:r>
      <w:r w:rsidRPr="00893658">
        <w:rPr>
          <w:rFonts w:eastAsia="Calibri"/>
          <w:lang w:eastAsia="en-GB"/>
        </w:rPr>
        <w:t xml:space="preserve">Objednatel </w:t>
      </w:r>
      <w:r w:rsidR="009D34C2">
        <w:rPr>
          <w:rFonts w:eastAsia="Calibri"/>
          <w:lang w:eastAsia="en-GB"/>
        </w:rPr>
        <w:t>Zhotovitel</w:t>
      </w:r>
      <w:r w:rsidRPr="00893658">
        <w:rPr>
          <w:rFonts w:eastAsia="Calibri"/>
          <w:lang w:eastAsia="en-GB"/>
        </w:rPr>
        <w:t>i písemně</w:t>
      </w:r>
      <w:r w:rsidR="00893658" w:rsidRPr="00893658">
        <w:rPr>
          <w:rFonts w:eastAsia="Calibri"/>
          <w:lang w:eastAsia="en-GB"/>
        </w:rPr>
        <w:t xml:space="preserve"> </w:t>
      </w:r>
      <w:r w:rsidRPr="00893658">
        <w:rPr>
          <w:rFonts w:eastAsia="Calibri"/>
          <w:lang w:eastAsia="en-GB"/>
        </w:rPr>
        <w:t>potvrdil svůj závazek důvěrnost těchto informací zachovávat.</w:t>
      </w:r>
    </w:p>
    <w:p w14:paraId="073049A8" w14:textId="77777777"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V případě uplatnění smluvních pokut a náhrady škody není dotčena hmotná a trestní</w:t>
      </w:r>
      <w:r w:rsidR="00893658" w:rsidRPr="00893658">
        <w:rPr>
          <w:rFonts w:eastAsia="Calibri"/>
          <w:lang w:eastAsia="en-GB"/>
        </w:rPr>
        <w:t xml:space="preserve"> </w:t>
      </w:r>
      <w:r w:rsidRPr="00893658">
        <w:rPr>
          <w:rFonts w:eastAsia="Calibri"/>
          <w:lang w:eastAsia="en-GB"/>
        </w:rPr>
        <w:t xml:space="preserve">odpovědnost fyzických osob, které za </w:t>
      </w:r>
      <w:r w:rsidR="009D34C2">
        <w:rPr>
          <w:rFonts w:eastAsia="Calibri"/>
          <w:lang w:eastAsia="en-GB"/>
        </w:rPr>
        <w:t>Zhotovitel</w:t>
      </w:r>
      <w:r w:rsidRPr="00893658">
        <w:rPr>
          <w:rFonts w:eastAsia="Calibri"/>
          <w:lang w:eastAsia="en-GB"/>
        </w:rPr>
        <w:t>e jednaly a závazek mlčenlivosti</w:t>
      </w:r>
      <w:r w:rsidR="00893658" w:rsidRPr="00893658">
        <w:rPr>
          <w:rFonts w:eastAsia="Calibri"/>
          <w:lang w:eastAsia="en-GB"/>
        </w:rPr>
        <w:t xml:space="preserve"> </w:t>
      </w:r>
      <w:r w:rsidRPr="00893658">
        <w:rPr>
          <w:rFonts w:eastAsia="Calibri"/>
          <w:lang w:eastAsia="en-GB"/>
        </w:rPr>
        <w:t>a ochrany Důvěrných informací nedodržely.</w:t>
      </w:r>
    </w:p>
    <w:p w14:paraId="62866E32" w14:textId="6513A349"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Závazek k mlčenlivosti a ochraně Důvěrnosti informací je nadále platný bez ohledu na</w:t>
      </w:r>
      <w:r w:rsidR="00893658" w:rsidRPr="00893658">
        <w:rPr>
          <w:rFonts w:eastAsia="Calibri"/>
          <w:lang w:eastAsia="en-GB"/>
        </w:rPr>
        <w:t xml:space="preserve"> </w:t>
      </w:r>
      <w:r w:rsidRPr="00893658">
        <w:rPr>
          <w:rFonts w:eastAsia="Calibri"/>
          <w:lang w:eastAsia="en-GB"/>
        </w:rPr>
        <w:t>ukončení účinnosti Smlouvy</w:t>
      </w:r>
      <w:r w:rsidR="00B57043">
        <w:rPr>
          <w:rFonts w:eastAsia="Calibri"/>
          <w:lang w:eastAsia="en-GB"/>
        </w:rPr>
        <w:t xml:space="preserve"> a to po dobu 5 let</w:t>
      </w:r>
      <w:r w:rsidRPr="00893658">
        <w:rPr>
          <w:rFonts w:eastAsia="Calibri"/>
          <w:lang w:eastAsia="en-GB"/>
        </w:rPr>
        <w:t>.</w:t>
      </w:r>
    </w:p>
    <w:p w14:paraId="5A3E6EE5" w14:textId="2965F8EA"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 xml:space="preserve">Vzhledem k veřejnoprávnímu charakteru Objednatele </w:t>
      </w:r>
      <w:r w:rsidR="009D34C2">
        <w:rPr>
          <w:rFonts w:eastAsia="Calibri"/>
          <w:lang w:eastAsia="en-GB"/>
        </w:rPr>
        <w:t>Zhotovitel</w:t>
      </w:r>
      <w:r w:rsidRPr="00893658">
        <w:rPr>
          <w:rFonts w:eastAsia="Calibri"/>
          <w:lang w:eastAsia="en-GB"/>
        </w:rPr>
        <w:t xml:space="preserve"> výslovně prohlašuje,</w:t>
      </w:r>
      <w:r w:rsidR="00893658" w:rsidRPr="00893658">
        <w:rPr>
          <w:rFonts w:eastAsia="Calibri"/>
          <w:lang w:eastAsia="en-GB"/>
        </w:rPr>
        <w:t xml:space="preserve"> </w:t>
      </w:r>
      <w:r w:rsidRPr="00893658">
        <w:rPr>
          <w:rFonts w:eastAsia="Calibri"/>
          <w:lang w:eastAsia="en-GB"/>
        </w:rPr>
        <w:t>že je s touto skutečností obeznámen a souhlasí se zveřejněním Smlouvy či její části na</w:t>
      </w:r>
      <w:r w:rsidR="00893658" w:rsidRPr="00893658">
        <w:rPr>
          <w:rFonts w:eastAsia="Calibri"/>
          <w:lang w:eastAsia="en-GB"/>
        </w:rPr>
        <w:t xml:space="preserve"> </w:t>
      </w:r>
      <w:r w:rsidRPr="00893658">
        <w:rPr>
          <w:rFonts w:eastAsia="Calibri"/>
          <w:lang w:eastAsia="en-GB"/>
        </w:rPr>
        <w:t>webových stránkách Objednatele a v rozsahu a za podmínek vyplývajících</w:t>
      </w:r>
      <w:r w:rsidR="00893658" w:rsidRPr="00893658">
        <w:rPr>
          <w:rFonts w:eastAsia="Calibri"/>
          <w:lang w:eastAsia="en-GB"/>
        </w:rPr>
        <w:t xml:space="preserve"> </w:t>
      </w:r>
      <w:r w:rsidRPr="00893658">
        <w:rPr>
          <w:rFonts w:eastAsia="Calibri"/>
          <w:lang w:eastAsia="en-GB"/>
        </w:rPr>
        <w:t>z příslušných právních předpisů, zejména zák. č. 106/1999 Sb., o svobodném přístupu</w:t>
      </w:r>
      <w:r w:rsidR="00893658" w:rsidRPr="00893658">
        <w:rPr>
          <w:rFonts w:eastAsia="Calibri"/>
          <w:lang w:eastAsia="en-GB"/>
        </w:rPr>
        <w:t xml:space="preserve"> </w:t>
      </w:r>
      <w:r w:rsidRPr="00893658">
        <w:rPr>
          <w:rFonts w:eastAsia="Calibri"/>
          <w:lang w:eastAsia="en-GB"/>
        </w:rPr>
        <w:t>k informacím, ve znění pozdějších předpisů</w:t>
      </w:r>
      <w:r w:rsidR="007C734E">
        <w:rPr>
          <w:rFonts w:eastAsia="Calibri"/>
          <w:lang w:eastAsia="en-GB"/>
        </w:rPr>
        <w:t xml:space="preserve">, </w:t>
      </w:r>
      <w:r w:rsidRPr="00893658">
        <w:rPr>
          <w:rFonts w:eastAsia="Calibri"/>
          <w:lang w:eastAsia="en-GB"/>
        </w:rPr>
        <w:t>ust. § 219 ZZVZ</w:t>
      </w:r>
      <w:r w:rsidR="007C734E" w:rsidRPr="00893658">
        <w:rPr>
          <w:rFonts w:eastAsia="Calibri"/>
          <w:lang w:eastAsia="en-GB"/>
        </w:rPr>
        <w:t>.</w:t>
      </w:r>
    </w:p>
    <w:p w14:paraId="28313543" w14:textId="77777777" w:rsidR="00BA05AA" w:rsidRDefault="00BA05AA" w:rsidP="00893658">
      <w:pPr>
        <w:pStyle w:val="Odstavecseseznamem"/>
        <w:numPr>
          <w:ilvl w:val="1"/>
          <w:numId w:val="2"/>
        </w:numPr>
        <w:ind w:left="567" w:hanging="567"/>
        <w:rPr>
          <w:rFonts w:eastAsia="Calibri"/>
          <w:lang w:eastAsia="en-GB"/>
        </w:rPr>
      </w:pPr>
      <w:r>
        <w:rPr>
          <w:rFonts w:eastAsia="Calibri"/>
          <w:lang w:eastAsia="en-GB"/>
        </w:rPr>
        <w:t>Ochrana osobních údajů</w:t>
      </w:r>
    </w:p>
    <w:p w14:paraId="02D51EAA" w14:textId="77777777" w:rsidR="00893658" w:rsidRDefault="00BA05AA" w:rsidP="00893658">
      <w:pPr>
        <w:pStyle w:val="Odstavecseseznamem"/>
        <w:numPr>
          <w:ilvl w:val="2"/>
          <w:numId w:val="2"/>
        </w:numPr>
        <w:ind w:left="1276" w:hanging="709"/>
        <w:rPr>
          <w:rFonts w:eastAsia="Calibri"/>
          <w:lang w:eastAsia="en-GB"/>
        </w:rPr>
      </w:pPr>
      <w:r w:rsidRPr="00893658">
        <w:rPr>
          <w:rFonts w:eastAsia="Calibri"/>
          <w:lang w:eastAsia="en-GB"/>
        </w:rPr>
        <w:t>V případě, že bude při plnění Smlouvy docházet ke zpracování osobních údajů,</w:t>
      </w:r>
      <w:r w:rsidR="00893658" w:rsidRPr="00893658">
        <w:rPr>
          <w:rFonts w:eastAsia="Calibri"/>
          <w:lang w:eastAsia="en-GB"/>
        </w:rPr>
        <w:t xml:space="preserve"> </w:t>
      </w:r>
      <w:r w:rsidRPr="00893658">
        <w:rPr>
          <w:rFonts w:eastAsia="Calibri"/>
          <w:lang w:eastAsia="en-GB"/>
        </w:rPr>
        <w:t>jsou Strany povinny bezodkladně uzavřít smlouvu o zpracování osobních</w:t>
      </w:r>
      <w:r w:rsidR="00893658" w:rsidRPr="00893658">
        <w:rPr>
          <w:rFonts w:eastAsia="Calibri"/>
          <w:lang w:eastAsia="en-GB"/>
        </w:rPr>
        <w:t xml:space="preserve"> </w:t>
      </w:r>
      <w:r w:rsidRPr="00893658">
        <w:rPr>
          <w:rFonts w:eastAsia="Calibri"/>
          <w:lang w:eastAsia="en-GB"/>
        </w:rPr>
        <w:t xml:space="preserve">údajů </w:t>
      </w:r>
      <w:r w:rsidR="00C8450F">
        <w:rPr>
          <w:rFonts w:eastAsia="Calibri"/>
          <w:lang w:eastAsia="en-GB"/>
        </w:rPr>
        <w:t>dle účinných právních předpisů</w:t>
      </w:r>
      <w:r w:rsidRPr="00893658">
        <w:rPr>
          <w:rFonts w:eastAsia="Calibri"/>
          <w:lang w:eastAsia="en-GB"/>
        </w:rPr>
        <w:t>, aby nedocházelo</w:t>
      </w:r>
      <w:r w:rsidR="00893658" w:rsidRPr="00893658">
        <w:rPr>
          <w:rFonts w:eastAsia="Calibri"/>
          <w:lang w:eastAsia="en-GB"/>
        </w:rPr>
        <w:t xml:space="preserve"> </w:t>
      </w:r>
      <w:r w:rsidRPr="00893658">
        <w:rPr>
          <w:rFonts w:eastAsia="Calibri"/>
          <w:lang w:eastAsia="en-GB"/>
        </w:rPr>
        <w:t xml:space="preserve">k porušení právních předpisů upravujících ochranu osobních údajů. </w:t>
      </w:r>
      <w:r w:rsidR="009D34C2">
        <w:rPr>
          <w:rFonts w:eastAsia="Calibri"/>
          <w:lang w:eastAsia="en-GB"/>
        </w:rPr>
        <w:t>Zhotovitel</w:t>
      </w:r>
      <w:r w:rsidR="00893658" w:rsidRPr="00893658">
        <w:rPr>
          <w:rFonts w:eastAsia="Calibri"/>
          <w:lang w:eastAsia="en-GB"/>
        </w:rPr>
        <w:t xml:space="preserve"> </w:t>
      </w:r>
      <w:r w:rsidRPr="00893658">
        <w:rPr>
          <w:rFonts w:eastAsia="Calibri"/>
          <w:lang w:eastAsia="en-GB"/>
        </w:rPr>
        <w:t>má pro účely ochrany osobních údajů postavení zpracovatele.</w:t>
      </w:r>
    </w:p>
    <w:p w14:paraId="450612A2" w14:textId="77777777" w:rsidR="00893658" w:rsidRDefault="009D34C2" w:rsidP="00893658">
      <w:pPr>
        <w:pStyle w:val="Odstavecseseznamem"/>
        <w:numPr>
          <w:ilvl w:val="2"/>
          <w:numId w:val="2"/>
        </w:numPr>
        <w:ind w:left="1276" w:hanging="709"/>
        <w:rPr>
          <w:rFonts w:eastAsia="Calibri"/>
          <w:lang w:eastAsia="en-GB"/>
        </w:rPr>
      </w:pPr>
      <w:r>
        <w:rPr>
          <w:rFonts w:eastAsia="Calibri"/>
          <w:lang w:eastAsia="en-GB"/>
        </w:rPr>
        <w:t>Zhotovitel</w:t>
      </w:r>
      <w:r w:rsidR="00BA05AA" w:rsidRPr="00893658">
        <w:rPr>
          <w:rFonts w:eastAsia="Calibri"/>
          <w:lang w:eastAsia="en-GB"/>
        </w:rPr>
        <w:t xml:space="preserve"> je oprávněn zpracovávat osobní údaje pouze za účelem plnění účelu</w:t>
      </w:r>
      <w:r w:rsidR="00893658" w:rsidRPr="00893658">
        <w:rPr>
          <w:rFonts w:eastAsia="Calibri"/>
          <w:lang w:eastAsia="en-GB"/>
        </w:rPr>
        <w:t xml:space="preserve"> </w:t>
      </w:r>
      <w:r w:rsidR="00BA05AA" w:rsidRPr="00893658">
        <w:rPr>
          <w:rFonts w:eastAsia="Calibri"/>
          <w:lang w:eastAsia="en-GB"/>
        </w:rPr>
        <w:t xml:space="preserve">Smlouvy, </w:t>
      </w:r>
      <w:r w:rsidR="006C0859" w:rsidRPr="00893658">
        <w:rPr>
          <w:rFonts w:eastAsia="Calibri"/>
          <w:lang w:eastAsia="en-GB"/>
        </w:rPr>
        <w:t>za</w:t>
      </w:r>
      <w:r w:rsidR="006C0859">
        <w:rPr>
          <w:rFonts w:eastAsia="Calibri"/>
          <w:lang w:eastAsia="en-GB"/>
        </w:rPr>
        <w:t> </w:t>
      </w:r>
      <w:r w:rsidR="00BA05AA" w:rsidRPr="00893658">
        <w:rPr>
          <w:rFonts w:eastAsia="Calibri"/>
          <w:lang w:eastAsia="en-GB"/>
        </w:rPr>
        <w:t>tímto účelem je oprávněn osobní údaje zejména ukládat na nosiče</w:t>
      </w:r>
      <w:r w:rsidR="00893658" w:rsidRPr="00893658">
        <w:rPr>
          <w:rFonts w:eastAsia="Calibri"/>
          <w:lang w:eastAsia="en-GB"/>
        </w:rPr>
        <w:t xml:space="preserve"> </w:t>
      </w:r>
      <w:r w:rsidR="00BA05AA" w:rsidRPr="00893658">
        <w:rPr>
          <w:rFonts w:eastAsia="Calibri"/>
          <w:lang w:eastAsia="en-GB"/>
        </w:rPr>
        <w:t>informací, upravovat, uchovávat po dobu nezbytnou k uplatnění práv</w:t>
      </w:r>
      <w:r w:rsidR="00893658" w:rsidRPr="00893658">
        <w:rPr>
          <w:rFonts w:eastAsia="Calibri"/>
          <w:lang w:eastAsia="en-GB"/>
        </w:rPr>
        <w:t xml:space="preserve"> </w:t>
      </w:r>
      <w:r>
        <w:rPr>
          <w:rFonts w:eastAsia="Calibri"/>
          <w:lang w:eastAsia="en-GB"/>
        </w:rPr>
        <w:t>Zhotovitel</w:t>
      </w:r>
      <w:r w:rsidR="00BA05AA" w:rsidRPr="00893658">
        <w:rPr>
          <w:rFonts w:eastAsia="Calibri"/>
          <w:lang w:eastAsia="en-GB"/>
        </w:rPr>
        <w:t>e vyplývajících ze Smlouvy, předávat zpracované osobních údaje</w:t>
      </w:r>
      <w:r w:rsidR="00893658" w:rsidRPr="00893658">
        <w:rPr>
          <w:rFonts w:eastAsia="Calibri"/>
          <w:lang w:eastAsia="en-GB"/>
        </w:rPr>
        <w:t xml:space="preserve"> </w:t>
      </w:r>
      <w:r w:rsidR="00BA05AA" w:rsidRPr="00893658">
        <w:rPr>
          <w:rFonts w:eastAsia="Calibri"/>
          <w:lang w:eastAsia="en-GB"/>
        </w:rPr>
        <w:t>Objednateli a osobní údaje likvidovat.</w:t>
      </w:r>
    </w:p>
    <w:p w14:paraId="1505B782" w14:textId="77777777" w:rsidR="00893658" w:rsidRDefault="009D34C2" w:rsidP="00893658">
      <w:pPr>
        <w:pStyle w:val="Odstavecseseznamem"/>
        <w:numPr>
          <w:ilvl w:val="2"/>
          <w:numId w:val="2"/>
        </w:numPr>
        <w:ind w:left="1276" w:hanging="709"/>
        <w:rPr>
          <w:rFonts w:eastAsia="Calibri"/>
          <w:lang w:eastAsia="en-GB"/>
        </w:rPr>
      </w:pPr>
      <w:r>
        <w:rPr>
          <w:rFonts w:eastAsia="Calibri"/>
          <w:lang w:eastAsia="en-GB"/>
        </w:rPr>
        <w:t>Zhotovitel</w:t>
      </w:r>
      <w:r w:rsidR="00BA05AA" w:rsidRPr="00893658">
        <w:rPr>
          <w:rFonts w:eastAsia="Calibri"/>
          <w:lang w:eastAsia="en-GB"/>
        </w:rPr>
        <w:t xml:space="preserve"> učiní v souladu s účinnými právními předpisy dostatečná</w:t>
      </w:r>
      <w:r w:rsidR="00893658" w:rsidRPr="00893658">
        <w:rPr>
          <w:rFonts w:eastAsia="Calibri"/>
          <w:lang w:eastAsia="en-GB"/>
        </w:rPr>
        <w:t xml:space="preserve"> </w:t>
      </w:r>
      <w:r w:rsidR="00BA05AA" w:rsidRPr="00893658">
        <w:rPr>
          <w:rFonts w:eastAsia="Calibri"/>
          <w:lang w:eastAsia="en-GB"/>
        </w:rPr>
        <w:t>organizační a technická opatření zabraňující přístupu neoprávněných osob</w:t>
      </w:r>
      <w:r w:rsidR="00893658" w:rsidRPr="00893658">
        <w:rPr>
          <w:rFonts w:eastAsia="Calibri"/>
          <w:lang w:eastAsia="en-GB"/>
        </w:rPr>
        <w:t xml:space="preserve"> </w:t>
      </w:r>
      <w:r w:rsidR="00BA05AA" w:rsidRPr="00893658">
        <w:rPr>
          <w:rFonts w:eastAsia="Calibri"/>
          <w:lang w:eastAsia="en-GB"/>
        </w:rPr>
        <w:t>k osobním údajům.</w:t>
      </w:r>
    </w:p>
    <w:p w14:paraId="175DBADD" w14:textId="32196B4A" w:rsidR="00BA05AA" w:rsidRDefault="009D34C2" w:rsidP="00981DC8">
      <w:pPr>
        <w:pStyle w:val="Odstavecseseznamem"/>
        <w:numPr>
          <w:ilvl w:val="2"/>
          <w:numId w:val="2"/>
        </w:numPr>
        <w:ind w:left="1276" w:hanging="709"/>
        <w:rPr>
          <w:rFonts w:eastAsia="Calibri"/>
          <w:lang w:eastAsia="en-GB"/>
        </w:rPr>
      </w:pPr>
      <w:r>
        <w:rPr>
          <w:rFonts w:eastAsia="Calibri"/>
          <w:lang w:eastAsia="en-GB"/>
        </w:rPr>
        <w:t>Zhotovitel</w:t>
      </w:r>
      <w:r w:rsidR="00BA05AA" w:rsidRPr="00893658">
        <w:rPr>
          <w:rFonts w:eastAsia="Calibri"/>
          <w:lang w:eastAsia="en-GB"/>
        </w:rPr>
        <w:t xml:space="preserve"> zajistí, aby jeho zaměstnanci i další osoby podílející se na jeho straně</w:t>
      </w:r>
      <w:r w:rsidR="00893658" w:rsidRPr="00893658">
        <w:rPr>
          <w:rFonts w:eastAsia="Calibri"/>
          <w:lang w:eastAsia="en-GB"/>
        </w:rPr>
        <w:t xml:space="preserve"> </w:t>
      </w:r>
      <w:r w:rsidR="006C0859" w:rsidRPr="00893658">
        <w:rPr>
          <w:rFonts w:eastAsia="Calibri"/>
          <w:lang w:eastAsia="en-GB"/>
        </w:rPr>
        <w:t>na</w:t>
      </w:r>
      <w:r w:rsidR="006C0859">
        <w:rPr>
          <w:rFonts w:eastAsia="Calibri"/>
          <w:lang w:eastAsia="en-GB"/>
        </w:rPr>
        <w:t> </w:t>
      </w:r>
      <w:r w:rsidR="00BA05AA" w:rsidRPr="00893658">
        <w:rPr>
          <w:rFonts w:eastAsia="Calibri"/>
          <w:lang w:eastAsia="en-GB"/>
        </w:rPr>
        <w:t>poskytování Plnění, byli v souladu s účinnými právními předpisy poučeni</w:t>
      </w:r>
      <w:r w:rsidR="00893658" w:rsidRPr="00893658">
        <w:rPr>
          <w:rFonts w:eastAsia="Calibri"/>
          <w:lang w:eastAsia="en-GB"/>
        </w:rPr>
        <w:t xml:space="preserve"> </w:t>
      </w:r>
      <w:r w:rsidR="00BA05AA" w:rsidRPr="00893658">
        <w:rPr>
          <w:rFonts w:eastAsia="Calibri"/>
          <w:lang w:eastAsia="en-GB"/>
        </w:rPr>
        <w:t>o povinnosti mlčenlivosti a o možných následcích pro případ porušení této</w:t>
      </w:r>
      <w:r w:rsidR="00893658" w:rsidRPr="00893658">
        <w:rPr>
          <w:rFonts w:eastAsia="Calibri"/>
          <w:lang w:eastAsia="en-GB"/>
        </w:rPr>
        <w:t xml:space="preserve"> </w:t>
      </w:r>
      <w:r w:rsidR="00BA05AA" w:rsidRPr="00893658">
        <w:rPr>
          <w:rFonts w:eastAsia="Calibri"/>
          <w:lang w:eastAsia="en-GB"/>
        </w:rPr>
        <w:t xml:space="preserve">povinnosti. O splnění této povinnosti je </w:t>
      </w:r>
      <w:r>
        <w:rPr>
          <w:rFonts w:eastAsia="Calibri"/>
          <w:lang w:eastAsia="en-GB"/>
        </w:rPr>
        <w:t>Zhotovitel</w:t>
      </w:r>
      <w:r w:rsidR="00BA05AA" w:rsidRPr="00893658">
        <w:rPr>
          <w:rFonts w:eastAsia="Calibri"/>
          <w:lang w:eastAsia="en-GB"/>
        </w:rPr>
        <w:t xml:space="preserve"> povinen pořídit písemný</w:t>
      </w:r>
      <w:r w:rsidR="00893658" w:rsidRPr="00893658">
        <w:rPr>
          <w:rFonts w:eastAsia="Calibri"/>
          <w:lang w:eastAsia="en-GB"/>
        </w:rPr>
        <w:t xml:space="preserve"> </w:t>
      </w:r>
      <w:r w:rsidR="00BA05AA" w:rsidRPr="00893658">
        <w:rPr>
          <w:rFonts w:eastAsia="Calibri"/>
          <w:lang w:eastAsia="en-GB"/>
        </w:rPr>
        <w:t>záznam.</w:t>
      </w:r>
    </w:p>
    <w:p w14:paraId="405993DE" w14:textId="1034CE03" w:rsidR="00C65432" w:rsidRPr="00C65432" w:rsidRDefault="00C65432" w:rsidP="00C65432">
      <w:pPr>
        <w:pStyle w:val="Odstavecseseznamem"/>
        <w:numPr>
          <w:ilvl w:val="1"/>
          <w:numId w:val="2"/>
        </w:numPr>
        <w:ind w:left="567" w:hanging="567"/>
        <w:rPr>
          <w:rFonts w:eastAsia="Calibri"/>
          <w:lang w:eastAsia="en-GB"/>
        </w:rPr>
      </w:pPr>
      <w:bookmarkStart w:id="47" w:name="_Ref529439652"/>
      <w:bookmarkStart w:id="48" w:name="_Hlk22848730"/>
      <w:r w:rsidRPr="00C65432">
        <w:rPr>
          <w:rFonts w:eastAsia="Calibri"/>
          <w:lang w:eastAsia="en-GB"/>
        </w:rPr>
        <w:lastRenderedPageBreak/>
        <w:t xml:space="preserve">V případě události s dopadem na bezpečnost IS </w:t>
      </w:r>
      <w:r>
        <w:rPr>
          <w:rFonts w:eastAsia="Calibri"/>
          <w:lang w:eastAsia="en-GB"/>
        </w:rPr>
        <w:t>DASUV</w:t>
      </w:r>
      <w:r w:rsidRPr="00C65432">
        <w:rPr>
          <w:rFonts w:eastAsia="Calibri"/>
          <w:lang w:eastAsia="en-GB"/>
        </w:rPr>
        <w:t xml:space="preserve">, bezpečnost osobních údajů nebo bezpečnost informací v IS </w:t>
      </w:r>
      <w:r>
        <w:rPr>
          <w:rFonts w:eastAsia="Calibri"/>
          <w:lang w:eastAsia="en-GB"/>
        </w:rPr>
        <w:t>DASUV</w:t>
      </w:r>
      <w:r w:rsidRPr="00C65432">
        <w:rPr>
          <w:rFonts w:eastAsia="Calibri"/>
          <w:lang w:eastAsia="en-GB"/>
        </w:rPr>
        <w:t xml:space="preserve">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47"/>
    </w:p>
    <w:p w14:paraId="478A79F3" w14:textId="7067A57A" w:rsidR="00C65432" w:rsidRPr="00C65432" w:rsidRDefault="00C65432" w:rsidP="00C65432">
      <w:pPr>
        <w:pStyle w:val="Odstavecseseznamem"/>
        <w:numPr>
          <w:ilvl w:val="1"/>
          <w:numId w:val="2"/>
        </w:numPr>
        <w:ind w:left="567" w:hanging="567"/>
        <w:rPr>
          <w:rFonts w:eastAsia="Calibri"/>
          <w:lang w:eastAsia="en-GB"/>
        </w:rPr>
      </w:pPr>
      <w:r w:rsidRPr="00C65432">
        <w:rPr>
          <w:rFonts w:eastAsia="Calibri"/>
          <w:lang w:eastAsia="en-GB"/>
        </w:rPr>
        <w:t xml:space="preserve">Poskytovatel je povinen při poskytování plnění podle této smlouvy dodržovat zásady bezpečnosti informací a dat včetně osobních údajů (dále v tomto odstavci jen „bezpečnost informací“), jakož i zásady ochrany osobních údajů stanovených GDPR, přičemž bezpečností informací se rozumí zajišťování důvěrnosti, integrity a dostupnosti informací, které jsou uchovávány, vytvářeny nebo zpracovávány v IS </w:t>
      </w:r>
      <w:r w:rsidR="00A438C8">
        <w:rPr>
          <w:rFonts w:eastAsia="Calibri"/>
          <w:lang w:eastAsia="en-GB"/>
        </w:rPr>
        <w:t>DASUV</w:t>
      </w:r>
      <w:r w:rsidRPr="00C65432">
        <w:rPr>
          <w:rFonts w:eastAsia="Calibri"/>
          <w:lang w:eastAsia="en-GB"/>
        </w:rPr>
        <w:t>.</w:t>
      </w:r>
    </w:p>
    <w:p w14:paraId="26753200" w14:textId="4B8AD422" w:rsidR="00C65432" w:rsidRPr="00C65432" w:rsidRDefault="00C65432" w:rsidP="00C65432">
      <w:pPr>
        <w:pStyle w:val="Odstavecseseznamem"/>
        <w:numPr>
          <w:ilvl w:val="1"/>
          <w:numId w:val="2"/>
        </w:numPr>
        <w:ind w:left="567" w:hanging="567"/>
        <w:rPr>
          <w:rFonts w:eastAsia="Calibri"/>
          <w:lang w:eastAsia="en-GB"/>
        </w:rPr>
      </w:pPr>
      <w:r w:rsidRPr="00C65432">
        <w:rPr>
          <w:rFonts w:eastAsia="Calibri"/>
          <w:lang w:eastAsia="en-GB"/>
        </w:rPr>
        <w:t xml:space="preserve">Poskytovatel je povinen poskytovat objednateli součinnost k zavádění, provádění, revidování a aktualizaci technických a organizačních opatření týkajících se IS </w:t>
      </w:r>
      <w:r w:rsidR="00A438C8">
        <w:rPr>
          <w:rFonts w:eastAsia="Calibri"/>
          <w:lang w:eastAsia="en-GB"/>
        </w:rPr>
        <w:t>DASUV</w:t>
      </w:r>
      <w:r w:rsidR="00A438C8" w:rsidRPr="00C65432">
        <w:rPr>
          <w:rFonts w:eastAsia="Calibri"/>
          <w:lang w:eastAsia="en-GB"/>
        </w:rPr>
        <w:t xml:space="preserve"> </w:t>
      </w:r>
      <w:r w:rsidRPr="00C65432">
        <w:rPr>
          <w:rFonts w:eastAsia="Calibri"/>
          <w:lang w:eastAsia="en-GB"/>
        </w:rPr>
        <w:t>a stanovených objednatelem za účelem souladu zpracovávání osobních údajů s GDPR. Jestliže vznikne v souvislosti s povinnostmi podle tohoto odstavce potřeba uzavřít dodatek k této smlouvě nebo zvláštní smlouvu, zavazuje se poskytovatel poskytnout objednateli veškerou součinnost nezbytnou k formulaci obsahu takového dodatku, resp. smlouvy, a k uzavření takového dodatku, resp. smlouvy v souladu se ZZVZ a dalšími právními předpisy.</w:t>
      </w:r>
    </w:p>
    <w:p w14:paraId="1435C409" w14:textId="790BF1DA" w:rsidR="003067F9" w:rsidRDefault="00C65432" w:rsidP="00C65432">
      <w:pPr>
        <w:pStyle w:val="Odstavecseseznamem"/>
        <w:numPr>
          <w:ilvl w:val="1"/>
          <w:numId w:val="2"/>
        </w:numPr>
        <w:ind w:left="567" w:hanging="567"/>
        <w:rPr>
          <w:rFonts w:eastAsia="Calibri"/>
          <w:lang w:eastAsia="en-GB"/>
        </w:rPr>
      </w:pPr>
      <w:r w:rsidRPr="00C65432">
        <w:rPr>
          <w:rFonts w:eastAsia="Calibri"/>
          <w:lang w:eastAsia="en-GB"/>
        </w:rPr>
        <w:t>Poskytovatel při plnění svých povinností podle této smlouvy s odbornou péčí poskytovat objednateli veškerou součinnost nezbytnou k tomu, aby objednatel řádně naplňoval právní povinnosti stanovené zákonem č. 181/2014 Sb., o kybernetické bezpečnosti a o změně souvisejících zákonů, ve znění pozdějších předpisů (dále jen „ZoKB“), a jeho prováděcími předpisy. Poskytovatel je zejména povinen poskytovat objednateli součinnost k zavádění, provádění, revidování a aktualizaci odpovídajících bezpečnostních opatření stanovených objednatelem za účelem zajištění souladu se ZoKB a jeho prováděcími předpisy. Jestliže vznikne v souvislosti s povinnostmi podle tohoto odstavce potřeba uzavřít dodatek k této smlouvě nebo zvláštní smlouvu, zavazuje se poskytovatel poskytnout objednateli veškerou součinnost nezbytnou k formulaci obsahu takového dodatku, resp. smlouvy, a k uzavření takového dodatku, resp. smlouvy v souladu se ZZVZ.</w:t>
      </w:r>
      <w:bookmarkEnd w:id="48"/>
    </w:p>
    <w:p w14:paraId="05CDB9B2" w14:textId="77777777" w:rsidR="00C65432" w:rsidRDefault="00C65432" w:rsidP="003067F9">
      <w:pPr>
        <w:rPr>
          <w:rFonts w:eastAsia="Calibri"/>
          <w:lang w:eastAsia="en-GB"/>
        </w:rPr>
      </w:pPr>
    </w:p>
    <w:p w14:paraId="1AF1682B" w14:textId="77777777" w:rsidR="00BA05AA" w:rsidRPr="00893658" w:rsidRDefault="00BA05AA" w:rsidP="00A438C8">
      <w:pPr>
        <w:pStyle w:val="Odstavecseseznamem"/>
        <w:keepNext/>
        <w:numPr>
          <w:ilvl w:val="0"/>
          <w:numId w:val="2"/>
        </w:numPr>
        <w:ind w:left="357" w:hanging="357"/>
        <w:jc w:val="center"/>
        <w:rPr>
          <w:b/>
        </w:rPr>
      </w:pPr>
      <w:bookmarkStart w:id="49" w:name="_Ref506154388"/>
      <w:r w:rsidRPr="00893658">
        <w:rPr>
          <w:b/>
        </w:rPr>
        <w:t>DOBA TRVÁNÍ SMLOUVY A MOŽNOSTI UKONČENÍ SMLOUVY</w:t>
      </w:r>
      <w:bookmarkEnd w:id="49"/>
    </w:p>
    <w:p w14:paraId="3A35EA8D" w14:textId="77777777"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Smlouva nabývá platnosti dnem podpisu Stranami. Smlouva nabývá účinnosti dnem</w:t>
      </w:r>
      <w:r w:rsidR="00893658" w:rsidRPr="00893658">
        <w:rPr>
          <w:rFonts w:eastAsia="Calibri"/>
          <w:lang w:eastAsia="en-GB"/>
        </w:rPr>
        <w:t xml:space="preserve"> </w:t>
      </w:r>
      <w:r w:rsidRPr="00893658">
        <w:rPr>
          <w:rFonts w:eastAsia="Calibri"/>
          <w:lang w:eastAsia="en-GB"/>
        </w:rPr>
        <w:t xml:space="preserve">uveřejnění </w:t>
      </w:r>
      <w:r w:rsidR="006C0859" w:rsidRPr="00893658">
        <w:rPr>
          <w:rFonts w:eastAsia="Calibri"/>
          <w:lang w:eastAsia="en-GB"/>
        </w:rPr>
        <w:t>v</w:t>
      </w:r>
      <w:r w:rsidR="006C0859">
        <w:rPr>
          <w:rFonts w:eastAsia="Calibri"/>
          <w:lang w:eastAsia="en-GB"/>
        </w:rPr>
        <w:t> </w:t>
      </w:r>
      <w:r w:rsidRPr="00893658">
        <w:rPr>
          <w:rFonts w:eastAsia="Calibri"/>
          <w:lang w:eastAsia="en-GB"/>
        </w:rPr>
        <w:t>registru smluv dle zákona č. 340/2015 Sb., o registru smluv, ve znění</w:t>
      </w:r>
      <w:r w:rsidR="00893658" w:rsidRPr="00893658">
        <w:rPr>
          <w:rFonts w:eastAsia="Calibri"/>
          <w:lang w:eastAsia="en-GB"/>
        </w:rPr>
        <w:t xml:space="preserve"> </w:t>
      </w:r>
      <w:r w:rsidRPr="00893658">
        <w:rPr>
          <w:rFonts w:eastAsia="Calibri"/>
          <w:lang w:eastAsia="en-GB"/>
        </w:rPr>
        <w:t>pozdějších předpisů.</w:t>
      </w:r>
    </w:p>
    <w:p w14:paraId="41740527" w14:textId="38611591" w:rsidR="00893658" w:rsidRDefault="00BA05AA" w:rsidP="00893658">
      <w:pPr>
        <w:pStyle w:val="Odstavecseseznamem"/>
        <w:numPr>
          <w:ilvl w:val="1"/>
          <w:numId w:val="2"/>
        </w:numPr>
        <w:ind w:left="567" w:hanging="567"/>
        <w:rPr>
          <w:rFonts w:eastAsia="Calibri"/>
          <w:lang w:eastAsia="en-GB"/>
        </w:rPr>
      </w:pPr>
      <w:bookmarkStart w:id="50" w:name="_Ref506154365"/>
      <w:r w:rsidRPr="00893658">
        <w:rPr>
          <w:rFonts w:eastAsia="Calibri"/>
          <w:lang w:eastAsia="en-GB"/>
        </w:rPr>
        <w:t>Smlouva je uzavřena na dobu určitou a její platnost a účinnost skončí předání</w:t>
      </w:r>
      <w:r w:rsidR="007C2CB0">
        <w:rPr>
          <w:rFonts w:eastAsia="Calibri"/>
          <w:lang w:eastAsia="en-GB"/>
        </w:rPr>
        <w:t>m</w:t>
      </w:r>
      <w:r w:rsidRPr="00893658">
        <w:rPr>
          <w:rFonts w:eastAsia="Calibri"/>
          <w:lang w:eastAsia="en-GB"/>
        </w:rPr>
        <w:t xml:space="preserve"> a převzetí</w:t>
      </w:r>
      <w:r w:rsidR="007C2CB0">
        <w:rPr>
          <w:rFonts w:eastAsia="Calibri"/>
          <w:lang w:eastAsia="en-GB"/>
        </w:rPr>
        <w:t>m</w:t>
      </w:r>
      <w:r w:rsidRPr="00893658">
        <w:rPr>
          <w:rFonts w:eastAsia="Calibri"/>
          <w:lang w:eastAsia="en-GB"/>
        </w:rPr>
        <w:t xml:space="preserve"> plnění</w:t>
      </w:r>
      <w:r w:rsidR="00893658" w:rsidRPr="00893658">
        <w:rPr>
          <w:rFonts w:eastAsia="Calibri"/>
          <w:lang w:eastAsia="en-GB"/>
        </w:rPr>
        <w:t xml:space="preserve"> </w:t>
      </w:r>
      <w:r w:rsidRPr="00893658">
        <w:rPr>
          <w:rFonts w:eastAsia="Calibri"/>
          <w:lang w:eastAsia="en-GB"/>
        </w:rPr>
        <w:t>vztahujícího se k poslednímu akceptačnímu milníku Díla „Kompletní akceptace díla“</w:t>
      </w:r>
      <w:r w:rsidR="00893658" w:rsidRPr="00893658">
        <w:rPr>
          <w:rFonts w:eastAsia="Calibri"/>
          <w:lang w:eastAsia="en-GB"/>
        </w:rPr>
        <w:t xml:space="preserve"> </w:t>
      </w:r>
      <w:r w:rsidRPr="00893658">
        <w:rPr>
          <w:rFonts w:eastAsia="Calibri"/>
          <w:lang w:eastAsia="en-GB"/>
        </w:rPr>
        <w:t>(KAP) Objednatelem v souladu s čl.</w:t>
      </w:r>
      <w:r w:rsidR="00893658">
        <w:rPr>
          <w:rFonts w:eastAsia="Calibri"/>
          <w:lang w:eastAsia="en-GB"/>
        </w:rPr>
        <w:t xml:space="preserve"> </w:t>
      </w:r>
      <w:r w:rsidR="00893658">
        <w:rPr>
          <w:rFonts w:eastAsia="Calibri"/>
          <w:lang w:eastAsia="en-GB"/>
        </w:rPr>
        <w:fldChar w:fldCharType="begin"/>
      </w:r>
      <w:r w:rsidR="00893658">
        <w:rPr>
          <w:rFonts w:eastAsia="Calibri"/>
          <w:lang w:eastAsia="en-GB"/>
        </w:rPr>
        <w:instrText xml:space="preserve"> REF _Ref506148849 \r \h </w:instrText>
      </w:r>
      <w:r w:rsidR="00893658">
        <w:rPr>
          <w:rFonts w:eastAsia="Calibri"/>
          <w:lang w:eastAsia="en-GB"/>
        </w:rPr>
      </w:r>
      <w:r w:rsidR="00893658">
        <w:rPr>
          <w:rFonts w:eastAsia="Calibri"/>
          <w:lang w:eastAsia="en-GB"/>
        </w:rPr>
        <w:fldChar w:fldCharType="separate"/>
      </w:r>
      <w:r w:rsidR="00713CD6">
        <w:rPr>
          <w:rFonts w:eastAsia="Calibri"/>
          <w:lang w:eastAsia="en-GB"/>
        </w:rPr>
        <w:t>9</w:t>
      </w:r>
      <w:r w:rsidR="00893658">
        <w:rPr>
          <w:rFonts w:eastAsia="Calibri"/>
          <w:lang w:eastAsia="en-GB"/>
        </w:rPr>
        <w:fldChar w:fldCharType="end"/>
      </w:r>
      <w:r w:rsidRPr="00893658">
        <w:rPr>
          <w:rFonts w:ascii="TimesNewRomanPSMT" w:eastAsia="Calibri" w:hAnsi="TimesNewRomanPSMT" w:cs="TimesNewRomanPSMT"/>
          <w:lang w:eastAsia="en-GB"/>
        </w:rPr>
        <w:t xml:space="preserve">. </w:t>
      </w:r>
      <w:r w:rsidRPr="00893658">
        <w:rPr>
          <w:rFonts w:eastAsia="Calibri"/>
          <w:lang w:eastAsia="en-GB"/>
        </w:rPr>
        <w:t>Smlouvy.</w:t>
      </w:r>
      <w:bookmarkEnd w:id="50"/>
    </w:p>
    <w:p w14:paraId="1AF69285" w14:textId="0D121F94" w:rsidR="00893658" w:rsidRDefault="00BA05AA" w:rsidP="00893658">
      <w:pPr>
        <w:pStyle w:val="Odstavecseseznamem"/>
        <w:numPr>
          <w:ilvl w:val="1"/>
          <w:numId w:val="2"/>
        </w:numPr>
        <w:ind w:left="567" w:hanging="567"/>
        <w:rPr>
          <w:rFonts w:eastAsia="Calibri"/>
          <w:lang w:eastAsia="en-GB"/>
        </w:rPr>
      </w:pPr>
      <w:r w:rsidRPr="00893658">
        <w:rPr>
          <w:rFonts w:eastAsia="Calibri"/>
          <w:lang w:eastAsia="en-GB"/>
        </w:rPr>
        <w:t xml:space="preserve">Uplynutím platnosti a účinnosti Smlouvy dle odst. </w:t>
      </w:r>
      <w:r w:rsidR="00893658">
        <w:rPr>
          <w:rFonts w:eastAsia="Calibri"/>
          <w:lang w:eastAsia="en-GB"/>
        </w:rPr>
        <w:fldChar w:fldCharType="begin"/>
      </w:r>
      <w:r w:rsidR="00893658">
        <w:rPr>
          <w:rFonts w:eastAsia="Calibri"/>
          <w:lang w:eastAsia="en-GB"/>
        </w:rPr>
        <w:instrText xml:space="preserve"> REF _Ref506154365 \r \h </w:instrText>
      </w:r>
      <w:r w:rsidR="00893658">
        <w:rPr>
          <w:rFonts w:eastAsia="Calibri"/>
          <w:lang w:eastAsia="en-GB"/>
        </w:rPr>
      </w:r>
      <w:r w:rsidR="00893658">
        <w:rPr>
          <w:rFonts w:eastAsia="Calibri"/>
          <w:lang w:eastAsia="en-GB"/>
        </w:rPr>
        <w:fldChar w:fldCharType="separate"/>
      </w:r>
      <w:r w:rsidR="00713CD6">
        <w:rPr>
          <w:rFonts w:eastAsia="Calibri"/>
          <w:lang w:eastAsia="en-GB"/>
        </w:rPr>
        <w:t>16.2</w:t>
      </w:r>
      <w:r w:rsidR="00893658">
        <w:rPr>
          <w:rFonts w:eastAsia="Calibri"/>
          <w:lang w:eastAsia="en-GB"/>
        </w:rPr>
        <w:fldChar w:fldCharType="end"/>
      </w:r>
      <w:r w:rsidR="00893658">
        <w:rPr>
          <w:rFonts w:eastAsia="Calibri"/>
          <w:lang w:eastAsia="en-GB"/>
        </w:rPr>
        <w:t xml:space="preserve"> </w:t>
      </w:r>
      <w:r w:rsidRPr="00893658">
        <w:rPr>
          <w:rFonts w:eastAsia="Calibri"/>
          <w:lang w:eastAsia="en-GB"/>
        </w:rPr>
        <w:t>Smlouvy nejsou dotčena práva</w:t>
      </w:r>
      <w:r w:rsidR="00893658" w:rsidRPr="00893658">
        <w:rPr>
          <w:rFonts w:eastAsia="Calibri"/>
          <w:lang w:eastAsia="en-GB"/>
        </w:rPr>
        <w:t xml:space="preserve"> </w:t>
      </w:r>
      <w:r w:rsidRPr="00893658">
        <w:rPr>
          <w:rFonts w:eastAsia="Calibri"/>
          <w:lang w:eastAsia="en-GB"/>
        </w:rPr>
        <w:t>a povinnosti, která mají dle zákona nebo Smlouvy trvat i po jejím ukončení.</w:t>
      </w:r>
    </w:p>
    <w:p w14:paraId="005FBAA2" w14:textId="531B2D0C" w:rsidR="00893658" w:rsidRPr="00DA1249" w:rsidRDefault="00BA05AA" w:rsidP="00981DC8">
      <w:pPr>
        <w:pStyle w:val="Odstavecseseznamem"/>
        <w:numPr>
          <w:ilvl w:val="1"/>
          <w:numId w:val="2"/>
        </w:numPr>
        <w:ind w:left="567" w:hanging="567"/>
        <w:rPr>
          <w:rFonts w:eastAsia="Calibri"/>
          <w:lang w:eastAsia="en-GB"/>
        </w:rPr>
      </w:pPr>
      <w:r w:rsidRPr="00893658">
        <w:rPr>
          <w:rFonts w:eastAsia="Calibri"/>
          <w:lang w:eastAsia="en-GB"/>
        </w:rPr>
        <w:t>Smlouva může být ukončena: (a) písemnou dohodou Stran, (b) odstoupením od</w:t>
      </w:r>
      <w:r w:rsidR="00893658" w:rsidRPr="00893658">
        <w:rPr>
          <w:rFonts w:eastAsia="Calibri"/>
          <w:lang w:eastAsia="en-GB"/>
        </w:rPr>
        <w:t xml:space="preserve"> </w:t>
      </w:r>
      <w:r w:rsidRPr="00893658">
        <w:rPr>
          <w:rFonts w:eastAsia="Calibri"/>
          <w:lang w:eastAsia="en-GB"/>
        </w:rPr>
        <w:t xml:space="preserve">Smlouvy kteroukoliv ze Stran za podmínek uvedených v čl. </w:t>
      </w:r>
      <w:r w:rsidR="00893658" w:rsidRPr="00893658">
        <w:rPr>
          <w:rFonts w:eastAsia="Calibri"/>
          <w:lang w:eastAsia="en-GB"/>
        </w:rPr>
        <w:fldChar w:fldCharType="begin"/>
      </w:r>
      <w:r w:rsidR="00893658" w:rsidRPr="00893658">
        <w:rPr>
          <w:rFonts w:eastAsia="Calibri"/>
          <w:lang w:eastAsia="en-GB"/>
        </w:rPr>
        <w:instrText xml:space="preserve"> REF _Ref506154388 \r \h </w:instrText>
      </w:r>
      <w:r w:rsidR="00893658" w:rsidRPr="00893658">
        <w:rPr>
          <w:rFonts w:eastAsia="Calibri"/>
          <w:lang w:eastAsia="en-GB"/>
        </w:rPr>
      </w:r>
      <w:r w:rsidR="00893658" w:rsidRPr="00893658">
        <w:rPr>
          <w:rFonts w:eastAsia="Calibri"/>
          <w:lang w:eastAsia="en-GB"/>
        </w:rPr>
        <w:fldChar w:fldCharType="separate"/>
      </w:r>
      <w:r w:rsidR="00713CD6">
        <w:rPr>
          <w:rFonts w:eastAsia="Calibri"/>
          <w:lang w:eastAsia="en-GB"/>
        </w:rPr>
        <w:t>16</w:t>
      </w:r>
      <w:r w:rsidR="00893658" w:rsidRPr="00893658">
        <w:rPr>
          <w:rFonts w:eastAsia="Calibri"/>
          <w:lang w:eastAsia="en-GB"/>
        </w:rPr>
        <w:fldChar w:fldCharType="end"/>
      </w:r>
      <w:r w:rsidR="00893658" w:rsidRPr="00893658">
        <w:rPr>
          <w:rFonts w:eastAsia="Calibri"/>
          <w:lang w:eastAsia="en-GB"/>
        </w:rPr>
        <w:t xml:space="preserve"> </w:t>
      </w:r>
      <w:r w:rsidRPr="00893658">
        <w:rPr>
          <w:rFonts w:eastAsia="Calibri"/>
          <w:lang w:eastAsia="en-GB"/>
        </w:rPr>
        <w:t>Smlouvy nebo (c)</w:t>
      </w:r>
      <w:r w:rsidR="00893658" w:rsidRPr="00893658">
        <w:rPr>
          <w:rFonts w:eastAsia="Calibri"/>
          <w:lang w:eastAsia="en-GB"/>
        </w:rPr>
        <w:t xml:space="preserve"> </w:t>
      </w:r>
      <w:r w:rsidRPr="00893658">
        <w:rPr>
          <w:rFonts w:eastAsia="Calibri"/>
          <w:lang w:eastAsia="en-GB"/>
        </w:rPr>
        <w:t xml:space="preserve">výpovědí Smlouvy ze strany Objednatele </w:t>
      </w:r>
      <w:r w:rsidRPr="00DA1249">
        <w:rPr>
          <w:rFonts w:eastAsia="Calibri"/>
          <w:lang w:eastAsia="en-GB"/>
        </w:rPr>
        <w:t xml:space="preserve">dle odst. </w:t>
      </w:r>
      <w:r w:rsidR="00F1550B">
        <w:rPr>
          <w:rFonts w:eastAsia="Calibri"/>
          <w:lang w:eastAsia="en-GB"/>
        </w:rPr>
        <w:fldChar w:fldCharType="begin"/>
      </w:r>
      <w:r w:rsidR="00F1550B">
        <w:rPr>
          <w:rFonts w:eastAsia="Calibri"/>
          <w:lang w:eastAsia="en-GB"/>
        </w:rPr>
        <w:instrText xml:space="preserve"> REF _Ref508053579 \r \h </w:instrText>
      </w:r>
      <w:r w:rsidR="00F1550B">
        <w:rPr>
          <w:rFonts w:eastAsia="Calibri"/>
          <w:lang w:eastAsia="en-GB"/>
        </w:rPr>
      </w:r>
      <w:r w:rsidR="00F1550B">
        <w:rPr>
          <w:rFonts w:eastAsia="Calibri"/>
          <w:lang w:eastAsia="en-GB"/>
        </w:rPr>
        <w:fldChar w:fldCharType="separate"/>
      </w:r>
      <w:r w:rsidR="00713CD6">
        <w:rPr>
          <w:rFonts w:eastAsia="Calibri"/>
          <w:lang w:eastAsia="en-GB"/>
        </w:rPr>
        <w:t>16.5</w:t>
      </w:r>
      <w:r w:rsidR="00F1550B">
        <w:rPr>
          <w:rFonts w:eastAsia="Calibri"/>
          <w:lang w:eastAsia="en-GB"/>
        </w:rPr>
        <w:fldChar w:fldCharType="end"/>
      </w:r>
      <w:r w:rsidR="00F1550B">
        <w:rPr>
          <w:rFonts w:eastAsia="Calibri"/>
          <w:lang w:eastAsia="en-GB"/>
        </w:rPr>
        <w:t xml:space="preserve"> nebo </w:t>
      </w:r>
      <w:r w:rsidR="00F1550B">
        <w:rPr>
          <w:rFonts w:eastAsia="Calibri"/>
          <w:lang w:eastAsia="en-GB"/>
        </w:rPr>
        <w:fldChar w:fldCharType="begin"/>
      </w:r>
      <w:r w:rsidR="00F1550B">
        <w:rPr>
          <w:rFonts w:eastAsia="Calibri"/>
          <w:lang w:eastAsia="en-GB"/>
        </w:rPr>
        <w:instrText xml:space="preserve"> REF _Ref508053588 \r \h </w:instrText>
      </w:r>
      <w:r w:rsidR="00F1550B">
        <w:rPr>
          <w:rFonts w:eastAsia="Calibri"/>
          <w:lang w:eastAsia="en-GB"/>
        </w:rPr>
      </w:r>
      <w:r w:rsidR="00F1550B">
        <w:rPr>
          <w:rFonts w:eastAsia="Calibri"/>
          <w:lang w:eastAsia="en-GB"/>
        </w:rPr>
        <w:fldChar w:fldCharType="separate"/>
      </w:r>
      <w:r w:rsidR="00713CD6">
        <w:rPr>
          <w:rFonts w:eastAsia="Calibri"/>
          <w:lang w:eastAsia="en-GB"/>
        </w:rPr>
        <w:t>16.6</w:t>
      </w:r>
      <w:r w:rsidR="00F1550B">
        <w:rPr>
          <w:rFonts w:eastAsia="Calibri"/>
          <w:lang w:eastAsia="en-GB"/>
        </w:rPr>
        <w:fldChar w:fldCharType="end"/>
      </w:r>
      <w:r w:rsidR="00F1550B">
        <w:rPr>
          <w:rFonts w:eastAsia="Calibri"/>
          <w:lang w:eastAsia="en-GB"/>
        </w:rPr>
        <w:t xml:space="preserve"> </w:t>
      </w:r>
      <w:r w:rsidRPr="00DA1249">
        <w:rPr>
          <w:rFonts w:eastAsia="Calibri"/>
          <w:lang w:eastAsia="en-GB"/>
        </w:rPr>
        <w:t>Smlouvy.</w:t>
      </w:r>
    </w:p>
    <w:p w14:paraId="738782CF" w14:textId="77777777" w:rsidR="00981DC8" w:rsidRDefault="00BA05AA" w:rsidP="00981DC8">
      <w:pPr>
        <w:pStyle w:val="Odstavecseseznamem"/>
        <w:numPr>
          <w:ilvl w:val="1"/>
          <w:numId w:val="2"/>
        </w:numPr>
        <w:ind w:left="567" w:hanging="567"/>
        <w:rPr>
          <w:rFonts w:eastAsia="Calibri"/>
          <w:lang w:eastAsia="en-GB"/>
        </w:rPr>
      </w:pPr>
      <w:bookmarkStart w:id="51" w:name="_Ref508053579"/>
      <w:r w:rsidRPr="00981DC8">
        <w:rPr>
          <w:rFonts w:eastAsia="Calibri"/>
          <w:lang w:eastAsia="en-GB"/>
        </w:rPr>
        <w:t>Objednatel je oprávněn od Smlouvy písemně odstoupit z důvodu jejího podstatného</w:t>
      </w:r>
      <w:r w:rsidR="00981DC8" w:rsidRPr="00981DC8">
        <w:rPr>
          <w:rFonts w:eastAsia="Calibri"/>
          <w:lang w:eastAsia="en-GB"/>
        </w:rPr>
        <w:t xml:space="preserve"> </w:t>
      </w:r>
      <w:r w:rsidRPr="00981DC8">
        <w:rPr>
          <w:rFonts w:eastAsia="Calibri"/>
          <w:lang w:eastAsia="en-GB"/>
        </w:rPr>
        <w:t xml:space="preserve">porušení </w:t>
      </w:r>
      <w:r w:rsidR="009D34C2">
        <w:rPr>
          <w:rFonts w:eastAsia="Calibri"/>
          <w:lang w:eastAsia="en-GB"/>
        </w:rPr>
        <w:t>Zhotovitel</w:t>
      </w:r>
      <w:r w:rsidRPr="00981DC8">
        <w:rPr>
          <w:rFonts w:eastAsia="Calibri"/>
          <w:lang w:eastAsia="en-GB"/>
        </w:rPr>
        <w:t>em, přičemž za podstatné porušení Smlouvy se bude považovat:</w:t>
      </w:r>
      <w:bookmarkEnd w:id="51"/>
    </w:p>
    <w:p w14:paraId="30B2349D" w14:textId="77777777" w:rsidR="00BA05AA" w:rsidRPr="00981DC8" w:rsidRDefault="00BA05AA" w:rsidP="00981DC8">
      <w:pPr>
        <w:pStyle w:val="Odstavecseseznamem"/>
        <w:numPr>
          <w:ilvl w:val="2"/>
          <w:numId w:val="2"/>
        </w:numPr>
        <w:ind w:left="1276" w:hanging="709"/>
        <w:rPr>
          <w:rFonts w:eastAsia="Calibri"/>
          <w:lang w:eastAsia="en-GB"/>
        </w:rPr>
      </w:pPr>
      <w:r w:rsidRPr="00981DC8">
        <w:rPr>
          <w:rFonts w:eastAsia="Calibri"/>
          <w:lang w:eastAsia="en-GB"/>
        </w:rPr>
        <w:t xml:space="preserve">prodlení </w:t>
      </w:r>
      <w:r w:rsidR="009D34C2">
        <w:rPr>
          <w:rFonts w:eastAsia="Calibri"/>
          <w:lang w:eastAsia="en-GB"/>
        </w:rPr>
        <w:t>Zhotovitel</w:t>
      </w:r>
      <w:r w:rsidRPr="00981DC8">
        <w:rPr>
          <w:rFonts w:eastAsia="Calibri"/>
          <w:lang w:eastAsia="en-GB"/>
        </w:rPr>
        <w:t>e s provedením Díla či jeho části v termínu stanoveném jako</w:t>
      </w:r>
      <w:r w:rsidR="00981DC8" w:rsidRPr="00981DC8">
        <w:rPr>
          <w:rFonts w:eastAsia="Calibri"/>
          <w:lang w:eastAsia="en-GB"/>
        </w:rPr>
        <w:t xml:space="preserve"> </w:t>
      </w:r>
      <w:r w:rsidRPr="00981DC8">
        <w:rPr>
          <w:rFonts w:eastAsia="Calibri"/>
          <w:lang w:eastAsia="en-GB"/>
        </w:rPr>
        <w:t>akceptační milník delší než 30 (slovy: třicet) dnů, pokud</w:t>
      </w:r>
      <w:r w:rsidR="00981DC8" w:rsidRPr="00981DC8">
        <w:rPr>
          <w:rFonts w:eastAsia="Calibri"/>
          <w:lang w:eastAsia="en-GB"/>
        </w:rPr>
        <w:t xml:space="preserve"> </w:t>
      </w:r>
      <w:r w:rsidR="009D34C2">
        <w:rPr>
          <w:rFonts w:eastAsia="Calibri"/>
          <w:lang w:eastAsia="en-GB"/>
        </w:rPr>
        <w:t>Zhotovitel</w:t>
      </w:r>
      <w:r w:rsidRPr="00981DC8">
        <w:rPr>
          <w:rFonts w:eastAsia="Calibri"/>
          <w:lang w:eastAsia="en-GB"/>
        </w:rPr>
        <w:t xml:space="preserve"> nezjedná nápravu ani v dodatečné přiměřené lhůtě, kterou mu k</w:t>
      </w:r>
      <w:r w:rsidR="00981DC8" w:rsidRPr="00981DC8">
        <w:rPr>
          <w:rFonts w:eastAsia="Calibri"/>
          <w:lang w:eastAsia="en-GB"/>
        </w:rPr>
        <w:t> </w:t>
      </w:r>
      <w:r w:rsidRPr="00981DC8">
        <w:rPr>
          <w:rFonts w:eastAsia="Calibri"/>
          <w:lang w:eastAsia="en-GB"/>
        </w:rPr>
        <w:t>tomu</w:t>
      </w:r>
      <w:r w:rsidR="00981DC8" w:rsidRPr="00981DC8">
        <w:rPr>
          <w:rFonts w:eastAsia="Calibri"/>
          <w:lang w:eastAsia="en-GB"/>
        </w:rPr>
        <w:t xml:space="preserve"> </w:t>
      </w:r>
      <w:r w:rsidRPr="00981DC8">
        <w:rPr>
          <w:rFonts w:eastAsia="Calibri"/>
          <w:lang w:eastAsia="en-GB"/>
        </w:rPr>
        <w:t>Objednatel poskytne v písemné výzvě ke splnění povinnosti, přičemž tato lhůta</w:t>
      </w:r>
      <w:r w:rsidR="00981DC8" w:rsidRPr="00981DC8">
        <w:rPr>
          <w:rFonts w:eastAsia="Calibri"/>
          <w:lang w:eastAsia="en-GB"/>
        </w:rPr>
        <w:t xml:space="preserve"> </w:t>
      </w:r>
      <w:r w:rsidRPr="00981DC8">
        <w:rPr>
          <w:rFonts w:eastAsia="Calibri"/>
          <w:lang w:eastAsia="en-GB"/>
        </w:rPr>
        <w:t xml:space="preserve">nesmí být kratší než 10 (slovy: deset) pracovních dnů </w:t>
      </w:r>
      <w:r w:rsidR="006C0859" w:rsidRPr="00981DC8">
        <w:rPr>
          <w:rFonts w:eastAsia="Calibri"/>
          <w:lang w:eastAsia="en-GB"/>
        </w:rPr>
        <w:t>od</w:t>
      </w:r>
      <w:r w:rsidR="006C0859">
        <w:rPr>
          <w:rFonts w:eastAsia="Calibri"/>
          <w:lang w:eastAsia="en-GB"/>
        </w:rPr>
        <w:t> </w:t>
      </w:r>
      <w:r w:rsidRPr="00981DC8">
        <w:rPr>
          <w:rFonts w:eastAsia="Calibri"/>
          <w:lang w:eastAsia="en-GB"/>
        </w:rPr>
        <w:t>doručení takovéto výzvy;</w:t>
      </w:r>
      <w:r w:rsidR="00981DC8" w:rsidRPr="00981DC8">
        <w:rPr>
          <w:rFonts w:eastAsia="Calibri"/>
          <w:lang w:eastAsia="en-GB"/>
        </w:rPr>
        <w:t xml:space="preserve"> n</w:t>
      </w:r>
      <w:r w:rsidRPr="00981DC8">
        <w:rPr>
          <w:rFonts w:eastAsia="Calibri"/>
          <w:lang w:eastAsia="en-GB"/>
        </w:rPr>
        <w:t>ebo</w:t>
      </w:r>
    </w:p>
    <w:p w14:paraId="3F99452D" w14:textId="77777777" w:rsidR="00BA05AA" w:rsidRPr="00981DC8" w:rsidRDefault="00BA05AA" w:rsidP="00981DC8">
      <w:pPr>
        <w:pStyle w:val="Odstavecseseznamem"/>
        <w:numPr>
          <w:ilvl w:val="2"/>
          <w:numId w:val="2"/>
        </w:numPr>
        <w:ind w:left="1276" w:hanging="709"/>
        <w:rPr>
          <w:rFonts w:eastAsia="Calibri"/>
          <w:lang w:eastAsia="en-GB"/>
        </w:rPr>
      </w:pPr>
      <w:r w:rsidRPr="00981DC8">
        <w:rPr>
          <w:rFonts w:eastAsia="Calibri"/>
          <w:lang w:eastAsia="en-GB"/>
        </w:rPr>
        <w:t xml:space="preserve">prodlení </w:t>
      </w:r>
      <w:r w:rsidR="009D34C2">
        <w:rPr>
          <w:rFonts w:eastAsia="Calibri"/>
          <w:lang w:eastAsia="en-GB"/>
        </w:rPr>
        <w:t>Zhotovitel</w:t>
      </w:r>
      <w:r w:rsidRPr="00981DC8">
        <w:rPr>
          <w:rFonts w:eastAsia="Calibri"/>
          <w:lang w:eastAsia="en-GB"/>
        </w:rPr>
        <w:t>e s provedením Díla či jeho části v termínu stanoveném</w:t>
      </w:r>
      <w:r w:rsidR="00981DC8" w:rsidRPr="00981DC8">
        <w:rPr>
          <w:rFonts w:eastAsia="Calibri"/>
          <w:lang w:eastAsia="en-GB"/>
        </w:rPr>
        <w:t xml:space="preserve"> </w:t>
      </w:r>
      <w:r w:rsidRPr="00981DC8">
        <w:rPr>
          <w:rFonts w:eastAsia="Calibri"/>
          <w:lang w:eastAsia="en-GB"/>
        </w:rPr>
        <w:t xml:space="preserve">v akceptované </w:t>
      </w:r>
      <w:r w:rsidR="00981DC8" w:rsidRPr="00981DC8">
        <w:rPr>
          <w:rFonts w:eastAsia="Calibri"/>
          <w:lang w:eastAsia="en-GB"/>
        </w:rPr>
        <w:t xml:space="preserve">Detailní </w:t>
      </w:r>
      <w:r w:rsidRPr="00981DC8">
        <w:rPr>
          <w:rFonts w:eastAsia="Calibri"/>
          <w:lang w:eastAsia="en-GB"/>
        </w:rPr>
        <w:t>analýze delší než 30 (slovy: třicet) dnů, pokud</w:t>
      </w:r>
      <w:r w:rsidR="00981DC8" w:rsidRPr="00981DC8">
        <w:rPr>
          <w:rFonts w:eastAsia="Calibri"/>
          <w:lang w:eastAsia="en-GB"/>
        </w:rPr>
        <w:t xml:space="preserve"> </w:t>
      </w:r>
      <w:r w:rsidR="009D34C2">
        <w:rPr>
          <w:rFonts w:eastAsia="Calibri"/>
          <w:lang w:eastAsia="en-GB"/>
        </w:rPr>
        <w:t>Zhotovitel</w:t>
      </w:r>
      <w:r w:rsidRPr="00981DC8">
        <w:rPr>
          <w:rFonts w:eastAsia="Calibri"/>
          <w:lang w:eastAsia="en-GB"/>
        </w:rPr>
        <w:t xml:space="preserve"> nezjedná nápravu </w:t>
      </w:r>
      <w:r w:rsidR="006C0859" w:rsidRPr="00981DC8">
        <w:rPr>
          <w:rFonts w:eastAsia="Calibri"/>
          <w:lang w:eastAsia="en-GB"/>
        </w:rPr>
        <w:t>ani</w:t>
      </w:r>
      <w:r w:rsidR="006C0859">
        <w:rPr>
          <w:rFonts w:eastAsia="Calibri"/>
          <w:lang w:eastAsia="en-GB"/>
        </w:rPr>
        <w:t> </w:t>
      </w:r>
      <w:r w:rsidR="006C0859" w:rsidRPr="00981DC8">
        <w:rPr>
          <w:rFonts w:eastAsia="Calibri"/>
          <w:lang w:eastAsia="en-GB"/>
        </w:rPr>
        <w:t>v</w:t>
      </w:r>
      <w:r w:rsidR="006C0859">
        <w:rPr>
          <w:rFonts w:eastAsia="Calibri"/>
          <w:lang w:eastAsia="en-GB"/>
        </w:rPr>
        <w:t> </w:t>
      </w:r>
      <w:r w:rsidRPr="00981DC8">
        <w:rPr>
          <w:rFonts w:eastAsia="Calibri"/>
          <w:lang w:eastAsia="en-GB"/>
        </w:rPr>
        <w:t>dodatečné přiměřené lhůtě, kterou mu k</w:t>
      </w:r>
      <w:r w:rsidR="00981DC8" w:rsidRPr="00981DC8">
        <w:rPr>
          <w:rFonts w:eastAsia="Calibri"/>
          <w:lang w:eastAsia="en-GB"/>
        </w:rPr>
        <w:t> </w:t>
      </w:r>
      <w:r w:rsidRPr="00981DC8">
        <w:rPr>
          <w:rFonts w:eastAsia="Calibri"/>
          <w:lang w:eastAsia="en-GB"/>
        </w:rPr>
        <w:t>tomu</w:t>
      </w:r>
      <w:r w:rsidR="00981DC8" w:rsidRPr="00981DC8">
        <w:rPr>
          <w:rFonts w:eastAsia="Calibri"/>
          <w:lang w:eastAsia="en-GB"/>
        </w:rPr>
        <w:t xml:space="preserve"> </w:t>
      </w:r>
      <w:r w:rsidRPr="00981DC8">
        <w:rPr>
          <w:rFonts w:eastAsia="Calibri"/>
          <w:lang w:eastAsia="en-GB"/>
        </w:rPr>
        <w:t xml:space="preserve">Objednatel poskytne v písemné výzvě </w:t>
      </w:r>
      <w:r w:rsidR="006C0859" w:rsidRPr="00981DC8">
        <w:rPr>
          <w:rFonts w:eastAsia="Calibri"/>
          <w:lang w:eastAsia="en-GB"/>
        </w:rPr>
        <w:t>ke</w:t>
      </w:r>
      <w:r w:rsidR="006C0859">
        <w:rPr>
          <w:rFonts w:eastAsia="Calibri"/>
          <w:lang w:eastAsia="en-GB"/>
        </w:rPr>
        <w:t> </w:t>
      </w:r>
      <w:r w:rsidRPr="00981DC8">
        <w:rPr>
          <w:rFonts w:eastAsia="Calibri"/>
          <w:lang w:eastAsia="en-GB"/>
        </w:rPr>
        <w:t>splnění povinnosti, přičemž tato lhůta</w:t>
      </w:r>
      <w:r w:rsidR="00981DC8" w:rsidRPr="00981DC8">
        <w:rPr>
          <w:rFonts w:eastAsia="Calibri"/>
          <w:lang w:eastAsia="en-GB"/>
        </w:rPr>
        <w:t xml:space="preserve"> </w:t>
      </w:r>
      <w:r w:rsidRPr="00981DC8">
        <w:rPr>
          <w:rFonts w:eastAsia="Calibri"/>
          <w:lang w:eastAsia="en-GB"/>
        </w:rPr>
        <w:t>nesmí být kratší než 10 (slovy: deset) pracovních dnů od doručení takovéto výzvy;</w:t>
      </w:r>
      <w:r w:rsidR="00981DC8" w:rsidRPr="00981DC8">
        <w:rPr>
          <w:rFonts w:eastAsia="Calibri"/>
          <w:lang w:eastAsia="en-GB"/>
        </w:rPr>
        <w:t xml:space="preserve"> </w:t>
      </w:r>
      <w:r w:rsidRPr="00981DC8">
        <w:rPr>
          <w:rFonts w:eastAsia="Calibri"/>
          <w:lang w:eastAsia="en-GB"/>
        </w:rPr>
        <w:t>nebo</w:t>
      </w:r>
    </w:p>
    <w:p w14:paraId="75FF9687" w14:textId="77777777" w:rsidR="00981DC8" w:rsidRDefault="00BA05AA" w:rsidP="00981DC8">
      <w:pPr>
        <w:pStyle w:val="Odstavecseseznamem"/>
        <w:numPr>
          <w:ilvl w:val="2"/>
          <w:numId w:val="2"/>
        </w:numPr>
        <w:ind w:left="1276" w:hanging="709"/>
        <w:rPr>
          <w:rFonts w:eastAsia="Calibri"/>
          <w:lang w:eastAsia="en-GB"/>
        </w:rPr>
      </w:pPr>
      <w:r w:rsidRPr="00981DC8">
        <w:rPr>
          <w:rFonts w:eastAsia="Calibri"/>
          <w:lang w:eastAsia="en-GB"/>
        </w:rPr>
        <w:lastRenderedPageBreak/>
        <w:t xml:space="preserve">prodlení </w:t>
      </w:r>
      <w:r w:rsidR="009D34C2">
        <w:rPr>
          <w:rFonts w:eastAsia="Calibri"/>
          <w:lang w:eastAsia="en-GB"/>
        </w:rPr>
        <w:t>Zhotovitel</w:t>
      </w:r>
      <w:r w:rsidRPr="00981DC8">
        <w:rPr>
          <w:rFonts w:eastAsia="Calibri"/>
          <w:lang w:eastAsia="en-GB"/>
        </w:rPr>
        <w:t>e s odstraňováním vad či nedodělků předaného</w:t>
      </w:r>
      <w:r w:rsidR="00981DC8" w:rsidRPr="00981DC8">
        <w:rPr>
          <w:rFonts w:eastAsia="Calibri"/>
          <w:lang w:eastAsia="en-GB"/>
        </w:rPr>
        <w:t xml:space="preserve"> </w:t>
      </w:r>
      <w:r w:rsidRPr="00981DC8">
        <w:rPr>
          <w:rFonts w:eastAsia="Calibri"/>
          <w:lang w:eastAsia="en-GB"/>
        </w:rPr>
        <w:t xml:space="preserve">(akceptovaného) Díla </w:t>
      </w:r>
      <w:r w:rsidR="006C0859" w:rsidRPr="00981DC8">
        <w:rPr>
          <w:rFonts w:eastAsia="Calibri"/>
          <w:lang w:eastAsia="en-GB"/>
        </w:rPr>
        <w:t>či</w:t>
      </w:r>
      <w:r w:rsidR="006C0859">
        <w:rPr>
          <w:rFonts w:eastAsia="Calibri"/>
          <w:lang w:eastAsia="en-GB"/>
        </w:rPr>
        <w:t> </w:t>
      </w:r>
      <w:r w:rsidRPr="00981DC8">
        <w:rPr>
          <w:rFonts w:eastAsia="Calibri"/>
          <w:lang w:eastAsia="en-GB"/>
        </w:rPr>
        <w:t>jeho části ve lhůtách stanovených v</w:t>
      </w:r>
      <w:r w:rsidR="00981DC8" w:rsidRPr="00981DC8">
        <w:rPr>
          <w:rFonts w:eastAsia="Calibri"/>
          <w:lang w:eastAsia="en-GB"/>
        </w:rPr>
        <w:t> </w:t>
      </w:r>
      <w:r w:rsidRPr="00981DC8">
        <w:rPr>
          <w:rFonts w:eastAsia="Calibri"/>
          <w:lang w:eastAsia="en-GB"/>
        </w:rPr>
        <w:t>příslušném</w:t>
      </w:r>
      <w:r w:rsidR="00981DC8" w:rsidRPr="00981DC8">
        <w:rPr>
          <w:rFonts w:eastAsia="Calibri"/>
          <w:lang w:eastAsia="en-GB"/>
        </w:rPr>
        <w:t xml:space="preserve"> </w:t>
      </w:r>
      <w:r w:rsidRPr="00981DC8">
        <w:rPr>
          <w:rFonts w:eastAsia="Calibri"/>
          <w:lang w:eastAsia="en-GB"/>
        </w:rPr>
        <w:t>Akceptačním protokolu nebo ve Smlouvě delší než 30 (slovy: třicet) dnů, pokud</w:t>
      </w:r>
      <w:r w:rsidR="00981DC8" w:rsidRPr="00981DC8">
        <w:rPr>
          <w:rFonts w:eastAsia="Calibri"/>
          <w:lang w:eastAsia="en-GB"/>
        </w:rPr>
        <w:t xml:space="preserve"> </w:t>
      </w:r>
      <w:r w:rsidR="009D34C2">
        <w:rPr>
          <w:rFonts w:eastAsia="Calibri"/>
          <w:lang w:eastAsia="en-GB"/>
        </w:rPr>
        <w:t>Zhotovitel</w:t>
      </w:r>
      <w:r w:rsidRPr="00981DC8">
        <w:rPr>
          <w:rFonts w:eastAsia="Calibri"/>
          <w:lang w:eastAsia="en-GB"/>
        </w:rPr>
        <w:t xml:space="preserve"> nezjedná nápravu ani v dodatečné přiměřené lhůtě, kterou mu k</w:t>
      </w:r>
      <w:r w:rsidR="00981DC8" w:rsidRPr="00981DC8">
        <w:rPr>
          <w:rFonts w:eastAsia="Calibri"/>
          <w:lang w:eastAsia="en-GB"/>
        </w:rPr>
        <w:t> </w:t>
      </w:r>
      <w:r w:rsidRPr="00981DC8">
        <w:rPr>
          <w:rFonts w:eastAsia="Calibri"/>
          <w:lang w:eastAsia="en-GB"/>
        </w:rPr>
        <w:t>tomu</w:t>
      </w:r>
      <w:r w:rsidR="00981DC8" w:rsidRPr="00981DC8">
        <w:rPr>
          <w:rFonts w:eastAsia="Calibri"/>
          <w:lang w:eastAsia="en-GB"/>
        </w:rPr>
        <w:t xml:space="preserve"> </w:t>
      </w:r>
      <w:r w:rsidRPr="00981DC8">
        <w:rPr>
          <w:rFonts w:eastAsia="Calibri"/>
          <w:lang w:eastAsia="en-GB"/>
        </w:rPr>
        <w:t>Objednatel poskytne v písemné výzvě ke splnění povinnosti, přičemž tato lhůta</w:t>
      </w:r>
      <w:r w:rsidR="00981DC8" w:rsidRPr="00981DC8">
        <w:rPr>
          <w:rFonts w:eastAsia="Calibri"/>
          <w:lang w:eastAsia="en-GB"/>
        </w:rPr>
        <w:t xml:space="preserve"> </w:t>
      </w:r>
      <w:r w:rsidRPr="00981DC8">
        <w:rPr>
          <w:rFonts w:eastAsia="Calibri"/>
          <w:lang w:eastAsia="en-GB"/>
        </w:rPr>
        <w:t xml:space="preserve">nesmí být kratší než 10 (slovy: deset) pracovních dnů </w:t>
      </w:r>
      <w:r w:rsidR="006C0859" w:rsidRPr="00981DC8">
        <w:rPr>
          <w:rFonts w:eastAsia="Calibri"/>
          <w:lang w:eastAsia="en-GB"/>
        </w:rPr>
        <w:t>od</w:t>
      </w:r>
      <w:r w:rsidR="006C0859">
        <w:rPr>
          <w:rFonts w:eastAsia="Calibri"/>
          <w:lang w:eastAsia="en-GB"/>
        </w:rPr>
        <w:t> </w:t>
      </w:r>
      <w:r w:rsidRPr="00981DC8">
        <w:rPr>
          <w:rFonts w:eastAsia="Calibri"/>
          <w:lang w:eastAsia="en-GB"/>
        </w:rPr>
        <w:t>doručení takovéto výzvy;</w:t>
      </w:r>
      <w:r w:rsidR="00981DC8" w:rsidRPr="00981DC8">
        <w:rPr>
          <w:rFonts w:eastAsia="Calibri"/>
          <w:lang w:eastAsia="en-GB"/>
        </w:rPr>
        <w:t xml:space="preserve"> </w:t>
      </w:r>
      <w:r w:rsidRPr="00981DC8">
        <w:rPr>
          <w:rFonts w:eastAsia="Calibri"/>
          <w:lang w:eastAsia="en-GB"/>
        </w:rPr>
        <w:t>nebo</w:t>
      </w:r>
    </w:p>
    <w:p w14:paraId="693EA84F" w14:textId="0001948C" w:rsidR="00981DC8" w:rsidRDefault="009D34C2" w:rsidP="00981DC8">
      <w:pPr>
        <w:pStyle w:val="Odstavecseseznamem"/>
        <w:numPr>
          <w:ilvl w:val="2"/>
          <w:numId w:val="2"/>
        </w:numPr>
        <w:ind w:left="1276" w:hanging="709"/>
        <w:rPr>
          <w:rFonts w:eastAsia="Calibri"/>
          <w:lang w:eastAsia="en-GB"/>
        </w:rPr>
      </w:pPr>
      <w:r>
        <w:rPr>
          <w:rFonts w:eastAsia="Calibri"/>
          <w:lang w:eastAsia="en-GB"/>
        </w:rPr>
        <w:t>Zhotovitel</w:t>
      </w:r>
      <w:r w:rsidR="00BA05AA" w:rsidRPr="00981DC8">
        <w:rPr>
          <w:rFonts w:eastAsia="Calibri"/>
          <w:lang w:eastAsia="en-GB"/>
        </w:rPr>
        <w:t xml:space="preserve"> poruší závazek dle odst. </w:t>
      </w:r>
      <w:r w:rsidR="00981DC8">
        <w:rPr>
          <w:rFonts w:eastAsia="Calibri"/>
          <w:lang w:eastAsia="en-GB"/>
        </w:rPr>
        <w:fldChar w:fldCharType="begin"/>
      </w:r>
      <w:r w:rsidR="00981DC8">
        <w:rPr>
          <w:rFonts w:eastAsia="Calibri"/>
          <w:lang w:eastAsia="en-GB"/>
        </w:rPr>
        <w:instrText xml:space="preserve"> REF _Ref506153477 \r \h </w:instrText>
      </w:r>
      <w:r w:rsidR="00981DC8">
        <w:rPr>
          <w:rFonts w:eastAsia="Calibri"/>
          <w:lang w:eastAsia="en-GB"/>
        </w:rPr>
      </w:r>
      <w:r w:rsidR="00981DC8">
        <w:rPr>
          <w:rFonts w:eastAsia="Calibri"/>
          <w:lang w:eastAsia="en-GB"/>
        </w:rPr>
        <w:fldChar w:fldCharType="separate"/>
      </w:r>
      <w:r w:rsidR="00713CD6">
        <w:rPr>
          <w:rFonts w:eastAsia="Calibri"/>
          <w:lang w:eastAsia="en-GB"/>
        </w:rPr>
        <w:t>10.3</w:t>
      </w:r>
      <w:r w:rsidR="00981DC8">
        <w:rPr>
          <w:rFonts w:eastAsia="Calibri"/>
          <w:lang w:eastAsia="en-GB"/>
        </w:rPr>
        <w:fldChar w:fldCharType="end"/>
      </w:r>
      <w:r w:rsidR="00981DC8">
        <w:rPr>
          <w:rFonts w:eastAsia="Calibri"/>
          <w:lang w:eastAsia="en-GB"/>
        </w:rPr>
        <w:t xml:space="preserve"> </w:t>
      </w:r>
      <w:r w:rsidR="00BA05AA" w:rsidRPr="00981DC8">
        <w:rPr>
          <w:rFonts w:eastAsia="Calibri"/>
          <w:lang w:eastAsia="en-GB"/>
        </w:rPr>
        <w:t>Smlouvy; nebo</w:t>
      </w:r>
    </w:p>
    <w:p w14:paraId="23CBD4DD" w14:textId="0E5D56E7" w:rsidR="00981DC8" w:rsidRDefault="009D34C2" w:rsidP="00981DC8">
      <w:pPr>
        <w:pStyle w:val="Odstavecseseznamem"/>
        <w:numPr>
          <w:ilvl w:val="2"/>
          <w:numId w:val="2"/>
        </w:numPr>
        <w:ind w:left="1276" w:hanging="709"/>
        <w:rPr>
          <w:rFonts w:eastAsia="Calibri"/>
          <w:lang w:eastAsia="en-GB"/>
        </w:rPr>
      </w:pPr>
      <w:r>
        <w:rPr>
          <w:rFonts w:eastAsia="Calibri"/>
          <w:lang w:eastAsia="en-GB"/>
        </w:rPr>
        <w:t>Zhotovitel</w:t>
      </w:r>
      <w:r w:rsidR="00BA05AA">
        <w:rPr>
          <w:rFonts w:eastAsia="Calibri"/>
          <w:lang w:eastAsia="en-GB"/>
        </w:rPr>
        <w:t xml:space="preserve"> poruší závazek dle odst. </w:t>
      </w:r>
      <w:r w:rsidR="00981DC8">
        <w:rPr>
          <w:rFonts w:eastAsia="Calibri"/>
          <w:lang w:eastAsia="en-GB"/>
        </w:rPr>
        <w:fldChar w:fldCharType="begin"/>
      </w:r>
      <w:r w:rsidR="00981DC8">
        <w:rPr>
          <w:rFonts w:eastAsia="Calibri"/>
          <w:lang w:eastAsia="en-GB"/>
        </w:rPr>
        <w:instrText xml:space="preserve"> REF _Ref506153520 \r \h </w:instrText>
      </w:r>
      <w:r w:rsidR="00981DC8">
        <w:rPr>
          <w:rFonts w:eastAsia="Calibri"/>
          <w:lang w:eastAsia="en-GB"/>
        </w:rPr>
      </w:r>
      <w:r w:rsidR="00981DC8">
        <w:rPr>
          <w:rFonts w:eastAsia="Calibri"/>
          <w:lang w:eastAsia="en-GB"/>
        </w:rPr>
        <w:fldChar w:fldCharType="separate"/>
      </w:r>
      <w:r w:rsidR="00713CD6">
        <w:rPr>
          <w:rFonts w:eastAsia="Calibri"/>
          <w:lang w:eastAsia="en-GB"/>
        </w:rPr>
        <w:t>10.4</w:t>
      </w:r>
      <w:r w:rsidR="00981DC8">
        <w:rPr>
          <w:rFonts w:eastAsia="Calibri"/>
          <w:lang w:eastAsia="en-GB"/>
        </w:rPr>
        <w:fldChar w:fldCharType="end"/>
      </w:r>
      <w:r w:rsidR="00981DC8">
        <w:rPr>
          <w:rFonts w:eastAsia="Calibri"/>
          <w:lang w:eastAsia="en-GB"/>
        </w:rPr>
        <w:t xml:space="preserve"> </w:t>
      </w:r>
      <w:r w:rsidR="00BA05AA">
        <w:rPr>
          <w:rFonts w:eastAsia="Calibri"/>
          <w:lang w:eastAsia="en-GB"/>
        </w:rPr>
        <w:t>Smlouvy; nebo</w:t>
      </w:r>
    </w:p>
    <w:p w14:paraId="5DB1E6EB" w14:textId="594FDBED" w:rsidR="00981DC8" w:rsidRDefault="009D34C2" w:rsidP="00981DC8">
      <w:pPr>
        <w:pStyle w:val="Odstavecseseznamem"/>
        <w:numPr>
          <w:ilvl w:val="2"/>
          <w:numId w:val="2"/>
        </w:numPr>
        <w:ind w:left="1276" w:hanging="709"/>
        <w:rPr>
          <w:rFonts w:eastAsia="Calibri"/>
          <w:lang w:eastAsia="en-GB"/>
        </w:rPr>
      </w:pPr>
      <w:r>
        <w:rPr>
          <w:rFonts w:eastAsia="Calibri"/>
          <w:lang w:eastAsia="en-GB"/>
        </w:rPr>
        <w:t>Zhotovitel</w:t>
      </w:r>
      <w:r w:rsidR="00BA05AA">
        <w:rPr>
          <w:rFonts w:eastAsia="Calibri"/>
          <w:lang w:eastAsia="en-GB"/>
        </w:rPr>
        <w:t xml:space="preserve"> poruší jakoukoliv povinnost dle odst. </w:t>
      </w:r>
      <w:r w:rsidR="00981DC8">
        <w:rPr>
          <w:rFonts w:eastAsia="Calibri"/>
          <w:lang w:eastAsia="en-GB"/>
        </w:rPr>
        <w:fldChar w:fldCharType="begin"/>
      </w:r>
      <w:r w:rsidR="00981DC8">
        <w:rPr>
          <w:rFonts w:eastAsia="Calibri"/>
          <w:lang w:eastAsia="en-GB"/>
        </w:rPr>
        <w:instrText xml:space="preserve"> REF _Ref506153202 \r \h </w:instrText>
      </w:r>
      <w:r w:rsidR="00981DC8">
        <w:rPr>
          <w:rFonts w:eastAsia="Calibri"/>
          <w:lang w:eastAsia="en-GB"/>
        </w:rPr>
      </w:r>
      <w:r w:rsidR="00981DC8">
        <w:rPr>
          <w:rFonts w:eastAsia="Calibri"/>
          <w:lang w:eastAsia="en-GB"/>
        </w:rPr>
        <w:fldChar w:fldCharType="separate"/>
      </w:r>
      <w:r w:rsidR="00713CD6">
        <w:rPr>
          <w:rFonts w:eastAsia="Calibri"/>
          <w:lang w:eastAsia="en-GB"/>
        </w:rPr>
        <w:t>11.1</w:t>
      </w:r>
      <w:r w:rsidR="00981DC8">
        <w:rPr>
          <w:rFonts w:eastAsia="Calibri"/>
          <w:lang w:eastAsia="en-GB"/>
        </w:rPr>
        <w:fldChar w:fldCharType="end"/>
      </w:r>
      <w:r w:rsidR="00BA05AA">
        <w:rPr>
          <w:rFonts w:eastAsia="Calibri"/>
          <w:lang w:eastAsia="en-GB"/>
        </w:rPr>
        <w:t xml:space="preserve"> Smlouvy; nebo</w:t>
      </w:r>
    </w:p>
    <w:p w14:paraId="0CF4ADE6" w14:textId="23572056" w:rsidR="00981DC8" w:rsidRDefault="009D34C2" w:rsidP="00981DC8">
      <w:pPr>
        <w:pStyle w:val="Odstavecseseznamem"/>
        <w:numPr>
          <w:ilvl w:val="2"/>
          <w:numId w:val="2"/>
        </w:numPr>
        <w:ind w:left="1276" w:hanging="709"/>
        <w:rPr>
          <w:rFonts w:eastAsia="Calibri"/>
          <w:lang w:eastAsia="en-GB"/>
        </w:rPr>
      </w:pPr>
      <w:r>
        <w:rPr>
          <w:rFonts w:eastAsia="Calibri"/>
          <w:lang w:eastAsia="en-GB"/>
        </w:rPr>
        <w:t>Zhotovitel</w:t>
      </w:r>
      <w:r w:rsidR="00BA05AA">
        <w:rPr>
          <w:rFonts w:eastAsia="Calibri"/>
          <w:lang w:eastAsia="en-GB"/>
        </w:rPr>
        <w:t xml:space="preserve"> poruší jakoukoliv povinnost dle odst. </w:t>
      </w:r>
      <w:r w:rsidR="00981DC8">
        <w:rPr>
          <w:rFonts w:eastAsia="Calibri"/>
          <w:lang w:eastAsia="en-GB"/>
        </w:rPr>
        <w:fldChar w:fldCharType="begin"/>
      </w:r>
      <w:r w:rsidR="00981DC8">
        <w:rPr>
          <w:rFonts w:eastAsia="Calibri"/>
          <w:lang w:eastAsia="en-GB"/>
        </w:rPr>
        <w:instrText xml:space="preserve"> REF _Ref506154723 \r \h </w:instrText>
      </w:r>
      <w:r w:rsidR="00981DC8">
        <w:rPr>
          <w:rFonts w:eastAsia="Calibri"/>
          <w:lang w:eastAsia="en-GB"/>
        </w:rPr>
      </w:r>
      <w:r w:rsidR="00981DC8">
        <w:rPr>
          <w:rFonts w:eastAsia="Calibri"/>
          <w:lang w:eastAsia="en-GB"/>
        </w:rPr>
        <w:fldChar w:fldCharType="separate"/>
      </w:r>
      <w:r w:rsidR="00713CD6">
        <w:rPr>
          <w:rFonts w:eastAsia="Calibri"/>
          <w:lang w:eastAsia="en-GB"/>
        </w:rPr>
        <w:t>11.2</w:t>
      </w:r>
      <w:r w:rsidR="00981DC8">
        <w:rPr>
          <w:rFonts w:eastAsia="Calibri"/>
          <w:lang w:eastAsia="en-GB"/>
        </w:rPr>
        <w:fldChar w:fldCharType="end"/>
      </w:r>
      <w:r w:rsidR="00981DC8">
        <w:rPr>
          <w:rFonts w:eastAsia="Calibri"/>
          <w:lang w:eastAsia="en-GB"/>
        </w:rPr>
        <w:t xml:space="preserve"> </w:t>
      </w:r>
      <w:r w:rsidR="00BA05AA">
        <w:rPr>
          <w:rFonts w:eastAsia="Calibri"/>
          <w:lang w:eastAsia="en-GB"/>
        </w:rPr>
        <w:t>Smlouvy; nebo</w:t>
      </w:r>
    </w:p>
    <w:p w14:paraId="21C012F1" w14:textId="33105363" w:rsidR="00981DC8" w:rsidRDefault="009D34C2" w:rsidP="00981DC8">
      <w:pPr>
        <w:pStyle w:val="Odstavecseseznamem"/>
        <w:numPr>
          <w:ilvl w:val="2"/>
          <w:numId w:val="2"/>
        </w:numPr>
        <w:ind w:left="1276" w:hanging="709"/>
        <w:rPr>
          <w:rFonts w:eastAsia="Calibri"/>
          <w:lang w:eastAsia="en-GB"/>
        </w:rPr>
      </w:pPr>
      <w:r>
        <w:rPr>
          <w:rFonts w:eastAsia="Calibri"/>
          <w:lang w:eastAsia="en-GB"/>
        </w:rPr>
        <w:t>Zhotovitel</w:t>
      </w:r>
      <w:r w:rsidR="00BA05AA">
        <w:rPr>
          <w:rFonts w:eastAsia="Calibri"/>
          <w:lang w:eastAsia="en-GB"/>
        </w:rPr>
        <w:t xml:space="preserve"> poruší jakoukoliv povinnost dle odst. </w:t>
      </w:r>
      <w:r w:rsidR="00981DC8">
        <w:rPr>
          <w:rFonts w:eastAsia="Calibri"/>
          <w:lang w:eastAsia="en-GB"/>
        </w:rPr>
        <w:fldChar w:fldCharType="begin"/>
      </w:r>
      <w:r w:rsidR="00981DC8">
        <w:rPr>
          <w:rFonts w:eastAsia="Calibri"/>
          <w:lang w:eastAsia="en-GB"/>
        </w:rPr>
        <w:instrText xml:space="preserve"> REF _Ref506153139 \r \h </w:instrText>
      </w:r>
      <w:r w:rsidR="00981DC8">
        <w:rPr>
          <w:rFonts w:eastAsia="Calibri"/>
          <w:lang w:eastAsia="en-GB"/>
        </w:rPr>
      </w:r>
      <w:r w:rsidR="00981DC8">
        <w:rPr>
          <w:rFonts w:eastAsia="Calibri"/>
          <w:lang w:eastAsia="en-GB"/>
        </w:rPr>
        <w:fldChar w:fldCharType="separate"/>
      </w:r>
      <w:r w:rsidR="00713CD6">
        <w:rPr>
          <w:rFonts w:eastAsia="Calibri"/>
          <w:lang w:eastAsia="en-GB"/>
        </w:rPr>
        <w:t>13.4</w:t>
      </w:r>
      <w:r w:rsidR="00981DC8">
        <w:rPr>
          <w:rFonts w:eastAsia="Calibri"/>
          <w:lang w:eastAsia="en-GB"/>
        </w:rPr>
        <w:fldChar w:fldCharType="end"/>
      </w:r>
      <w:r w:rsidR="00981DC8">
        <w:rPr>
          <w:rFonts w:eastAsia="Calibri"/>
          <w:lang w:eastAsia="en-GB"/>
        </w:rPr>
        <w:t xml:space="preserve"> </w:t>
      </w:r>
      <w:r w:rsidR="00BA05AA">
        <w:rPr>
          <w:rFonts w:eastAsia="Calibri"/>
          <w:lang w:eastAsia="en-GB"/>
        </w:rPr>
        <w:t>Smlouvy; nebo</w:t>
      </w:r>
    </w:p>
    <w:p w14:paraId="60A37ED7" w14:textId="77777777" w:rsidR="00BA05AA" w:rsidRDefault="00BA05AA" w:rsidP="00981DC8">
      <w:pPr>
        <w:pStyle w:val="Odstavecseseznamem"/>
        <w:numPr>
          <w:ilvl w:val="2"/>
          <w:numId w:val="2"/>
        </w:numPr>
        <w:ind w:left="1276" w:hanging="709"/>
        <w:rPr>
          <w:rFonts w:eastAsia="Calibri"/>
          <w:lang w:eastAsia="en-GB"/>
        </w:rPr>
      </w:pPr>
      <w:r>
        <w:rPr>
          <w:rFonts w:eastAsia="Calibri"/>
          <w:lang w:eastAsia="en-GB"/>
        </w:rPr>
        <w:t>další případy, o kterých tak stanoví výslovně Smlouva.</w:t>
      </w:r>
    </w:p>
    <w:p w14:paraId="7B45EF65" w14:textId="77777777" w:rsidR="00BA05AA" w:rsidRDefault="00BA05AA" w:rsidP="00981DC8">
      <w:pPr>
        <w:pStyle w:val="Odstavecseseznamem"/>
        <w:numPr>
          <w:ilvl w:val="1"/>
          <w:numId w:val="2"/>
        </w:numPr>
        <w:ind w:left="567" w:hanging="567"/>
        <w:rPr>
          <w:rFonts w:eastAsia="Calibri"/>
          <w:lang w:eastAsia="en-GB"/>
        </w:rPr>
      </w:pPr>
      <w:bookmarkStart w:id="52" w:name="_Ref508053588"/>
      <w:r>
        <w:rPr>
          <w:rFonts w:eastAsia="Calibri"/>
          <w:lang w:eastAsia="en-GB"/>
        </w:rPr>
        <w:t>Objednatel je rovněž oprávněn odstoupit od Smlouvy v případě, že:</w:t>
      </w:r>
      <w:bookmarkEnd w:id="52"/>
    </w:p>
    <w:p w14:paraId="44FDE81B" w14:textId="77777777" w:rsidR="00981DC8" w:rsidRDefault="00BA05AA" w:rsidP="00981DC8">
      <w:pPr>
        <w:pStyle w:val="Odstavecseseznamem"/>
        <w:numPr>
          <w:ilvl w:val="2"/>
          <w:numId w:val="2"/>
        </w:numPr>
        <w:ind w:left="1276" w:hanging="709"/>
        <w:rPr>
          <w:rFonts w:eastAsia="Calibri"/>
          <w:lang w:eastAsia="en-GB"/>
        </w:rPr>
      </w:pPr>
      <w:r w:rsidRPr="00981DC8">
        <w:rPr>
          <w:rFonts w:eastAsia="Calibri"/>
          <w:lang w:eastAsia="en-GB"/>
        </w:rPr>
        <w:t xml:space="preserve">v insolvenčním řízení bude zjištěn úpadek </w:t>
      </w:r>
      <w:r w:rsidR="009D34C2">
        <w:rPr>
          <w:rFonts w:eastAsia="Calibri"/>
          <w:lang w:eastAsia="en-GB"/>
        </w:rPr>
        <w:t>Zhotovitel</w:t>
      </w:r>
      <w:r w:rsidRPr="00981DC8">
        <w:rPr>
          <w:rFonts w:eastAsia="Calibri"/>
          <w:lang w:eastAsia="en-GB"/>
        </w:rPr>
        <w:t>e nebo insolvenční návrh</w:t>
      </w:r>
      <w:r w:rsidR="00981DC8" w:rsidRPr="00981DC8">
        <w:rPr>
          <w:rFonts w:eastAsia="Calibri"/>
          <w:lang w:eastAsia="en-GB"/>
        </w:rPr>
        <w:t xml:space="preserve"> </w:t>
      </w:r>
      <w:r w:rsidRPr="00981DC8">
        <w:rPr>
          <w:rFonts w:eastAsia="Calibri"/>
          <w:lang w:eastAsia="en-GB"/>
        </w:rPr>
        <w:t xml:space="preserve">bude zamítnut pro nedostatek majetku </w:t>
      </w:r>
      <w:r w:rsidR="009D34C2">
        <w:rPr>
          <w:rFonts w:eastAsia="Calibri"/>
          <w:lang w:eastAsia="en-GB"/>
        </w:rPr>
        <w:t>Zhotovitel</w:t>
      </w:r>
      <w:r w:rsidRPr="00981DC8">
        <w:rPr>
          <w:rFonts w:eastAsia="Calibri"/>
          <w:lang w:eastAsia="en-GB"/>
        </w:rPr>
        <w:t>e v souladu se zněním zákona</w:t>
      </w:r>
      <w:r w:rsidR="00981DC8" w:rsidRPr="00981DC8">
        <w:rPr>
          <w:rFonts w:eastAsia="Calibri"/>
          <w:lang w:eastAsia="en-GB"/>
        </w:rPr>
        <w:t xml:space="preserve"> </w:t>
      </w:r>
      <w:r w:rsidRPr="00981DC8">
        <w:rPr>
          <w:rFonts w:eastAsia="Calibri"/>
          <w:lang w:eastAsia="en-GB"/>
        </w:rPr>
        <w:t>č. 182/2006 Sb., o úpadku a způsobech jeho řešení (insolvenční zákon), ve znění</w:t>
      </w:r>
      <w:r w:rsidR="00981DC8" w:rsidRPr="00981DC8">
        <w:rPr>
          <w:rFonts w:eastAsia="Calibri"/>
          <w:lang w:eastAsia="en-GB"/>
        </w:rPr>
        <w:t xml:space="preserve"> </w:t>
      </w:r>
      <w:r w:rsidRPr="00981DC8">
        <w:rPr>
          <w:rFonts w:eastAsia="Calibri"/>
          <w:lang w:eastAsia="en-GB"/>
        </w:rPr>
        <w:t xml:space="preserve">pozdějších předpisů. Objednatel </w:t>
      </w:r>
      <w:r w:rsidR="006C0859" w:rsidRPr="00981DC8">
        <w:rPr>
          <w:rFonts w:eastAsia="Calibri"/>
          <w:lang w:eastAsia="en-GB"/>
        </w:rPr>
        <w:t>je</w:t>
      </w:r>
      <w:r w:rsidR="006C0859">
        <w:rPr>
          <w:rFonts w:eastAsia="Calibri"/>
          <w:lang w:eastAsia="en-GB"/>
        </w:rPr>
        <w:t> </w:t>
      </w:r>
      <w:r w:rsidRPr="00981DC8">
        <w:rPr>
          <w:rFonts w:eastAsia="Calibri"/>
          <w:lang w:eastAsia="en-GB"/>
        </w:rPr>
        <w:t>rovněž oprávněn odstoupit od Smlouvy</w:t>
      </w:r>
      <w:r w:rsidR="00981DC8" w:rsidRPr="00981DC8">
        <w:rPr>
          <w:rFonts w:eastAsia="Calibri"/>
          <w:lang w:eastAsia="en-GB"/>
        </w:rPr>
        <w:t xml:space="preserve"> </w:t>
      </w:r>
      <w:r w:rsidRPr="00981DC8">
        <w:rPr>
          <w:rFonts w:eastAsia="Calibri"/>
          <w:lang w:eastAsia="en-GB"/>
        </w:rPr>
        <w:t xml:space="preserve">v případě, že </w:t>
      </w:r>
      <w:r w:rsidR="009D34C2">
        <w:rPr>
          <w:rFonts w:eastAsia="Calibri"/>
          <w:lang w:eastAsia="en-GB"/>
        </w:rPr>
        <w:t>Zhotovitel</w:t>
      </w:r>
      <w:r w:rsidRPr="00981DC8">
        <w:rPr>
          <w:rFonts w:eastAsia="Calibri"/>
          <w:lang w:eastAsia="en-GB"/>
        </w:rPr>
        <w:t xml:space="preserve"> vstoupí do likvidace; nebo</w:t>
      </w:r>
    </w:p>
    <w:p w14:paraId="2C0672AA" w14:textId="1EF6B4EB" w:rsidR="00BA05AA" w:rsidRPr="00981DC8" w:rsidRDefault="00BA05AA" w:rsidP="00981DC8">
      <w:pPr>
        <w:pStyle w:val="Odstavecseseznamem"/>
        <w:numPr>
          <w:ilvl w:val="2"/>
          <w:numId w:val="2"/>
        </w:numPr>
        <w:ind w:left="1276" w:hanging="709"/>
        <w:rPr>
          <w:rFonts w:eastAsia="Calibri"/>
          <w:lang w:eastAsia="en-GB"/>
        </w:rPr>
      </w:pPr>
      <w:r w:rsidRPr="00981DC8">
        <w:rPr>
          <w:rFonts w:eastAsia="Calibri"/>
          <w:lang w:eastAsia="en-GB"/>
        </w:rPr>
        <w:t xml:space="preserve">dojde k </w:t>
      </w:r>
      <w:proofErr w:type="spellStart"/>
      <w:r w:rsidRPr="00981DC8">
        <w:rPr>
          <w:rFonts w:eastAsia="Calibri"/>
          <w:lang w:eastAsia="en-GB"/>
        </w:rPr>
        <w:t>pokrácení</w:t>
      </w:r>
      <w:proofErr w:type="spellEnd"/>
      <w:r w:rsidRPr="00981DC8">
        <w:rPr>
          <w:rFonts w:eastAsia="Calibri"/>
          <w:lang w:eastAsia="en-GB"/>
        </w:rPr>
        <w:t xml:space="preserve"> nebo odebrání dotace ve smyslu odst. </w:t>
      </w:r>
      <w:r w:rsidR="00981DC8">
        <w:rPr>
          <w:rFonts w:eastAsia="Calibri"/>
          <w:lang w:eastAsia="en-GB"/>
        </w:rPr>
        <w:fldChar w:fldCharType="begin"/>
      </w:r>
      <w:r w:rsidR="00981DC8">
        <w:rPr>
          <w:rFonts w:eastAsia="Calibri"/>
          <w:lang w:eastAsia="en-GB"/>
        </w:rPr>
        <w:instrText xml:space="preserve"> REF _Ref506147776 \r \h </w:instrText>
      </w:r>
      <w:r w:rsidR="00981DC8">
        <w:rPr>
          <w:rFonts w:eastAsia="Calibri"/>
          <w:lang w:eastAsia="en-GB"/>
        </w:rPr>
      </w:r>
      <w:r w:rsidR="00981DC8">
        <w:rPr>
          <w:rFonts w:eastAsia="Calibri"/>
          <w:lang w:eastAsia="en-GB"/>
        </w:rPr>
        <w:fldChar w:fldCharType="separate"/>
      </w:r>
      <w:r w:rsidR="00713CD6">
        <w:rPr>
          <w:rFonts w:eastAsia="Calibri"/>
          <w:lang w:eastAsia="en-GB"/>
        </w:rPr>
        <w:t>2.3</w:t>
      </w:r>
      <w:r w:rsidR="00981DC8">
        <w:rPr>
          <w:rFonts w:eastAsia="Calibri"/>
          <w:lang w:eastAsia="en-GB"/>
        </w:rPr>
        <w:fldChar w:fldCharType="end"/>
      </w:r>
      <w:r w:rsidR="00981DC8">
        <w:rPr>
          <w:rFonts w:eastAsia="Calibri"/>
          <w:lang w:eastAsia="en-GB"/>
        </w:rPr>
        <w:t xml:space="preserve"> </w:t>
      </w:r>
      <w:r w:rsidRPr="00981DC8">
        <w:rPr>
          <w:rFonts w:eastAsia="Calibri"/>
          <w:lang w:eastAsia="en-GB"/>
        </w:rPr>
        <w:t>Smlouvy</w:t>
      </w:r>
      <w:r w:rsidR="00981DC8" w:rsidRPr="00981DC8">
        <w:rPr>
          <w:rFonts w:eastAsia="Calibri"/>
          <w:lang w:eastAsia="en-GB"/>
        </w:rPr>
        <w:t xml:space="preserve"> </w:t>
      </w:r>
      <w:r w:rsidRPr="00981DC8">
        <w:rPr>
          <w:rFonts w:eastAsia="Calibri"/>
          <w:lang w:eastAsia="en-GB"/>
        </w:rPr>
        <w:t xml:space="preserve">nebo rozhodnutí Objednatele o zastavení </w:t>
      </w:r>
      <w:r w:rsidR="00981DC8">
        <w:rPr>
          <w:rFonts w:eastAsia="Calibri"/>
          <w:lang w:eastAsia="en-GB"/>
        </w:rPr>
        <w:t>P</w:t>
      </w:r>
      <w:r w:rsidRPr="00981DC8">
        <w:rPr>
          <w:rFonts w:eastAsia="Calibri"/>
          <w:lang w:eastAsia="en-GB"/>
        </w:rPr>
        <w:t>rojektu.</w:t>
      </w:r>
      <w:r w:rsidR="00B57043">
        <w:rPr>
          <w:rFonts w:eastAsia="Calibri"/>
          <w:lang w:eastAsia="en-GB"/>
        </w:rPr>
        <w:t xml:space="preserve"> V takovém případě má Objednatel nárok na proplacení prokazatelně provedených prací a poskytnutých služeb.</w:t>
      </w:r>
    </w:p>
    <w:p w14:paraId="0E69B5A8" w14:textId="77777777" w:rsidR="00981DC8" w:rsidRDefault="009D34C2" w:rsidP="00981DC8">
      <w:pPr>
        <w:pStyle w:val="Odstavecseseznamem"/>
        <w:numPr>
          <w:ilvl w:val="1"/>
          <w:numId w:val="2"/>
        </w:numPr>
        <w:ind w:left="567" w:hanging="567"/>
        <w:rPr>
          <w:rFonts w:eastAsia="Calibri"/>
          <w:lang w:eastAsia="en-GB"/>
        </w:rPr>
      </w:pPr>
      <w:r>
        <w:rPr>
          <w:rFonts w:eastAsia="Calibri"/>
          <w:lang w:eastAsia="en-GB"/>
        </w:rPr>
        <w:t>Zhotovitel</w:t>
      </w:r>
      <w:r w:rsidR="00BA05AA" w:rsidRPr="00981DC8">
        <w:rPr>
          <w:rFonts w:eastAsia="Calibri"/>
          <w:lang w:eastAsia="en-GB"/>
        </w:rPr>
        <w:t xml:space="preserve"> je oprávněn od Smlouvy písemně odstoupit z důvodu jejího podstatného</w:t>
      </w:r>
      <w:r w:rsidR="00981DC8" w:rsidRPr="00981DC8">
        <w:rPr>
          <w:rFonts w:eastAsia="Calibri"/>
          <w:lang w:eastAsia="en-GB"/>
        </w:rPr>
        <w:t xml:space="preserve"> </w:t>
      </w:r>
      <w:r w:rsidR="00BA05AA" w:rsidRPr="00981DC8">
        <w:rPr>
          <w:rFonts w:eastAsia="Calibri"/>
          <w:lang w:eastAsia="en-GB"/>
        </w:rPr>
        <w:t>porušení Objednatelem, přičemž za podstatné porušení Smlouvy se bude považovat</w:t>
      </w:r>
      <w:r w:rsidR="00981DC8" w:rsidRPr="00981DC8">
        <w:rPr>
          <w:rFonts w:eastAsia="Calibri"/>
          <w:lang w:eastAsia="en-GB"/>
        </w:rPr>
        <w:t xml:space="preserve"> </w:t>
      </w:r>
      <w:r w:rsidR="00BA05AA" w:rsidRPr="00981DC8">
        <w:rPr>
          <w:rFonts w:eastAsia="Calibri"/>
          <w:lang w:eastAsia="en-GB"/>
        </w:rPr>
        <w:t xml:space="preserve">prodlení Objednatele </w:t>
      </w:r>
      <w:r w:rsidR="006C0859" w:rsidRPr="00981DC8">
        <w:rPr>
          <w:rFonts w:eastAsia="Calibri"/>
          <w:lang w:eastAsia="en-GB"/>
        </w:rPr>
        <w:t>s</w:t>
      </w:r>
      <w:r w:rsidR="006C0859">
        <w:rPr>
          <w:rFonts w:eastAsia="Calibri"/>
          <w:lang w:eastAsia="en-GB"/>
        </w:rPr>
        <w:t> </w:t>
      </w:r>
      <w:r w:rsidR="00BA05AA" w:rsidRPr="00981DC8">
        <w:rPr>
          <w:rFonts w:eastAsia="Calibri"/>
          <w:lang w:eastAsia="en-GB"/>
        </w:rPr>
        <w:t>úhradou ceny za plnění předmětu Smlouvy dle fakturačních</w:t>
      </w:r>
      <w:r w:rsidR="00981DC8" w:rsidRPr="00981DC8">
        <w:rPr>
          <w:rFonts w:eastAsia="Calibri"/>
          <w:lang w:eastAsia="en-GB"/>
        </w:rPr>
        <w:t xml:space="preserve"> </w:t>
      </w:r>
      <w:r w:rsidR="00BA05AA" w:rsidRPr="00981DC8">
        <w:rPr>
          <w:rFonts w:eastAsia="Calibri"/>
          <w:lang w:eastAsia="en-GB"/>
        </w:rPr>
        <w:t>milníku delší než 30 (slovy: třicet) dnů, pokud</w:t>
      </w:r>
      <w:r w:rsidR="00981DC8" w:rsidRPr="00981DC8">
        <w:rPr>
          <w:rFonts w:eastAsia="Calibri"/>
          <w:lang w:eastAsia="en-GB"/>
        </w:rPr>
        <w:t xml:space="preserve"> </w:t>
      </w:r>
      <w:r w:rsidR="00BA05AA" w:rsidRPr="00981DC8">
        <w:rPr>
          <w:rFonts w:eastAsia="Calibri"/>
          <w:lang w:eastAsia="en-GB"/>
        </w:rPr>
        <w:t>Objednatel nezjedná nápravu ani do 10 (slovy: deseti) pracovních dnů od doručení</w:t>
      </w:r>
      <w:r w:rsidR="00981DC8" w:rsidRPr="00981DC8">
        <w:rPr>
          <w:rFonts w:eastAsia="Calibri"/>
          <w:lang w:eastAsia="en-GB"/>
        </w:rPr>
        <w:t xml:space="preserve"> </w:t>
      </w:r>
      <w:r w:rsidR="00BA05AA" w:rsidRPr="00981DC8">
        <w:rPr>
          <w:rFonts w:eastAsia="Calibri"/>
          <w:lang w:eastAsia="en-GB"/>
        </w:rPr>
        <w:t xml:space="preserve">písemného oznámení </w:t>
      </w:r>
      <w:r>
        <w:rPr>
          <w:rFonts w:eastAsia="Calibri"/>
          <w:lang w:eastAsia="en-GB"/>
        </w:rPr>
        <w:t>Zhotovitel</w:t>
      </w:r>
      <w:r w:rsidR="00BA05AA" w:rsidRPr="00981DC8">
        <w:rPr>
          <w:rFonts w:eastAsia="Calibri"/>
          <w:lang w:eastAsia="en-GB"/>
        </w:rPr>
        <w:t>e o takovém prodlení se žádostí o jeho nápravu.</w:t>
      </w:r>
    </w:p>
    <w:p w14:paraId="086AB5F7" w14:textId="77777777" w:rsidR="00981DC8" w:rsidRDefault="00BA05AA" w:rsidP="00981DC8">
      <w:pPr>
        <w:pStyle w:val="Odstavecseseznamem"/>
        <w:numPr>
          <w:ilvl w:val="1"/>
          <w:numId w:val="2"/>
        </w:numPr>
        <w:ind w:left="567" w:hanging="567"/>
        <w:rPr>
          <w:rFonts w:eastAsia="Calibri"/>
          <w:lang w:eastAsia="en-GB"/>
        </w:rPr>
      </w:pPr>
      <w:r w:rsidRPr="00981DC8">
        <w:rPr>
          <w:rFonts w:eastAsia="Calibri"/>
          <w:lang w:eastAsia="en-GB"/>
        </w:rPr>
        <w:t xml:space="preserve">Odstoupení od Smlouvy ze strany </w:t>
      </w:r>
      <w:r w:rsidR="009D34C2">
        <w:rPr>
          <w:rFonts w:eastAsia="Calibri"/>
          <w:lang w:eastAsia="en-GB"/>
        </w:rPr>
        <w:t>Zhotovitel</w:t>
      </w:r>
      <w:r w:rsidRPr="00981DC8">
        <w:rPr>
          <w:rFonts w:eastAsia="Calibri"/>
          <w:lang w:eastAsia="en-GB"/>
        </w:rPr>
        <w:t>e nesmí být spojeno s uložením jakékoliv</w:t>
      </w:r>
      <w:r w:rsidR="00981DC8" w:rsidRPr="00981DC8">
        <w:rPr>
          <w:rFonts w:eastAsia="Calibri"/>
          <w:lang w:eastAsia="en-GB"/>
        </w:rPr>
        <w:t xml:space="preserve"> </w:t>
      </w:r>
      <w:r w:rsidRPr="00981DC8">
        <w:rPr>
          <w:rFonts w:eastAsia="Calibri"/>
          <w:lang w:eastAsia="en-GB"/>
        </w:rPr>
        <w:t>sankce k tíži Objednatele.</w:t>
      </w:r>
    </w:p>
    <w:p w14:paraId="00D38699" w14:textId="77777777" w:rsidR="00981DC8" w:rsidRDefault="00BA05AA" w:rsidP="00981DC8">
      <w:pPr>
        <w:pStyle w:val="Odstavecseseznamem"/>
        <w:numPr>
          <w:ilvl w:val="1"/>
          <w:numId w:val="2"/>
        </w:numPr>
        <w:ind w:left="567" w:hanging="567"/>
        <w:rPr>
          <w:rFonts w:eastAsia="Calibri"/>
          <w:lang w:eastAsia="en-GB"/>
        </w:rPr>
      </w:pPr>
      <w:r w:rsidRPr="00981DC8">
        <w:rPr>
          <w:rFonts w:eastAsia="Calibri"/>
          <w:lang w:eastAsia="en-GB"/>
        </w:rPr>
        <w:t>Strany se dále dohodly, že odstoupení od Smlouvy musí být písemné, jinak je neplatné.</w:t>
      </w:r>
      <w:r w:rsidR="00981DC8" w:rsidRPr="00981DC8">
        <w:rPr>
          <w:rFonts w:eastAsia="Calibri"/>
          <w:lang w:eastAsia="en-GB"/>
        </w:rPr>
        <w:t xml:space="preserve"> </w:t>
      </w:r>
      <w:r w:rsidRPr="00981DC8">
        <w:rPr>
          <w:rFonts w:eastAsia="Calibri"/>
          <w:lang w:eastAsia="en-GB"/>
        </w:rPr>
        <w:t>Odstoupení je účinné ode dne, kdy bylo doručeno druhé Straně. Strany se dohodly, že</w:t>
      </w:r>
      <w:r w:rsidR="00981DC8" w:rsidRPr="00981DC8">
        <w:rPr>
          <w:rFonts w:eastAsia="Calibri"/>
          <w:lang w:eastAsia="en-GB"/>
        </w:rPr>
        <w:t xml:space="preserve"> </w:t>
      </w:r>
      <w:r w:rsidRPr="00981DC8">
        <w:rPr>
          <w:rFonts w:eastAsia="Calibri"/>
          <w:lang w:eastAsia="en-GB"/>
        </w:rPr>
        <w:t xml:space="preserve">v případě odstoupení </w:t>
      </w:r>
      <w:r w:rsidR="006C0859" w:rsidRPr="00981DC8">
        <w:rPr>
          <w:rFonts w:eastAsia="Calibri"/>
          <w:lang w:eastAsia="en-GB"/>
        </w:rPr>
        <w:t>od</w:t>
      </w:r>
      <w:r w:rsidR="006C0859">
        <w:rPr>
          <w:rFonts w:eastAsia="Calibri"/>
          <w:lang w:eastAsia="en-GB"/>
        </w:rPr>
        <w:t> </w:t>
      </w:r>
      <w:r w:rsidRPr="00981DC8">
        <w:rPr>
          <w:rFonts w:eastAsia="Calibri"/>
          <w:lang w:eastAsia="en-GB"/>
        </w:rPr>
        <w:t xml:space="preserve">Smlouvy se nevrací </w:t>
      </w:r>
      <w:r w:rsidR="009D34C2">
        <w:rPr>
          <w:rFonts w:eastAsia="Calibri"/>
          <w:lang w:eastAsia="en-GB"/>
        </w:rPr>
        <w:t>Zhotovitel</w:t>
      </w:r>
      <w:r w:rsidRPr="00981DC8">
        <w:rPr>
          <w:rFonts w:eastAsia="Calibri"/>
          <w:lang w:eastAsia="en-GB"/>
        </w:rPr>
        <w:t>em již provedené</w:t>
      </w:r>
      <w:r w:rsidR="00981DC8" w:rsidRPr="00981DC8">
        <w:rPr>
          <w:rFonts w:eastAsia="Calibri"/>
          <w:lang w:eastAsia="en-GB"/>
        </w:rPr>
        <w:t xml:space="preserve"> </w:t>
      </w:r>
      <w:r w:rsidRPr="00981DC8">
        <w:rPr>
          <w:rFonts w:eastAsia="Calibri"/>
          <w:lang w:eastAsia="en-GB"/>
        </w:rPr>
        <w:t xml:space="preserve">a Objednatelem akceptované plnění dle Smlouvy a </w:t>
      </w:r>
      <w:r w:rsidR="009D34C2">
        <w:rPr>
          <w:rFonts w:eastAsia="Calibri"/>
          <w:lang w:eastAsia="en-GB"/>
        </w:rPr>
        <w:t>Zhotovitel</w:t>
      </w:r>
      <w:r w:rsidRPr="00981DC8">
        <w:rPr>
          <w:rFonts w:eastAsia="Calibri"/>
          <w:lang w:eastAsia="en-GB"/>
        </w:rPr>
        <w:t>i v takovém případě</w:t>
      </w:r>
      <w:r w:rsidR="00981DC8" w:rsidRPr="00981DC8">
        <w:rPr>
          <w:rFonts w:eastAsia="Calibri"/>
          <w:lang w:eastAsia="en-GB"/>
        </w:rPr>
        <w:t xml:space="preserve"> </w:t>
      </w:r>
      <w:r w:rsidRPr="00981DC8">
        <w:rPr>
          <w:rFonts w:eastAsia="Calibri"/>
          <w:lang w:eastAsia="en-GB"/>
        </w:rPr>
        <w:t>vzniká nárok na peněžitou náhradu ve výši obvyklé ceny, přičemž při stanovení výše</w:t>
      </w:r>
      <w:r w:rsidR="00981DC8" w:rsidRPr="00981DC8">
        <w:rPr>
          <w:rFonts w:eastAsia="Calibri"/>
          <w:lang w:eastAsia="en-GB"/>
        </w:rPr>
        <w:t xml:space="preserve"> </w:t>
      </w:r>
      <w:r w:rsidRPr="00981DC8">
        <w:rPr>
          <w:rFonts w:eastAsia="Calibri"/>
          <w:lang w:eastAsia="en-GB"/>
        </w:rPr>
        <w:t>obvyklé ceny se přihlédne k ceně a fakturačním podmínkám dle Smlouvy.</w:t>
      </w:r>
    </w:p>
    <w:p w14:paraId="4DDF4218" w14:textId="7686FADC" w:rsidR="00BA05AA" w:rsidRPr="00981DC8" w:rsidRDefault="00BA05AA" w:rsidP="00981DC8">
      <w:pPr>
        <w:pStyle w:val="Odstavecseseznamem"/>
        <w:numPr>
          <w:ilvl w:val="1"/>
          <w:numId w:val="2"/>
        </w:numPr>
        <w:ind w:left="567" w:hanging="567"/>
        <w:rPr>
          <w:rFonts w:eastAsia="Calibri"/>
          <w:lang w:eastAsia="en-GB"/>
        </w:rPr>
      </w:pPr>
      <w:r w:rsidRPr="00981DC8">
        <w:rPr>
          <w:rFonts w:eastAsia="Calibri"/>
          <w:lang w:eastAsia="en-GB"/>
        </w:rPr>
        <w:t>Ukončením účinnosti Smlouvy nejsou dotčena práva a povinnosti založená Smlouvou,</w:t>
      </w:r>
      <w:r w:rsidR="00981DC8" w:rsidRPr="00981DC8">
        <w:rPr>
          <w:rFonts w:eastAsia="Calibri"/>
          <w:lang w:eastAsia="en-GB"/>
        </w:rPr>
        <w:t xml:space="preserve"> </w:t>
      </w:r>
      <w:r w:rsidRPr="00981DC8">
        <w:rPr>
          <w:rFonts w:eastAsia="Calibri"/>
          <w:lang w:eastAsia="en-GB"/>
        </w:rPr>
        <w:t>která mají podle zákona, Smlouvy nebo na základě své povahy trvat i po jejím</w:t>
      </w:r>
      <w:r w:rsidR="00981DC8" w:rsidRPr="00981DC8">
        <w:rPr>
          <w:rFonts w:eastAsia="Calibri"/>
          <w:lang w:eastAsia="en-GB"/>
        </w:rPr>
        <w:t xml:space="preserve"> </w:t>
      </w:r>
      <w:r w:rsidRPr="00981DC8">
        <w:rPr>
          <w:rFonts w:eastAsia="Calibri"/>
          <w:lang w:eastAsia="en-GB"/>
        </w:rPr>
        <w:t>skončení, zejména ustanovení Smlouvy o odpovědnosti za škodu ve smyslu čl.</w:t>
      </w:r>
      <w:r w:rsidR="00981DC8" w:rsidRPr="00981DC8">
        <w:rPr>
          <w:rFonts w:eastAsia="Calibri"/>
          <w:lang w:eastAsia="en-GB"/>
        </w:rPr>
        <w:t xml:space="preserve"> </w:t>
      </w:r>
      <w:r w:rsidR="00981DC8" w:rsidRPr="00981DC8">
        <w:rPr>
          <w:rFonts w:eastAsia="Calibri"/>
          <w:lang w:eastAsia="en-GB"/>
        </w:rPr>
        <w:fldChar w:fldCharType="begin"/>
      </w:r>
      <w:r w:rsidR="00981DC8" w:rsidRPr="00981DC8">
        <w:rPr>
          <w:rFonts w:eastAsia="Calibri"/>
          <w:lang w:eastAsia="en-GB"/>
        </w:rPr>
        <w:instrText xml:space="preserve"> REF _Ref506154937 \r \h </w:instrText>
      </w:r>
      <w:r w:rsidR="00981DC8" w:rsidRPr="00981DC8">
        <w:rPr>
          <w:rFonts w:eastAsia="Calibri"/>
          <w:lang w:eastAsia="en-GB"/>
        </w:rPr>
      </w:r>
      <w:r w:rsidR="00981DC8" w:rsidRPr="00981DC8">
        <w:rPr>
          <w:rFonts w:eastAsia="Calibri"/>
          <w:lang w:eastAsia="en-GB"/>
        </w:rPr>
        <w:fldChar w:fldCharType="separate"/>
      </w:r>
      <w:r w:rsidR="00713CD6">
        <w:rPr>
          <w:rFonts w:eastAsia="Calibri"/>
          <w:lang w:eastAsia="en-GB"/>
        </w:rPr>
        <w:t>13</w:t>
      </w:r>
      <w:r w:rsidR="00981DC8" w:rsidRPr="00981DC8">
        <w:rPr>
          <w:rFonts w:eastAsia="Calibri"/>
          <w:lang w:eastAsia="en-GB"/>
        </w:rPr>
        <w:fldChar w:fldCharType="end"/>
      </w:r>
      <w:r w:rsidRPr="00981DC8">
        <w:rPr>
          <w:rFonts w:eastAsia="Calibri"/>
          <w:lang w:eastAsia="en-GB"/>
        </w:rPr>
        <w:t>.</w:t>
      </w:r>
      <w:r w:rsidR="00981DC8" w:rsidRPr="00981DC8">
        <w:rPr>
          <w:rFonts w:eastAsia="Calibri"/>
          <w:lang w:eastAsia="en-GB"/>
        </w:rPr>
        <w:t xml:space="preserve"> </w:t>
      </w:r>
      <w:r w:rsidRPr="00981DC8">
        <w:rPr>
          <w:rFonts w:eastAsia="Calibri"/>
          <w:lang w:eastAsia="en-GB"/>
        </w:rPr>
        <w:t>Smlouvy (škoda může spočívat i v nákladech vynaložených Objednatelem na realizaci</w:t>
      </w:r>
      <w:r w:rsidR="00981DC8" w:rsidRPr="00981DC8">
        <w:rPr>
          <w:rFonts w:eastAsia="Calibri"/>
          <w:lang w:eastAsia="en-GB"/>
        </w:rPr>
        <w:t xml:space="preserve"> </w:t>
      </w:r>
      <w:r w:rsidRPr="00981DC8">
        <w:rPr>
          <w:rFonts w:eastAsia="Calibri"/>
          <w:lang w:eastAsia="en-GB"/>
        </w:rPr>
        <w:t>nového zadávacího řízení), o sankcích včetně smluvních pokut ve smyslu čl.</w:t>
      </w:r>
      <w:r w:rsidR="00981DC8" w:rsidRPr="00981DC8">
        <w:rPr>
          <w:rFonts w:eastAsia="Calibri"/>
          <w:lang w:eastAsia="en-GB"/>
        </w:rPr>
        <w:t xml:space="preserve"> </w:t>
      </w:r>
      <w:r w:rsidR="00981DC8" w:rsidRPr="00981DC8">
        <w:rPr>
          <w:rFonts w:eastAsia="Calibri"/>
          <w:lang w:eastAsia="en-GB"/>
        </w:rPr>
        <w:fldChar w:fldCharType="begin"/>
      </w:r>
      <w:r w:rsidR="00981DC8" w:rsidRPr="00981DC8">
        <w:rPr>
          <w:rFonts w:eastAsia="Calibri"/>
          <w:lang w:eastAsia="en-GB"/>
        </w:rPr>
        <w:instrText xml:space="preserve"> REF _Ref506154956 \r \h </w:instrText>
      </w:r>
      <w:r w:rsidR="00981DC8" w:rsidRPr="00981DC8">
        <w:rPr>
          <w:rFonts w:eastAsia="Calibri"/>
          <w:lang w:eastAsia="en-GB"/>
        </w:rPr>
      </w:r>
      <w:r w:rsidR="00981DC8" w:rsidRPr="00981DC8">
        <w:rPr>
          <w:rFonts w:eastAsia="Calibri"/>
          <w:lang w:eastAsia="en-GB"/>
        </w:rPr>
        <w:fldChar w:fldCharType="separate"/>
      </w:r>
      <w:r w:rsidR="00713CD6">
        <w:rPr>
          <w:rFonts w:eastAsia="Calibri"/>
          <w:lang w:eastAsia="en-GB"/>
        </w:rPr>
        <w:t>14</w:t>
      </w:r>
      <w:r w:rsidR="00981DC8" w:rsidRPr="00981DC8">
        <w:rPr>
          <w:rFonts w:eastAsia="Calibri"/>
          <w:lang w:eastAsia="en-GB"/>
        </w:rPr>
        <w:fldChar w:fldCharType="end"/>
      </w:r>
      <w:r w:rsidRPr="00981DC8">
        <w:rPr>
          <w:rFonts w:eastAsia="Calibri"/>
          <w:lang w:eastAsia="en-GB"/>
        </w:rPr>
        <w:t>.</w:t>
      </w:r>
      <w:r w:rsidR="00981DC8" w:rsidRPr="00981DC8">
        <w:rPr>
          <w:rFonts w:eastAsia="Calibri"/>
          <w:lang w:eastAsia="en-GB"/>
        </w:rPr>
        <w:t xml:space="preserve"> </w:t>
      </w:r>
      <w:r w:rsidRPr="00981DC8">
        <w:rPr>
          <w:rFonts w:eastAsia="Calibri"/>
          <w:lang w:eastAsia="en-GB"/>
        </w:rPr>
        <w:t>Smlouvy, o ochraně osobních údajů a důvěrných informací ve smyslu čl.</w:t>
      </w:r>
      <w:r w:rsidR="00981DC8">
        <w:rPr>
          <w:rFonts w:eastAsia="Calibri"/>
          <w:lang w:eastAsia="en-GB"/>
        </w:rPr>
        <w:t xml:space="preserve"> </w:t>
      </w:r>
      <w:r w:rsidR="00981DC8">
        <w:rPr>
          <w:rFonts w:eastAsia="Calibri"/>
          <w:lang w:eastAsia="en-GB"/>
        </w:rPr>
        <w:fldChar w:fldCharType="begin"/>
      </w:r>
      <w:r w:rsidR="00981DC8">
        <w:rPr>
          <w:rFonts w:eastAsia="Calibri"/>
          <w:lang w:eastAsia="en-GB"/>
        </w:rPr>
        <w:instrText xml:space="preserve"> REF _Ref506154975 \r \h </w:instrText>
      </w:r>
      <w:r w:rsidR="00981DC8">
        <w:rPr>
          <w:rFonts w:eastAsia="Calibri"/>
          <w:lang w:eastAsia="en-GB"/>
        </w:rPr>
      </w:r>
      <w:r w:rsidR="00981DC8">
        <w:rPr>
          <w:rFonts w:eastAsia="Calibri"/>
          <w:lang w:eastAsia="en-GB"/>
        </w:rPr>
        <w:fldChar w:fldCharType="separate"/>
      </w:r>
      <w:r w:rsidR="00713CD6">
        <w:rPr>
          <w:rFonts w:eastAsia="Calibri"/>
          <w:lang w:eastAsia="en-GB"/>
        </w:rPr>
        <w:t>15</w:t>
      </w:r>
      <w:r w:rsidR="00981DC8">
        <w:rPr>
          <w:rFonts w:eastAsia="Calibri"/>
          <w:lang w:eastAsia="en-GB"/>
        </w:rPr>
        <w:fldChar w:fldCharType="end"/>
      </w:r>
      <w:r w:rsidRPr="00981DC8">
        <w:rPr>
          <w:rFonts w:eastAsia="Calibri"/>
          <w:lang w:eastAsia="en-GB"/>
        </w:rPr>
        <w:t>. Smlouvy</w:t>
      </w:r>
      <w:r w:rsidR="00981DC8" w:rsidRPr="00981DC8">
        <w:rPr>
          <w:rFonts w:eastAsia="Calibri"/>
          <w:lang w:eastAsia="en-GB"/>
        </w:rPr>
        <w:t xml:space="preserve"> </w:t>
      </w:r>
      <w:r w:rsidRPr="00981DC8">
        <w:rPr>
          <w:rFonts w:eastAsia="Calibri"/>
          <w:lang w:eastAsia="en-GB"/>
        </w:rPr>
        <w:t>a o exitu ve smyslu čl.</w:t>
      </w:r>
      <w:r w:rsidR="00981DC8">
        <w:rPr>
          <w:rFonts w:eastAsia="Calibri"/>
          <w:lang w:eastAsia="en-GB"/>
        </w:rPr>
        <w:t xml:space="preserve"> </w:t>
      </w:r>
      <w:r w:rsidR="00981DC8">
        <w:rPr>
          <w:rFonts w:eastAsia="Calibri"/>
          <w:lang w:eastAsia="en-GB"/>
        </w:rPr>
        <w:fldChar w:fldCharType="begin"/>
      </w:r>
      <w:r w:rsidR="00981DC8">
        <w:rPr>
          <w:rFonts w:eastAsia="Calibri"/>
          <w:lang w:eastAsia="en-GB"/>
        </w:rPr>
        <w:instrText xml:space="preserve"> REF _Ref506154388 \r \h </w:instrText>
      </w:r>
      <w:r w:rsidR="00981DC8">
        <w:rPr>
          <w:rFonts w:eastAsia="Calibri"/>
          <w:lang w:eastAsia="en-GB"/>
        </w:rPr>
      </w:r>
      <w:r w:rsidR="00981DC8">
        <w:rPr>
          <w:rFonts w:eastAsia="Calibri"/>
          <w:lang w:eastAsia="en-GB"/>
        </w:rPr>
        <w:fldChar w:fldCharType="separate"/>
      </w:r>
      <w:r w:rsidR="00713CD6">
        <w:rPr>
          <w:rFonts w:eastAsia="Calibri"/>
          <w:lang w:eastAsia="en-GB"/>
        </w:rPr>
        <w:t>16</w:t>
      </w:r>
      <w:r w:rsidR="00981DC8">
        <w:rPr>
          <w:rFonts w:eastAsia="Calibri"/>
          <w:lang w:eastAsia="en-GB"/>
        </w:rPr>
        <w:fldChar w:fldCharType="end"/>
      </w:r>
      <w:r w:rsidRPr="00981DC8">
        <w:rPr>
          <w:rFonts w:eastAsia="Calibri"/>
          <w:lang w:eastAsia="en-GB"/>
        </w:rPr>
        <w:t>. Smlouvy.</w:t>
      </w:r>
    </w:p>
    <w:p w14:paraId="08F77A80" w14:textId="77777777" w:rsidR="00BA05AA" w:rsidRDefault="00BA05AA" w:rsidP="00981DC8">
      <w:pPr>
        <w:pStyle w:val="Odstavecseseznamem"/>
        <w:numPr>
          <w:ilvl w:val="1"/>
          <w:numId w:val="2"/>
        </w:numPr>
        <w:ind w:left="567" w:hanging="567"/>
        <w:rPr>
          <w:rFonts w:eastAsia="Calibri"/>
          <w:lang w:eastAsia="en-GB"/>
        </w:rPr>
      </w:pPr>
      <w:bookmarkStart w:id="53" w:name="_Ref506155638"/>
      <w:r>
        <w:rPr>
          <w:rFonts w:eastAsia="Calibri"/>
          <w:lang w:eastAsia="en-GB"/>
        </w:rPr>
        <w:t>Exit</w:t>
      </w:r>
      <w:bookmarkEnd w:id="53"/>
    </w:p>
    <w:p w14:paraId="19232F08" w14:textId="71BEF8E2" w:rsidR="0093011E" w:rsidRDefault="009D34C2" w:rsidP="0093011E">
      <w:pPr>
        <w:pStyle w:val="Odstavecseseznamem"/>
        <w:numPr>
          <w:ilvl w:val="2"/>
          <w:numId w:val="2"/>
        </w:numPr>
        <w:ind w:left="1276" w:hanging="709"/>
        <w:rPr>
          <w:rFonts w:eastAsia="Calibri"/>
          <w:lang w:eastAsia="en-GB"/>
        </w:rPr>
      </w:pPr>
      <w:r>
        <w:rPr>
          <w:rFonts w:eastAsia="Calibri"/>
          <w:lang w:eastAsia="en-GB"/>
        </w:rPr>
        <w:t>Zhotovitel</w:t>
      </w:r>
      <w:r w:rsidR="00BA05AA" w:rsidRPr="0093011E">
        <w:rPr>
          <w:rFonts w:eastAsia="Calibri"/>
          <w:lang w:eastAsia="en-GB"/>
        </w:rPr>
        <w:t xml:space="preserve"> se zavazuje dle pokynů Objednatele poskytnout veškerou</w:t>
      </w:r>
      <w:r w:rsidR="0093011E" w:rsidRPr="0093011E">
        <w:rPr>
          <w:rFonts w:eastAsia="Calibri"/>
          <w:lang w:eastAsia="en-GB"/>
        </w:rPr>
        <w:t xml:space="preserve"> </w:t>
      </w:r>
      <w:r w:rsidR="00BA05AA" w:rsidRPr="0093011E">
        <w:rPr>
          <w:rFonts w:eastAsia="Calibri"/>
          <w:lang w:eastAsia="en-GB"/>
        </w:rPr>
        <w:t>součinnost, dokumentaci, a informace, předat Objednateli nebo jím určené třetí</w:t>
      </w:r>
      <w:r w:rsidR="0093011E" w:rsidRPr="0093011E">
        <w:rPr>
          <w:rFonts w:eastAsia="Calibri"/>
          <w:lang w:eastAsia="en-GB"/>
        </w:rPr>
        <w:t xml:space="preserve"> </w:t>
      </w:r>
      <w:r w:rsidR="00BA05AA" w:rsidRPr="0093011E">
        <w:rPr>
          <w:rFonts w:eastAsia="Calibri"/>
          <w:lang w:eastAsia="en-GB"/>
        </w:rPr>
        <w:t>osobě data z</w:t>
      </w:r>
      <w:r w:rsidR="00A90A14">
        <w:rPr>
          <w:rFonts w:eastAsia="Calibri"/>
          <w:lang w:eastAsia="en-GB"/>
        </w:rPr>
        <w:t xml:space="preserve"> IS DASUV </w:t>
      </w:r>
      <w:r w:rsidR="00BA05AA" w:rsidRPr="0093011E">
        <w:rPr>
          <w:rFonts w:eastAsia="Calibri"/>
          <w:lang w:eastAsia="en-GB"/>
        </w:rPr>
        <w:t>ve formátu požadovaném Objednatelem, účastnit se</w:t>
      </w:r>
      <w:r w:rsidR="0093011E" w:rsidRPr="0093011E">
        <w:rPr>
          <w:rFonts w:eastAsia="Calibri"/>
          <w:lang w:eastAsia="en-GB"/>
        </w:rPr>
        <w:t xml:space="preserve"> </w:t>
      </w:r>
      <w:r w:rsidR="00BA05AA" w:rsidRPr="0093011E">
        <w:rPr>
          <w:rFonts w:eastAsia="Calibri"/>
          <w:lang w:eastAsia="en-GB"/>
        </w:rPr>
        <w:t>jednání s Objednatelem a popřípadě třetími osobami z</w:t>
      </w:r>
      <w:r w:rsidR="00351672">
        <w:rPr>
          <w:rFonts w:eastAsia="Calibri"/>
          <w:lang w:eastAsia="en-GB"/>
        </w:rPr>
        <w:t>a</w:t>
      </w:r>
      <w:r w:rsidR="00BA05AA" w:rsidRPr="0093011E">
        <w:rPr>
          <w:rFonts w:eastAsia="Calibri"/>
          <w:lang w:eastAsia="en-GB"/>
        </w:rPr>
        <w:t xml:space="preserve"> účelem plynulého</w:t>
      </w:r>
      <w:r w:rsidR="0093011E" w:rsidRPr="0093011E">
        <w:rPr>
          <w:rFonts w:eastAsia="Calibri"/>
          <w:lang w:eastAsia="en-GB"/>
        </w:rPr>
        <w:t xml:space="preserve"> </w:t>
      </w:r>
      <w:r w:rsidR="00BA05AA" w:rsidRPr="0093011E">
        <w:rPr>
          <w:rFonts w:eastAsia="Calibri"/>
          <w:lang w:eastAsia="en-GB"/>
        </w:rPr>
        <w:t xml:space="preserve">a řádného převedení všech činností spojených </w:t>
      </w:r>
      <w:r w:rsidR="006C0859" w:rsidRPr="0093011E">
        <w:rPr>
          <w:rFonts w:eastAsia="Calibri"/>
          <w:lang w:eastAsia="en-GB"/>
        </w:rPr>
        <w:t>s</w:t>
      </w:r>
      <w:r w:rsidR="006C0859">
        <w:rPr>
          <w:rFonts w:eastAsia="Calibri"/>
          <w:lang w:eastAsia="en-GB"/>
        </w:rPr>
        <w:t> </w:t>
      </w:r>
      <w:r w:rsidR="00BA05AA" w:rsidRPr="0093011E">
        <w:rPr>
          <w:rFonts w:eastAsia="Calibri"/>
          <w:lang w:eastAsia="en-GB"/>
        </w:rPr>
        <w:t>poskytováním Plnění či jeho</w:t>
      </w:r>
      <w:r w:rsidR="0093011E" w:rsidRPr="0093011E">
        <w:rPr>
          <w:rFonts w:eastAsia="Calibri"/>
          <w:lang w:eastAsia="en-GB"/>
        </w:rPr>
        <w:t xml:space="preserve"> </w:t>
      </w:r>
      <w:r w:rsidR="00BA05AA" w:rsidRPr="0093011E">
        <w:rPr>
          <w:rFonts w:eastAsia="Calibri"/>
          <w:lang w:eastAsia="en-GB"/>
        </w:rPr>
        <w:t xml:space="preserve">části na Objednatele a/nebo nového poskytovatele, </w:t>
      </w:r>
      <w:r w:rsidR="006C0859" w:rsidRPr="0093011E">
        <w:rPr>
          <w:rFonts w:eastAsia="Calibri"/>
          <w:lang w:eastAsia="en-GB"/>
        </w:rPr>
        <w:t>ke</w:t>
      </w:r>
      <w:r w:rsidR="006C0859">
        <w:rPr>
          <w:rFonts w:eastAsia="Calibri"/>
          <w:lang w:eastAsia="en-GB"/>
        </w:rPr>
        <w:t> </w:t>
      </w:r>
      <w:r w:rsidR="00BA05AA" w:rsidRPr="0093011E">
        <w:rPr>
          <w:rFonts w:eastAsia="Calibri"/>
          <w:lang w:eastAsia="en-GB"/>
        </w:rPr>
        <w:t>kterému dojde při/po</w:t>
      </w:r>
      <w:r w:rsidR="0093011E" w:rsidRPr="0093011E">
        <w:rPr>
          <w:rFonts w:eastAsia="Calibri"/>
          <w:lang w:eastAsia="en-GB"/>
        </w:rPr>
        <w:t xml:space="preserve"> </w:t>
      </w:r>
      <w:r w:rsidR="00BA05AA" w:rsidRPr="0093011E">
        <w:rPr>
          <w:rFonts w:eastAsia="Calibri"/>
          <w:lang w:eastAsia="en-GB"/>
        </w:rPr>
        <w:t>ukončení účinnosti Smlouvy, a to z důvodu uplynutí doby jejího trvání nebo</w:t>
      </w:r>
      <w:r w:rsidR="0093011E" w:rsidRPr="0093011E">
        <w:rPr>
          <w:rFonts w:eastAsia="Calibri"/>
          <w:lang w:eastAsia="en-GB"/>
        </w:rPr>
        <w:t xml:space="preserve"> </w:t>
      </w:r>
      <w:r w:rsidR="00BA05AA" w:rsidRPr="0093011E">
        <w:rPr>
          <w:rFonts w:eastAsia="Calibri"/>
          <w:lang w:eastAsia="en-GB"/>
        </w:rPr>
        <w:t xml:space="preserve">odstoupení od Smlouvy některou ze Stran nebo výpovědi Objednatele (dále </w:t>
      </w:r>
      <w:r w:rsidR="001F1BAD">
        <w:rPr>
          <w:rFonts w:eastAsia="Calibri"/>
          <w:lang w:eastAsia="en-GB"/>
        </w:rPr>
        <w:t xml:space="preserve">také </w:t>
      </w:r>
      <w:r w:rsidR="00BA05AA" w:rsidRPr="0093011E">
        <w:rPr>
          <w:rFonts w:eastAsia="Calibri"/>
          <w:lang w:eastAsia="en-GB"/>
        </w:rPr>
        <w:t xml:space="preserve">„Exit“). Uvedená povinnost </w:t>
      </w:r>
      <w:r>
        <w:rPr>
          <w:rFonts w:eastAsia="Calibri"/>
          <w:lang w:eastAsia="en-GB"/>
        </w:rPr>
        <w:t>Zhotovitel</w:t>
      </w:r>
      <w:r w:rsidR="00BA05AA" w:rsidRPr="0093011E">
        <w:rPr>
          <w:rFonts w:eastAsia="Calibri"/>
          <w:lang w:eastAsia="en-GB"/>
        </w:rPr>
        <w:t>e se uplatní i pro případ dohody Stran</w:t>
      </w:r>
      <w:r w:rsidR="0093011E" w:rsidRPr="0093011E">
        <w:rPr>
          <w:rFonts w:eastAsia="Calibri"/>
          <w:lang w:eastAsia="en-GB"/>
        </w:rPr>
        <w:t xml:space="preserve"> </w:t>
      </w:r>
      <w:r w:rsidR="00BA05AA" w:rsidRPr="0093011E">
        <w:rPr>
          <w:rFonts w:eastAsia="Calibri"/>
          <w:lang w:eastAsia="en-GB"/>
        </w:rPr>
        <w:t>na ukončení Smlouvy, pokud Strany v rámci dohody nestanoví jinak. Za data,</w:t>
      </w:r>
      <w:r w:rsidR="0093011E" w:rsidRPr="0093011E">
        <w:rPr>
          <w:rFonts w:eastAsia="Calibri"/>
          <w:lang w:eastAsia="en-GB"/>
        </w:rPr>
        <w:t xml:space="preserve"> </w:t>
      </w:r>
      <w:r w:rsidR="00BA05AA" w:rsidRPr="0093011E">
        <w:rPr>
          <w:rFonts w:eastAsia="Calibri"/>
          <w:lang w:eastAsia="en-GB"/>
        </w:rPr>
        <w:t xml:space="preserve">která budou dle tohoto bodu Smlouvy předávána </w:t>
      </w:r>
      <w:r>
        <w:rPr>
          <w:rFonts w:eastAsia="Calibri"/>
          <w:lang w:eastAsia="en-GB"/>
        </w:rPr>
        <w:t>Zhotovitel</w:t>
      </w:r>
      <w:r w:rsidR="00BA05AA" w:rsidRPr="0093011E">
        <w:rPr>
          <w:rFonts w:eastAsia="Calibri"/>
          <w:lang w:eastAsia="en-GB"/>
        </w:rPr>
        <w:t>em Objednateli</w:t>
      </w:r>
      <w:r w:rsidR="0093011E" w:rsidRPr="0093011E">
        <w:rPr>
          <w:rFonts w:eastAsia="Calibri"/>
          <w:lang w:eastAsia="en-GB"/>
        </w:rPr>
        <w:t xml:space="preserve"> </w:t>
      </w:r>
      <w:r w:rsidR="00BA05AA" w:rsidRPr="0093011E">
        <w:rPr>
          <w:rFonts w:eastAsia="Calibri"/>
          <w:lang w:eastAsia="en-GB"/>
        </w:rPr>
        <w:t xml:space="preserve">nebo jím určené třetí osobě, jsou považována </w:t>
      </w:r>
      <w:r w:rsidR="00BA05AA" w:rsidRPr="0093011E">
        <w:rPr>
          <w:rFonts w:eastAsia="Calibri"/>
          <w:lang w:eastAsia="en-GB"/>
        </w:rPr>
        <w:lastRenderedPageBreak/>
        <w:t>veškerá data, zejména pak data do</w:t>
      </w:r>
      <w:r w:rsidR="00F8639B">
        <w:rPr>
          <w:rFonts w:eastAsia="Calibri"/>
          <w:lang w:eastAsia="en-GB"/>
        </w:rPr>
        <w:t xml:space="preserve"> </w:t>
      </w:r>
      <w:r w:rsidR="003067F9">
        <w:rPr>
          <w:rFonts w:eastAsia="Calibri"/>
          <w:lang w:eastAsia="en-GB"/>
        </w:rPr>
        <w:t xml:space="preserve">IS DASUV </w:t>
      </w:r>
      <w:r w:rsidR="00BA05AA" w:rsidRPr="0093011E">
        <w:rPr>
          <w:rFonts w:eastAsia="Calibri"/>
          <w:lang w:eastAsia="en-GB"/>
        </w:rPr>
        <w:t xml:space="preserve">zadaná/vložená, data zpracovaná </w:t>
      </w:r>
      <w:r w:rsidR="00A90A14">
        <w:rPr>
          <w:rFonts w:eastAsia="Calibri"/>
          <w:lang w:eastAsia="en-GB"/>
        </w:rPr>
        <w:t xml:space="preserve">IS DASUV </w:t>
      </w:r>
      <w:r w:rsidR="00BA05AA" w:rsidRPr="0093011E">
        <w:rPr>
          <w:rFonts w:eastAsia="Calibri"/>
          <w:lang w:eastAsia="en-GB"/>
        </w:rPr>
        <w:t>a data konfigurační.</w:t>
      </w:r>
    </w:p>
    <w:p w14:paraId="75D01806" w14:textId="08243657" w:rsidR="0093011E" w:rsidRDefault="00BA05AA" w:rsidP="0093011E">
      <w:pPr>
        <w:pStyle w:val="Odstavecseseznamem"/>
        <w:numPr>
          <w:ilvl w:val="2"/>
          <w:numId w:val="2"/>
        </w:numPr>
        <w:ind w:left="1276" w:hanging="709"/>
        <w:rPr>
          <w:rFonts w:eastAsia="Calibri"/>
          <w:lang w:eastAsia="en-GB"/>
        </w:rPr>
      </w:pPr>
      <w:r w:rsidRPr="0093011E">
        <w:rPr>
          <w:rFonts w:eastAsia="Calibri"/>
          <w:lang w:eastAsia="en-GB"/>
        </w:rPr>
        <w:t xml:space="preserve">Za tímto účelem se </w:t>
      </w:r>
      <w:r w:rsidR="009D34C2">
        <w:rPr>
          <w:rFonts w:eastAsia="Calibri"/>
          <w:lang w:eastAsia="en-GB"/>
        </w:rPr>
        <w:t>Zhotovitel</w:t>
      </w:r>
      <w:r w:rsidRPr="0093011E">
        <w:rPr>
          <w:rFonts w:eastAsia="Calibri"/>
          <w:lang w:eastAsia="en-GB"/>
        </w:rPr>
        <w:t xml:space="preserve"> zavazuje ve lhůtách dle </w:t>
      </w:r>
      <w:r w:rsidR="002D7C71">
        <w:rPr>
          <w:rFonts w:eastAsia="Calibri"/>
          <w:lang w:eastAsia="en-GB"/>
        </w:rPr>
        <w:t xml:space="preserve">čl. </w:t>
      </w:r>
      <w:r w:rsidR="002D7C71">
        <w:rPr>
          <w:rFonts w:eastAsia="Calibri"/>
          <w:lang w:eastAsia="en-GB"/>
        </w:rPr>
        <w:fldChar w:fldCharType="begin"/>
      </w:r>
      <w:r w:rsidR="002D7C71">
        <w:rPr>
          <w:rFonts w:eastAsia="Calibri"/>
          <w:lang w:eastAsia="en-GB"/>
        </w:rPr>
        <w:instrText xml:space="preserve"> REF _Ref506155638 \r \h </w:instrText>
      </w:r>
      <w:r w:rsidR="002D7C71">
        <w:rPr>
          <w:rFonts w:eastAsia="Calibri"/>
          <w:lang w:eastAsia="en-GB"/>
        </w:rPr>
      </w:r>
      <w:r w:rsidR="002D7C71">
        <w:rPr>
          <w:rFonts w:eastAsia="Calibri"/>
          <w:lang w:eastAsia="en-GB"/>
        </w:rPr>
        <w:fldChar w:fldCharType="separate"/>
      </w:r>
      <w:r w:rsidR="00713CD6">
        <w:rPr>
          <w:rFonts w:eastAsia="Calibri"/>
          <w:lang w:eastAsia="en-GB"/>
        </w:rPr>
        <w:t>16.11</w:t>
      </w:r>
      <w:r w:rsidR="002D7C71">
        <w:rPr>
          <w:rFonts w:eastAsia="Calibri"/>
          <w:lang w:eastAsia="en-GB"/>
        </w:rPr>
        <w:fldChar w:fldCharType="end"/>
      </w:r>
      <w:r w:rsidRPr="0093011E">
        <w:rPr>
          <w:rFonts w:eastAsia="Calibri"/>
          <w:lang w:eastAsia="en-GB"/>
        </w:rPr>
        <w:t xml:space="preserve"> Smlouvy</w:t>
      </w:r>
      <w:r w:rsidR="0093011E" w:rsidRPr="0093011E">
        <w:rPr>
          <w:rFonts w:eastAsia="Calibri"/>
          <w:lang w:eastAsia="en-GB"/>
        </w:rPr>
        <w:t xml:space="preserve"> </w:t>
      </w:r>
      <w:r w:rsidRPr="0093011E">
        <w:rPr>
          <w:rFonts w:eastAsia="Calibri"/>
          <w:lang w:eastAsia="en-GB"/>
        </w:rPr>
        <w:t xml:space="preserve">vypracovat </w:t>
      </w:r>
      <w:r w:rsidR="0093011E">
        <w:rPr>
          <w:rFonts w:eastAsia="Calibri"/>
          <w:lang w:eastAsia="en-GB"/>
        </w:rPr>
        <w:t xml:space="preserve">nebo </w:t>
      </w:r>
      <w:r w:rsidRPr="0093011E">
        <w:rPr>
          <w:rFonts w:eastAsia="Calibri"/>
          <w:lang w:eastAsia="en-GB"/>
        </w:rPr>
        <w:t xml:space="preserve">na základě </w:t>
      </w:r>
      <w:r w:rsidR="0093011E">
        <w:rPr>
          <w:rFonts w:eastAsia="Calibri"/>
          <w:lang w:eastAsia="en-GB"/>
        </w:rPr>
        <w:t xml:space="preserve">zvláštního </w:t>
      </w:r>
      <w:r w:rsidRPr="0093011E">
        <w:rPr>
          <w:rFonts w:eastAsia="Calibri"/>
          <w:lang w:eastAsia="en-GB"/>
        </w:rPr>
        <w:t xml:space="preserve">písemného pokynu Objednatele </w:t>
      </w:r>
      <w:r w:rsidR="0093011E">
        <w:rPr>
          <w:rFonts w:eastAsia="Calibri"/>
          <w:lang w:eastAsia="en-GB"/>
        </w:rPr>
        <w:t xml:space="preserve">aktualizovat </w:t>
      </w:r>
      <w:r w:rsidRPr="0093011E">
        <w:rPr>
          <w:rFonts w:eastAsia="Calibri"/>
          <w:lang w:eastAsia="en-GB"/>
        </w:rPr>
        <w:t>dokumentaci</w:t>
      </w:r>
      <w:r w:rsidR="0093011E" w:rsidRPr="0093011E">
        <w:rPr>
          <w:rFonts w:eastAsia="Calibri"/>
          <w:lang w:eastAsia="en-GB"/>
        </w:rPr>
        <w:t xml:space="preserve"> </w:t>
      </w:r>
      <w:r w:rsidRPr="0093011E">
        <w:rPr>
          <w:rFonts w:eastAsia="Calibri"/>
          <w:lang w:eastAsia="en-GB"/>
        </w:rPr>
        <w:t xml:space="preserve">vymezující postup provedení Exitu (dále </w:t>
      </w:r>
      <w:r w:rsidR="001F1BAD">
        <w:rPr>
          <w:rFonts w:eastAsia="Calibri"/>
          <w:lang w:eastAsia="en-GB"/>
        </w:rPr>
        <w:t xml:space="preserve">také </w:t>
      </w:r>
      <w:r w:rsidRPr="0093011E">
        <w:rPr>
          <w:rStyle w:val="NzevChar"/>
          <w:rFonts w:eastAsia="Calibri"/>
          <w:b w:val="0"/>
          <w:lang w:eastAsia="en-GB"/>
        </w:rPr>
        <w:t>„Exitový plán“</w:t>
      </w:r>
      <w:r w:rsidRPr="0093011E">
        <w:rPr>
          <w:rFonts w:eastAsia="Calibri"/>
          <w:lang w:eastAsia="en-GB"/>
        </w:rPr>
        <w:t>), a poskytnout</w:t>
      </w:r>
      <w:r w:rsidR="0093011E" w:rsidRPr="0093011E">
        <w:rPr>
          <w:rFonts w:eastAsia="Calibri"/>
          <w:lang w:eastAsia="en-GB"/>
        </w:rPr>
        <w:t xml:space="preserve"> </w:t>
      </w:r>
      <w:r w:rsidRPr="0093011E">
        <w:rPr>
          <w:rFonts w:eastAsia="Calibri"/>
          <w:lang w:eastAsia="en-GB"/>
        </w:rPr>
        <w:t>plnění nezbytná k realizaci tohoto Exitového plánu za přiměřeného použití</w:t>
      </w:r>
      <w:r w:rsidR="0093011E" w:rsidRPr="0093011E">
        <w:rPr>
          <w:rFonts w:eastAsia="Calibri"/>
          <w:lang w:eastAsia="en-GB"/>
        </w:rPr>
        <w:t xml:space="preserve"> </w:t>
      </w:r>
      <w:r w:rsidRPr="0093011E">
        <w:rPr>
          <w:rFonts w:eastAsia="Calibri"/>
          <w:lang w:eastAsia="en-GB"/>
        </w:rPr>
        <w:t xml:space="preserve">vhodných ustanovení Smlouvy. Závazek </w:t>
      </w:r>
      <w:r w:rsidR="006C0859" w:rsidRPr="0093011E">
        <w:rPr>
          <w:rFonts w:eastAsia="Calibri"/>
          <w:lang w:eastAsia="en-GB"/>
        </w:rPr>
        <w:t>dle</w:t>
      </w:r>
      <w:r w:rsidR="006C0859">
        <w:rPr>
          <w:rFonts w:eastAsia="Calibri"/>
          <w:lang w:eastAsia="en-GB"/>
        </w:rPr>
        <w:t> </w:t>
      </w:r>
      <w:r w:rsidRPr="0093011E">
        <w:rPr>
          <w:rFonts w:eastAsia="Calibri"/>
          <w:lang w:eastAsia="en-GB"/>
        </w:rPr>
        <w:t>tohoto ustanovení platí i po</w:t>
      </w:r>
      <w:r w:rsidR="0093011E" w:rsidRPr="0093011E">
        <w:rPr>
          <w:rFonts w:eastAsia="Calibri"/>
          <w:lang w:eastAsia="en-GB"/>
        </w:rPr>
        <w:t xml:space="preserve"> </w:t>
      </w:r>
      <w:r w:rsidRPr="0093011E">
        <w:rPr>
          <w:rFonts w:eastAsia="Calibri"/>
          <w:lang w:eastAsia="en-GB"/>
        </w:rPr>
        <w:t>uplynutí doby trvání Smlouvy a to nejméně 90 (devadesát) dnů po jejím</w:t>
      </w:r>
      <w:r w:rsidR="0093011E" w:rsidRPr="0093011E">
        <w:rPr>
          <w:rFonts w:eastAsia="Calibri"/>
          <w:lang w:eastAsia="en-GB"/>
        </w:rPr>
        <w:t xml:space="preserve"> </w:t>
      </w:r>
      <w:r w:rsidRPr="0093011E">
        <w:rPr>
          <w:rFonts w:eastAsia="Calibri"/>
          <w:lang w:eastAsia="en-GB"/>
        </w:rPr>
        <w:t>ukončení. V rámci exitové součinnosti dle tohoto bodu Smlouvy je Objednatel</w:t>
      </w:r>
      <w:r w:rsidR="0093011E" w:rsidRPr="0093011E">
        <w:rPr>
          <w:rFonts w:eastAsia="Calibri"/>
          <w:lang w:eastAsia="en-GB"/>
        </w:rPr>
        <w:t xml:space="preserve"> </w:t>
      </w:r>
      <w:r w:rsidRPr="0093011E">
        <w:rPr>
          <w:rFonts w:eastAsia="Calibri"/>
          <w:lang w:eastAsia="en-GB"/>
        </w:rPr>
        <w:t>oprávněn požadovat poskytnutí informací, podkladů souvisejících s</w:t>
      </w:r>
      <w:r w:rsidR="003067F9">
        <w:rPr>
          <w:rFonts w:eastAsia="Calibri"/>
          <w:lang w:eastAsia="en-GB"/>
        </w:rPr>
        <w:t> IS DASUV</w:t>
      </w:r>
      <w:r w:rsidRPr="0093011E">
        <w:rPr>
          <w:rFonts w:eastAsia="Calibri"/>
          <w:lang w:eastAsia="en-GB"/>
        </w:rPr>
        <w:t>, jakož i jiné součinnosti nezbytné pro realizaci veřejné zakázky, na</w:t>
      </w:r>
      <w:r w:rsidR="0093011E" w:rsidRPr="0093011E">
        <w:rPr>
          <w:rFonts w:eastAsia="Calibri"/>
          <w:lang w:eastAsia="en-GB"/>
        </w:rPr>
        <w:t xml:space="preserve"> </w:t>
      </w:r>
      <w:r w:rsidRPr="0093011E">
        <w:rPr>
          <w:rFonts w:eastAsia="Calibri"/>
          <w:lang w:eastAsia="en-GB"/>
        </w:rPr>
        <w:t>základě které bude případným novým poskytovatelem poskytováno plnění</w:t>
      </w:r>
      <w:r w:rsidR="0093011E" w:rsidRPr="0093011E">
        <w:rPr>
          <w:rFonts w:eastAsia="Calibri"/>
          <w:lang w:eastAsia="en-GB"/>
        </w:rPr>
        <w:t xml:space="preserve"> </w:t>
      </w:r>
      <w:r w:rsidRPr="0093011E">
        <w:rPr>
          <w:rFonts w:eastAsia="Calibri"/>
          <w:lang w:eastAsia="en-GB"/>
        </w:rPr>
        <w:t>obdobné plnění dle Smlouvy.</w:t>
      </w:r>
    </w:p>
    <w:p w14:paraId="4B36A161" w14:textId="33B66F14" w:rsidR="00BA05AA" w:rsidRPr="0093011E" w:rsidRDefault="00BA05AA" w:rsidP="007514DA">
      <w:pPr>
        <w:pStyle w:val="Odstavecseseznamem"/>
        <w:numPr>
          <w:ilvl w:val="2"/>
          <w:numId w:val="2"/>
        </w:numPr>
        <w:ind w:left="1276" w:hanging="709"/>
        <w:rPr>
          <w:rFonts w:eastAsia="Calibri"/>
          <w:lang w:eastAsia="en-GB"/>
        </w:rPr>
      </w:pPr>
      <w:bookmarkStart w:id="54" w:name="_Ref506155210"/>
      <w:r w:rsidRPr="0093011E">
        <w:rPr>
          <w:rFonts w:eastAsia="Calibri"/>
          <w:lang w:eastAsia="en-GB"/>
        </w:rPr>
        <w:t xml:space="preserve">Objednatel je oprávněn požádat o </w:t>
      </w:r>
      <w:r w:rsidR="00E83AF5">
        <w:rPr>
          <w:rFonts w:eastAsia="Calibri"/>
          <w:lang w:eastAsia="en-GB"/>
        </w:rPr>
        <w:t xml:space="preserve">vytvoření a/nebo </w:t>
      </w:r>
      <w:r w:rsidR="0093011E">
        <w:rPr>
          <w:rFonts w:eastAsia="Calibri"/>
          <w:lang w:eastAsia="en-GB"/>
        </w:rPr>
        <w:t xml:space="preserve">aktualizaci </w:t>
      </w:r>
      <w:r w:rsidRPr="0093011E">
        <w:rPr>
          <w:rFonts w:eastAsia="Calibri"/>
          <w:lang w:eastAsia="en-GB"/>
        </w:rPr>
        <w:t>Exitového plánu po nabytí</w:t>
      </w:r>
      <w:bookmarkEnd w:id="54"/>
      <w:r w:rsidR="0093011E" w:rsidRPr="0093011E">
        <w:rPr>
          <w:rFonts w:eastAsia="Calibri"/>
          <w:lang w:eastAsia="en-GB"/>
        </w:rPr>
        <w:t xml:space="preserve"> </w:t>
      </w:r>
      <w:r w:rsidRPr="0093011E">
        <w:rPr>
          <w:rFonts w:eastAsia="Calibri"/>
          <w:lang w:eastAsia="en-GB"/>
        </w:rPr>
        <w:t>účinnosti Smlouvy, a to v následujících případech:</w:t>
      </w:r>
    </w:p>
    <w:p w14:paraId="09D9E22E" w14:textId="77777777" w:rsidR="00BA05AA" w:rsidRDefault="00BA05AA" w:rsidP="0093011E">
      <w:pPr>
        <w:pStyle w:val="Odstavecseseznamem"/>
        <w:numPr>
          <w:ilvl w:val="0"/>
          <w:numId w:val="3"/>
        </w:numPr>
        <w:ind w:left="1701" w:hanging="425"/>
        <w:rPr>
          <w:rFonts w:eastAsia="Calibri"/>
          <w:lang w:eastAsia="en-GB"/>
        </w:rPr>
      </w:pPr>
      <w:r>
        <w:rPr>
          <w:rFonts w:eastAsia="Calibri"/>
          <w:lang w:eastAsia="en-GB"/>
        </w:rPr>
        <w:t>spolu se svým odstoupením od Smlouvy nebo s výpovědí Smlouvy, nebo</w:t>
      </w:r>
    </w:p>
    <w:p w14:paraId="06C6AD52" w14:textId="77777777" w:rsidR="0093011E" w:rsidRDefault="00BA05AA" w:rsidP="007514DA">
      <w:pPr>
        <w:pStyle w:val="Odstavecseseznamem"/>
        <w:numPr>
          <w:ilvl w:val="0"/>
          <w:numId w:val="3"/>
        </w:numPr>
        <w:ind w:left="1701" w:hanging="425"/>
        <w:rPr>
          <w:rFonts w:eastAsia="Calibri"/>
          <w:lang w:eastAsia="en-GB"/>
        </w:rPr>
      </w:pPr>
      <w:r w:rsidRPr="0093011E">
        <w:rPr>
          <w:rFonts w:eastAsia="Calibri"/>
          <w:lang w:eastAsia="en-GB"/>
        </w:rPr>
        <w:t>po svém odstoupení od Smlouvy či výpovědi Smlouvy, nebo</w:t>
      </w:r>
    </w:p>
    <w:p w14:paraId="0EF3D585" w14:textId="77777777" w:rsidR="0093011E" w:rsidRPr="0093011E" w:rsidRDefault="00BA05AA" w:rsidP="0093011E">
      <w:pPr>
        <w:pStyle w:val="Odstavecseseznamem"/>
        <w:numPr>
          <w:ilvl w:val="0"/>
          <w:numId w:val="3"/>
        </w:numPr>
        <w:ind w:left="1701" w:hanging="425"/>
        <w:rPr>
          <w:rFonts w:eastAsia="Calibri"/>
          <w:lang w:eastAsia="en-GB"/>
        </w:rPr>
      </w:pPr>
      <w:r w:rsidRPr="0093011E">
        <w:rPr>
          <w:rFonts w:eastAsia="Calibri"/>
          <w:lang w:eastAsia="en-GB"/>
        </w:rPr>
        <w:t xml:space="preserve">po odstoupení od Smlouvy </w:t>
      </w:r>
      <w:r w:rsidR="009D34C2">
        <w:rPr>
          <w:rFonts w:eastAsia="Calibri"/>
          <w:lang w:eastAsia="en-GB"/>
        </w:rPr>
        <w:t>Zhotovitel</w:t>
      </w:r>
      <w:r w:rsidRPr="0093011E">
        <w:rPr>
          <w:rFonts w:eastAsia="Calibri"/>
          <w:lang w:eastAsia="en-GB"/>
        </w:rPr>
        <w:t>e, nebo</w:t>
      </w:r>
    </w:p>
    <w:p w14:paraId="3B5301AB" w14:textId="77777777" w:rsidR="00BA05AA" w:rsidRDefault="00BA05AA" w:rsidP="0093011E">
      <w:pPr>
        <w:pStyle w:val="Odstavecseseznamem"/>
        <w:numPr>
          <w:ilvl w:val="0"/>
          <w:numId w:val="3"/>
        </w:numPr>
        <w:ind w:left="1701" w:hanging="425"/>
        <w:rPr>
          <w:rFonts w:eastAsia="Calibri"/>
          <w:lang w:eastAsia="en-GB"/>
        </w:rPr>
      </w:pPr>
      <w:r w:rsidRPr="0093011E">
        <w:rPr>
          <w:rFonts w:eastAsia="Calibri"/>
          <w:lang w:eastAsia="en-GB"/>
        </w:rPr>
        <w:t>po uzavření dohody o ukončení účinnosti Smlouvy, pokud není v</w:t>
      </w:r>
      <w:r w:rsidR="0093011E" w:rsidRPr="0093011E">
        <w:rPr>
          <w:rFonts w:eastAsia="Calibri"/>
          <w:lang w:eastAsia="en-GB"/>
        </w:rPr>
        <w:t> </w:t>
      </w:r>
      <w:r w:rsidRPr="0093011E">
        <w:rPr>
          <w:rFonts w:eastAsia="Calibri"/>
          <w:lang w:eastAsia="en-GB"/>
        </w:rPr>
        <w:t>takové</w:t>
      </w:r>
      <w:r w:rsidR="0093011E" w:rsidRPr="0093011E">
        <w:rPr>
          <w:rFonts w:eastAsia="Calibri"/>
          <w:lang w:eastAsia="en-GB"/>
        </w:rPr>
        <w:t xml:space="preserve"> </w:t>
      </w:r>
      <w:r w:rsidRPr="0093011E">
        <w:rPr>
          <w:rFonts w:eastAsia="Calibri"/>
          <w:lang w:eastAsia="en-GB"/>
        </w:rPr>
        <w:t>dohodě sjednáno jinak</w:t>
      </w:r>
      <w:r w:rsidR="0093011E">
        <w:rPr>
          <w:rFonts w:eastAsia="Calibri"/>
          <w:lang w:eastAsia="en-GB"/>
        </w:rPr>
        <w:t>.</w:t>
      </w:r>
    </w:p>
    <w:p w14:paraId="7A73D95B" w14:textId="2DC0E0CD" w:rsidR="0093011E" w:rsidRDefault="009D34C2" w:rsidP="0093011E">
      <w:pPr>
        <w:pStyle w:val="Odstavecseseznamem"/>
        <w:numPr>
          <w:ilvl w:val="2"/>
          <w:numId w:val="2"/>
        </w:numPr>
        <w:ind w:left="1276" w:hanging="709"/>
        <w:rPr>
          <w:rFonts w:eastAsia="Calibri"/>
          <w:lang w:eastAsia="en-GB"/>
        </w:rPr>
      </w:pPr>
      <w:r>
        <w:rPr>
          <w:rFonts w:eastAsia="Calibri"/>
          <w:lang w:eastAsia="en-GB"/>
        </w:rPr>
        <w:t>Zhotovitel</w:t>
      </w:r>
      <w:r w:rsidR="00BA05AA" w:rsidRPr="0093011E">
        <w:rPr>
          <w:rFonts w:eastAsia="Calibri"/>
          <w:lang w:eastAsia="en-GB"/>
        </w:rPr>
        <w:t xml:space="preserve"> se zavazuje </w:t>
      </w:r>
      <w:r w:rsidR="00E83AF5">
        <w:rPr>
          <w:rFonts w:eastAsia="Calibri"/>
          <w:lang w:eastAsia="en-GB"/>
        </w:rPr>
        <w:t xml:space="preserve">vytvořit a/nebo </w:t>
      </w:r>
      <w:r w:rsidR="0093011E" w:rsidRPr="0093011E">
        <w:rPr>
          <w:rFonts w:eastAsia="Calibri"/>
          <w:lang w:eastAsia="en-GB"/>
        </w:rPr>
        <w:t xml:space="preserve">aktualizovat </w:t>
      </w:r>
      <w:r w:rsidR="00BA05AA" w:rsidRPr="0093011E">
        <w:rPr>
          <w:rFonts w:eastAsia="Calibri"/>
          <w:lang w:eastAsia="en-GB"/>
        </w:rPr>
        <w:t>Exitový plán a poskytnout plnění nezbytná</w:t>
      </w:r>
      <w:r w:rsidR="0093011E" w:rsidRPr="0093011E">
        <w:rPr>
          <w:rFonts w:eastAsia="Calibri"/>
          <w:lang w:eastAsia="en-GB"/>
        </w:rPr>
        <w:t xml:space="preserve"> </w:t>
      </w:r>
      <w:r w:rsidR="00BA05AA" w:rsidRPr="0093011E">
        <w:rPr>
          <w:rFonts w:eastAsia="Calibri"/>
          <w:lang w:eastAsia="en-GB"/>
        </w:rPr>
        <w:t xml:space="preserve">k jeho realizaci do </w:t>
      </w:r>
      <w:r w:rsidR="0093011E" w:rsidRPr="0093011E">
        <w:rPr>
          <w:rFonts w:eastAsia="Calibri"/>
          <w:lang w:eastAsia="en-GB"/>
        </w:rPr>
        <w:t>20</w:t>
      </w:r>
      <w:r w:rsidR="00BA05AA" w:rsidRPr="0093011E">
        <w:rPr>
          <w:rFonts w:eastAsia="Calibri"/>
          <w:lang w:eastAsia="en-GB"/>
        </w:rPr>
        <w:t xml:space="preserve"> (</w:t>
      </w:r>
      <w:r w:rsidR="0093011E" w:rsidRPr="0093011E">
        <w:rPr>
          <w:rFonts w:eastAsia="Calibri"/>
          <w:lang w:eastAsia="en-GB"/>
        </w:rPr>
        <w:t>dvaceti</w:t>
      </w:r>
      <w:r w:rsidR="00BA05AA" w:rsidRPr="0093011E">
        <w:rPr>
          <w:rFonts w:eastAsia="Calibri"/>
          <w:lang w:eastAsia="en-GB"/>
        </w:rPr>
        <w:t xml:space="preserve">) </w:t>
      </w:r>
      <w:r w:rsidR="0093011E" w:rsidRPr="0093011E">
        <w:rPr>
          <w:rFonts w:eastAsia="Calibri"/>
          <w:lang w:eastAsia="en-GB"/>
        </w:rPr>
        <w:t xml:space="preserve">pracovních dnů </w:t>
      </w:r>
      <w:r w:rsidR="00BA05AA" w:rsidRPr="0093011E">
        <w:rPr>
          <w:rFonts w:eastAsia="Calibri"/>
          <w:lang w:eastAsia="en-GB"/>
        </w:rPr>
        <w:t>od doručení takového požadavku</w:t>
      </w:r>
      <w:r w:rsidR="0093011E" w:rsidRPr="0093011E">
        <w:rPr>
          <w:rFonts w:eastAsia="Calibri"/>
          <w:lang w:eastAsia="en-GB"/>
        </w:rPr>
        <w:t xml:space="preserve"> </w:t>
      </w:r>
      <w:r w:rsidR="00BA05AA" w:rsidRPr="0093011E">
        <w:rPr>
          <w:rFonts w:eastAsia="Calibri"/>
          <w:lang w:eastAsia="en-GB"/>
        </w:rPr>
        <w:t>Objednatele, nestanoví-li Objednatel jinak. Vypracováním Exitového plánu se</w:t>
      </w:r>
      <w:r w:rsidR="0093011E" w:rsidRPr="0093011E">
        <w:rPr>
          <w:rFonts w:eastAsia="Calibri"/>
          <w:lang w:eastAsia="en-GB"/>
        </w:rPr>
        <w:t xml:space="preserve"> </w:t>
      </w:r>
      <w:r w:rsidR="00BA05AA" w:rsidRPr="0093011E">
        <w:rPr>
          <w:rFonts w:eastAsia="Calibri"/>
          <w:lang w:eastAsia="en-GB"/>
        </w:rPr>
        <w:t>rozumí jeho schválení (akceptace) Objednatelem v souladu se čl.</w:t>
      </w:r>
      <w:r w:rsidR="0093011E" w:rsidRPr="0093011E">
        <w:rPr>
          <w:rFonts w:eastAsia="Calibri"/>
          <w:lang w:eastAsia="en-GB"/>
        </w:rPr>
        <w:t xml:space="preserve"> </w:t>
      </w:r>
      <w:r w:rsidR="0093011E" w:rsidRPr="0093011E">
        <w:rPr>
          <w:rFonts w:eastAsia="Calibri"/>
          <w:lang w:eastAsia="en-GB"/>
        </w:rPr>
        <w:fldChar w:fldCharType="begin"/>
      </w:r>
      <w:r w:rsidR="0093011E" w:rsidRPr="0093011E">
        <w:rPr>
          <w:rFonts w:eastAsia="Calibri"/>
          <w:lang w:eastAsia="en-GB"/>
        </w:rPr>
        <w:instrText xml:space="preserve"> REF _Ref506148849 \r \h </w:instrText>
      </w:r>
      <w:r w:rsidR="0093011E" w:rsidRPr="0093011E">
        <w:rPr>
          <w:rFonts w:eastAsia="Calibri"/>
          <w:lang w:eastAsia="en-GB"/>
        </w:rPr>
      </w:r>
      <w:r w:rsidR="0093011E" w:rsidRPr="0093011E">
        <w:rPr>
          <w:rFonts w:eastAsia="Calibri"/>
          <w:lang w:eastAsia="en-GB"/>
        </w:rPr>
        <w:fldChar w:fldCharType="separate"/>
      </w:r>
      <w:r w:rsidR="00713CD6">
        <w:rPr>
          <w:rFonts w:eastAsia="Calibri"/>
          <w:lang w:eastAsia="en-GB"/>
        </w:rPr>
        <w:t>9</w:t>
      </w:r>
      <w:r w:rsidR="0093011E" w:rsidRPr="0093011E">
        <w:rPr>
          <w:rFonts w:eastAsia="Calibri"/>
          <w:lang w:eastAsia="en-GB"/>
        </w:rPr>
        <w:fldChar w:fldCharType="end"/>
      </w:r>
      <w:r w:rsidR="00BA05AA" w:rsidRPr="0093011E">
        <w:rPr>
          <w:rFonts w:ascii="TimesNewRomanPSMT" w:eastAsia="Calibri" w:hAnsi="TimesNewRomanPSMT" w:cs="TimesNewRomanPSMT"/>
          <w:lang w:eastAsia="en-GB"/>
        </w:rPr>
        <w:t xml:space="preserve">. </w:t>
      </w:r>
      <w:r w:rsidR="00BA05AA" w:rsidRPr="0093011E">
        <w:rPr>
          <w:rFonts w:eastAsia="Calibri"/>
          <w:lang w:eastAsia="en-GB"/>
        </w:rPr>
        <w:t>Smlouvy,</w:t>
      </w:r>
      <w:r w:rsidR="0093011E" w:rsidRPr="0093011E">
        <w:rPr>
          <w:rFonts w:eastAsia="Calibri"/>
          <w:lang w:eastAsia="en-GB"/>
        </w:rPr>
        <w:t xml:space="preserve"> </w:t>
      </w:r>
      <w:r w:rsidR="00BA05AA" w:rsidRPr="0093011E">
        <w:rPr>
          <w:rFonts w:eastAsia="Calibri"/>
          <w:lang w:eastAsia="en-GB"/>
        </w:rPr>
        <w:t xml:space="preserve">přičemž pro Exitový plán platí akceptace uvedená v bodě </w:t>
      </w:r>
      <w:r w:rsidR="0093011E">
        <w:rPr>
          <w:rFonts w:eastAsia="Calibri"/>
          <w:lang w:eastAsia="en-GB"/>
        </w:rPr>
        <w:fldChar w:fldCharType="begin"/>
      </w:r>
      <w:r w:rsidR="0093011E">
        <w:rPr>
          <w:rFonts w:eastAsia="Calibri"/>
          <w:lang w:eastAsia="en-GB"/>
        </w:rPr>
        <w:instrText xml:space="preserve"> REF _Ref506147005 \r \h </w:instrText>
      </w:r>
      <w:r w:rsidR="0093011E">
        <w:rPr>
          <w:rFonts w:eastAsia="Calibri"/>
          <w:lang w:eastAsia="en-GB"/>
        </w:rPr>
      </w:r>
      <w:r w:rsidR="0093011E">
        <w:rPr>
          <w:rFonts w:eastAsia="Calibri"/>
          <w:lang w:eastAsia="en-GB"/>
        </w:rPr>
        <w:fldChar w:fldCharType="separate"/>
      </w:r>
      <w:r w:rsidR="00713CD6">
        <w:rPr>
          <w:rFonts w:eastAsia="Calibri"/>
          <w:lang w:eastAsia="en-GB"/>
        </w:rPr>
        <w:t>9.7.1</w:t>
      </w:r>
      <w:r w:rsidR="0093011E">
        <w:rPr>
          <w:rFonts w:eastAsia="Calibri"/>
          <w:lang w:eastAsia="en-GB"/>
        </w:rPr>
        <w:fldChar w:fldCharType="end"/>
      </w:r>
      <w:r w:rsidR="00BA05AA" w:rsidRPr="0093011E">
        <w:rPr>
          <w:rFonts w:eastAsia="Calibri"/>
          <w:lang w:eastAsia="en-GB"/>
        </w:rPr>
        <w:t xml:space="preserve"> Smlouvy.</w:t>
      </w:r>
      <w:r w:rsidR="007E7023">
        <w:rPr>
          <w:rFonts w:eastAsia="Calibri"/>
          <w:lang w:eastAsia="en-GB"/>
        </w:rPr>
        <w:t xml:space="preserve"> Součástí Exitového plánu je oboustranně odsouhlasený harmonogram Exitu.</w:t>
      </w:r>
    </w:p>
    <w:p w14:paraId="496668E6" w14:textId="5FB9E327" w:rsidR="00BA05AA" w:rsidRDefault="00BA05AA" w:rsidP="007514DA">
      <w:pPr>
        <w:pStyle w:val="Odstavecseseznamem"/>
        <w:numPr>
          <w:ilvl w:val="2"/>
          <w:numId w:val="2"/>
        </w:numPr>
        <w:ind w:left="1276" w:hanging="709"/>
        <w:rPr>
          <w:rFonts w:eastAsia="Calibri"/>
          <w:lang w:eastAsia="en-GB"/>
        </w:rPr>
      </w:pPr>
      <w:r w:rsidRPr="0093011E">
        <w:rPr>
          <w:rFonts w:eastAsia="Calibri"/>
          <w:lang w:eastAsia="en-GB"/>
        </w:rPr>
        <w:t>Strany se dohodly, že vypracováním Exitového plánu a poskytnutí plnění</w:t>
      </w:r>
      <w:r w:rsidR="0093011E" w:rsidRPr="0093011E">
        <w:rPr>
          <w:rFonts w:eastAsia="Calibri"/>
          <w:lang w:eastAsia="en-GB"/>
        </w:rPr>
        <w:t xml:space="preserve"> </w:t>
      </w:r>
      <w:r w:rsidRPr="0093011E">
        <w:rPr>
          <w:rFonts w:eastAsia="Calibri"/>
          <w:lang w:eastAsia="en-GB"/>
        </w:rPr>
        <w:t xml:space="preserve">nezbytného </w:t>
      </w:r>
      <w:r w:rsidR="006C0859" w:rsidRPr="0093011E">
        <w:rPr>
          <w:rFonts w:eastAsia="Calibri"/>
          <w:lang w:eastAsia="en-GB"/>
        </w:rPr>
        <w:t>k</w:t>
      </w:r>
      <w:r w:rsidR="006C0859">
        <w:rPr>
          <w:rFonts w:eastAsia="Calibri"/>
          <w:lang w:eastAsia="en-GB"/>
        </w:rPr>
        <w:t> </w:t>
      </w:r>
      <w:r w:rsidRPr="0093011E">
        <w:rPr>
          <w:rFonts w:eastAsia="Calibri"/>
          <w:lang w:eastAsia="en-GB"/>
        </w:rPr>
        <w:t>realizaci Exitového plánu či poskytování další součinnosti dle</w:t>
      </w:r>
      <w:r w:rsidR="0093011E" w:rsidRPr="0093011E">
        <w:rPr>
          <w:rFonts w:eastAsia="Calibri"/>
          <w:lang w:eastAsia="en-GB"/>
        </w:rPr>
        <w:t xml:space="preserve"> </w:t>
      </w:r>
      <w:r w:rsidRPr="0093011E">
        <w:rPr>
          <w:rFonts w:eastAsia="Calibri"/>
          <w:lang w:eastAsia="en-GB"/>
        </w:rPr>
        <w:t xml:space="preserve">odst. </w:t>
      </w:r>
      <w:r w:rsidR="0093011E">
        <w:rPr>
          <w:rFonts w:eastAsia="Calibri"/>
          <w:lang w:eastAsia="en-GB"/>
        </w:rPr>
        <w:fldChar w:fldCharType="begin"/>
      </w:r>
      <w:r w:rsidR="0093011E">
        <w:rPr>
          <w:rFonts w:eastAsia="Calibri"/>
          <w:lang w:eastAsia="en-GB"/>
        </w:rPr>
        <w:instrText xml:space="preserve"> REF _Ref506155638 \r \h </w:instrText>
      </w:r>
      <w:r w:rsidR="0093011E">
        <w:rPr>
          <w:rFonts w:eastAsia="Calibri"/>
          <w:lang w:eastAsia="en-GB"/>
        </w:rPr>
      </w:r>
      <w:r w:rsidR="0093011E">
        <w:rPr>
          <w:rFonts w:eastAsia="Calibri"/>
          <w:lang w:eastAsia="en-GB"/>
        </w:rPr>
        <w:fldChar w:fldCharType="separate"/>
      </w:r>
      <w:r w:rsidR="00713CD6">
        <w:rPr>
          <w:rFonts w:eastAsia="Calibri"/>
          <w:lang w:eastAsia="en-GB"/>
        </w:rPr>
        <w:t>16.11</w:t>
      </w:r>
      <w:r w:rsidR="0093011E">
        <w:rPr>
          <w:rFonts w:eastAsia="Calibri"/>
          <w:lang w:eastAsia="en-GB"/>
        </w:rPr>
        <w:fldChar w:fldCharType="end"/>
      </w:r>
      <w:r w:rsidR="0093011E">
        <w:rPr>
          <w:rFonts w:eastAsia="Calibri"/>
          <w:lang w:eastAsia="en-GB"/>
        </w:rPr>
        <w:t xml:space="preserve"> </w:t>
      </w:r>
      <w:r w:rsidRPr="0093011E">
        <w:rPr>
          <w:rFonts w:eastAsia="Calibri"/>
          <w:lang w:eastAsia="en-GB"/>
        </w:rPr>
        <w:t xml:space="preserve">Smlouvy </w:t>
      </w:r>
      <w:r w:rsidR="006C0859" w:rsidRPr="0093011E">
        <w:rPr>
          <w:rFonts w:eastAsia="Calibri"/>
          <w:lang w:eastAsia="en-GB"/>
        </w:rPr>
        <w:t>je</w:t>
      </w:r>
      <w:r w:rsidR="006C0859">
        <w:rPr>
          <w:rFonts w:eastAsia="Calibri"/>
          <w:lang w:eastAsia="en-GB"/>
        </w:rPr>
        <w:t> </w:t>
      </w:r>
      <w:r w:rsidRPr="0093011E">
        <w:rPr>
          <w:rFonts w:eastAsia="Calibri"/>
          <w:lang w:eastAsia="en-GB"/>
        </w:rPr>
        <w:t>součástí ceny Plnění dle Smlouvy.</w:t>
      </w:r>
    </w:p>
    <w:p w14:paraId="78D32EAC" w14:textId="77777777" w:rsidR="0093011E" w:rsidRPr="0093011E" w:rsidRDefault="0093011E" w:rsidP="0093011E">
      <w:pPr>
        <w:rPr>
          <w:rFonts w:eastAsia="Calibri"/>
          <w:lang w:eastAsia="en-GB"/>
        </w:rPr>
      </w:pPr>
    </w:p>
    <w:p w14:paraId="58B264A2" w14:textId="77777777" w:rsidR="00BA05AA" w:rsidRPr="0093011E" w:rsidRDefault="00BA05AA" w:rsidP="0093011E">
      <w:pPr>
        <w:pStyle w:val="Odstavecseseznamem"/>
        <w:numPr>
          <w:ilvl w:val="0"/>
          <w:numId w:val="2"/>
        </w:numPr>
        <w:jc w:val="center"/>
        <w:rPr>
          <w:b/>
        </w:rPr>
      </w:pPr>
      <w:r w:rsidRPr="0093011E">
        <w:rPr>
          <w:b/>
        </w:rPr>
        <w:t>SOUČINNOST A VZÁJEMNÁ KOMUNIKACE</w:t>
      </w:r>
    </w:p>
    <w:p w14:paraId="4ECB8746"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w:t>
      </w:r>
      <w:r w:rsidR="0093011E" w:rsidRPr="00674BB2">
        <w:rPr>
          <w:rFonts w:eastAsia="Calibri"/>
          <w:lang w:eastAsia="en-GB"/>
        </w:rPr>
        <w:t>mluvní s</w:t>
      </w:r>
      <w:r w:rsidRPr="00674BB2">
        <w:rPr>
          <w:rFonts w:eastAsia="Calibri"/>
          <w:lang w:eastAsia="en-GB"/>
        </w:rPr>
        <w:t>trany se zavazují vzájemně spolupracovat a poskytovat si veškeré informace potřebné</w:t>
      </w:r>
      <w:r w:rsidR="0093011E" w:rsidRPr="00674BB2">
        <w:rPr>
          <w:rFonts w:eastAsia="Calibri"/>
          <w:lang w:eastAsia="en-GB"/>
        </w:rPr>
        <w:t xml:space="preserve"> </w:t>
      </w:r>
      <w:r w:rsidR="006C0859" w:rsidRPr="00674BB2">
        <w:rPr>
          <w:rFonts w:eastAsia="Calibri"/>
          <w:lang w:eastAsia="en-GB"/>
        </w:rPr>
        <w:t>pro</w:t>
      </w:r>
      <w:r w:rsidR="006C0859">
        <w:rPr>
          <w:rFonts w:eastAsia="Calibri"/>
          <w:lang w:eastAsia="en-GB"/>
        </w:rPr>
        <w:t> </w:t>
      </w:r>
      <w:r w:rsidRPr="00674BB2">
        <w:rPr>
          <w:rFonts w:eastAsia="Calibri"/>
          <w:lang w:eastAsia="en-GB"/>
        </w:rPr>
        <w:t>řádné plnění svých závazků. S</w:t>
      </w:r>
      <w:r w:rsidR="00674BB2" w:rsidRPr="00674BB2">
        <w:rPr>
          <w:rFonts w:eastAsia="Calibri"/>
          <w:lang w:eastAsia="en-GB"/>
        </w:rPr>
        <w:t>mluvní s</w:t>
      </w:r>
      <w:r w:rsidRPr="00674BB2">
        <w:rPr>
          <w:rFonts w:eastAsia="Calibri"/>
          <w:lang w:eastAsia="en-GB"/>
        </w:rPr>
        <w:t>trany jsou povinny informovat druhou S</w:t>
      </w:r>
      <w:r w:rsidR="00674BB2" w:rsidRPr="00674BB2">
        <w:rPr>
          <w:rFonts w:eastAsia="Calibri"/>
          <w:lang w:eastAsia="en-GB"/>
        </w:rPr>
        <w:t>mluvní s</w:t>
      </w:r>
      <w:r w:rsidRPr="00674BB2">
        <w:rPr>
          <w:rFonts w:eastAsia="Calibri"/>
          <w:lang w:eastAsia="en-GB"/>
        </w:rPr>
        <w:t>tranu</w:t>
      </w:r>
      <w:r w:rsidR="0093011E" w:rsidRPr="00674BB2">
        <w:rPr>
          <w:rFonts w:eastAsia="Calibri"/>
          <w:lang w:eastAsia="en-GB"/>
        </w:rPr>
        <w:t xml:space="preserve"> </w:t>
      </w:r>
      <w:r w:rsidR="006C0859" w:rsidRPr="00674BB2">
        <w:rPr>
          <w:rFonts w:eastAsia="Calibri"/>
          <w:lang w:eastAsia="en-GB"/>
        </w:rPr>
        <w:t>o</w:t>
      </w:r>
      <w:r w:rsidR="006C0859">
        <w:rPr>
          <w:rFonts w:eastAsia="Calibri"/>
          <w:lang w:eastAsia="en-GB"/>
        </w:rPr>
        <w:t> </w:t>
      </w:r>
      <w:r w:rsidRPr="00674BB2">
        <w:rPr>
          <w:rFonts w:eastAsia="Calibri"/>
          <w:lang w:eastAsia="en-GB"/>
        </w:rPr>
        <w:t>veškerých skutečnostech, které jsou nebo mohou být důležité pro řádné plnění</w:t>
      </w:r>
      <w:r w:rsidR="00674BB2" w:rsidRPr="00674BB2">
        <w:rPr>
          <w:rFonts w:eastAsia="Calibri"/>
          <w:lang w:eastAsia="en-GB"/>
        </w:rPr>
        <w:t xml:space="preserve"> </w:t>
      </w:r>
      <w:r w:rsidRPr="00674BB2">
        <w:rPr>
          <w:rFonts w:eastAsia="Calibri"/>
          <w:lang w:eastAsia="en-GB"/>
        </w:rPr>
        <w:t>Smlouvy.</w:t>
      </w:r>
    </w:p>
    <w:p w14:paraId="71115BE6"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w:t>
      </w:r>
      <w:r w:rsidR="00674BB2" w:rsidRPr="00674BB2">
        <w:rPr>
          <w:rFonts w:eastAsia="Calibri"/>
          <w:lang w:eastAsia="en-GB"/>
        </w:rPr>
        <w:t>mluvní s</w:t>
      </w:r>
      <w:r w:rsidRPr="00674BB2">
        <w:rPr>
          <w:rFonts w:eastAsia="Calibri"/>
          <w:lang w:eastAsia="en-GB"/>
        </w:rPr>
        <w:t>trany jsou povinny plnit své závazky vyplývající ze Smlouvy tak, aby nedocházelo</w:t>
      </w:r>
      <w:r w:rsidR="00674BB2" w:rsidRPr="00674BB2">
        <w:rPr>
          <w:rFonts w:eastAsia="Calibri"/>
          <w:lang w:eastAsia="en-GB"/>
        </w:rPr>
        <w:t xml:space="preserve"> </w:t>
      </w:r>
      <w:r w:rsidR="006C0859" w:rsidRPr="00674BB2">
        <w:rPr>
          <w:rFonts w:eastAsia="Calibri"/>
          <w:lang w:eastAsia="en-GB"/>
        </w:rPr>
        <w:t>k</w:t>
      </w:r>
      <w:r w:rsidR="006C0859">
        <w:rPr>
          <w:rFonts w:eastAsia="Calibri"/>
          <w:lang w:eastAsia="en-GB"/>
        </w:rPr>
        <w:t> </w:t>
      </w:r>
      <w:r w:rsidRPr="00674BB2">
        <w:rPr>
          <w:rFonts w:eastAsia="Calibri"/>
          <w:lang w:eastAsia="en-GB"/>
        </w:rPr>
        <w:t>prodlení s plněním jednotlivých termínů a s prodlením splatnosti jednotlivých</w:t>
      </w:r>
      <w:r w:rsidR="00674BB2" w:rsidRPr="00674BB2">
        <w:rPr>
          <w:rFonts w:eastAsia="Calibri"/>
          <w:lang w:eastAsia="en-GB"/>
        </w:rPr>
        <w:t xml:space="preserve"> </w:t>
      </w:r>
      <w:r w:rsidRPr="00674BB2">
        <w:rPr>
          <w:rFonts w:eastAsia="Calibri"/>
          <w:lang w:eastAsia="en-GB"/>
        </w:rPr>
        <w:t>peněžních závazků.</w:t>
      </w:r>
    </w:p>
    <w:p w14:paraId="41FF6DBB"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 xml:space="preserve">Objednatel je povinen poskytnout </w:t>
      </w:r>
      <w:r w:rsidR="009D34C2">
        <w:rPr>
          <w:rFonts w:eastAsia="Calibri"/>
          <w:lang w:eastAsia="en-GB"/>
        </w:rPr>
        <w:t>Zhotovitel</w:t>
      </w:r>
      <w:r w:rsidRPr="00674BB2">
        <w:rPr>
          <w:rFonts w:eastAsia="Calibri"/>
          <w:lang w:eastAsia="en-GB"/>
        </w:rPr>
        <w:t>i zejména následující součinnost týkající</w:t>
      </w:r>
      <w:r w:rsidR="00674BB2" w:rsidRPr="00674BB2">
        <w:rPr>
          <w:rFonts w:eastAsia="Calibri"/>
          <w:lang w:eastAsia="en-GB"/>
        </w:rPr>
        <w:t xml:space="preserve"> </w:t>
      </w:r>
      <w:r w:rsidRPr="00674BB2">
        <w:rPr>
          <w:rFonts w:eastAsia="Calibri"/>
          <w:lang w:eastAsia="en-GB"/>
        </w:rPr>
        <w:t>se dostupnosti a konektivity datových center ve smyslu Návrhu řešení</w:t>
      </w:r>
      <w:r w:rsidR="00674BB2">
        <w:rPr>
          <w:rFonts w:eastAsia="Calibri"/>
          <w:lang w:eastAsia="en-GB"/>
        </w:rPr>
        <w:t>, resp.</w:t>
      </w:r>
      <w:r w:rsidRPr="00674BB2">
        <w:rPr>
          <w:rFonts w:eastAsia="Calibri"/>
          <w:lang w:eastAsia="en-GB"/>
        </w:rPr>
        <w:t xml:space="preserve"> </w:t>
      </w:r>
      <w:r w:rsidR="00674BB2">
        <w:rPr>
          <w:rFonts w:eastAsia="Calibri"/>
          <w:lang w:eastAsia="en-GB"/>
        </w:rPr>
        <w:t xml:space="preserve">Detailní </w:t>
      </w:r>
      <w:r w:rsidRPr="00674BB2">
        <w:rPr>
          <w:rFonts w:eastAsia="Calibri"/>
          <w:lang w:eastAsia="en-GB"/>
        </w:rPr>
        <w:t>analýzy</w:t>
      </w:r>
      <w:r w:rsidR="00674BB2">
        <w:rPr>
          <w:rFonts w:eastAsia="Calibri"/>
          <w:lang w:eastAsia="en-GB"/>
        </w:rPr>
        <w:t>.</w:t>
      </w:r>
    </w:p>
    <w:p w14:paraId="7F217D6A" w14:textId="11554FD5"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Veškerá komunikace mezi Stranami bude probíhat primárně prostřednictvím</w:t>
      </w:r>
      <w:r w:rsidR="00674BB2" w:rsidRPr="00674BB2">
        <w:rPr>
          <w:rFonts w:eastAsia="Calibri"/>
          <w:lang w:eastAsia="en-GB"/>
        </w:rPr>
        <w:t xml:space="preserve"> </w:t>
      </w:r>
      <w:r w:rsidRPr="00674BB2">
        <w:rPr>
          <w:rFonts w:eastAsia="Calibri"/>
          <w:lang w:eastAsia="en-GB"/>
        </w:rPr>
        <w:t>kontaktních osob určených v odst.</w:t>
      </w:r>
      <w:r w:rsidR="00674BB2" w:rsidRPr="00674BB2">
        <w:rPr>
          <w:rFonts w:eastAsia="Calibri"/>
          <w:lang w:eastAsia="en-GB"/>
        </w:rPr>
        <w:t xml:space="preserve"> </w:t>
      </w:r>
      <w:r w:rsidR="00674BB2" w:rsidRPr="00674BB2">
        <w:rPr>
          <w:rFonts w:eastAsia="Calibri"/>
          <w:lang w:eastAsia="en-GB"/>
        </w:rPr>
        <w:fldChar w:fldCharType="begin"/>
      </w:r>
      <w:r w:rsidR="00674BB2" w:rsidRPr="00674BB2">
        <w:rPr>
          <w:rFonts w:eastAsia="Calibri"/>
          <w:lang w:eastAsia="en-GB"/>
        </w:rPr>
        <w:instrText xml:space="preserve"> REF _Ref506155815 \r \h </w:instrText>
      </w:r>
      <w:r w:rsidR="00674BB2" w:rsidRPr="00674BB2">
        <w:rPr>
          <w:rFonts w:eastAsia="Calibri"/>
          <w:lang w:eastAsia="en-GB"/>
        </w:rPr>
      </w:r>
      <w:r w:rsidR="00674BB2" w:rsidRPr="00674BB2">
        <w:rPr>
          <w:rFonts w:eastAsia="Calibri"/>
          <w:lang w:eastAsia="en-GB"/>
        </w:rPr>
        <w:fldChar w:fldCharType="separate"/>
      </w:r>
      <w:r w:rsidR="00713CD6">
        <w:rPr>
          <w:rFonts w:eastAsia="Calibri"/>
          <w:lang w:eastAsia="en-GB"/>
        </w:rPr>
        <w:t>11.3</w:t>
      </w:r>
      <w:r w:rsidR="00674BB2" w:rsidRPr="00674BB2">
        <w:rPr>
          <w:rFonts w:eastAsia="Calibri"/>
          <w:lang w:eastAsia="en-GB"/>
        </w:rPr>
        <w:fldChar w:fldCharType="end"/>
      </w:r>
      <w:r w:rsidRPr="00674BB2">
        <w:rPr>
          <w:rFonts w:eastAsia="Calibri"/>
          <w:lang w:eastAsia="en-GB"/>
        </w:rPr>
        <w:t xml:space="preserve"> Smlouvy, v odůvodněných případech</w:t>
      </w:r>
      <w:r w:rsidR="00674BB2" w:rsidRPr="00674BB2">
        <w:rPr>
          <w:rFonts w:eastAsia="Calibri"/>
          <w:lang w:eastAsia="en-GB"/>
        </w:rPr>
        <w:t xml:space="preserve"> </w:t>
      </w:r>
      <w:r w:rsidRPr="00674BB2">
        <w:rPr>
          <w:rFonts w:eastAsia="Calibri"/>
          <w:lang w:eastAsia="en-GB"/>
        </w:rPr>
        <w:t xml:space="preserve">prostřednictvím oprávněných osob určených v odst. </w:t>
      </w:r>
      <w:r w:rsidR="00674BB2" w:rsidRPr="00674BB2">
        <w:rPr>
          <w:rFonts w:eastAsia="Calibri"/>
          <w:lang w:eastAsia="en-GB"/>
        </w:rPr>
        <w:fldChar w:fldCharType="begin"/>
      </w:r>
      <w:r w:rsidR="00674BB2" w:rsidRPr="00674BB2">
        <w:rPr>
          <w:rFonts w:eastAsia="Calibri"/>
          <w:lang w:eastAsia="en-GB"/>
        </w:rPr>
        <w:instrText xml:space="preserve"> REF _Ref506155815 \r \h </w:instrText>
      </w:r>
      <w:r w:rsidR="00674BB2" w:rsidRPr="00674BB2">
        <w:rPr>
          <w:rFonts w:eastAsia="Calibri"/>
          <w:lang w:eastAsia="en-GB"/>
        </w:rPr>
      </w:r>
      <w:r w:rsidR="00674BB2" w:rsidRPr="00674BB2">
        <w:rPr>
          <w:rFonts w:eastAsia="Calibri"/>
          <w:lang w:eastAsia="en-GB"/>
        </w:rPr>
        <w:fldChar w:fldCharType="separate"/>
      </w:r>
      <w:r w:rsidR="00713CD6">
        <w:rPr>
          <w:rFonts w:eastAsia="Calibri"/>
          <w:lang w:eastAsia="en-GB"/>
        </w:rPr>
        <w:t>11.3</w:t>
      </w:r>
      <w:r w:rsidR="00674BB2" w:rsidRPr="00674BB2">
        <w:rPr>
          <w:rFonts w:eastAsia="Calibri"/>
          <w:lang w:eastAsia="en-GB"/>
        </w:rPr>
        <w:fldChar w:fldCharType="end"/>
      </w:r>
      <w:r w:rsidRPr="00674BB2">
        <w:rPr>
          <w:rFonts w:eastAsia="Calibri"/>
          <w:lang w:eastAsia="en-GB"/>
        </w:rPr>
        <w:t xml:space="preserve"> Smlouvy nebo oprávněných</w:t>
      </w:r>
      <w:r w:rsidR="00674BB2" w:rsidRPr="00674BB2">
        <w:rPr>
          <w:rFonts w:eastAsia="Calibri"/>
          <w:lang w:eastAsia="en-GB"/>
        </w:rPr>
        <w:t xml:space="preserve"> </w:t>
      </w:r>
      <w:r w:rsidRPr="00674BB2">
        <w:rPr>
          <w:rFonts w:eastAsia="Calibri"/>
          <w:lang w:eastAsia="en-GB"/>
        </w:rPr>
        <w:t>zástupců S</w:t>
      </w:r>
      <w:r w:rsidR="00674BB2">
        <w:rPr>
          <w:rFonts w:eastAsia="Calibri"/>
          <w:lang w:eastAsia="en-GB"/>
        </w:rPr>
        <w:t>mluvních s</w:t>
      </w:r>
      <w:r w:rsidRPr="00674BB2">
        <w:rPr>
          <w:rFonts w:eastAsia="Calibri"/>
          <w:lang w:eastAsia="en-GB"/>
        </w:rPr>
        <w:t>tran.</w:t>
      </w:r>
    </w:p>
    <w:p w14:paraId="42D54D95"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Veškerá oznámení, tj. jakákoliv komunikace na základě Smlouvy, bude probíhat</w:t>
      </w:r>
      <w:r w:rsidR="00674BB2" w:rsidRPr="00674BB2">
        <w:rPr>
          <w:rFonts w:eastAsia="Calibri"/>
          <w:lang w:eastAsia="en-GB"/>
        </w:rPr>
        <w:t xml:space="preserve"> </w:t>
      </w:r>
      <w:r w:rsidRPr="00674BB2">
        <w:rPr>
          <w:rFonts w:eastAsia="Calibri"/>
          <w:lang w:eastAsia="en-GB"/>
        </w:rPr>
        <w:t>v souladu s tímto článkem Smlouvy. Jakékoli oznámení, žádost či jiné sdělení, jež má</w:t>
      </w:r>
      <w:r w:rsidR="00674BB2" w:rsidRPr="00674BB2">
        <w:rPr>
          <w:rFonts w:eastAsia="Calibri"/>
          <w:lang w:eastAsia="en-GB"/>
        </w:rPr>
        <w:t xml:space="preserve"> </w:t>
      </w:r>
      <w:r w:rsidRPr="00674BB2">
        <w:rPr>
          <w:rFonts w:eastAsia="Calibri"/>
          <w:lang w:eastAsia="en-GB"/>
        </w:rPr>
        <w:t>být učiněno či dáno S</w:t>
      </w:r>
      <w:r w:rsidR="00674BB2" w:rsidRPr="00674BB2">
        <w:rPr>
          <w:rFonts w:eastAsia="Calibri"/>
          <w:lang w:eastAsia="en-GB"/>
        </w:rPr>
        <w:t>mluvní s</w:t>
      </w:r>
      <w:r w:rsidRPr="00674BB2">
        <w:rPr>
          <w:rFonts w:eastAsia="Calibri"/>
          <w:lang w:eastAsia="en-GB"/>
        </w:rPr>
        <w:t>traně dle Smlouvy, bude učiněno či dáno písemně. Kromě jiných</w:t>
      </w:r>
      <w:r w:rsidR="00674BB2" w:rsidRPr="00674BB2">
        <w:rPr>
          <w:rFonts w:eastAsia="Calibri"/>
          <w:lang w:eastAsia="en-GB"/>
        </w:rPr>
        <w:t xml:space="preserve"> </w:t>
      </w:r>
      <w:r w:rsidRPr="00674BB2">
        <w:rPr>
          <w:rFonts w:eastAsia="Calibri"/>
          <w:lang w:eastAsia="en-GB"/>
        </w:rPr>
        <w:t>způsobů komunikace dohodnutých mezi S</w:t>
      </w:r>
      <w:r w:rsidR="00674BB2" w:rsidRPr="00674BB2">
        <w:rPr>
          <w:rFonts w:eastAsia="Calibri"/>
          <w:lang w:eastAsia="en-GB"/>
        </w:rPr>
        <w:t>mluvními s</w:t>
      </w:r>
      <w:r w:rsidRPr="00674BB2">
        <w:rPr>
          <w:rFonts w:eastAsia="Calibri"/>
          <w:lang w:eastAsia="en-GB"/>
        </w:rPr>
        <w:t>tranami se za účinné považují osobní</w:t>
      </w:r>
      <w:r w:rsidR="00674BB2" w:rsidRPr="00674BB2">
        <w:rPr>
          <w:rFonts w:eastAsia="Calibri"/>
          <w:lang w:eastAsia="en-GB"/>
        </w:rPr>
        <w:t xml:space="preserve"> </w:t>
      </w:r>
      <w:r w:rsidRPr="00674BB2">
        <w:rPr>
          <w:rFonts w:eastAsia="Calibri"/>
          <w:lang w:eastAsia="en-GB"/>
        </w:rPr>
        <w:t>doručování, doručování doporučenou poštou, kurýrní službou, datovou schránkou či</w:t>
      </w:r>
      <w:r w:rsidR="00674BB2" w:rsidRPr="00674BB2">
        <w:rPr>
          <w:rFonts w:eastAsia="Calibri"/>
          <w:lang w:eastAsia="en-GB"/>
        </w:rPr>
        <w:t xml:space="preserve"> </w:t>
      </w:r>
      <w:r w:rsidRPr="00674BB2">
        <w:rPr>
          <w:rFonts w:eastAsia="Calibri"/>
          <w:lang w:eastAsia="en-GB"/>
        </w:rPr>
        <w:t>elektronickou poštou, a to na adresy S</w:t>
      </w:r>
      <w:r w:rsidR="00674BB2" w:rsidRPr="00674BB2">
        <w:rPr>
          <w:rFonts w:eastAsia="Calibri"/>
          <w:lang w:eastAsia="en-GB"/>
        </w:rPr>
        <w:t>mluvních s</w:t>
      </w:r>
      <w:r w:rsidRPr="00674BB2">
        <w:rPr>
          <w:rFonts w:eastAsia="Calibri"/>
          <w:lang w:eastAsia="en-GB"/>
        </w:rPr>
        <w:t>tran uvedené v záhlaví Smlouvy, nebo na takové</w:t>
      </w:r>
      <w:r w:rsidR="00674BB2" w:rsidRPr="00674BB2">
        <w:rPr>
          <w:rFonts w:eastAsia="Calibri"/>
          <w:lang w:eastAsia="en-GB"/>
        </w:rPr>
        <w:t xml:space="preserve"> </w:t>
      </w:r>
      <w:r w:rsidRPr="00674BB2">
        <w:rPr>
          <w:rFonts w:eastAsia="Calibri"/>
          <w:lang w:eastAsia="en-GB"/>
        </w:rPr>
        <w:t>adresy, které si S</w:t>
      </w:r>
      <w:r w:rsidR="00674BB2">
        <w:rPr>
          <w:rFonts w:eastAsia="Calibri"/>
          <w:lang w:eastAsia="en-GB"/>
        </w:rPr>
        <w:t>mluvní s</w:t>
      </w:r>
      <w:r w:rsidRPr="00674BB2">
        <w:rPr>
          <w:rFonts w:eastAsia="Calibri"/>
          <w:lang w:eastAsia="en-GB"/>
        </w:rPr>
        <w:t>trany vzájemně písemně oznámí.</w:t>
      </w:r>
    </w:p>
    <w:p w14:paraId="0C0E338F" w14:textId="77777777" w:rsidR="00674BB2" w:rsidRDefault="00BA05AA" w:rsidP="007514DA">
      <w:pPr>
        <w:pStyle w:val="Odstavecseseznamem"/>
        <w:numPr>
          <w:ilvl w:val="1"/>
          <w:numId w:val="2"/>
        </w:numPr>
        <w:ind w:left="567" w:hanging="567"/>
        <w:rPr>
          <w:rFonts w:eastAsia="Calibri"/>
          <w:lang w:eastAsia="en-GB"/>
        </w:rPr>
      </w:pPr>
      <w:r w:rsidRPr="00674BB2">
        <w:rPr>
          <w:rFonts w:eastAsia="Calibri"/>
          <w:lang w:eastAsia="en-GB"/>
        </w:rPr>
        <w:t>Oznámení správně adresovaná se považují za doručená</w:t>
      </w:r>
      <w:r w:rsidR="00674BB2">
        <w:rPr>
          <w:rFonts w:eastAsia="Calibri"/>
          <w:lang w:eastAsia="en-GB"/>
        </w:rPr>
        <w:t>:</w:t>
      </w:r>
    </w:p>
    <w:p w14:paraId="17DCB40B" w14:textId="77777777" w:rsidR="00674BB2" w:rsidRDefault="00BA05AA" w:rsidP="00674BB2">
      <w:pPr>
        <w:pStyle w:val="Odstavecseseznamem"/>
        <w:numPr>
          <w:ilvl w:val="2"/>
          <w:numId w:val="2"/>
        </w:numPr>
        <w:ind w:left="1276" w:hanging="709"/>
        <w:rPr>
          <w:rFonts w:eastAsia="Calibri"/>
          <w:lang w:eastAsia="en-GB"/>
        </w:rPr>
      </w:pPr>
      <w:r w:rsidRPr="00674BB2">
        <w:rPr>
          <w:rFonts w:eastAsia="Calibri"/>
          <w:lang w:eastAsia="en-GB"/>
        </w:rPr>
        <w:lastRenderedPageBreak/>
        <w:t>dnem, o němž tak stanoví zákon č. 300/2008 Sb., o elektronických úkonech</w:t>
      </w:r>
      <w:r w:rsidR="00674BB2" w:rsidRPr="00674BB2">
        <w:rPr>
          <w:rFonts w:eastAsia="Calibri"/>
          <w:lang w:eastAsia="en-GB"/>
        </w:rPr>
        <w:t xml:space="preserve"> </w:t>
      </w:r>
      <w:r w:rsidRPr="00674BB2">
        <w:rPr>
          <w:rFonts w:eastAsia="Calibri"/>
          <w:lang w:eastAsia="en-GB"/>
        </w:rPr>
        <w:t xml:space="preserve">a autorizované konverzi dokumentů, ve znění pozdějších předpisů (dále </w:t>
      </w:r>
      <w:r w:rsidR="001F1BAD">
        <w:rPr>
          <w:rFonts w:eastAsia="Calibri"/>
          <w:lang w:eastAsia="en-GB"/>
        </w:rPr>
        <w:t xml:space="preserve">také </w:t>
      </w:r>
      <w:r w:rsidRPr="00674BB2">
        <w:rPr>
          <w:rFonts w:eastAsia="Calibri"/>
          <w:lang w:eastAsia="en-GB"/>
        </w:rPr>
        <w:t>„ZDS“), je-li oznámení zasíláno prostřednictvím datové zprávy do datové</w:t>
      </w:r>
      <w:r w:rsidR="00674BB2" w:rsidRPr="00674BB2">
        <w:rPr>
          <w:rFonts w:eastAsia="Calibri"/>
          <w:lang w:eastAsia="en-GB"/>
        </w:rPr>
        <w:t xml:space="preserve"> </w:t>
      </w:r>
      <w:r w:rsidRPr="00674BB2">
        <w:rPr>
          <w:rFonts w:eastAsia="Calibri"/>
          <w:lang w:eastAsia="en-GB"/>
        </w:rPr>
        <w:t>schránky ve smyslu ZDS; nebo</w:t>
      </w:r>
    </w:p>
    <w:p w14:paraId="08F3BB3A" w14:textId="77777777" w:rsidR="00C8450F" w:rsidRDefault="00C8450F" w:rsidP="00674BB2">
      <w:pPr>
        <w:pStyle w:val="Odstavecseseznamem"/>
        <w:numPr>
          <w:ilvl w:val="2"/>
          <w:numId w:val="2"/>
        </w:numPr>
        <w:ind w:left="1276" w:hanging="709"/>
        <w:rPr>
          <w:rFonts w:eastAsia="Calibri"/>
          <w:lang w:eastAsia="en-GB"/>
        </w:rPr>
      </w:pPr>
      <w:r w:rsidRPr="00674BB2">
        <w:rPr>
          <w:rFonts w:eastAsia="Calibri"/>
          <w:lang w:eastAsia="en-GB"/>
        </w:rPr>
        <w:t xml:space="preserve">dnem </w:t>
      </w:r>
      <w:r>
        <w:rPr>
          <w:rFonts w:eastAsia="Calibri"/>
          <w:lang w:eastAsia="en-GB"/>
        </w:rPr>
        <w:t>doručení e-mailové zprávy potvrzeným automatickým oznámením o doručení nebo písemným potvrzením provedeným e-mailem nebo jiným prokazatelným způsobem druhou smluvní stranou</w:t>
      </w:r>
      <w:r w:rsidRPr="00674BB2">
        <w:rPr>
          <w:rFonts w:eastAsia="Calibri"/>
          <w:lang w:eastAsia="en-GB"/>
        </w:rPr>
        <w:t xml:space="preserve">, je-li oznámení zasíláno prostřednictvím </w:t>
      </w:r>
      <w:r>
        <w:rPr>
          <w:rFonts w:eastAsia="Calibri"/>
          <w:lang w:eastAsia="en-GB"/>
        </w:rPr>
        <w:t>e-mailové pošty</w:t>
      </w:r>
      <w:r w:rsidRPr="00674BB2">
        <w:rPr>
          <w:rFonts w:eastAsia="Calibri"/>
          <w:lang w:eastAsia="en-GB"/>
        </w:rPr>
        <w:t>; nebo</w:t>
      </w:r>
    </w:p>
    <w:p w14:paraId="09626083" w14:textId="77777777" w:rsidR="00674BB2" w:rsidRDefault="00BA05AA" w:rsidP="00674BB2">
      <w:pPr>
        <w:pStyle w:val="Odstavecseseznamem"/>
        <w:numPr>
          <w:ilvl w:val="2"/>
          <w:numId w:val="2"/>
        </w:numPr>
        <w:ind w:left="1276" w:hanging="709"/>
        <w:rPr>
          <w:rFonts w:eastAsia="Calibri"/>
          <w:lang w:eastAsia="en-GB"/>
        </w:rPr>
      </w:pPr>
      <w:r w:rsidRPr="00674BB2">
        <w:rPr>
          <w:rFonts w:eastAsia="Calibri"/>
          <w:lang w:eastAsia="en-GB"/>
        </w:rPr>
        <w:t>dnem fyzického předání oznámení, je-li oznámení zasíláno prostřednictvím</w:t>
      </w:r>
      <w:r w:rsidR="00674BB2" w:rsidRPr="00674BB2">
        <w:rPr>
          <w:rFonts w:eastAsia="Calibri"/>
          <w:lang w:eastAsia="en-GB"/>
        </w:rPr>
        <w:t xml:space="preserve"> </w:t>
      </w:r>
      <w:r w:rsidRPr="00674BB2">
        <w:rPr>
          <w:rFonts w:eastAsia="Calibri"/>
          <w:lang w:eastAsia="en-GB"/>
        </w:rPr>
        <w:t>kurýra nebo doručováno osobně; nebo</w:t>
      </w:r>
    </w:p>
    <w:p w14:paraId="1E1D3D29" w14:textId="77777777" w:rsidR="00674BB2" w:rsidRDefault="00BA05AA" w:rsidP="00674BB2">
      <w:pPr>
        <w:pStyle w:val="Odstavecseseznamem"/>
        <w:numPr>
          <w:ilvl w:val="2"/>
          <w:numId w:val="2"/>
        </w:numPr>
        <w:ind w:left="1276" w:hanging="709"/>
        <w:rPr>
          <w:rFonts w:eastAsia="Calibri"/>
          <w:lang w:eastAsia="en-GB"/>
        </w:rPr>
      </w:pPr>
      <w:r w:rsidRPr="00674BB2">
        <w:rPr>
          <w:rFonts w:eastAsia="Calibri"/>
          <w:lang w:eastAsia="en-GB"/>
        </w:rPr>
        <w:t>dnem doručení potvrzeným na doručence, je-li oznámení zasíláno doporučenou</w:t>
      </w:r>
      <w:r w:rsidR="00674BB2" w:rsidRPr="00674BB2">
        <w:rPr>
          <w:rFonts w:eastAsia="Calibri"/>
          <w:lang w:eastAsia="en-GB"/>
        </w:rPr>
        <w:t xml:space="preserve"> </w:t>
      </w:r>
      <w:r w:rsidRPr="00674BB2">
        <w:rPr>
          <w:rFonts w:eastAsia="Calibri"/>
          <w:lang w:eastAsia="en-GB"/>
        </w:rPr>
        <w:t>poštou; nebo</w:t>
      </w:r>
    </w:p>
    <w:p w14:paraId="62C010E1" w14:textId="77777777" w:rsidR="00674BB2" w:rsidRDefault="00BA05AA" w:rsidP="00674BB2">
      <w:pPr>
        <w:pStyle w:val="Odstavecseseznamem"/>
        <w:numPr>
          <w:ilvl w:val="2"/>
          <w:numId w:val="2"/>
        </w:numPr>
        <w:ind w:left="1276" w:hanging="709"/>
        <w:rPr>
          <w:rFonts w:eastAsia="Calibri"/>
          <w:lang w:eastAsia="en-GB"/>
        </w:rPr>
      </w:pPr>
      <w:r w:rsidRPr="00674BB2">
        <w:rPr>
          <w:rFonts w:eastAsia="Calibri"/>
          <w:lang w:eastAsia="en-GB"/>
        </w:rPr>
        <w:t>dnem, kdy bude, v případě, že doručení výše uvedeným způsobem nebude</w:t>
      </w:r>
      <w:r w:rsidR="00674BB2" w:rsidRPr="00674BB2">
        <w:rPr>
          <w:rFonts w:eastAsia="Calibri"/>
          <w:lang w:eastAsia="en-GB"/>
        </w:rPr>
        <w:t xml:space="preserve"> </w:t>
      </w:r>
      <w:r w:rsidRPr="00674BB2">
        <w:rPr>
          <w:rFonts w:eastAsia="Calibri"/>
          <w:lang w:eastAsia="en-GB"/>
        </w:rPr>
        <w:t>z jakéhokoli důvodu možné, oznámení odesláno doporučenou poštou na</w:t>
      </w:r>
      <w:r w:rsidR="00674BB2" w:rsidRPr="00674BB2">
        <w:rPr>
          <w:rFonts w:eastAsia="Calibri"/>
          <w:lang w:eastAsia="en-GB"/>
        </w:rPr>
        <w:t xml:space="preserve"> </w:t>
      </w:r>
      <w:r w:rsidRPr="00674BB2">
        <w:rPr>
          <w:rFonts w:eastAsia="Calibri"/>
          <w:lang w:eastAsia="en-GB"/>
        </w:rPr>
        <w:t>adresu S</w:t>
      </w:r>
      <w:r w:rsidR="00674BB2" w:rsidRPr="00674BB2">
        <w:rPr>
          <w:rFonts w:eastAsia="Calibri"/>
          <w:lang w:eastAsia="en-GB"/>
        </w:rPr>
        <w:t>mluvní s</w:t>
      </w:r>
      <w:r w:rsidRPr="00674BB2">
        <w:rPr>
          <w:rFonts w:eastAsia="Calibri"/>
          <w:lang w:eastAsia="en-GB"/>
        </w:rPr>
        <w:t>trany, avšak k jeho převzetí z jakéhokoli důvodu nedojde, a to ani ve</w:t>
      </w:r>
      <w:r w:rsidR="00674BB2" w:rsidRPr="00674BB2">
        <w:rPr>
          <w:rFonts w:eastAsia="Calibri"/>
          <w:lang w:eastAsia="en-GB"/>
        </w:rPr>
        <w:t xml:space="preserve"> </w:t>
      </w:r>
      <w:r w:rsidRPr="00674BB2">
        <w:rPr>
          <w:rFonts w:eastAsia="Calibri"/>
          <w:lang w:eastAsia="en-GB"/>
        </w:rPr>
        <w:t xml:space="preserve">lhůtě 3 (třech) pracovních dnů </w:t>
      </w:r>
      <w:r w:rsidR="006C0859" w:rsidRPr="00674BB2">
        <w:rPr>
          <w:rFonts w:eastAsia="Calibri"/>
          <w:lang w:eastAsia="en-GB"/>
        </w:rPr>
        <w:t>od</w:t>
      </w:r>
      <w:r w:rsidR="006C0859">
        <w:rPr>
          <w:rFonts w:eastAsia="Calibri"/>
          <w:lang w:eastAsia="en-GB"/>
        </w:rPr>
        <w:t> </w:t>
      </w:r>
      <w:r w:rsidRPr="00674BB2">
        <w:rPr>
          <w:rFonts w:eastAsia="Calibri"/>
          <w:lang w:eastAsia="en-GB"/>
        </w:rPr>
        <w:t>jeho uložení na příslušné pobočce pošty.</w:t>
      </w:r>
    </w:p>
    <w:p w14:paraId="7D547069"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Informace a materiály, které obsahují osobní údaje či důvěrné informace, budou</w:t>
      </w:r>
      <w:r w:rsidR="00674BB2" w:rsidRPr="00674BB2">
        <w:rPr>
          <w:rFonts w:eastAsia="Calibri"/>
          <w:lang w:eastAsia="en-GB"/>
        </w:rPr>
        <w:t xml:space="preserve"> </w:t>
      </w:r>
      <w:r w:rsidRPr="00674BB2">
        <w:rPr>
          <w:rFonts w:eastAsia="Calibri"/>
          <w:lang w:eastAsia="en-GB"/>
        </w:rPr>
        <w:t>doručovány buď osobně, nebo zasílány elektronicky a šifrovány. Šifra</w:t>
      </w:r>
      <w:r w:rsidR="00674BB2" w:rsidRPr="00674BB2">
        <w:rPr>
          <w:rFonts w:eastAsia="Calibri"/>
          <w:lang w:eastAsia="en-GB"/>
        </w:rPr>
        <w:t xml:space="preserve"> </w:t>
      </w:r>
      <w:r w:rsidRPr="00674BB2">
        <w:rPr>
          <w:rFonts w:eastAsia="Calibri"/>
          <w:lang w:eastAsia="en-GB"/>
        </w:rPr>
        <w:t>pro elektronickou komunikaci bude určena před zahájením realizace plnění Smlouvy.</w:t>
      </w:r>
    </w:p>
    <w:p w14:paraId="2B6962D5" w14:textId="77777777" w:rsidR="00674BB2" w:rsidRPr="00674BB2" w:rsidRDefault="00674BB2" w:rsidP="00674BB2">
      <w:pPr>
        <w:rPr>
          <w:rFonts w:eastAsia="Calibri"/>
          <w:lang w:eastAsia="en-GB"/>
        </w:rPr>
      </w:pPr>
    </w:p>
    <w:p w14:paraId="0501546F" w14:textId="77777777" w:rsidR="00BA05AA" w:rsidRPr="00674BB2" w:rsidRDefault="00BA05AA" w:rsidP="00674BB2">
      <w:pPr>
        <w:pStyle w:val="Odstavecseseznamem"/>
        <w:numPr>
          <w:ilvl w:val="0"/>
          <w:numId w:val="2"/>
        </w:numPr>
        <w:jc w:val="center"/>
        <w:rPr>
          <w:b/>
        </w:rPr>
      </w:pPr>
      <w:r w:rsidRPr="00674BB2">
        <w:rPr>
          <w:b/>
        </w:rPr>
        <w:t>ZÁVĚREČNÁ USTANOVENÍ</w:t>
      </w:r>
    </w:p>
    <w:p w14:paraId="1F10CBA4"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Smlouva je platná dnem podpisu oběma Stranami a účinnosti nabývá dnem uveřejnění</w:t>
      </w:r>
      <w:r w:rsidR="00674BB2" w:rsidRPr="00674BB2">
        <w:rPr>
          <w:rFonts w:eastAsia="Calibri"/>
          <w:lang w:eastAsia="en-GB"/>
        </w:rPr>
        <w:t xml:space="preserve"> </w:t>
      </w:r>
      <w:r w:rsidRPr="00674BB2">
        <w:rPr>
          <w:rFonts w:eastAsia="Calibri"/>
          <w:lang w:eastAsia="en-GB"/>
        </w:rPr>
        <w:t>v registru smluv. Uveřejnění Smlouvy v registru smluv zajišťuje Objednatel.</w:t>
      </w:r>
    </w:p>
    <w:p w14:paraId="62611796"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w:t>
      </w:r>
      <w:r w:rsidR="00674BB2" w:rsidRPr="00674BB2">
        <w:rPr>
          <w:rFonts w:eastAsia="Calibri"/>
          <w:lang w:eastAsia="en-GB"/>
        </w:rPr>
        <w:t>mluvní s</w:t>
      </w:r>
      <w:r w:rsidRPr="00674BB2">
        <w:rPr>
          <w:rFonts w:eastAsia="Calibri"/>
          <w:lang w:eastAsia="en-GB"/>
        </w:rPr>
        <w:t>trany si podpisem Smlouvy sjednávají, pokud Smlouva nestanoví jinak, že závazky</w:t>
      </w:r>
      <w:r w:rsidR="00674BB2" w:rsidRPr="00674BB2">
        <w:rPr>
          <w:rFonts w:eastAsia="Calibri"/>
          <w:lang w:eastAsia="en-GB"/>
        </w:rPr>
        <w:t xml:space="preserve"> </w:t>
      </w:r>
      <w:r w:rsidRPr="00674BB2">
        <w:rPr>
          <w:rFonts w:eastAsia="Calibri"/>
          <w:lang w:eastAsia="en-GB"/>
        </w:rPr>
        <w:t>Smlouvou založené budou vykládány výhradně podle obsahu Smlouvy, bez</w:t>
      </w:r>
      <w:r w:rsidR="00674BB2" w:rsidRPr="00674BB2">
        <w:rPr>
          <w:rFonts w:eastAsia="Calibri"/>
          <w:lang w:eastAsia="en-GB"/>
        </w:rPr>
        <w:t xml:space="preserve"> </w:t>
      </w:r>
      <w:r w:rsidRPr="00674BB2">
        <w:rPr>
          <w:rFonts w:eastAsia="Calibri"/>
          <w:lang w:eastAsia="en-GB"/>
        </w:rPr>
        <w:t>přihlédnutí k jakékoli skutečnosti, která nastala a/nebo byla sdělena, jednou stranou</w:t>
      </w:r>
      <w:r w:rsidR="00674BB2" w:rsidRPr="00674BB2">
        <w:rPr>
          <w:rFonts w:eastAsia="Calibri"/>
          <w:lang w:eastAsia="en-GB"/>
        </w:rPr>
        <w:t xml:space="preserve"> </w:t>
      </w:r>
      <w:r w:rsidRPr="00674BB2">
        <w:rPr>
          <w:rFonts w:eastAsia="Calibri"/>
          <w:lang w:eastAsia="en-GB"/>
        </w:rPr>
        <w:t>druhé straně před uzavřením Smlouvy.</w:t>
      </w:r>
    </w:p>
    <w:p w14:paraId="41D2BA7F"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Smlouva představuje úplnou dohodu S</w:t>
      </w:r>
      <w:r w:rsidR="00674BB2" w:rsidRPr="00674BB2">
        <w:rPr>
          <w:rFonts w:eastAsia="Calibri"/>
          <w:lang w:eastAsia="en-GB"/>
        </w:rPr>
        <w:t>mluvních s</w:t>
      </w:r>
      <w:r w:rsidRPr="00674BB2">
        <w:rPr>
          <w:rFonts w:eastAsia="Calibri"/>
          <w:lang w:eastAsia="en-GB"/>
        </w:rPr>
        <w:t>tran o předmětu Smlouvy a všech náležitostech,</w:t>
      </w:r>
      <w:r w:rsidR="00674BB2" w:rsidRPr="00674BB2">
        <w:rPr>
          <w:rFonts w:eastAsia="Calibri"/>
          <w:lang w:eastAsia="en-GB"/>
        </w:rPr>
        <w:t xml:space="preserve"> </w:t>
      </w:r>
      <w:r w:rsidRPr="00674BB2">
        <w:rPr>
          <w:rFonts w:eastAsia="Calibri"/>
          <w:lang w:eastAsia="en-GB"/>
        </w:rPr>
        <w:t>které S</w:t>
      </w:r>
      <w:r w:rsidR="00674BB2" w:rsidRPr="00674BB2">
        <w:rPr>
          <w:rFonts w:eastAsia="Calibri"/>
          <w:lang w:eastAsia="en-GB"/>
        </w:rPr>
        <w:t>mluvní s</w:t>
      </w:r>
      <w:r w:rsidRPr="00674BB2">
        <w:rPr>
          <w:rFonts w:eastAsia="Calibri"/>
          <w:lang w:eastAsia="en-GB"/>
        </w:rPr>
        <w:t>trany měly a chtěly ve Smlouvě ujednat, a které považují za důležité pro</w:t>
      </w:r>
      <w:r w:rsidR="00674BB2" w:rsidRPr="00674BB2">
        <w:rPr>
          <w:rFonts w:eastAsia="Calibri"/>
          <w:lang w:eastAsia="en-GB"/>
        </w:rPr>
        <w:t xml:space="preserve"> </w:t>
      </w:r>
      <w:r w:rsidRPr="00674BB2">
        <w:rPr>
          <w:rFonts w:eastAsia="Calibri"/>
          <w:lang w:eastAsia="en-GB"/>
        </w:rPr>
        <w:t xml:space="preserve">závaznost Smlouvy. Žádný projev </w:t>
      </w:r>
      <w:r w:rsidR="00674BB2" w:rsidRPr="00674BB2">
        <w:rPr>
          <w:rFonts w:eastAsia="Calibri"/>
          <w:lang w:eastAsia="en-GB"/>
        </w:rPr>
        <w:t xml:space="preserve">Smluvních </w:t>
      </w:r>
      <w:r w:rsidRPr="00674BB2">
        <w:rPr>
          <w:rFonts w:eastAsia="Calibri"/>
          <w:lang w:eastAsia="en-GB"/>
        </w:rPr>
        <w:t>stran učiněný po uzavření Smlouvy nesmí být</w:t>
      </w:r>
      <w:r w:rsidR="00674BB2" w:rsidRPr="00674BB2">
        <w:rPr>
          <w:rFonts w:eastAsia="Calibri"/>
          <w:lang w:eastAsia="en-GB"/>
        </w:rPr>
        <w:t xml:space="preserve"> </w:t>
      </w:r>
      <w:r w:rsidRPr="00674BB2">
        <w:rPr>
          <w:rFonts w:eastAsia="Calibri"/>
          <w:lang w:eastAsia="en-GB"/>
        </w:rPr>
        <w:t>vykládán v rozporu s výslovnými ustanoveními Smlouvy a nezakládá žádný závazek</w:t>
      </w:r>
      <w:r w:rsidR="00674BB2" w:rsidRPr="00674BB2">
        <w:rPr>
          <w:rFonts w:eastAsia="Calibri"/>
          <w:lang w:eastAsia="en-GB"/>
        </w:rPr>
        <w:t xml:space="preserve"> </w:t>
      </w:r>
      <w:r w:rsidRPr="00674BB2">
        <w:rPr>
          <w:rFonts w:eastAsia="Calibri"/>
          <w:lang w:eastAsia="en-GB"/>
        </w:rPr>
        <w:t>žádné ze S</w:t>
      </w:r>
      <w:r w:rsidR="00674BB2" w:rsidRPr="00674BB2">
        <w:rPr>
          <w:rFonts w:eastAsia="Calibri"/>
          <w:lang w:eastAsia="en-GB"/>
        </w:rPr>
        <w:t>mluvních s</w:t>
      </w:r>
      <w:r w:rsidRPr="00674BB2">
        <w:rPr>
          <w:rFonts w:eastAsia="Calibri"/>
          <w:lang w:eastAsia="en-GB"/>
        </w:rPr>
        <w:t>tran. Smlouvu je možné měnit a doplňovat pouze písemnou dohodou S</w:t>
      </w:r>
      <w:r w:rsidR="00674BB2" w:rsidRPr="00674BB2">
        <w:rPr>
          <w:rFonts w:eastAsia="Calibri"/>
          <w:lang w:eastAsia="en-GB"/>
        </w:rPr>
        <w:t>mluvních s</w:t>
      </w:r>
      <w:r w:rsidRPr="00674BB2">
        <w:rPr>
          <w:rFonts w:eastAsia="Calibri"/>
          <w:lang w:eastAsia="en-GB"/>
        </w:rPr>
        <w:t>tran</w:t>
      </w:r>
      <w:r w:rsidR="00674BB2" w:rsidRPr="00674BB2">
        <w:rPr>
          <w:rFonts w:eastAsia="Calibri"/>
          <w:lang w:eastAsia="en-GB"/>
        </w:rPr>
        <w:t xml:space="preserve"> </w:t>
      </w:r>
      <w:r w:rsidRPr="00674BB2">
        <w:rPr>
          <w:rFonts w:eastAsia="Calibri"/>
          <w:lang w:eastAsia="en-GB"/>
        </w:rPr>
        <w:t>ve formě číslovaných dodatků Smlouvy, podepsaných oprávněnými zástupci obou</w:t>
      </w:r>
      <w:r w:rsidR="00674BB2" w:rsidRPr="00674BB2">
        <w:rPr>
          <w:rFonts w:eastAsia="Calibri"/>
          <w:lang w:eastAsia="en-GB"/>
        </w:rPr>
        <w:t xml:space="preserve"> </w:t>
      </w:r>
      <w:r w:rsidRPr="00674BB2">
        <w:rPr>
          <w:rFonts w:eastAsia="Calibri"/>
          <w:lang w:eastAsia="en-GB"/>
        </w:rPr>
        <w:t>S</w:t>
      </w:r>
      <w:r w:rsidR="00674BB2">
        <w:rPr>
          <w:rFonts w:eastAsia="Calibri"/>
          <w:lang w:eastAsia="en-GB"/>
        </w:rPr>
        <w:t>mluvních s</w:t>
      </w:r>
      <w:r w:rsidRPr="00674BB2">
        <w:rPr>
          <w:rFonts w:eastAsia="Calibri"/>
          <w:lang w:eastAsia="en-GB"/>
        </w:rPr>
        <w:t>tran.</w:t>
      </w:r>
    </w:p>
    <w:p w14:paraId="4C496E48"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Smlouva se řídí českým právním řádem, příslušné k řešení sporů jsou soudy České</w:t>
      </w:r>
      <w:r w:rsidR="00674BB2" w:rsidRPr="00674BB2">
        <w:rPr>
          <w:rFonts w:eastAsia="Calibri"/>
          <w:lang w:eastAsia="en-GB"/>
        </w:rPr>
        <w:t xml:space="preserve"> </w:t>
      </w:r>
      <w:r w:rsidRPr="00674BB2">
        <w:rPr>
          <w:rFonts w:eastAsia="Calibri"/>
          <w:lang w:eastAsia="en-GB"/>
        </w:rPr>
        <w:t>republiky. S</w:t>
      </w:r>
      <w:r w:rsidR="00674BB2" w:rsidRPr="00674BB2">
        <w:rPr>
          <w:rFonts w:eastAsia="Calibri"/>
          <w:lang w:eastAsia="en-GB"/>
        </w:rPr>
        <w:t>mluvní s</w:t>
      </w:r>
      <w:r w:rsidRPr="00674BB2">
        <w:rPr>
          <w:rFonts w:eastAsia="Calibri"/>
          <w:lang w:eastAsia="en-GB"/>
        </w:rPr>
        <w:t>trany sjednávající místní příslušnost soudu dle sídla Objednatele ke dni</w:t>
      </w:r>
      <w:r w:rsidR="00674BB2" w:rsidRPr="00674BB2">
        <w:rPr>
          <w:rFonts w:eastAsia="Calibri"/>
          <w:lang w:eastAsia="en-GB"/>
        </w:rPr>
        <w:t xml:space="preserve"> </w:t>
      </w:r>
      <w:r w:rsidRPr="00674BB2">
        <w:rPr>
          <w:rFonts w:eastAsia="Calibri"/>
          <w:lang w:eastAsia="en-GB"/>
        </w:rPr>
        <w:t>podání žaloby (návrhu) k soudu.</w:t>
      </w:r>
    </w:p>
    <w:p w14:paraId="38189952" w14:textId="77777777" w:rsidR="00674BB2" w:rsidRDefault="00BA05AA" w:rsidP="00674BB2">
      <w:pPr>
        <w:pStyle w:val="Odstavecseseznamem"/>
        <w:numPr>
          <w:ilvl w:val="1"/>
          <w:numId w:val="2"/>
        </w:numPr>
        <w:ind w:left="567" w:hanging="567"/>
        <w:rPr>
          <w:rFonts w:eastAsia="Calibri"/>
          <w:lang w:eastAsia="en-GB"/>
        </w:rPr>
      </w:pPr>
      <w:r>
        <w:rPr>
          <w:rFonts w:eastAsia="Calibri"/>
          <w:lang w:eastAsia="en-GB"/>
        </w:rPr>
        <w:t>S</w:t>
      </w:r>
      <w:r w:rsidR="00674BB2">
        <w:rPr>
          <w:rFonts w:eastAsia="Calibri"/>
          <w:lang w:eastAsia="en-GB"/>
        </w:rPr>
        <w:t>mluvní s</w:t>
      </w:r>
      <w:r>
        <w:rPr>
          <w:rFonts w:eastAsia="Calibri"/>
          <w:lang w:eastAsia="en-GB"/>
        </w:rPr>
        <w:t>trany se podpisem Smlouvy dohodly, že vylučují aplikaci ust. § 557 a § 1805 OZ.</w:t>
      </w:r>
    </w:p>
    <w:p w14:paraId="22BEBE79"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w:t>
      </w:r>
      <w:r w:rsidR="00674BB2" w:rsidRPr="00674BB2">
        <w:rPr>
          <w:rFonts w:eastAsia="Calibri"/>
          <w:lang w:eastAsia="en-GB"/>
        </w:rPr>
        <w:t>mluvní s</w:t>
      </w:r>
      <w:r w:rsidRPr="00674BB2">
        <w:rPr>
          <w:rFonts w:eastAsia="Calibri"/>
          <w:lang w:eastAsia="en-GB"/>
        </w:rPr>
        <w:t>trany si nepřejí, aby nad rámec výslovných ustanovení Smlouvy byla jakákoliv práva</w:t>
      </w:r>
      <w:r w:rsidR="00674BB2" w:rsidRPr="00674BB2">
        <w:rPr>
          <w:rFonts w:eastAsia="Calibri"/>
          <w:lang w:eastAsia="en-GB"/>
        </w:rPr>
        <w:t xml:space="preserve"> </w:t>
      </w:r>
      <w:r w:rsidR="006C0859" w:rsidRPr="00674BB2">
        <w:rPr>
          <w:rFonts w:eastAsia="Calibri"/>
          <w:lang w:eastAsia="en-GB"/>
        </w:rPr>
        <w:t>a</w:t>
      </w:r>
      <w:r w:rsidR="006C0859">
        <w:rPr>
          <w:rFonts w:eastAsia="Calibri"/>
          <w:lang w:eastAsia="en-GB"/>
        </w:rPr>
        <w:t> </w:t>
      </w:r>
      <w:r w:rsidRPr="00674BB2">
        <w:rPr>
          <w:rFonts w:eastAsia="Calibri"/>
          <w:lang w:eastAsia="en-GB"/>
        </w:rPr>
        <w:t>povinnosti dovozovány z dosavadní či budoucí praxe zavedené mezi S</w:t>
      </w:r>
      <w:r w:rsidR="00674BB2" w:rsidRPr="00674BB2">
        <w:rPr>
          <w:rFonts w:eastAsia="Calibri"/>
          <w:lang w:eastAsia="en-GB"/>
        </w:rPr>
        <w:t>mluvními s</w:t>
      </w:r>
      <w:r w:rsidRPr="00674BB2">
        <w:rPr>
          <w:rFonts w:eastAsia="Calibri"/>
          <w:lang w:eastAsia="en-GB"/>
        </w:rPr>
        <w:t xml:space="preserve">tranami </w:t>
      </w:r>
      <w:r w:rsidR="006C0859" w:rsidRPr="00674BB2">
        <w:rPr>
          <w:rFonts w:eastAsia="Calibri"/>
          <w:lang w:eastAsia="en-GB"/>
        </w:rPr>
        <w:t>či</w:t>
      </w:r>
      <w:r w:rsidR="006C0859">
        <w:rPr>
          <w:rFonts w:eastAsia="Calibri"/>
          <w:lang w:eastAsia="en-GB"/>
        </w:rPr>
        <w:t> </w:t>
      </w:r>
      <w:r w:rsidRPr="00674BB2">
        <w:rPr>
          <w:rFonts w:eastAsia="Calibri"/>
          <w:lang w:eastAsia="en-GB"/>
        </w:rPr>
        <w:t>zvyklostí zachovávaných obecně či v odvětví týkajícím se Plnění, ledaže je ve Smlouvě</w:t>
      </w:r>
      <w:r w:rsidR="00674BB2" w:rsidRPr="00674BB2">
        <w:rPr>
          <w:rFonts w:eastAsia="Calibri"/>
          <w:lang w:eastAsia="en-GB"/>
        </w:rPr>
        <w:t xml:space="preserve"> </w:t>
      </w:r>
      <w:r w:rsidRPr="00674BB2">
        <w:rPr>
          <w:rFonts w:eastAsia="Calibri"/>
          <w:lang w:eastAsia="en-GB"/>
        </w:rPr>
        <w:t>výslovně sjednáno jinak.</w:t>
      </w:r>
    </w:p>
    <w:p w14:paraId="0A9E0014"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S</w:t>
      </w:r>
      <w:r w:rsidR="00674BB2" w:rsidRPr="00674BB2">
        <w:rPr>
          <w:rFonts w:eastAsia="Calibri"/>
          <w:lang w:eastAsia="en-GB"/>
        </w:rPr>
        <w:t>mluvní s</w:t>
      </w:r>
      <w:r w:rsidRPr="00674BB2">
        <w:rPr>
          <w:rFonts w:eastAsia="Calibri"/>
          <w:lang w:eastAsia="en-GB"/>
        </w:rPr>
        <w:t>trany si sdělily všechny skutkové a právní okolnosti, o nichž k datu podpisu Smlouvy</w:t>
      </w:r>
      <w:r w:rsidR="00674BB2" w:rsidRPr="00674BB2">
        <w:rPr>
          <w:rFonts w:eastAsia="Calibri"/>
          <w:lang w:eastAsia="en-GB"/>
        </w:rPr>
        <w:t xml:space="preserve"> </w:t>
      </w:r>
      <w:r w:rsidRPr="00674BB2">
        <w:rPr>
          <w:rFonts w:eastAsia="Calibri"/>
          <w:lang w:eastAsia="en-GB"/>
        </w:rPr>
        <w:t>věděly nebo vědět musely, a které jsou relevantní ve vztahu k uzavření Smlouvy.</w:t>
      </w:r>
      <w:r w:rsidR="00674BB2" w:rsidRPr="00674BB2">
        <w:rPr>
          <w:rFonts w:eastAsia="Calibri"/>
          <w:lang w:eastAsia="en-GB"/>
        </w:rPr>
        <w:t xml:space="preserve"> </w:t>
      </w:r>
      <w:r w:rsidRPr="00674BB2">
        <w:rPr>
          <w:rFonts w:eastAsia="Calibri"/>
          <w:lang w:eastAsia="en-GB"/>
        </w:rPr>
        <w:t xml:space="preserve">Kromě ujištění, které </w:t>
      </w:r>
      <w:r w:rsidR="006C0859" w:rsidRPr="00674BB2">
        <w:rPr>
          <w:rFonts w:eastAsia="Calibri"/>
          <w:lang w:eastAsia="en-GB"/>
        </w:rPr>
        <w:t>si</w:t>
      </w:r>
      <w:r w:rsidR="006C0859">
        <w:rPr>
          <w:rFonts w:eastAsia="Calibri"/>
          <w:lang w:eastAsia="en-GB"/>
        </w:rPr>
        <w:t> </w:t>
      </w:r>
      <w:r w:rsidRPr="00674BB2">
        <w:rPr>
          <w:rFonts w:eastAsia="Calibri"/>
          <w:lang w:eastAsia="en-GB"/>
        </w:rPr>
        <w:t>S</w:t>
      </w:r>
      <w:r w:rsidR="00674BB2" w:rsidRPr="00674BB2">
        <w:rPr>
          <w:rFonts w:eastAsia="Calibri"/>
          <w:lang w:eastAsia="en-GB"/>
        </w:rPr>
        <w:t>mluvní s</w:t>
      </w:r>
      <w:r w:rsidRPr="00674BB2">
        <w:rPr>
          <w:rFonts w:eastAsia="Calibri"/>
          <w:lang w:eastAsia="en-GB"/>
        </w:rPr>
        <w:t>trany poskytly ve Smlouvě, nebude mít žádná ze S</w:t>
      </w:r>
      <w:r w:rsidR="00674BB2" w:rsidRPr="00674BB2">
        <w:rPr>
          <w:rFonts w:eastAsia="Calibri"/>
          <w:lang w:eastAsia="en-GB"/>
        </w:rPr>
        <w:t>mluvních s</w:t>
      </w:r>
      <w:r w:rsidRPr="00674BB2">
        <w:rPr>
          <w:rFonts w:eastAsia="Calibri"/>
          <w:lang w:eastAsia="en-GB"/>
        </w:rPr>
        <w:t>tran žádná</w:t>
      </w:r>
      <w:r w:rsidR="00674BB2" w:rsidRPr="00674BB2">
        <w:rPr>
          <w:rFonts w:eastAsia="Calibri"/>
          <w:lang w:eastAsia="en-GB"/>
        </w:rPr>
        <w:t xml:space="preserve"> </w:t>
      </w:r>
      <w:r w:rsidRPr="00674BB2">
        <w:rPr>
          <w:rFonts w:eastAsia="Calibri"/>
          <w:lang w:eastAsia="en-GB"/>
        </w:rPr>
        <w:t xml:space="preserve">další práva </w:t>
      </w:r>
      <w:r w:rsidR="006C0859" w:rsidRPr="00674BB2">
        <w:rPr>
          <w:rFonts w:eastAsia="Calibri"/>
          <w:lang w:eastAsia="en-GB"/>
        </w:rPr>
        <w:t>a</w:t>
      </w:r>
      <w:r w:rsidR="006C0859">
        <w:rPr>
          <w:rFonts w:eastAsia="Calibri"/>
          <w:lang w:eastAsia="en-GB"/>
        </w:rPr>
        <w:t> </w:t>
      </w:r>
      <w:r w:rsidRPr="00674BB2">
        <w:rPr>
          <w:rFonts w:eastAsia="Calibri"/>
          <w:lang w:eastAsia="en-GB"/>
        </w:rPr>
        <w:t>povinnosti v souvislosti s jakýmikoliv skutečnostmi, které vyjdou najevo</w:t>
      </w:r>
      <w:r w:rsidR="00674BB2" w:rsidRPr="00674BB2">
        <w:rPr>
          <w:rFonts w:eastAsia="Calibri"/>
          <w:lang w:eastAsia="en-GB"/>
        </w:rPr>
        <w:t xml:space="preserve"> </w:t>
      </w:r>
      <w:r w:rsidRPr="00674BB2">
        <w:rPr>
          <w:rFonts w:eastAsia="Calibri"/>
          <w:lang w:eastAsia="en-GB"/>
        </w:rPr>
        <w:t xml:space="preserve">a o kterých neposkytla druhá </w:t>
      </w:r>
      <w:r w:rsidR="00674BB2" w:rsidRPr="00674BB2">
        <w:rPr>
          <w:rFonts w:eastAsia="Calibri"/>
          <w:lang w:eastAsia="en-GB"/>
        </w:rPr>
        <w:t>Smluvní s</w:t>
      </w:r>
      <w:r w:rsidRPr="00674BB2">
        <w:rPr>
          <w:rFonts w:eastAsia="Calibri"/>
          <w:lang w:eastAsia="en-GB"/>
        </w:rPr>
        <w:t>trana informace při jednání o Smlouvě. Výjimkou</w:t>
      </w:r>
      <w:r w:rsidR="00674BB2" w:rsidRPr="00674BB2">
        <w:rPr>
          <w:rFonts w:eastAsia="Calibri"/>
          <w:lang w:eastAsia="en-GB"/>
        </w:rPr>
        <w:t xml:space="preserve"> </w:t>
      </w:r>
      <w:r w:rsidRPr="00674BB2">
        <w:rPr>
          <w:rFonts w:eastAsia="Calibri"/>
          <w:lang w:eastAsia="en-GB"/>
        </w:rPr>
        <w:t>budou případy, kdy daná S</w:t>
      </w:r>
      <w:r w:rsidR="00674BB2" w:rsidRPr="00674BB2">
        <w:rPr>
          <w:rFonts w:eastAsia="Calibri"/>
          <w:lang w:eastAsia="en-GB"/>
        </w:rPr>
        <w:t>mluvní s</w:t>
      </w:r>
      <w:r w:rsidRPr="00674BB2">
        <w:rPr>
          <w:rFonts w:eastAsia="Calibri"/>
          <w:lang w:eastAsia="en-GB"/>
        </w:rPr>
        <w:t>trana úmyslně uvedla druhou S</w:t>
      </w:r>
      <w:r w:rsidR="00674BB2" w:rsidRPr="00674BB2">
        <w:rPr>
          <w:rFonts w:eastAsia="Calibri"/>
          <w:lang w:eastAsia="en-GB"/>
        </w:rPr>
        <w:t>mluvní s</w:t>
      </w:r>
      <w:r w:rsidRPr="00674BB2">
        <w:rPr>
          <w:rFonts w:eastAsia="Calibri"/>
          <w:lang w:eastAsia="en-GB"/>
        </w:rPr>
        <w:t>tranu ve skutkový omyl</w:t>
      </w:r>
      <w:r w:rsidR="00674BB2" w:rsidRPr="00674BB2">
        <w:rPr>
          <w:rFonts w:eastAsia="Calibri"/>
          <w:lang w:eastAsia="en-GB"/>
        </w:rPr>
        <w:t xml:space="preserve"> </w:t>
      </w:r>
      <w:r w:rsidRPr="00674BB2">
        <w:rPr>
          <w:rFonts w:eastAsia="Calibri"/>
          <w:lang w:eastAsia="en-GB"/>
        </w:rPr>
        <w:t xml:space="preserve">ohledně předmětu Smlouvy </w:t>
      </w:r>
      <w:r w:rsidR="006C0859" w:rsidRPr="00674BB2">
        <w:rPr>
          <w:rFonts w:eastAsia="Calibri"/>
          <w:lang w:eastAsia="en-GB"/>
        </w:rPr>
        <w:t>a</w:t>
      </w:r>
      <w:r w:rsidR="006C0859">
        <w:rPr>
          <w:rFonts w:eastAsia="Calibri"/>
          <w:lang w:eastAsia="en-GB"/>
        </w:rPr>
        <w:t> </w:t>
      </w:r>
      <w:r w:rsidRPr="00674BB2">
        <w:rPr>
          <w:rFonts w:eastAsia="Calibri"/>
          <w:lang w:eastAsia="en-GB"/>
        </w:rPr>
        <w:t>případy taxativně stanovené Smlouvou.</w:t>
      </w:r>
    </w:p>
    <w:p w14:paraId="6A75A3C1" w14:textId="77777777" w:rsidR="00674BB2" w:rsidRDefault="009D34C2" w:rsidP="00674BB2">
      <w:pPr>
        <w:pStyle w:val="Odstavecseseznamem"/>
        <w:numPr>
          <w:ilvl w:val="1"/>
          <w:numId w:val="2"/>
        </w:numPr>
        <w:ind w:left="567" w:hanging="567"/>
        <w:rPr>
          <w:rFonts w:eastAsia="Calibri"/>
          <w:lang w:eastAsia="en-GB"/>
        </w:rPr>
      </w:pPr>
      <w:r>
        <w:rPr>
          <w:rFonts w:eastAsia="Calibri"/>
          <w:lang w:eastAsia="en-GB"/>
        </w:rPr>
        <w:t>Zhotovitel</w:t>
      </w:r>
      <w:r w:rsidR="00BA05AA" w:rsidRPr="00674BB2">
        <w:rPr>
          <w:rFonts w:eastAsia="Calibri"/>
          <w:lang w:eastAsia="en-GB"/>
        </w:rPr>
        <w:t xml:space="preserve"> na sebe v souladu s ust. § 1765 odst. 2 OZ přebírá nebezpečí změny</w:t>
      </w:r>
      <w:r w:rsidR="00674BB2" w:rsidRPr="00674BB2">
        <w:rPr>
          <w:rFonts w:eastAsia="Calibri"/>
          <w:lang w:eastAsia="en-GB"/>
        </w:rPr>
        <w:t xml:space="preserve"> </w:t>
      </w:r>
      <w:r w:rsidR="00BA05AA" w:rsidRPr="00674BB2">
        <w:rPr>
          <w:rFonts w:eastAsia="Calibri"/>
          <w:lang w:eastAsia="en-GB"/>
        </w:rPr>
        <w:t>okolností. Tímto však nejsou nikterak dotčena práva S</w:t>
      </w:r>
      <w:r w:rsidR="00674BB2">
        <w:rPr>
          <w:rFonts w:eastAsia="Calibri"/>
          <w:lang w:eastAsia="en-GB"/>
        </w:rPr>
        <w:t>mluvních s</w:t>
      </w:r>
      <w:r w:rsidR="00BA05AA" w:rsidRPr="00674BB2">
        <w:rPr>
          <w:rFonts w:eastAsia="Calibri"/>
          <w:lang w:eastAsia="en-GB"/>
        </w:rPr>
        <w:t>tran upravená ve Smlouvě, ani</w:t>
      </w:r>
      <w:r w:rsidR="00674BB2" w:rsidRPr="00674BB2">
        <w:rPr>
          <w:rFonts w:eastAsia="Calibri"/>
          <w:lang w:eastAsia="en-GB"/>
        </w:rPr>
        <w:t xml:space="preserve"> </w:t>
      </w:r>
      <w:r w:rsidR="00BA05AA" w:rsidRPr="00674BB2">
        <w:rPr>
          <w:rFonts w:eastAsia="Calibri"/>
          <w:lang w:eastAsia="en-GB"/>
        </w:rPr>
        <w:t>možnost změny závazku dle ust. § 222 ZZVZ.</w:t>
      </w:r>
    </w:p>
    <w:p w14:paraId="3E180E90"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lastRenderedPageBreak/>
        <w:t xml:space="preserve">Jednacím jazykem mezi Objednatelem a </w:t>
      </w:r>
      <w:r w:rsidR="009D34C2">
        <w:rPr>
          <w:rFonts w:eastAsia="Calibri"/>
          <w:lang w:eastAsia="en-GB"/>
        </w:rPr>
        <w:t>Zhotovitel</w:t>
      </w:r>
      <w:r w:rsidRPr="00674BB2">
        <w:rPr>
          <w:rFonts w:eastAsia="Calibri"/>
          <w:lang w:eastAsia="en-GB"/>
        </w:rPr>
        <w:t>em bude pro veškerá plnění</w:t>
      </w:r>
      <w:r w:rsidR="00674BB2" w:rsidRPr="00674BB2">
        <w:rPr>
          <w:rFonts w:eastAsia="Calibri"/>
          <w:lang w:eastAsia="en-GB"/>
        </w:rPr>
        <w:t xml:space="preserve"> </w:t>
      </w:r>
      <w:r w:rsidRPr="00674BB2">
        <w:rPr>
          <w:rFonts w:eastAsia="Calibri"/>
          <w:lang w:eastAsia="en-GB"/>
        </w:rPr>
        <w:t xml:space="preserve">vyplývající </w:t>
      </w:r>
      <w:r w:rsidR="006C0859" w:rsidRPr="00674BB2">
        <w:rPr>
          <w:rFonts w:eastAsia="Calibri"/>
          <w:lang w:eastAsia="en-GB"/>
        </w:rPr>
        <w:t>ze</w:t>
      </w:r>
      <w:r w:rsidR="006C0859">
        <w:rPr>
          <w:rFonts w:eastAsia="Calibri"/>
          <w:lang w:eastAsia="en-GB"/>
        </w:rPr>
        <w:t> </w:t>
      </w:r>
      <w:r w:rsidRPr="00674BB2">
        <w:rPr>
          <w:rFonts w:eastAsia="Calibri"/>
          <w:lang w:eastAsia="en-GB"/>
        </w:rPr>
        <w:t>Smlouvy výhradně jazyk český, a to včetně veškeré dokumentace</w:t>
      </w:r>
      <w:r w:rsidR="00674BB2" w:rsidRPr="00674BB2">
        <w:rPr>
          <w:rFonts w:eastAsia="Calibri"/>
          <w:lang w:eastAsia="en-GB"/>
        </w:rPr>
        <w:t xml:space="preserve"> </w:t>
      </w:r>
      <w:r w:rsidRPr="00674BB2">
        <w:rPr>
          <w:rFonts w:eastAsia="Calibri"/>
          <w:lang w:eastAsia="en-GB"/>
        </w:rPr>
        <w:t xml:space="preserve">vztahující se k předmětu Smlouvy. Tímto není dotčeno oprávnění </w:t>
      </w:r>
      <w:r w:rsidR="009D34C2">
        <w:rPr>
          <w:rFonts w:eastAsia="Calibri"/>
          <w:lang w:eastAsia="en-GB"/>
        </w:rPr>
        <w:t>Zhotovitel</w:t>
      </w:r>
      <w:r w:rsidRPr="00674BB2">
        <w:rPr>
          <w:rFonts w:eastAsia="Calibri"/>
          <w:lang w:eastAsia="en-GB"/>
        </w:rPr>
        <w:t>e</w:t>
      </w:r>
      <w:r w:rsidR="00674BB2" w:rsidRPr="00674BB2">
        <w:rPr>
          <w:rFonts w:eastAsia="Calibri"/>
          <w:lang w:eastAsia="en-GB"/>
        </w:rPr>
        <w:t xml:space="preserve"> </w:t>
      </w:r>
      <w:r w:rsidRPr="00674BB2">
        <w:rPr>
          <w:rFonts w:eastAsia="Calibri"/>
          <w:lang w:eastAsia="en-GB"/>
        </w:rPr>
        <w:t>předložit dokumentaci k Platformnímu software a hardware v anglickém jazyce,</w:t>
      </w:r>
      <w:r w:rsidR="00674BB2" w:rsidRPr="00674BB2">
        <w:rPr>
          <w:rFonts w:eastAsia="Calibri"/>
          <w:lang w:eastAsia="en-GB"/>
        </w:rPr>
        <w:t xml:space="preserve"> </w:t>
      </w:r>
      <w:r w:rsidRPr="00674BB2">
        <w:rPr>
          <w:rFonts w:eastAsia="Calibri"/>
          <w:lang w:eastAsia="en-GB"/>
        </w:rPr>
        <w:t>pokud není daná dokumentace k dispozici od výrobce Platformního software</w:t>
      </w:r>
      <w:r w:rsidR="00674BB2" w:rsidRPr="00674BB2">
        <w:rPr>
          <w:rFonts w:eastAsia="Calibri"/>
          <w:lang w:eastAsia="en-GB"/>
        </w:rPr>
        <w:t xml:space="preserve"> </w:t>
      </w:r>
      <w:r w:rsidRPr="00674BB2">
        <w:rPr>
          <w:rFonts w:eastAsia="Calibri"/>
          <w:lang w:eastAsia="en-GB"/>
        </w:rPr>
        <w:t>a hardware v českém jazyce.</w:t>
      </w:r>
    </w:p>
    <w:p w14:paraId="3BF36FEC"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Je-li nebo stane-li se jakékoli ustanovení Smlouvy neplatným, nezákonným</w:t>
      </w:r>
      <w:r w:rsidR="00674BB2" w:rsidRPr="00674BB2">
        <w:rPr>
          <w:rFonts w:eastAsia="Calibri"/>
          <w:lang w:eastAsia="en-GB"/>
        </w:rPr>
        <w:t xml:space="preserve"> </w:t>
      </w:r>
      <w:r w:rsidRPr="00674BB2">
        <w:rPr>
          <w:rFonts w:eastAsia="Calibri"/>
          <w:lang w:eastAsia="en-GB"/>
        </w:rPr>
        <w:t>nebo nevynutitelným, netýká se tato neplatnost a nevynutitelnost zbývajících</w:t>
      </w:r>
      <w:r w:rsidR="00674BB2" w:rsidRPr="00674BB2">
        <w:rPr>
          <w:rFonts w:eastAsia="Calibri"/>
          <w:lang w:eastAsia="en-GB"/>
        </w:rPr>
        <w:t xml:space="preserve"> </w:t>
      </w:r>
      <w:r w:rsidRPr="00674BB2">
        <w:rPr>
          <w:rFonts w:eastAsia="Calibri"/>
          <w:lang w:eastAsia="en-GB"/>
        </w:rPr>
        <w:t>ustanovení Smlouvy. S</w:t>
      </w:r>
      <w:r w:rsidR="00674BB2" w:rsidRPr="00674BB2">
        <w:rPr>
          <w:rFonts w:eastAsia="Calibri"/>
          <w:lang w:eastAsia="en-GB"/>
        </w:rPr>
        <w:t>mluvní s</w:t>
      </w:r>
      <w:r w:rsidRPr="00674BB2">
        <w:rPr>
          <w:rFonts w:eastAsia="Calibri"/>
          <w:lang w:eastAsia="en-GB"/>
        </w:rPr>
        <w:t>trany se tímto zavazují nahradit do 5 (pěti) pracovních dnů po</w:t>
      </w:r>
      <w:r w:rsidR="00674BB2" w:rsidRPr="00674BB2">
        <w:rPr>
          <w:rFonts w:eastAsia="Calibri"/>
          <w:lang w:eastAsia="en-GB"/>
        </w:rPr>
        <w:t xml:space="preserve"> </w:t>
      </w:r>
      <w:r w:rsidRPr="00674BB2">
        <w:rPr>
          <w:rFonts w:eastAsia="Calibri"/>
          <w:lang w:eastAsia="en-GB"/>
        </w:rPr>
        <w:t>doručení výzvy druhé S</w:t>
      </w:r>
      <w:r w:rsidR="00674BB2" w:rsidRPr="00674BB2">
        <w:rPr>
          <w:rFonts w:eastAsia="Calibri"/>
          <w:lang w:eastAsia="en-GB"/>
        </w:rPr>
        <w:t>mluvní s</w:t>
      </w:r>
      <w:r w:rsidRPr="00674BB2">
        <w:rPr>
          <w:rFonts w:eastAsia="Calibri"/>
          <w:lang w:eastAsia="en-GB"/>
        </w:rPr>
        <w:t>trany jakékoli takové neplatné, nezákonné nebo nevynutitelné</w:t>
      </w:r>
      <w:r w:rsidR="00674BB2" w:rsidRPr="00674BB2">
        <w:rPr>
          <w:rFonts w:eastAsia="Calibri"/>
          <w:lang w:eastAsia="en-GB"/>
        </w:rPr>
        <w:t xml:space="preserve"> </w:t>
      </w:r>
      <w:r w:rsidRPr="00674BB2">
        <w:rPr>
          <w:rFonts w:eastAsia="Calibri"/>
          <w:lang w:eastAsia="en-GB"/>
        </w:rPr>
        <w:t xml:space="preserve">ustanovení ustanovením, které je platné, zákonné </w:t>
      </w:r>
      <w:r w:rsidR="006C0859" w:rsidRPr="00674BB2">
        <w:rPr>
          <w:rFonts w:eastAsia="Calibri"/>
          <w:lang w:eastAsia="en-GB"/>
        </w:rPr>
        <w:t>a</w:t>
      </w:r>
      <w:r w:rsidR="006C0859">
        <w:rPr>
          <w:rFonts w:eastAsia="Calibri"/>
          <w:lang w:eastAsia="en-GB"/>
        </w:rPr>
        <w:t> </w:t>
      </w:r>
      <w:r w:rsidRPr="00674BB2">
        <w:rPr>
          <w:rFonts w:eastAsia="Calibri"/>
          <w:lang w:eastAsia="en-GB"/>
        </w:rPr>
        <w:t>vynutitelné a má stejný nebo</w:t>
      </w:r>
      <w:r w:rsidR="00674BB2" w:rsidRPr="00674BB2">
        <w:rPr>
          <w:rFonts w:eastAsia="Calibri"/>
          <w:lang w:eastAsia="en-GB"/>
        </w:rPr>
        <w:t xml:space="preserve"> </w:t>
      </w:r>
      <w:r w:rsidRPr="00674BB2">
        <w:rPr>
          <w:rFonts w:eastAsia="Calibri"/>
          <w:lang w:eastAsia="en-GB"/>
        </w:rPr>
        <w:t>alespoň podobný obchodní a právní význam.</w:t>
      </w:r>
    </w:p>
    <w:p w14:paraId="051980C3" w14:textId="77777777"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Vztahy S</w:t>
      </w:r>
      <w:r w:rsidR="00674BB2" w:rsidRPr="00674BB2">
        <w:rPr>
          <w:rFonts w:eastAsia="Calibri"/>
          <w:lang w:eastAsia="en-GB"/>
        </w:rPr>
        <w:t>mluvních s</w:t>
      </w:r>
      <w:r w:rsidRPr="00674BB2">
        <w:rPr>
          <w:rFonts w:eastAsia="Calibri"/>
          <w:lang w:eastAsia="en-GB"/>
        </w:rPr>
        <w:t>tran Smlouvou výslovně neupravené se řídí českým právním řádem, zejména</w:t>
      </w:r>
      <w:r w:rsidR="00674BB2" w:rsidRPr="00674BB2">
        <w:rPr>
          <w:rFonts w:eastAsia="Calibri"/>
          <w:lang w:eastAsia="en-GB"/>
        </w:rPr>
        <w:t xml:space="preserve"> </w:t>
      </w:r>
      <w:r w:rsidRPr="00674BB2">
        <w:rPr>
          <w:rFonts w:eastAsia="Calibri"/>
          <w:lang w:eastAsia="en-GB"/>
        </w:rPr>
        <w:t>pak OZ a příslušnými právními předpisy souvisejícími. Veškeré případné spory</w:t>
      </w:r>
      <w:r w:rsidR="00674BB2" w:rsidRPr="00674BB2">
        <w:rPr>
          <w:rFonts w:eastAsia="Calibri"/>
          <w:lang w:eastAsia="en-GB"/>
        </w:rPr>
        <w:t xml:space="preserve"> </w:t>
      </w:r>
      <w:r w:rsidRPr="00674BB2">
        <w:rPr>
          <w:rFonts w:eastAsia="Calibri"/>
          <w:lang w:eastAsia="en-GB"/>
        </w:rPr>
        <w:t xml:space="preserve">ze Smlouvy budou </w:t>
      </w:r>
      <w:r w:rsidR="006C0859" w:rsidRPr="00674BB2">
        <w:rPr>
          <w:rFonts w:eastAsia="Calibri"/>
          <w:lang w:eastAsia="en-GB"/>
        </w:rPr>
        <w:t>v</w:t>
      </w:r>
      <w:r w:rsidR="006C0859">
        <w:rPr>
          <w:rFonts w:eastAsia="Calibri"/>
          <w:lang w:eastAsia="en-GB"/>
        </w:rPr>
        <w:t> </w:t>
      </w:r>
      <w:r w:rsidRPr="00674BB2">
        <w:rPr>
          <w:rFonts w:eastAsia="Calibri"/>
          <w:lang w:eastAsia="en-GB"/>
        </w:rPr>
        <w:t>prvé řadě řešeny smírem. Pokud smíru nebude dosaženo během</w:t>
      </w:r>
      <w:r w:rsidR="00674BB2" w:rsidRPr="00674BB2">
        <w:rPr>
          <w:rFonts w:eastAsia="Calibri"/>
          <w:lang w:eastAsia="en-GB"/>
        </w:rPr>
        <w:t xml:space="preserve"> </w:t>
      </w:r>
      <w:r w:rsidRPr="00674BB2">
        <w:rPr>
          <w:rFonts w:eastAsia="Calibri"/>
          <w:lang w:eastAsia="en-GB"/>
        </w:rPr>
        <w:t>30 (třiceti) dnů od vzniku sporu, všechny spory ze Smlouvy a v souvislosti s ní budou</w:t>
      </w:r>
      <w:r w:rsidR="00674BB2" w:rsidRPr="00674BB2">
        <w:rPr>
          <w:rFonts w:eastAsia="Calibri"/>
          <w:lang w:eastAsia="en-GB"/>
        </w:rPr>
        <w:t xml:space="preserve"> </w:t>
      </w:r>
      <w:r w:rsidRPr="00674BB2">
        <w:rPr>
          <w:rFonts w:eastAsia="Calibri"/>
          <w:lang w:eastAsia="en-GB"/>
        </w:rPr>
        <w:t>řešeny soudy v České republice.</w:t>
      </w:r>
    </w:p>
    <w:p w14:paraId="3E6D6C04" w14:textId="77777777" w:rsidR="00674BB2" w:rsidRDefault="009D34C2" w:rsidP="00674BB2">
      <w:pPr>
        <w:pStyle w:val="Odstavecseseznamem"/>
        <w:numPr>
          <w:ilvl w:val="1"/>
          <w:numId w:val="2"/>
        </w:numPr>
        <w:ind w:left="567" w:hanging="567"/>
        <w:rPr>
          <w:rFonts w:eastAsia="Calibri"/>
          <w:lang w:eastAsia="en-GB"/>
        </w:rPr>
      </w:pPr>
      <w:r>
        <w:rPr>
          <w:rFonts w:eastAsia="Calibri"/>
          <w:lang w:eastAsia="en-GB"/>
        </w:rPr>
        <w:t>Zhotovitel</w:t>
      </w:r>
      <w:r w:rsidR="00BA05AA" w:rsidRPr="00674BB2">
        <w:rPr>
          <w:rFonts w:eastAsia="Calibri"/>
          <w:lang w:eastAsia="en-GB"/>
        </w:rPr>
        <w:t xml:space="preserve"> souhlasí s uveřejněním elektronické verze Smlouvy, včetně jejích příloh, na</w:t>
      </w:r>
      <w:r w:rsidR="00674BB2" w:rsidRPr="00674BB2">
        <w:rPr>
          <w:rFonts w:eastAsia="Calibri"/>
          <w:lang w:eastAsia="en-GB"/>
        </w:rPr>
        <w:t xml:space="preserve"> </w:t>
      </w:r>
      <w:r w:rsidR="00BA05AA" w:rsidRPr="00674BB2">
        <w:rPr>
          <w:rFonts w:eastAsia="Calibri"/>
          <w:lang w:eastAsia="en-GB"/>
        </w:rPr>
        <w:t>webových stránkách Objednatele a na profilu Objednatele.</w:t>
      </w:r>
    </w:p>
    <w:p w14:paraId="06D5B19E" w14:textId="5DBC9745" w:rsidR="00674BB2" w:rsidRDefault="00BA05AA" w:rsidP="00674BB2">
      <w:pPr>
        <w:pStyle w:val="Odstavecseseznamem"/>
        <w:numPr>
          <w:ilvl w:val="1"/>
          <w:numId w:val="2"/>
        </w:numPr>
        <w:ind w:left="567" w:hanging="567"/>
        <w:rPr>
          <w:rFonts w:eastAsia="Calibri"/>
          <w:lang w:eastAsia="en-GB"/>
        </w:rPr>
      </w:pPr>
      <w:r w:rsidRPr="00674BB2">
        <w:rPr>
          <w:rFonts w:eastAsia="Calibri"/>
          <w:lang w:eastAsia="en-GB"/>
        </w:rPr>
        <w:t xml:space="preserve">Smlouva je </w:t>
      </w:r>
      <w:r w:rsidR="004D6841">
        <w:rPr>
          <w:rFonts w:eastAsia="Calibri"/>
          <w:lang w:eastAsia="en-GB"/>
        </w:rPr>
        <w:t>uzavřena</w:t>
      </w:r>
      <w:r w:rsidR="004D6841" w:rsidRPr="00674BB2">
        <w:rPr>
          <w:rFonts w:eastAsia="Calibri"/>
          <w:lang w:eastAsia="en-GB"/>
        </w:rPr>
        <w:t xml:space="preserve"> </w:t>
      </w:r>
      <w:r w:rsidR="00514B2D">
        <w:rPr>
          <w:rFonts w:eastAsia="Calibri"/>
          <w:lang w:eastAsia="en-GB"/>
        </w:rPr>
        <w:t>elektronicky</w:t>
      </w:r>
      <w:r w:rsidRPr="00674BB2">
        <w:rPr>
          <w:rFonts w:eastAsia="Calibri"/>
          <w:lang w:eastAsia="en-GB"/>
        </w:rPr>
        <w:t>.</w:t>
      </w:r>
    </w:p>
    <w:p w14:paraId="4F0BBDE9" w14:textId="77777777" w:rsidR="00BA05AA" w:rsidRDefault="00BA05AA" w:rsidP="00674BB2">
      <w:pPr>
        <w:pStyle w:val="Odstavecseseznamem"/>
        <w:numPr>
          <w:ilvl w:val="1"/>
          <w:numId w:val="2"/>
        </w:numPr>
        <w:ind w:left="567" w:hanging="567"/>
        <w:rPr>
          <w:rFonts w:eastAsia="Calibri"/>
          <w:lang w:eastAsia="en-GB"/>
        </w:rPr>
      </w:pPr>
      <w:r>
        <w:rPr>
          <w:rFonts w:eastAsia="Calibri"/>
          <w:lang w:eastAsia="en-GB"/>
        </w:rPr>
        <w:t>Nedílnou součástí Smlouvy jsou následující přílohy:</w:t>
      </w:r>
    </w:p>
    <w:p w14:paraId="10816060" w14:textId="132B7BB4" w:rsidR="00674BB2" w:rsidRPr="00F8639B" w:rsidRDefault="007514DA" w:rsidP="006C24BF">
      <w:pPr>
        <w:pStyle w:val="Odstavecseseznamem"/>
        <w:numPr>
          <w:ilvl w:val="0"/>
          <w:numId w:val="15"/>
        </w:numPr>
        <w:ind w:left="1134" w:hanging="425"/>
        <w:rPr>
          <w:rFonts w:eastAsia="Calibri"/>
          <w:lang w:eastAsia="en-GB"/>
        </w:rPr>
      </w:pPr>
      <w:r>
        <w:rPr>
          <w:rFonts w:eastAsia="Calibri"/>
          <w:lang w:eastAsia="en-GB"/>
        </w:rPr>
        <w:t>Příloha č. 1</w:t>
      </w:r>
      <w:r w:rsidR="00AD5ECE">
        <w:t>:</w:t>
      </w:r>
      <w:r w:rsidR="003629A6">
        <w:rPr>
          <w:rFonts w:eastAsia="Calibri"/>
          <w:lang w:eastAsia="en-GB"/>
        </w:rPr>
        <w:t xml:space="preserve"> </w:t>
      </w:r>
      <w:r>
        <w:rPr>
          <w:rFonts w:eastAsia="Calibri"/>
          <w:lang w:eastAsia="en-GB"/>
        </w:rPr>
        <w:t>Návrh řešení</w:t>
      </w:r>
    </w:p>
    <w:p w14:paraId="4E5AF65A" w14:textId="77777777" w:rsidR="00A62AC6" w:rsidRDefault="00A62AC6" w:rsidP="006C24BF">
      <w:pPr>
        <w:pStyle w:val="Odstavecseseznamem"/>
        <w:numPr>
          <w:ilvl w:val="0"/>
          <w:numId w:val="15"/>
        </w:numPr>
        <w:ind w:left="1134" w:hanging="425"/>
        <w:rPr>
          <w:rFonts w:eastAsia="Calibri"/>
          <w:lang w:eastAsia="en-GB"/>
        </w:rPr>
      </w:pPr>
      <w:r>
        <w:rPr>
          <w:rFonts w:eastAsia="Calibri"/>
          <w:lang w:eastAsia="en-GB"/>
        </w:rPr>
        <w:t>Příloha č. 2: Fáze vývoje a dodávky Díla</w:t>
      </w:r>
    </w:p>
    <w:p w14:paraId="12A9AC5F" w14:textId="1C5230E9" w:rsidR="007514DA" w:rsidRDefault="007514DA" w:rsidP="006C24BF">
      <w:pPr>
        <w:pStyle w:val="Odstavecseseznamem"/>
        <w:numPr>
          <w:ilvl w:val="0"/>
          <w:numId w:val="15"/>
        </w:numPr>
        <w:ind w:left="1134" w:hanging="425"/>
        <w:rPr>
          <w:rFonts w:eastAsia="Calibri"/>
          <w:lang w:eastAsia="en-GB"/>
        </w:rPr>
      </w:pPr>
      <w:r>
        <w:rPr>
          <w:rFonts w:eastAsia="Calibri"/>
          <w:lang w:eastAsia="en-GB"/>
        </w:rPr>
        <w:t xml:space="preserve">Příloha č. </w:t>
      </w:r>
      <w:r w:rsidR="00A62AC6">
        <w:rPr>
          <w:rFonts w:eastAsia="Calibri"/>
          <w:lang w:eastAsia="en-GB"/>
        </w:rPr>
        <w:t>3</w:t>
      </w:r>
      <w:r w:rsidR="00AD5ECE">
        <w:t>:</w:t>
      </w:r>
      <w:r w:rsidR="003629A6">
        <w:rPr>
          <w:rFonts w:eastAsia="Calibri"/>
          <w:lang w:eastAsia="en-GB"/>
        </w:rPr>
        <w:t xml:space="preserve"> </w:t>
      </w:r>
      <w:r>
        <w:rPr>
          <w:rFonts w:eastAsia="Calibri"/>
          <w:lang w:eastAsia="en-GB"/>
        </w:rPr>
        <w:t>Položkový rozpočet</w:t>
      </w:r>
      <w:r w:rsidR="00327DC0">
        <w:rPr>
          <w:rFonts w:eastAsia="Calibri"/>
          <w:lang w:eastAsia="en-GB"/>
        </w:rPr>
        <w:t xml:space="preserve"> (cena za Dodávku </w:t>
      </w:r>
      <w:r w:rsidR="005C337E">
        <w:rPr>
          <w:rFonts w:eastAsia="Calibri"/>
          <w:lang w:eastAsia="en-GB"/>
        </w:rPr>
        <w:t xml:space="preserve">řešení </w:t>
      </w:r>
      <w:r w:rsidR="003067F9">
        <w:rPr>
          <w:rFonts w:eastAsia="Calibri"/>
          <w:lang w:eastAsia="en-GB"/>
        </w:rPr>
        <w:t>IS DASUV</w:t>
      </w:r>
      <w:r w:rsidR="00327DC0">
        <w:rPr>
          <w:rFonts w:eastAsia="Calibri"/>
          <w:lang w:eastAsia="en-GB"/>
        </w:rPr>
        <w:t>)</w:t>
      </w:r>
    </w:p>
    <w:p w14:paraId="12466B8A" w14:textId="77777777" w:rsidR="007514DA" w:rsidRPr="007514DA" w:rsidRDefault="007514DA" w:rsidP="006C24BF">
      <w:pPr>
        <w:pStyle w:val="Odstavecseseznamem"/>
        <w:numPr>
          <w:ilvl w:val="0"/>
          <w:numId w:val="15"/>
        </w:numPr>
        <w:ind w:left="1134" w:hanging="425"/>
        <w:rPr>
          <w:rFonts w:eastAsia="Calibri"/>
          <w:lang w:eastAsia="en-GB"/>
        </w:rPr>
      </w:pPr>
      <w:r>
        <w:t xml:space="preserve">Příloha č. </w:t>
      </w:r>
      <w:r w:rsidR="00A62AC6">
        <w:t>4</w:t>
      </w:r>
      <w:r w:rsidR="00641CA6">
        <w:t>:</w:t>
      </w:r>
      <w:r>
        <w:t xml:space="preserve"> Seznam členů realizačního týmu</w:t>
      </w:r>
    </w:p>
    <w:p w14:paraId="32985B5C" w14:textId="77777777" w:rsidR="007514DA" w:rsidRPr="007514DA" w:rsidRDefault="007514DA" w:rsidP="006C24BF">
      <w:pPr>
        <w:pStyle w:val="Odstavecseseznamem"/>
        <w:numPr>
          <w:ilvl w:val="0"/>
          <w:numId w:val="15"/>
        </w:numPr>
        <w:ind w:left="1134" w:hanging="425"/>
        <w:rPr>
          <w:rFonts w:eastAsia="Calibri"/>
          <w:lang w:eastAsia="en-GB"/>
        </w:rPr>
      </w:pPr>
      <w:r>
        <w:t xml:space="preserve">Příloha č. </w:t>
      </w:r>
      <w:r w:rsidR="00A62AC6">
        <w:t>5</w:t>
      </w:r>
      <w:r w:rsidR="00641CA6">
        <w:t>:</w:t>
      </w:r>
      <w:r>
        <w:t xml:space="preserve"> Seznam pod</w:t>
      </w:r>
      <w:r w:rsidR="00E20022">
        <w:t>dodavatelů</w:t>
      </w:r>
    </w:p>
    <w:p w14:paraId="19F5A42D" w14:textId="7309E1CE" w:rsidR="007514DA" w:rsidRPr="007514DA" w:rsidRDefault="007514DA" w:rsidP="006C24BF">
      <w:pPr>
        <w:pStyle w:val="Odstavecseseznamem"/>
        <w:numPr>
          <w:ilvl w:val="0"/>
          <w:numId w:val="15"/>
        </w:numPr>
        <w:ind w:left="1134" w:hanging="425"/>
        <w:rPr>
          <w:rFonts w:eastAsia="Calibri"/>
          <w:lang w:eastAsia="en-GB"/>
        </w:rPr>
      </w:pPr>
      <w:r w:rsidRPr="00D745B0">
        <w:t xml:space="preserve">Příloha č. </w:t>
      </w:r>
      <w:r w:rsidR="00A62AC6">
        <w:t>6</w:t>
      </w:r>
      <w:r w:rsidR="00641CA6">
        <w:t>:</w:t>
      </w:r>
      <w:r>
        <w:t xml:space="preserve"> Zadávací dokumentace VZ</w:t>
      </w:r>
    </w:p>
    <w:p w14:paraId="7FA81E52" w14:textId="5D28A2B5" w:rsidR="007514DA" w:rsidRPr="007514DA" w:rsidRDefault="007514DA" w:rsidP="006C24BF">
      <w:pPr>
        <w:pStyle w:val="Odstavecseseznamem"/>
        <w:numPr>
          <w:ilvl w:val="0"/>
          <w:numId w:val="15"/>
        </w:numPr>
        <w:ind w:left="1134" w:hanging="425"/>
        <w:rPr>
          <w:rFonts w:eastAsia="Calibri"/>
          <w:lang w:eastAsia="en-GB"/>
        </w:rPr>
      </w:pPr>
      <w:r w:rsidRPr="00D745B0">
        <w:t xml:space="preserve">Příloha č. </w:t>
      </w:r>
      <w:r w:rsidR="00A62AC6">
        <w:t>7</w:t>
      </w:r>
      <w:r w:rsidR="00641CA6">
        <w:t>:</w:t>
      </w:r>
      <w:r>
        <w:t xml:space="preserve"> Nabídka </w:t>
      </w:r>
      <w:r w:rsidR="009D34C2">
        <w:t>Zhotovitel</w:t>
      </w:r>
      <w:r>
        <w:t>e ve VZ</w:t>
      </w:r>
    </w:p>
    <w:p w14:paraId="6FA03708" w14:textId="77777777" w:rsidR="00BA05AA" w:rsidRDefault="00BA05AA" w:rsidP="00674BB2">
      <w:pPr>
        <w:rPr>
          <w:rFonts w:eastAsia="Calibri"/>
          <w:lang w:eastAsia="en-GB"/>
        </w:rPr>
      </w:pPr>
      <w:r>
        <w:rPr>
          <w:rFonts w:eastAsia="Calibri"/>
          <w:lang w:eastAsia="en-GB"/>
        </w:rPr>
        <w:t>S</w:t>
      </w:r>
      <w:r w:rsidR="007514DA">
        <w:rPr>
          <w:rFonts w:eastAsia="Calibri"/>
          <w:lang w:eastAsia="en-GB"/>
        </w:rPr>
        <w:t>mluvní s</w:t>
      </w:r>
      <w:r>
        <w:rPr>
          <w:rFonts w:eastAsia="Calibri"/>
          <w:lang w:eastAsia="en-GB"/>
        </w:rPr>
        <w:t xml:space="preserve">trany shodně prohlašují, že si Smlouvu před jejím podpisem přečetly a že byla uzavřena </w:t>
      </w:r>
      <w:r w:rsidR="006C0859">
        <w:rPr>
          <w:rFonts w:eastAsia="Calibri"/>
          <w:lang w:eastAsia="en-GB"/>
        </w:rPr>
        <w:t>po </w:t>
      </w:r>
      <w:r>
        <w:rPr>
          <w:rFonts w:eastAsia="Calibri"/>
          <w:lang w:eastAsia="en-GB"/>
        </w:rPr>
        <w:t>vzájemném projednání podle jejich pravé a svobodné vůle, určitě, vážně a srozumitelně, a že</w:t>
      </w:r>
      <w:r w:rsidR="007514DA">
        <w:rPr>
          <w:rFonts w:eastAsia="Calibri"/>
          <w:lang w:eastAsia="en-GB"/>
        </w:rPr>
        <w:t xml:space="preserve"> </w:t>
      </w:r>
      <w:r>
        <w:rPr>
          <w:rFonts w:eastAsia="Calibri"/>
          <w:lang w:eastAsia="en-GB"/>
        </w:rPr>
        <w:t>se dohodly o celém jejím obsahu, což stvrzují svými podpisy.</w:t>
      </w:r>
    </w:p>
    <w:p w14:paraId="706C28DC" w14:textId="77777777" w:rsidR="007514DA" w:rsidRDefault="007514DA" w:rsidP="00674BB2">
      <w:pPr>
        <w:rPr>
          <w:rFonts w:eastAsia="Calibri"/>
          <w:lang w:eastAsia="en-GB"/>
        </w:rPr>
      </w:pPr>
    </w:p>
    <w:p w14:paraId="006882FA" w14:textId="62CE2691" w:rsidR="007514DA" w:rsidRPr="00D745B0" w:rsidRDefault="007514DA" w:rsidP="007514DA">
      <w:r w:rsidRPr="00D745B0">
        <w:t>V</w:t>
      </w:r>
      <w:r>
        <w:t xml:space="preserve"> Praze </w:t>
      </w:r>
      <w:r w:rsidRPr="00D745B0">
        <w:t xml:space="preserve">dne </w:t>
      </w:r>
      <w:r w:rsidR="00692D5A">
        <w:t>2021.1015</w:t>
      </w:r>
      <w:r w:rsidRPr="00D745B0">
        <w:tab/>
      </w:r>
      <w:r w:rsidRPr="00D745B0">
        <w:tab/>
      </w:r>
      <w:r>
        <w:tab/>
      </w:r>
      <w:r w:rsidR="00BF6645">
        <w:tab/>
      </w:r>
      <w:r w:rsidR="00BF6645">
        <w:tab/>
      </w:r>
      <w:r w:rsidRPr="00D745B0">
        <w:t>V</w:t>
      </w:r>
      <w:r w:rsidR="00BB264F">
        <w:t> </w:t>
      </w:r>
      <w:r w:rsidR="000D6EAD">
        <w:t>Praze</w:t>
      </w:r>
      <w:r w:rsidR="00BB264F">
        <w:t xml:space="preserve"> </w:t>
      </w:r>
      <w:r w:rsidRPr="00D745B0">
        <w:t xml:space="preserve">dne </w:t>
      </w:r>
      <w:r w:rsidR="00692D5A">
        <w:t>2021.10.15</w:t>
      </w:r>
    </w:p>
    <w:p w14:paraId="44755875" w14:textId="77777777" w:rsidR="007514DA" w:rsidRDefault="007514DA" w:rsidP="007514DA"/>
    <w:p w14:paraId="64CF5DB7" w14:textId="77777777" w:rsidR="007514DA" w:rsidRPr="00D745B0" w:rsidRDefault="007514DA" w:rsidP="007514DA"/>
    <w:p w14:paraId="024B1C36" w14:textId="532DA154" w:rsidR="007514DA" w:rsidRPr="00D745B0" w:rsidRDefault="007514DA" w:rsidP="007514DA">
      <w:r w:rsidRPr="00D745B0">
        <w:t xml:space="preserve">Za </w:t>
      </w:r>
      <w:r>
        <w:t>objednatele</w:t>
      </w:r>
      <w:r w:rsidRPr="00D745B0">
        <w:t>:</w:t>
      </w:r>
      <w:r w:rsidRPr="00D745B0">
        <w:tab/>
      </w:r>
      <w:r w:rsidRPr="00D745B0">
        <w:tab/>
      </w:r>
      <w:r w:rsidRPr="00D745B0">
        <w:tab/>
      </w:r>
      <w:r w:rsidRPr="00D745B0">
        <w:tab/>
      </w:r>
      <w:r w:rsidRPr="00D745B0">
        <w:tab/>
      </w:r>
      <w:r w:rsidR="00FA5F18">
        <w:tab/>
      </w:r>
      <w:r w:rsidR="00FA5F18">
        <w:tab/>
      </w:r>
      <w:r w:rsidRPr="00D745B0">
        <w:t xml:space="preserve">Za </w:t>
      </w:r>
      <w:r>
        <w:t>poskytovatele</w:t>
      </w:r>
      <w:r w:rsidRPr="00D745B0">
        <w:t>:</w:t>
      </w:r>
    </w:p>
    <w:p w14:paraId="1685F838" w14:textId="77777777" w:rsidR="007514DA" w:rsidRPr="00D745B0" w:rsidRDefault="007514DA" w:rsidP="007514DA"/>
    <w:p w14:paraId="2C904374" w14:textId="77777777" w:rsidR="007514DA" w:rsidRPr="00D745B0" w:rsidRDefault="007514DA" w:rsidP="007514DA"/>
    <w:p w14:paraId="35789215" w14:textId="6AF4EC6F" w:rsidR="007514DA" w:rsidRPr="00D745B0" w:rsidRDefault="007514DA" w:rsidP="007514DA">
      <w:r w:rsidRPr="00D745B0">
        <w:t>………………………………</w:t>
      </w:r>
      <w:r>
        <w:tab/>
      </w:r>
      <w:r>
        <w:tab/>
      </w:r>
      <w:r>
        <w:tab/>
      </w:r>
      <w:r w:rsidR="00A438C8">
        <w:tab/>
      </w:r>
      <w:r w:rsidR="00A438C8">
        <w:tab/>
      </w:r>
      <w:r>
        <w:t>…………………………</w:t>
      </w:r>
    </w:p>
    <w:p w14:paraId="6D88FA68" w14:textId="6C79C49B" w:rsidR="007514DA" w:rsidRPr="00D745B0" w:rsidRDefault="00A438C8" w:rsidP="007514DA">
      <w:pPr>
        <w:rPr>
          <w:bCs/>
        </w:rPr>
      </w:pPr>
      <w:bookmarkStart w:id="55" w:name="_Hlk22848791"/>
      <w:r w:rsidRPr="00B354A1">
        <w:t xml:space="preserve">Prof. MUDr. Petr </w:t>
      </w:r>
      <w:proofErr w:type="spellStart"/>
      <w:r w:rsidRPr="00B354A1">
        <w:t>Arenberger</w:t>
      </w:r>
      <w:proofErr w:type="spellEnd"/>
      <w:r w:rsidRPr="00B354A1">
        <w:t>, DrSc, MBA, FCMA</w:t>
      </w:r>
      <w:bookmarkEnd w:id="55"/>
      <w:r w:rsidR="003067F9">
        <w:rPr>
          <w:bCs/>
        </w:rPr>
        <w:tab/>
      </w:r>
      <w:r w:rsidR="007514DA" w:rsidRPr="00D745B0">
        <w:tab/>
      </w:r>
      <w:r w:rsidR="005168D3">
        <w:t>Ing. Vladimír Němec</w:t>
      </w:r>
    </w:p>
    <w:p w14:paraId="74FFD45D" w14:textId="737B1729" w:rsidR="003E6366" w:rsidRPr="00692D5A" w:rsidRDefault="0040101D" w:rsidP="00692D5A">
      <w:pPr>
        <w:sectPr w:rsidR="003E6366" w:rsidRPr="00692D5A" w:rsidSect="00B73973">
          <w:headerReference w:type="default" r:id="rId12"/>
          <w:footerReference w:type="even" r:id="rId13"/>
          <w:footerReference w:type="default" r:id="rId14"/>
          <w:pgSz w:w="11906" w:h="16838"/>
          <w:pgMar w:top="1985" w:right="1418" w:bottom="1560" w:left="1134" w:header="426" w:footer="709" w:gutter="0"/>
          <w:cols w:space="708"/>
          <w:docGrid w:linePitch="360"/>
        </w:sectPr>
      </w:pPr>
      <w:r w:rsidRPr="00BB264F">
        <w:t>ředitel</w:t>
      </w:r>
      <w:r w:rsidR="007514DA" w:rsidRPr="00BB264F">
        <w:tab/>
      </w:r>
      <w:r w:rsidR="007514DA" w:rsidRPr="00C31EC0">
        <w:tab/>
      </w:r>
      <w:r w:rsidR="007514DA" w:rsidRPr="00C31EC0">
        <w:tab/>
      </w:r>
      <w:r w:rsidR="007514DA" w:rsidRPr="00C31EC0">
        <w:tab/>
      </w:r>
      <w:r w:rsidR="007514DA" w:rsidRPr="00C31EC0">
        <w:tab/>
      </w:r>
      <w:r w:rsidR="007514DA" w:rsidRPr="00C31EC0">
        <w:tab/>
      </w:r>
      <w:r w:rsidR="00A438C8" w:rsidRPr="00C31EC0">
        <w:tab/>
      </w:r>
      <w:r w:rsidR="00A438C8" w:rsidRPr="00C31EC0">
        <w:tab/>
      </w:r>
      <w:r w:rsidR="005168D3" w:rsidRPr="00C31EC0">
        <w:t>prokuris</w:t>
      </w:r>
      <w:r w:rsidR="009F27C0">
        <w:t>ta</w:t>
      </w:r>
    </w:p>
    <w:p w14:paraId="5445A03F" w14:textId="77777777" w:rsidR="00D34B13" w:rsidRDefault="00D34B13" w:rsidP="00B53552">
      <w:pPr>
        <w:sectPr w:rsidR="00D34B13" w:rsidSect="00D34B13">
          <w:headerReference w:type="default" r:id="rId15"/>
          <w:footerReference w:type="default" r:id="rId16"/>
          <w:headerReference w:type="first" r:id="rId17"/>
          <w:pgSz w:w="16838" w:h="11906" w:orient="landscape"/>
          <w:pgMar w:top="1418" w:right="1560" w:bottom="1134" w:left="1985" w:header="426" w:footer="709" w:gutter="0"/>
          <w:cols w:space="708"/>
          <w:docGrid w:linePitch="360"/>
        </w:sectPr>
      </w:pPr>
    </w:p>
    <w:p w14:paraId="5A7B824C" w14:textId="0E1EAAA9" w:rsidR="007C3707" w:rsidRDefault="007C3707" w:rsidP="009F27C0">
      <w:pPr>
        <w:pStyle w:val="Nzev"/>
        <w:rPr>
          <w:sz w:val="32"/>
        </w:rPr>
      </w:pPr>
      <w:r w:rsidRPr="007C3707">
        <w:rPr>
          <w:sz w:val="32"/>
        </w:rPr>
        <w:lastRenderedPageBreak/>
        <w:t>Příloha č. 2: Fáze vývoje a dodávky Díla</w:t>
      </w:r>
    </w:p>
    <w:p w14:paraId="4985C6C6" w14:textId="3427776D" w:rsidR="007C3707" w:rsidRDefault="007C3707" w:rsidP="007C3707">
      <w:pPr>
        <w:rPr>
          <w:rFonts w:eastAsia="Calibri"/>
        </w:rPr>
      </w:pPr>
    </w:p>
    <w:p w14:paraId="691D5E25" w14:textId="2193D0FA" w:rsidR="007C3707" w:rsidRDefault="007C3707" w:rsidP="007C3707">
      <w:pPr>
        <w:jc w:val="center"/>
        <w:rPr>
          <w:u w:val="single"/>
        </w:rPr>
      </w:pPr>
    </w:p>
    <w:tbl>
      <w:tblPr>
        <w:tblpPr w:leftFromText="141" w:rightFromText="141" w:vertAnchor="text" w:tblpY="1"/>
        <w:tblOverlap w:val="never"/>
        <w:tblW w:w="8620" w:type="dxa"/>
        <w:tblCellMar>
          <w:left w:w="70" w:type="dxa"/>
          <w:right w:w="70" w:type="dxa"/>
        </w:tblCellMar>
        <w:tblLook w:val="04A0" w:firstRow="1" w:lastRow="0" w:firstColumn="1" w:lastColumn="0" w:noHBand="0" w:noVBand="1"/>
      </w:tblPr>
      <w:tblGrid>
        <w:gridCol w:w="474"/>
        <w:gridCol w:w="2464"/>
        <w:gridCol w:w="2774"/>
        <w:gridCol w:w="1948"/>
        <w:gridCol w:w="960"/>
      </w:tblGrid>
      <w:tr w:rsidR="008A5814" w:rsidRPr="00BF097E" w14:paraId="4F6254C5" w14:textId="77777777" w:rsidTr="00D34B13">
        <w:trPr>
          <w:trHeight w:val="315"/>
        </w:trPr>
        <w:tc>
          <w:tcPr>
            <w:tcW w:w="4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515F38" w14:textId="77777777" w:rsidR="008A5814" w:rsidRPr="00BF097E" w:rsidRDefault="008A5814" w:rsidP="00D34B13">
            <w:pPr>
              <w:spacing w:before="0" w:after="0"/>
              <w:rPr>
                <w:b/>
                <w:bCs/>
                <w:color w:val="000000"/>
              </w:rPr>
            </w:pPr>
            <w:r w:rsidRPr="00BF097E">
              <w:rPr>
                <w:b/>
                <w:bCs/>
                <w:color w:val="000000"/>
              </w:rPr>
              <w:t>Č.</w:t>
            </w:r>
          </w:p>
        </w:tc>
        <w:tc>
          <w:tcPr>
            <w:tcW w:w="2464" w:type="dxa"/>
            <w:tcBorders>
              <w:top w:val="single" w:sz="8" w:space="0" w:color="auto"/>
              <w:left w:val="nil"/>
              <w:bottom w:val="single" w:sz="8" w:space="0" w:color="auto"/>
              <w:right w:val="single" w:sz="8" w:space="0" w:color="auto"/>
            </w:tcBorders>
            <w:shd w:val="clear" w:color="auto" w:fill="auto"/>
            <w:vAlign w:val="center"/>
            <w:hideMark/>
          </w:tcPr>
          <w:p w14:paraId="0EBEC35C" w14:textId="77777777" w:rsidR="008A5814" w:rsidRPr="00BF097E" w:rsidRDefault="008A5814" w:rsidP="00D34B13">
            <w:pPr>
              <w:spacing w:before="0" w:after="0"/>
              <w:rPr>
                <w:b/>
                <w:bCs/>
                <w:color w:val="000000"/>
              </w:rPr>
            </w:pPr>
            <w:r w:rsidRPr="00BF097E">
              <w:rPr>
                <w:b/>
                <w:bCs/>
                <w:color w:val="000000"/>
              </w:rPr>
              <w:t>Fakturační milník</w:t>
            </w:r>
          </w:p>
        </w:tc>
        <w:tc>
          <w:tcPr>
            <w:tcW w:w="2774" w:type="dxa"/>
            <w:tcBorders>
              <w:top w:val="single" w:sz="8" w:space="0" w:color="auto"/>
              <w:left w:val="nil"/>
              <w:bottom w:val="single" w:sz="8" w:space="0" w:color="auto"/>
              <w:right w:val="single" w:sz="8" w:space="0" w:color="auto"/>
            </w:tcBorders>
            <w:shd w:val="clear" w:color="auto" w:fill="auto"/>
            <w:vAlign w:val="center"/>
            <w:hideMark/>
          </w:tcPr>
          <w:p w14:paraId="475955FF" w14:textId="77777777" w:rsidR="008A5814" w:rsidRPr="00BF097E" w:rsidRDefault="008A5814" w:rsidP="00D34B13">
            <w:pPr>
              <w:spacing w:before="0" w:after="0"/>
              <w:rPr>
                <w:b/>
                <w:bCs/>
                <w:color w:val="000000"/>
              </w:rPr>
            </w:pPr>
            <w:r w:rsidRPr="00BF097E">
              <w:rPr>
                <w:b/>
                <w:bCs/>
                <w:color w:val="000000"/>
              </w:rPr>
              <w:t>Akceptační milník</w:t>
            </w:r>
          </w:p>
        </w:tc>
        <w:tc>
          <w:tcPr>
            <w:tcW w:w="1948" w:type="dxa"/>
            <w:tcBorders>
              <w:top w:val="single" w:sz="8" w:space="0" w:color="auto"/>
              <w:left w:val="nil"/>
              <w:bottom w:val="single" w:sz="8" w:space="0" w:color="auto"/>
              <w:right w:val="single" w:sz="8" w:space="0" w:color="auto"/>
            </w:tcBorders>
            <w:shd w:val="clear" w:color="auto" w:fill="auto"/>
            <w:vAlign w:val="center"/>
            <w:hideMark/>
          </w:tcPr>
          <w:p w14:paraId="4944EC9B" w14:textId="77777777" w:rsidR="008A5814" w:rsidRPr="00BF097E" w:rsidRDefault="008A5814" w:rsidP="00D34B13">
            <w:pPr>
              <w:spacing w:before="0" w:after="0"/>
              <w:rPr>
                <w:b/>
                <w:bCs/>
                <w:color w:val="000000"/>
              </w:rPr>
            </w:pPr>
            <w:r w:rsidRPr="00BF097E">
              <w:rPr>
                <w:b/>
                <w:bCs/>
                <w:color w:val="000000"/>
              </w:rPr>
              <w:t>Cena (bez DPH)</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5CF65" w14:textId="77777777" w:rsidR="008A5814" w:rsidRPr="00BF097E" w:rsidRDefault="008A5814" w:rsidP="00D34B13">
            <w:pPr>
              <w:spacing w:before="0" w:after="0"/>
              <w:jc w:val="center"/>
              <w:rPr>
                <w:b/>
                <w:bCs/>
                <w:color w:val="000000"/>
              </w:rPr>
            </w:pPr>
            <w:r w:rsidRPr="00BF097E">
              <w:rPr>
                <w:b/>
                <w:bCs/>
                <w:color w:val="000000"/>
              </w:rPr>
              <w:t>Termíny</w:t>
            </w:r>
          </w:p>
        </w:tc>
      </w:tr>
      <w:tr w:rsidR="008A5814" w:rsidRPr="00BF097E" w14:paraId="37F9394B" w14:textId="77777777" w:rsidTr="00D34B13">
        <w:trPr>
          <w:trHeight w:val="300"/>
        </w:trPr>
        <w:tc>
          <w:tcPr>
            <w:tcW w:w="474" w:type="dxa"/>
            <w:vMerge w:val="restart"/>
            <w:tcBorders>
              <w:top w:val="nil"/>
              <w:left w:val="single" w:sz="8" w:space="0" w:color="auto"/>
              <w:bottom w:val="single" w:sz="8" w:space="0" w:color="000000"/>
              <w:right w:val="single" w:sz="8" w:space="0" w:color="auto"/>
            </w:tcBorders>
            <w:shd w:val="clear" w:color="auto" w:fill="auto"/>
            <w:vAlign w:val="center"/>
            <w:hideMark/>
          </w:tcPr>
          <w:p w14:paraId="0A5AE5CF" w14:textId="77777777" w:rsidR="008A5814" w:rsidRPr="00BF097E" w:rsidRDefault="008A5814" w:rsidP="00D34B13">
            <w:pPr>
              <w:spacing w:before="0" w:after="0"/>
              <w:rPr>
                <w:color w:val="000000"/>
              </w:rPr>
            </w:pPr>
            <w:r w:rsidRPr="00BF097E">
              <w:rPr>
                <w:color w:val="000000"/>
              </w:rPr>
              <w:t>1</w:t>
            </w:r>
          </w:p>
        </w:tc>
        <w:tc>
          <w:tcPr>
            <w:tcW w:w="2464" w:type="dxa"/>
            <w:vMerge w:val="restart"/>
            <w:tcBorders>
              <w:top w:val="nil"/>
              <w:left w:val="single" w:sz="8" w:space="0" w:color="auto"/>
              <w:bottom w:val="single" w:sz="8" w:space="0" w:color="000000"/>
              <w:right w:val="single" w:sz="8" w:space="0" w:color="auto"/>
            </w:tcBorders>
            <w:shd w:val="clear" w:color="auto" w:fill="auto"/>
            <w:vAlign w:val="center"/>
            <w:hideMark/>
          </w:tcPr>
          <w:p w14:paraId="5C2EDA50" w14:textId="77777777" w:rsidR="008A5814" w:rsidRPr="00BF097E" w:rsidRDefault="008A5814" w:rsidP="00D34B13">
            <w:pPr>
              <w:spacing w:before="0" w:after="0"/>
              <w:rPr>
                <w:color w:val="000000"/>
              </w:rPr>
            </w:pPr>
            <w:r w:rsidRPr="00BF097E">
              <w:rPr>
                <w:color w:val="000000"/>
              </w:rPr>
              <w:t>Detailní analýza a návrh řešení IS DASUV (Detailní analýza)</w:t>
            </w:r>
          </w:p>
        </w:tc>
        <w:tc>
          <w:tcPr>
            <w:tcW w:w="2774" w:type="dxa"/>
            <w:vMerge w:val="restart"/>
            <w:tcBorders>
              <w:top w:val="nil"/>
              <w:left w:val="single" w:sz="8" w:space="0" w:color="auto"/>
              <w:bottom w:val="single" w:sz="8" w:space="0" w:color="000000"/>
              <w:right w:val="single" w:sz="8" w:space="0" w:color="auto"/>
            </w:tcBorders>
            <w:shd w:val="clear" w:color="auto" w:fill="auto"/>
            <w:vAlign w:val="center"/>
            <w:hideMark/>
          </w:tcPr>
          <w:p w14:paraId="0C7A1E09" w14:textId="77777777" w:rsidR="008A5814" w:rsidRPr="00BF097E" w:rsidRDefault="008A5814" w:rsidP="00D34B13">
            <w:pPr>
              <w:spacing w:before="0" w:after="0"/>
              <w:rPr>
                <w:color w:val="000000"/>
              </w:rPr>
            </w:pPr>
            <w:r w:rsidRPr="00BF097E">
              <w:rPr>
                <w:color w:val="000000"/>
              </w:rPr>
              <w:t>Akceptovaná Detailní analýza</w:t>
            </w:r>
          </w:p>
        </w:tc>
        <w:tc>
          <w:tcPr>
            <w:tcW w:w="1948" w:type="dxa"/>
            <w:vMerge w:val="restart"/>
            <w:tcBorders>
              <w:top w:val="nil"/>
              <w:left w:val="single" w:sz="8" w:space="0" w:color="auto"/>
              <w:bottom w:val="single" w:sz="8" w:space="0" w:color="000000"/>
              <w:right w:val="single" w:sz="8" w:space="0" w:color="auto"/>
            </w:tcBorders>
            <w:shd w:val="clear" w:color="auto" w:fill="auto"/>
            <w:vAlign w:val="center"/>
            <w:hideMark/>
          </w:tcPr>
          <w:p w14:paraId="43DEF31F" w14:textId="77777777" w:rsidR="008A5814" w:rsidRPr="00BF097E" w:rsidRDefault="008A5814" w:rsidP="00D34B13">
            <w:pPr>
              <w:spacing w:before="0" w:after="0"/>
              <w:jc w:val="center"/>
              <w:rPr>
                <w:color w:val="000000"/>
              </w:rPr>
            </w:pPr>
            <w:r w:rsidRPr="00BF097E">
              <w:rPr>
                <w:color w:val="000000"/>
              </w:rPr>
              <w:t>4 631 720 Kč</w:t>
            </w:r>
          </w:p>
        </w:tc>
        <w:tc>
          <w:tcPr>
            <w:tcW w:w="9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B21BA69" w14:textId="77777777" w:rsidR="008A5814" w:rsidRPr="00BF097E" w:rsidRDefault="008A5814" w:rsidP="00D34B13">
            <w:pPr>
              <w:spacing w:before="0" w:after="0"/>
              <w:jc w:val="center"/>
              <w:rPr>
                <w:color w:val="000000"/>
              </w:rPr>
            </w:pPr>
            <w:r w:rsidRPr="00BF097E">
              <w:rPr>
                <w:color w:val="000000"/>
              </w:rPr>
              <w:t>T+2</w:t>
            </w:r>
          </w:p>
        </w:tc>
      </w:tr>
      <w:tr w:rsidR="008A5814" w:rsidRPr="00BF097E" w14:paraId="27907D6D" w14:textId="77777777" w:rsidTr="00D34B13">
        <w:trPr>
          <w:trHeight w:val="315"/>
        </w:trPr>
        <w:tc>
          <w:tcPr>
            <w:tcW w:w="474" w:type="dxa"/>
            <w:vMerge/>
            <w:tcBorders>
              <w:top w:val="nil"/>
              <w:left w:val="single" w:sz="8" w:space="0" w:color="auto"/>
              <w:bottom w:val="single" w:sz="8" w:space="0" w:color="000000"/>
              <w:right w:val="single" w:sz="8" w:space="0" w:color="auto"/>
            </w:tcBorders>
            <w:vAlign w:val="center"/>
            <w:hideMark/>
          </w:tcPr>
          <w:p w14:paraId="6F17C258" w14:textId="77777777" w:rsidR="008A5814" w:rsidRPr="00BF097E" w:rsidRDefault="008A5814" w:rsidP="00D34B13">
            <w:pPr>
              <w:spacing w:before="0" w:after="0"/>
              <w:jc w:val="left"/>
              <w:rPr>
                <w:color w:val="000000"/>
              </w:rPr>
            </w:pPr>
          </w:p>
        </w:tc>
        <w:tc>
          <w:tcPr>
            <w:tcW w:w="2464" w:type="dxa"/>
            <w:vMerge/>
            <w:tcBorders>
              <w:top w:val="nil"/>
              <w:left w:val="single" w:sz="8" w:space="0" w:color="auto"/>
              <w:bottom w:val="single" w:sz="8" w:space="0" w:color="000000"/>
              <w:right w:val="single" w:sz="8" w:space="0" w:color="auto"/>
            </w:tcBorders>
            <w:vAlign w:val="center"/>
            <w:hideMark/>
          </w:tcPr>
          <w:p w14:paraId="7D878A79" w14:textId="77777777" w:rsidR="008A5814" w:rsidRPr="00BF097E" w:rsidRDefault="008A5814" w:rsidP="00D34B13">
            <w:pPr>
              <w:spacing w:before="0" w:after="0"/>
              <w:jc w:val="left"/>
              <w:rPr>
                <w:color w:val="000000"/>
              </w:rPr>
            </w:pPr>
          </w:p>
        </w:tc>
        <w:tc>
          <w:tcPr>
            <w:tcW w:w="2774" w:type="dxa"/>
            <w:vMerge/>
            <w:tcBorders>
              <w:top w:val="nil"/>
              <w:left w:val="single" w:sz="8" w:space="0" w:color="auto"/>
              <w:bottom w:val="single" w:sz="8" w:space="0" w:color="000000"/>
              <w:right w:val="single" w:sz="8" w:space="0" w:color="auto"/>
            </w:tcBorders>
            <w:vAlign w:val="center"/>
            <w:hideMark/>
          </w:tcPr>
          <w:p w14:paraId="53D8425C" w14:textId="77777777" w:rsidR="008A5814" w:rsidRPr="00BF097E" w:rsidRDefault="008A5814" w:rsidP="00D34B13">
            <w:pPr>
              <w:spacing w:before="0" w:after="0"/>
              <w:jc w:val="left"/>
              <w:rPr>
                <w:color w:val="000000"/>
              </w:rPr>
            </w:pPr>
          </w:p>
        </w:tc>
        <w:tc>
          <w:tcPr>
            <w:tcW w:w="1948" w:type="dxa"/>
            <w:vMerge/>
            <w:tcBorders>
              <w:top w:val="nil"/>
              <w:left w:val="single" w:sz="8" w:space="0" w:color="auto"/>
              <w:bottom w:val="single" w:sz="8" w:space="0" w:color="000000"/>
              <w:right w:val="single" w:sz="8" w:space="0" w:color="auto"/>
            </w:tcBorders>
            <w:vAlign w:val="center"/>
            <w:hideMark/>
          </w:tcPr>
          <w:p w14:paraId="2A76ADBF" w14:textId="77777777" w:rsidR="008A5814" w:rsidRPr="00BF097E" w:rsidRDefault="008A5814" w:rsidP="00D34B13">
            <w:pPr>
              <w:spacing w:before="0" w:after="0"/>
              <w:jc w:val="left"/>
              <w:rPr>
                <w:color w:val="000000"/>
              </w:rPr>
            </w:pPr>
          </w:p>
        </w:tc>
        <w:tc>
          <w:tcPr>
            <w:tcW w:w="960" w:type="dxa"/>
            <w:vMerge/>
            <w:tcBorders>
              <w:top w:val="nil"/>
              <w:left w:val="single" w:sz="8" w:space="0" w:color="auto"/>
              <w:bottom w:val="single" w:sz="4" w:space="0" w:color="000000"/>
              <w:right w:val="single" w:sz="4" w:space="0" w:color="auto"/>
            </w:tcBorders>
            <w:vAlign w:val="center"/>
            <w:hideMark/>
          </w:tcPr>
          <w:p w14:paraId="25F44890" w14:textId="77777777" w:rsidR="008A5814" w:rsidRPr="00BF097E" w:rsidRDefault="008A5814" w:rsidP="00D34B13">
            <w:pPr>
              <w:spacing w:before="0" w:after="0"/>
              <w:jc w:val="left"/>
              <w:rPr>
                <w:color w:val="000000"/>
              </w:rPr>
            </w:pPr>
          </w:p>
        </w:tc>
      </w:tr>
      <w:tr w:rsidR="008A5814" w:rsidRPr="00BF097E" w14:paraId="73C0FF49" w14:textId="77777777" w:rsidTr="00D34B13">
        <w:trPr>
          <w:trHeight w:val="300"/>
        </w:trPr>
        <w:tc>
          <w:tcPr>
            <w:tcW w:w="474" w:type="dxa"/>
            <w:vMerge w:val="restart"/>
            <w:tcBorders>
              <w:top w:val="nil"/>
              <w:left w:val="single" w:sz="8" w:space="0" w:color="auto"/>
              <w:bottom w:val="single" w:sz="8" w:space="0" w:color="000000"/>
              <w:right w:val="single" w:sz="8" w:space="0" w:color="auto"/>
            </w:tcBorders>
            <w:shd w:val="clear" w:color="auto" w:fill="auto"/>
            <w:vAlign w:val="center"/>
            <w:hideMark/>
          </w:tcPr>
          <w:p w14:paraId="6D289284" w14:textId="77777777" w:rsidR="008A5814" w:rsidRPr="00BF097E" w:rsidRDefault="008A5814" w:rsidP="00D34B13">
            <w:pPr>
              <w:spacing w:before="0" w:after="0"/>
              <w:rPr>
                <w:color w:val="000000"/>
              </w:rPr>
            </w:pPr>
            <w:r w:rsidRPr="00BF097E">
              <w:rPr>
                <w:color w:val="000000"/>
              </w:rPr>
              <w:t>2</w:t>
            </w:r>
          </w:p>
        </w:tc>
        <w:tc>
          <w:tcPr>
            <w:tcW w:w="2464" w:type="dxa"/>
            <w:vMerge w:val="restart"/>
            <w:tcBorders>
              <w:top w:val="nil"/>
              <w:left w:val="single" w:sz="8" w:space="0" w:color="auto"/>
              <w:bottom w:val="single" w:sz="8" w:space="0" w:color="000000"/>
              <w:right w:val="single" w:sz="8" w:space="0" w:color="auto"/>
            </w:tcBorders>
            <w:shd w:val="clear" w:color="auto" w:fill="auto"/>
            <w:vAlign w:val="center"/>
            <w:hideMark/>
          </w:tcPr>
          <w:p w14:paraId="4889BC93" w14:textId="77777777" w:rsidR="008A5814" w:rsidRPr="00BF097E" w:rsidRDefault="008A5814" w:rsidP="00D34B13">
            <w:pPr>
              <w:spacing w:before="0" w:after="0"/>
              <w:rPr>
                <w:color w:val="000000"/>
              </w:rPr>
            </w:pPr>
            <w:r w:rsidRPr="00BF097E">
              <w:rPr>
                <w:color w:val="000000"/>
              </w:rPr>
              <w:t>Dodávka funkčního jádra obsahujícího aplikační logiku IS DASUV (Aplikační logika)</w:t>
            </w:r>
          </w:p>
        </w:tc>
        <w:tc>
          <w:tcPr>
            <w:tcW w:w="2774" w:type="dxa"/>
            <w:vMerge w:val="restart"/>
            <w:tcBorders>
              <w:top w:val="nil"/>
              <w:left w:val="single" w:sz="8" w:space="0" w:color="auto"/>
              <w:bottom w:val="single" w:sz="8" w:space="0" w:color="000000"/>
              <w:right w:val="single" w:sz="8" w:space="0" w:color="auto"/>
            </w:tcBorders>
            <w:shd w:val="clear" w:color="auto" w:fill="auto"/>
            <w:vAlign w:val="center"/>
            <w:hideMark/>
          </w:tcPr>
          <w:p w14:paraId="67143F86" w14:textId="77777777" w:rsidR="008A5814" w:rsidRPr="00BF097E" w:rsidRDefault="008A5814" w:rsidP="00D34B13">
            <w:pPr>
              <w:spacing w:before="0" w:after="0"/>
              <w:rPr>
                <w:color w:val="000000"/>
              </w:rPr>
            </w:pPr>
            <w:r w:rsidRPr="00BF097E">
              <w:rPr>
                <w:color w:val="000000"/>
              </w:rPr>
              <w:t>Akceptační a provozní testy</w:t>
            </w:r>
          </w:p>
        </w:tc>
        <w:tc>
          <w:tcPr>
            <w:tcW w:w="1948" w:type="dxa"/>
            <w:vMerge w:val="restart"/>
            <w:tcBorders>
              <w:top w:val="nil"/>
              <w:left w:val="single" w:sz="8" w:space="0" w:color="auto"/>
              <w:bottom w:val="single" w:sz="8" w:space="0" w:color="000000"/>
              <w:right w:val="single" w:sz="8" w:space="0" w:color="auto"/>
            </w:tcBorders>
            <w:shd w:val="clear" w:color="auto" w:fill="auto"/>
            <w:vAlign w:val="center"/>
            <w:hideMark/>
          </w:tcPr>
          <w:p w14:paraId="0ED5D5A5" w14:textId="77777777" w:rsidR="008A5814" w:rsidRPr="00BF097E" w:rsidRDefault="008A5814" w:rsidP="00D34B13">
            <w:pPr>
              <w:spacing w:before="0" w:after="0"/>
              <w:jc w:val="center"/>
              <w:rPr>
                <w:color w:val="000000"/>
              </w:rPr>
            </w:pPr>
            <w:r w:rsidRPr="00BF097E">
              <w:rPr>
                <w:color w:val="000000"/>
              </w:rPr>
              <w:t>2 196 860 Kč</w:t>
            </w:r>
          </w:p>
        </w:tc>
        <w:tc>
          <w:tcPr>
            <w:tcW w:w="9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C71C5E0" w14:textId="77777777" w:rsidR="008A5814" w:rsidRPr="00BF097E" w:rsidRDefault="008A5814" w:rsidP="00D34B13">
            <w:pPr>
              <w:spacing w:before="0" w:after="0"/>
              <w:jc w:val="center"/>
              <w:rPr>
                <w:color w:val="000000"/>
              </w:rPr>
            </w:pPr>
            <w:r w:rsidRPr="00BF097E">
              <w:rPr>
                <w:color w:val="000000"/>
              </w:rPr>
              <w:t>T + 3</w:t>
            </w:r>
          </w:p>
        </w:tc>
      </w:tr>
      <w:tr w:rsidR="008A5814" w:rsidRPr="00BF097E" w14:paraId="601EF751" w14:textId="77777777" w:rsidTr="00D34B13">
        <w:trPr>
          <w:trHeight w:val="315"/>
        </w:trPr>
        <w:tc>
          <w:tcPr>
            <w:tcW w:w="474" w:type="dxa"/>
            <w:vMerge/>
            <w:tcBorders>
              <w:top w:val="nil"/>
              <w:left w:val="single" w:sz="8" w:space="0" w:color="auto"/>
              <w:bottom w:val="single" w:sz="8" w:space="0" w:color="000000"/>
              <w:right w:val="single" w:sz="8" w:space="0" w:color="auto"/>
            </w:tcBorders>
            <w:vAlign w:val="center"/>
            <w:hideMark/>
          </w:tcPr>
          <w:p w14:paraId="4E0E7659" w14:textId="77777777" w:rsidR="008A5814" w:rsidRPr="00BF097E" w:rsidRDefault="008A5814" w:rsidP="00D34B13">
            <w:pPr>
              <w:spacing w:before="0" w:after="0"/>
              <w:jc w:val="left"/>
              <w:rPr>
                <w:color w:val="000000"/>
              </w:rPr>
            </w:pPr>
          </w:p>
        </w:tc>
        <w:tc>
          <w:tcPr>
            <w:tcW w:w="2464" w:type="dxa"/>
            <w:vMerge/>
            <w:tcBorders>
              <w:top w:val="nil"/>
              <w:left w:val="single" w:sz="8" w:space="0" w:color="auto"/>
              <w:bottom w:val="single" w:sz="8" w:space="0" w:color="000000"/>
              <w:right w:val="single" w:sz="8" w:space="0" w:color="auto"/>
            </w:tcBorders>
            <w:vAlign w:val="center"/>
            <w:hideMark/>
          </w:tcPr>
          <w:p w14:paraId="1BDF24A7" w14:textId="77777777" w:rsidR="008A5814" w:rsidRPr="00BF097E" w:rsidRDefault="008A5814" w:rsidP="00D34B13">
            <w:pPr>
              <w:spacing w:before="0" w:after="0"/>
              <w:jc w:val="left"/>
              <w:rPr>
                <w:color w:val="000000"/>
              </w:rPr>
            </w:pPr>
          </w:p>
        </w:tc>
        <w:tc>
          <w:tcPr>
            <w:tcW w:w="2774" w:type="dxa"/>
            <w:vMerge/>
            <w:tcBorders>
              <w:top w:val="nil"/>
              <w:left w:val="single" w:sz="8" w:space="0" w:color="auto"/>
              <w:bottom w:val="single" w:sz="8" w:space="0" w:color="000000"/>
              <w:right w:val="single" w:sz="8" w:space="0" w:color="auto"/>
            </w:tcBorders>
            <w:vAlign w:val="center"/>
            <w:hideMark/>
          </w:tcPr>
          <w:p w14:paraId="5A8DD8DB" w14:textId="77777777" w:rsidR="008A5814" w:rsidRPr="00BF097E" w:rsidRDefault="008A5814" w:rsidP="00D34B13">
            <w:pPr>
              <w:spacing w:before="0" w:after="0"/>
              <w:jc w:val="left"/>
              <w:rPr>
                <w:color w:val="000000"/>
              </w:rPr>
            </w:pPr>
          </w:p>
        </w:tc>
        <w:tc>
          <w:tcPr>
            <w:tcW w:w="1948" w:type="dxa"/>
            <w:vMerge/>
            <w:tcBorders>
              <w:top w:val="nil"/>
              <w:left w:val="single" w:sz="8" w:space="0" w:color="auto"/>
              <w:bottom w:val="single" w:sz="8" w:space="0" w:color="000000"/>
              <w:right w:val="single" w:sz="8" w:space="0" w:color="auto"/>
            </w:tcBorders>
            <w:vAlign w:val="center"/>
            <w:hideMark/>
          </w:tcPr>
          <w:p w14:paraId="0EC5409F" w14:textId="77777777" w:rsidR="008A5814" w:rsidRPr="00BF097E" w:rsidRDefault="008A5814" w:rsidP="00D34B13">
            <w:pPr>
              <w:spacing w:before="0" w:after="0"/>
              <w:jc w:val="left"/>
              <w:rPr>
                <w:color w:val="000000"/>
              </w:rPr>
            </w:pPr>
          </w:p>
        </w:tc>
        <w:tc>
          <w:tcPr>
            <w:tcW w:w="960" w:type="dxa"/>
            <w:vMerge/>
            <w:tcBorders>
              <w:top w:val="nil"/>
              <w:left w:val="single" w:sz="8" w:space="0" w:color="auto"/>
              <w:bottom w:val="single" w:sz="4" w:space="0" w:color="000000"/>
              <w:right w:val="single" w:sz="4" w:space="0" w:color="auto"/>
            </w:tcBorders>
            <w:vAlign w:val="center"/>
            <w:hideMark/>
          </w:tcPr>
          <w:p w14:paraId="404CDF4A" w14:textId="77777777" w:rsidR="008A5814" w:rsidRPr="00BF097E" w:rsidRDefault="008A5814" w:rsidP="00D34B13">
            <w:pPr>
              <w:spacing w:before="0" w:after="0"/>
              <w:jc w:val="left"/>
              <w:rPr>
                <w:color w:val="000000"/>
              </w:rPr>
            </w:pPr>
          </w:p>
        </w:tc>
      </w:tr>
      <w:tr w:rsidR="008A5814" w:rsidRPr="00BF097E" w14:paraId="53E02CE0" w14:textId="77777777" w:rsidTr="00D34B13">
        <w:trPr>
          <w:trHeight w:val="300"/>
        </w:trPr>
        <w:tc>
          <w:tcPr>
            <w:tcW w:w="474" w:type="dxa"/>
            <w:vMerge w:val="restart"/>
            <w:tcBorders>
              <w:top w:val="nil"/>
              <w:left w:val="single" w:sz="8" w:space="0" w:color="auto"/>
              <w:bottom w:val="single" w:sz="8" w:space="0" w:color="000000"/>
              <w:right w:val="single" w:sz="8" w:space="0" w:color="auto"/>
            </w:tcBorders>
            <w:shd w:val="clear" w:color="auto" w:fill="auto"/>
            <w:vAlign w:val="center"/>
            <w:hideMark/>
          </w:tcPr>
          <w:p w14:paraId="1F02CBAC" w14:textId="77777777" w:rsidR="008A5814" w:rsidRPr="00BF097E" w:rsidRDefault="008A5814" w:rsidP="00D34B13">
            <w:pPr>
              <w:spacing w:before="0" w:after="0"/>
              <w:rPr>
                <w:color w:val="000000"/>
              </w:rPr>
            </w:pPr>
            <w:proofErr w:type="gramStart"/>
            <w:r w:rsidRPr="00BF097E">
              <w:rPr>
                <w:color w:val="000000"/>
              </w:rPr>
              <w:t>03a</w:t>
            </w:r>
            <w:proofErr w:type="gramEnd"/>
          </w:p>
        </w:tc>
        <w:tc>
          <w:tcPr>
            <w:tcW w:w="2464" w:type="dxa"/>
            <w:vMerge w:val="restart"/>
            <w:tcBorders>
              <w:top w:val="nil"/>
              <w:left w:val="single" w:sz="8" w:space="0" w:color="auto"/>
              <w:bottom w:val="single" w:sz="8" w:space="0" w:color="000000"/>
              <w:right w:val="single" w:sz="8" w:space="0" w:color="auto"/>
            </w:tcBorders>
            <w:shd w:val="clear" w:color="auto" w:fill="auto"/>
            <w:vAlign w:val="center"/>
            <w:hideMark/>
          </w:tcPr>
          <w:p w14:paraId="494C58E1" w14:textId="77777777" w:rsidR="008A5814" w:rsidRPr="00BF097E" w:rsidRDefault="008A5814" w:rsidP="00D34B13">
            <w:pPr>
              <w:spacing w:before="0" w:after="0"/>
              <w:rPr>
                <w:color w:val="000000"/>
              </w:rPr>
            </w:pPr>
            <w:r w:rsidRPr="00BF097E">
              <w:rPr>
                <w:color w:val="000000"/>
              </w:rPr>
              <w:t>Dodávka SW platformy (SW platforma)</w:t>
            </w:r>
          </w:p>
        </w:tc>
        <w:tc>
          <w:tcPr>
            <w:tcW w:w="2774" w:type="dxa"/>
            <w:vMerge w:val="restart"/>
            <w:tcBorders>
              <w:top w:val="nil"/>
              <w:left w:val="single" w:sz="8" w:space="0" w:color="auto"/>
              <w:bottom w:val="single" w:sz="8" w:space="0" w:color="000000"/>
              <w:right w:val="single" w:sz="8" w:space="0" w:color="auto"/>
            </w:tcBorders>
            <w:shd w:val="clear" w:color="auto" w:fill="auto"/>
            <w:vAlign w:val="center"/>
            <w:hideMark/>
          </w:tcPr>
          <w:p w14:paraId="10FA8FF3" w14:textId="77777777" w:rsidR="008A5814" w:rsidRPr="00BF097E" w:rsidRDefault="008A5814" w:rsidP="00D34B13">
            <w:pPr>
              <w:spacing w:before="0" w:after="0"/>
              <w:rPr>
                <w:color w:val="000000"/>
              </w:rPr>
            </w:pPr>
            <w:r w:rsidRPr="00BF097E">
              <w:rPr>
                <w:color w:val="000000"/>
              </w:rPr>
              <w:t>Akceptační a provozní testy</w:t>
            </w:r>
          </w:p>
        </w:tc>
        <w:tc>
          <w:tcPr>
            <w:tcW w:w="1948" w:type="dxa"/>
            <w:vMerge w:val="restart"/>
            <w:tcBorders>
              <w:top w:val="nil"/>
              <w:left w:val="single" w:sz="8" w:space="0" w:color="auto"/>
              <w:bottom w:val="single" w:sz="8" w:space="0" w:color="000000"/>
              <w:right w:val="single" w:sz="8" w:space="0" w:color="auto"/>
            </w:tcBorders>
            <w:shd w:val="clear" w:color="auto" w:fill="auto"/>
            <w:vAlign w:val="center"/>
            <w:hideMark/>
          </w:tcPr>
          <w:p w14:paraId="77711971" w14:textId="77777777" w:rsidR="008A5814" w:rsidRPr="00BF097E" w:rsidRDefault="008A5814" w:rsidP="00D34B13">
            <w:pPr>
              <w:spacing w:before="0" w:after="0"/>
              <w:jc w:val="center"/>
              <w:rPr>
                <w:color w:val="000000"/>
              </w:rPr>
            </w:pPr>
            <w:r w:rsidRPr="00BF097E">
              <w:rPr>
                <w:color w:val="000000"/>
              </w:rPr>
              <w:t>3 700 000 Kč</w:t>
            </w:r>
          </w:p>
        </w:tc>
        <w:tc>
          <w:tcPr>
            <w:tcW w:w="9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8E9FEC8" w14:textId="77777777" w:rsidR="008A5814" w:rsidRPr="00BF097E" w:rsidRDefault="008A5814" w:rsidP="00D34B13">
            <w:pPr>
              <w:spacing w:before="0" w:after="0"/>
              <w:jc w:val="center"/>
              <w:rPr>
                <w:color w:val="000000"/>
              </w:rPr>
            </w:pPr>
            <w:r w:rsidRPr="00BF097E">
              <w:rPr>
                <w:color w:val="000000"/>
              </w:rPr>
              <w:t>T + 6</w:t>
            </w:r>
          </w:p>
        </w:tc>
      </w:tr>
      <w:tr w:rsidR="008A5814" w:rsidRPr="00BF097E" w14:paraId="24A3C6AA" w14:textId="77777777" w:rsidTr="00D34B13">
        <w:trPr>
          <w:trHeight w:val="315"/>
        </w:trPr>
        <w:tc>
          <w:tcPr>
            <w:tcW w:w="474" w:type="dxa"/>
            <w:vMerge/>
            <w:tcBorders>
              <w:top w:val="nil"/>
              <w:left w:val="single" w:sz="8" w:space="0" w:color="auto"/>
              <w:bottom w:val="single" w:sz="8" w:space="0" w:color="000000"/>
              <w:right w:val="single" w:sz="8" w:space="0" w:color="auto"/>
            </w:tcBorders>
            <w:vAlign w:val="center"/>
            <w:hideMark/>
          </w:tcPr>
          <w:p w14:paraId="5A266EA1" w14:textId="77777777" w:rsidR="008A5814" w:rsidRPr="00BF097E" w:rsidRDefault="008A5814" w:rsidP="00D34B13">
            <w:pPr>
              <w:spacing w:before="0" w:after="0"/>
              <w:jc w:val="left"/>
              <w:rPr>
                <w:color w:val="000000"/>
              </w:rPr>
            </w:pPr>
          </w:p>
        </w:tc>
        <w:tc>
          <w:tcPr>
            <w:tcW w:w="2464" w:type="dxa"/>
            <w:vMerge/>
            <w:tcBorders>
              <w:top w:val="nil"/>
              <w:left w:val="single" w:sz="8" w:space="0" w:color="auto"/>
              <w:bottom w:val="single" w:sz="8" w:space="0" w:color="000000"/>
              <w:right w:val="single" w:sz="8" w:space="0" w:color="auto"/>
            </w:tcBorders>
            <w:vAlign w:val="center"/>
            <w:hideMark/>
          </w:tcPr>
          <w:p w14:paraId="0F6F0DDA" w14:textId="77777777" w:rsidR="008A5814" w:rsidRPr="00BF097E" w:rsidRDefault="008A5814" w:rsidP="00D34B13">
            <w:pPr>
              <w:spacing w:before="0" w:after="0"/>
              <w:jc w:val="left"/>
              <w:rPr>
                <w:color w:val="000000"/>
              </w:rPr>
            </w:pPr>
          </w:p>
        </w:tc>
        <w:tc>
          <w:tcPr>
            <w:tcW w:w="2774" w:type="dxa"/>
            <w:vMerge/>
            <w:tcBorders>
              <w:top w:val="nil"/>
              <w:left w:val="single" w:sz="8" w:space="0" w:color="auto"/>
              <w:bottom w:val="single" w:sz="8" w:space="0" w:color="000000"/>
              <w:right w:val="single" w:sz="8" w:space="0" w:color="auto"/>
            </w:tcBorders>
            <w:vAlign w:val="center"/>
            <w:hideMark/>
          </w:tcPr>
          <w:p w14:paraId="3273253C" w14:textId="77777777" w:rsidR="008A5814" w:rsidRPr="00BF097E" w:rsidRDefault="008A5814" w:rsidP="00D34B13">
            <w:pPr>
              <w:spacing w:before="0" w:after="0"/>
              <w:jc w:val="left"/>
              <w:rPr>
                <w:color w:val="000000"/>
              </w:rPr>
            </w:pPr>
          </w:p>
        </w:tc>
        <w:tc>
          <w:tcPr>
            <w:tcW w:w="1948" w:type="dxa"/>
            <w:vMerge/>
            <w:tcBorders>
              <w:top w:val="nil"/>
              <w:left w:val="single" w:sz="8" w:space="0" w:color="auto"/>
              <w:bottom w:val="single" w:sz="8" w:space="0" w:color="000000"/>
              <w:right w:val="single" w:sz="8" w:space="0" w:color="auto"/>
            </w:tcBorders>
            <w:vAlign w:val="center"/>
            <w:hideMark/>
          </w:tcPr>
          <w:p w14:paraId="06683BC1" w14:textId="77777777" w:rsidR="008A5814" w:rsidRPr="00BF097E" w:rsidRDefault="008A5814" w:rsidP="00D34B13">
            <w:pPr>
              <w:spacing w:before="0" w:after="0"/>
              <w:jc w:val="left"/>
              <w:rPr>
                <w:color w:val="000000"/>
              </w:rPr>
            </w:pPr>
          </w:p>
        </w:tc>
        <w:tc>
          <w:tcPr>
            <w:tcW w:w="960" w:type="dxa"/>
            <w:vMerge/>
            <w:tcBorders>
              <w:top w:val="nil"/>
              <w:left w:val="single" w:sz="8" w:space="0" w:color="auto"/>
              <w:bottom w:val="single" w:sz="4" w:space="0" w:color="000000"/>
              <w:right w:val="single" w:sz="4" w:space="0" w:color="auto"/>
            </w:tcBorders>
            <w:shd w:val="clear" w:color="auto" w:fill="auto"/>
            <w:vAlign w:val="center"/>
            <w:hideMark/>
          </w:tcPr>
          <w:p w14:paraId="67C8FD21" w14:textId="77777777" w:rsidR="008A5814" w:rsidRPr="00BF097E" w:rsidRDefault="008A5814" w:rsidP="00D34B13">
            <w:pPr>
              <w:spacing w:before="0" w:after="0"/>
              <w:jc w:val="left"/>
              <w:rPr>
                <w:color w:val="000000"/>
              </w:rPr>
            </w:pPr>
          </w:p>
        </w:tc>
      </w:tr>
      <w:tr w:rsidR="008A5814" w:rsidRPr="00BF097E" w14:paraId="122D75A8" w14:textId="77777777" w:rsidTr="00D34B13">
        <w:trPr>
          <w:trHeight w:val="780"/>
        </w:trPr>
        <w:tc>
          <w:tcPr>
            <w:tcW w:w="474" w:type="dxa"/>
            <w:tcBorders>
              <w:top w:val="nil"/>
              <w:left w:val="single" w:sz="8" w:space="0" w:color="auto"/>
              <w:bottom w:val="single" w:sz="8" w:space="0" w:color="auto"/>
              <w:right w:val="single" w:sz="8" w:space="0" w:color="auto"/>
            </w:tcBorders>
            <w:shd w:val="clear" w:color="auto" w:fill="auto"/>
            <w:vAlign w:val="center"/>
            <w:hideMark/>
          </w:tcPr>
          <w:p w14:paraId="3A091BE9" w14:textId="77777777" w:rsidR="008A5814" w:rsidRPr="00BF097E" w:rsidRDefault="008A5814" w:rsidP="00D34B13">
            <w:pPr>
              <w:spacing w:before="0" w:after="0"/>
              <w:rPr>
                <w:color w:val="000000"/>
              </w:rPr>
            </w:pPr>
            <w:proofErr w:type="gramStart"/>
            <w:r w:rsidRPr="00BF097E">
              <w:rPr>
                <w:color w:val="000000"/>
              </w:rPr>
              <w:t>03b</w:t>
            </w:r>
            <w:proofErr w:type="gramEnd"/>
          </w:p>
        </w:tc>
        <w:tc>
          <w:tcPr>
            <w:tcW w:w="2464" w:type="dxa"/>
            <w:tcBorders>
              <w:top w:val="nil"/>
              <w:left w:val="nil"/>
              <w:bottom w:val="single" w:sz="8" w:space="0" w:color="auto"/>
              <w:right w:val="single" w:sz="8" w:space="0" w:color="auto"/>
            </w:tcBorders>
            <w:shd w:val="clear" w:color="auto" w:fill="auto"/>
            <w:vAlign w:val="center"/>
            <w:hideMark/>
          </w:tcPr>
          <w:p w14:paraId="0A807D4F" w14:textId="77777777" w:rsidR="008A5814" w:rsidRPr="00BF097E" w:rsidRDefault="008A5814" w:rsidP="00D34B13">
            <w:pPr>
              <w:spacing w:before="0" w:after="0"/>
              <w:rPr>
                <w:color w:val="000000"/>
              </w:rPr>
            </w:pPr>
            <w:r w:rsidRPr="00BF097E">
              <w:rPr>
                <w:color w:val="000000"/>
              </w:rPr>
              <w:t>Komplexní správa aplikace – licence pro FNKV, FNB a FNO</w:t>
            </w:r>
          </w:p>
        </w:tc>
        <w:tc>
          <w:tcPr>
            <w:tcW w:w="2774" w:type="dxa"/>
            <w:tcBorders>
              <w:top w:val="nil"/>
              <w:left w:val="nil"/>
              <w:bottom w:val="single" w:sz="8" w:space="0" w:color="auto"/>
              <w:right w:val="single" w:sz="8" w:space="0" w:color="auto"/>
            </w:tcBorders>
            <w:shd w:val="clear" w:color="auto" w:fill="auto"/>
            <w:vAlign w:val="center"/>
            <w:hideMark/>
          </w:tcPr>
          <w:p w14:paraId="7E53F3FF" w14:textId="77777777" w:rsidR="008A5814" w:rsidRPr="00BF097E" w:rsidRDefault="008A5814" w:rsidP="00D34B13">
            <w:pPr>
              <w:spacing w:before="0" w:after="0"/>
              <w:rPr>
                <w:color w:val="000000"/>
              </w:rPr>
            </w:pPr>
            <w:r w:rsidRPr="00BF097E">
              <w:rPr>
                <w:color w:val="000000"/>
              </w:rPr>
              <w:t>Akceptační a provozní testy</w:t>
            </w:r>
          </w:p>
        </w:tc>
        <w:tc>
          <w:tcPr>
            <w:tcW w:w="1948" w:type="dxa"/>
            <w:tcBorders>
              <w:top w:val="nil"/>
              <w:left w:val="nil"/>
              <w:bottom w:val="single" w:sz="8" w:space="0" w:color="auto"/>
              <w:right w:val="single" w:sz="8" w:space="0" w:color="auto"/>
            </w:tcBorders>
            <w:shd w:val="clear" w:color="auto" w:fill="auto"/>
            <w:vAlign w:val="center"/>
            <w:hideMark/>
          </w:tcPr>
          <w:p w14:paraId="75C47598" w14:textId="77777777" w:rsidR="008A5814" w:rsidRPr="00BF097E" w:rsidRDefault="008A5814" w:rsidP="00D34B13">
            <w:pPr>
              <w:spacing w:before="0" w:after="0"/>
              <w:jc w:val="center"/>
              <w:rPr>
                <w:color w:val="000000"/>
              </w:rPr>
            </w:pPr>
            <w:r w:rsidRPr="00BF097E">
              <w:rPr>
                <w:color w:val="000000"/>
              </w:rPr>
              <w:t>162 000 Kč</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E04115" w14:textId="77777777" w:rsidR="008A5814" w:rsidRPr="00BF097E" w:rsidRDefault="008A5814" w:rsidP="00D34B13">
            <w:pPr>
              <w:spacing w:before="0" w:after="0"/>
              <w:jc w:val="center"/>
              <w:rPr>
                <w:color w:val="000000"/>
              </w:rPr>
            </w:pPr>
            <w:r w:rsidRPr="00BF097E">
              <w:rPr>
                <w:color w:val="000000"/>
              </w:rPr>
              <w:t>T + 6</w:t>
            </w:r>
          </w:p>
        </w:tc>
      </w:tr>
      <w:tr w:rsidR="008A5814" w:rsidRPr="00BF097E" w14:paraId="6310503B" w14:textId="77777777" w:rsidTr="00D34B13">
        <w:trPr>
          <w:trHeight w:val="525"/>
        </w:trPr>
        <w:tc>
          <w:tcPr>
            <w:tcW w:w="474" w:type="dxa"/>
            <w:tcBorders>
              <w:top w:val="nil"/>
              <w:left w:val="single" w:sz="8" w:space="0" w:color="auto"/>
              <w:bottom w:val="single" w:sz="8" w:space="0" w:color="auto"/>
              <w:right w:val="single" w:sz="8" w:space="0" w:color="auto"/>
            </w:tcBorders>
            <w:shd w:val="clear" w:color="auto" w:fill="auto"/>
            <w:vAlign w:val="center"/>
            <w:hideMark/>
          </w:tcPr>
          <w:p w14:paraId="75077C41" w14:textId="77777777" w:rsidR="008A5814" w:rsidRPr="00BF097E" w:rsidRDefault="008A5814" w:rsidP="00D34B13">
            <w:pPr>
              <w:spacing w:before="0" w:after="0"/>
              <w:rPr>
                <w:color w:val="000000"/>
              </w:rPr>
            </w:pPr>
            <w:r w:rsidRPr="00BF097E">
              <w:rPr>
                <w:color w:val="000000"/>
              </w:rPr>
              <w:t>03c</w:t>
            </w:r>
          </w:p>
        </w:tc>
        <w:tc>
          <w:tcPr>
            <w:tcW w:w="2464" w:type="dxa"/>
            <w:tcBorders>
              <w:top w:val="nil"/>
              <w:left w:val="nil"/>
              <w:bottom w:val="single" w:sz="8" w:space="0" w:color="auto"/>
              <w:right w:val="single" w:sz="8" w:space="0" w:color="auto"/>
            </w:tcBorders>
            <w:shd w:val="clear" w:color="auto" w:fill="auto"/>
            <w:vAlign w:val="center"/>
            <w:hideMark/>
          </w:tcPr>
          <w:p w14:paraId="3B36BBBB" w14:textId="77777777" w:rsidR="008A5814" w:rsidRPr="00BF097E" w:rsidRDefault="008A5814" w:rsidP="00D34B13">
            <w:pPr>
              <w:spacing w:before="0" w:after="0"/>
              <w:rPr>
                <w:color w:val="000000"/>
              </w:rPr>
            </w:pPr>
            <w:r w:rsidRPr="00BF097E">
              <w:rPr>
                <w:color w:val="000000"/>
              </w:rPr>
              <w:t>IS DASUV – integrace (ESB)</w:t>
            </w:r>
          </w:p>
        </w:tc>
        <w:tc>
          <w:tcPr>
            <w:tcW w:w="2774" w:type="dxa"/>
            <w:tcBorders>
              <w:top w:val="nil"/>
              <w:left w:val="nil"/>
              <w:bottom w:val="single" w:sz="8" w:space="0" w:color="auto"/>
              <w:right w:val="single" w:sz="8" w:space="0" w:color="auto"/>
            </w:tcBorders>
            <w:shd w:val="clear" w:color="auto" w:fill="auto"/>
            <w:vAlign w:val="center"/>
            <w:hideMark/>
          </w:tcPr>
          <w:p w14:paraId="3DCCC0FC" w14:textId="77777777" w:rsidR="008A5814" w:rsidRPr="00BF097E" w:rsidRDefault="008A5814" w:rsidP="00D34B13">
            <w:pPr>
              <w:spacing w:before="0" w:after="0"/>
              <w:rPr>
                <w:color w:val="000000"/>
              </w:rPr>
            </w:pPr>
            <w:r w:rsidRPr="00BF097E">
              <w:rPr>
                <w:color w:val="000000"/>
              </w:rPr>
              <w:t>Akceptační a provozní testy</w:t>
            </w:r>
          </w:p>
        </w:tc>
        <w:tc>
          <w:tcPr>
            <w:tcW w:w="1948" w:type="dxa"/>
            <w:tcBorders>
              <w:top w:val="nil"/>
              <w:left w:val="nil"/>
              <w:bottom w:val="single" w:sz="8" w:space="0" w:color="auto"/>
              <w:right w:val="single" w:sz="8" w:space="0" w:color="auto"/>
            </w:tcBorders>
            <w:shd w:val="clear" w:color="auto" w:fill="auto"/>
            <w:vAlign w:val="center"/>
            <w:hideMark/>
          </w:tcPr>
          <w:p w14:paraId="73146B65" w14:textId="77777777" w:rsidR="008A5814" w:rsidRPr="00BF097E" w:rsidRDefault="008A5814" w:rsidP="00D34B13">
            <w:pPr>
              <w:spacing w:before="0" w:after="0"/>
              <w:jc w:val="center"/>
              <w:rPr>
                <w:color w:val="000000"/>
              </w:rPr>
            </w:pPr>
            <w:r w:rsidRPr="00BF097E">
              <w:rPr>
                <w:color w:val="000000"/>
              </w:rPr>
              <w:t>142 360 Kč</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68F873" w14:textId="77777777" w:rsidR="008A5814" w:rsidRPr="00BF097E" w:rsidRDefault="008A5814" w:rsidP="00D34B13">
            <w:pPr>
              <w:spacing w:before="0" w:after="0"/>
              <w:jc w:val="center"/>
              <w:rPr>
                <w:color w:val="000000"/>
              </w:rPr>
            </w:pPr>
            <w:r w:rsidRPr="00BF097E">
              <w:rPr>
                <w:color w:val="000000"/>
              </w:rPr>
              <w:t>T + 6</w:t>
            </w:r>
          </w:p>
        </w:tc>
      </w:tr>
      <w:tr w:rsidR="008A5814" w:rsidRPr="00BF097E" w14:paraId="0066E6F2" w14:textId="77777777" w:rsidTr="00D34B13">
        <w:trPr>
          <w:trHeight w:val="300"/>
        </w:trPr>
        <w:tc>
          <w:tcPr>
            <w:tcW w:w="474" w:type="dxa"/>
            <w:vMerge w:val="restart"/>
            <w:tcBorders>
              <w:top w:val="nil"/>
              <w:left w:val="single" w:sz="8" w:space="0" w:color="auto"/>
              <w:bottom w:val="single" w:sz="8" w:space="0" w:color="000000"/>
              <w:right w:val="single" w:sz="8" w:space="0" w:color="auto"/>
            </w:tcBorders>
            <w:shd w:val="clear" w:color="auto" w:fill="auto"/>
            <w:vAlign w:val="center"/>
            <w:hideMark/>
          </w:tcPr>
          <w:p w14:paraId="03E2DC67" w14:textId="77777777" w:rsidR="008A5814" w:rsidRPr="00BF097E" w:rsidRDefault="008A5814" w:rsidP="00D34B13">
            <w:pPr>
              <w:spacing w:before="0" w:after="0"/>
              <w:rPr>
                <w:color w:val="000000"/>
              </w:rPr>
            </w:pPr>
            <w:r w:rsidRPr="00BF097E">
              <w:rPr>
                <w:color w:val="000000"/>
              </w:rPr>
              <w:t>4</w:t>
            </w:r>
          </w:p>
        </w:tc>
        <w:tc>
          <w:tcPr>
            <w:tcW w:w="2464" w:type="dxa"/>
            <w:vMerge w:val="restart"/>
            <w:tcBorders>
              <w:top w:val="nil"/>
              <w:left w:val="single" w:sz="8" w:space="0" w:color="auto"/>
              <w:bottom w:val="single" w:sz="8" w:space="0" w:color="000000"/>
              <w:right w:val="single" w:sz="8" w:space="0" w:color="auto"/>
            </w:tcBorders>
            <w:shd w:val="clear" w:color="auto" w:fill="auto"/>
            <w:vAlign w:val="center"/>
            <w:hideMark/>
          </w:tcPr>
          <w:p w14:paraId="312DFD49" w14:textId="77777777" w:rsidR="008A5814" w:rsidRPr="00BF097E" w:rsidRDefault="008A5814" w:rsidP="00D34B13">
            <w:pPr>
              <w:spacing w:before="0" w:after="0"/>
              <w:rPr>
                <w:color w:val="000000"/>
              </w:rPr>
            </w:pPr>
            <w:r w:rsidRPr="00BF097E">
              <w:rPr>
                <w:color w:val="000000"/>
              </w:rPr>
              <w:t>Integrace IS DASUV na okolní systémy (Integrace)</w:t>
            </w:r>
          </w:p>
        </w:tc>
        <w:tc>
          <w:tcPr>
            <w:tcW w:w="2774" w:type="dxa"/>
            <w:vMerge w:val="restart"/>
            <w:tcBorders>
              <w:top w:val="nil"/>
              <w:left w:val="single" w:sz="8" w:space="0" w:color="auto"/>
              <w:bottom w:val="single" w:sz="8" w:space="0" w:color="000000"/>
              <w:right w:val="single" w:sz="8" w:space="0" w:color="auto"/>
            </w:tcBorders>
            <w:shd w:val="clear" w:color="auto" w:fill="auto"/>
            <w:vAlign w:val="center"/>
            <w:hideMark/>
          </w:tcPr>
          <w:p w14:paraId="4C5AB741" w14:textId="77777777" w:rsidR="008A5814" w:rsidRPr="00BF097E" w:rsidRDefault="008A5814" w:rsidP="00D34B13">
            <w:pPr>
              <w:spacing w:before="0" w:after="0"/>
              <w:rPr>
                <w:color w:val="000000"/>
              </w:rPr>
            </w:pPr>
            <w:r w:rsidRPr="00BF097E">
              <w:rPr>
                <w:color w:val="000000"/>
              </w:rPr>
              <w:t>Akceptační a provozní testy</w:t>
            </w:r>
          </w:p>
        </w:tc>
        <w:tc>
          <w:tcPr>
            <w:tcW w:w="1948" w:type="dxa"/>
            <w:vMerge w:val="restart"/>
            <w:tcBorders>
              <w:top w:val="nil"/>
              <w:left w:val="single" w:sz="8" w:space="0" w:color="auto"/>
              <w:bottom w:val="single" w:sz="8" w:space="0" w:color="000000"/>
              <w:right w:val="single" w:sz="8" w:space="0" w:color="auto"/>
            </w:tcBorders>
            <w:shd w:val="clear" w:color="auto" w:fill="auto"/>
            <w:vAlign w:val="center"/>
            <w:hideMark/>
          </w:tcPr>
          <w:p w14:paraId="4F351B5E" w14:textId="77777777" w:rsidR="008A5814" w:rsidRPr="00BF097E" w:rsidRDefault="008A5814" w:rsidP="00D34B13">
            <w:pPr>
              <w:spacing w:before="0" w:after="0"/>
              <w:jc w:val="center"/>
              <w:rPr>
                <w:color w:val="000000"/>
              </w:rPr>
            </w:pPr>
            <w:r w:rsidRPr="00BF097E">
              <w:rPr>
                <w:color w:val="000000"/>
              </w:rPr>
              <w:t>1 098 430 Kč</w:t>
            </w:r>
          </w:p>
        </w:tc>
        <w:tc>
          <w:tcPr>
            <w:tcW w:w="9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367CE6C" w14:textId="77777777" w:rsidR="008A5814" w:rsidRPr="00BF097E" w:rsidRDefault="008A5814" w:rsidP="00D34B13">
            <w:pPr>
              <w:spacing w:before="0" w:after="0"/>
              <w:jc w:val="center"/>
              <w:rPr>
                <w:color w:val="000000"/>
              </w:rPr>
            </w:pPr>
            <w:r w:rsidRPr="00BF097E">
              <w:rPr>
                <w:color w:val="000000"/>
              </w:rPr>
              <w:t>T + 6</w:t>
            </w:r>
          </w:p>
        </w:tc>
      </w:tr>
      <w:tr w:rsidR="008A5814" w:rsidRPr="00BF097E" w14:paraId="061CEB66" w14:textId="77777777" w:rsidTr="00D34B13">
        <w:trPr>
          <w:trHeight w:val="315"/>
        </w:trPr>
        <w:tc>
          <w:tcPr>
            <w:tcW w:w="474" w:type="dxa"/>
            <w:vMerge/>
            <w:tcBorders>
              <w:top w:val="nil"/>
              <w:left w:val="single" w:sz="8" w:space="0" w:color="auto"/>
              <w:bottom w:val="single" w:sz="8" w:space="0" w:color="000000"/>
              <w:right w:val="single" w:sz="8" w:space="0" w:color="auto"/>
            </w:tcBorders>
            <w:vAlign w:val="center"/>
            <w:hideMark/>
          </w:tcPr>
          <w:p w14:paraId="06B68000" w14:textId="77777777" w:rsidR="008A5814" w:rsidRPr="00BF097E" w:rsidRDefault="008A5814" w:rsidP="00D34B13">
            <w:pPr>
              <w:spacing w:before="0" w:after="0"/>
              <w:jc w:val="left"/>
              <w:rPr>
                <w:color w:val="000000"/>
              </w:rPr>
            </w:pPr>
          </w:p>
        </w:tc>
        <w:tc>
          <w:tcPr>
            <w:tcW w:w="2464" w:type="dxa"/>
            <w:vMerge/>
            <w:tcBorders>
              <w:top w:val="nil"/>
              <w:left w:val="single" w:sz="8" w:space="0" w:color="auto"/>
              <w:bottom w:val="single" w:sz="8" w:space="0" w:color="000000"/>
              <w:right w:val="single" w:sz="8" w:space="0" w:color="auto"/>
            </w:tcBorders>
            <w:vAlign w:val="center"/>
            <w:hideMark/>
          </w:tcPr>
          <w:p w14:paraId="22592851" w14:textId="77777777" w:rsidR="008A5814" w:rsidRPr="00BF097E" w:rsidRDefault="008A5814" w:rsidP="00D34B13">
            <w:pPr>
              <w:spacing w:before="0" w:after="0"/>
              <w:jc w:val="left"/>
              <w:rPr>
                <w:color w:val="000000"/>
              </w:rPr>
            </w:pPr>
          </w:p>
        </w:tc>
        <w:tc>
          <w:tcPr>
            <w:tcW w:w="2774" w:type="dxa"/>
            <w:vMerge/>
            <w:tcBorders>
              <w:top w:val="nil"/>
              <w:left w:val="single" w:sz="8" w:space="0" w:color="auto"/>
              <w:bottom w:val="single" w:sz="8" w:space="0" w:color="000000"/>
              <w:right w:val="single" w:sz="8" w:space="0" w:color="auto"/>
            </w:tcBorders>
            <w:vAlign w:val="center"/>
            <w:hideMark/>
          </w:tcPr>
          <w:p w14:paraId="516C62A3" w14:textId="77777777" w:rsidR="008A5814" w:rsidRPr="00BF097E" w:rsidRDefault="008A5814" w:rsidP="00D34B13">
            <w:pPr>
              <w:spacing w:before="0" w:after="0"/>
              <w:jc w:val="left"/>
              <w:rPr>
                <w:color w:val="000000"/>
              </w:rPr>
            </w:pPr>
          </w:p>
        </w:tc>
        <w:tc>
          <w:tcPr>
            <w:tcW w:w="1948" w:type="dxa"/>
            <w:vMerge/>
            <w:tcBorders>
              <w:top w:val="nil"/>
              <w:left w:val="single" w:sz="8" w:space="0" w:color="auto"/>
              <w:bottom w:val="single" w:sz="8" w:space="0" w:color="000000"/>
              <w:right w:val="single" w:sz="8" w:space="0" w:color="auto"/>
            </w:tcBorders>
            <w:vAlign w:val="center"/>
            <w:hideMark/>
          </w:tcPr>
          <w:p w14:paraId="4610F326" w14:textId="77777777" w:rsidR="008A5814" w:rsidRPr="00BF097E" w:rsidRDefault="008A5814" w:rsidP="00D34B13">
            <w:pPr>
              <w:spacing w:before="0" w:after="0"/>
              <w:jc w:val="left"/>
              <w:rPr>
                <w:color w:val="000000"/>
              </w:rPr>
            </w:pPr>
          </w:p>
        </w:tc>
        <w:tc>
          <w:tcPr>
            <w:tcW w:w="960" w:type="dxa"/>
            <w:vMerge/>
            <w:tcBorders>
              <w:top w:val="nil"/>
              <w:left w:val="single" w:sz="8" w:space="0" w:color="auto"/>
              <w:bottom w:val="single" w:sz="4" w:space="0" w:color="000000"/>
              <w:right w:val="single" w:sz="4" w:space="0" w:color="auto"/>
            </w:tcBorders>
            <w:vAlign w:val="center"/>
            <w:hideMark/>
          </w:tcPr>
          <w:p w14:paraId="134CD891" w14:textId="77777777" w:rsidR="008A5814" w:rsidRPr="00BF097E" w:rsidRDefault="008A5814" w:rsidP="00D34B13">
            <w:pPr>
              <w:spacing w:before="0" w:after="0"/>
              <w:jc w:val="left"/>
              <w:rPr>
                <w:color w:val="000000"/>
              </w:rPr>
            </w:pPr>
          </w:p>
        </w:tc>
      </w:tr>
      <w:tr w:rsidR="008A5814" w:rsidRPr="00BF097E" w14:paraId="0D979CBD" w14:textId="77777777" w:rsidTr="00D34B13">
        <w:trPr>
          <w:trHeight w:val="300"/>
        </w:trPr>
        <w:tc>
          <w:tcPr>
            <w:tcW w:w="474" w:type="dxa"/>
            <w:vMerge w:val="restart"/>
            <w:tcBorders>
              <w:top w:val="nil"/>
              <w:left w:val="single" w:sz="8" w:space="0" w:color="auto"/>
              <w:bottom w:val="single" w:sz="8" w:space="0" w:color="000000"/>
              <w:right w:val="single" w:sz="8" w:space="0" w:color="auto"/>
            </w:tcBorders>
            <w:shd w:val="clear" w:color="auto" w:fill="auto"/>
            <w:vAlign w:val="center"/>
            <w:hideMark/>
          </w:tcPr>
          <w:p w14:paraId="1E7F6ECA" w14:textId="77777777" w:rsidR="008A5814" w:rsidRPr="00BF097E" w:rsidRDefault="008A5814" w:rsidP="00D34B13">
            <w:pPr>
              <w:spacing w:before="0" w:after="0"/>
              <w:rPr>
                <w:color w:val="000000"/>
              </w:rPr>
            </w:pPr>
            <w:r w:rsidRPr="00BF097E">
              <w:rPr>
                <w:color w:val="000000"/>
              </w:rPr>
              <w:t>5</w:t>
            </w:r>
          </w:p>
        </w:tc>
        <w:tc>
          <w:tcPr>
            <w:tcW w:w="2464" w:type="dxa"/>
            <w:vMerge w:val="restart"/>
            <w:tcBorders>
              <w:top w:val="nil"/>
              <w:left w:val="single" w:sz="8" w:space="0" w:color="auto"/>
              <w:bottom w:val="single" w:sz="8" w:space="0" w:color="000000"/>
              <w:right w:val="single" w:sz="8" w:space="0" w:color="auto"/>
            </w:tcBorders>
            <w:shd w:val="clear" w:color="auto" w:fill="auto"/>
            <w:vAlign w:val="center"/>
            <w:hideMark/>
          </w:tcPr>
          <w:p w14:paraId="19CA00D8" w14:textId="77777777" w:rsidR="008A5814" w:rsidRPr="00BF097E" w:rsidRDefault="008A5814" w:rsidP="00D34B13">
            <w:pPr>
              <w:spacing w:before="0" w:after="0"/>
              <w:rPr>
                <w:color w:val="000000"/>
              </w:rPr>
            </w:pPr>
            <w:r w:rsidRPr="00BF097E">
              <w:rPr>
                <w:color w:val="000000"/>
              </w:rPr>
              <w:t>Integrace IS DASUV na systémy ZZS (součást modulu ZZS)</w:t>
            </w:r>
          </w:p>
        </w:tc>
        <w:tc>
          <w:tcPr>
            <w:tcW w:w="2774" w:type="dxa"/>
            <w:vMerge w:val="restart"/>
            <w:tcBorders>
              <w:top w:val="nil"/>
              <w:left w:val="single" w:sz="8" w:space="0" w:color="auto"/>
              <w:bottom w:val="single" w:sz="8" w:space="0" w:color="000000"/>
              <w:right w:val="single" w:sz="8" w:space="0" w:color="auto"/>
            </w:tcBorders>
            <w:shd w:val="clear" w:color="auto" w:fill="auto"/>
            <w:vAlign w:val="center"/>
            <w:hideMark/>
          </w:tcPr>
          <w:p w14:paraId="758F208D" w14:textId="77777777" w:rsidR="008A5814" w:rsidRPr="00BF097E" w:rsidRDefault="008A5814" w:rsidP="00D34B13">
            <w:pPr>
              <w:spacing w:before="0" w:after="0"/>
              <w:rPr>
                <w:color w:val="000000"/>
              </w:rPr>
            </w:pPr>
            <w:r w:rsidRPr="00BF097E">
              <w:rPr>
                <w:color w:val="000000"/>
              </w:rPr>
              <w:t>Akceptační a provozní testy</w:t>
            </w:r>
          </w:p>
        </w:tc>
        <w:tc>
          <w:tcPr>
            <w:tcW w:w="1948" w:type="dxa"/>
            <w:vMerge w:val="restart"/>
            <w:tcBorders>
              <w:top w:val="nil"/>
              <w:left w:val="single" w:sz="8" w:space="0" w:color="auto"/>
              <w:bottom w:val="single" w:sz="8" w:space="0" w:color="000000"/>
              <w:right w:val="single" w:sz="8" w:space="0" w:color="auto"/>
            </w:tcBorders>
            <w:shd w:val="clear" w:color="auto" w:fill="auto"/>
            <w:vAlign w:val="center"/>
            <w:hideMark/>
          </w:tcPr>
          <w:p w14:paraId="0EE0C95F" w14:textId="77777777" w:rsidR="008A5814" w:rsidRPr="00BF097E" w:rsidRDefault="008A5814" w:rsidP="00D34B13">
            <w:pPr>
              <w:spacing w:before="0" w:after="0"/>
              <w:jc w:val="center"/>
              <w:rPr>
                <w:color w:val="000000"/>
              </w:rPr>
            </w:pPr>
            <w:r w:rsidRPr="00BF097E">
              <w:rPr>
                <w:color w:val="000000"/>
              </w:rPr>
              <w:t>2 886 730 Kč</w:t>
            </w:r>
          </w:p>
        </w:tc>
        <w:tc>
          <w:tcPr>
            <w:tcW w:w="9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099F6A2" w14:textId="77777777" w:rsidR="008A5814" w:rsidRPr="00BF097E" w:rsidRDefault="008A5814" w:rsidP="00D34B13">
            <w:pPr>
              <w:spacing w:before="0" w:after="0"/>
              <w:jc w:val="center"/>
              <w:rPr>
                <w:color w:val="000000"/>
              </w:rPr>
            </w:pPr>
            <w:r w:rsidRPr="00BF097E">
              <w:rPr>
                <w:color w:val="000000"/>
              </w:rPr>
              <w:t>T + 9</w:t>
            </w:r>
          </w:p>
        </w:tc>
      </w:tr>
      <w:tr w:rsidR="008A5814" w:rsidRPr="00BF097E" w14:paraId="40043578" w14:textId="77777777" w:rsidTr="00D34B13">
        <w:trPr>
          <w:trHeight w:val="315"/>
        </w:trPr>
        <w:tc>
          <w:tcPr>
            <w:tcW w:w="474" w:type="dxa"/>
            <w:vMerge/>
            <w:tcBorders>
              <w:top w:val="nil"/>
              <w:left w:val="single" w:sz="8" w:space="0" w:color="auto"/>
              <w:bottom w:val="single" w:sz="8" w:space="0" w:color="000000"/>
              <w:right w:val="single" w:sz="8" w:space="0" w:color="auto"/>
            </w:tcBorders>
            <w:vAlign w:val="center"/>
            <w:hideMark/>
          </w:tcPr>
          <w:p w14:paraId="0C64CA1E" w14:textId="77777777" w:rsidR="008A5814" w:rsidRPr="00BF097E" w:rsidRDefault="008A5814" w:rsidP="00D34B13">
            <w:pPr>
              <w:spacing w:before="0" w:after="0"/>
              <w:jc w:val="left"/>
              <w:rPr>
                <w:color w:val="000000"/>
              </w:rPr>
            </w:pPr>
          </w:p>
        </w:tc>
        <w:tc>
          <w:tcPr>
            <w:tcW w:w="2464" w:type="dxa"/>
            <w:vMerge/>
            <w:tcBorders>
              <w:top w:val="nil"/>
              <w:left w:val="single" w:sz="8" w:space="0" w:color="auto"/>
              <w:bottom w:val="single" w:sz="8" w:space="0" w:color="000000"/>
              <w:right w:val="single" w:sz="8" w:space="0" w:color="auto"/>
            </w:tcBorders>
            <w:vAlign w:val="center"/>
            <w:hideMark/>
          </w:tcPr>
          <w:p w14:paraId="11AA9101" w14:textId="77777777" w:rsidR="008A5814" w:rsidRPr="00BF097E" w:rsidRDefault="008A5814" w:rsidP="00D34B13">
            <w:pPr>
              <w:spacing w:before="0" w:after="0"/>
              <w:jc w:val="left"/>
              <w:rPr>
                <w:color w:val="000000"/>
              </w:rPr>
            </w:pPr>
          </w:p>
        </w:tc>
        <w:tc>
          <w:tcPr>
            <w:tcW w:w="2774" w:type="dxa"/>
            <w:vMerge/>
            <w:tcBorders>
              <w:top w:val="nil"/>
              <w:left w:val="single" w:sz="8" w:space="0" w:color="auto"/>
              <w:bottom w:val="single" w:sz="8" w:space="0" w:color="000000"/>
              <w:right w:val="single" w:sz="8" w:space="0" w:color="auto"/>
            </w:tcBorders>
            <w:vAlign w:val="center"/>
            <w:hideMark/>
          </w:tcPr>
          <w:p w14:paraId="57899E5E" w14:textId="77777777" w:rsidR="008A5814" w:rsidRPr="00BF097E" w:rsidRDefault="008A5814" w:rsidP="00D34B13">
            <w:pPr>
              <w:spacing w:before="0" w:after="0"/>
              <w:jc w:val="left"/>
              <w:rPr>
                <w:color w:val="000000"/>
              </w:rPr>
            </w:pPr>
          </w:p>
        </w:tc>
        <w:tc>
          <w:tcPr>
            <w:tcW w:w="1948" w:type="dxa"/>
            <w:vMerge/>
            <w:tcBorders>
              <w:top w:val="nil"/>
              <w:left w:val="single" w:sz="8" w:space="0" w:color="auto"/>
              <w:bottom w:val="single" w:sz="8" w:space="0" w:color="000000"/>
              <w:right w:val="single" w:sz="8" w:space="0" w:color="auto"/>
            </w:tcBorders>
            <w:vAlign w:val="center"/>
            <w:hideMark/>
          </w:tcPr>
          <w:p w14:paraId="558D4F2B" w14:textId="77777777" w:rsidR="008A5814" w:rsidRPr="00BF097E" w:rsidRDefault="008A5814" w:rsidP="00D34B13">
            <w:pPr>
              <w:spacing w:before="0" w:after="0"/>
              <w:jc w:val="left"/>
              <w:rPr>
                <w:color w:val="000000"/>
              </w:rPr>
            </w:pPr>
          </w:p>
        </w:tc>
        <w:tc>
          <w:tcPr>
            <w:tcW w:w="960" w:type="dxa"/>
            <w:vMerge/>
            <w:tcBorders>
              <w:top w:val="nil"/>
              <w:left w:val="single" w:sz="8" w:space="0" w:color="auto"/>
              <w:bottom w:val="single" w:sz="4" w:space="0" w:color="000000"/>
              <w:right w:val="single" w:sz="4" w:space="0" w:color="auto"/>
            </w:tcBorders>
            <w:vAlign w:val="center"/>
            <w:hideMark/>
          </w:tcPr>
          <w:p w14:paraId="2923085A" w14:textId="77777777" w:rsidR="008A5814" w:rsidRPr="00BF097E" w:rsidRDefault="008A5814" w:rsidP="00D34B13">
            <w:pPr>
              <w:spacing w:before="0" w:after="0"/>
              <w:jc w:val="left"/>
              <w:rPr>
                <w:color w:val="000000"/>
              </w:rPr>
            </w:pPr>
          </w:p>
        </w:tc>
      </w:tr>
      <w:tr w:rsidR="008A5814" w:rsidRPr="00BF097E" w14:paraId="49B10AD3" w14:textId="77777777" w:rsidTr="00D34B13">
        <w:trPr>
          <w:trHeight w:val="300"/>
        </w:trPr>
        <w:tc>
          <w:tcPr>
            <w:tcW w:w="474" w:type="dxa"/>
            <w:vMerge w:val="restart"/>
            <w:tcBorders>
              <w:top w:val="nil"/>
              <w:left w:val="single" w:sz="8" w:space="0" w:color="auto"/>
              <w:bottom w:val="single" w:sz="8" w:space="0" w:color="000000"/>
              <w:right w:val="single" w:sz="8" w:space="0" w:color="auto"/>
            </w:tcBorders>
            <w:shd w:val="clear" w:color="auto" w:fill="auto"/>
            <w:vAlign w:val="center"/>
            <w:hideMark/>
          </w:tcPr>
          <w:p w14:paraId="7C840F16" w14:textId="77777777" w:rsidR="008A5814" w:rsidRPr="00BF097E" w:rsidRDefault="008A5814" w:rsidP="00D34B13">
            <w:pPr>
              <w:spacing w:before="0" w:after="0"/>
              <w:rPr>
                <w:color w:val="000000"/>
              </w:rPr>
            </w:pPr>
            <w:r w:rsidRPr="00BF097E">
              <w:rPr>
                <w:color w:val="000000"/>
              </w:rPr>
              <w:t>6</w:t>
            </w:r>
          </w:p>
        </w:tc>
        <w:tc>
          <w:tcPr>
            <w:tcW w:w="2464" w:type="dxa"/>
            <w:vMerge w:val="restart"/>
            <w:tcBorders>
              <w:top w:val="nil"/>
              <w:left w:val="single" w:sz="8" w:space="0" w:color="auto"/>
              <w:bottom w:val="single" w:sz="8" w:space="0" w:color="000000"/>
              <w:right w:val="single" w:sz="8" w:space="0" w:color="auto"/>
            </w:tcBorders>
            <w:shd w:val="clear" w:color="auto" w:fill="auto"/>
            <w:vAlign w:val="center"/>
            <w:hideMark/>
          </w:tcPr>
          <w:p w14:paraId="7143BEAB" w14:textId="77777777" w:rsidR="008A5814" w:rsidRPr="00BF097E" w:rsidRDefault="008A5814" w:rsidP="00D34B13">
            <w:pPr>
              <w:spacing w:before="0" w:after="0"/>
              <w:rPr>
                <w:color w:val="000000"/>
              </w:rPr>
            </w:pPr>
            <w:r w:rsidRPr="00BF097E">
              <w:rPr>
                <w:color w:val="000000"/>
              </w:rPr>
              <w:t>Instalace IS DASUV do technologického prostředí (Instalace)</w:t>
            </w:r>
          </w:p>
        </w:tc>
        <w:tc>
          <w:tcPr>
            <w:tcW w:w="2774" w:type="dxa"/>
            <w:vMerge w:val="restart"/>
            <w:tcBorders>
              <w:top w:val="nil"/>
              <w:left w:val="single" w:sz="8" w:space="0" w:color="auto"/>
              <w:bottom w:val="single" w:sz="8" w:space="0" w:color="000000"/>
              <w:right w:val="single" w:sz="8" w:space="0" w:color="auto"/>
            </w:tcBorders>
            <w:shd w:val="clear" w:color="auto" w:fill="auto"/>
            <w:vAlign w:val="center"/>
            <w:hideMark/>
          </w:tcPr>
          <w:p w14:paraId="4EF693BE" w14:textId="77777777" w:rsidR="008A5814" w:rsidRPr="00BF097E" w:rsidRDefault="008A5814" w:rsidP="00D34B13">
            <w:pPr>
              <w:spacing w:before="0" w:after="0"/>
              <w:rPr>
                <w:color w:val="000000"/>
              </w:rPr>
            </w:pPr>
            <w:r w:rsidRPr="00BF097E">
              <w:rPr>
                <w:color w:val="000000"/>
              </w:rPr>
              <w:t>Akceptační a provozní testy</w:t>
            </w:r>
          </w:p>
        </w:tc>
        <w:tc>
          <w:tcPr>
            <w:tcW w:w="1948" w:type="dxa"/>
            <w:vMerge w:val="restart"/>
            <w:tcBorders>
              <w:top w:val="nil"/>
              <w:left w:val="single" w:sz="8" w:space="0" w:color="auto"/>
              <w:bottom w:val="single" w:sz="8" w:space="0" w:color="000000"/>
              <w:right w:val="single" w:sz="8" w:space="0" w:color="auto"/>
            </w:tcBorders>
            <w:shd w:val="clear" w:color="auto" w:fill="auto"/>
            <w:vAlign w:val="center"/>
            <w:hideMark/>
          </w:tcPr>
          <w:p w14:paraId="648EAFF8" w14:textId="77777777" w:rsidR="008A5814" w:rsidRPr="00BF097E" w:rsidRDefault="008A5814" w:rsidP="00D34B13">
            <w:pPr>
              <w:spacing w:before="0" w:after="0"/>
              <w:jc w:val="center"/>
              <w:rPr>
                <w:color w:val="000000"/>
              </w:rPr>
            </w:pPr>
            <w:r w:rsidRPr="00BF097E">
              <w:rPr>
                <w:color w:val="000000"/>
              </w:rPr>
              <w:t>2 623 610 Kč</w:t>
            </w:r>
          </w:p>
        </w:tc>
        <w:tc>
          <w:tcPr>
            <w:tcW w:w="9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101B607" w14:textId="77777777" w:rsidR="008A5814" w:rsidRPr="00BF097E" w:rsidRDefault="008A5814" w:rsidP="00D34B13">
            <w:pPr>
              <w:spacing w:before="0" w:after="0"/>
              <w:jc w:val="center"/>
              <w:rPr>
                <w:color w:val="000000"/>
              </w:rPr>
            </w:pPr>
            <w:r w:rsidRPr="00BF097E">
              <w:rPr>
                <w:color w:val="000000"/>
              </w:rPr>
              <w:t>T + 9</w:t>
            </w:r>
          </w:p>
        </w:tc>
      </w:tr>
      <w:tr w:rsidR="008A5814" w:rsidRPr="00BF097E" w14:paraId="698EA319" w14:textId="77777777" w:rsidTr="00D34B13">
        <w:trPr>
          <w:trHeight w:val="315"/>
        </w:trPr>
        <w:tc>
          <w:tcPr>
            <w:tcW w:w="474" w:type="dxa"/>
            <w:vMerge/>
            <w:tcBorders>
              <w:top w:val="nil"/>
              <w:left w:val="single" w:sz="8" w:space="0" w:color="auto"/>
              <w:bottom w:val="single" w:sz="8" w:space="0" w:color="000000"/>
              <w:right w:val="single" w:sz="8" w:space="0" w:color="auto"/>
            </w:tcBorders>
            <w:vAlign w:val="center"/>
            <w:hideMark/>
          </w:tcPr>
          <w:p w14:paraId="27F92A27" w14:textId="77777777" w:rsidR="008A5814" w:rsidRPr="00BF097E" w:rsidRDefault="008A5814" w:rsidP="00D34B13">
            <w:pPr>
              <w:spacing w:before="0" w:after="0"/>
              <w:jc w:val="left"/>
              <w:rPr>
                <w:color w:val="000000"/>
              </w:rPr>
            </w:pPr>
          </w:p>
        </w:tc>
        <w:tc>
          <w:tcPr>
            <w:tcW w:w="2464" w:type="dxa"/>
            <w:vMerge/>
            <w:tcBorders>
              <w:top w:val="nil"/>
              <w:left w:val="single" w:sz="8" w:space="0" w:color="auto"/>
              <w:bottom w:val="single" w:sz="8" w:space="0" w:color="000000"/>
              <w:right w:val="single" w:sz="8" w:space="0" w:color="auto"/>
            </w:tcBorders>
            <w:vAlign w:val="center"/>
            <w:hideMark/>
          </w:tcPr>
          <w:p w14:paraId="1CD2EA6B" w14:textId="77777777" w:rsidR="008A5814" w:rsidRPr="00BF097E" w:rsidRDefault="008A5814" w:rsidP="00D34B13">
            <w:pPr>
              <w:spacing w:before="0" w:after="0"/>
              <w:jc w:val="left"/>
              <w:rPr>
                <w:color w:val="000000"/>
              </w:rPr>
            </w:pPr>
          </w:p>
        </w:tc>
        <w:tc>
          <w:tcPr>
            <w:tcW w:w="2774" w:type="dxa"/>
            <w:vMerge/>
            <w:tcBorders>
              <w:top w:val="nil"/>
              <w:left w:val="single" w:sz="8" w:space="0" w:color="auto"/>
              <w:bottom w:val="single" w:sz="8" w:space="0" w:color="000000"/>
              <w:right w:val="single" w:sz="8" w:space="0" w:color="auto"/>
            </w:tcBorders>
            <w:vAlign w:val="center"/>
            <w:hideMark/>
          </w:tcPr>
          <w:p w14:paraId="6277D2F3" w14:textId="77777777" w:rsidR="008A5814" w:rsidRPr="00BF097E" w:rsidRDefault="008A5814" w:rsidP="00D34B13">
            <w:pPr>
              <w:spacing w:before="0" w:after="0"/>
              <w:jc w:val="left"/>
              <w:rPr>
                <w:color w:val="000000"/>
              </w:rPr>
            </w:pPr>
          </w:p>
        </w:tc>
        <w:tc>
          <w:tcPr>
            <w:tcW w:w="1948" w:type="dxa"/>
            <w:vMerge/>
            <w:tcBorders>
              <w:top w:val="nil"/>
              <w:left w:val="single" w:sz="8" w:space="0" w:color="auto"/>
              <w:bottom w:val="single" w:sz="8" w:space="0" w:color="000000"/>
              <w:right w:val="single" w:sz="8" w:space="0" w:color="auto"/>
            </w:tcBorders>
            <w:vAlign w:val="center"/>
            <w:hideMark/>
          </w:tcPr>
          <w:p w14:paraId="29E4AA71" w14:textId="77777777" w:rsidR="008A5814" w:rsidRPr="00BF097E" w:rsidRDefault="008A5814" w:rsidP="00D34B13">
            <w:pPr>
              <w:spacing w:before="0" w:after="0"/>
              <w:jc w:val="left"/>
              <w:rPr>
                <w:color w:val="000000"/>
              </w:rPr>
            </w:pPr>
          </w:p>
        </w:tc>
        <w:tc>
          <w:tcPr>
            <w:tcW w:w="960" w:type="dxa"/>
            <w:vMerge/>
            <w:tcBorders>
              <w:top w:val="nil"/>
              <w:left w:val="single" w:sz="8" w:space="0" w:color="auto"/>
              <w:bottom w:val="single" w:sz="4" w:space="0" w:color="000000"/>
              <w:right w:val="single" w:sz="4" w:space="0" w:color="auto"/>
            </w:tcBorders>
            <w:vAlign w:val="center"/>
            <w:hideMark/>
          </w:tcPr>
          <w:p w14:paraId="446B75AF" w14:textId="77777777" w:rsidR="008A5814" w:rsidRPr="00BF097E" w:rsidRDefault="008A5814" w:rsidP="00D34B13">
            <w:pPr>
              <w:spacing w:before="0" w:after="0"/>
              <w:jc w:val="left"/>
              <w:rPr>
                <w:color w:val="000000"/>
              </w:rPr>
            </w:pPr>
          </w:p>
        </w:tc>
      </w:tr>
      <w:tr w:rsidR="008A5814" w:rsidRPr="00BF097E" w14:paraId="224AC506" w14:textId="77777777" w:rsidTr="00D34B13">
        <w:trPr>
          <w:trHeight w:val="300"/>
        </w:trPr>
        <w:tc>
          <w:tcPr>
            <w:tcW w:w="474" w:type="dxa"/>
            <w:vMerge w:val="restart"/>
            <w:tcBorders>
              <w:top w:val="nil"/>
              <w:left w:val="single" w:sz="8" w:space="0" w:color="auto"/>
              <w:bottom w:val="single" w:sz="8" w:space="0" w:color="000000"/>
              <w:right w:val="single" w:sz="8" w:space="0" w:color="auto"/>
            </w:tcBorders>
            <w:shd w:val="clear" w:color="auto" w:fill="auto"/>
            <w:vAlign w:val="center"/>
            <w:hideMark/>
          </w:tcPr>
          <w:p w14:paraId="2013DED6" w14:textId="77777777" w:rsidR="008A5814" w:rsidRPr="00BF097E" w:rsidRDefault="008A5814" w:rsidP="00D34B13">
            <w:pPr>
              <w:spacing w:before="0" w:after="0"/>
              <w:rPr>
                <w:color w:val="000000"/>
              </w:rPr>
            </w:pPr>
            <w:r w:rsidRPr="00BF097E">
              <w:rPr>
                <w:color w:val="000000"/>
              </w:rPr>
              <w:t>7</w:t>
            </w:r>
          </w:p>
        </w:tc>
        <w:tc>
          <w:tcPr>
            <w:tcW w:w="2464" w:type="dxa"/>
            <w:vMerge w:val="restart"/>
            <w:tcBorders>
              <w:top w:val="nil"/>
              <w:left w:val="single" w:sz="8" w:space="0" w:color="auto"/>
              <w:bottom w:val="single" w:sz="8" w:space="0" w:color="000000"/>
              <w:right w:val="single" w:sz="8" w:space="0" w:color="auto"/>
            </w:tcBorders>
            <w:shd w:val="clear" w:color="auto" w:fill="auto"/>
            <w:vAlign w:val="center"/>
            <w:hideMark/>
          </w:tcPr>
          <w:p w14:paraId="355868AC" w14:textId="77777777" w:rsidR="008A5814" w:rsidRPr="00BF097E" w:rsidRDefault="008A5814" w:rsidP="00D34B13">
            <w:pPr>
              <w:spacing w:before="0" w:after="0"/>
              <w:rPr>
                <w:color w:val="000000"/>
              </w:rPr>
            </w:pPr>
            <w:r w:rsidRPr="00BF097E">
              <w:rPr>
                <w:color w:val="000000"/>
              </w:rPr>
              <w:t>Dodávka koncových HW prvků</w:t>
            </w:r>
          </w:p>
        </w:tc>
        <w:tc>
          <w:tcPr>
            <w:tcW w:w="2774" w:type="dxa"/>
            <w:vMerge w:val="restart"/>
            <w:tcBorders>
              <w:top w:val="nil"/>
              <w:left w:val="single" w:sz="8" w:space="0" w:color="auto"/>
              <w:bottom w:val="single" w:sz="8" w:space="0" w:color="000000"/>
              <w:right w:val="single" w:sz="8" w:space="0" w:color="auto"/>
            </w:tcBorders>
            <w:shd w:val="clear" w:color="auto" w:fill="auto"/>
            <w:vAlign w:val="center"/>
            <w:hideMark/>
          </w:tcPr>
          <w:p w14:paraId="1BB4596A" w14:textId="77777777" w:rsidR="008A5814" w:rsidRPr="00BF097E" w:rsidRDefault="008A5814" w:rsidP="00D34B13">
            <w:pPr>
              <w:spacing w:before="0" w:after="0"/>
              <w:rPr>
                <w:color w:val="000000"/>
              </w:rPr>
            </w:pPr>
            <w:r w:rsidRPr="00BF097E">
              <w:rPr>
                <w:color w:val="000000"/>
              </w:rPr>
              <w:t>Akceptační a provozní testy</w:t>
            </w:r>
          </w:p>
        </w:tc>
        <w:tc>
          <w:tcPr>
            <w:tcW w:w="1948" w:type="dxa"/>
            <w:vMerge w:val="restart"/>
            <w:tcBorders>
              <w:top w:val="nil"/>
              <w:left w:val="single" w:sz="8" w:space="0" w:color="auto"/>
              <w:bottom w:val="single" w:sz="8" w:space="0" w:color="000000"/>
              <w:right w:val="single" w:sz="8" w:space="0" w:color="auto"/>
            </w:tcBorders>
            <w:shd w:val="clear" w:color="auto" w:fill="auto"/>
            <w:vAlign w:val="center"/>
            <w:hideMark/>
          </w:tcPr>
          <w:p w14:paraId="70D7038F" w14:textId="77777777" w:rsidR="008A5814" w:rsidRPr="00BF097E" w:rsidRDefault="008A5814" w:rsidP="00D34B13">
            <w:pPr>
              <w:spacing w:before="0" w:after="0"/>
              <w:jc w:val="center"/>
              <w:rPr>
                <w:color w:val="000000"/>
              </w:rPr>
            </w:pPr>
            <w:r w:rsidRPr="00BF097E">
              <w:rPr>
                <w:color w:val="000000"/>
              </w:rPr>
              <w:t>728 000 Kč</w:t>
            </w:r>
          </w:p>
        </w:tc>
        <w:tc>
          <w:tcPr>
            <w:tcW w:w="9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3B06CCE" w14:textId="77777777" w:rsidR="008A5814" w:rsidRPr="00BF097E" w:rsidRDefault="008A5814" w:rsidP="00D34B13">
            <w:pPr>
              <w:spacing w:before="0" w:after="0"/>
              <w:jc w:val="center"/>
              <w:rPr>
                <w:color w:val="000000"/>
              </w:rPr>
            </w:pPr>
            <w:r w:rsidRPr="00BF097E">
              <w:rPr>
                <w:color w:val="000000"/>
              </w:rPr>
              <w:t xml:space="preserve">T </w:t>
            </w:r>
            <w:proofErr w:type="gramStart"/>
            <w:r w:rsidRPr="00BF097E">
              <w:rPr>
                <w:color w:val="000000"/>
              </w:rPr>
              <w:t>+  9</w:t>
            </w:r>
            <w:proofErr w:type="gramEnd"/>
          </w:p>
        </w:tc>
      </w:tr>
      <w:tr w:rsidR="008A5814" w:rsidRPr="00BF097E" w14:paraId="1E451B0F" w14:textId="77777777" w:rsidTr="00D34B13">
        <w:trPr>
          <w:trHeight w:val="315"/>
        </w:trPr>
        <w:tc>
          <w:tcPr>
            <w:tcW w:w="474" w:type="dxa"/>
            <w:vMerge/>
            <w:tcBorders>
              <w:top w:val="nil"/>
              <w:left w:val="single" w:sz="8" w:space="0" w:color="auto"/>
              <w:bottom w:val="single" w:sz="8" w:space="0" w:color="000000"/>
              <w:right w:val="single" w:sz="8" w:space="0" w:color="auto"/>
            </w:tcBorders>
            <w:vAlign w:val="center"/>
            <w:hideMark/>
          </w:tcPr>
          <w:p w14:paraId="297534C6" w14:textId="77777777" w:rsidR="008A5814" w:rsidRPr="00BF097E" w:rsidRDefault="008A5814" w:rsidP="00D34B13">
            <w:pPr>
              <w:spacing w:before="0" w:after="0"/>
              <w:jc w:val="left"/>
              <w:rPr>
                <w:color w:val="000000"/>
              </w:rPr>
            </w:pPr>
          </w:p>
        </w:tc>
        <w:tc>
          <w:tcPr>
            <w:tcW w:w="2464" w:type="dxa"/>
            <w:vMerge/>
            <w:tcBorders>
              <w:top w:val="nil"/>
              <w:left w:val="single" w:sz="8" w:space="0" w:color="auto"/>
              <w:bottom w:val="single" w:sz="8" w:space="0" w:color="000000"/>
              <w:right w:val="single" w:sz="8" w:space="0" w:color="auto"/>
            </w:tcBorders>
            <w:vAlign w:val="center"/>
            <w:hideMark/>
          </w:tcPr>
          <w:p w14:paraId="10764F3F" w14:textId="77777777" w:rsidR="008A5814" w:rsidRPr="00BF097E" w:rsidRDefault="008A5814" w:rsidP="00D34B13">
            <w:pPr>
              <w:spacing w:before="0" w:after="0"/>
              <w:jc w:val="left"/>
              <w:rPr>
                <w:color w:val="000000"/>
              </w:rPr>
            </w:pPr>
          </w:p>
        </w:tc>
        <w:tc>
          <w:tcPr>
            <w:tcW w:w="2774" w:type="dxa"/>
            <w:vMerge/>
            <w:tcBorders>
              <w:top w:val="nil"/>
              <w:left w:val="single" w:sz="8" w:space="0" w:color="auto"/>
              <w:bottom w:val="single" w:sz="8" w:space="0" w:color="000000"/>
              <w:right w:val="single" w:sz="8" w:space="0" w:color="auto"/>
            </w:tcBorders>
            <w:vAlign w:val="center"/>
            <w:hideMark/>
          </w:tcPr>
          <w:p w14:paraId="25CAEA06" w14:textId="77777777" w:rsidR="008A5814" w:rsidRPr="00BF097E" w:rsidRDefault="008A5814" w:rsidP="00D34B13">
            <w:pPr>
              <w:spacing w:before="0" w:after="0"/>
              <w:jc w:val="left"/>
              <w:rPr>
                <w:color w:val="000000"/>
              </w:rPr>
            </w:pPr>
          </w:p>
        </w:tc>
        <w:tc>
          <w:tcPr>
            <w:tcW w:w="1948" w:type="dxa"/>
            <w:vMerge/>
            <w:tcBorders>
              <w:top w:val="nil"/>
              <w:left w:val="single" w:sz="8" w:space="0" w:color="auto"/>
              <w:bottom w:val="single" w:sz="8" w:space="0" w:color="000000"/>
              <w:right w:val="single" w:sz="8" w:space="0" w:color="auto"/>
            </w:tcBorders>
            <w:vAlign w:val="center"/>
            <w:hideMark/>
          </w:tcPr>
          <w:p w14:paraId="74809C41" w14:textId="77777777" w:rsidR="008A5814" w:rsidRPr="00BF097E" w:rsidRDefault="008A5814" w:rsidP="00D34B13">
            <w:pPr>
              <w:spacing w:before="0" w:after="0"/>
              <w:jc w:val="left"/>
              <w:rPr>
                <w:color w:val="000000"/>
              </w:rPr>
            </w:pPr>
          </w:p>
        </w:tc>
        <w:tc>
          <w:tcPr>
            <w:tcW w:w="960" w:type="dxa"/>
            <w:vMerge/>
            <w:tcBorders>
              <w:top w:val="nil"/>
              <w:left w:val="single" w:sz="8" w:space="0" w:color="auto"/>
              <w:bottom w:val="single" w:sz="4" w:space="0" w:color="000000"/>
              <w:right w:val="single" w:sz="4" w:space="0" w:color="auto"/>
            </w:tcBorders>
            <w:vAlign w:val="center"/>
            <w:hideMark/>
          </w:tcPr>
          <w:p w14:paraId="04F74CAC" w14:textId="77777777" w:rsidR="008A5814" w:rsidRPr="00BF097E" w:rsidRDefault="008A5814" w:rsidP="00D34B13">
            <w:pPr>
              <w:spacing w:before="0" w:after="0"/>
              <w:jc w:val="left"/>
              <w:rPr>
                <w:color w:val="000000"/>
              </w:rPr>
            </w:pPr>
          </w:p>
        </w:tc>
      </w:tr>
      <w:tr w:rsidR="008A5814" w:rsidRPr="00BF097E" w14:paraId="64BB17C5" w14:textId="77777777" w:rsidTr="00D34B13">
        <w:trPr>
          <w:trHeight w:val="300"/>
        </w:trPr>
        <w:tc>
          <w:tcPr>
            <w:tcW w:w="474" w:type="dxa"/>
            <w:vMerge w:val="restart"/>
            <w:tcBorders>
              <w:top w:val="nil"/>
              <w:left w:val="single" w:sz="8" w:space="0" w:color="auto"/>
              <w:bottom w:val="single" w:sz="8" w:space="0" w:color="000000"/>
              <w:right w:val="single" w:sz="8" w:space="0" w:color="auto"/>
            </w:tcBorders>
            <w:shd w:val="clear" w:color="auto" w:fill="auto"/>
            <w:vAlign w:val="center"/>
            <w:hideMark/>
          </w:tcPr>
          <w:p w14:paraId="5C2BC73E" w14:textId="77777777" w:rsidR="008A5814" w:rsidRPr="00BF097E" w:rsidRDefault="008A5814" w:rsidP="00D34B13">
            <w:pPr>
              <w:spacing w:before="0" w:after="0"/>
              <w:rPr>
                <w:color w:val="000000"/>
              </w:rPr>
            </w:pPr>
            <w:r w:rsidRPr="00BF097E">
              <w:rPr>
                <w:color w:val="000000"/>
              </w:rPr>
              <w:t>8</w:t>
            </w:r>
          </w:p>
        </w:tc>
        <w:tc>
          <w:tcPr>
            <w:tcW w:w="2464" w:type="dxa"/>
            <w:vMerge w:val="restart"/>
            <w:tcBorders>
              <w:top w:val="nil"/>
              <w:left w:val="single" w:sz="8" w:space="0" w:color="auto"/>
              <w:bottom w:val="single" w:sz="8" w:space="0" w:color="000000"/>
              <w:right w:val="single" w:sz="8" w:space="0" w:color="auto"/>
            </w:tcBorders>
            <w:shd w:val="clear" w:color="auto" w:fill="auto"/>
            <w:vAlign w:val="center"/>
            <w:hideMark/>
          </w:tcPr>
          <w:p w14:paraId="16878997" w14:textId="77777777" w:rsidR="008A5814" w:rsidRPr="00BF097E" w:rsidRDefault="008A5814" w:rsidP="00D34B13">
            <w:pPr>
              <w:spacing w:before="0" w:after="0"/>
              <w:rPr>
                <w:color w:val="000000"/>
              </w:rPr>
            </w:pPr>
            <w:r w:rsidRPr="00BF097E">
              <w:rPr>
                <w:color w:val="000000"/>
              </w:rPr>
              <w:t>Pilotní provoz IS DASUV</w:t>
            </w:r>
          </w:p>
        </w:tc>
        <w:tc>
          <w:tcPr>
            <w:tcW w:w="2774" w:type="dxa"/>
            <w:vMerge w:val="restart"/>
            <w:tcBorders>
              <w:top w:val="nil"/>
              <w:left w:val="single" w:sz="8" w:space="0" w:color="auto"/>
              <w:bottom w:val="single" w:sz="8" w:space="0" w:color="000000"/>
              <w:right w:val="single" w:sz="8" w:space="0" w:color="auto"/>
            </w:tcBorders>
            <w:shd w:val="clear" w:color="auto" w:fill="auto"/>
            <w:vAlign w:val="center"/>
            <w:hideMark/>
          </w:tcPr>
          <w:p w14:paraId="68B62731" w14:textId="77777777" w:rsidR="008A5814" w:rsidRPr="00BF097E" w:rsidRDefault="008A5814" w:rsidP="00D34B13">
            <w:pPr>
              <w:spacing w:before="0" w:after="0"/>
              <w:rPr>
                <w:color w:val="000000"/>
              </w:rPr>
            </w:pPr>
            <w:r w:rsidRPr="00BF097E">
              <w:rPr>
                <w:color w:val="000000"/>
              </w:rPr>
              <w:t>Kompletní akceptace Díla</w:t>
            </w:r>
          </w:p>
        </w:tc>
        <w:tc>
          <w:tcPr>
            <w:tcW w:w="1948" w:type="dxa"/>
            <w:vMerge w:val="restart"/>
            <w:tcBorders>
              <w:top w:val="nil"/>
              <w:left w:val="single" w:sz="8" w:space="0" w:color="auto"/>
              <w:bottom w:val="single" w:sz="8" w:space="0" w:color="000000"/>
              <w:right w:val="single" w:sz="8" w:space="0" w:color="auto"/>
            </w:tcBorders>
            <w:shd w:val="clear" w:color="auto" w:fill="auto"/>
            <w:vAlign w:val="center"/>
            <w:hideMark/>
          </w:tcPr>
          <w:p w14:paraId="2F0A6BA0" w14:textId="77777777" w:rsidR="008A5814" w:rsidRPr="00BF097E" w:rsidRDefault="008A5814" w:rsidP="00D34B13">
            <w:pPr>
              <w:spacing w:before="0" w:after="0"/>
              <w:jc w:val="center"/>
              <w:rPr>
                <w:color w:val="000000"/>
              </w:rPr>
            </w:pPr>
            <w:r w:rsidRPr="00BF097E">
              <w:rPr>
                <w:color w:val="000000"/>
              </w:rPr>
              <w:t>3 912 970 Kč</w:t>
            </w:r>
          </w:p>
        </w:tc>
        <w:tc>
          <w:tcPr>
            <w:tcW w:w="9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DCFB763" w14:textId="77777777" w:rsidR="008A5814" w:rsidRPr="00BF097E" w:rsidRDefault="008A5814" w:rsidP="00D34B13">
            <w:pPr>
              <w:spacing w:before="0" w:after="0"/>
              <w:jc w:val="center"/>
              <w:rPr>
                <w:color w:val="000000"/>
              </w:rPr>
            </w:pPr>
            <w:r w:rsidRPr="00BF097E">
              <w:rPr>
                <w:color w:val="000000"/>
              </w:rPr>
              <w:t>T + 9</w:t>
            </w:r>
          </w:p>
        </w:tc>
      </w:tr>
      <w:tr w:rsidR="008A5814" w:rsidRPr="00BF097E" w14:paraId="5E9D3F55" w14:textId="77777777" w:rsidTr="00D34B13">
        <w:trPr>
          <w:trHeight w:val="315"/>
        </w:trPr>
        <w:tc>
          <w:tcPr>
            <w:tcW w:w="474" w:type="dxa"/>
            <w:vMerge/>
            <w:tcBorders>
              <w:top w:val="nil"/>
              <w:left w:val="single" w:sz="8" w:space="0" w:color="auto"/>
              <w:bottom w:val="single" w:sz="8" w:space="0" w:color="000000"/>
              <w:right w:val="single" w:sz="8" w:space="0" w:color="auto"/>
            </w:tcBorders>
            <w:vAlign w:val="center"/>
            <w:hideMark/>
          </w:tcPr>
          <w:p w14:paraId="788BD35A" w14:textId="77777777" w:rsidR="008A5814" w:rsidRPr="00BF097E" w:rsidRDefault="008A5814" w:rsidP="00D34B13">
            <w:pPr>
              <w:spacing w:before="0" w:after="0"/>
              <w:jc w:val="left"/>
              <w:rPr>
                <w:color w:val="000000"/>
              </w:rPr>
            </w:pPr>
          </w:p>
        </w:tc>
        <w:tc>
          <w:tcPr>
            <w:tcW w:w="2464" w:type="dxa"/>
            <w:vMerge/>
            <w:tcBorders>
              <w:top w:val="nil"/>
              <w:left w:val="single" w:sz="8" w:space="0" w:color="auto"/>
              <w:bottom w:val="single" w:sz="8" w:space="0" w:color="000000"/>
              <w:right w:val="single" w:sz="8" w:space="0" w:color="auto"/>
            </w:tcBorders>
            <w:vAlign w:val="center"/>
            <w:hideMark/>
          </w:tcPr>
          <w:p w14:paraId="27382E64" w14:textId="77777777" w:rsidR="008A5814" w:rsidRPr="00BF097E" w:rsidRDefault="008A5814" w:rsidP="00D34B13">
            <w:pPr>
              <w:spacing w:before="0" w:after="0"/>
              <w:jc w:val="left"/>
              <w:rPr>
                <w:color w:val="000000"/>
              </w:rPr>
            </w:pPr>
          </w:p>
        </w:tc>
        <w:tc>
          <w:tcPr>
            <w:tcW w:w="2774" w:type="dxa"/>
            <w:vMerge/>
            <w:tcBorders>
              <w:top w:val="nil"/>
              <w:left w:val="single" w:sz="8" w:space="0" w:color="auto"/>
              <w:bottom w:val="single" w:sz="8" w:space="0" w:color="000000"/>
              <w:right w:val="single" w:sz="8" w:space="0" w:color="auto"/>
            </w:tcBorders>
            <w:vAlign w:val="center"/>
            <w:hideMark/>
          </w:tcPr>
          <w:p w14:paraId="31586E32" w14:textId="77777777" w:rsidR="008A5814" w:rsidRPr="00BF097E" w:rsidRDefault="008A5814" w:rsidP="00D34B13">
            <w:pPr>
              <w:spacing w:before="0" w:after="0"/>
              <w:jc w:val="left"/>
              <w:rPr>
                <w:color w:val="000000"/>
              </w:rPr>
            </w:pPr>
          </w:p>
        </w:tc>
        <w:tc>
          <w:tcPr>
            <w:tcW w:w="1948" w:type="dxa"/>
            <w:vMerge/>
            <w:tcBorders>
              <w:top w:val="nil"/>
              <w:left w:val="single" w:sz="8" w:space="0" w:color="auto"/>
              <w:bottom w:val="single" w:sz="8" w:space="0" w:color="000000"/>
              <w:right w:val="single" w:sz="8" w:space="0" w:color="auto"/>
            </w:tcBorders>
            <w:vAlign w:val="center"/>
            <w:hideMark/>
          </w:tcPr>
          <w:p w14:paraId="28885306" w14:textId="77777777" w:rsidR="008A5814" w:rsidRPr="00BF097E" w:rsidRDefault="008A5814" w:rsidP="00D34B13">
            <w:pPr>
              <w:spacing w:before="0" w:after="0"/>
              <w:jc w:val="left"/>
              <w:rPr>
                <w:color w:val="000000"/>
              </w:rPr>
            </w:pPr>
          </w:p>
        </w:tc>
        <w:tc>
          <w:tcPr>
            <w:tcW w:w="960" w:type="dxa"/>
            <w:vMerge/>
            <w:tcBorders>
              <w:top w:val="nil"/>
              <w:left w:val="single" w:sz="8" w:space="0" w:color="auto"/>
              <w:bottom w:val="single" w:sz="4" w:space="0" w:color="000000"/>
              <w:right w:val="single" w:sz="4" w:space="0" w:color="auto"/>
            </w:tcBorders>
            <w:vAlign w:val="center"/>
            <w:hideMark/>
          </w:tcPr>
          <w:p w14:paraId="10E5E560" w14:textId="77777777" w:rsidR="008A5814" w:rsidRPr="00BF097E" w:rsidRDefault="008A5814" w:rsidP="00D34B13">
            <w:pPr>
              <w:spacing w:before="0" w:after="0"/>
              <w:jc w:val="left"/>
              <w:rPr>
                <w:color w:val="000000"/>
              </w:rPr>
            </w:pPr>
          </w:p>
        </w:tc>
      </w:tr>
      <w:tr w:rsidR="008A5814" w:rsidRPr="00BF097E" w14:paraId="0B3DCF83" w14:textId="77777777" w:rsidTr="00D34B13">
        <w:trPr>
          <w:trHeight w:val="300"/>
        </w:trPr>
        <w:tc>
          <w:tcPr>
            <w:tcW w:w="474" w:type="dxa"/>
            <w:vMerge w:val="restart"/>
            <w:tcBorders>
              <w:top w:val="nil"/>
              <w:left w:val="single" w:sz="8" w:space="0" w:color="auto"/>
              <w:bottom w:val="single" w:sz="8" w:space="0" w:color="000000"/>
              <w:right w:val="single" w:sz="8" w:space="0" w:color="auto"/>
            </w:tcBorders>
            <w:shd w:val="clear" w:color="auto" w:fill="auto"/>
            <w:vAlign w:val="center"/>
            <w:hideMark/>
          </w:tcPr>
          <w:p w14:paraId="51938734" w14:textId="77777777" w:rsidR="008A5814" w:rsidRPr="00BF097E" w:rsidRDefault="008A5814" w:rsidP="00D34B13">
            <w:pPr>
              <w:spacing w:before="0" w:after="0"/>
              <w:rPr>
                <w:color w:val="000000"/>
              </w:rPr>
            </w:pPr>
            <w:r w:rsidRPr="00BF097E">
              <w:rPr>
                <w:color w:val="000000"/>
              </w:rPr>
              <w:t>9</w:t>
            </w:r>
          </w:p>
        </w:tc>
        <w:tc>
          <w:tcPr>
            <w:tcW w:w="2464" w:type="dxa"/>
            <w:vMerge w:val="restart"/>
            <w:tcBorders>
              <w:top w:val="nil"/>
              <w:left w:val="single" w:sz="8" w:space="0" w:color="auto"/>
              <w:bottom w:val="single" w:sz="8" w:space="0" w:color="000000"/>
              <w:right w:val="single" w:sz="8" w:space="0" w:color="auto"/>
            </w:tcBorders>
            <w:shd w:val="clear" w:color="auto" w:fill="auto"/>
            <w:vAlign w:val="center"/>
            <w:hideMark/>
          </w:tcPr>
          <w:p w14:paraId="23B6C23D" w14:textId="77777777" w:rsidR="008A5814" w:rsidRPr="00BF097E" w:rsidRDefault="008A5814" w:rsidP="00D34B13">
            <w:pPr>
              <w:spacing w:before="0" w:after="0"/>
              <w:rPr>
                <w:color w:val="000000"/>
              </w:rPr>
            </w:pPr>
            <w:r w:rsidRPr="00BF097E">
              <w:rPr>
                <w:color w:val="000000"/>
              </w:rPr>
              <w:t>Dokumentace Díla</w:t>
            </w:r>
          </w:p>
        </w:tc>
        <w:tc>
          <w:tcPr>
            <w:tcW w:w="2774" w:type="dxa"/>
            <w:vMerge w:val="restart"/>
            <w:tcBorders>
              <w:top w:val="nil"/>
              <w:left w:val="single" w:sz="8" w:space="0" w:color="auto"/>
              <w:bottom w:val="single" w:sz="8" w:space="0" w:color="000000"/>
              <w:right w:val="single" w:sz="8" w:space="0" w:color="auto"/>
            </w:tcBorders>
            <w:shd w:val="clear" w:color="auto" w:fill="auto"/>
            <w:vAlign w:val="center"/>
            <w:hideMark/>
          </w:tcPr>
          <w:p w14:paraId="35466AAA" w14:textId="77777777" w:rsidR="008A5814" w:rsidRPr="00BF097E" w:rsidRDefault="008A5814" w:rsidP="00D34B13">
            <w:pPr>
              <w:spacing w:before="0" w:after="0"/>
              <w:rPr>
                <w:color w:val="000000"/>
              </w:rPr>
            </w:pPr>
            <w:r w:rsidRPr="00BF097E">
              <w:rPr>
                <w:color w:val="000000"/>
              </w:rPr>
              <w:t>Dokumentace IS DASUV</w:t>
            </w:r>
          </w:p>
        </w:tc>
        <w:tc>
          <w:tcPr>
            <w:tcW w:w="1948" w:type="dxa"/>
            <w:vMerge w:val="restart"/>
            <w:tcBorders>
              <w:top w:val="nil"/>
              <w:left w:val="single" w:sz="8" w:space="0" w:color="auto"/>
              <w:bottom w:val="single" w:sz="8" w:space="0" w:color="000000"/>
              <w:right w:val="single" w:sz="8" w:space="0" w:color="auto"/>
            </w:tcBorders>
            <w:shd w:val="clear" w:color="auto" w:fill="auto"/>
            <w:vAlign w:val="center"/>
            <w:hideMark/>
          </w:tcPr>
          <w:p w14:paraId="6976C0B1" w14:textId="77777777" w:rsidR="008A5814" w:rsidRPr="00BF097E" w:rsidRDefault="008A5814" w:rsidP="00D34B13">
            <w:pPr>
              <w:spacing w:before="0" w:after="0"/>
              <w:jc w:val="center"/>
              <w:rPr>
                <w:color w:val="000000"/>
              </w:rPr>
            </w:pPr>
            <w:r w:rsidRPr="00BF097E">
              <w:rPr>
                <w:color w:val="000000"/>
              </w:rPr>
              <w:t>1 510 210 Kč</w:t>
            </w:r>
          </w:p>
        </w:tc>
        <w:tc>
          <w:tcPr>
            <w:tcW w:w="9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BCB2457" w14:textId="77777777" w:rsidR="008A5814" w:rsidRPr="00BF097E" w:rsidRDefault="008A5814" w:rsidP="00D34B13">
            <w:pPr>
              <w:spacing w:before="0" w:after="0"/>
              <w:jc w:val="center"/>
              <w:rPr>
                <w:color w:val="000000"/>
              </w:rPr>
            </w:pPr>
            <w:r w:rsidRPr="00BF097E">
              <w:rPr>
                <w:color w:val="000000"/>
              </w:rPr>
              <w:t>T + 11</w:t>
            </w:r>
          </w:p>
        </w:tc>
      </w:tr>
      <w:tr w:rsidR="008A5814" w:rsidRPr="00BF097E" w14:paraId="41F2C00E" w14:textId="77777777" w:rsidTr="00D34B13">
        <w:trPr>
          <w:trHeight w:val="315"/>
        </w:trPr>
        <w:tc>
          <w:tcPr>
            <w:tcW w:w="474" w:type="dxa"/>
            <w:vMerge/>
            <w:tcBorders>
              <w:top w:val="nil"/>
              <w:left w:val="single" w:sz="8" w:space="0" w:color="auto"/>
              <w:bottom w:val="single" w:sz="8" w:space="0" w:color="000000"/>
              <w:right w:val="single" w:sz="8" w:space="0" w:color="auto"/>
            </w:tcBorders>
            <w:vAlign w:val="center"/>
            <w:hideMark/>
          </w:tcPr>
          <w:p w14:paraId="5D4E8704" w14:textId="77777777" w:rsidR="008A5814" w:rsidRPr="00BF097E" w:rsidRDefault="008A5814" w:rsidP="00D34B13">
            <w:pPr>
              <w:spacing w:before="0" w:after="0"/>
              <w:jc w:val="left"/>
              <w:rPr>
                <w:color w:val="000000"/>
              </w:rPr>
            </w:pPr>
          </w:p>
        </w:tc>
        <w:tc>
          <w:tcPr>
            <w:tcW w:w="2464" w:type="dxa"/>
            <w:vMerge/>
            <w:tcBorders>
              <w:top w:val="nil"/>
              <w:left w:val="single" w:sz="8" w:space="0" w:color="auto"/>
              <w:bottom w:val="single" w:sz="8" w:space="0" w:color="000000"/>
              <w:right w:val="single" w:sz="8" w:space="0" w:color="auto"/>
            </w:tcBorders>
            <w:vAlign w:val="center"/>
            <w:hideMark/>
          </w:tcPr>
          <w:p w14:paraId="289E87A9" w14:textId="77777777" w:rsidR="008A5814" w:rsidRPr="00BF097E" w:rsidRDefault="008A5814" w:rsidP="00D34B13">
            <w:pPr>
              <w:spacing w:before="0" w:after="0"/>
              <w:jc w:val="left"/>
              <w:rPr>
                <w:color w:val="000000"/>
              </w:rPr>
            </w:pPr>
          </w:p>
        </w:tc>
        <w:tc>
          <w:tcPr>
            <w:tcW w:w="2774" w:type="dxa"/>
            <w:vMerge/>
            <w:tcBorders>
              <w:top w:val="nil"/>
              <w:left w:val="single" w:sz="8" w:space="0" w:color="auto"/>
              <w:bottom w:val="single" w:sz="8" w:space="0" w:color="000000"/>
              <w:right w:val="single" w:sz="8" w:space="0" w:color="auto"/>
            </w:tcBorders>
            <w:vAlign w:val="center"/>
            <w:hideMark/>
          </w:tcPr>
          <w:p w14:paraId="64C724C0" w14:textId="77777777" w:rsidR="008A5814" w:rsidRPr="00BF097E" w:rsidRDefault="008A5814" w:rsidP="00D34B13">
            <w:pPr>
              <w:spacing w:before="0" w:after="0"/>
              <w:jc w:val="left"/>
              <w:rPr>
                <w:color w:val="000000"/>
              </w:rPr>
            </w:pPr>
          </w:p>
        </w:tc>
        <w:tc>
          <w:tcPr>
            <w:tcW w:w="1948" w:type="dxa"/>
            <w:vMerge/>
            <w:tcBorders>
              <w:top w:val="nil"/>
              <w:left w:val="single" w:sz="8" w:space="0" w:color="auto"/>
              <w:bottom w:val="single" w:sz="8" w:space="0" w:color="000000"/>
              <w:right w:val="single" w:sz="8" w:space="0" w:color="auto"/>
            </w:tcBorders>
            <w:vAlign w:val="center"/>
            <w:hideMark/>
          </w:tcPr>
          <w:p w14:paraId="46D9C918" w14:textId="77777777" w:rsidR="008A5814" w:rsidRPr="00BF097E" w:rsidRDefault="008A5814" w:rsidP="00D34B13">
            <w:pPr>
              <w:spacing w:before="0" w:after="0"/>
              <w:jc w:val="left"/>
              <w:rPr>
                <w:color w:val="000000"/>
              </w:rPr>
            </w:pPr>
          </w:p>
        </w:tc>
        <w:tc>
          <w:tcPr>
            <w:tcW w:w="960" w:type="dxa"/>
            <w:vMerge/>
            <w:tcBorders>
              <w:top w:val="nil"/>
              <w:left w:val="single" w:sz="8" w:space="0" w:color="auto"/>
              <w:bottom w:val="single" w:sz="4" w:space="0" w:color="000000"/>
              <w:right w:val="single" w:sz="4" w:space="0" w:color="auto"/>
            </w:tcBorders>
            <w:vAlign w:val="center"/>
            <w:hideMark/>
          </w:tcPr>
          <w:p w14:paraId="2C04746A" w14:textId="77777777" w:rsidR="008A5814" w:rsidRPr="00BF097E" w:rsidRDefault="008A5814" w:rsidP="00D34B13">
            <w:pPr>
              <w:spacing w:before="0" w:after="0"/>
              <w:jc w:val="left"/>
              <w:rPr>
                <w:color w:val="000000"/>
              </w:rPr>
            </w:pPr>
          </w:p>
        </w:tc>
      </w:tr>
      <w:tr w:rsidR="008A5814" w:rsidRPr="00BF097E" w14:paraId="3520BE5E" w14:textId="77777777" w:rsidTr="00D34B13">
        <w:trPr>
          <w:trHeight w:val="300"/>
        </w:trPr>
        <w:tc>
          <w:tcPr>
            <w:tcW w:w="474" w:type="dxa"/>
            <w:vMerge w:val="restart"/>
            <w:tcBorders>
              <w:top w:val="nil"/>
              <w:left w:val="single" w:sz="8" w:space="0" w:color="auto"/>
              <w:bottom w:val="single" w:sz="8" w:space="0" w:color="000000"/>
              <w:right w:val="single" w:sz="8" w:space="0" w:color="auto"/>
            </w:tcBorders>
            <w:shd w:val="clear" w:color="auto" w:fill="auto"/>
            <w:vAlign w:val="center"/>
            <w:hideMark/>
          </w:tcPr>
          <w:p w14:paraId="18BE9FBF" w14:textId="77777777" w:rsidR="008A5814" w:rsidRPr="00BF097E" w:rsidRDefault="008A5814" w:rsidP="00D34B13">
            <w:pPr>
              <w:spacing w:before="0" w:after="0"/>
              <w:rPr>
                <w:color w:val="000000"/>
              </w:rPr>
            </w:pPr>
            <w:r w:rsidRPr="00BF097E">
              <w:rPr>
                <w:color w:val="000000"/>
              </w:rPr>
              <w:t>10</w:t>
            </w:r>
          </w:p>
        </w:tc>
        <w:tc>
          <w:tcPr>
            <w:tcW w:w="2464" w:type="dxa"/>
            <w:vMerge w:val="restart"/>
            <w:tcBorders>
              <w:top w:val="nil"/>
              <w:left w:val="single" w:sz="8" w:space="0" w:color="auto"/>
              <w:bottom w:val="single" w:sz="8" w:space="0" w:color="000000"/>
              <w:right w:val="single" w:sz="8" w:space="0" w:color="auto"/>
            </w:tcBorders>
            <w:shd w:val="clear" w:color="auto" w:fill="auto"/>
            <w:vAlign w:val="center"/>
            <w:hideMark/>
          </w:tcPr>
          <w:p w14:paraId="640320E0" w14:textId="77777777" w:rsidR="008A5814" w:rsidRPr="00BF097E" w:rsidRDefault="008A5814" w:rsidP="00D34B13">
            <w:pPr>
              <w:spacing w:before="0" w:after="0"/>
              <w:rPr>
                <w:color w:val="000000"/>
              </w:rPr>
            </w:pPr>
            <w:r w:rsidRPr="00BF097E">
              <w:rPr>
                <w:color w:val="000000"/>
              </w:rPr>
              <w:t>Školení obsluhy (administrátorů a operátorů)</w:t>
            </w:r>
          </w:p>
        </w:tc>
        <w:tc>
          <w:tcPr>
            <w:tcW w:w="2774" w:type="dxa"/>
            <w:vMerge w:val="restart"/>
            <w:tcBorders>
              <w:top w:val="nil"/>
              <w:left w:val="single" w:sz="8" w:space="0" w:color="auto"/>
              <w:bottom w:val="single" w:sz="8" w:space="0" w:color="000000"/>
              <w:right w:val="single" w:sz="8" w:space="0" w:color="auto"/>
            </w:tcBorders>
            <w:shd w:val="clear" w:color="auto" w:fill="auto"/>
            <w:vAlign w:val="center"/>
            <w:hideMark/>
          </w:tcPr>
          <w:p w14:paraId="67111DF2" w14:textId="77777777" w:rsidR="008A5814" w:rsidRPr="00BF097E" w:rsidRDefault="008A5814" w:rsidP="00D34B13">
            <w:pPr>
              <w:spacing w:before="0" w:after="0"/>
              <w:rPr>
                <w:color w:val="000000"/>
              </w:rPr>
            </w:pPr>
            <w:r w:rsidRPr="00BF097E">
              <w:rPr>
                <w:color w:val="000000"/>
              </w:rPr>
              <w:t>Dokumentace ze školení</w:t>
            </w:r>
          </w:p>
        </w:tc>
        <w:tc>
          <w:tcPr>
            <w:tcW w:w="1948" w:type="dxa"/>
            <w:vMerge w:val="restart"/>
            <w:tcBorders>
              <w:top w:val="nil"/>
              <w:left w:val="single" w:sz="8" w:space="0" w:color="auto"/>
              <w:bottom w:val="single" w:sz="8" w:space="0" w:color="000000"/>
              <w:right w:val="single" w:sz="8" w:space="0" w:color="auto"/>
            </w:tcBorders>
            <w:shd w:val="clear" w:color="auto" w:fill="auto"/>
            <w:vAlign w:val="center"/>
            <w:hideMark/>
          </w:tcPr>
          <w:p w14:paraId="16B6AE53" w14:textId="77777777" w:rsidR="008A5814" w:rsidRPr="00BF097E" w:rsidRDefault="008A5814" w:rsidP="00D34B13">
            <w:pPr>
              <w:spacing w:before="0" w:after="0"/>
              <w:jc w:val="center"/>
              <w:rPr>
                <w:color w:val="000000"/>
              </w:rPr>
            </w:pPr>
            <w:r w:rsidRPr="00BF097E">
              <w:rPr>
                <w:color w:val="000000"/>
              </w:rPr>
              <w:t>1 376 000 Kč</w:t>
            </w:r>
          </w:p>
        </w:tc>
        <w:tc>
          <w:tcPr>
            <w:tcW w:w="9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94A5EB8" w14:textId="77777777" w:rsidR="008A5814" w:rsidRPr="00BF097E" w:rsidRDefault="008A5814" w:rsidP="00D34B13">
            <w:pPr>
              <w:spacing w:before="0" w:after="0"/>
              <w:jc w:val="center"/>
              <w:rPr>
                <w:color w:val="000000"/>
              </w:rPr>
            </w:pPr>
            <w:r w:rsidRPr="00BF097E">
              <w:rPr>
                <w:color w:val="000000"/>
              </w:rPr>
              <w:t>T + 11</w:t>
            </w:r>
          </w:p>
        </w:tc>
      </w:tr>
      <w:tr w:rsidR="008A5814" w:rsidRPr="00BF097E" w14:paraId="5928AB32" w14:textId="77777777" w:rsidTr="00D34B13">
        <w:trPr>
          <w:trHeight w:val="315"/>
        </w:trPr>
        <w:tc>
          <w:tcPr>
            <w:tcW w:w="474" w:type="dxa"/>
            <w:vMerge/>
            <w:tcBorders>
              <w:top w:val="nil"/>
              <w:left w:val="single" w:sz="8" w:space="0" w:color="auto"/>
              <w:bottom w:val="single" w:sz="8" w:space="0" w:color="000000"/>
              <w:right w:val="single" w:sz="8" w:space="0" w:color="auto"/>
            </w:tcBorders>
            <w:vAlign w:val="center"/>
            <w:hideMark/>
          </w:tcPr>
          <w:p w14:paraId="4433EA00" w14:textId="77777777" w:rsidR="008A5814" w:rsidRPr="00BF097E" w:rsidRDefault="008A5814" w:rsidP="00D34B13">
            <w:pPr>
              <w:spacing w:before="0" w:after="0"/>
              <w:jc w:val="left"/>
              <w:rPr>
                <w:color w:val="000000"/>
              </w:rPr>
            </w:pPr>
          </w:p>
        </w:tc>
        <w:tc>
          <w:tcPr>
            <w:tcW w:w="2464" w:type="dxa"/>
            <w:vMerge/>
            <w:tcBorders>
              <w:top w:val="nil"/>
              <w:left w:val="single" w:sz="8" w:space="0" w:color="auto"/>
              <w:bottom w:val="single" w:sz="8" w:space="0" w:color="000000"/>
              <w:right w:val="single" w:sz="8" w:space="0" w:color="auto"/>
            </w:tcBorders>
            <w:vAlign w:val="center"/>
            <w:hideMark/>
          </w:tcPr>
          <w:p w14:paraId="16A4D147" w14:textId="77777777" w:rsidR="008A5814" w:rsidRPr="00BF097E" w:rsidRDefault="008A5814" w:rsidP="00D34B13">
            <w:pPr>
              <w:spacing w:before="0" w:after="0"/>
              <w:jc w:val="left"/>
              <w:rPr>
                <w:color w:val="000000"/>
              </w:rPr>
            </w:pPr>
          </w:p>
        </w:tc>
        <w:tc>
          <w:tcPr>
            <w:tcW w:w="2774" w:type="dxa"/>
            <w:vMerge/>
            <w:tcBorders>
              <w:top w:val="nil"/>
              <w:left w:val="single" w:sz="8" w:space="0" w:color="auto"/>
              <w:bottom w:val="single" w:sz="8" w:space="0" w:color="000000"/>
              <w:right w:val="single" w:sz="8" w:space="0" w:color="auto"/>
            </w:tcBorders>
            <w:vAlign w:val="center"/>
            <w:hideMark/>
          </w:tcPr>
          <w:p w14:paraId="4BFD4B03" w14:textId="77777777" w:rsidR="008A5814" w:rsidRPr="00BF097E" w:rsidRDefault="008A5814" w:rsidP="00D34B13">
            <w:pPr>
              <w:spacing w:before="0" w:after="0"/>
              <w:jc w:val="left"/>
              <w:rPr>
                <w:color w:val="000000"/>
              </w:rPr>
            </w:pPr>
          </w:p>
        </w:tc>
        <w:tc>
          <w:tcPr>
            <w:tcW w:w="1948" w:type="dxa"/>
            <w:vMerge/>
            <w:tcBorders>
              <w:top w:val="nil"/>
              <w:left w:val="single" w:sz="8" w:space="0" w:color="auto"/>
              <w:bottom w:val="single" w:sz="8" w:space="0" w:color="000000"/>
              <w:right w:val="single" w:sz="8" w:space="0" w:color="auto"/>
            </w:tcBorders>
            <w:vAlign w:val="center"/>
            <w:hideMark/>
          </w:tcPr>
          <w:p w14:paraId="4F339119" w14:textId="77777777" w:rsidR="008A5814" w:rsidRPr="00BF097E" w:rsidRDefault="008A5814" w:rsidP="00D34B13">
            <w:pPr>
              <w:spacing w:before="0" w:after="0"/>
              <w:jc w:val="left"/>
              <w:rPr>
                <w:color w:val="000000"/>
              </w:rPr>
            </w:pPr>
          </w:p>
        </w:tc>
        <w:tc>
          <w:tcPr>
            <w:tcW w:w="960" w:type="dxa"/>
            <w:vMerge/>
            <w:tcBorders>
              <w:top w:val="nil"/>
              <w:left w:val="single" w:sz="8" w:space="0" w:color="auto"/>
              <w:bottom w:val="single" w:sz="4" w:space="0" w:color="000000"/>
              <w:right w:val="single" w:sz="4" w:space="0" w:color="auto"/>
            </w:tcBorders>
            <w:vAlign w:val="center"/>
            <w:hideMark/>
          </w:tcPr>
          <w:p w14:paraId="08525237" w14:textId="77777777" w:rsidR="008A5814" w:rsidRPr="00BF097E" w:rsidRDefault="008A5814" w:rsidP="00D34B13">
            <w:pPr>
              <w:spacing w:before="0" w:after="0"/>
              <w:jc w:val="left"/>
              <w:rPr>
                <w:color w:val="000000"/>
              </w:rPr>
            </w:pPr>
          </w:p>
        </w:tc>
      </w:tr>
      <w:tr w:rsidR="008A5814" w:rsidRPr="00BF097E" w14:paraId="444E8527" w14:textId="77777777" w:rsidTr="00D34B13">
        <w:trPr>
          <w:trHeight w:val="300"/>
        </w:trPr>
        <w:tc>
          <w:tcPr>
            <w:tcW w:w="474" w:type="dxa"/>
            <w:vMerge w:val="restart"/>
            <w:tcBorders>
              <w:top w:val="nil"/>
              <w:left w:val="single" w:sz="8" w:space="0" w:color="auto"/>
              <w:bottom w:val="single" w:sz="8" w:space="0" w:color="000000"/>
              <w:right w:val="single" w:sz="8" w:space="0" w:color="auto"/>
            </w:tcBorders>
            <w:shd w:val="clear" w:color="auto" w:fill="auto"/>
            <w:vAlign w:val="center"/>
            <w:hideMark/>
          </w:tcPr>
          <w:p w14:paraId="083C853E" w14:textId="77777777" w:rsidR="008A5814" w:rsidRPr="00BF097E" w:rsidRDefault="008A5814" w:rsidP="00D34B13">
            <w:pPr>
              <w:spacing w:before="0" w:after="0"/>
              <w:rPr>
                <w:color w:val="000000"/>
              </w:rPr>
            </w:pPr>
            <w:r w:rsidRPr="00BF097E">
              <w:rPr>
                <w:color w:val="000000"/>
              </w:rPr>
              <w:t>11</w:t>
            </w:r>
          </w:p>
        </w:tc>
        <w:tc>
          <w:tcPr>
            <w:tcW w:w="2464" w:type="dxa"/>
            <w:vMerge w:val="restart"/>
            <w:tcBorders>
              <w:top w:val="nil"/>
              <w:left w:val="single" w:sz="8" w:space="0" w:color="auto"/>
              <w:bottom w:val="single" w:sz="8" w:space="0" w:color="000000"/>
              <w:right w:val="single" w:sz="8" w:space="0" w:color="auto"/>
            </w:tcBorders>
            <w:shd w:val="clear" w:color="auto" w:fill="auto"/>
            <w:vAlign w:val="center"/>
            <w:hideMark/>
          </w:tcPr>
          <w:p w14:paraId="14D05A77" w14:textId="77777777" w:rsidR="008A5814" w:rsidRPr="00BF097E" w:rsidRDefault="008A5814" w:rsidP="00D34B13">
            <w:pPr>
              <w:spacing w:before="0" w:after="0"/>
              <w:rPr>
                <w:color w:val="000000"/>
              </w:rPr>
            </w:pPr>
            <w:r w:rsidRPr="00BF097E">
              <w:rPr>
                <w:color w:val="000000"/>
              </w:rPr>
              <w:t>Kompletní akceptace IS DASUV</w:t>
            </w:r>
          </w:p>
        </w:tc>
        <w:tc>
          <w:tcPr>
            <w:tcW w:w="2774" w:type="dxa"/>
            <w:vMerge w:val="restart"/>
            <w:tcBorders>
              <w:top w:val="nil"/>
              <w:left w:val="single" w:sz="8" w:space="0" w:color="auto"/>
              <w:bottom w:val="single" w:sz="8" w:space="0" w:color="000000"/>
              <w:right w:val="single" w:sz="8" w:space="0" w:color="auto"/>
            </w:tcBorders>
            <w:shd w:val="clear" w:color="auto" w:fill="auto"/>
            <w:vAlign w:val="center"/>
            <w:hideMark/>
          </w:tcPr>
          <w:p w14:paraId="182B50E3" w14:textId="77777777" w:rsidR="008A5814" w:rsidRPr="00BF097E" w:rsidRDefault="008A5814" w:rsidP="00D34B13">
            <w:pPr>
              <w:spacing w:before="0" w:after="0"/>
              <w:rPr>
                <w:color w:val="000000"/>
              </w:rPr>
            </w:pPr>
            <w:r w:rsidRPr="00BF097E">
              <w:rPr>
                <w:color w:val="000000"/>
              </w:rPr>
              <w:t>Akceptační a provozní testy</w:t>
            </w:r>
          </w:p>
        </w:tc>
        <w:tc>
          <w:tcPr>
            <w:tcW w:w="1948" w:type="dxa"/>
            <w:vMerge w:val="restart"/>
            <w:tcBorders>
              <w:top w:val="nil"/>
              <w:left w:val="single" w:sz="8" w:space="0" w:color="auto"/>
              <w:bottom w:val="single" w:sz="8" w:space="0" w:color="000000"/>
              <w:right w:val="single" w:sz="8" w:space="0" w:color="auto"/>
            </w:tcBorders>
            <w:shd w:val="clear" w:color="auto" w:fill="auto"/>
            <w:vAlign w:val="center"/>
            <w:hideMark/>
          </w:tcPr>
          <w:p w14:paraId="50CADD25" w14:textId="77777777" w:rsidR="008A5814" w:rsidRPr="00BF097E" w:rsidRDefault="008A5814" w:rsidP="00D34B13">
            <w:pPr>
              <w:spacing w:before="0" w:after="0"/>
              <w:jc w:val="center"/>
              <w:rPr>
                <w:color w:val="000000"/>
              </w:rPr>
            </w:pPr>
            <w:r w:rsidRPr="00BF097E">
              <w:rPr>
                <w:color w:val="000000"/>
              </w:rPr>
              <w:t>4 279 110 Kč</w:t>
            </w:r>
          </w:p>
        </w:tc>
        <w:tc>
          <w:tcPr>
            <w:tcW w:w="9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192B5A0" w14:textId="77777777" w:rsidR="008A5814" w:rsidRPr="00BF097E" w:rsidRDefault="008A5814" w:rsidP="00D34B13">
            <w:pPr>
              <w:spacing w:before="0" w:after="0"/>
              <w:jc w:val="center"/>
              <w:rPr>
                <w:color w:val="000000"/>
              </w:rPr>
            </w:pPr>
            <w:r w:rsidRPr="00BF097E">
              <w:rPr>
                <w:color w:val="000000"/>
              </w:rPr>
              <w:t>T + 12</w:t>
            </w:r>
          </w:p>
        </w:tc>
      </w:tr>
      <w:tr w:rsidR="008A5814" w:rsidRPr="00BF097E" w14:paraId="76C0E3C6" w14:textId="77777777" w:rsidTr="00D34B13">
        <w:trPr>
          <w:trHeight w:val="315"/>
        </w:trPr>
        <w:tc>
          <w:tcPr>
            <w:tcW w:w="474" w:type="dxa"/>
            <w:vMerge/>
            <w:tcBorders>
              <w:top w:val="nil"/>
              <w:left w:val="single" w:sz="8" w:space="0" w:color="auto"/>
              <w:bottom w:val="single" w:sz="8" w:space="0" w:color="000000"/>
              <w:right w:val="single" w:sz="8" w:space="0" w:color="auto"/>
            </w:tcBorders>
            <w:vAlign w:val="center"/>
            <w:hideMark/>
          </w:tcPr>
          <w:p w14:paraId="135714B1" w14:textId="77777777" w:rsidR="008A5814" w:rsidRPr="00BF097E" w:rsidRDefault="008A5814" w:rsidP="00D34B13">
            <w:pPr>
              <w:spacing w:before="0" w:after="0"/>
              <w:jc w:val="left"/>
              <w:rPr>
                <w:color w:val="000000"/>
              </w:rPr>
            </w:pPr>
          </w:p>
        </w:tc>
        <w:tc>
          <w:tcPr>
            <w:tcW w:w="2464" w:type="dxa"/>
            <w:vMerge/>
            <w:tcBorders>
              <w:top w:val="nil"/>
              <w:left w:val="single" w:sz="8" w:space="0" w:color="auto"/>
              <w:bottom w:val="single" w:sz="8" w:space="0" w:color="000000"/>
              <w:right w:val="single" w:sz="8" w:space="0" w:color="auto"/>
            </w:tcBorders>
            <w:vAlign w:val="center"/>
            <w:hideMark/>
          </w:tcPr>
          <w:p w14:paraId="0EC196E1" w14:textId="77777777" w:rsidR="008A5814" w:rsidRPr="00BF097E" w:rsidRDefault="008A5814" w:rsidP="00D34B13">
            <w:pPr>
              <w:spacing w:before="0" w:after="0"/>
              <w:jc w:val="left"/>
              <w:rPr>
                <w:color w:val="000000"/>
              </w:rPr>
            </w:pPr>
          </w:p>
        </w:tc>
        <w:tc>
          <w:tcPr>
            <w:tcW w:w="2774" w:type="dxa"/>
            <w:vMerge/>
            <w:tcBorders>
              <w:top w:val="nil"/>
              <w:left w:val="single" w:sz="8" w:space="0" w:color="auto"/>
              <w:bottom w:val="single" w:sz="8" w:space="0" w:color="000000"/>
              <w:right w:val="single" w:sz="8" w:space="0" w:color="auto"/>
            </w:tcBorders>
            <w:vAlign w:val="center"/>
            <w:hideMark/>
          </w:tcPr>
          <w:p w14:paraId="33C601A4" w14:textId="77777777" w:rsidR="008A5814" w:rsidRPr="00BF097E" w:rsidRDefault="008A5814" w:rsidP="00D34B13">
            <w:pPr>
              <w:spacing w:before="0" w:after="0"/>
              <w:jc w:val="left"/>
              <w:rPr>
                <w:color w:val="000000"/>
              </w:rPr>
            </w:pPr>
          </w:p>
        </w:tc>
        <w:tc>
          <w:tcPr>
            <w:tcW w:w="1948" w:type="dxa"/>
            <w:vMerge/>
            <w:tcBorders>
              <w:top w:val="nil"/>
              <w:left w:val="single" w:sz="8" w:space="0" w:color="auto"/>
              <w:bottom w:val="single" w:sz="8" w:space="0" w:color="000000"/>
              <w:right w:val="single" w:sz="8" w:space="0" w:color="auto"/>
            </w:tcBorders>
            <w:vAlign w:val="center"/>
            <w:hideMark/>
          </w:tcPr>
          <w:p w14:paraId="4E39CA7E" w14:textId="77777777" w:rsidR="008A5814" w:rsidRPr="00BF097E" w:rsidRDefault="008A5814" w:rsidP="00D34B13">
            <w:pPr>
              <w:spacing w:before="0" w:after="0"/>
              <w:jc w:val="left"/>
              <w:rPr>
                <w:color w:val="000000"/>
              </w:rPr>
            </w:pPr>
          </w:p>
        </w:tc>
        <w:tc>
          <w:tcPr>
            <w:tcW w:w="960" w:type="dxa"/>
            <w:vMerge/>
            <w:tcBorders>
              <w:top w:val="nil"/>
              <w:left w:val="single" w:sz="8" w:space="0" w:color="auto"/>
              <w:bottom w:val="single" w:sz="4" w:space="0" w:color="000000"/>
              <w:right w:val="single" w:sz="4" w:space="0" w:color="auto"/>
            </w:tcBorders>
            <w:vAlign w:val="center"/>
            <w:hideMark/>
          </w:tcPr>
          <w:p w14:paraId="1A1A1C6B" w14:textId="77777777" w:rsidR="008A5814" w:rsidRPr="00BF097E" w:rsidRDefault="008A5814" w:rsidP="00D34B13">
            <w:pPr>
              <w:spacing w:before="0" w:after="0"/>
              <w:jc w:val="left"/>
              <w:rPr>
                <w:color w:val="000000"/>
              </w:rPr>
            </w:pPr>
          </w:p>
        </w:tc>
      </w:tr>
      <w:tr w:rsidR="008A5814" w:rsidRPr="00BF097E" w14:paraId="09C4D0E4" w14:textId="77777777" w:rsidTr="00D34B13">
        <w:trPr>
          <w:trHeight w:val="315"/>
        </w:trPr>
        <w:tc>
          <w:tcPr>
            <w:tcW w:w="474" w:type="dxa"/>
            <w:tcBorders>
              <w:top w:val="nil"/>
              <w:left w:val="single" w:sz="8" w:space="0" w:color="auto"/>
              <w:bottom w:val="single" w:sz="8" w:space="0" w:color="auto"/>
              <w:right w:val="single" w:sz="8" w:space="0" w:color="auto"/>
            </w:tcBorders>
            <w:shd w:val="clear" w:color="auto" w:fill="auto"/>
            <w:vAlign w:val="center"/>
            <w:hideMark/>
          </w:tcPr>
          <w:p w14:paraId="72A0C24D" w14:textId="77777777" w:rsidR="008A5814" w:rsidRPr="00BF097E" w:rsidRDefault="008A5814" w:rsidP="00D34B13">
            <w:pPr>
              <w:spacing w:before="0" w:after="0"/>
              <w:rPr>
                <w:color w:val="000000"/>
              </w:rPr>
            </w:pPr>
            <w:r w:rsidRPr="00BF097E">
              <w:rPr>
                <w:color w:val="000000"/>
              </w:rPr>
              <w:t> </w:t>
            </w:r>
          </w:p>
        </w:tc>
        <w:tc>
          <w:tcPr>
            <w:tcW w:w="2464" w:type="dxa"/>
            <w:tcBorders>
              <w:top w:val="nil"/>
              <w:left w:val="nil"/>
              <w:bottom w:val="single" w:sz="8" w:space="0" w:color="auto"/>
              <w:right w:val="single" w:sz="8" w:space="0" w:color="auto"/>
            </w:tcBorders>
            <w:shd w:val="clear" w:color="auto" w:fill="auto"/>
            <w:vAlign w:val="center"/>
            <w:hideMark/>
          </w:tcPr>
          <w:p w14:paraId="1C4AFAE3" w14:textId="77777777" w:rsidR="008A5814" w:rsidRPr="00BF097E" w:rsidRDefault="008A5814" w:rsidP="00D34B13">
            <w:pPr>
              <w:spacing w:before="0" w:after="0"/>
              <w:rPr>
                <w:color w:val="000000"/>
              </w:rPr>
            </w:pPr>
            <w:r w:rsidRPr="00BF097E">
              <w:rPr>
                <w:color w:val="000000"/>
              </w:rPr>
              <w:t>Celkem</w:t>
            </w:r>
          </w:p>
        </w:tc>
        <w:tc>
          <w:tcPr>
            <w:tcW w:w="2774" w:type="dxa"/>
            <w:tcBorders>
              <w:top w:val="nil"/>
              <w:left w:val="nil"/>
              <w:bottom w:val="single" w:sz="8" w:space="0" w:color="auto"/>
              <w:right w:val="single" w:sz="8" w:space="0" w:color="auto"/>
            </w:tcBorders>
            <w:shd w:val="clear" w:color="auto" w:fill="auto"/>
            <w:vAlign w:val="center"/>
            <w:hideMark/>
          </w:tcPr>
          <w:p w14:paraId="03879423" w14:textId="77777777" w:rsidR="008A5814" w:rsidRPr="00BF097E" w:rsidRDefault="008A5814" w:rsidP="00D34B13">
            <w:pPr>
              <w:spacing w:before="0" w:after="0"/>
              <w:rPr>
                <w:color w:val="000000"/>
              </w:rPr>
            </w:pPr>
            <w:r w:rsidRPr="00BF097E">
              <w:rPr>
                <w:color w:val="000000"/>
              </w:rPr>
              <w:t> </w:t>
            </w:r>
          </w:p>
        </w:tc>
        <w:tc>
          <w:tcPr>
            <w:tcW w:w="1948" w:type="dxa"/>
            <w:tcBorders>
              <w:top w:val="nil"/>
              <w:left w:val="nil"/>
              <w:bottom w:val="single" w:sz="8" w:space="0" w:color="auto"/>
              <w:right w:val="single" w:sz="8" w:space="0" w:color="auto"/>
            </w:tcBorders>
            <w:shd w:val="clear" w:color="auto" w:fill="auto"/>
            <w:vAlign w:val="center"/>
            <w:hideMark/>
          </w:tcPr>
          <w:p w14:paraId="034AA2A3" w14:textId="77777777" w:rsidR="008A5814" w:rsidRPr="00BF097E" w:rsidRDefault="008A5814" w:rsidP="00D34B13">
            <w:pPr>
              <w:spacing w:before="0" w:after="0"/>
              <w:rPr>
                <w:color w:val="000000"/>
              </w:rPr>
            </w:pPr>
            <w:r w:rsidRPr="00BF097E">
              <w:rPr>
                <w:color w:val="000000"/>
              </w:rPr>
              <w:t>29 248 000,- Kč</w:t>
            </w:r>
          </w:p>
        </w:tc>
        <w:tc>
          <w:tcPr>
            <w:tcW w:w="960" w:type="dxa"/>
            <w:tcBorders>
              <w:top w:val="nil"/>
              <w:left w:val="nil"/>
              <w:bottom w:val="nil"/>
              <w:right w:val="nil"/>
            </w:tcBorders>
            <w:shd w:val="clear" w:color="auto" w:fill="auto"/>
            <w:noWrap/>
            <w:vAlign w:val="center"/>
            <w:hideMark/>
          </w:tcPr>
          <w:p w14:paraId="614E093A" w14:textId="77777777" w:rsidR="008A5814" w:rsidRPr="00BF097E" w:rsidRDefault="008A5814" w:rsidP="00D34B13">
            <w:pPr>
              <w:spacing w:before="0" w:after="0"/>
              <w:rPr>
                <w:color w:val="000000"/>
              </w:rPr>
            </w:pPr>
          </w:p>
        </w:tc>
      </w:tr>
    </w:tbl>
    <w:p w14:paraId="208F3371" w14:textId="46A07D83" w:rsidR="008A5814" w:rsidRDefault="00D34B13" w:rsidP="007C3707">
      <w:pPr>
        <w:jc w:val="center"/>
        <w:rPr>
          <w:rFonts w:eastAsia="Calibri"/>
        </w:rPr>
      </w:pPr>
      <w:r>
        <w:rPr>
          <w:rFonts w:eastAsia="Calibri"/>
        </w:rPr>
        <w:br w:type="textWrapping" w:clear="all"/>
      </w:r>
    </w:p>
    <w:p w14:paraId="7ED95206" w14:textId="77777777" w:rsidR="007C3707" w:rsidRPr="007C3707" w:rsidRDefault="007C3707" w:rsidP="007C3707">
      <w:pPr>
        <w:rPr>
          <w:rFonts w:eastAsia="Calibri"/>
        </w:rPr>
      </w:pPr>
    </w:p>
    <w:p w14:paraId="1CA8709C" w14:textId="77777777" w:rsidR="00BF097E" w:rsidRDefault="007C3707">
      <w:pPr>
        <w:spacing w:before="0" w:after="0"/>
        <w:jc w:val="left"/>
        <w:rPr>
          <w:sz w:val="32"/>
        </w:rPr>
        <w:sectPr w:rsidR="00BF097E" w:rsidSect="00D34B13">
          <w:pgSz w:w="11906" w:h="16838"/>
          <w:pgMar w:top="1985" w:right="1418" w:bottom="1560" w:left="1134" w:header="426" w:footer="709" w:gutter="0"/>
          <w:cols w:space="708"/>
          <w:docGrid w:linePitch="360"/>
        </w:sectPr>
      </w:pPr>
      <w:r>
        <w:rPr>
          <w:sz w:val="32"/>
        </w:rPr>
        <w:br w:type="page"/>
      </w:r>
    </w:p>
    <w:p w14:paraId="2E5EE20A" w14:textId="69BBAC52" w:rsidR="007C3707" w:rsidRDefault="007C3707" w:rsidP="007C3707">
      <w:pPr>
        <w:pStyle w:val="Nzev"/>
        <w:rPr>
          <w:sz w:val="32"/>
        </w:rPr>
      </w:pPr>
      <w:r w:rsidRPr="007C3707">
        <w:rPr>
          <w:sz w:val="32"/>
        </w:rPr>
        <w:lastRenderedPageBreak/>
        <w:t>Příloha č. 3: Položkový rozpočet</w:t>
      </w:r>
    </w:p>
    <w:p w14:paraId="5FCEA7A5" w14:textId="77777777" w:rsidR="00C31EC0" w:rsidRPr="00C31EC0" w:rsidRDefault="00C31EC0" w:rsidP="00C31EC0"/>
    <w:p w14:paraId="2BBEEFC9" w14:textId="4D7B97DB" w:rsidR="007C3707" w:rsidRPr="007C3707" w:rsidRDefault="00BF097E" w:rsidP="007C3707">
      <w:r>
        <w:rPr>
          <w:noProof/>
        </w:rPr>
        <w:drawing>
          <wp:inline distT="0" distB="0" distL="0" distR="0" wp14:anchorId="197D90D1" wp14:editId="757EAB70">
            <wp:extent cx="7638415" cy="4576844"/>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644711" cy="4580616"/>
                    </a:xfrm>
                    <a:prstGeom prst="rect">
                      <a:avLst/>
                    </a:prstGeom>
                  </pic:spPr>
                </pic:pic>
              </a:graphicData>
            </a:graphic>
          </wp:inline>
        </w:drawing>
      </w:r>
    </w:p>
    <w:p w14:paraId="2A93CF33" w14:textId="77777777" w:rsidR="00D34B13" w:rsidRDefault="00D34B13" w:rsidP="007C3707">
      <w:pPr>
        <w:pStyle w:val="Nzev"/>
        <w:rPr>
          <w:sz w:val="32"/>
        </w:rPr>
        <w:sectPr w:rsidR="00D34B13" w:rsidSect="00D34B13">
          <w:pgSz w:w="16838" w:h="11906" w:orient="landscape"/>
          <w:pgMar w:top="1418" w:right="1560" w:bottom="1134" w:left="1985" w:header="426" w:footer="709" w:gutter="0"/>
          <w:cols w:space="708"/>
          <w:docGrid w:linePitch="360"/>
        </w:sectPr>
      </w:pPr>
    </w:p>
    <w:p w14:paraId="44EFFCCF" w14:textId="0C155CBF" w:rsidR="007C3707" w:rsidRDefault="007C3707" w:rsidP="007C3707">
      <w:pPr>
        <w:pStyle w:val="Nzev"/>
        <w:rPr>
          <w:sz w:val="32"/>
        </w:rPr>
      </w:pPr>
      <w:r w:rsidRPr="007C3707">
        <w:rPr>
          <w:sz w:val="32"/>
        </w:rPr>
        <w:lastRenderedPageBreak/>
        <w:t>Příloha č. 4: Seznam členů realizačního týmu</w:t>
      </w:r>
    </w:p>
    <w:p w14:paraId="35D83DC1" w14:textId="42762CA4" w:rsidR="00C678F0" w:rsidRDefault="00C678F0" w:rsidP="00C678F0">
      <w:pPr>
        <w:rPr>
          <w:rFonts w:eastAsia="Calibri"/>
        </w:rPr>
      </w:pPr>
    </w:p>
    <w:tbl>
      <w:tblPr>
        <w:tblStyle w:val="Mkatabulky"/>
        <w:tblW w:w="0" w:type="auto"/>
        <w:tblLook w:val="04A0" w:firstRow="1" w:lastRow="0" w:firstColumn="1" w:lastColumn="0" w:noHBand="0" w:noVBand="1"/>
      </w:tblPr>
      <w:tblGrid>
        <w:gridCol w:w="3177"/>
        <w:gridCol w:w="3055"/>
        <w:gridCol w:w="3112"/>
      </w:tblGrid>
      <w:tr w:rsidR="00BF097E" w14:paraId="07846EE4" w14:textId="77777777" w:rsidTr="00BF097E">
        <w:tc>
          <w:tcPr>
            <w:tcW w:w="4427" w:type="dxa"/>
          </w:tcPr>
          <w:p w14:paraId="1945B1FE" w14:textId="2738956D" w:rsidR="00BF097E" w:rsidRPr="000B3576" w:rsidRDefault="00BF097E" w:rsidP="00C678F0">
            <w:pPr>
              <w:rPr>
                <w:rFonts w:eastAsia="Calibri"/>
                <w:b/>
                <w:bCs/>
              </w:rPr>
            </w:pPr>
            <w:r w:rsidRPr="000B3576">
              <w:rPr>
                <w:rFonts w:eastAsia="Calibri"/>
                <w:b/>
                <w:bCs/>
              </w:rPr>
              <w:t>Role v realizačním týmu</w:t>
            </w:r>
          </w:p>
        </w:tc>
        <w:tc>
          <w:tcPr>
            <w:tcW w:w="4428" w:type="dxa"/>
          </w:tcPr>
          <w:p w14:paraId="21CA29ED" w14:textId="0D0F9806" w:rsidR="00BF097E" w:rsidRPr="000B3576" w:rsidRDefault="00BF097E" w:rsidP="00C678F0">
            <w:pPr>
              <w:rPr>
                <w:rFonts w:eastAsia="Calibri"/>
                <w:b/>
                <w:bCs/>
              </w:rPr>
            </w:pPr>
            <w:r w:rsidRPr="000B3576">
              <w:rPr>
                <w:rFonts w:eastAsia="Calibri"/>
                <w:b/>
                <w:bCs/>
              </w:rPr>
              <w:t>Jméno a Příjmení</w:t>
            </w:r>
          </w:p>
        </w:tc>
        <w:tc>
          <w:tcPr>
            <w:tcW w:w="4428" w:type="dxa"/>
          </w:tcPr>
          <w:p w14:paraId="63B73BF7" w14:textId="2C747A49" w:rsidR="00BF097E" w:rsidRPr="000B3576" w:rsidRDefault="00BF097E" w:rsidP="00C678F0">
            <w:pPr>
              <w:rPr>
                <w:rFonts w:eastAsia="Calibri"/>
                <w:b/>
                <w:bCs/>
              </w:rPr>
            </w:pPr>
            <w:r>
              <w:rPr>
                <w:rFonts w:eastAsia="Calibri"/>
                <w:b/>
                <w:bCs/>
              </w:rPr>
              <w:t>Identifikace d</w:t>
            </w:r>
            <w:r w:rsidRPr="000B3576">
              <w:rPr>
                <w:rFonts w:eastAsia="Calibri"/>
                <w:b/>
                <w:bCs/>
              </w:rPr>
              <w:t>odavatel</w:t>
            </w:r>
            <w:r>
              <w:rPr>
                <w:rFonts w:eastAsia="Calibri"/>
                <w:b/>
                <w:bCs/>
              </w:rPr>
              <w:t>e</w:t>
            </w:r>
          </w:p>
        </w:tc>
      </w:tr>
      <w:tr w:rsidR="00BF097E" w14:paraId="6529BEC3" w14:textId="77777777" w:rsidTr="00BF097E">
        <w:tc>
          <w:tcPr>
            <w:tcW w:w="4427" w:type="dxa"/>
          </w:tcPr>
          <w:p w14:paraId="7E9ED37A" w14:textId="45B682E4" w:rsidR="00BF097E" w:rsidRDefault="00BF097E" w:rsidP="00C678F0">
            <w:pPr>
              <w:rPr>
                <w:rFonts w:eastAsia="Calibri"/>
              </w:rPr>
            </w:pPr>
            <w:r>
              <w:rPr>
                <w:rFonts w:eastAsia="Calibri"/>
              </w:rPr>
              <w:t>Projektový manažer</w:t>
            </w:r>
          </w:p>
        </w:tc>
        <w:tc>
          <w:tcPr>
            <w:tcW w:w="4428" w:type="dxa"/>
          </w:tcPr>
          <w:p w14:paraId="2E23E76F" w14:textId="73C6B865" w:rsidR="00BF097E" w:rsidRDefault="00BF097E" w:rsidP="00C678F0">
            <w:pPr>
              <w:rPr>
                <w:rFonts w:eastAsia="Calibri"/>
              </w:rPr>
            </w:pPr>
            <w:r w:rsidRPr="00692D5A">
              <w:rPr>
                <w:rFonts w:eastAsia="Calibri"/>
                <w:highlight w:val="black"/>
              </w:rPr>
              <w:t>Ing. Vladimír Němec</w:t>
            </w:r>
          </w:p>
        </w:tc>
        <w:tc>
          <w:tcPr>
            <w:tcW w:w="4428" w:type="dxa"/>
          </w:tcPr>
          <w:p w14:paraId="32724765" w14:textId="371EC38E" w:rsidR="00BF097E" w:rsidRDefault="00BF097E" w:rsidP="00C678F0">
            <w:pPr>
              <w:rPr>
                <w:rFonts w:eastAsia="Calibri"/>
              </w:rPr>
            </w:pPr>
            <w:proofErr w:type="spellStart"/>
            <w:r>
              <w:rPr>
                <w:rFonts w:eastAsia="Calibri"/>
              </w:rPr>
              <w:t>Syscom</w:t>
            </w:r>
            <w:proofErr w:type="spellEnd"/>
            <w:r>
              <w:rPr>
                <w:rFonts w:eastAsia="Calibri"/>
              </w:rPr>
              <w:t xml:space="preserve"> Software, spol. s .r.o.</w:t>
            </w:r>
          </w:p>
        </w:tc>
      </w:tr>
      <w:tr w:rsidR="00BF097E" w14:paraId="74357E8E" w14:textId="77777777" w:rsidTr="00BF097E">
        <w:tc>
          <w:tcPr>
            <w:tcW w:w="4427" w:type="dxa"/>
          </w:tcPr>
          <w:p w14:paraId="0D882D36" w14:textId="7E058FB0" w:rsidR="00BF097E" w:rsidRDefault="00BF097E" w:rsidP="00C678F0">
            <w:pPr>
              <w:rPr>
                <w:rFonts w:eastAsia="Calibri"/>
              </w:rPr>
            </w:pPr>
            <w:r>
              <w:rPr>
                <w:rFonts w:eastAsia="Calibri"/>
              </w:rPr>
              <w:t>Systémový architekt</w:t>
            </w:r>
          </w:p>
        </w:tc>
        <w:tc>
          <w:tcPr>
            <w:tcW w:w="4428" w:type="dxa"/>
          </w:tcPr>
          <w:p w14:paraId="3C3B3973" w14:textId="2F428CE4" w:rsidR="00BF097E" w:rsidRDefault="00BF097E" w:rsidP="00C678F0">
            <w:pPr>
              <w:rPr>
                <w:rFonts w:eastAsia="Calibri"/>
              </w:rPr>
            </w:pPr>
            <w:r w:rsidRPr="00692D5A">
              <w:rPr>
                <w:rFonts w:eastAsia="Calibri"/>
                <w:highlight w:val="black"/>
              </w:rPr>
              <w:t>Ing. Jan Valchář</w:t>
            </w:r>
          </w:p>
        </w:tc>
        <w:tc>
          <w:tcPr>
            <w:tcW w:w="4428" w:type="dxa"/>
          </w:tcPr>
          <w:p w14:paraId="4717B988" w14:textId="0D07AB40" w:rsidR="00BF097E" w:rsidRDefault="00BF097E" w:rsidP="00C678F0">
            <w:pPr>
              <w:rPr>
                <w:rFonts w:eastAsia="Calibri"/>
              </w:rPr>
            </w:pPr>
            <w:proofErr w:type="spellStart"/>
            <w:r>
              <w:rPr>
                <w:rFonts w:eastAsia="Calibri"/>
              </w:rPr>
              <w:t>Syscom</w:t>
            </w:r>
            <w:proofErr w:type="spellEnd"/>
            <w:r>
              <w:rPr>
                <w:rFonts w:eastAsia="Calibri"/>
              </w:rPr>
              <w:t xml:space="preserve"> Software, spol. s .r.o.</w:t>
            </w:r>
          </w:p>
        </w:tc>
      </w:tr>
      <w:tr w:rsidR="00BF097E" w14:paraId="6FC5647F" w14:textId="77777777" w:rsidTr="00BF097E">
        <w:tc>
          <w:tcPr>
            <w:tcW w:w="4427" w:type="dxa"/>
          </w:tcPr>
          <w:p w14:paraId="4344F9DC" w14:textId="79182235" w:rsidR="00BF097E" w:rsidRDefault="00BF097E" w:rsidP="00C678F0">
            <w:pPr>
              <w:rPr>
                <w:rFonts w:eastAsia="Calibri"/>
              </w:rPr>
            </w:pPr>
            <w:r>
              <w:rPr>
                <w:rFonts w:eastAsia="Calibri"/>
              </w:rPr>
              <w:t>Procesní architekt / analytik</w:t>
            </w:r>
          </w:p>
        </w:tc>
        <w:tc>
          <w:tcPr>
            <w:tcW w:w="4428" w:type="dxa"/>
          </w:tcPr>
          <w:p w14:paraId="48323288" w14:textId="5DEDFD01" w:rsidR="00BF097E" w:rsidRDefault="00BF097E" w:rsidP="00C678F0">
            <w:pPr>
              <w:rPr>
                <w:rFonts w:eastAsia="Calibri"/>
              </w:rPr>
            </w:pPr>
            <w:r w:rsidRPr="00692D5A">
              <w:rPr>
                <w:rFonts w:eastAsia="Calibri"/>
                <w:highlight w:val="black"/>
              </w:rPr>
              <w:t>Ing. Jitka Schořová</w:t>
            </w:r>
          </w:p>
        </w:tc>
        <w:tc>
          <w:tcPr>
            <w:tcW w:w="4428" w:type="dxa"/>
          </w:tcPr>
          <w:p w14:paraId="48C95B6E" w14:textId="7A416AB2" w:rsidR="00BF097E" w:rsidRDefault="00BF097E" w:rsidP="00C678F0">
            <w:pPr>
              <w:rPr>
                <w:rFonts w:eastAsia="Calibri"/>
              </w:rPr>
            </w:pPr>
            <w:proofErr w:type="spellStart"/>
            <w:r>
              <w:rPr>
                <w:rFonts w:eastAsia="Calibri"/>
              </w:rPr>
              <w:t>Syscom</w:t>
            </w:r>
            <w:proofErr w:type="spellEnd"/>
            <w:r>
              <w:rPr>
                <w:rFonts w:eastAsia="Calibri"/>
              </w:rPr>
              <w:t xml:space="preserve"> Software, spol. s .r.o.</w:t>
            </w:r>
          </w:p>
        </w:tc>
      </w:tr>
      <w:tr w:rsidR="00BF097E" w14:paraId="7ACBA240" w14:textId="77777777" w:rsidTr="00692D5A">
        <w:tc>
          <w:tcPr>
            <w:tcW w:w="4427" w:type="dxa"/>
          </w:tcPr>
          <w:p w14:paraId="17D433E7" w14:textId="77777777" w:rsidR="00BF097E" w:rsidRDefault="00BF097E" w:rsidP="00692D5A">
            <w:pPr>
              <w:rPr>
                <w:rFonts w:eastAsia="Calibri"/>
              </w:rPr>
            </w:pPr>
            <w:r>
              <w:rPr>
                <w:rFonts w:eastAsia="Calibri"/>
              </w:rPr>
              <w:t>Programátor IS</w:t>
            </w:r>
          </w:p>
        </w:tc>
        <w:tc>
          <w:tcPr>
            <w:tcW w:w="4428" w:type="dxa"/>
          </w:tcPr>
          <w:p w14:paraId="42D7DBC4" w14:textId="2EDBD875" w:rsidR="00BF097E" w:rsidRDefault="00BF097E" w:rsidP="00692D5A">
            <w:pPr>
              <w:rPr>
                <w:rFonts w:eastAsia="Calibri"/>
              </w:rPr>
            </w:pPr>
            <w:r w:rsidRPr="00692D5A">
              <w:rPr>
                <w:rFonts w:eastAsia="Calibri"/>
                <w:highlight w:val="black"/>
              </w:rPr>
              <w:t>Lukáš Janeček</w:t>
            </w:r>
          </w:p>
        </w:tc>
        <w:tc>
          <w:tcPr>
            <w:tcW w:w="4428" w:type="dxa"/>
          </w:tcPr>
          <w:p w14:paraId="6E16C68B" w14:textId="77777777" w:rsidR="00BF097E" w:rsidRDefault="00BF097E" w:rsidP="00692D5A">
            <w:pPr>
              <w:rPr>
                <w:rFonts w:eastAsia="Calibri"/>
              </w:rPr>
            </w:pPr>
            <w:proofErr w:type="spellStart"/>
            <w:r>
              <w:rPr>
                <w:rFonts w:eastAsia="Calibri"/>
              </w:rPr>
              <w:t>Syscom</w:t>
            </w:r>
            <w:proofErr w:type="spellEnd"/>
            <w:r>
              <w:rPr>
                <w:rFonts w:eastAsia="Calibri"/>
              </w:rPr>
              <w:t xml:space="preserve"> Software, spol. s .r.o.</w:t>
            </w:r>
          </w:p>
        </w:tc>
      </w:tr>
      <w:tr w:rsidR="00BF097E" w14:paraId="4633A25F" w14:textId="77777777" w:rsidTr="00BF097E">
        <w:tc>
          <w:tcPr>
            <w:tcW w:w="4427" w:type="dxa"/>
          </w:tcPr>
          <w:p w14:paraId="02AD5EAA" w14:textId="1114F1EF" w:rsidR="00BF097E" w:rsidRDefault="00BF097E" w:rsidP="00C678F0">
            <w:pPr>
              <w:rPr>
                <w:rFonts w:eastAsia="Calibri"/>
              </w:rPr>
            </w:pPr>
            <w:r>
              <w:rPr>
                <w:rFonts w:eastAsia="Calibri"/>
              </w:rPr>
              <w:t>Programátor IS</w:t>
            </w:r>
          </w:p>
        </w:tc>
        <w:tc>
          <w:tcPr>
            <w:tcW w:w="4428" w:type="dxa"/>
          </w:tcPr>
          <w:p w14:paraId="5015636B" w14:textId="3D82A381" w:rsidR="00BF097E" w:rsidRDefault="000B3576" w:rsidP="00C678F0">
            <w:pPr>
              <w:rPr>
                <w:rFonts w:eastAsia="Calibri"/>
              </w:rPr>
            </w:pPr>
            <w:r w:rsidRPr="00692D5A">
              <w:rPr>
                <w:rFonts w:eastAsia="Calibri"/>
                <w:highlight w:val="black"/>
              </w:rPr>
              <w:t xml:space="preserve">Bc. Petr </w:t>
            </w:r>
            <w:proofErr w:type="spellStart"/>
            <w:r w:rsidRPr="00692D5A">
              <w:rPr>
                <w:rFonts w:eastAsia="Calibri"/>
                <w:highlight w:val="black"/>
              </w:rPr>
              <w:t>Vonšovský</w:t>
            </w:r>
            <w:proofErr w:type="spellEnd"/>
          </w:p>
        </w:tc>
        <w:tc>
          <w:tcPr>
            <w:tcW w:w="4428" w:type="dxa"/>
          </w:tcPr>
          <w:p w14:paraId="5F93DA89" w14:textId="16E81981" w:rsidR="00BF097E" w:rsidRDefault="00BF097E" w:rsidP="00C678F0">
            <w:pPr>
              <w:rPr>
                <w:rFonts w:eastAsia="Calibri"/>
              </w:rPr>
            </w:pPr>
            <w:proofErr w:type="spellStart"/>
            <w:r>
              <w:rPr>
                <w:rFonts w:eastAsia="Calibri"/>
              </w:rPr>
              <w:t>Syscom</w:t>
            </w:r>
            <w:proofErr w:type="spellEnd"/>
            <w:r>
              <w:rPr>
                <w:rFonts w:eastAsia="Calibri"/>
              </w:rPr>
              <w:t xml:space="preserve"> Software, spol. s .r.o.</w:t>
            </w:r>
          </w:p>
        </w:tc>
      </w:tr>
    </w:tbl>
    <w:p w14:paraId="323B66AC" w14:textId="77777777" w:rsidR="007C3707" w:rsidRDefault="007C3707">
      <w:pPr>
        <w:spacing w:before="0" w:after="0"/>
        <w:jc w:val="left"/>
        <w:rPr>
          <w:b/>
          <w:sz w:val="32"/>
        </w:rPr>
      </w:pPr>
      <w:r>
        <w:rPr>
          <w:sz w:val="32"/>
        </w:rPr>
        <w:br w:type="page"/>
      </w:r>
    </w:p>
    <w:p w14:paraId="17B7FA83" w14:textId="77777777" w:rsidR="000B3576" w:rsidRDefault="000B3576" w:rsidP="007C3707">
      <w:pPr>
        <w:pStyle w:val="Nzev"/>
        <w:rPr>
          <w:sz w:val="32"/>
        </w:rPr>
      </w:pPr>
    </w:p>
    <w:p w14:paraId="45C27754" w14:textId="57C7669A" w:rsidR="007C3707" w:rsidRDefault="007C3707" w:rsidP="007C3707">
      <w:pPr>
        <w:pStyle w:val="Nzev"/>
        <w:rPr>
          <w:sz w:val="32"/>
        </w:rPr>
      </w:pPr>
      <w:r w:rsidRPr="007C3707">
        <w:rPr>
          <w:sz w:val="32"/>
        </w:rPr>
        <w:t>Příloha č. 5: Seznam poddodavatelů</w:t>
      </w:r>
    </w:p>
    <w:p w14:paraId="02F602A5" w14:textId="07B4D43A" w:rsidR="00C678F0" w:rsidRDefault="00C678F0" w:rsidP="00C678F0">
      <w:pPr>
        <w:rPr>
          <w:rFonts w:eastAsia="Calibri"/>
        </w:rPr>
      </w:pPr>
    </w:p>
    <w:tbl>
      <w:tblPr>
        <w:tblStyle w:val="Mkatabulky"/>
        <w:tblW w:w="0" w:type="auto"/>
        <w:tblLook w:val="04A0" w:firstRow="1" w:lastRow="0" w:firstColumn="1" w:lastColumn="0" w:noHBand="0" w:noVBand="1"/>
      </w:tblPr>
      <w:tblGrid>
        <w:gridCol w:w="2097"/>
        <w:gridCol w:w="3698"/>
        <w:gridCol w:w="3549"/>
      </w:tblGrid>
      <w:tr w:rsidR="000B3576" w14:paraId="60B35E82" w14:textId="77777777" w:rsidTr="000B3576">
        <w:tc>
          <w:tcPr>
            <w:tcW w:w="2547" w:type="dxa"/>
          </w:tcPr>
          <w:p w14:paraId="475CC11E" w14:textId="1787784D" w:rsidR="000B3576" w:rsidRPr="000B3576" w:rsidRDefault="000B3576" w:rsidP="00692D5A">
            <w:pPr>
              <w:rPr>
                <w:rFonts w:eastAsia="Calibri"/>
                <w:b/>
                <w:bCs/>
              </w:rPr>
            </w:pPr>
            <w:r>
              <w:rPr>
                <w:rFonts w:eastAsia="Calibri"/>
                <w:b/>
                <w:bCs/>
              </w:rPr>
              <w:t>Poddodavatel</w:t>
            </w:r>
          </w:p>
        </w:tc>
        <w:tc>
          <w:tcPr>
            <w:tcW w:w="5528" w:type="dxa"/>
          </w:tcPr>
          <w:p w14:paraId="4C697FDA" w14:textId="51A6AB8C" w:rsidR="000B3576" w:rsidRPr="000B3576" w:rsidRDefault="000B3576" w:rsidP="00692D5A">
            <w:pPr>
              <w:rPr>
                <w:rFonts w:eastAsia="Calibri"/>
                <w:b/>
                <w:bCs/>
              </w:rPr>
            </w:pPr>
            <w:r>
              <w:rPr>
                <w:rFonts w:eastAsia="Calibri"/>
                <w:b/>
                <w:bCs/>
              </w:rPr>
              <w:t>Identifikační údaje</w:t>
            </w:r>
          </w:p>
        </w:tc>
        <w:tc>
          <w:tcPr>
            <w:tcW w:w="5208" w:type="dxa"/>
          </w:tcPr>
          <w:p w14:paraId="065AB3E0" w14:textId="3836A6ED" w:rsidR="000B3576" w:rsidRPr="000B3576" w:rsidRDefault="000B3576" w:rsidP="00692D5A">
            <w:pPr>
              <w:rPr>
                <w:rFonts w:eastAsia="Calibri"/>
                <w:b/>
                <w:bCs/>
              </w:rPr>
            </w:pPr>
            <w:r>
              <w:rPr>
                <w:rFonts w:eastAsia="Calibri"/>
                <w:b/>
                <w:bCs/>
              </w:rPr>
              <w:t>Plnění</w:t>
            </w:r>
          </w:p>
        </w:tc>
      </w:tr>
      <w:tr w:rsidR="000B3576" w14:paraId="00EB6C8F" w14:textId="77777777" w:rsidTr="000B3576">
        <w:tc>
          <w:tcPr>
            <w:tcW w:w="2547" w:type="dxa"/>
          </w:tcPr>
          <w:p w14:paraId="5C3D7BAA" w14:textId="1C96E960" w:rsidR="000B3576" w:rsidRDefault="000B3576" w:rsidP="00692D5A">
            <w:pPr>
              <w:rPr>
                <w:rFonts w:eastAsia="Calibri"/>
              </w:rPr>
            </w:pPr>
            <w:r>
              <w:rPr>
                <w:rFonts w:eastAsia="Calibri"/>
              </w:rPr>
              <w:t>ICZ a.s.</w:t>
            </w:r>
          </w:p>
        </w:tc>
        <w:tc>
          <w:tcPr>
            <w:tcW w:w="5528" w:type="dxa"/>
          </w:tcPr>
          <w:p w14:paraId="3DBE0BD0" w14:textId="0909581B" w:rsidR="000B3576" w:rsidRDefault="000B3576" w:rsidP="000B3576">
            <w:pPr>
              <w:rPr>
                <w:rFonts w:eastAsia="Calibri"/>
              </w:rPr>
            </w:pPr>
            <w:r w:rsidRPr="000B3576">
              <w:rPr>
                <w:rFonts w:eastAsia="Calibri"/>
              </w:rPr>
              <w:t>se sídlem Na hřebenech II 1718/10, Nusle, 140 00 Praha 4, IČ</w:t>
            </w:r>
            <w:r>
              <w:rPr>
                <w:rFonts w:eastAsia="Calibri"/>
              </w:rPr>
              <w:t>O:</w:t>
            </w:r>
            <w:r w:rsidRPr="000B3576">
              <w:rPr>
                <w:rFonts w:eastAsia="Calibri"/>
              </w:rPr>
              <w:t xml:space="preserve"> 251</w:t>
            </w:r>
            <w:r>
              <w:rPr>
                <w:rFonts w:eastAsia="Calibri"/>
              </w:rPr>
              <w:t xml:space="preserve"> </w:t>
            </w:r>
            <w:r w:rsidRPr="000B3576">
              <w:rPr>
                <w:rFonts w:eastAsia="Calibri"/>
              </w:rPr>
              <w:t>45</w:t>
            </w:r>
            <w:r>
              <w:rPr>
                <w:rFonts w:eastAsia="Calibri"/>
              </w:rPr>
              <w:t> </w:t>
            </w:r>
            <w:r w:rsidRPr="000B3576">
              <w:rPr>
                <w:rFonts w:eastAsia="Calibri"/>
              </w:rPr>
              <w:t>444</w:t>
            </w:r>
          </w:p>
        </w:tc>
        <w:tc>
          <w:tcPr>
            <w:tcW w:w="5208" w:type="dxa"/>
          </w:tcPr>
          <w:p w14:paraId="3ED80959" w14:textId="647582C5" w:rsidR="000B3576" w:rsidRDefault="000B3576" w:rsidP="000B3576">
            <w:pPr>
              <w:rPr>
                <w:rFonts w:eastAsia="Calibri"/>
              </w:rPr>
            </w:pPr>
            <w:r w:rsidRPr="000B3576">
              <w:rPr>
                <w:rFonts w:eastAsia="Calibri"/>
              </w:rPr>
              <w:t>Poskytuje transportní vrstvu, přenáší datové zprávy</w:t>
            </w:r>
            <w:r>
              <w:rPr>
                <w:rFonts w:eastAsia="Calibri"/>
              </w:rPr>
              <w:t>.</w:t>
            </w:r>
          </w:p>
        </w:tc>
      </w:tr>
      <w:tr w:rsidR="000B3576" w14:paraId="7FAAB865" w14:textId="77777777" w:rsidTr="000B3576">
        <w:tc>
          <w:tcPr>
            <w:tcW w:w="2547" w:type="dxa"/>
          </w:tcPr>
          <w:p w14:paraId="62B05987" w14:textId="5D85C491" w:rsidR="000B3576" w:rsidRDefault="000B3576" w:rsidP="00692D5A">
            <w:pPr>
              <w:rPr>
                <w:rFonts w:eastAsia="Calibri"/>
              </w:rPr>
            </w:pPr>
            <w:proofErr w:type="spellStart"/>
            <w:r>
              <w:rPr>
                <w:rFonts w:eastAsia="Calibri"/>
              </w:rPr>
              <w:t>Medsol</w:t>
            </w:r>
            <w:proofErr w:type="spellEnd"/>
            <w:r>
              <w:rPr>
                <w:rFonts w:eastAsia="Calibri"/>
              </w:rPr>
              <w:t xml:space="preserve"> s.r.o.</w:t>
            </w:r>
          </w:p>
        </w:tc>
        <w:tc>
          <w:tcPr>
            <w:tcW w:w="5528" w:type="dxa"/>
          </w:tcPr>
          <w:p w14:paraId="226776FF" w14:textId="63B77605" w:rsidR="000B3576" w:rsidRDefault="000B3576" w:rsidP="000B3576">
            <w:pPr>
              <w:rPr>
                <w:rFonts w:eastAsia="Calibri"/>
              </w:rPr>
            </w:pPr>
            <w:r w:rsidRPr="000B3576">
              <w:rPr>
                <w:rFonts w:eastAsia="Calibri"/>
              </w:rPr>
              <w:t>se sídlem Praha 6 - Vokovice, Lužná 591/4, PSČ 16000, IČ</w:t>
            </w:r>
            <w:r>
              <w:rPr>
                <w:rFonts w:eastAsia="Calibri"/>
              </w:rPr>
              <w:t>O:</w:t>
            </w:r>
            <w:r w:rsidRPr="000B3576">
              <w:rPr>
                <w:rFonts w:eastAsia="Calibri"/>
              </w:rPr>
              <w:t xml:space="preserve"> 242 01</w:t>
            </w:r>
            <w:r>
              <w:rPr>
                <w:rFonts w:eastAsia="Calibri"/>
              </w:rPr>
              <w:t> </w:t>
            </w:r>
            <w:r w:rsidRPr="000B3576">
              <w:rPr>
                <w:rFonts w:eastAsia="Calibri"/>
              </w:rPr>
              <w:t>596</w:t>
            </w:r>
          </w:p>
        </w:tc>
        <w:tc>
          <w:tcPr>
            <w:tcW w:w="5208" w:type="dxa"/>
          </w:tcPr>
          <w:p w14:paraId="764CE99A" w14:textId="0B26BDAD" w:rsidR="000B3576" w:rsidRDefault="000B3576" w:rsidP="000B3576">
            <w:pPr>
              <w:rPr>
                <w:rFonts w:eastAsia="Calibri"/>
              </w:rPr>
            </w:pPr>
            <w:r>
              <w:rPr>
                <w:rFonts w:eastAsia="Calibri"/>
              </w:rPr>
              <w:t>Z</w:t>
            </w:r>
            <w:r w:rsidRPr="000B3576">
              <w:rPr>
                <w:rFonts w:eastAsia="Calibri"/>
              </w:rPr>
              <w:t>ajišťuje komunikaci a práci na jimi spravovanými ZZS</w:t>
            </w:r>
            <w:r>
              <w:rPr>
                <w:rFonts w:eastAsia="Calibri"/>
              </w:rPr>
              <w:t>.</w:t>
            </w:r>
          </w:p>
        </w:tc>
      </w:tr>
      <w:tr w:rsidR="000B3576" w14:paraId="023E1121" w14:textId="77777777" w:rsidTr="000B3576">
        <w:tc>
          <w:tcPr>
            <w:tcW w:w="2547" w:type="dxa"/>
          </w:tcPr>
          <w:p w14:paraId="5370F9D8" w14:textId="64EA8220" w:rsidR="000B3576" w:rsidRDefault="000B3576" w:rsidP="00692D5A">
            <w:pPr>
              <w:rPr>
                <w:rFonts w:eastAsia="Calibri"/>
              </w:rPr>
            </w:pPr>
            <w:r>
              <w:rPr>
                <w:rFonts w:eastAsia="Calibri"/>
              </w:rPr>
              <w:t xml:space="preserve">Petr </w:t>
            </w:r>
            <w:proofErr w:type="spellStart"/>
            <w:r>
              <w:rPr>
                <w:rFonts w:eastAsia="Calibri"/>
              </w:rPr>
              <w:t>Koběrský</w:t>
            </w:r>
            <w:proofErr w:type="spellEnd"/>
          </w:p>
        </w:tc>
        <w:tc>
          <w:tcPr>
            <w:tcW w:w="5528" w:type="dxa"/>
          </w:tcPr>
          <w:p w14:paraId="302DB6C0" w14:textId="548290F1" w:rsidR="000B3576" w:rsidRDefault="000B3576" w:rsidP="000B3576">
            <w:pPr>
              <w:rPr>
                <w:rFonts w:eastAsia="Calibri"/>
              </w:rPr>
            </w:pPr>
            <w:r w:rsidRPr="000B3576">
              <w:rPr>
                <w:rFonts w:eastAsia="Calibri"/>
              </w:rPr>
              <w:t>se sídlem Ostrava, Plesná, Hrabek 321/58, IČ</w:t>
            </w:r>
            <w:r>
              <w:rPr>
                <w:rFonts w:eastAsia="Calibri"/>
              </w:rPr>
              <w:t>O:</w:t>
            </w:r>
            <w:r w:rsidRPr="000B3576">
              <w:rPr>
                <w:rFonts w:eastAsia="Calibri"/>
              </w:rPr>
              <w:t xml:space="preserve"> 68198523</w:t>
            </w:r>
          </w:p>
        </w:tc>
        <w:tc>
          <w:tcPr>
            <w:tcW w:w="5208" w:type="dxa"/>
          </w:tcPr>
          <w:p w14:paraId="64C8B113" w14:textId="101CFA9D" w:rsidR="000B3576" w:rsidRDefault="000B3576" w:rsidP="000B3576">
            <w:pPr>
              <w:rPr>
                <w:rFonts w:eastAsia="Calibri"/>
              </w:rPr>
            </w:pPr>
            <w:r>
              <w:rPr>
                <w:rFonts w:eastAsia="Calibri"/>
              </w:rPr>
              <w:t>Z</w:t>
            </w:r>
            <w:r w:rsidRPr="000B3576">
              <w:rPr>
                <w:rFonts w:eastAsia="Calibri"/>
              </w:rPr>
              <w:t>ajišťuje komunikaci a práci na jimi spravovanými ZZS</w:t>
            </w:r>
            <w:r>
              <w:rPr>
                <w:rFonts w:eastAsia="Calibri"/>
              </w:rPr>
              <w:t>.</w:t>
            </w:r>
          </w:p>
        </w:tc>
      </w:tr>
      <w:tr w:rsidR="000B3576" w14:paraId="12CD30B9" w14:textId="77777777" w:rsidTr="000B3576">
        <w:tc>
          <w:tcPr>
            <w:tcW w:w="2547" w:type="dxa"/>
          </w:tcPr>
          <w:p w14:paraId="2223CFB2" w14:textId="3F4B0441" w:rsidR="000B3576" w:rsidRDefault="000B3576" w:rsidP="00692D5A">
            <w:pPr>
              <w:rPr>
                <w:rFonts w:eastAsia="Calibri"/>
              </w:rPr>
            </w:pPr>
            <w:proofErr w:type="spellStart"/>
            <w:r>
              <w:rPr>
                <w:rFonts w:eastAsia="Calibri"/>
              </w:rPr>
              <w:t>Celionet</w:t>
            </w:r>
            <w:proofErr w:type="spellEnd"/>
            <w:r>
              <w:rPr>
                <w:rFonts w:eastAsia="Calibri"/>
              </w:rPr>
              <w:t xml:space="preserve"> plus s.r.o.</w:t>
            </w:r>
          </w:p>
        </w:tc>
        <w:tc>
          <w:tcPr>
            <w:tcW w:w="5528" w:type="dxa"/>
          </w:tcPr>
          <w:p w14:paraId="52E395B0" w14:textId="72B212D1" w:rsidR="000B3576" w:rsidRDefault="000B3576" w:rsidP="000B3576">
            <w:pPr>
              <w:rPr>
                <w:rFonts w:eastAsia="Calibri"/>
              </w:rPr>
            </w:pPr>
            <w:r w:rsidRPr="000B3576">
              <w:rPr>
                <w:rFonts w:eastAsia="Calibri"/>
              </w:rPr>
              <w:t>se sídlem Lovosice, Teplická 484/39, PSČ 41002, IČ</w:t>
            </w:r>
            <w:r>
              <w:rPr>
                <w:rFonts w:eastAsia="Calibri"/>
              </w:rPr>
              <w:t>O:</w:t>
            </w:r>
            <w:r w:rsidRPr="000B3576">
              <w:rPr>
                <w:rFonts w:eastAsia="Calibri"/>
              </w:rPr>
              <w:t xml:space="preserve"> 285</w:t>
            </w:r>
            <w:r>
              <w:rPr>
                <w:rFonts w:eastAsia="Calibri"/>
              </w:rPr>
              <w:t xml:space="preserve"> </w:t>
            </w:r>
            <w:r w:rsidRPr="000B3576">
              <w:rPr>
                <w:rFonts w:eastAsia="Calibri"/>
              </w:rPr>
              <w:t>50</w:t>
            </w:r>
            <w:r>
              <w:rPr>
                <w:rFonts w:eastAsia="Calibri"/>
              </w:rPr>
              <w:t> </w:t>
            </w:r>
            <w:r w:rsidRPr="000B3576">
              <w:rPr>
                <w:rFonts w:eastAsia="Calibri"/>
              </w:rPr>
              <w:t>633</w:t>
            </w:r>
          </w:p>
        </w:tc>
        <w:tc>
          <w:tcPr>
            <w:tcW w:w="5208" w:type="dxa"/>
          </w:tcPr>
          <w:p w14:paraId="7FF2705A" w14:textId="42C71CC5" w:rsidR="000B3576" w:rsidRDefault="000B3576" w:rsidP="000B3576">
            <w:pPr>
              <w:rPr>
                <w:rFonts w:eastAsia="Calibri"/>
              </w:rPr>
            </w:pPr>
            <w:r w:rsidRPr="000B3576">
              <w:rPr>
                <w:rFonts w:eastAsia="Calibri"/>
              </w:rPr>
              <w:t>Poskytuje funkcionalitu na mobilních zařízeních</w:t>
            </w:r>
            <w:r>
              <w:rPr>
                <w:rFonts w:eastAsia="Calibri"/>
              </w:rPr>
              <w:t>.</w:t>
            </w:r>
          </w:p>
        </w:tc>
      </w:tr>
    </w:tbl>
    <w:p w14:paraId="5319D374" w14:textId="77777777" w:rsidR="00583309" w:rsidRPr="000B3576" w:rsidRDefault="00583309" w:rsidP="000B3576">
      <w:pPr>
        <w:rPr>
          <w:u w:val="single"/>
        </w:rPr>
      </w:pPr>
    </w:p>
    <w:p w14:paraId="18345EF1" w14:textId="77777777" w:rsidR="007C3707" w:rsidRDefault="007C3707" w:rsidP="007C3707">
      <w:pPr>
        <w:pStyle w:val="Nzev"/>
        <w:rPr>
          <w:sz w:val="32"/>
        </w:rPr>
      </w:pPr>
    </w:p>
    <w:p w14:paraId="7F21F071" w14:textId="7E9FDB4A" w:rsidR="007C3707" w:rsidRDefault="007C3707">
      <w:pPr>
        <w:spacing w:before="0" w:after="0"/>
        <w:jc w:val="left"/>
        <w:rPr>
          <w:b/>
          <w:sz w:val="32"/>
        </w:rPr>
      </w:pPr>
    </w:p>
    <w:p w14:paraId="6E645C50" w14:textId="77777777" w:rsidR="000B3576" w:rsidRDefault="000B3576" w:rsidP="007C3707">
      <w:pPr>
        <w:pStyle w:val="Nzev"/>
        <w:rPr>
          <w:sz w:val="32"/>
        </w:rPr>
      </w:pPr>
    </w:p>
    <w:sectPr w:rsidR="000B3576" w:rsidSect="00D34B13">
      <w:pgSz w:w="11906" w:h="16838"/>
      <w:pgMar w:top="1985" w:right="1418" w:bottom="1560"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475E2" w14:textId="77777777" w:rsidR="006C5D00" w:rsidRDefault="006C5D00" w:rsidP="00D745B0">
      <w:r>
        <w:separator/>
      </w:r>
    </w:p>
    <w:p w14:paraId="601B11AD" w14:textId="77777777" w:rsidR="006C5D00" w:rsidRDefault="006C5D00" w:rsidP="00D745B0"/>
  </w:endnote>
  <w:endnote w:type="continuationSeparator" w:id="0">
    <w:p w14:paraId="5CEC8764" w14:textId="77777777" w:rsidR="006C5D00" w:rsidRDefault="006C5D00" w:rsidP="00D745B0">
      <w:r>
        <w:continuationSeparator/>
      </w:r>
    </w:p>
    <w:p w14:paraId="7912EE5A" w14:textId="77777777" w:rsidR="006C5D00" w:rsidRDefault="006C5D00" w:rsidP="00D745B0"/>
  </w:endnote>
  <w:endnote w:type="continuationNotice" w:id="1">
    <w:p w14:paraId="7C61E38A" w14:textId="77777777" w:rsidR="006C5D00" w:rsidRDefault="006C5D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Nunito">
    <w:charset w:val="EE"/>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PalatinoLinotype-Roman">
    <w:altName w:val="Palatino Linotype"/>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1E773" w14:textId="77777777" w:rsidR="00692D5A" w:rsidRDefault="00692D5A" w:rsidP="00D745B0">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7BF8EBDC" w14:textId="77777777" w:rsidR="00692D5A" w:rsidRDefault="00692D5A" w:rsidP="00D745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F7A66" w14:textId="633AE793" w:rsidR="00692D5A" w:rsidRPr="00B73973" w:rsidRDefault="00692D5A" w:rsidP="00A70ADC">
    <w:pPr>
      <w:pStyle w:val="Zpat"/>
      <w:tabs>
        <w:tab w:val="clear" w:pos="4536"/>
      </w:tabs>
      <w:jc w:val="center"/>
      <w:rPr>
        <w:rFonts w:ascii="Arial" w:hAnsi="Arial"/>
        <w:i/>
      </w:rPr>
    </w:pPr>
    <w:r w:rsidRPr="008B519D">
      <w:rPr>
        <w:rStyle w:val="slostrnky"/>
        <w:rFonts w:ascii="Arial" w:hAnsi="Arial" w:cs="Arial"/>
        <w:i/>
        <w:sz w:val="18"/>
      </w:rPr>
      <w:t xml:space="preserve">- </w:t>
    </w:r>
    <w:r w:rsidRPr="008B519D">
      <w:rPr>
        <w:rStyle w:val="slostrnky"/>
        <w:rFonts w:ascii="Arial" w:hAnsi="Arial" w:cs="Arial"/>
        <w:i/>
        <w:sz w:val="18"/>
      </w:rPr>
      <w:fldChar w:fldCharType="begin"/>
    </w:r>
    <w:r w:rsidRPr="008B519D">
      <w:rPr>
        <w:rStyle w:val="slostrnky"/>
        <w:rFonts w:ascii="Arial" w:hAnsi="Arial" w:cs="Arial"/>
        <w:i/>
        <w:sz w:val="18"/>
      </w:rPr>
      <w:instrText xml:space="preserve">PAGE  </w:instrText>
    </w:r>
    <w:r w:rsidRPr="008B519D">
      <w:rPr>
        <w:rStyle w:val="slostrnky"/>
        <w:rFonts w:ascii="Arial" w:hAnsi="Arial" w:cs="Arial"/>
        <w:i/>
        <w:sz w:val="18"/>
      </w:rPr>
      <w:fldChar w:fldCharType="separate"/>
    </w:r>
    <w:r>
      <w:rPr>
        <w:rStyle w:val="slostrnky"/>
        <w:rFonts w:ascii="Arial" w:hAnsi="Arial" w:cs="Arial"/>
        <w:i/>
        <w:noProof/>
        <w:sz w:val="18"/>
      </w:rPr>
      <w:t>12</w:t>
    </w:r>
    <w:r w:rsidRPr="008B519D">
      <w:rPr>
        <w:rStyle w:val="slostrnky"/>
        <w:rFonts w:ascii="Arial" w:hAnsi="Arial" w:cs="Arial"/>
        <w:i/>
        <w:sz w:val="18"/>
      </w:rPr>
      <w:fldChar w:fldCharType="end"/>
    </w:r>
    <w:r w:rsidRPr="008B519D">
      <w:rPr>
        <w:rStyle w:val="slostrnky"/>
        <w:rFonts w:ascii="Arial" w:hAnsi="Arial" w:cs="Arial"/>
        <w:i/>
        <w:sz w:val="18"/>
      </w:rPr>
      <w:t xml:space="preserve"> / </w:t>
    </w:r>
    <w:r w:rsidRPr="008B519D">
      <w:rPr>
        <w:rStyle w:val="slostrnky"/>
        <w:rFonts w:ascii="Arial" w:hAnsi="Arial" w:cs="Arial"/>
        <w:i/>
        <w:sz w:val="18"/>
      </w:rPr>
      <w:fldChar w:fldCharType="begin"/>
    </w:r>
    <w:r w:rsidRPr="008B519D">
      <w:rPr>
        <w:rStyle w:val="slostrnky"/>
        <w:rFonts w:ascii="Arial" w:hAnsi="Arial" w:cs="Arial"/>
        <w:i/>
        <w:sz w:val="18"/>
      </w:rPr>
      <w:instrText xml:space="preserve"> NUMPAGES </w:instrText>
    </w:r>
    <w:r w:rsidRPr="008B519D">
      <w:rPr>
        <w:rStyle w:val="slostrnky"/>
        <w:rFonts w:ascii="Arial" w:hAnsi="Arial" w:cs="Arial"/>
        <w:i/>
        <w:sz w:val="18"/>
      </w:rPr>
      <w:fldChar w:fldCharType="separate"/>
    </w:r>
    <w:r>
      <w:rPr>
        <w:rStyle w:val="slostrnky"/>
        <w:rFonts w:ascii="Arial" w:hAnsi="Arial" w:cs="Arial"/>
        <w:i/>
        <w:noProof/>
        <w:sz w:val="18"/>
      </w:rPr>
      <w:t>26</w:t>
    </w:r>
    <w:r w:rsidRPr="008B519D">
      <w:rPr>
        <w:rStyle w:val="slostrnky"/>
        <w:rFonts w:ascii="Arial" w:hAnsi="Arial" w:cs="Arial"/>
        <w:i/>
        <w:sz w:val="18"/>
      </w:rPr>
      <w:fldChar w:fldCharType="end"/>
    </w:r>
    <w:r w:rsidRPr="008B519D">
      <w:rPr>
        <w:rStyle w:val="slostrnky"/>
        <w:rFonts w:ascii="Arial" w:hAnsi="Arial" w:cs="Arial"/>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4B950" w14:textId="0FCD00B3" w:rsidR="00692D5A" w:rsidRPr="00483571" w:rsidRDefault="00692D5A" w:rsidP="00692D5A">
    <w:pPr>
      <w:pStyle w:val="Zhlav"/>
      <w:tabs>
        <w:tab w:val="clear" w:pos="4536"/>
        <w:tab w:val="clear" w:pos="9072"/>
      </w:tabs>
      <w:jc w:val="center"/>
      <w:rPr>
        <w:i/>
        <w:sz w:val="18"/>
        <w:szCs w:val="18"/>
      </w:rPr>
    </w:pPr>
    <w:r w:rsidRPr="003B4DE6">
      <w:rPr>
        <w:i/>
        <w:sz w:val="18"/>
        <w:szCs w:val="18"/>
      </w:rPr>
      <w:t xml:space="preserve">- </w:t>
    </w:r>
    <w:r w:rsidRPr="003B4DE6">
      <w:rPr>
        <w:i/>
        <w:sz w:val="18"/>
        <w:szCs w:val="18"/>
      </w:rPr>
      <w:fldChar w:fldCharType="begin"/>
    </w:r>
    <w:r w:rsidRPr="003B4DE6">
      <w:rPr>
        <w:i/>
        <w:sz w:val="18"/>
        <w:szCs w:val="18"/>
      </w:rPr>
      <w:instrText xml:space="preserve">PAGE  </w:instrText>
    </w:r>
    <w:r w:rsidRPr="003B4DE6">
      <w:rPr>
        <w:i/>
        <w:sz w:val="18"/>
        <w:szCs w:val="18"/>
      </w:rPr>
      <w:fldChar w:fldCharType="separate"/>
    </w:r>
    <w:r>
      <w:rPr>
        <w:i/>
        <w:noProof/>
        <w:sz w:val="18"/>
        <w:szCs w:val="18"/>
      </w:rPr>
      <w:t>10</w:t>
    </w:r>
    <w:r w:rsidRPr="003B4DE6">
      <w:rPr>
        <w:i/>
        <w:sz w:val="18"/>
        <w:szCs w:val="18"/>
      </w:rPr>
      <w:fldChar w:fldCharType="end"/>
    </w:r>
    <w:r w:rsidRPr="003B4DE6">
      <w:rPr>
        <w:i/>
        <w:sz w:val="18"/>
        <w:szCs w:val="18"/>
      </w:rPr>
      <w:t xml:space="preserve"> / </w:t>
    </w:r>
    <w:r>
      <w:rPr>
        <w:i/>
        <w:noProof/>
        <w:sz w:val="18"/>
        <w:szCs w:val="18"/>
      </w:rPr>
      <w:fldChar w:fldCharType="begin"/>
    </w:r>
    <w:r>
      <w:rPr>
        <w:i/>
        <w:noProof/>
        <w:sz w:val="18"/>
        <w:szCs w:val="18"/>
      </w:rPr>
      <w:instrText xml:space="preserve"> NUMPAGES   \* MERGEFORMAT </w:instrText>
    </w:r>
    <w:r>
      <w:rPr>
        <w:i/>
        <w:noProof/>
        <w:sz w:val="18"/>
        <w:szCs w:val="18"/>
      </w:rPr>
      <w:fldChar w:fldCharType="separate"/>
    </w:r>
    <w:r>
      <w:rPr>
        <w:i/>
        <w:noProof/>
        <w:sz w:val="18"/>
        <w:szCs w:val="18"/>
      </w:rPr>
      <w:t>35</w:t>
    </w:r>
    <w:r>
      <w:rPr>
        <w:i/>
        <w:noProof/>
        <w:sz w:val="18"/>
        <w:szCs w:val="18"/>
      </w:rPr>
      <w:fldChar w:fldCharType="end"/>
    </w:r>
    <w:r w:rsidRPr="003B4DE6">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05811" w14:textId="77777777" w:rsidR="006C5D00" w:rsidRDefault="006C5D00" w:rsidP="00D745B0">
      <w:r>
        <w:separator/>
      </w:r>
    </w:p>
    <w:p w14:paraId="371F448A" w14:textId="77777777" w:rsidR="006C5D00" w:rsidRDefault="006C5D00" w:rsidP="00D745B0"/>
  </w:footnote>
  <w:footnote w:type="continuationSeparator" w:id="0">
    <w:p w14:paraId="0955AF31" w14:textId="77777777" w:rsidR="006C5D00" w:rsidRDefault="006C5D00" w:rsidP="00D745B0">
      <w:r>
        <w:continuationSeparator/>
      </w:r>
    </w:p>
    <w:p w14:paraId="372EACBD" w14:textId="77777777" w:rsidR="006C5D00" w:rsidRDefault="006C5D00" w:rsidP="00D745B0"/>
  </w:footnote>
  <w:footnote w:type="continuationNotice" w:id="1">
    <w:p w14:paraId="31581285" w14:textId="77777777" w:rsidR="006C5D00" w:rsidRDefault="006C5D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BE922" w14:textId="52009B44" w:rsidR="00692D5A" w:rsidRPr="009137D5" w:rsidRDefault="00692D5A" w:rsidP="009137D5">
    <w:pPr>
      <w:pStyle w:val="Zhlav"/>
    </w:pPr>
    <w:r w:rsidRPr="009A2622">
      <w:rPr>
        <w:noProof/>
      </w:rPr>
      <w:drawing>
        <wp:anchor distT="0" distB="0" distL="114300" distR="114300" simplePos="0" relativeHeight="251659264" behindDoc="1" locked="1" layoutInCell="1" allowOverlap="1" wp14:anchorId="3734B5FA" wp14:editId="5BBBD6F0">
          <wp:simplePos x="0" y="0"/>
          <wp:positionH relativeFrom="margin">
            <wp:posOffset>517525</wp:posOffset>
          </wp:positionH>
          <wp:positionV relativeFrom="paragraph">
            <wp:posOffset>43815</wp:posOffset>
          </wp:positionV>
          <wp:extent cx="4812665" cy="788035"/>
          <wp:effectExtent l="0" t="0" r="6985" b="0"/>
          <wp:wrapTight wrapText="bothSides">
            <wp:wrapPolygon edited="0">
              <wp:start x="0" y="0"/>
              <wp:lineTo x="0" y="20886"/>
              <wp:lineTo x="21546" y="20886"/>
              <wp:lineTo x="21546" y="0"/>
              <wp:lineTo x="0" y="0"/>
            </wp:wrapPolygon>
          </wp:wrapTight>
          <wp:docPr id="2" name="Obrázek 2"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1266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3F8EA" w14:textId="77777777" w:rsidR="00692D5A" w:rsidRPr="00414626" w:rsidRDefault="00692D5A" w:rsidP="00692D5A">
    <w:pPr>
      <w:pStyle w:val="Zhlav"/>
      <w:tabs>
        <w:tab w:val="clear" w:pos="4536"/>
        <w:tab w:val="clear" w:pos="9072"/>
      </w:tabs>
      <w:rPr>
        <w:i/>
        <w:sz w:val="18"/>
      </w:rPr>
    </w:pPr>
    <w:r w:rsidRPr="00EC4F7F">
      <w:rPr>
        <w:noProof/>
      </w:rPr>
      <w:drawing>
        <wp:anchor distT="0" distB="0" distL="114300" distR="114300" simplePos="0" relativeHeight="251664384" behindDoc="0" locked="1" layoutInCell="1" allowOverlap="1" wp14:anchorId="18081FC7" wp14:editId="0AB7DFDA">
          <wp:simplePos x="0" y="0"/>
          <wp:positionH relativeFrom="margin">
            <wp:posOffset>0</wp:posOffset>
          </wp:positionH>
          <wp:positionV relativeFrom="paragraph">
            <wp:posOffset>-19685</wp:posOffset>
          </wp:positionV>
          <wp:extent cx="5638800" cy="923925"/>
          <wp:effectExtent l="19050" t="0" r="0" b="0"/>
          <wp:wrapTopAndBottom/>
          <wp:docPr id="63" name="Obrázek 6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0" cy="9239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54F8E" w14:textId="77777777" w:rsidR="00692D5A" w:rsidRDefault="00692D5A" w:rsidP="00692D5A">
    <w:pPr>
      <w:pStyle w:val="Zhlav"/>
    </w:pPr>
    <w:r w:rsidRPr="00EC4F7F">
      <w:rPr>
        <w:noProof/>
      </w:rPr>
      <w:drawing>
        <wp:anchor distT="0" distB="0" distL="114300" distR="114300" simplePos="0" relativeHeight="251663360" behindDoc="0" locked="1" layoutInCell="1" allowOverlap="1" wp14:anchorId="4B135768" wp14:editId="400D06E0">
          <wp:simplePos x="0" y="0"/>
          <wp:positionH relativeFrom="margin">
            <wp:posOffset>90170</wp:posOffset>
          </wp:positionH>
          <wp:positionV relativeFrom="paragraph">
            <wp:posOffset>1905</wp:posOffset>
          </wp:positionV>
          <wp:extent cx="5638800" cy="923925"/>
          <wp:effectExtent l="19050" t="0" r="0" b="0"/>
          <wp:wrapTopAndBottom/>
          <wp:docPr id="1024" name="Obrázek 1024"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42610" cy="9220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870"/>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0B0E4A48"/>
    <w:multiLevelType w:val="multilevel"/>
    <w:tmpl w:val="A3963A1A"/>
    <w:lvl w:ilvl="0">
      <w:start w:val="1"/>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1080"/>
        </w:tabs>
        <w:ind w:left="792" w:hanging="432"/>
      </w:pPr>
      <w:rPr>
        <w:b/>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C4B4A41"/>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15:restartNumberingAfterBreak="0">
    <w:nsid w:val="12951F28"/>
    <w:multiLevelType w:val="hybridMultilevel"/>
    <w:tmpl w:val="B1D4C764"/>
    <w:lvl w:ilvl="0" w:tplc="ED94E848">
      <w:start w:val="1"/>
      <w:numFmt w:val="bullet"/>
      <w:pStyle w:val="odrk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14EEC"/>
    <w:multiLevelType w:val="hybridMultilevel"/>
    <w:tmpl w:val="68A05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3C0976"/>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15:restartNumberingAfterBreak="0">
    <w:nsid w:val="173E6466"/>
    <w:multiLevelType w:val="hybridMultilevel"/>
    <w:tmpl w:val="D89A1B26"/>
    <w:lvl w:ilvl="0" w:tplc="DC08CC04">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E64B50">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3AD836">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A8DFEC">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44512C">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103C0E">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E0868E">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140A84">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46D0DA">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A16EBF"/>
    <w:multiLevelType w:val="hybridMultilevel"/>
    <w:tmpl w:val="B366E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05A16"/>
    <w:multiLevelType w:val="hybridMultilevel"/>
    <w:tmpl w:val="A09E3B36"/>
    <w:lvl w:ilvl="0" w:tplc="E15E9676">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EA56AE">
      <w:start w:val="1"/>
      <w:numFmt w:val="bullet"/>
      <w:lvlText w:val="o"/>
      <w:lvlJc w:val="left"/>
      <w:pPr>
        <w:ind w:left="12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BCA740">
      <w:start w:val="1"/>
      <w:numFmt w:val="bullet"/>
      <w:lvlText w:val="▪"/>
      <w:lvlJc w:val="left"/>
      <w:pPr>
        <w:ind w:left="19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9CCFDE">
      <w:start w:val="1"/>
      <w:numFmt w:val="bullet"/>
      <w:lvlText w:val="•"/>
      <w:lvlJc w:val="left"/>
      <w:pPr>
        <w:ind w:left="2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6AF362">
      <w:start w:val="1"/>
      <w:numFmt w:val="bullet"/>
      <w:lvlText w:val="o"/>
      <w:lvlJc w:val="left"/>
      <w:pPr>
        <w:ind w:left="33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EC3F9A">
      <w:start w:val="1"/>
      <w:numFmt w:val="bullet"/>
      <w:lvlText w:val="▪"/>
      <w:lvlJc w:val="left"/>
      <w:pPr>
        <w:ind w:left="40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54DA62">
      <w:start w:val="1"/>
      <w:numFmt w:val="bullet"/>
      <w:lvlText w:val="•"/>
      <w:lvlJc w:val="left"/>
      <w:pPr>
        <w:ind w:left="4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CC936C">
      <w:start w:val="1"/>
      <w:numFmt w:val="bullet"/>
      <w:lvlText w:val="o"/>
      <w:lvlJc w:val="left"/>
      <w:pPr>
        <w:ind w:left="5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9C0D6E">
      <w:start w:val="1"/>
      <w:numFmt w:val="bullet"/>
      <w:lvlText w:val="▪"/>
      <w:lvlJc w:val="left"/>
      <w:pPr>
        <w:ind w:left="6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976446"/>
    <w:multiLevelType w:val="hybridMultilevel"/>
    <w:tmpl w:val="ECF04F04"/>
    <w:lvl w:ilvl="0" w:tplc="C85CF0AE">
      <w:start w:val="1"/>
      <w:numFmt w:val="bullet"/>
      <w:pStyle w:val="Odrka"/>
      <w:lvlText w:val=""/>
      <w:lvlJc w:val="left"/>
      <w:pPr>
        <w:ind w:left="4755" w:hanging="360"/>
      </w:pPr>
      <w:rPr>
        <w:rFonts w:ascii="Wingdings" w:hAnsi="Wingdings" w:hint="default"/>
        <w:color w:val="1F3864"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start w:val="1"/>
      <w:numFmt w:val="bullet"/>
      <w:lvlText w:val=""/>
      <w:lvlJc w:val="left"/>
      <w:pPr>
        <w:ind w:left="2880" w:hanging="360"/>
      </w:pPr>
      <w:rPr>
        <w:rFonts w:ascii="Symbol" w:hAnsi="Symbol" w:hint="default"/>
      </w:rPr>
    </w:lvl>
    <w:lvl w:ilvl="4" w:tplc="6F6AC5D0">
      <w:start w:val="1"/>
      <w:numFmt w:val="bullet"/>
      <w:lvlText w:val="o"/>
      <w:lvlJc w:val="left"/>
      <w:pPr>
        <w:ind w:left="3600" w:hanging="360"/>
      </w:pPr>
      <w:rPr>
        <w:rFonts w:ascii="Courier New" w:hAnsi="Courier New" w:cs="Courier New" w:hint="default"/>
      </w:rPr>
    </w:lvl>
    <w:lvl w:ilvl="5" w:tplc="5414EF68">
      <w:start w:val="1"/>
      <w:numFmt w:val="bullet"/>
      <w:lvlText w:val=""/>
      <w:lvlJc w:val="left"/>
      <w:pPr>
        <w:ind w:left="4320" w:hanging="360"/>
      </w:pPr>
      <w:rPr>
        <w:rFonts w:ascii="Wingdings" w:hAnsi="Wingdings" w:hint="default"/>
      </w:rPr>
    </w:lvl>
    <w:lvl w:ilvl="6" w:tplc="2230DA6C">
      <w:start w:val="1"/>
      <w:numFmt w:val="bullet"/>
      <w:lvlText w:val=""/>
      <w:lvlJc w:val="left"/>
      <w:pPr>
        <w:ind w:left="5040" w:hanging="360"/>
      </w:pPr>
      <w:rPr>
        <w:rFonts w:ascii="Symbol" w:hAnsi="Symbol" w:hint="default"/>
      </w:rPr>
    </w:lvl>
    <w:lvl w:ilvl="7" w:tplc="1D989D24">
      <w:start w:val="1"/>
      <w:numFmt w:val="bullet"/>
      <w:lvlText w:val="o"/>
      <w:lvlJc w:val="left"/>
      <w:pPr>
        <w:ind w:left="5760" w:hanging="360"/>
      </w:pPr>
      <w:rPr>
        <w:rFonts w:ascii="Courier New" w:hAnsi="Courier New" w:cs="Courier New" w:hint="default"/>
      </w:rPr>
    </w:lvl>
    <w:lvl w:ilvl="8" w:tplc="16E83D66">
      <w:start w:val="1"/>
      <w:numFmt w:val="bullet"/>
      <w:lvlText w:val=""/>
      <w:lvlJc w:val="left"/>
      <w:pPr>
        <w:ind w:left="6480" w:hanging="360"/>
      </w:pPr>
      <w:rPr>
        <w:rFonts w:ascii="Wingdings" w:hAnsi="Wingdings" w:hint="default"/>
      </w:rPr>
    </w:lvl>
  </w:abstractNum>
  <w:abstractNum w:abstractNumId="10" w15:restartNumberingAfterBreak="0">
    <w:nsid w:val="261818D1"/>
    <w:multiLevelType w:val="hybridMultilevel"/>
    <w:tmpl w:val="800E3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DC0114"/>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2B465318"/>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C614D25"/>
    <w:multiLevelType w:val="hybridMultilevel"/>
    <w:tmpl w:val="8618D5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32C72A14"/>
    <w:multiLevelType w:val="hybridMultilevel"/>
    <w:tmpl w:val="035C555E"/>
    <w:lvl w:ilvl="0" w:tplc="F73419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4C73E8"/>
    <w:multiLevelType w:val="hybridMultilevel"/>
    <w:tmpl w:val="56207718"/>
    <w:lvl w:ilvl="0" w:tplc="D78EF652">
      <w:start w:val="1"/>
      <w:numFmt w:val="upperLetter"/>
      <w:pStyle w:val="Odstavecspsmen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7331AF"/>
    <w:multiLevelType w:val="multilevel"/>
    <w:tmpl w:val="3A9CEC18"/>
    <w:lvl w:ilvl="0">
      <w:start w:val="1"/>
      <w:numFmt w:val="decimal"/>
      <w:pStyle w:val="rove1Nadpis"/>
      <w:lvlText w:val="%1"/>
      <w:lvlJc w:val="left"/>
      <w:pPr>
        <w:tabs>
          <w:tab w:val="num" w:pos="1152"/>
        </w:tabs>
        <w:ind w:left="1152" w:hanging="432"/>
      </w:pPr>
    </w:lvl>
    <w:lvl w:ilvl="1">
      <w:start w:val="1"/>
      <w:numFmt w:val="decimal"/>
      <w:pStyle w:val="rove2Oddl"/>
      <w:lvlText w:val="%1.%2"/>
      <w:lvlJc w:val="left"/>
      <w:pPr>
        <w:tabs>
          <w:tab w:val="num" w:pos="1569"/>
        </w:tabs>
        <w:ind w:left="1569" w:hanging="576"/>
      </w:pPr>
      <w:rPr>
        <w:color w:val="auto"/>
      </w:rPr>
    </w:lvl>
    <w:lvl w:ilvl="2">
      <w:start w:val="1"/>
      <w:numFmt w:val="decimal"/>
      <w:pStyle w:val="rove3Pododdl"/>
      <w:lvlText w:val="%1.%2.%3"/>
      <w:lvlJc w:val="left"/>
      <w:pPr>
        <w:tabs>
          <w:tab w:val="num" w:pos="1431"/>
        </w:tabs>
        <w:ind w:left="1143" w:hanging="576"/>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7" w15:restartNumberingAfterBreak="0">
    <w:nsid w:val="3A562566"/>
    <w:multiLevelType w:val="multilevel"/>
    <w:tmpl w:val="200A71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F5327C"/>
    <w:multiLevelType w:val="hybridMultilevel"/>
    <w:tmpl w:val="EFFC3152"/>
    <w:lvl w:ilvl="0" w:tplc="945023B8">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2EA606">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E2EFA8">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CE6C44">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74B4DC">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8A7D36">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4ED5D6">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4616A0">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3CE1CE">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DFF268F"/>
    <w:multiLevelType w:val="hybridMultilevel"/>
    <w:tmpl w:val="F9688E9A"/>
    <w:lvl w:ilvl="0" w:tplc="279A8C38">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2ECE92">
      <w:start w:val="1"/>
      <w:numFmt w:val="bullet"/>
      <w:lvlText w:val="o"/>
      <w:lvlJc w:val="left"/>
      <w:pPr>
        <w:ind w:left="12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8875CE">
      <w:start w:val="1"/>
      <w:numFmt w:val="bullet"/>
      <w:lvlText w:val="▪"/>
      <w:lvlJc w:val="left"/>
      <w:pPr>
        <w:ind w:left="19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4AC6F4">
      <w:start w:val="1"/>
      <w:numFmt w:val="bullet"/>
      <w:lvlText w:val="•"/>
      <w:lvlJc w:val="left"/>
      <w:pPr>
        <w:ind w:left="2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6E2534">
      <w:start w:val="1"/>
      <w:numFmt w:val="bullet"/>
      <w:lvlText w:val="o"/>
      <w:lvlJc w:val="left"/>
      <w:pPr>
        <w:ind w:left="33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42A896">
      <w:start w:val="1"/>
      <w:numFmt w:val="bullet"/>
      <w:lvlText w:val="▪"/>
      <w:lvlJc w:val="left"/>
      <w:pPr>
        <w:ind w:left="40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AE4EDE">
      <w:start w:val="1"/>
      <w:numFmt w:val="bullet"/>
      <w:lvlText w:val="•"/>
      <w:lvlJc w:val="left"/>
      <w:pPr>
        <w:ind w:left="4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2C4CEE">
      <w:start w:val="1"/>
      <w:numFmt w:val="bullet"/>
      <w:lvlText w:val="o"/>
      <w:lvlJc w:val="left"/>
      <w:pPr>
        <w:ind w:left="5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5EBF74">
      <w:start w:val="1"/>
      <w:numFmt w:val="bullet"/>
      <w:lvlText w:val="▪"/>
      <w:lvlJc w:val="left"/>
      <w:pPr>
        <w:ind w:left="6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F5C7B5B"/>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45796C62"/>
    <w:multiLevelType w:val="hybridMultilevel"/>
    <w:tmpl w:val="73AAC150"/>
    <w:lvl w:ilvl="0" w:tplc="C8D2D5FA">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5CAAF4">
      <w:start w:val="1"/>
      <w:numFmt w:val="lowerLetter"/>
      <w:lvlText w:val="%2"/>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AC8B84">
      <w:start w:val="1"/>
      <w:numFmt w:val="lowerRoman"/>
      <w:lvlText w:val="%3"/>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DC7C10">
      <w:start w:val="1"/>
      <w:numFmt w:val="decimal"/>
      <w:lvlText w:val="%4"/>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7E1BA0">
      <w:start w:val="1"/>
      <w:numFmt w:val="lowerLetter"/>
      <w:lvlText w:val="%5"/>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4AE8DE">
      <w:start w:val="1"/>
      <w:numFmt w:val="lowerRoman"/>
      <w:lvlText w:val="%6"/>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EEC5EA">
      <w:start w:val="1"/>
      <w:numFmt w:val="decimal"/>
      <w:lvlText w:val="%7"/>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5250CE">
      <w:start w:val="1"/>
      <w:numFmt w:val="lowerLetter"/>
      <w:lvlText w:val="%8"/>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7E41FA">
      <w:start w:val="1"/>
      <w:numFmt w:val="lowerRoman"/>
      <w:lvlText w:val="%9"/>
      <w:lvlJc w:val="left"/>
      <w:pPr>
        <w:ind w:left="7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B1A779C"/>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3" w15:restartNumberingAfterBreak="0">
    <w:nsid w:val="4BE95BB5"/>
    <w:multiLevelType w:val="multilevel"/>
    <w:tmpl w:val="FFB6881E"/>
    <w:lvl w:ilvl="0">
      <w:start w:val="1"/>
      <w:numFmt w:val="decimal"/>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C826C4"/>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5" w15:restartNumberingAfterBreak="0">
    <w:nsid w:val="4F9D73A5"/>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6"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7" w15:restartNumberingAfterBreak="0">
    <w:nsid w:val="56F00D6C"/>
    <w:multiLevelType w:val="hybridMultilevel"/>
    <w:tmpl w:val="1110F7DE"/>
    <w:lvl w:ilvl="0" w:tplc="04050001">
      <w:start w:val="1"/>
      <w:numFmt w:val="bullet"/>
      <w:lvlText w:val=""/>
      <w:lvlJc w:val="left"/>
      <w:pPr>
        <w:ind w:left="1996" w:hanging="360"/>
      </w:pPr>
      <w:rPr>
        <w:rFonts w:ascii="Symbol" w:hAnsi="Symbol" w:hint="default"/>
      </w:rPr>
    </w:lvl>
    <w:lvl w:ilvl="1" w:tplc="04050003">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8" w15:restartNumberingAfterBreak="0">
    <w:nsid w:val="5B2C7450"/>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9" w15:restartNumberingAfterBreak="0">
    <w:nsid w:val="6080498D"/>
    <w:multiLevelType w:val="hybridMultilevel"/>
    <w:tmpl w:val="2B525E18"/>
    <w:lvl w:ilvl="0" w:tplc="520E3CBC">
      <w:start w:val="1"/>
      <w:numFmt w:val="lowerLetter"/>
      <w:pStyle w:val="OdtsavecspsmenyII"/>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6238443F"/>
    <w:multiLevelType w:val="hybridMultilevel"/>
    <w:tmpl w:val="BF48B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744F96"/>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2" w15:restartNumberingAfterBreak="0">
    <w:nsid w:val="6B6A198D"/>
    <w:multiLevelType w:val="hybridMultilevel"/>
    <w:tmpl w:val="EFFC4D8C"/>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6D2024CA"/>
    <w:multiLevelType w:val="hybridMultilevel"/>
    <w:tmpl w:val="46A246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EDB28BB"/>
    <w:multiLevelType w:val="hybridMultilevel"/>
    <w:tmpl w:val="52B0805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F0024D1"/>
    <w:multiLevelType w:val="hybridMultilevel"/>
    <w:tmpl w:val="3462F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5347E5"/>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7" w15:restartNumberingAfterBreak="0">
    <w:nsid w:val="76A97C0D"/>
    <w:multiLevelType w:val="hybridMultilevel"/>
    <w:tmpl w:val="96EA28B2"/>
    <w:lvl w:ilvl="0" w:tplc="B2C22AA8">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6EE614">
      <w:start w:val="1"/>
      <w:numFmt w:val="bullet"/>
      <w:lvlText w:val="o"/>
      <w:lvlJc w:val="left"/>
      <w:pPr>
        <w:ind w:left="12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A6DD56">
      <w:start w:val="1"/>
      <w:numFmt w:val="bullet"/>
      <w:lvlText w:val="▪"/>
      <w:lvlJc w:val="left"/>
      <w:pPr>
        <w:ind w:left="19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9EDFC6">
      <w:start w:val="1"/>
      <w:numFmt w:val="bullet"/>
      <w:lvlText w:val="•"/>
      <w:lvlJc w:val="left"/>
      <w:pPr>
        <w:ind w:left="2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0117C">
      <w:start w:val="1"/>
      <w:numFmt w:val="bullet"/>
      <w:lvlText w:val="o"/>
      <w:lvlJc w:val="left"/>
      <w:pPr>
        <w:ind w:left="33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E66EBC">
      <w:start w:val="1"/>
      <w:numFmt w:val="bullet"/>
      <w:lvlText w:val="▪"/>
      <w:lvlJc w:val="left"/>
      <w:pPr>
        <w:ind w:left="40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7A8CE8">
      <w:start w:val="1"/>
      <w:numFmt w:val="bullet"/>
      <w:lvlText w:val="•"/>
      <w:lvlJc w:val="left"/>
      <w:pPr>
        <w:ind w:left="4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30046E">
      <w:start w:val="1"/>
      <w:numFmt w:val="bullet"/>
      <w:lvlText w:val="o"/>
      <w:lvlJc w:val="left"/>
      <w:pPr>
        <w:ind w:left="5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3C11DE">
      <w:start w:val="1"/>
      <w:numFmt w:val="bullet"/>
      <w:lvlText w:val="▪"/>
      <w:lvlJc w:val="left"/>
      <w:pPr>
        <w:ind w:left="6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72A5B11"/>
    <w:multiLevelType w:val="hybridMultilevel"/>
    <w:tmpl w:val="8D6610A0"/>
    <w:lvl w:ilvl="0" w:tplc="0B981DC8">
      <w:start w:val="1"/>
      <w:numFmt w:val="bullet"/>
      <w:lvlText w:val=""/>
      <w:lvlJc w:val="left"/>
      <w:pPr>
        <w:ind w:left="1065" w:hanging="705"/>
      </w:pPr>
      <w:rPr>
        <w:rFonts w:ascii="Symbol" w:hAnsi="Symbol" w:hint="default"/>
        <w:color w:val="00B0F0"/>
      </w:rPr>
    </w:lvl>
    <w:lvl w:ilvl="1" w:tplc="FC0CDB10">
      <w:numFmt w:val="bullet"/>
      <w:lvlText w:val=""/>
      <w:lvlJc w:val="left"/>
      <w:pPr>
        <w:ind w:left="1785" w:hanging="705"/>
      </w:pPr>
      <w:rPr>
        <w:rFonts w:ascii="Symbol" w:eastAsiaTheme="minorHAnsi" w:hAnsi="Symbol"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0" w15:restartNumberingAfterBreak="0">
    <w:nsid w:val="7EFA7F14"/>
    <w:multiLevelType w:val="hybridMultilevel"/>
    <w:tmpl w:val="CFCAFD00"/>
    <w:lvl w:ilvl="0" w:tplc="89E20F80">
      <w:start w:val="1"/>
      <w:numFmt w:val="decimal"/>
      <w:pStyle w:val="Odstavecslov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0"/>
  </w:num>
  <w:num w:numId="3">
    <w:abstractNumId w:val="27"/>
  </w:num>
  <w:num w:numId="4">
    <w:abstractNumId w:val="25"/>
  </w:num>
  <w:num w:numId="5">
    <w:abstractNumId w:val="12"/>
  </w:num>
  <w:num w:numId="6">
    <w:abstractNumId w:val="13"/>
  </w:num>
  <w:num w:numId="7">
    <w:abstractNumId w:val="20"/>
  </w:num>
  <w:num w:numId="8">
    <w:abstractNumId w:val="36"/>
  </w:num>
  <w:num w:numId="9">
    <w:abstractNumId w:val="5"/>
  </w:num>
  <w:num w:numId="10">
    <w:abstractNumId w:val="31"/>
  </w:num>
  <w:num w:numId="11">
    <w:abstractNumId w:val="22"/>
  </w:num>
  <w:num w:numId="12">
    <w:abstractNumId w:val="28"/>
  </w:num>
  <w:num w:numId="13">
    <w:abstractNumId w:val="2"/>
  </w:num>
  <w:num w:numId="14">
    <w:abstractNumId w:val="35"/>
  </w:num>
  <w:num w:numId="15">
    <w:abstractNumId w:val="10"/>
  </w:num>
  <w:num w:numId="16">
    <w:abstractNumId w:val="24"/>
  </w:num>
  <w:num w:numId="17">
    <w:abstractNumId w:val="11"/>
  </w:num>
  <w:num w:numId="18">
    <w:abstractNumId w:val="14"/>
  </w:num>
  <w:num w:numId="19">
    <w:abstractNumId w:val="32"/>
  </w:num>
  <w:num w:numId="20">
    <w:abstractNumId w:val="4"/>
  </w:num>
  <w:num w:numId="21">
    <w:abstractNumId w:val="1"/>
  </w:num>
  <w:num w:numId="22">
    <w:abstractNumId w:val="23"/>
  </w:num>
  <w:num w:numId="23">
    <w:abstractNumId w:val="3"/>
  </w:num>
  <w:num w:numId="24">
    <w:abstractNumId w:val="38"/>
  </w:num>
  <w:num w:numId="25">
    <w:abstractNumId w:val="15"/>
  </w:num>
  <w:num w:numId="26">
    <w:abstractNumId w:val="40"/>
  </w:num>
  <w:num w:numId="27">
    <w:abstractNumId w:val="40"/>
    <w:lvlOverride w:ilvl="0">
      <w:startOverride w:val="1"/>
    </w:lvlOverride>
  </w:num>
  <w:num w:numId="28">
    <w:abstractNumId w:val="29"/>
  </w:num>
  <w:num w:numId="29">
    <w:abstractNumId w:val="40"/>
    <w:lvlOverride w:ilvl="0">
      <w:startOverride w:val="1"/>
    </w:lvlOverride>
  </w:num>
  <w:num w:numId="30">
    <w:abstractNumId w:val="40"/>
    <w:lvlOverride w:ilvl="0">
      <w:startOverride w:val="1"/>
    </w:lvlOverride>
  </w:num>
  <w:num w:numId="31">
    <w:abstractNumId w:val="7"/>
  </w:num>
  <w:num w:numId="32">
    <w:abstractNumId w:val="17"/>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26"/>
  </w:num>
  <w:num w:numId="36">
    <w:abstractNumId w:val="30"/>
  </w:num>
  <w:num w:numId="37">
    <w:abstractNumId w:val="33"/>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8"/>
  </w:num>
  <w:num w:numId="41">
    <w:abstractNumId w:val="21"/>
  </w:num>
  <w:num w:numId="42">
    <w:abstractNumId w:val="18"/>
  </w:num>
  <w:num w:numId="43">
    <w:abstractNumId w:val="6"/>
  </w:num>
  <w:num w:numId="44">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o:colormru v:ext="edit" colors="#f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0A33"/>
    <w:rsid w:val="00001934"/>
    <w:rsid w:val="00001AE4"/>
    <w:rsid w:val="0000251B"/>
    <w:rsid w:val="00003206"/>
    <w:rsid w:val="000037EB"/>
    <w:rsid w:val="00004DCC"/>
    <w:rsid w:val="000058A4"/>
    <w:rsid w:val="00006EBE"/>
    <w:rsid w:val="00006ED1"/>
    <w:rsid w:val="00011051"/>
    <w:rsid w:val="0001141F"/>
    <w:rsid w:val="00011E81"/>
    <w:rsid w:val="00013421"/>
    <w:rsid w:val="000144EB"/>
    <w:rsid w:val="00014FD5"/>
    <w:rsid w:val="00015D1E"/>
    <w:rsid w:val="00016358"/>
    <w:rsid w:val="00016762"/>
    <w:rsid w:val="00017DC4"/>
    <w:rsid w:val="00022F9E"/>
    <w:rsid w:val="00023377"/>
    <w:rsid w:val="00023C70"/>
    <w:rsid w:val="0002552B"/>
    <w:rsid w:val="00026ACC"/>
    <w:rsid w:val="00026F03"/>
    <w:rsid w:val="00027D94"/>
    <w:rsid w:val="00030366"/>
    <w:rsid w:val="0003091B"/>
    <w:rsid w:val="00033AF1"/>
    <w:rsid w:val="00034935"/>
    <w:rsid w:val="0003734C"/>
    <w:rsid w:val="00040A05"/>
    <w:rsid w:val="000425CB"/>
    <w:rsid w:val="00042645"/>
    <w:rsid w:val="00047EE3"/>
    <w:rsid w:val="00047F7D"/>
    <w:rsid w:val="0005067B"/>
    <w:rsid w:val="0005148C"/>
    <w:rsid w:val="00051D20"/>
    <w:rsid w:val="00054064"/>
    <w:rsid w:val="000555A1"/>
    <w:rsid w:val="000632C1"/>
    <w:rsid w:val="00066517"/>
    <w:rsid w:val="000667F9"/>
    <w:rsid w:val="000705E2"/>
    <w:rsid w:val="000720E0"/>
    <w:rsid w:val="000727C6"/>
    <w:rsid w:val="00073EF5"/>
    <w:rsid w:val="00074512"/>
    <w:rsid w:val="0008053D"/>
    <w:rsid w:val="000829F9"/>
    <w:rsid w:val="0008626F"/>
    <w:rsid w:val="000902E4"/>
    <w:rsid w:val="00090775"/>
    <w:rsid w:val="00091A71"/>
    <w:rsid w:val="00091C8C"/>
    <w:rsid w:val="0009223A"/>
    <w:rsid w:val="00092DC8"/>
    <w:rsid w:val="00094452"/>
    <w:rsid w:val="000954B5"/>
    <w:rsid w:val="000961ED"/>
    <w:rsid w:val="000A0074"/>
    <w:rsid w:val="000A7646"/>
    <w:rsid w:val="000B2C35"/>
    <w:rsid w:val="000B3576"/>
    <w:rsid w:val="000B393C"/>
    <w:rsid w:val="000C007C"/>
    <w:rsid w:val="000C06CD"/>
    <w:rsid w:val="000C14A3"/>
    <w:rsid w:val="000C1FC1"/>
    <w:rsid w:val="000C2A83"/>
    <w:rsid w:val="000C7F6A"/>
    <w:rsid w:val="000D0F3C"/>
    <w:rsid w:val="000D2601"/>
    <w:rsid w:val="000D496D"/>
    <w:rsid w:val="000D51B3"/>
    <w:rsid w:val="000D5424"/>
    <w:rsid w:val="000D5D60"/>
    <w:rsid w:val="000D6EAD"/>
    <w:rsid w:val="000D71AC"/>
    <w:rsid w:val="000D7534"/>
    <w:rsid w:val="000D7B15"/>
    <w:rsid w:val="000E0075"/>
    <w:rsid w:val="000E0F06"/>
    <w:rsid w:val="000E1F38"/>
    <w:rsid w:val="000E3C77"/>
    <w:rsid w:val="000E487E"/>
    <w:rsid w:val="000E59FB"/>
    <w:rsid w:val="000E5C49"/>
    <w:rsid w:val="000E634A"/>
    <w:rsid w:val="000E6CCA"/>
    <w:rsid w:val="000E71FA"/>
    <w:rsid w:val="000F12B0"/>
    <w:rsid w:val="000F2106"/>
    <w:rsid w:val="000F4765"/>
    <w:rsid w:val="000F4A9C"/>
    <w:rsid w:val="000F531A"/>
    <w:rsid w:val="000F58C9"/>
    <w:rsid w:val="00101758"/>
    <w:rsid w:val="00101DEF"/>
    <w:rsid w:val="00102E7E"/>
    <w:rsid w:val="001042E5"/>
    <w:rsid w:val="00105BB0"/>
    <w:rsid w:val="001065D4"/>
    <w:rsid w:val="00107452"/>
    <w:rsid w:val="00107A10"/>
    <w:rsid w:val="00111063"/>
    <w:rsid w:val="0011191A"/>
    <w:rsid w:val="00111E31"/>
    <w:rsid w:val="00113AFE"/>
    <w:rsid w:val="00115C19"/>
    <w:rsid w:val="0012047A"/>
    <w:rsid w:val="001207D0"/>
    <w:rsid w:val="00121391"/>
    <w:rsid w:val="001234E5"/>
    <w:rsid w:val="00124793"/>
    <w:rsid w:val="00124941"/>
    <w:rsid w:val="001255A2"/>
    <w:rsid w:val="0012611E"/>
    <w:rsid w:val="00134A77"/>
    <w:rsid w:val="00135B6D"/>
    <w:rsid w:val="001402AA"/>
    <w:rsid w:val="0014168E"/>
    <w:rsid w:val="00142041"/>
    <w:rsid w:val="00142350"/>
    <w:rsid w:val="001447D2"/>
    <w:rsid w:val="001450CC"/>
    <w:rsid w:val="001464FB"/>
    <w:rsid w:val="001475C5"/>
    <w:rsid w:val="00150D4C"/>
    <w:rsid w:val="00151F84"/>
    <w:rsid w:val="00152A18"/>
    <w:rsid w:val="00154432"/>
    <w:rsid w:val="001557A2"/>
    <w:rsid w:val="00155BD5"/>
    <w:rsid w:val="00155EA5"/>
    <w:rsid w:val="001577A7"/>
    <w:rsid w:val="001605F6"/>
    <w:rsid w:val="0016064C"/>
    <w:rsid w:val="00160AC7"/>
    <w:rsid w:val="00160C0B"/>
    <w:rsid w:val="001639AA"/>
    <w:rsid w:val="0016452D"/>
    <w:rsid w:val="0016678D"/>
    <w:rsid w:val="00167458"/>
    <w:rsid w:val="00167D36"/>
    <w:rsid w:val="0017053B"/>
    <w:rsid w:val="00172C17"/>
    <w:rsid w:val="00174591"/>
    <w:rsid w:val="00177DAA"/>
    <w:rsid w:val="00180E58"/>
    <w:rsid w:val="0018127D"/>
    <w:rsid w:val="001831B2"/>
    <w:rsid w:val="00185852"/>
    <w:rsid w:val="00186200"/>
    <w:rsid w:val="0019171C"/>
    <w:rsid w:val="001928E6"/>
    <w:rsid w:val="00193623"/>
    <w:rsid w:val="001950C7"/>
    <w:rsid w:val="001A1B6B"/>
    <w:rsid w:val="001A4B4A"/>
    <w:rsid w:val="001B0B8D"/>
    <w:rsid w:val="001B0D2D"/>
    <w:rsid w:val="001B2624"/>
    <w:rsid w:val="001B3173"/>
    <w:rsid w:val="001B3DF2"/>
    <w:rsid w:val="001B502C"/>
    <w:rsid w:val="001C18CB"/>
    <w:rsid w:val="001C25D1"/>
    <w:rsid w:val="001C2AB5"/>
    <w:rsid w:val="001C2FAF"/>
    <w:rsid w:val="001C4CF0"/>
    <w:rsid w:val="001C4FB1"/>
    <w:rsid w:val="001C66FB"/>
    <w:rsid w:val="001C7470"/>
    <w:rsid w:val="001D08AD"/>
    <w:rsid w:val="001D1083"/>
    <w:rsid w:val="001D1B91"/>
    <w:rsid w:val="001D35D0"/>
    <w:rsid w:val="001D36D9"/>
    <w:rsid w:val="001D3BA3"/>
    <w:rsid w:val="001D3D64"/>
    <w:rsid w:val="001D6D9E"/>
    <w:rsid w:val="001E1291"/>
    <w:rsid w:val="001E3CA1"/>
    <w:rsid w:val="001E4DBE"/>
    <w:rsid w:val="001E4ED8"/>
    <w:rsid w:val="001E642D"/>
    <w:rsid w:val="001E654C"/>
    <w:rsid w:val="001E78F5"/>
    <w:rsid w:val="001F0C8C"/>
    <w:rsid w:val="001F11BD"/>
    <w:rsid w:val="001F16CA"/>
    <w:rsid w:val="001F1778"/>
    <w:rsid w:val="001F1987"/>
    <w:rsid w:val="001F1BAD"/>
    <w:rsid w:val="001F1E5B"/>
    <w:rsid w:val="001F2BB9"/>
    <w:rsid w:val="001F2D83"/>
    <w:rsid w:val="001F2E2B"/>
    <w:rsid w:val="001F2EB2"/>
    <w:rsid w:val="001F5D81"/>
    <w:rsid w:val="00200590"/>
    <w:rsid w:val="00202722"/>
    <w:rsid w:val="00202965"/>
    <w:rsid w:val="0020358D"/>
    <w:rsid w:val="00204361"/>
    <w:rsid w:val="002051DA"/>
    <w:rsid w:val="00207A56"/>
    <w:rsid w:val="00211CB1"/>
    <w:rsid w:val="00212B43"/>
    <w:rsid w:val="00214061"/>
    <w:rsid w:val="00215003"/>
    <w:rsid w:val="00217097"/>
    <w:rsid w:val="00217998"/>
    <w:rsid w:val="00223BBB"/>
    <w:rsid w:val="00223CBC"/>
    <w:rsid w:val="00226C4E"/>
    <w:rsid w:val="00230A95"/>
    <w:rsid w:val="0023185D"/>
    <w:rsid w:val="00231E10"/>
    <w:rsid w:val="00231FAF"/>
    <w:rsid w:val="00234270"/>
    <w:rsid w:val="00235280"/>
    <w:rsid w:val="00237902"/>
    <w:rsid w:val="0024058D"/>
    <w:rsid w:val="00241662"/>
    <w:rsid w:val="0024174A"/>
    <w:rsid w:val="00244C08"/>
    <w:rsid w:val="00245795"/>
    <w:rsid w:val="002465C7"/>
    <w:rsid w:val="00246E08"/>
    <w:rsid w:val="00246E95"/>
    <w:rsid w:val="0025051E"/>
    <w:rsid w:val="00250AB1"/>
    <w:rsid w:val="00252898"/>
    <w:rsid w:val="00254DBB"/>
    <w:rsid w:val="00255763"/>
    <w:rsid w:val="00255F82"/>
    <w:rsid w:val="00256904"/>
    <w:rsid w:val="00257140"/>
    <w:rsid w:val="00260AEF"/>
    <w:rsid w:val="00261AE9"/>
    <w:rsid w:val="002633B9"/>
    <w:rsid w:val="00264099"/>
    <w:rsid w:val="0026521A"/>
    <w:rsid w:val="0026657A"/>
    <w:rsid w:val="0026683D"/>
    <w:rsid w:val="00266DB2"/>
    <w:rsid w:val="00267F23"/>
    <w:rsid w:val="00270055"/>
    <w:rsid w:val="002724F1"/>
    <w:rsid w:val="00273190"/>
    <w:rsid w:val="00277247"/>
    <w:rsid w:val="002801A0"/>
    <w:rsid w:val="00282643"/>
    <w:rsid w:val="00282844"/>
    <w:rsid w:val="00283731"/>
    <w:rsid w:val="00283C4D"/>
    <w:rsid w:val="002840E2"/>
    <w:rsid w:val="00284239"/>
    <w:rsid w:val="00284482"/>
    <w:rsid w:val="00284D05"/>
    <w:rsid w:val="002856BB"/>
    <w:rsid w:val="00287173"/>
    <w:rsid w:val="00287643"/>
    <w:rsid w:val="00287CC5"/>
    <w:rsid w:val="0029081F"/>
    <w:rsid w:val="00291E40"/>
    <w:rsid w:val="00292442"/>
    <w:rsid w:val="002A252B"/>
    <w:rsid w:val="002A4BB5"/>
    <w:rsid w:val="002A4D9C"/>
    <w:rsid w:val="002A5BED"/>
    <w:rsid w:val="002A60E4"/>
    <w:rsid w:val="002A6A07"/>
    <w:rsid w:val="002A6A8C"/>
    <w:rsid w:val="002A7612"/>
    <w:rsid w:val="002A7E9C"/>
    <w:rsid w:val="002A7FB5"/>
    <w:rsid w:val="002B08D7"/>
    <w:rsid w:val="002B0E80"/>
    <w:rsid w:val="002B2D13"/>
    <w:rsid w:val="002B4100"/>
    <w:rsid w:val="002B5EA9"/>
    <w:rsid w:val="002B7441"/>
    <w:rsid w:val="002C051C"/>
    <w:rsid w:val="002C11BF"/>
    <w:rsid w:val="002C4905"/>
    <w:rsid w:val="002C5CB1"/>
    <w:rsid w:val="002D24EE"/>
    <w:rsid w:val="002D36F1"/>
    <w:rsid w:val="002D474B"/>
    <w:rsid w:val="002D5227"/>
    <w:rsid w:val="002D60CE"/>
    <w:rsid w:val="002D6F4D"/>
    <w:rsid w:val="002D7C71"/>
    <w:rsid w:val="002E03BD"/>
    <w:rsid w:val="002E071A"/>
    <w:rsid w:val="002E0FD3"/>
    <w:rsid w:val="002E13BC"/>
    <w:rsid w:val="002E1B66"/>
    <w:rsid w:val="002E3E51"/>
    <w:rsid w:val="002E59E4"/>
    <w:rsid w:val="002E62B9"/>
    <w:rsid w:val="002E6EF6"/>
    <w:rsid w:val="002E7093"/>
    <w:rsid w:val="002E7156"/>
    <w:rsid w:val="002F070D"/>
    <w:rsid w:val="002F3421"/>
    <w:rsid w:val="002F371D"/>
    <w:rsid w:val="002F38D4"/>
    <w:rsid w:val="002F51CC"/>
    <w:rsid w:val="002F6A9A"/>
    <w:rsid w:val="002F6C2A"/>
    <w:rsid w:val="002F6C98"/>
    <w:rsid w:val="002F6DC5"/>
    <w:rsid w:val="002F75EB"/>
    <w:rsid w:val="002F7B4A"/>
    <w:rsid w:val="00301CD5"/>
    <w:rsid w:val="00302B3D"/>
    <w:rsid w:val="003046D1"/>
    <w:rsid w:val="00304C88"/>
    <w:rsid w:val="003060DC"/>
    <w:rsid w:val="003063E9"/>
    <w:rsid w:val="003067F9"/>
    <w:rsid w:val="003069E8"/>
    <w:rsid w:val="00306B5E"/>
    <w:rsid w:val="00307C24"/>
    <w:rsid w:val="00310369"/>
    <w:rsid w:val="00312A58"/>
    <w:rsid w:val="00313041"/>
    <w:rsid w:val="003158EF"/>
    <w:rsid w:val="00317267"/>
    <w:rsid w:val="00317280"/>
    <w:rsid w:val="00321C11"/>
    <w:rsid w:val="00323792"/>
    <w:rsid w:val="00326E8E"/>
    <w:rsid w:val="00327170"/>
    <w:rsid w:val="00327BC6"/>
    <w:rsid w:val="00327DC0"/>
    <w:rsid w:val="0033233A"/>
    <w:rsid w:val="0033365F"/>
    <w:rsid w:val="003336A9"/>
    <w:rsid w:val="00334E89"/>
    <w:rsid w:val="00334F70"/>
    <w:rsid w:val="0034104F"/>
    <w:rsid w:val="00341A36"/>
    <w:rsid w:val="00342FA2"/>
    <w:rsid w:val="003441C3"/>
    <w:rsid w:val="00345679"/>
    <w:rsid w:val="00346AF8"/>
    <w:rsid w:val="003473E2"/>
    <w:rsid w:val="00347ADC"/>
    <w:rsid w:val="00351672"/>
    <w:rsid w:val="00353458"/>
    <w:rsid w:val="00355CC1"/>
    <w:rsid w:val="003574A2"/>
    <w:rsid w:val="0035763C"/>
    <w:rsid w:val="00360BEE"/>
    <w:rsid w:val="00361306"/>
    <w:rsid w:val="003624DA"/>
    <w:rsid w:val="003629A6"/>
    <w:rsid w:val="00363660"/>
    <w:rsid w:val="003715F5"/>
    <w:rsid w:val="0037482A"/>
    <w:rsid w:val="00376D83"/>
    <w:rsid w:val="00377C8E"/>
    <w:rsid w:val="00380D37"/>
    <w:rsid w:val="00381A8C"/>
    <w:rsid w:val="0038225C"/>
    <w:rsid w:val="003834D2"/>
    <w:rsid w:val="003854E1"/>
    <w:rsid w:val="00386049"/>
    <w:rsid w:val="003911AE"/>
    <w:rsid w:val="00392200"/>
    <w:rsid w:val="003934A3"/>
    <w:rsid w:val="00393F13"/>
    <w:rsid w:val="00394651"/>
    <w:rsid w:val="00394FC4"/>
    <w:rsid w:val="00396324"/>
    <w:rsid w:val="00397C86"/>
    <w:rsid w:val="003A1EA0"/>
    <w:rsid w:val="003A3FC4"/>
    <w:rsid w:val="003A5011"/>
    <w:rsid w:val="003A5415"/>
    <w:rsid w:val="003A60D1"/>
    <w:rsid w:val="003B4080"/>
    <w:rsid w:val="003B43A4"/>
    <w:rsid w:val="003B5459"/>
    <w:rsid w:val="003C0B02"/>
    <w:rsid w:val="003C1DF9"/>
    <w:rsid w:val="003C3080"/>
    <w:rsid w:val="003C3B85"/>
    <w:rsid w:val="003C45ED"/>
    <w:rsid w:val="003C4B54"/>
    <w:rsid w:val="003C5211"/>
    <w:rsid w:val="003C66B8"/>
    <w:rsid w:val="003C6C71"/>
    <w:rsid w:val="003C7099"/>
    <w:rsid w:val="003C78D4"/>
    <w:rsid w:val="003D01B2"/>
    <w:rsid w:val="003D0AB7"/>
    <w:rsid w:val="003D126F"/>
    <w:rsid w:val="003D1FD8"/>
    <w:rsid w:val="003D2E37"/>
    <w:rsid w:val="003D4618"/>
    <w:rsid w:val="003D5421"/>
    <w:rsid w:val="003D5B4F"/>
    <w:rsid w:val="003E02F9"/>
    <w:rsid w:val="003E1546"/>
    <w:rsid w:val="003E2570"/>
    <w:rsid w:val="003E47EE"/>
    <w:rsid w:val="003E4FBF"/>
    <w:rsid w:val="003E51D0"/>
    <w:rsid w:val="003E572E"/>
    <w:rsid w:val="003E5CC2"/>
    <w:rsid w:val="003E6366"/>
    <w:rsid w:val="003E694B"/>
    <w:rsid w:val="003E7CAA"/>
    <w:rsid w:val="003F1EA7"/>
    <w:rsid w:val="003F203D"/>
    <w:rsid w:val="003F2946"/>
    <w:rsid w:val="003F4A44"/>
    <w:rsid w:val="003F62A4"/>
    <w:rsid w:val="003F6545"/>
    <w:rsid w:val="003F7518"/>
    <w:rsid w:val="004004DE"/>
    <w:rsid w:val="00400FED"/>
    <w:rsid w:val="0040101D"/>
    <w:rsid w:val="00402A11"/>
    <w:rsid w:val="0040518B"/>
    <w:rsid w:val="00410039"/>
    <w:rsid w:val="00414866"/>
    <w:rsid w:val="00415EFB"/>
    <w:rsid w:val="004173EA"/>
    <w:rsid w:val="004219D7"/>
    <w:rsid w:val="00422E27"/>
    <w:rsid w:val="00424281"/>
    <w:rsid w:val="00436206"/>
    <w:rsid w:val="0043752F"/>
    <w:rsid w:val="00437BBA"/>
    <w:rsid w:val="00440369"/>
    <w:rsid w:val="00441DC4"/>
    <w:rsid w:val="004467C8"/>
    <w:rsid w:val="00447AC7"/>
    <w:rsid w:val="00451BD1"/>
    <w:rsid w:val="0045420D"/>
    <w:rsid w:val="004574AF"/>
    <w:rsid w:val="00462BC8"/>
    <w:rsid w:val="00462C18"/>
    <w:rsid w:val="00463421"/>
    <w:rsid w:val="00464F2A"/>
    <w:rsid w:val="004658AC"/>
    <w:rsid w:val="0046728F"/>
    <w:rsid w:val="00472796"/>
    <w:rsid w:val="004747A5"/>
    <w:rsid w:val="00474AA3"/>
    <w:rsid w:val="00477ED7"/>
    <w:rsid w:val="0048086E"/>
    <w:rsid w:val="00480B31"/>
    <w:rsid w:val="00481608"/>
    <w:rsid w:val="00482B7F"/>
    <w:rsid w:val="00482C23"/>
    <w:rsid w:val="00483144"/>
    <w:rsid w:val="00483400"/>
    <w:rsid w:val="0048576B"/>
    <w:rsid w:val="004914E0"/>
    <w:rsid w:val="00491A20"/>
    <w:rsid w:val="00491DBF"/>
    <w:rsid w:val="0049503D"/>
    <w:rsid w:val="004A0E15"/>
    <w:rsid w:val="004A1082"/>
    <w:rsid w:val="004A2952"/>
    <w:rsid w:val="004A29E0"/>
    <w:rsid w:val="004A29E9"/>
    <w:rsid w:val="004A3A9B"/>
    <w:rsid w:val="004A5501"/>
    <w:rsid w:val="004A71BB"/>
    <w:rsid w:val="004B097C"/>
    <w:rsid w:val="004B1B48"/>
    <w:rsid w:val="004B1CDA"/>
    <w:rsid w:val="004B2D18"/>
    <w:rsid w:val="004B4118"/>
    <w:rsid w:val="004B5220"/>
    <w:rsid w:val="004B6647"/>
    <w:rsid w:val="004B6F39"/>
    <w:rsid w:val="004B7394"/>
    <w:rsid w:val="004B7990"/>
    <w:rsid w:val="004C0D44"/>
    <w:rsid w:val="004C327C"/>
    <w:rsid w:val="004C3D91"/>
    <w:rsid w:val="004D6841"/>
    <w:rsid w:val="004E1550"/>
    <w:rsid w:val="004E1B34"/>
    <w:rsid w:val="004E338B"/>
    <w:rsid w:val="004E3FED"/>
    <w:rsid w:val="004E49CD"/>
    <w:rsid w:val="004E6910"/>
    <w:rsid w:val="004F157F"/>
    <w:rsid w:val="004F1A1D"/>
    <w:rsid w:val="004F4C2A"/>
    <w:rsid w:val="00500581"/>
    <w:rsid w:val="005016D6"/>
    <w:rsid w:val="005048F3"/>
    <w:rsid w:val="005054CF"/>
    <w:rsid w:val="00506D35"/>
    <w:rsid w:val="00511B1A"/>
    <w:rsid w:val="0051419A"/>
    <w:rsid w:val="0051461A"/>
    <w:rsid w:val="00514B2D"/>
    <w:rsid w:val="00515D35"/>
    <w:rsid w:val="00516144"/>
    <w:rsid w:val="005168D3"/>
    <w:rsid w:val="00517933"/>
    <w:rsid w:val="00517EA1"/>
    <w:rsid w:val="0052046F"/>
    <w:rsid w:val="00521127"/>
    <w:rsid w:val="005219B0"/>
    <w:rsid w:val="00527084"/>
    <w:rsid w:val="00531852"/>
    <w:rsid w:val="00534F77"/>
    <w:rsid w:val="005363E8"/>
    <w:rsid w:val="00536424"/>
    <w:rsid w:val="00536854"/>
    <w:rsid w:val="0053746E"/>
    <w:rsid w:val="0054106B"/>
    <w:rsid w:val="00543609"/>
    <w:rsid w:val="0054499E"/>
    <w:rsid w:val="00546660"/>
    <w:rsid w:val="00547D0B"/>
    <w:rsid w:val="0055163C"/>
    <w:rsid w:val="00557843"/>
    <w:rsid w:val="00560CA5"/>
    <w:rsid w:val="00561599"/>
    <w:rsid w:val="005617A0"/>
    <w:rsid w:val="00561BDB"/>
    <w:rsid w:val="0056200D"/>
    <w:rsid w:val="00563953"/>
    <w:rsid w:val="00564BD1"/>
    <w:rsid w:val="00565E11"/>
    <w:rsid w:val="0056790C"/>
    <w:rsid w:val="00567DC7"/>
    <w:rsid w:val="00570F56"/>
    <w:rsid w:val="00571FE9"/>
    <w:rsid w:val="00573A78"/>
    <w:rsid w:val="005769B7"/>
    <w:rsid w:val="0057721B"/>
    <w:rsid w:val="00577DB5"/>
    <w:rsid w:val="00581A9A"/>
    <w:rsid w:val="00581B83"/>
    <w:rsid w:val="00583195"/>
    <w:rsid w:val="00583309"/>
    <w:rsid w:val="0058407C"/>
    <w:rsid w:val="005867AC"/>
    <w:rsid w:val="00586A00"/>
    <w:rsid w:val="00587A2B"/>
    <w:rsid w:val="00587E21"/>
    <w:rsid w:val="00590134"/>
    <w:rsid w:val="00590629"/>
    <w:rsid w:val="005932E5"/>
    <w:rsid w:val="00593677"/>
    <w:rsid w:val="00593CC3"/>
    <w:rsid w:val="00594842"/>
    <w:rsid w:val="00595DE2"/>
    <w:rsid w:val="00596A92"/>
    <w:rsid w:val="005970B0"/>
    <w:rsid w:val="0059755F"/>
    <w:rsid w:val="005A0695"/>
    <w:rsid w:val="005A132F"/>
    <w:rsid w:val="005A15AD"/>
    <w:rsid w:val="005A566D"/>
    <w:rsid w:val="005A677E"/>
    <w:rsid w:val="005A69C9"/>
    <w:rsid w:val="005B0C58"/>
    <w:rsid w:val="005B1FFA"/>
    <w:rsid w:val="005B6209"/>
    <w:rsid w:val="005B7BB7"/>
    <w:rsid w:val="005C337E"/>
    <w:rsid w:val="005C44C1"/>
    <w:rsid w:val="005C5BDF"/>
    <w:rsid w:val="005C64D4"/>
    <w:rsid w:val="005C68DA"/>
    <w:rsid w:val="005C69AB"/>
    <w:rsid w:val="005D160F"/>
    <w:rsid w:val="005D45C3"/>
    <w:rsid w:val="005D7C06"/>
    <w:rsid w:val="005E00C3"/>
    <w:rsid w:val="005E01A8"/>
    <w:rsid w:val="005E0C3A"/>
    <w:rsid w:val="005E1F76"/>
    <w:rsid w:val="005E5F23"/>
    <w:rsid w:val="005F087A"/>
    <w:rsid w:val="005F1932"/>
    <w:rsid w:val="005F35F3"/>
    <w:rsid w:val="005F5807"/>
    <w:rsid w:val="00600953"/>
    <w:rsid w:val="00600E9D"/>
    <w:rsid w:val="00601915"/>
    <w:rsid w:val="0060233F"/>
    <w:rsid w:val="0060313B"/>
    <w:rsid w:val="006042B8"/>
    <w:rsid w:val="0060492D"/>
    <w:rsid w:val="006053B2"/>
    <w:rsid w:val="00606B97"/>
    <w:rsid w:val="00606D87"/>
    <w:rsid w:val="0060734E"/>
    <w:rsid w:val="006074D2"/>
    <w:rsid w:val="00607FD1"/>
    <w:rsid w:val="00611B6E"/>
    <w:rsid w:val="00616E93"/>
    <w:rsid w:val="0062032F"/>
    <w:rsid w:val="006210BE"/>
    <w:rsid w:val="0062334E"/>
    <w:rsid w:val="00623872"/>
    <w:rsid w:val="00623929"/>
    <w:rsid w:val="00623BE6"/>
    <w:rsid w:val="006242A1"/>
    <w:rsid w:val="00624850"/>
    <w:rsid w:val="00625219"/>
    <w:rsid w:val="006263B2"/>
    <w:rsid w:val="0062730C"/>
    <w:rsid w:val="00630DD5"/>
    <w:rsid w:val="00631D5C"/>
    <w:rsid w:val="006329E8"/>
    <w:rsid w:val="00636EE4"/>
    <w:rsid w:val="00641CA6"/>
    <w:rsid w:val="00642345"/>
    <w:rsid w:val="0064686F"/>
    <w:rsid w:val="0065030C"/>
    <w:rsid w:val="006526F7"/>
    <w:rsid w:val="006528B5"/>
    <w:rsid w:val="0065417D"/>
    <w:rsid w:val="00654A26"/>
    <w:rsid w:val="00656570"/>
    <w:rsid w:val="00656F35"/>
    <w:rsid w:val="006611EB"/>
    <w:rsid w:val="0066236A"/>
    <w:rsid w:val="006655E6"/>
    <w:rsid w:val="00670C14"/>
    <w:rsid w:val="0067408B"/>
    <w:rsid w:val="00674BB2"/>
    <w:rsid w:val="00675EC2"/>
    <w:rsid w:val="006767ED"/>
    <w:rsid w:val="0067680D"/>
    <w:rsid w:val="00676FE3"/>
    <w:rsid w:val="0068200F"/>
    <w:rsid w:val="00682AEA"/>
    <w:rsid w:val="0068361B"/>
    <w:rsid w:val="006839B8"/>
    <w:rsid w:val="00687349"/>
    <w:rsid w:val="006900C4"/>
    <w:rsid w:val="00691807"/>
    <w:rsid w:val="006922BC"/>
    <w:rsid w:val="006929B7"/>
    <w:rsid w:val="00692D5A"/>
    <w:rsid w:val="00693B78"/>
    <w:rsid w:val="00693EEC"/>
    <w:rsid w:val="006949BD"/>
    <w:rsid w:val="00695CAB"/>
    <w:rsid w:val="00695FC9"/>
    <w:rsid w:val="00697F73"/>
    <w:rsid w:val="006A0758"/>
    <w:rsid w:val="006A0C9B"/>
    <w:rsid w:val="006A26FF"/>
    <w:rsid w:val="006A3477"/>
    <w:rsid w:val="006A45AF"/>
    <w:rsid w:val="006A6163"/>
    <w:rsid w:val="006A6BCA"/>
    <w:rsid w:val="006A759C"/>
    <w:rsid w:val="006B04AC"/>
    <w:rsid w:val="006B0633"/>
    <w:rsid w:val="006B0AB2"/>
    <w:rsid w:val="006B2123"/>
    <w:rsid w:val="006B2315"/>
    <w:rsid w:val="006C0859"/>
    <w:rsid w:val="006C24BF"/>
    <w:rsid w:val="006C5D00"/>
    <w:rsid w:val="006C6BF2"/>
    <w:rsid w:val="006C7420"/>
    <w:rsid w:val="006D0EF4"/>
    <w:rsid w:val="006D287D"/>
    <w:rsid w:val="006D4F5D"/>
    <w:rsid w:val="006D687F"/>
    <w:rsid w:val="006D7B66"/>
    <w:rsid w:val="006D7B71"/>
    <w:rsid w:val="006E65F4"/>
    <w:rsid w:val="006E7318"/>
    <w:rsid w:val="006E7BC2"/>
    <w:rsid w:val="006F0C3E"/>
    <w:rsid w:val="006F42DB"/>
    <w:rsid w:val="006F5DC4"/>
    <w:rsid w:val="006F76C1"/>
    <w:rsid w:val="007002C0"/>
    <w:rsid w:val="007003C3"/>
    <w:rsid w:val="007003C8"/>
    <w:rsid w:val="00700645"/>
    <w:rsid w:val="00702961"/>
    <w:rsid w:val="007030DA"/>
    <w:rsid w:val="00703E77"/>
    <w:rsid w:val="0071190B"/>
    <w:rsid w:val="0071283C"/>
    <w:rsid w:val="00713693"/>
    <w:rsid w:val="00713CD6"/>
    <w:rsid w:val="007171EC"/>
    <w:rsid w:val="00723060"/>
    <w:rsid w:val="0072470D"/>
    <w:rsid w:val="007276DE"/>
    <w:rsid w:val="00732EA7"/>
    <w:rsid w:val="007450E0"/>
    <w:rsid w:val="00745CB8"/>
    <w:rsid w:val="007505DF"/>
    <w:rsid w:val="007507CC"/>
    <w:rsid w:val="007514DA"/>
    <w:rsid w:val="00752CFE"/>
    <w:rsid w:val="0075302E"/>
    <w:rsid w:val="00756893"/>
    <w:rsid w:val="00756BAC"/>
    <w:rsid w:val="00757C9A"/>
    <w:rsid w:val="0076312F"/>
    <w:rsid w:val="00764865"/>
    <w:rsid w:val="007648BA"/>
    <w:rsid w:val="00767BA4"/>
    <w:rsid w:val="0077003B"/>
    <w:rsid w:val="0077006B"/>
    <w:rsid w:val="007708CC"/>
    <w:rsid w:val="00771AA1"/>
    <w:rsid w:val="007724A4"/>
    <w:rsid w:val="007726DC"/>
    <w:rsid w:val="00775546"/>
    <w:rsid w:val="00775D45"/>
    <w:rsid w:val="00776E4E"/>
    <w:rsid w:val="0078147E"/>
    <w:rsid w:val="0078186C"/>
    <w:rsid w:val="007818BC"/>
    <w:rsid w:val="00785386"/>
    <w:rsid w:val="00785E45"/>
    <w:rsid w:val="007879EA"/>
    <w:rsid w:val="00795647"/>
    <w:rsid w:val="007A02A3"/>
    <w:rsid w:val="007A1443"/>
    <w:rsid w:val="007A152C"/>
    <w:rsid w:val="007A1886"/>
    <w:rsid w:val="007A2637"/>
    <w:rsid w:val="007A272D"/>
    <w:rsid w:val="007A2928"/>
    <w:rsid w:val="007A357E"/>
    <w:rsid w:val="007A62D0"/>
    <w:rsid w:val="007B04D6"/>
    <w:rsid w:val="007B5AC4"/>
    <w:rsid w:val="007C08E2"/>
    <w:rsid w:val="007C112F"/>
    <w:rsid w:val="007C12AF"/>
    <w:rsid w:val="007C28FB"/>
    <w:rsid w:val="007C2CB0"/>
    <w:rsid w:val="007C3707"/>
    <w:rsid w:val="007C6F79"/>
    <w:rsid w:val="007C734E"/>
    <w:rsid w:val="007D062F"/>
    <w:rsid w:val="007D0D65"/>
    <w:rsid w:val="007D1025"/>
    <w:rsid w:val="007D270A"/>
    <w:rsid w:val="007D4220"/>
    <w:rsid w:val="007D5203"/>
    <w:rsid w:val="007E3499"/>
    <w:rsid w:val="007E6ECF"/>
    <w:rsid w:val="007E7023"/>
    <w:rsid w:val="007F0101"/>
    <w:rsid w:val="007F0EB6"/>
    <w:rsid w:val="007F34AB"/>
    <w:rsid w:val="007F40EF"/>
    <w:rsid w:val="007F433F"/>
    <w:rsid w:val="00800985"/>
    <w:rsid w:val="00800F98"/>
    <w:rsid w:val="008029AC"/>
    <w:rsid w:val="00806E49"/>
    <w:rsid w:val="0080784D"/>
    <w:rsid w:val="00807EC4"/>
    <w:rsid w:val="008102A1"/>
    <w:rsid w:val="00810FC9"/>
    <w:rsid w:val="00811E42"/>
    <w:rsid w:val="00816FE9"/>
    <w:rsid w:val="00817024"/>
    <w:rsid w:val="008173DD"/>
    <w:rsid w:val="00820898"/>
    <w:rsid w:val="0082256B"/>
    <w:rsid w:val="00822D98"/>
    <w:rsid w:val="008234F3"/>
    <w:rsid w:val="008244A4"/>
    <w:rsid w:val="00825784"/>
    <w:rsid w:val="008271B6"/>
    <w:rsid w:val="0082796F"/>
    <w:rsid w:val="00827DB7"/>
    <w:rsid w:val="00831431"/>
    <w:rsid w:val="00832193"/>
    <w:rsid w:val="00832D5B"/>
    <w:rsid w:val="00832D88"/>
    <w:rsid w:val="00835C70"/>
    <w:rsid w:val="008420C2"/>
    <w:rsid w:val="00842A09"/>
    <w:rsid w:val="00844139"/>
    <w:rsid w:val="00844C71"/>
    <w:rsid w:val="00844CD1"/>
    <w:rsid w:val="008450B1"/>
    <w:rsid w:val="0084520D"/>
    <w:rsid w:val="00845359"/>
    <w:rsid w:val="008463B5"/>
    <w:rsid w:val="0084652F"/>
    <w:rsid w:val="0084789B"/>
    <w:rsid w:val="00847B5F"/>
    <w:rsid w:val="00851651"/>
    <w:rsid w:val="008520FA"/>
    <w:rsid w:val="008523D3"/>
    <w:rsid w:val="008529E3"/>
    <w:rsid w:val="008561D3"/>
    <w:rsid w:val="00857993"/>
    <w:rsid w:val="00857D6C"/>
    <w:rsid w:val="008622E0"/>
    <w:rsid w:val="00862E79"/>
    <w:rsid w:val="00863293"/>
    <w:rsid w:val="0086387C"/>
    <w:rsid w:val="0086387E"/>
    <w:rsid w:val="008658B9"/>
    <w:rsid w:val="00865AD6"/>
    <w:rsid w:val="00867D01"/>
    <w:rsid w:val="00872125"/>
    <w:rsid w:val="008729B7"/>
    <w:rsid w:val="00873B0A"/>
    <w:rsid w:val="00874556"/>
    <w:rsid w:val="00874C20"/>
    <w:rsid w:val="00874D7A"/>
    <w:rsid w:val="0087599E"/>
    <w:rsid w:val="0087600F"/>
    <w:rsid w:val="00882ACC"/>
    <w:rsid w:val="00882CF6"/>
    <w:rsid w:val="008835A0"/>
    <w:rsid w:val="00883AA4"/>
    <w:rsid w:val="00884D97"/>
    <w:rsid w:val="00885D14"/>
    <w:rsid w:val="0088737B"/>
    <w:rsid w:val="008878DC"/>
    <w:rsid w:val="00890CA0"/>
    <w:rsid w:val="008916B7"/>
    <w:rsid w:val="00892E8B"/>
    <w:rsid w:val="00893658"/>
    <w:rsid w:val="00895CA2"/>
    <w:rsid w:val="00895FAE"/>
    <w:rsid w:val="008A032E"/>
    <w:rsid w:val="008A121E"/>
    <w:rsid w:val="008A165C"/>
    <w:rsid w:val="008A38D2"/>
    <w:rsid w:val="008A42DF"/>
    <w:rsid w:val="008A5814"/>
    <w:rsid w:val="008B0490"/>
    <w:rsid w:val="008B1328"/>
    <w:rsid w:val="008B1C5D"/>
    <w:rsid w:val="008B2077"/>
    <w:rsid w:val="008B238A"/>
    <w:rsid w:val="008B55EA"/>
    <w:rsid w:val="008B6AFE"/>
    <w:rsid w:val="008B755D"/>
    <w:rsid w:val="008C1220"/>
    <w:rsid w:val="008C14F7"/>
    <w:rsid w:val="008C33A0"/>
    <w:rsid w:val="008C3B17"/>
    <w:rsid w:val="008C7198"/>
    <w:rsid w:val="008C76C2"/>
    <w:rsid w:val="008D05D3"/>
    <w:rsid w:val="008D1379"/>
    <w:rsid w:val="008D149F"/>
    <w:rsid w:val="008D2FD9"/>
    <w:rsid w:val="008D705D"/>
    <w:rsid w:val="008D76A8"/>
    <w:rsid w:val="008D7AEA"/>
    <w:rsid w:val="008D7C14"/>
    <w:rsid w:val="008E0261"/>
    <w:rsid w:val="008E0686"/>
    <w:rsid w:val="008E0D6D"/>
    <w:rsid w:val="008E3767"/>
    <w:rsid w:val="008E3A75"/>
    <w:rsid w:val="008E598A"/>
    <w:rsid w:val="008E6F50"/>
    <w:rsid w:val="008F3D3E"/>
    <w:rsid w:val="008F4466"/>
    <w:rsid w:val="008F4D59"/>
    <w:rsid w:val="008F521A"/>
    <w:rsid w:val="0090094A"/>
    <w:rsid w:val="009010AA"/>
    <w:rsid w:val="00901334"/>
    <w:rsid w:val="0090214B"/>
    <w:rsid w:val="00903B35"/>
    <w:rsid w:val="00903E54"/>
    <w:rsid w:val="00910709"/>
    <w:rsid w:val="00910C57"/>
    <w:rsid w:val="009110FE"/>
    <w:rsid w:val="00912666"/>
    <w:rsid w:val="00912B9B"/>
    <w:rsid w:val="00912ECF"/>
    <w:rsid w:val="009136AA"/>
    <w:rsid w:val="009137D5"/>
    <w:rsid w:val="00913D48"/>
    <w:rsid w:val="009146C5"/>
    <w:rsid w:val="00916726"/>
    <w:rsid w:val="00916729"/>
    <w:rsid w:val="00916C63"/>
    <w:rsid w:val="00917BED"/>
    <w:rsid w:val="00921ECE"/>
    <w:rsid w:val="009220C6"/>
    <w:rsid w:val="00924FE0"/>
    <w:rsid w:val="0092520F"/>
    <w:rsid w:val="0092547E"/>
    <w:rsid w:val="00925E9B"/>
    <w:rsid w:val="00925F14"/>
    <w:rsid w:val="00927C24"/>
    <w:rsid w:val="0093011E"/>
    <w:rsid w:val="00930FA3"/>
    <w:rsid w:val="00932A79"/>
    <w:rsid w:val="009333D4"/>
    <w:rsid w:val="009351A4"/>
    <w:rsid w:val="00940691"/>
    <w:rsid w:val="009417A3"/>
    <w:rsid w:val="00941FEC"/>
    <w:rsid w:val="00942855"/>
    <w:rsid w:val="0094628E"/>
    <w:rsid w:val="009473F3"/>
    <w:rsid w:val="00950EF7"/>
    <w:rsid w:val="009516DF"/>
    <w:rsid w:val="00951A7F"/>
    <w:rsid w:val="00954A6F"/>
    <w:rsid w:val="00954E7E"/>
    <w:rsid w:val="0095538E"/>
    <w:rsid w:val="0095585B"/>
    <w:rsid w:val="00955AC7"/>
    <w:rsid w:val="009576E8"/>
    <w:rsid w:val="00961A15"/>
    <w:rsid w:val="009662D6"/>
    <w:rsid w:val="00966CAB"/>
    <w:rsid w:val="00967218"/>
    <w:rsid w:val="00970941"/>
    <w:rsid w:val="00971CCE"/>
    <w:rsid w:val="0097356E"/>
    <w:rsid w:val="00974759"/>
    <w:rsid w:val="00974831"/>
    <w:rsid w:val="009758B9"/>
    <w:rsid w:val="00976FE8"/>
    <w:rsid w:val="009802CD"/>
    <w:rsid w:val="00980930"/>
    <w:rsid w:val="00981DC8"/>
    <w:rsid w:val="0098201B"/>
    <w:rsid w:val="00983249"/>
    <w:rsid w:val="00983306"/>
    <w:rsid w:val="00983B69"/>
    <w:rsid w:val="009868C4"/>
    <w:rsid w:val="0098771B"/>
    <w:rsid w:val="00987975"/>
    <w:rsid w:val="0099020B"/>
    <w:rsid w:val="00992BBE"/>
    <w:rsid w:val="00992DA6"/>
    <w:rsid w:val="00993300"/>
    <w:rsid w:val="0099379D"/>
    <w:rsid w:val="00993943"/>
    <w:rsid w:val="00994C33"/>
    <w:rsid w:val="009A2622"/>
    <w:rsid w:val="009A29FA"/>
    <w:rsid w:val="009A456A"/>
    <w:rsid w:val="009A54E6"/>
    <w:rsid w:val="009A5662"/>
    <w:rsid w:val="009A62B5"/>
    <w:rsid w:val="009A66AD"/>
    <w:rsid w:val="009B2B32"/>
    <w:rsid w:val="009B3505"/>
    <w:rsid w:val="009B4270"/>
    <w:rsid w:val="009B498E"/>
    <w:rsid w:val="009B5878"/>
    <w:rsid w:val="009B6D36"/>
    <w:rsid w:val="009B712E"/>
    <w:rsid w:val="009C079A"/>
    <w:rsid w:val="009C0810"/>
    <w:rsid w:val="009C19B4"/>
    <w:rsid w:val="009C1CC4"/>
    <w:rsid w:val="009C6777"/>
    <w:rsid w:val="009D04B1"/>
    <w:rsid w:val="009D0566"/>
    <w:rsid w:val="009D0B77"/>
    <w:rsid w:val="009D0CD8"/>
    <w:rsid w:val="009D349E"/>
    <w:rsid w:val="009D34C2"/>
    <w:rsid w:val="009D366F"/>
    <w:rsid w:val="009D3890"/>
    <w:rsid w:val="009D3FE6"/>
    <w:rsid w:val="009D425F"/>
    <w:rsid w:val="009D45BA"/>
    <w:rsid w:val="009D4A73"/>
    <w:rsid w:val="009D4D3B"/>
    <w:rsid w:val="009D503B"/>
    <w:rsid w:val="009D5A38"/>
    <w:rsid w:val="009D5E25"/>
    <w:rsid w:val="009D5F00"/>
    <w:rsid w:val="009D78A3"/>
    <w:rsid w:val="009E3B74"/>
    <w:rsid w:val="009E48D3"/>
    <w:rsid w:val="009E54E1"/>
    <w:rsid w:val="009E709B"/>
    <w:rsid w:val="009F27C0"/>
    <w:rsid w:val="009F335E"/>
    <w:rsid w:val="009F5233"/>
    <w:rsid w:val="009F6AF1"/>
    <w:rsid w:val="00A00728"/>
    <w:rsid w:val="00A00965"/>
    <w:rsid w:val="00A050F2"/>
    <w:rsid w:val="00A0683A"/>
    <w:rsid w:val="00A07AB0"/>
    <w:rsid w:val="00A1056D"/>
    <w:rsid w:val="00A10929"/>
    <w:rsid w:val="00A11239"/>
    <w:rsid w:val="00A1241B"/>
    <w:rsid w:val="00A12623"/>
    <w:rsid w:val="00A14AF9"/>
    <w:rsid w:val="00A20D09"/>
    <w:rsid w:val="00A215B1"/>
    <w:rsid w:val="00A22C70"/>
    <w:rsid w:val="00A24A5F"/>
    <w:rsid w:val="00A251E1"/>
    <w:rsid w:val="00A2786F"/>
    <w:rsid w:val="00A30310"/>
    <w:rsid w:val="00A30711"/>
    <w:rsid w:val="00A308F5"/>
    <w:rsid w:val="00A31F3A"/>
    <w:rsid w:val="00A335D7"/>
    <w:rsid w:val="00A36789"/>
    <w:rsid w:val="00A37430"/>
    <w:rsid w:val="00A408AA"/>
    <w:rsid w:val="00A41218"/>
    <w:rsid w:val="00A41E05"/>
    <w:rsid w:val="00A43779"/>
    <w:rsid w:val="00A438B3"/>
    <w:rsid w:val="00A438C8"/>
    <w:rsid w:val="00A458E3"/>
    <w:rsid w:val="00A46CC1"/>
    <w:rsid w:val="00A46E4C"/>
    <w:rsid w:val="00A471F4"/>
    <w:rsid w:val="00A47855"/>
    <w:rsid w:val="00A47C74"/>
    <w:rsid w:val="00A524A6"/>
    <w:rsid w:val="00A54611"/>
    <w:rsid w:val="00A55F65"/>
    <w:rsid w:val="00A5766B"/>
    <w:rsid w:val="00A62AC6"/>
    <w:rsid w:val="00A63411"/>
    <w:rsid w:val="00A64789"/>
    <w:rsid w:val="00A64C72"/>
    <w:rsid w:val="00A6553C"/>
    <w:rsid w:val="00A65CEE"/>
    <w:rsid w:val="00A66FBE"/>
    <w:rsid w:val="00A707E9"/>
    <w:rsid w:val="00A70ADC"/>
    <w:rsid w:val="00A71820"/>
    <w:rsid w:val="00A74220"/>
    <w:rsid w:val="00A74583"/>
    <w:rsid w:val="00A75554"/>
    <w:rsid w:val="00A755FE"/>
    <w:rsid w:val="00A82171"/>
    <w:rsid w:val="00A850C8"/>
    <w:rsid w:val="00A8582A"/>
    <w:rsid w:val="00A871DB"/>
    <w:rsid w:val="00A87345"/>
    <w:rsid w:val="00A90A14"/>
    <w:rsid w:val="00A91083"/>
    <w:rsid w:val="00A91C30"/>
    <w:rsid w:val="00A92039"/>
    <w:rsid w:val="00A97218"/>
    <w:rsid w:val="00AA0D1E"/>
    <w:rsid w:val="00AA2BA7"/>
    <w:rsid w:val="00AA2ECE"/>
    <w:rsid w:val="00AA7F0D"/>
    <w:rsid w:val="00AB1248"/>
    <w:rsid w:val="00AB2A9D"/>
    <w:rsid w:val="00AB35C8"/>
    <w:rsid w:val="00AB485E"/>
    <w:rsid w:val="00AC040A"/>
    <w:rsid w:val="00AC1294"/>
    <w:rsid w:val="00AC1E5D"/>
    <w:rsid w:val="00AC3CB9"/>
    <w:rsid w:val="00AC424B"/>
    <w:rsid w:val="00AC7B8C"/>
    <w:rsid w:val="00AD0263"/>
    <w:rsid w:val="00AD3C24"/>
    <w:rsid w:val="00AD4933"/>
    <w:rsid w:val="00AD58DD"/>
    <w:rsid w:val="00AD5ECE"/>
    <w:rsid w:val="00AD6593"/>
    <w:rsid w:val="00AD7D71"/>
    <w:rsid w:val="00AE0AF0"/>
    <w:rsid w:val="00AE1342"/>
    <w:rsid w:val="00AE18EB"/>
    <w:rsid w:val="00AE1D86"/>
    <w:rsid w:val="00AE5524"/>
    <w:rsid w:val="00AF1F02"/>
    <w:rsid w:val="00AF2388"/>
    <w:rsid w:val="00AF4019"/>
    <w:rsid w:val="00AF510C"/>
    <w:rsid w:val="00AF69AF"/>
    <w:rsid w:val="00AF7F4E"/>
    <w:rsid w:val="00B037B2"/>
    <w:rsid w:val="00B050CE"/>
    <w:rsid w:val="00B055F4"/>
    <w:rsid w:val="00B05984"/>
    <w:rsid w:val="00B06E13"/>
    <w:rsid w:val="00B07151"/>
    <w:rsid w:val="00B12AC2"/>
    <w:rsid w:val="00B14D94"/>
    <w:rsid w:val="00B16F8A"/>
    <w:rsid w:val="00B20714"/>
    <w:rsid w:val="00B260CD"/>
    <w:rsid w:val="00B31BF6"/>
    <w:rsid w:val="00B32681"/>
    <w:rsid w:val="00B351CB"/>
    <w:rsid w:val="00B35AEF"/>
    <w:rsid w:val="00B3600E"/>
    <w:rsid w:val="00B431FC"/>
    <w:rsid w:val="00B43E24"/>
    <w:rsid w:val="00B47362"/>
    <w:rsid w:val="00B507BD"/>
    <w:rsid w:val="00B510C9"/>
    <w:rsid w:val="00B51E3F"/>
    <w:rsid w:val="00B52A06"/>
    <w:rsid w:val="00B53552"/>
    <w:rsid w:val="00B53F3E"/>
    <w:rsid w:val="00B57043"/>
    <w:rsid w:val="00B574E7"/>
    <w:rsid w:val="00B61496"/>
    <w:rsid w:val="00B615B3"/>
    <w:rsid w:val="00B6384D"/>
    <w:rsid w:val="00B642A4"/>
    <w:rsid w:val="00B64933"/>
    <w:rsid w:val="00B64B97"/>
    <w:rsid w:val="00B653A6"/>
    <w:rsid w:val="00B73973"/>
    <w:rsid w:val="00B74C2B"/>
    <w:rsid w:val="00B7748B"/>
    <w:rsid w:val="00B80394"/>
    <w:rsid w:val="00B80F34"/>
    <w:rsid w:val="00B82813"/>
    <w:rsid w:val="00B82BED"/>
    <w:rsid w:val="00B838C7"/>
    <w:rsid w:val="00B8448B"/>
    <w:rsid w:val="00B9069A"/>
    <w:rsid w:val="00B90B9D"/>
    <w:rsid w:val="00B91222"/>
    <w:rsid w:val="00B929BF"/>
    <w:rsid w:val="00B92E34"/>
    <w:rsid w:val="00B9326B"/>
    <w:rsid w:val="00B9396B"/>
    <w:rsid w:val="00B9502E"/>
    <w:rsid w:val="00B958A0"/>
    <w:rsid w:val="00BA05AA"/>
    <w:rsid w:val="00BA1D16"/>
    <w:rsid w:val="00BA310F"/>
    <w:rsid w:val="00BA4FA6"/>
    <w:rsid w:val="00BA638F"/>
    <w:rsid w:val="00BA66E8"/>
    <w:rsid w:val="00BB085F"/>
    <w:rsid w:val="00BB17D1"/>
    <w:rsid w:val="00BB1B9C"/>
    <w:rsid w:val="00BB1DD6"/>
    <w:rsid w:val="00BB264F"/>
    <w:rsid w:val="00BB541C"/>
    <w:rsid w:val="00BB5AF8"/>
    <w:rsid w:val="00BC105F"/>
    <w:rsid w:val="00BC1EF9"/>
    <w:rsid w:val="00BC1FE4"/>
    <w:rsid w:val="00BC2A6E"/>
    <w:rsid w:val="00BC3D6C"/>
    <w:rsid w:val="00BC4B47"/>
    <w:rsid w:val="00BC52E3"/>
    <w:rsid w:val="00BD1B0D"/>
    <w:rsid w:val="00BD2127"/>
    <w:rsid w:val="00BD67BF"/>
    <w:rsid w:val="00BE0CDC"/>
    <w:rsid w:val="00BE5906"/>
    <w:rsid w:val="00BE6A8F"/>
    <w:rsid w:val="00BF097E"/>
    <w:rsid w:val="00BF422C"/>
    <w:rsid w:val="00BF4854"/>
    <w:rsid w:val="00BF6645"/>
    <w:rsid w:val="00BF6AAD"/>
    <w:rsid w:val="00BF7591"/>
    <w:rsid w:val="00C00157"/>
    <w:rsid w:val="00C04AFC"/>
    <w:rsid w:val="00C05FBD"/>
    <w:rsid w:val="00C06781"/>
    <w:rsid w:val="00C06841"/>
    <w:rsid w:val="00C07CCC"/>
    <w:rsid w:val="00C112DA"/>
    <w:rsid w:val="00C155CD"/>
    <w:rsid w:val="00C17E74"/>
    <w:rsid w:val="00C21300"/>
    <w:rsid w:val="00C245FF"/>
    <w:rsid w:val="00C253A0"/>
    <w:rsid w:val="00C30961"/>
    <w:rsid w:val="00C316F7"/>
    <w:rsid w:val="00C31EC0"/>
    <w:rsid w:val="00C32A8A"/>
    <w:rsid w:val="00C3361C"/>
    <w:rsid w:val="00C33EFD"/>
    <w:rsid w:val="00C33FB9"/>
    <w:rsid w:val="00C343F1"/>
    <w:rsid w:val="00C34F83"/>
    <w:rsid w:val="00C3673A"/>
    <w:rsid w:val="00C37130"/>
    <w:rsid w:val="00C373C4"/>
    <w:rsid w:val="00C375CC"/>
    <w:rsid w:val="00C3798D"/>
    <w:rsid w:val="00C37F79"/>
    <w:rsid w:val="00C4070C"/>
    <w:rsid w:val="00C410A1"/>
    <w:rsid w:val="00C41552"/>
    <w:rsid w:val="00C4177F"/>
    <w:rsid w:val="00C420F0"/>
    <w:rsid w:val="00C428BE"/>
    <w:rsid w:val="00C44069"/>
    <w:rsid w:val="00C461C4"/>
    <w:rsid w:val="00C464F9"/>
    <w:rsid w:val="00C527CB"/>
    <w:rsid w:val="00C547D8"/>
    <w:rsid w:val="00C54C00"/>
    <w:rsid w:val="00C5648B"/>
    <w:rsid w:val="00C5742A"/>
    <w:rsid w:val="00C57B3D"/>
    <w:rsid w:val="00C60A0D"/>
    <w:rsid w:val="00C6149E"/>
    <w:rsid w:val="00C63479"/>
    <w:rsid w:val="00C63D70"/>
    <w:rsid w:val="00C65432"/>
    <w:rsid w:val="00C678F0"/>
    <w:rsid w:val="00C716C5"/>
    <w:rsid w:val="00C72041"/>
    <w:rsid w:val="00C72551"/>
    <w:rsid w:val="00C7321E"/>
    <w:rsid w:val="00C758EB"/>
    <w:rsid w:val="00C75B47"/>
    <w:rsid w:val="00C77FB1"/>
    <w:rsid w:val="00C8450F"/>
    <w:rsid w:val="00C845BE"/>
    <w:rsid w:val="00C863CF"/>
    <w:rsid w:val="00C86E67"/>
    <w:rsid w:val="00C907A8"/>
    <w:rsid w:val="00C90AB0"/>
    <w:rsid w:val="00C9287B"/>
    <w:rsid w:val="00C946BF"/>
    <w:rsid w:val="00C97556"/>
    <w:rsid w:val="00CA0219"/>
    <w:rsid w:val="00CA0279"/>
    <w:rsid w:val="00CA5529"/>
    <w:rsid w:val="00CB0B19"/>
    <w:rsid w:val="00CB55B3"/>
    <w:rsid w:val="00CB5B3A"/>
    <w:rsid w:val="00CB70C0"/>
    <w:rsid w:val="00CB7965"/>
    <w:rsid w:val="00CC003F"/>
    <w:rsid w:val="00CC1341"/>
    <w:rsid w:val="00CC3E7F"/>
    <w:rsid w:val="00CC5644"/>
    <w:rsid w:val="00CC5C29"/>
    <w:rsid w:val="00CC60AA"/>
    <w:rsid w:val="00CC6A5E"/>
    <w:rsid w:val="00CD0819"/>
    <w:rsid w:val="00CD0F8B"/>
    <w:rsid w:val="00CD24AD"/>
    <w:rsid w:val="00CD4582"/>
    <w:rsid w:val="00CD48CC"/>
    <w:rsid w:val="00CD6176"/>
    <w:rsid w:val="00CE21BD"/>
    <w:rsid w:val="00CE234A"/>
    <w:rsid w:val="00CE2390"/>
    <w:rsid w:val="00CE23F6"/>
    <w:rsid w:val="00CE3355"/>
    <w:rsid w:val="00CE4211"/>
    <w:rsid w:val="00CE602A"/>
    <w:rsid w:val="00CE7EB2"/>
    <w:rsid w:val="00CF0267"/>
    <w:rsid w:val="00CF096B"/>
    <w:rsid w:val="00CF16EE"/>
    <w:rsid w:val="00CF37A2"/>
    <w:rsid w:val="00CF40AD"/>
    <w:rsid w:val="00CF5728"/>
    <w:rsid w:val="00CF5D28"/>
    <w:rsid w:val="00CF5E3E"/>
    <w:rsid w:val="00CF66CE"/>
    <w:rsid w:val="00CF7E05"/>
    <w:rsid w:val="00D00B98"/>
    <w:rsid w:val="00D01805"/>
    <w:rsid w:val="00D03333"/>
    <w:rsid w:val="00D04C78"/>
    <w:rsid w:val="00D062C4"/>
    <w:rsid w:val="00D12B6C"/>
    <w:rsid w:val="00D13419"/>
    <w:rsid w:val="00D138B0"/>
    <w:rsid w:val="00D1423E"/>
    <w:rsid w:val="00D14751"/>
    <w:rsid w:val="00D14BBF"/>
    <w:rsid w:val="00D150DF"/>
    <w:rsid w:val="00D178F6"/>
    <w:rsid w:val="00D205CC"/>
    <w:rsid w:val="00D21AE7"/>
    <w:rsid w:val="00D2287A"/>
    <w:rsid w:val="00D22C48"/>
    <w:rsid w:val="00D2302A"/>
    <w:rsid w:val="00D23A1F"/>
    <w:rsid w:val="00D23E4D"/>
    <w:rsid w:val="00D266B7"/>
    <w:rsid w:val="00D267BF"/>
    <w:rsid w:val="00D304AD"/>
    <w:rsid w:val="00D31125"/>
    <w:rsid w:val="00D32D44"/>
    <w:rsid w:val="00D33151"/>
    <w:rsid w:val="00D331CB"/>
    <w:rsid w:val="00D34B13"/>
    <w:rsid w:val="00D35099"/>
    <w:rsid w:val="00D364EB"/>
    <w:rsid w:val="00D422E2"/>
    <w:rsid w:val="00D5057D"/>
    <w:rsid w:val="00D5068E"/>
    <w:rsid w:val="00D50F32"/>
    <w:rsid w:val="00D51842"/>
    <w:rsid w:val="00D52290"/>
    <w:rsid w:val="00D5347B"/>
    <w:rsid w:val="00D53522"/>
    <w:rsid w:val="00D5500E"/>
    <w:rsid w:val="00D55370"/>
    <w:rsid w:val="00D55E23"/>
    <w:rsid w:val="00D5601B"/>
    <w:rsid w:val="00D622DD"/>
    <w:rsid w:val="00D63115"/>
    <w:rsid w:val="00D6400C"/>
    <w:rsid w:val="00D64933"/>
    <w:rsid w:val="00D6699D"/>
    <w:rsid w:val="00D67EA1"/>
    <w:rsid w:val="00D711A4"/>
    <w:rsid w:val="00D71612"/>
    <w:rsid w:val="00D72435"/>
    <w:rsid w:val="00D745B0"/>
    <w:rsid w:val="00D7477C"/>
    <w:rsid w:val="00D74D1B"/>
    <w:rsid w:val="00D7630B"/>
    <w:rsid w:val="00D773B7"/>
    <w:rsid w:val="00D77936"/>
    <w:rsid w:val="00D8037E"/>
    <w:rsid w:val="00D824DA"/>
    <w:rsid w:val="00D83DF3"/>
    <w:rsid w:val="00D84650"/>
    <w:rsid w:val="00D85A12"/>
    <w:rsid w:val="00D85A83"/>
    <w:rsid w:val="00D8618F"/>
    <w:rsid w:val="00D86293"/>
    <w:rsid w:val="00D87F9F"/>
    <w:rsid w:val="00D91D0F"/>
    <w:rsid w:val="00D937E5"/>
    <w:rsid w:val="00D94629"/>
    <w:rsid w:val="00D94D3B"/>
    <w:rsid w:val="00DA1249"/>
    <w:rsid w:val="00DA2A03"/>
    <w:rsid w:val="00DA3CF5"/>
    <w:rsid w:val="00DA4360"/>
    <w:rsid w:val="00DA4F7E"/>
    <w:rsid w:val="00DA7EC1"/>
    <w:rsid w:val="00DB02E8"/>
    <w:rsid w:val="00DB22B3"/>
    <w:rsid w:val="00DB4146"/>
    <w:rsid w:val="00DB46A0"/>
    <w:rsid w:val="00DB540C"/>
    <w:rsid w:val="00DB6737"/>
    <w:rsid w:val="00DB6EF1"/>
    <w:rsid w:val="00DB73C3"/>
    <w:rsid w:val="00DB7FCD"/>
    <w:rsid w:val="00DC080D"/>
    <w:rsid w:val="00DC149B"/>
    <w:rsid w:val="00DC53D9"/>
    <w:rsid w:val="00DC5865"/>
    <w:rsid w:val="00DC5F6A"/>
    <w:rsid w:val="00DC6E61"/>
    <w:rsid w:val="00DC7CF3"/>
    <w:rsid w:val="00DD0813"/>
    <w:rsid w:val="00DD135F"/>
    <w:rsid w:val="00DD17F5"/>
    <w:rsid w:val="00DD19B2"/>
    <w:rsid w:val="00DD21B2"/>
    <w:rsid w:val="00DD43EF"/>
    <w:rsid w:val="00DD44DB"/>
    <w:rsid w:val="00DD476C"/>
    <w:rsid w:val="00DD4F7D"/>
    <w:rsid w:val="00DD68F1"/>
    <w:rsid w:val="00DD72E8"/>
    <w:rsid w:val="00DE0669"/>
    <w:rsid w:val="00DE27F2"/>
    <w:rsid w:val="00DE3CEF"/>
    <w:rsid w:val="00DF0F3F"/>
    <w:rsid w:val="00DF2C6F"/>
    <w:rsid w:val="00DF36AE"/>
    <w:rsid w:val="00DF4393"/>
    <w:rsid w:val="00DF44BD"/>
    <w:rsid w:val="00E00B57"/>
    <w:rsid w:val="00E01887"/>
    <w:rsid w:val="00E02F53"/>
    <w:rsid w:val="00E04A35"/>
    <w:rsid w:val="00E10334"/>
    <w:rsid w:val="00E10E59"/>
    <w:rsid w:val="00E11A65"/>
    <w:rsid w:val="00E13269"/>
    <w:rsid w:val="00E13EFD"/>
    <w:rsid w:val="00E20022"/>
    <w:rsid w:val="00E20E99"/>
    <w:rsid w:val="00E211A2"/>
    <w:rsid w:val="00E21397"/>
    <w:rsid w:val="00E2187A"/>
    <w:rsid w:val="00E259E2"/>
    <w:rsid w:val="00E25A67"/>
    <w:rsid w:val="00E27DBB"/>
    <w:rsid w:val="00E304AA"/>
    <w:rsid w:val="00E319C8"/>
    <w:rsid w:val="00E319DE"/>
    <w:rsid w:val="00E330B2"/>
    <w:rsid w:val="00E33440"/>
    <w:rsid w:val="00E3417D"/>
    <w:rsid w:val="00E34DD0"/>
    <w:rsid w:val="00E3548A"/>
    <w:rsid w:val="00E36307"/>
    <w:rsid w:val="00E36E2D"/>
    <w:rsid w:val="00E37257"/>
    <w:rsid w:val="00E4043E"/>
    <w:rsid w:val="00E405DF"/>
    <w:rsid w:val="00E41162"/>
    <w:rsid w:val="00E4126D"/>
    <w:rsid w:val="00E417F3"/>
    <w:rsid w:val="00E42B3A"/>
    <w:rsid w:val="00E43A3A"/>
    <w:rsid w:val="00E44322"/>
    <w:rsid w:val="00E4477D"/>
    <w:rsid w:val="00E518C5"/>
    <w:rsid w:val="00E51FBF"/>
    <w:rsid w:val="00E543FB"/>
    <w:rsid w:val="00E55339"/>
    <w:rsid w:val="00E637A3"/>
    <w:rsid w:val="00E6490A"/>
    <w:rsid w:val="00E64EAB"/>
    <w:rsid w:val="00E673DD"/>
    <w:rsid w:val="00E709D3"/>
    <w:rsid w:val="00E71805"/>
    <w:rsid w:val="00E72718"/>
    <w:rsid w:val="00E738F7"/>
    <w:rsid w:val="00E76A12"/>
    <w:rsid w:val="00E779CA"/>
    <w:rsid w:val="00E838DE"/>
    <w:rsid w:val="00E83AF5"/>
    <w:rsid w:val="00E84610"/>
    <w:rsid w:val="00E861E9"/>
    <w:rsid w:val="00E86A0A"/>
    <w:rsid w:val="00E86FB4"/>
    <w:rsid w:val="00E87541"/>
    <w:rsid w:val="00E8780E"/>
    <w:rsid w:val="00E96CD0"/>
    <w:rsid w:val="00E976E1"/>
    <w:rsid w:val="00E97EBE"/>
    <w:rsid w:val="00EA13A9"/>
    <w:rsid w:val="00EA2B10"/>
    <w:rsid w:val="00EA3744"/>
    <w:rsid w:val="00EA5505"/>
    <w:rsid w:val="00EA63B2"/>
    <w:rsid w:val="00EB049B"/>
    <w:rsid w:val="00EB0B42"/>
    <w:rsid w:val="00EB3B9D"/>
    <w:rsid w:val="00EB4023"/>
    <w:rsid w:val="00EB5BCB"/>
    <w:rsid w:val="00EB6F3D"/>
    <w:rsid w:val="00EC47A8"/>
    <w:rsid w:val="00EC51BD"/>
    <w:rsid w:val="00EC6C9E"/>
    <w:rsid w:val="00EC6CA5"/>
    <w:rsid w:val="00ED10C7"/>
    <w:rsid w:val="00ED1E26"/>
    <w:rsid w:val="00ED2DE5"/>
    <w:rsid w:val="00ED4519"/>
    <w:rsid w:val="00ED5472"/>
    <w:rsid w:val="00ED6618"/>
    <w:rsid w:val="00EE10BD"/>
    <w:rsid w:val="00EE3070"/>
    <w:rsid w:val="00EE56AF"/>
    <w:rsid w:val="00EE6D47"/>
    <w:rsid w:val="00EE7807"/>
    <w:rsid w:val="00EE7FE0"/>
    <w:rsid w:val="00EF0FDD"/>
    <w:rsid w:val="00EF106C"/>
    <w:rsid w:val="00EF2FAE"/>
    <w:rsid w:val="00EF3E40"/>
    <w:rsid w:val="00EF51EB"/>
    <w:rsid w:val="00EF58FB"/>
    <w:rsid w:val="00EF61EF"/>
    <w:rsid w:val="00F03E98"/>
    <w:rsid w:val="00F0420B"/>
    <w:rsid w:val="00F07187"/>
    <w:rsid w:val="00F11C69"/>
    <w:rsid w:val="00F11C8E"/>
    <w:rsid w:val="00F13907"/>
    <w:rsid w:val="00F150D3"/>
    <w:rsid w:val="00F1550B"/>
    <w:rsid w:val="00F20D1E"/>
    <w:rsid w:val="00F21270"/>
    <w:rsid w:val="00F21982"/>
    <w:rsid w:val="00F21A95"/>
    <w:rsid w:val="00F23615"/>
    <w:rsid w:val="00F23854"/>
    <w:rsid w:val="00F242DB"/>
    <w:rsid w:val="00F257CA"/>
    <w:rsid w:val="00F2645A"/>
    <w:rsid w:val="00F27085"/>
    <w:rsid w:val="00F31DB1"/>
    <w:rsid w:val="00F329F3"/>
    <w:rsid w:val="00F34755"/>
    <w:rsid w:val="00F40CB0"/>
    <w:rsid w:val="00F41C62"/>
    <w:rsid w:val="00F42331"/>
    <w:rsid w:val="00F43059"/>
    <w:rsid w:val="00F43979"/>
    <w:rsid w:val="00F46379"/>
    <w:rsid w:val="00F46499"/>
    <w:rsid w:val="00F47254"/>
    <w:rsid w:val="00F5061A"/>
    <w:rsid w:val="00F5195B"/>
    <w:rsid w:val="00F544AD"/>
    <w:rsid w:val="00F55627"/>
    <w:rsid w:val="00F560F0"/>
    <w:rsid w:val="00F568A9"/>
    <w:rsid w:val="00F6253D"/>
    <w:rsid w:val="00F73758"/>
    <w:rsid w:val="00F755DC"/>
    <w:rsid w:val="00F75851"/>
    <w:rsid w:val="00F8086F"/>
    <w:rsid w:val="00F809A2"/>
    <w:rsid w:val="00F810A9"/>
    <w:rsid w:val="00F847B3"/>
    <w:rsid w:val="00F861CD"/>
    <w:rsid w:val="00F8639B"/>
    <w:rsid w:val="00F91A9F"/>
    <w:rsid w:val="00F9452D"/>
    <w:rsid w:val="00F94BE9"/>
    <w:rsid w:val="00F94C64"/>
    <w:rsid w:val="00FA0496"/>
    <w:rsid w:val="00FA2155"/>
    <w:rsid w:val="00FA4B74"/>
    <w:rsid w:val="00FA5F18"/>
    <w:rsid w:val="00FA6E77"/>
    <w:rsid w:val="00FA7B4D"/>
    <w:rsid w:val="00FB3AA7"/>
    <w:rsid w:val="00FB4A7E"/>
    <w:rsid w:val="00FB50CE"/>
    <w:rsid w:val="00FB589D"/>
    <w:rsid w:val="00FB5CFB"/>
    <w:rsid w:val="00FB611D"/>
    <w:rsid w:val="00FB61FC"/>
    <w:rsid w:val="00FB6FEC"/>
    <w:rsid w:val="00FB71E2"/>
    <w:rsid w:val="00FC5D8D"/>
    <w:rsid w:val="00FC6267"/>
    <w:rsid w:val="00FC7F0F"/>
    <w:rsid w:val="00FD0945"/>
    <w:rsid w:val="00FD0996"/>
    <w:rsid w:val="00FD47EB"/>
    <w:rsid w:val="00FE542B"/>
    <w:rsid w:val="00FE77CA"/>
    <w:rsid w:val="00FF0FC2"/>
    <w:rsid w:val="00FF273A"/>
    <w:rsid w:val="00FF3218"/>
    <w:rsid w:val="00FF5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c"/>
    </o:shapedefaults>
    <o:shapelayout v:ext="edit">
      <o:idmap v:ext="edit" data="1"/>
    </o:shapelayout>
  </w:shapeDefaults>
  <w:decimalSymbol w:val=","/>
  <w:listSeparator w:val=";"/>
  <w14:docId w14:val="5A8411CB"/>
  <w15:docId w15:val="{265253FF-1273-4E4F-9AD0-907C1280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5B0"/>
    <w:pPr>
      <w:spacing w:before="120" w:after="120"/>
      <w:jc w:val="both"/>
    </w:pPr>
    <w:rPr>
      <w:rFonts w:ascii="Arial" w:eastAsia="Times New Roman" w:hAnsi="Arial" w:cs="Arial"/>
      <w:lang w:val="cs-CZ" w:eastAsia="cs-CZ"/>
    </w:rPr>
  </w:style>
  <w:style w:type="paragraph" w:styleId="Nadpis1">
    <w:name w:val="heading 1"/>
    <w:basedOn w:val="Normln"/>
    <w:next w:val="Normln"/>
    <w:link w:val="Nadpis1Char"/>
    <w:uiPriority w:val="9"/>
    <w:qFormat/>
    <w:rsid w:val="00807EC4"/>
    <w:pPr>
      <w:keepNext/>
      <w:keepLines/>
      <w:spacing w:before="480" w:line="276" w:lineRule="auto"/>
      <w:outlineLvl w:val="0"/>
    </w:pPr>
    <w:rPr>
      <w:rFonts w:ascii="Cambria" w:eastAsia="Calibri" w:hAnsi="Cambria"/>
      <w:b/>
      <w:color w:val="365F91"/>
      <w:sz w:val="28"/>
    </w:rPr>
  </w:style>
  <w:style w:type="paragraph" w:styleId="Nadpis2">
    <w:name w:val="heading 2"/>
    <w:aliases w:val="h2,H2,Attribute Heading 2,2m,hlavicka,F2,F21,PA Major Section,2,sub-sect,21,sub-sect1,22,sub-sect2,211,sub-sect11,ASAPHeading 2,Podkapitola1,Běžného textu,V_Head2,V_Head21,V_Head22,Odstavec č.,Paragraph,Podkapitola11,16 B centr"/>
    <w:basedOn w:val="Normln"/>
    <w:next w:val="Normln"/>
    <w:link w:val="Nadpis2Char"/>
    <w:uiPriority w:val="9"/>
    <w:unhideWhenUsed/>
    <w:qFormat/>
    <w:locked/>
    <w:rsid w:val="00A70ADC"/>
    <w:pPr>
      <w:keepNext/>
      <w:numPr>
        <w:ilvl w:val="1"/>
        <w:numId w:val="22"/>
      </w:numPr>
      <w:spacing w:before="240" w:after="60"/>
      <w:ind w:left="709" w:hanging="709"/>
      <w:outlineLvl w:val="1"/>
    </w:pPr>
    <w:rPr>
      <w:rFonts w:ascii="Cambria" w:hAnsi="Cambria"/>
      <w:b/>
      <w:bCs/>
      <w:i/>
      <w:iCs/>
      <w:sz w:val="26"/>
      <w:szCs w:val="26"/>
    </w:rPr>
  </w:style>
  <w:style w:type="paragraph" w:styleId="Nadpis3">
    <w:name w:val="heading 3"/>
    <w:aliases w:val="Nadpis 3 Char Char Char,H3,Nadpis_3_úroveň,Záhlaví 3,V_Head3,V_Head31,V_Head32,Podkapitola2,ASAPHeading 3,Sub Paragraph,Podkapitola21,Podkapitola podkapitoly základní kapitoly,h3,PA Minor Section,Nadpis_3_úroveo,TRM 12 3,TRM 12 I,AR 12 B,1.1.1"/>
    <w:basedOn w:val="Normln"/>
    <w:next w:val="Normln"/>
    <w:link w:val="Nadpis3Char"/>
    <w:uiPriority w:val="9"/>
    <w:unhideWhenUsed/>
    <w:qFormat/>
    <w:locked/>
    <w:rsid w:val="00A70ADC"/>
    <w:pPr>
      <w:keepNext/>
      <w:numPr>
        <w:ilvl w:val="2"/>
        <w:numId w:val="22"/>
      </w:numPr>
      <w:spacing w:before="240" w:after="60"/>
      <w:ind w:hanging="1224"/>
      <w:outlineLvl w:val="2"/>
    </w:pPr>
    <w:rPr>
      <w:rFonts w:ascii="Cambria" w:hAnsi="Cambria"/>
      <w:b/>
      <w:bCs/>
      <w:sz w:val="24"/>
      <w:szCs w:val="24"/>
    </w:rPr>
  </w:style>
  <w:style w:type="paragraph" w:styleId="Nadpis4">
    <w:name w:val="heading 4"/>
    <w:basedOn w:val="Normln"/>
    <w:next w:val="Normln"/>
    <w:link w:val="Nadpis4Char"/>
    <w:uiPriority w:val="9"/>
    <w:unhideWhenUsed/>
    <w:qFormat/>
    <w:locked/>
    <w:rsid w:val="00422E27"/>
    <w:pPr>
      <w:keepNext/>
      <w:spacing w:before="240" w:after="60"/>
      <w:outlineLvl w:val="3"/>
    </w:pPr>
    <w:rPr>
      <w:b/>
      <w:bCs/>
      <w:sz w:val="28"/>
      <w:szCs w:val="28"/>
    </w:rPr>
  </w:style>
  <w:style w:type="paragraph" w:styleId="Nadpis5">
    <w:name w:val="heading 5"/>
    <w:basedOn w:val="Normln"/>
    <w:next w:val="Normln"/>
    <w:link w:val="Nadpis5Char"/>
    <w:uiPriority w:val="9"/>
    <w:unhideWhenUsed/>
    <w:qFormat/>
    <w:locked/>
    <w:rsid w:val="003E6366"/>
    <w:pPr>
      <w:spacing w:before="240" w:after="60"/>
      <w:ind w:left="1008" w:hanging="1008"/>
      <w:outlineLvl w:val="4"/>
    </w:pPr>
    <w:rPr>
      <w:rFonts w:ascii="Calibri" w:hAnsi="Calibri" w:cs="Times New Roman"/>
      <w:b/>
      <w:bCs/>
      <w:i/>
      <w:iCs/>
      <w:sz w:val="26"/>
      <w:szCs w:val="26"/>
      <w:lang w:val="x-none" w:eastAsia="x-none"/>
    </w:rPr>
  </w:style>
  <w:style w:type="paragraph" w:styleId="Nadpis6">
    <w:name w:val="heading 6"/>
    <w:basedOn w:val="Normln"/>
    <w:next w:val="Normln"/>
    <w:link w:val="Nadpis6Char"/>
    <w:uiPriority w:val="9"/>
    <w:semiHidden/>
    <w:unhideWhenUsed/>
    <w:qFormat/>
    <w:locked/>
    <w:rsid w:val="003E6366"/>
    <w:pPr>
      <w:spacing w:before="240" w:after="60"/>
      <w:ind w:left="1152" w:hanging="1152"/>
      <w:outlineLvl w:val="5"/>
    </w:pPr>
    <w:rPr>
      <w:rFonts w:ascii="Calibri" w:hAnsi="Calibri" w:cs="Times New Roman"/>
      <w:b/>
      <w:bCs/>
      <w:sz w:val="21"/>
      <w:szCs w:val="22"/>
      <w:lang w:val="x-none" w:eastAsia="x-none"/>
    </w:rPr>
  </w:style>
  <w:style w:type="paragraph" w:styleId="Nadpis7">
    <w:name w:val="heading 7"/>
    <w:basedOn w:val="Normln"/>
    <w:next w:val="Normln"/>
    <w:link w:val="Nadpis7Char"/>
    <w:uiPriority w:val="9"/>
    <w:semiHidden/>
    <w:unhideWhenUsed/>
    <w:qFormat/>
    <w:locked/>
    <w:rsid w:val="003E6366"/>
    <w:pPr>
      <w:spacing w:before="240" w:after="60"/>
      <w:ind w:left="1296" w:hanging="1296"/>
      <w:outlineLvl w:val="6"/>
    </w:pPr>
    <w:rPr>
      <w:rFonts w:ascii="Calibri" w:hAnsi="Calibri" w:cs="Times New Roman"/>
      <w:sz w:val="24"/>
      <w:szCs w:val="24"/>
      <w:lang w:val="x-none" w:eastAsia="x-none"/>
    </w:rPr>
  </w:style>
  <w:style w:type="paragraph" w:styleId="Nadpis8">
    <w:name w:val="heading 8"/>
    <w:basedOn w:val="Normln"/>
    <w:next w:val="Normln"/>
    <w:link w:val="Nadpis8Char"/>
    <w:uiPriority w:val="9"/>
    <w:semiHidden/>
    <w:unhideWhenUsed/>
    <w:qFormat/>
    <w:locked/>
    <w:rsid w:val="003E6366"/>
    <w:pPr>
      <w:spacing w:before="240" w:after="60"/>
      <w:ind w:left="1440" w:hanging="1440"/>
      <w:outlineLvl w:val="7"/>
    </w:pPr>
    <w:rPr>
      <w:rFonts w:ascii="Calibri" w:hAnsi="Calibri" w:cs="Times New Roman"/>
      <w:i/>
      <w:iCs/>
      <w:sz w:val="24"/>
      <w:szCs w:val="24"/>
      <w:lang w:val="x-none" w:eastAsia="x-none"/>
    </w:rPr>
  </w:style>
  <w:style w:type="paragraph" w:styleId="Nadpis9">
    <w:name w:val="heading 9"/>
    <w:basedOn w:val="Normln"/>
    <w:next w:val="Normln"/>
    <w:link w:val="Nadpis9Char"/>
    <w:uiPriority w:val="9"/>
    <w:semiHidden/>
    <w:unhideWhenUsed/>
    <w:qFormat/>
    <w:locked/>
    <w:rsid w:val="003E6366"/>
    <w:pPr>
      <w:spacing w:before="240" w:after="60"/>
      <w:ind w:left="1584" w:hanging="1584"/>
      <w:outlineLvl w:val="8"/>
    </w:pPr>
    <w:rPr>
      <w:rFonts w:ascii="Cambria" w:hAnsi="Cambria" w:cs="Times New Roman"/>
      <w:sz w:val="21"/>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eastAsia="Calibri" w:hAnsi="Tahoma"/>
      <w:sz w:val="16"/>
    </w:rPr>
  </w:style>
  <w:style w:type="character" w:customStyle="1" w:styleId="TextbublinyChar">
    <w:name w:val="Text bubliny Char"/>
    <w:link w:val="Textbubliny"/>
    <w:uiPriority w:val="99"/>
    <w:semiHidden/>
    <w:locked/>
    <w:rsid w:val="005A0695"/>
    <w:rPr>
      <w:rFonts w:ascii="Tahoma" w:hAnsi="Tahoma"/>
      <w:sz w:val="16"/>
    </w:rPr>
  </w:style>
  <w:style w:type="character" w:styleId="Hypertextovodkaz">
    <w:name w:val="Hyperlink"/>
    <w:uiPriority w:val="99"/>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eastAsia="Calibri" w:hAnsi="Times New Roman"/>
    </w:rPr>
  </w:style>
  <w:style w:type="character" w:customStyle="1" w:styleId="ZpatChar">
    <w:name w:val="Zápatí Char"/>
    <w:link w:val="Zpat"/>
    <w:uiPriority w:val="99"/>
    <w:locked/>
    <w:rsid w:val="008A121E"/>
    <w:rPr>
      <w:rFonts w:ascii="Times New Roman" w:hAnsi="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eastAsia="Calibri" w:hAnsi="Times New Roman"/>
    </w:rPr>
  </w:style>
  <w:style w:type="character" w:customStyle="1" w:styleId="ZhlavChar">
    <w:name w:val="Záhlaví Char"/>
    <w:link w:val="Zhlav"/>
    <w:uiPriority w:val="99"/>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eastAsia="Calibri" w:hAnsi="Times New Roman"/>
    </w:rPr>
  </w:style>
  <w:style w:type="character" w:customStyle="1" w:styleId="TextkomenteChar">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customStyle="1" w:styleId="Zkladntext2Char">
    <w:name w:val="Základní text 2 Char"/>
    <w:link w:val="Zkladntext2"/>
    <w:uiPriority w:val="99"/>
    <w:semiHidden/>
    <w:locked/>
    <w:rsid w:val="008A121E"/>
    <w:rPr>
      <w:rFonts w:eastAsia="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aliases w:val="Odstavec se seznamem a odrážkou,1 úroveň Odstavec se seznamem,List Paragraph (Czech Tourism),Nad,Odstavec cíl se seznamem,Odstavec se seznamem5,Odstavec_muj,Odrážky,List Paragraph,Odrážkový seznam,Odstavec,Odstavec se seznamem1,Nad1"/>
    <w:basedOn w:val="Normln"/>
    <w:link w:val="OdstavecseseznamemChar"/>
    <w:uiPriority w:val="34"/>
    <w:qFormat/>
    <w:rsid w:val="008A121E"/>
    <w:pPr>
      <w:ind w:left="708"/>
    </w:pPr>
  </w:style>
  <w:style w:type="paragraph" w:customStyle="1" w:styleId="Odstavec1">
    <w:name w:val="Odstavec 1."/>
    <w:basedOn w:val="Normln"/>
    <w:uiPriority w:val="99"/>
    <w:rsid w:val="008A121E"/>
    <w:pPr>
      <w:keepNext/>
      <w:numPr>
        <w:numId w:val="1"/>
      </w:numPr>
      <w:spacing w:before="360"/>
    </w:pPr>
    <w:rPr>
      <w:b/>
      <w:bCs/>
    </w:rPr>
  </w:style>
  <w:style w:type="paragraph" w:customStyle="1" w:styleId="Odstavec11">
    <w:name w:val="Odstavec 1.1"/>
    <w:basedOn w:val="Normln"/>
    <w:uiPriority w:val="99"/>
    <w:rsid w:val="008A121E"/>
    <w:pPr>
      <w:numPr>
        <w:ilvl w:val="1"/>
        <w:numId w:val="1"/>
      </w:numPr>
    </w:p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customStyle="1" w:styleId="platne1">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customStyle="1" w:styleId="PedmtkomenteChar">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eastAsia="Calibri" w:hAnsi="Times New Roman"/>
      <w:sz w:val="16"/>
    </w:rPr>
  </w:style>
  <w:style w:type="character" w:customStyle="1" w:styleId="Zkladntext3Char">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uiPriority w:val="10"/>
    <w:qFormat/>
    <w:rsid w:val="00F257CA"/>
    <w:pPr>
      <w:keepNext/>
      <w:spacing w:after="60"/>
      <w:jc w:val="center"/>
    </w:pPr>
    <w:rPr>
      <w:b/>
    </w:rPr>
  </w:style>
  <w:style w:type="character" w:customStyle="1" w:styleId="NzevChar">
    <w:name w:val="Název Char"/>
    <w:link w:val="Nzev"/>
    <w:uiPriority w:val="10"/>
    <w:locked/>
    <w:rsid w:val="00F257CA"/>
    <w:rPr>
      <w:rFonts w:ascii="Arial" w:eastAsia="Times New Roman" w:hAnsi="Arial"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customStyle="1" w:styleId="Zkladntextodsazen3Char">
    <w:name w:val="Základní text odsazený 3 Char"/>
    <w:link w:val="Zkladntextodsazen3"/>
    <w:uiPriority w:val="99"/>
    <w:semiHidden/>
    <w:locked/>
    <w:rsid w:val="00862E79"/>
    <w:rPr>
      <w:rFonts w:ascii="Calibri" w:hAnsi="Calibri"/>
      <w:sz w:val="16"/>
    </w:r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
    <w:link w:val="Nadpis2"/>
    <w:uiPriority w:val="9"/>
    <w:rsid w:val="00A70ADC"/>
    <w:rPr>
      <w:rFonts w:ascii="Cambria" w:eastAsia="Times New Roman" w:hAnsi="Cambria" w:cs="Arial"/>
      <w:b/>
      <w:bCs/>
      <w:i/>
      <w:iCs/>
      <w:sz w:val="26"/>
      <w:szCs w:val="26"/>
      <w:lang w:val="cs-CZ" w:eastAsia="cs-CZ"/>
    </w:rPr>
  </w:style>
  <w:style w:type="character" w:customStyle="1" w:styleId="Nadpis3Char">
    <w:name w:val="Nadpis 3 Char"/>
    <w:aliases w:val="Nadpis 3 Char Char Char Char1,H3 Char1,Nadpis_3_úroveň Char1,Záhlaví 3 Char1,V_Head3 Char1,V_Head31 Char1,V_Head32 Char1,Podkapitola2 Char1,ASAPHeading 3 Char1,Sub Paragraph Char1,Podkapitola21 Char1,h3 Char,PA Minor Section Char"/>
    <w:link w:val="Nadpis3"/>
    <w:uiPriority w:val="9"/>
    <w:rsid w:val="00A70ADC"/>
    <w:rPr>
      <w:rFonts w:ascii="Cambria" w:eastAsia="Times New Roman" w:hAnsi="Cambria" w:cs="Arial"/>
      <w:b/>
      <w:bCs/>
      <w:sz w:val="24"/>
      <w:szCs w:val="24"/>
      <w:lang w:val="cs-CZ" w:eastAsia="cs-CZ"/>
    </w:rPr>
  </w:style>
  <w:style w:type="character" w:customStyle="1" w:styleId="Nadpis4Char">
    <w:name w:val="Nadpis 4 Char"/>
    <w:link w:val="Nadpis4"/>
    <w:uiPriority w:val="9"/>
    <w:rsid w:val="00422E27"/>
    <w:rPr>
      <w:rFonts w:ascii="Calibri" w:eastAsia="Times New Roman" w:hAnsi="Calibri" w:cs="Times New Roman"/>
      <w:b/>
      <w:bCs/>
      <w:sz w:val="28"/>
      <w:szCs w:val="28"/>
    </w:rPr>
  </w:style>
  <w:style w:type="character" w:styleId="Siln">
    <w:name w:val="Strong"/>
    <w:uiPriority w:val="22"/>
    <w:qFormat/>
    <w:locked/>
    <w:rsid w:val="006263B2"/>
  </w:style>
  <w:style w:type="paragraph" w:customStyle="1" w:styleId="Obsahtabulky">
    <w:name w:val="Obsah tabulky"/>
    <w:basedOn w:val="Normln"/>
    <w:uiPriority w:val="99"/>
    <w:rsid w:val="00916726"/>
    <w:pPr>
      <w:suppressLineNumbers/>
      <w:suppressAutoHyphens/>
      <w:spacing w:before="0" w:after="0"/>
      <w:jc w:val="left"/>
    </w:pPr>
    <w:rPr>
      <w:rFonts w:ascii="Times New Roman" w:hAnsi="Times New Roman" w:cs="Times New Roman"/>
      <w:sz w:val="24"/>
      <w:szCs w:val="24"/>
      <w:lang w:eastAsia="ar-SA"/>
    </w:rPr>
  </w:style>
  <w:style w:type="paragraph" w:styleId="Zkladntextodsazen">
    <w:name w:val="Body Text Indent"/>
    <w:basedOn w:val="Normln"/>
    <w:link w:val="ZkladntextodsazenChar"/>
    <w:uiPriority w:val="99"/>
    <w:semiHidden/>
    <w:unhideWhenUsed/>
    <w:rsid w:val="00CC60AA"/>
    <w:pPr>
      <w:ind w:left="283"/>
    </w:pPr>
  </w:style>
  <w:style w:type="character" w:customStyle="1" w:styleId="ZkladntextodsazenChar">
    <w:name w:val="Základní text odsazený Char"/>
    <w:basedOn w:val="Standardnpsmoodstavce"/>
    <w:link w:val="Zkladntextodsazen"/>
    <w:uiPriority w:val="99"/>
    <w:semiHidden/>
    <w:rsid w:val="00CC60AA"/>
    <w:rPr>
      <w:rFonts w:ascii="Arial" w:eastAsia="Times New Roman" w:hAnsi="Arial" w:cs="Arial"/>
      <w:lang w:val="cs-CZ" w:eastAsia="cs-CZ"/>
    </w:rPr>
  </w:style>
  <w:style w:type="paragraph" w:styleId="Textpoznpodarou">
    <w:name w:val="footnote text"/>
    <w:basedOn w:val="Normln"/>
    <w:link w:val="TextpoznpodarouChar"/>
    <w:uiPriority w:val="99"/>
    <w:unhideWhenUsed/>
    <w:rsid w:val="00474AA3"/>
    <w:pPr>
      <w:spacing w:before="0" w:after="0"/>
    </w:pPr>
  </w:style>
  <w:style w:type="character" w:customStyle="1" w:styleId="TextpoznpodarouChar">
    <w:name w:val="Text pozn. pod čarou Char"/>
    <w:basedOn w:val="Standardnpsmoodstavce"/>
    <w:link w:val="Textpoznpodarou"/>
    <w:uiPriority w:val="99"/>
    <w:rsid w:val="00474AA3"/>
    <w:rPr>
      <w:rFonts w:ascii="Arial" w:eastAsia="Times New Roman" w:hAnsi="Arial" w:cs="Arial"/>
      <w:lang w:val="cs-CZ" w:eastAsia="cs-CZ"/>
    </w:rPr>
  </w:style>
  <w:style w:type="character" w:styleId="Znakapoznpodarou">
    <w:name w:val="footnote reference"/>
    <w:basedOn w:val="Standardnpsmoodstavce"/>
    <w:uiPriority w:val="99"/>
    <w:semiHidden/>
    <w:unhideWhenUsed/>
    <w:rsid w:val="00474AA3"/>
    <w:rPr>
      <w:vertAlign w:val="superscript"/>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List Paragraph Char"/>
    <w:link w:val="Odstavecseseznamem"/>
    <w:uiPriority w:val="34"/>
    <w:locked/>
    <w:rsid w:val="00DB7FCD"/>
    <w:rPr>
      <w:rFonts w:ascii="Arial" w:eastAsia="Times New Roman" w:hAnsi="Arial" w:cs="Arial"/>
      <w:lang w:val="cs-CZ" w:eastAsia="cs-CZ"/>
    </w:rPr>
  </w:style>
  <w:style w:type="character" w:styleId="Zdraznn">
    <w:name w:val="Emphasis"/>
    <w:basedOn w:val="Standardnpsmoodstavce"/>
    <w:uiPriority w:val="20"/>
    <w:qFormat/>
    <w:locked/>
    <w:rsid w:val="00380D37"/>
    <w:rPr>
      <w:i/>
      <w:iCs/>
    </w:rPr>
  </w:style>
  <w:style w:type="character" w:customStyle="1" w:styleId="st">
    <w:name w:val="st"/>
    <w:basedOn w:val="Standardnpsmoodstavce"/>
    <w:rsid w:val="001402AA"/>
  </w:style>
  <w:style w:type="paragraph" w:styleId="Revize">
    <w:name w:val="Revision"/>
    <w:hidden/>
    <w:uiPriority w:val="99"/>
    <w:semiHidden/>
    <w:rsid w:val="003158EF"/>
    <w:rPr>
      <w:rFonts w:ascii="Arial" w:eastAsia="Times New Roman" w:hAnsi="Arial" w:cs="Arial"/>
      <w:lang w:val="cs-CZ" w:eastAsia="cs-CZ"/>
    </w:rPr>
  </w:style>
  <w:style w:type="character" w:customStyle="1" w:styleId="Nevyeenzmnka1">
    <w:name w:val="Nevyřešená zmínka1"/>
    <w:basedOn w:val="Standardnpsmoodstavce"/>
    <w:uiPriority w:val="99"/>
    <w:semiHidden/>
    <w:unhideWhenUsed/>
    <w:rsid w:val="00D94629"/>
    <w:rPr>
      <w:color w:val="808080"/>
      <w:shd w:val="clear" w:color="auto" w:fill="E6E6E6"/>
    </w:rPr>
  </w:style>
  <w:style w:type="paragraph" w:customStyle="1" w:styleId="Default">
    <w:name w:val="Default"/>
    <w:rsid w:val="000B3576"/>
    <w:pPr>
      <w:autoSpaceDE w:val="0"/>
      <w:autoSpaceDN w:val="0"/>
      <w:adjustRightInd w:val="0"/>
    </w:pPr>
    <w:rPr>
      <w:rFonts w:ascii="Times New Roman" w:hAnsi="Times New Roman"/>
      <w:color w:val="000000"/>
      <w:sz w:val="24"/>
      <w:szCs w:val="24"/>
      <w:lang w:val="cs-CZ"/>
    </w:rPr>
  </w:style>
  <w:style w:type="character" w:customStyle="1" w:styleId="Nadpis5Char">
    <w:name w:val="Nadpis 5 Char"/>
    <w:basedOn w:val="Standardnpsmoodstavce"/>
    <w:link w:val="Nadpis5"/>
    <w:uiPriority w:val="9"/>
    <w:rsid w:val="003E6366"/>
    <w:rPr>
      <w:rFonts w:ascii="Calibri" w:eastAsia="Times New Roman" w:hAnsi="Calibri"/>
      <w:b/>
      <w:bCs/>
      <w:i/>
      <w:iCs/>
      <w:sz w:val="26"/>
      <w:szCs w:val="26"/>
      <w:lang w:val="x-none" w:eastAsia="x-none"/>
    </w:rPr>
  </w:style>
  <w:style w:type="character" w:customStyle="1" w:styleId="Nadpis6Char">
    <w:name w:val="Nadpis 6 Char"/>
    <w:basedOn w:val="Standardnpsmoodstavce"/>
    <w:link w:val="Nadpis6"/>
    <w:uiPriority w:val="9"/>
    <w:semiHidden/>
    <w:rsid w:val="003E6366"/>
    <w:rPr>
      <w:rFonts w:ascii="Calibri" w:eastAsia="Times New Roman" w:hAnsi="Calibri"/>
      <w:b/>
      <w:bCs/>
      <w:sz w:val="21"/>
      <w:szCs w:val="22"/>
      <w:lang w:val="x-none" w:eastAsia="x-none"/>
    </w:rPr>
  </w:style>
  <w:style w:type="character" w:customStyle="1" w:styleId="Nadpis7Char">
    <w:name w:val="Nadpis 7 Char"/>
    <w:basedOn w:val="Standardnpsmoodstavce"/>
    <w:link w:val="Nadpis7"/>
    <w:uiPriority w:val="9"/>
    <w:semiHidden/>
    <w:rsid w:val="003E6366"/>
    <w:rPr>
      <w:rFonts w:ascii="Calibri" w:eastAsia="Times New Roman" w:hAnsi="Calibri"/>
      <w:sz w:val="24"/>
      <w:szCs w:val="24"/>
      <w:lang w:val="x-none" w:eastAsia="x-none"/>
    </w:rPr>
  </w:style>
  <w:style w:type="character" w:customStyle="1" w:styleId="Nadpis8Char">
    <w:name w:val="Nadpis 8 Char"/>
    <w:basedOn w:val="Standardnpsmoodstavce"/>
    <w:link w:val="Nadpis8"/>
    <w:uiPriority w:val="9"/>
    <w:semiHidden/>
    <w:rsid w:val="003E6366"/>
    <w:rPr>
      <w:rFonts w:ascii="Calibri" w:eastAsia="Times New Roman" w:hAnsi="Calibri"/>
      <w:i/>
      <w:iCs/>
      <w:sz w:val="24"/>
      <w:szCs w:val="24"/>
      <w:lang w:val="x-none" w:eastAsia="x-none"/>
    </w:rPr>
  </w:style>
  <w:style w:type="character" w:customStyle="1" w:styleId="Nadpis9Char">
    <w:name w:val="Nadpis 9 Char"/>
    <w:basedOn w:val="Standardnpsmoodstavce"/>
    <w:link w:val="Nadpis9"/>
    <w:uiPriority w:val="9"/>
    <w:semiHidden/>
    <w:rsid w:val="003E6366"/>
    <w:rPr>
      <w:rFonts w:ascii="Cambria" w:eastAsia="Times New Roman" w:hAnsi="Cambria"/>
      <w:sz w:val="21"/>
      <w:szCs w:val="22"/>
      <w:lang w:val="x-none" w:eastAsia="x-none"/>
    </w:rPr>
  </w:style>
  <w:style w:type="paragraph" w:customStyle="1" w:styleId="Styl1">
    <w:name w:val="Styl1"/>
    <w:basedOn w:val="Normln"/>
    <w:link w:val="Styl1Char"/>
    <w:autoRedefine/>
    <w:qFormat/>
    <w:rsid w:val="003E6366"/>
    <w:pPr>
      <w:numPr>
        <w:ilvl w:val="1"/>
        <w:numId w:val="21"/>
      </w:numPr>
      <w:tabs>
        <w:tab w:val="left" w:pos="360"/>
      </w:tabs>
      <w:spacing w:before="0" w:after="60" w:line="360" w:lineRule="auto"/>
    </w:pPr>
    <w:rPr>
      <w:rFonts w:ascii="Calibri" w:hAnsi="Calibri" w:cs="Times New Roman"/>
      <w:sz w:val="21"/>
      <w:szCs w:val="24"/>
      <w:lang w:eastAsia="en-US"/>
    </w:rPr>
  </w:style>
  <w:style w:type="paragraph" w:styleId="Obsah1">
    <w:name w:val="toc 1"/>
    <w:basedOn w:val="Normln"/>
    <w:next w:val="Normln"/>
    <w:autoRedefine/>
    <w:uiPriority w:val="39"/>
    <w:locked/>
    <w:rsid w:val="003E6366"/>
    <w:pPr>
      <w:tabs>
        <w:tab w:val="left" w:pos="440"/>
        <w:tab w:val="right" w:leader="dot" w:pos="10194"/>
      </w:tabs>
      <w:spacing w:before="60" w:after="60"/>
      <w:jc w:val="left"/>
    </w:pPr>
    <w:rPr>
      <w:rFonts w:asciiTheme="minorHAnsi" w:hAnsiTheme="minorHAnsi" w:cstheme="minorHAnsi"/>
      <w:b/>
      <w:bCs/>
      <w:caps/>
      <w:noProof/>
      <w:sz w:val="18"/>
      <w:szCs w:val="18"/>
    </w:rPr>
  </w:style>
  <w:style w:type="paragraph" w:styleId="Rozloendokumentu">
    <w:name w:val="Document Map"/>
    <w:basedOn w:val="Normln"/>
    <w:link w:val="RozloendokumentuChar"/>
    <w:semiHidden/>
    <w:rsid w:val="003E6366"/>
    <w:pPr>
      <w:shd w:val="clear" w:color="auto" w:fill="000080"/>
      <w:spacing w:before="0" w:after="60"/>
    </w:pPr>
    <w:rPr>
      <w:rFonts w:ascii="Tahoma" w:hAnsi="Tahoma" w:cs="Tahoma"/>
    </w:rPr>
  </w:style>
  <w:style w:type="character" w:customStyle="1" w:styleId="RozloendokumentuChar">
    <w:name w:val="Rozložení dokumentu Char"/>
    <w:basedOn w:val="Standardnpsmoodstavce"/>
    <w:link w:val="Rozloendokumentu"/>
    <w:semiHidden/>
    <w:rsid w:val="003E6366"/>
    <w:rPr>
      <w:rFonts w:ascii="Tahoma" w:eastAsia="Times New Roman" w:hAnsi="Tahoma" w:cs="Tahoma"/>
      <w:shd w:val="clear" w:color="auto" w:fill="000080"/>
      <w:lang w:val="cs-CZ" w:eastAsia="cs-CZ"/>
    </w:rPr>
  </w:style>
  <w:style w:type="paragraph" w:styleId="Nadpisobsahu">
    <w:name w:val="TOC Heading"/>
    <w:basedOn w:val="Nadpis1"/>
    <w:next w:val="Normln"/>
    <w:uiPriority w:val="39"/>
    <w:semiHidden/>
    <w:unhideWhenUsed/>
    <w:qFormat/>
    <w:rsid w:val="003E6366"/>
    <w:pPr>
      <w:spacing w:after="0"/>
      <w:ind w:left="431" w:hanging="431"/>
      <w:jc w:val="left"/>
      <w:outlineLvl w:val="9"/>
    </w:pPr>
    <w:rPr>
      <w:rFonts w:eastAsia="Times New Roman" w:cs="Times New Roman"/>
      <w:bCs/>
      <w:szCs w:val="28"/>
      <w:lang w:eastAsia="x-none"/>
    </w:rPr>
  </w:style>
  <w:style w:type="paragraph" w:styleId="Obsah2">
    <w:name w:val="toc 2"/>
    <w:basedOn w:val="Normln"/>
    <w:next w:val="Normln"/>
    <w:autoRedefine/>
    <w:uiPriority w:val="39"/>
    <w:unhideWhenUsed/>
    <w:locked/>
    <w:rsid w:val="003E6366"/>
    <w:pPr>
      <w:tabs>
        <w:tab w:val="left" w:pos="880"/>
        <w:tab w:val="right" w:leader="dot" w:pos="10194"/>
      </w:tabs>
      <w:spacing w:before="0" w:after="0"/>
      <w:ind w:left="220"/>
      <w:jc w:val="left"/>
    </w:pPr>
    <w:rPr>
      <w:rFonts w:asciiTheme="minorHAnsi" w:hAnsiTheme="minorHAnsi" w:cstheme="minorHAnsi"/>
      <w:smallCaps/>
      <w:noProof/>
      <w:sz w:val="18"/>
      <w:szCs w:val="18"/>
    </w:rPr>
  </w:style>
  <w:style w:type="paragraph" w:styleId="Obsah3">
    <w:name w:val="toc 3"/>
    <w:basedOn w:val="Normln"/>
    <w:next w:val="Normln"/>
    <w:autoRedefine/>
    <w:uiPriority w:val="39"/>
    <w:unhideWhenUsed/>
    <w:locked/>
    <w:rsid w:val="003E6366"/>
    <w:pPr>
      <w:tabs>
        <w:tab w:val="left" w:pos="1100"/>
        <w:tab w:val="right" w:leader="dot" w:pos="10194"/>
      </w:tabs>
      <w:spacing w:before="0" w:after="0"/>
      <w:ind w:left="440"/>
      <w:jc w:val="left"/>
    </w:pPr>
    <w:rPr>
      <w:rFonts w:asciiTheme="minorHAnsi" w:hAnsiTheme="minorHAnsi" w:cstheme="minorHAnsi"/>
      <w:i/>
      <w:iCs/>
      <w:noProof/>
      <w:sz w:val="18"/>
      <w:szCs w:val="18"/>
    </w:rPr>
  </w:style>
  <w:style w:type="paragraph" w:styleId="Titulek">
    <w:name w:val="caption"/>
    <w:basedOn w:val="Normln"/>
    <w:next w:val="Normln"/>
    <w:uiPriority w:val="35"/>
    <w:unhideWhenUsed/>
    <w:qFormat/>
    <w:locked/>
    <w:rsid w:val="003E6366"/>
    <w:pPr>
      <w:spacing w:before="0" w:after="60"/>
      <w:contextualSpacing/>
      <w:jc w:val="center"/>
    </w:pPr>
    <w:rPr>
      <w:rFonts w:ascii="Calibri" w:hAnsi="Calibri" w:cs="Times New Roman"/>
      <w:bCs/>
      <w:i/>
    </w:rPr>
  </w:style>
  <w:style w:type="table" w:customStyle="1" w:styleId="Svtlseznamzvraznn11">
    <w:name w:val="Světlý seznam – zvýraznění 11"/>
    <w:basedOn w:val="Normlntabulka"/>
    <w:uiPriority w:val="61"/>
    <w:rsid w:val="003E6366"/>
    <w:rPr>
      <w:rFonts w:ascii="Calibri" w:hAnsi="Calibri"/>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mka31">
    <w:name w:val="Střední mřížka 31"/>
    <w:basedOn w:val="Normlntabulka"/>
    <w:uiPriority w:val="69"/>
    <w:rsid w:val="003E6366"/>
    <w:rPr>
      <w:rFonts w:ascii="Calibri" w:hAnsi="Calibri"/>
      <w:lang w:val="cs-CZ" w:eastAsia="cs-CZ"/>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Svtlseznam1">
    <w:name w:val="Světlý seznam1"/>
    <w:basedOn w:val="Normlntabulka"/>
    <w:uiPriority w:val="61"/>
    <w:rsid w:val="003E6366"/>
    <w:rPr>
      <w:rFonts w:ascii="Calibri" w:hAnsi="Calibri"/>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
    <w:name w:val="Světlé stínování1"/>
    <w:basedOn w:val="Normlntabulka"/>
    <w:uiPriority w:val="60"/>
    <w:rsid w:val="003E6366"/>
    <w:rPr>
      <w:rFonts w:ascii="Calibri" w:hAnsi="Calibri"/>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tlmka1">
    <w:name w:val="Světlá mřížka1"/>
    <w:basedOn w:val="Normlntabulka"/>
    <w:uiPriority w:val="62"/>
    <w:rsid w:val="003E6366"/>
    <w:rPr>
      <w:rFonts w:ascii="Calibri" w:hAnsi="Calibri"/>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Odstavecspsmeny">
    <w:name w:val="Odstavec s písmeny"/>
    <w:basedOn w:val="Odstavecseseznamem"/>
    <w:qFormat/>
    <w:rsid w:val="003E6366"/>
    <w:pPr>
      <w:numPr>
        <w:numId w:val="25"/>
      </w:numPr>
      <w:spacing w:before="0" w:after="160" w:line="259" w:lineRule="auto"/>
      <w:contextualSpacing/>
    </w:pPr>
    <w:rPr>
      <w:rFonts w:ascii="Calibri" w:eastAsia="Nunito" w:hAnsi="Calibri" w:cs="Times New Roman"/>
      <w:sz w:val="21"/>
      <w:szCs w:val="24"/>
    </w:rPr>
  </w:style>
  <w:style w:type="paragraph" w:customStyle="1" w:styleId="Odstavecslovan">
    <w:name w:val="Odstavec číslovaný"/>
    <w:basedOn w:val="Odstavecspsmeny"/>
    <w:qFormat/>
    <w:rsid w:val="003E6366"/>
    <w:pPr>
      <w:numPr>
        <w:numId w:val="26"/>
      </w:numPr>
    </w:pPr>
  </w:style>
  <w:style w:type="paragraph" w:customStyle="1" w:styleId="OdtsavecspsmenyII">
    <w:name w:val="Odtsavec s písmeny II"/>
    <w:basedOn w:val="Odstavecseseznamem"/>
    <w:qFormat/>
    <w:rsid w:val="003E6366"/>
    <w:pPr>
      <w:numPr>
        <w:numId w:val="28"/>
      </w:numPr>
      <w:spacing w:before="0" w:after="160" w:line="259" w:lineRule="auto"/>
      <w:contextualSpacing/>
    </w:pPr>
    <w:rPr>
      <w:rFonts w:ascii="Calibri" w:eastAsia="Nunito" w:hAnsi="Calibri" w:cs="Times New Roman"/>
      <w:sz w:val="21"/>
      <w:szCs w:val="24"/>
    </w:rPr>
  </w:style>
  <w:style w:type="character" w:customStyle="1" w:styleId="Nadpis3Char1">
    <w:name w:val="Nadpis 3 Char1"/>
    <w:aliases w:val="Nadpis 3 Char Char Char Char,H3 Char,Nadpis_3_úroveň Char,Záhlaví 3 Char,V_Head3 Char,V_Head31 Char,V_Head32 Char,Podkapitola2 Char,ASAPHeading 3 Char,Sub Paragraph Char,Podkapitola21 Char,Podkapitola podkapitoly základní kapitoly Char"/>
    <w:rsid w:val="003E6366"/>
    <w:rPr>
      <w:rFonts w:eastAsia="Times New Roman"/>
      <w:b/>
      <w:bCs/>
      <w:sz w:val="26"/>
      <w:szCs w:val="26"/>
      <w:lang w:val="x-none" w:eastAsia="x-none"/>
    </w:rPr>
  </w:style>
  <w:style w:type="paragraph" w:styleId="Bezmezer">
    <w:name w:val="No Spacing"/>
    <w:link w:val="BezmezerChar"/>
    <w:qFormat/>
    <w:rsid w:val="003E6366"/>
    <w:pPr>
      <w:jc w:val="both"/>
    </w:pPr>
    <w:rPr>
      <w:rFonts w:ascii="Calibri" w:eastAsia="Times New Roman" w:hAnsi="Calibri"/>
      <w:sz w:val="22"/>
      <w:szCs w:val="24"/>
      <w:lang w:val="cs-CZ" w:eastAsia="cs-CZ"/>
    </w:rPr>
  </w:style>
  <w:style w:type="paragraph" w:styleId="Zkladntext">
    <w:name w:val="Body Text"/>
    <w:basedOn w:val="Normln"/>
    <w:link w:val="ZkladntextChar"/>
    <w:semiHidden/>
    <w:rsid w:val="003E6366"/>
    <w:pPr>
      <w:widowControl w:val="0"/>
      <w:spacing w:before="60" w:after="60"/>
      <w:ind w:left="567"/>
    </w:pPr>
    <w:rPr>
      <w:rFonts w:ascii="Times New Roman" w:hAnsi="Times New Roman" w:cs="Times New Roman"/>
      <w:lang w:val="x-none" w:eastAsia="x-none"/>
    </w:rPr>
  </w:style>
  <w:style w:type="character" w:customStyle="1" w:styleId="ZkladntextChar">
    <w:name w:val="Základní text Char"/>
    <w:basedOn w:val="Standardnpsmoodstavce"/>
    <w:link w:val="Zkladntext"/>
    <w:semiHidden/>
    <w:rsid w:val="003E6366"/>
    <w:rPr>
      <w:rFonts w:ascii="Times New Roman" w:eastAsia="Times New Roman" w:hAnsi="Times New Roman"/>
      <w:lang w:val="x-none" w:eastAsia="x-none"/>
    </w:rPr>
  </w:style>
  <w:style w:type="character" w:customStyle="1" w:styleId="Zvraznntun">
    <w:name w:val="Zvýraznění tučné"/>
    <w:rsid w:val="003E6366"/>
    <w:rPr>
      <w:b/>
      <w:bCs/>
      <w:spacing w:val="4"/>
    </w:rPr>
  </w:style>
  <w:style w:type="paragraph" w:customStyle="1" w:styleId="Podtitul1">
    <w:name w:val="Podtitul1"/>
    <w:basedOn w:val="Nzev"/>
    <w:next w:val="Normln"/>
    <w:link w:val="PodtitulChar"/>
    <w:uiPriority w:val="11"/>
    <w:qFormat/>
    <w:rsid w:val="003E6366"/>
    <w:pPr>
      <w:keepNext w:val="0"/>
      <w:spacing w:before="240"/>
      <w:jc w:val="left"/>
      <w:outlineLvl w:val="0"/>
    </w:pPr>
    <w:rPr>
      <w:rFonts w:ascii="Calibri" w:eastAsia="Nunito" w:hAnsi="Calibri" w:cs="Times New Roman"/>
      <w:bCs/>
      <w:caps/>
      <w:color w:val="767171" w:themeColor="background2" w:themeShade="80"/>
      <w:kern w:val="28"/>
      <w:sz w:val="40"/>
      <w:szCs w:val="32"/>
      <w:lang w:val="x-none" w:eastAsia="x-none"/>
    </w:rPr>
  </w:style>
  <w:style w:type="character" w:customStyle="1" w:styleId="PodtitulChar">
    <w:name w:val="Podtitul Char"/>
    <w:link w:val="Podtitul1"/>
    <w:uiPriority w:val="11"/>
    <w:rsid w:val="003E6366"/>
    <w:rPr>
      <w:rFonts w:ascii="Calibri" w:eastAsia="Nunito" w:hAnsi="Calibri"/>
      <w:b/>
      <w:bCs/>
      <w:caps/>
      <w:color w:val="767171" w:themeColor="background2" w:themeShade="80"/>
      <w:kern w:val="28"/>
      <w:sz w:val="40"/>
      <w:szCs w:val="32"/>
      <w:lang w:val="x-none" w:eastAsia="x-none"/>
    </w:rPr>
  </w:style>
  <w:style w:type="paragraph" w:styleId="Obsah4">
    <w:name w:val="toc 4"/>
    <w:basedOn w:val="Normln"/>
    <w:next w:val="Normln"/>
    <w:autoRedefine/>
    <w:uiPriority w:val="39"/>
    <w:unhideWhenUsed/>
    <w:locked/>
    <w:rsid w:val="003E6366"/>
    <w:pPr>
      <w:spacing w:before="0" w:after="0"/>
      <w:ind w:left="660"/>
      <w:jc w:val="left"/>
    </w:pPr>
    <w:rPr>
      <w:rFonts w:asciiTheme="minorHAnsi" w:hAnsiTheme="minorHAnsi" w:cstheme="minorHAnsi"/>
      <w:sz w:val="18"/>
      <w:szCs w:val="18"/>
    </w:rPr>
  </w:style>
  <w:style w:type="paragraph" w:styleId="Obsah5">
    <w:name w:val="toc 5"/>
    <w:basedOn w:val="Normln"/>
    <w:next w:val="Normln"/>
    <w:autoRedefine/>
    <w:uiPriority w:val="39"/>
    <w:unhideWhenUsed/>
    <w:locked/>
    <w:rsid w:val="003E6366"/>
    <w:pPr>
      <w:spacing w:before="0" w:after="0"/>
      <w:ind w:left="880"/>
      <w:jc w:val="left"/>
    </w:pPr>
    <w:rPr>
      <w:rFonts w:asciiTheme="minorHAnsi" w:hAnsiTheme="minorHAnsi" w:cstheme="minorHAnsi"/>
      <w:sz w:val="18"/>
      <w:szCs w:val="18"/>
    </w:rPr>
  </w:style>
  <w:style w:type="paragraph" w:styleId="Seznamobrzk">
    <w:name w:val="table of figures"/>
    <w:basedOn w:val="Normln"/>
    <w:next w:val="Normln"/>
    <w:uiPriority w:val="99"/>
    <w:unhideWhenUsed/>
    <w:rsid w:val="003E6366"/>
    <w:pPr>
      <w:tabs>
        <w:tab w:val="right" w:leader="dot" w:pos="10194"/>
      </w:tabs>
      <w:spacing w:before="60" w:after="60"/>
    </w:pPr>
    <w:rPr>
      <w:rFonts w:ascii="Calibri" w:hAnsi="Calibri" w:cs="Times New Roman"/>
      <w:noProof/>
      <w:sz w:val="18"/>
      <w:szCs w:val="18"/>
    </w:rPr>
  </w:style>
  <w:style w:type="character" w:customStyle="1" w:styleId="odrkyChar">
    <w:name w:val="odrážky Char"/>
    <w:link w:val="odrky"/>
    <w:locked/>
    <w:rsid w:val="003E6366"/>
    <w:rPr>
      <w:rFonts w:cs="Arial"/>
    </w:rPr>
  </w:style>
  <w:style w:type="paragraph" w:customStyle="1" w:styleId="odrky">
    <w:name w:val="odrážky"/>
    <w:basedOn w:val="Normln"/>
    <w:link w:val="odrkyChar"/>
    <w:qFormat/>
    <w:rsid w:val="003E6366"/>
    <w:pPr>
      <w:numPr>
        <w:numId w:val="23"/>
      </w:numPr>
      <w:spacing w:before="60" w:after="0"/>
      <w:ind w:left="714" w:hanging="357"/>
    </w:pPr>
    <w:rPr>
      <w:rFonts w:ascii="Verdana" w:eastAsia="Calibri" w:hAnsi="Verdana"/>
      <w:lang w:val="en-GB" w:eastAsia="en-GB"/>
    </w:rPr>
  </w:style>
  <w:style w:type="paragraph" w:styleId="Obsah6">
    <w:name w:val="toc 6"/>
    <w:basedOn w:val="Normln"/>
    <w:next w:val="Normln"/>
    <w:autoRedefine/>
    <w:uiPriority w:val="39"/>
    <w:unhideWhenUsed/>
    <w:locked/>
    <w:rsid w:val="003E6366"/>
    <w:pPr>
      <w:spacing w:before="0" w:after="0"/>
      <w:ind w:left="1100"/>
      <w:jc w:val="left"/>
    </w:pPr>
    <w:rPr>
      <w:rFonts w:asciiTheme="minorHAnsi" w:hAnsiTheme="minorHAnsi" w:cstheme="minorHAnsi"/>
      <w:sz w:val="18"/>
      <w:szCs w:val="18"/>
    </w:rPr>
  </w:style>
  <w:style w:type="paragraph" w:styleId="Obsah7">
    <w:name w:val="toc 7"/>
    <w:basedOn w:val="Normln"/>
    <w:next w:val="Normln"/>
    <w:autoRedefine/>
    <w:uiPriority w:val="39"/>
    <w:unhideWhenUsed/>
    <w:locked/>
    <w:rsid w:val="003E6366"/>
    <w:pPr>
      <w:spacing w:before="0" w:after="0"/>
      <w:ind w:left="1320"/>
      <w:jc w:val="left"/>
    </w:pPr>
    <w:rPr>
      <w:rFonts w:asciiTheme="minorHAnsi" w:hAnsiTheme="minorHAnsi" w:cstheme="minorHAnsi"/>
      <w:sz w:val="18"/>
      <w:szCs w:val="18"/>
    </w:rPr>
  </w:style>
  <w:style w:type="paragraph" w:styleId="Obsah8">
    <w:name w:val="toc 8"/>
    <w:basedOn w:val="Normln"/>
    <w:next w:val="Normln"/>
    <w:autoRedefine/>
    <w:uiPriority w:val="39"/>
    <w:unhideWhenUsed/>
    <w:locked/>
    <w:rsid w:val="003E6366"/>
    <w:pPr>
      <w:spacing w:before="0" w:after="0"/>
      <w:ind w:left="1540"/>
      <w:jc w:val="left"/>
    </w:pPr>
    <w:rPr>
      <w:rFonts w:asciiTheme="minorHAnsi" w:hAnsiTheme="minorHAnsi" w:cstheme="minorHAnsi"/>
      <w:sz w:val="18"/>
      <w:szCs w:val="18"/>
    </w:rPr>
  </w:style>
  <w:style w:type="paragraph" w:styleId="Obsah9">
    <w:name w:val="toc 9"/>
    <w:basedOn w:val="Normln"/>
    <w:next w:val="Normln"/>
    <w:autoRedefine/>
    <w:uiPriority w:val="39"/>
    <w:unhideWhenUsed/>
    <w:locked/>
    <w:rsid w:val="003E6366"/>
    <w:pPr>
      <w:spacing w:before="0" w:after="0"/>
      <w:ind w:left="1760"/>
      <w:jc w:val="left"/>
    </w:pPr>
    <w:rPr>
      <w:rFonts w:asciiTheme="minorHAnsi" w:hAnsiTheme="minorHAnsi" w:cstheme="minorHAnsi"/>
      <w:sz w:val="18"/>
      <w:szCs w:val="18"/>
    </w:rPr>
  </w:style>
  <w:style w:type="table" w:styleId="Stednstnovn1zvraznn3">
    <w:name w:val="Medium Shading 1 Accent 3"/>
    <w:basedOn w:val="Normlntabulka"/>
    <w:uiPriority w:val="63"/>
    <w:rsid w:val="003E6366"/>
    <w:rPr>
      <w:rFonts w:asciiTheme="minorHAnsi" w:eastAsiaTheme="minorHAnsi" w:hAnsiTheme="minorHAnsi" w:cstheme="minorBidi"/>
      <w:sz w:val="22"/>
      <w:szCs w:val="22"/>
      <w:lang w:val="cs-CZ"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customStyle="1" w:styleId="odstavec-txt-11">
    <w:name w:val="odstavec-txt-1.1."/>
    <w:basedOn w:val="Normln"/>
    <w:link w:val="odstavec-txt-11Char"/>
    <w:qFormat/>
    <w:rsid w:val="003E6366"/>
    <w:pPr>
      <w:spacing w:before="0" w:after="60" w:line="276" w:lineRule="auto"/>
      <w:ind w:left="357"/>
    </w:pPr>
    <w:rPr>
      <w:rFonts w:cs="Times New Roman"/>
      <w:szCs w:val="22"/>
      <w:lang w:val="en-US" w:eastAsia="en-US" w:bidi="en-US"/>
    </w:rPr>
  </w:style>
  <w:style w:type="character" w:customStyle="1" w:styleId="odstavec-txt-11Char">
    <w:name w:val="odstavec-txt-1.1. Char"/>
    <w:basedOn w:val="Standardnpsmoodstavce"/>
    <w:link w:val="odstavec-txt-11"/>
    <w:rsid w:val="003E6366"/>
    <w:rPr>
      <w:rFonts w:ascii="Arial" w:eastAsia="Times New Roman" w:hAnsi="Arial"/>
      <w:szCs w:val="22"/>
      <w:lang w:val="en-US" w:eastAsia="en-US" w:bidi="en-US"/>
    </w:rPr>
  </w:style>
  <w:style w:type="paragraph" w:customStyle="1" w:styleId="Podtitul2">
    <w:name w:val="Podtitul2"/>
    <w:basedOn w:val="Normln"/>
    <w:next w:val="Normln"/>
    <w:uiPriority w:val="11"/>
    <w:qFormat/>
    <w:rsid w:val="003E6366"/>
    <w:pPr>
      <w:spacing w:before="0" w:after="60"/>
      <w:jc w:val="center"/>
    </w:pPr>
    <w:rPr>
      <w:rFonts w:asciiTheme="minorHAnsi" w:hAnsiTheme="minorHAnsi" w:cstheme="minorHAnsi"/>
      <w:color w:val="0093CF"/>
      <w:sz w:val="32"/>
      <w:szCs w:val="32"/>
      <w:lang w:eastAsia="en-US"/>
    </w:rPr>
  </w:style>
  <w:style w:type="paragraph" w:customStyle="1" w:styleId="tabule">
    <w:name w:val="tabule"/>
    <w:basedOn w:val="Normln"/>
    <w:rsid w:val="003E6366"/>
    <w:pPr>
      <w:spacing w:before="0" w:after="0"/>
      <w:jc w:val="left"/>
    </w:pPr>
    <w:rPr>
      <w:rFonts w:asciiTheme="minorHAnsi" w:eastAsia="MS Mincho" w:hAnsiTheme="minorHAnsi" w:cs="Tahoma"/>
      <w:snapToGrid w:val="0"/>
      <w:sz w:val="21"/>
      <w:szCs w:val="24"/>
    </w:rPr>
  </w:style>
  <w:style w:type="table" w:customStyle="1" w:styleId="Tabulkaseznamu2zvraznn11">
    <w:name w:val="Tabulka seznamu 2 – zvýraznění 11"/>
    <w:basedOn w:val="Normlntabulka"/>
    <w:uiPriority w:val="47"/>
    <w:rsid w:val="003E636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ledovanodkaz">
    <w:name w:val="FollowedHyperlink"/>
    <w:basedOn w:val="Standardnpsmoodstavce"/>
    <w:uiPriority w:val="99"/>
    <w:semiHidden/>
    <w:unhideWhenUsed/>
    <w:rsid w:val="003E6366"/>
    <w:rPr>
      <w:color w:val="954F72" w:themeColor="followedHyperlink"/>
      <w:u w:val="single"/>
    </w:rPr>
  </w:style>
  <w:style w:type="paragraph" w:customStyle="1" w:styleId="Obrzek">
    <w:name w:val="Obrázek"/>
    <w:basedOn w:val="Zvr"/>
    <w:next w:val="Titulek"/>
    <w:link w:val="ObrzekChar"/>
    <w:qFormat/>
    <w:rsid w:val="003E6366"/>
    <w:pPr>
      <w:keepNext/>
      <w:keepLines/>
      <w:spacing w:before="240" w:after="20"/>
      <w:ind w:left="0"/>
    </w:pPr>
    <w:rPr>
      <w:b/>
      <w:noProof/>
    </w:rPr>
  </w:style>
  <w:style w:type="character" w:customStyle="1" w:styleId="ObrzekChar">
    <w:name w:val="Obrázek Char"/>
    <w:basedOn w:val="Standardnpsmoodstavce"/>
    <w:link w:val="Obrzek"/>
    <w:rsid w:val="003E6366"/>
    <w:rPr>
      <w:rFonts w:ascii="Calibri" w:eastAsia="Times New Roman" w:hAnsi="Calibri"/>
      <w:b/>
      <w:noProof/>
      <w:sz w:val="21"/>
      <w:szCs w:val="24"/>
      <w:lang w:val="cs-CZ" w:eastAsia="cs-CZ"/>
    </w:rPr>
  </w:style>
  <w:style w:type="paragraph" w:styleId="Zvr">
    <w:name w:val="Closing"/>
    <w:basedOn w:val="Normln"/>
    <w:link w:val="ZvrChar"/>
    <w:uiPriority w:val="99"/>
    <w:semiHidden/>
    <w:unhideWhenUsed/>
    <w:rsid w:val="003E6366"/>
    <w:pPr>
      <w:spacing w:before="0" w:after="0"/>
      <w:ind w:left="4252"/>
    </w:pPr>
    <w:rPr>
      <w:rFonts w:ascii="Calibri" w:hAnsi="Calibri" w:cs="Times New Roman"/>
      <w:sz w:val="21"/>
      <w:szCs w:val="24"/>
    </w:rPr>
  </w:style>
  <w:style w:type="character" w:customStyle="1" w:styleId="ZvrChar">
    <w:name w:val="Závěr Char"/>
    <w:basedOn w:val="Standardnpsmoodstavce"/>
    <w:link w:val="Zvr"/>
    <w:uiPriority w:val="99"/>
    <w:semiHidden/>
    <w:rsid w:val="003E6366"/>
    <w:rPr>
      <w:rFonts w:ascii="Calibri" w:eastAsia="Times New Roman" w:hAnsi="Calibri"/>
      <w:sz w:val="21"/>
      <w:szCs w:val="24"/>
      <w:lang w:val="cs-CZ" w:eastAsia="cs-CZ"/>
    </w:rPr>
  </w:style>
  <w:style w:type="paragraph" w:styleId="Normlnweb">
    <w:name w:val="Normal (Web)"/>
    <w:basedOn w:val="Normln"/>
    <w:uiPriority w:val="99"/>
    <w:unhideWhenUsed/>
    <w:rsid w:val="003E6366"/>
    <w:pPr>
      <w:spacing w:before="100" w:beforeAutospacing="1" w:after="100" w:afterAutospacing="1"/>
      <w:jc w:val="left"/>
    </w:pPr>
    <w:rPr>
      <w:rFonts w:ascii="Times New Roman" w:hAnsi="Times New Roman" w:cs="Times New Roman"/>
      <w:sz w:val="24"/>
      <w:szCs w:val="24"/>
    </w:rPr>
  </w:style>
  <w:style w:type="table" w:styleId="Svtltabulkasmkou1zvraznn3">
    <w:name w:val="Grid Table 1 Light Accent 3"/>
    <w:basedOn w:val="Normlntabulka"/>
    <w:uiPriority w:val="46"/>
    <w:rsid w:val="003E6366"/>
    <w:rPr>
      <w:rFonts w:asciiTheme="minorHAnsi" w:eastAsiaTheme="minorHAnsi" w:hAnsiTheme="minorHAnsi" w:cstheme="minorBidi"/>
      <w:sz w:val="22"/>
      <w:szCs w:val="22"/>
      <w:lang w:val="cs-CZ"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xmsonormal">
    <w:name w:val="x_msonormal"/>
    <w:basedOn w:val="Normln"/>
    <w:rsid w:val="003E6366"/>
    <w:pPr>
      <w:spacing w:before="100" w:beforeAutospacing="1" w:after="100" w:afterAutospacing="1"/>
      <w:jc w:val="left"/>
    </w:pPr>
    <w:rPr>
      <w:rFonts w:ascii="Times New Roman" w:hAnsi="Times New Roman" w:cs="Times New Roman"/>
      <w:sz w:val="24"/>
      <w:szCs w:val="24"/>
    </w:rPr>
  </w:style>
  <w:style w:type="character" w:styleId="Odkazjemn">
    <w:name w:val="Subtle Reference"/>
    <w:basedOn w:val="Standardnpsmoodstavce"/>
    <w:uiPriority w:val="31"/>
    <w:qFormat/>
    <w:rsid w:val="003E6366"/>
    <w:rPr>
      <w:smallCaps/>
      <w:color w:val="5A5A5A" w:themeColor="text1" w:themeTint="A5"/>
    </w:rPr>
  </w:style>
  <w:style w:type="paragraph" w:styleId="Podnadpis">
    <w:name w:val="Subtitle"/>
    <w:basedOn w:val="Normln"/>
    <w:next w:val="Normln"/>
    <w:link w:val="PodnadpisChar"/>
    <w:uiPriority w:val="11"/>
    <w:qFormat/>
    <w:locked/>
    <w:rsid w:val="003E6366"/>
    <w:pPr>
      <w:numPr>
        <w:ilvl w:val="1"/>
      </w:numPr>
      <w:spacing w:before="0"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3E6366"/>
    <w:rPr>
      <w:rFonts w:asciiTheme="minorHAnsi" w:eastAsiaTheme="minorEastAsia" w:hAnsiTheme="minorHAnsi" w:cstheme="minorBidi"/>
      <w:color w:val="5A5A5A" w:themeColor="text1" w:themeTint="A5"/>
      <w:spacing w:val="15"/>
      <w:sz w:val="22"/>
      <w:szCs w:val="22"/>
      <w:lang w:val="cs-CZ" w:eastAsia="cs-CZ"/>
    </w:rPr>
  </w:style>
  <w:style w:type="character" w:customStyle="1" w:styleId="BezmezerChar">
    <w:name w:val="Bez mezer Char"/>
    <w:link w:val="Bezmezer"/>
    <w:rsid w:val="00D34B13"/>
    <w:rPr>
      <w:rFonts w:ascii="Calibri" w:eastAsia="Times New Roman" w:hAnsi="Calibri"/>
      <w:sz w:val="22"/>
      <w:szCs w:val="24"/>
      <w:lang w:val="cs-CZ" w:eastAsia="cs-CZ"/>
    </w:rPr>
  </w:style>
  <w:style w:type="paragraph" w:customStyle="1" w:styleId="Tabulka-normln">
    <w:name w:val="Tabulka - normální"/>
    <w:basedOn w:val="Normln"/>
    <w:uiPriority w:val="99"/>
    <w:qFormat/>
    <w:rsid w:val="00D34B13"/>
    <w:pPr>
      <w:spacing w:before="60" w:after="60"/>
      <w:ind w:left="57" w:right="57"/>
    </w:pPr>
    <w:rPr>
      <w:rFonts w:cs="Times New Roman"/>
      <w:szCs w:val="24"/>
    </w:rPr>
  </w:style>
  <w:style w:type="character" w:customStyle="1" w:styleId="rove2OddlCharChar">
    <w:name w:val="Úroveň 2: Oddíl Char Char"/>
    <w:link w:val="rove2Oddl"/>
    <w:locked/>
    <w:rsid w:val="00D34B13"/>
    <w:rPr>
      <w:rFonts w:ascii="Arial" w:eastAsia="Times New Roman" w:hAnsi="Arial"/>
      <w:szCs w:val="24"/>
      <w:lang w:val="en-US"/>
    </w:rPr>
  </w:style>
  <w:style w:type="paragraph" w:customStyle="1" w:styleId="rove2Oddl">
    <w:name w:val="Úroveň 2: Oddíl"/>
    <w:basedOn w:val="Normln"/>
    <w:link w:val="rove2OddlCharChar"/>
    <w:rsid w:val="00D34B13"/>
    <w:pPr>
      <w:numPr>
        <w:ilvl w:val="1"/>
        <w:numId w:val="33"/>
      </w:numPr>
      <w:tabs>
        <w:tab w:val="left" w:pos="720"/>
      </w:tabs>
      <w:spacing w:after="60"/>
    </w:pPr>
    <w:rPr>
      <w:rFonts w:cs="Times New Roman"/>
      <w:szCs w:val="24"/>
      <w:lang w:val="en-US" w:eastAsia="en-GB"/>
    </w:rPr>
  </w:style>
  <w:style w:type="paragraph" w:customStyle="1" w:styleId="rove1Nadpis">
    <w:name w:val="Úroveň 1: Nadpis"/>
    <w:basedOn w:val="Normln"/>
    <w:next w:val="rove2Oddl"/>
    <w:rsid w:val="00D34B13"/>
    <w:pPr>
      <w:numPr>
        <w:numId w:val="33"/>
      </w:numPr>
      <w:spacing w:before="360" w:after="240"/>
      <w:jc w:val="left"/>
    </w:pPr>
    <w:rPr>
      <w:rFonts w:cs="Times New Roman"/>
      <w:b/>
      <w:caps/>
      <w:sz w:val="22"/>
      <w:szCs w:val="24"/>
      <w:lang w:eastAsia="en-US"/>
    </w:rPr>
  </w:style>
  <w:style w:type="paragraph" w:customStyle="1" w:styleId="rove3Pododdl">
    <w:name w:val="Úroveň 3: Pododdíl"/>
    <w:basedOn w:val="Normln"/>
    <w:rsid w:val="00D34B13"/>
    <w:pPr>
      <w:numPr>
        <w:ilvl w:val="2"/>
        <w:numId w:val="33"/>
      </w:numPr>
      <w:spacing w:after="60"/>
      <w:jc w:val="left"/>
    </w:pPr>
    <w:rPr>
      <w:rFonts w:cs="Times New Roman"/>
      <w:szCs w:val="24"/>
      <w:lang w:val="en-US" w:eastAsia="en-US"/>
    </w:rPr>
  </w:style>
  <w:style w:type="paragraph" w:customStyle="1" w:styleId="Odrka">
    <w:name w:val="Odrážka"/>
    <w:basedOn w:val="Normln"/>
    <w:qFormat/>
    <w:rsid w:val="00D34B13"/>
    <w:pPr>
      <w:numPr>
        <w:numId w:val="34"/>
      </w:numPr>
      <w:spacing w:before="100" w:after="100"/>
      <w:ind w:left="714" w:hanging="357"/>
    </w:pPr>
    <w:rPr>
      <w:rFonts w:cs="Times New Roman"/>
      <w:szCs w:val="24"/>
    </w:rPr>
  </w:style>
  <w:style w:type="character" w:customStyle="1" w:styleId="3textChar">
    <w:name w:val="3 text Char"/>
    <w:link w:val="3text"/>
    <w:locked/>
    <w:rsid w:val="00D34B13"/>
    <w:rPr>
      <w:rFonts w:ascii="Arial Narrow" w:eastAsia="Times New Roman" w:hAnsi="Arial Narrow"/>
      <w:b/>
      <w:lang w:eastAsia="cs-CZ"/>
    </w:rPr>
  </w:style>
  <w:style w:type="paragraph" w:customStyle="1" w:styleId="3text">
    <w:name w:val="3 text"/>
    <w:basedOn w:val="Normln"/>
    <w:link w:val="3textChar"/>
    <w:autoRedefine/>
    <w:rsid w:val="00D34B13"/>
    <w:pPr>
      <w:spacing w:before="0"/>
    </w:pPr>
    <w:rPr>
      <w:rFonts w:ascii="Arial Narrow" w:hAnsi="Arial Narrow" w:cs="Times New Roman"/>
      <w:b/>
      <w:lang w:val="en-GB"/>
    </w:rPr>
  </w:style>
  <w:style w:type="paragraph" w:customStyle="1" w:styleId="Odrkaerven">
    <w:name w:val="Odrážka červená"/>
    <w:basedOn w:val="Odrka"/>
    <w:qFormat/>
    <w:rsid w:val="00D34B13"/>
    <w:pPr>
      <w:numPr>
        <w:numId w:val="0"/>
      </w:numPr>
      <w:ind w:left="993" w:hanging="360"/>
    </w:pPr>
    <w:rPr>
      <w:rFonts w:eastAsiaTheme="minorHAnsi" w:cs="Arial"/>
    </w:rPr>
  </w:style>
  <w:style w:type="paragraph" w:customStyle="1" w:styleId="Standard">
    <w:name w:val="Standard"/>
    <w:rsid w:val="00D34B13"/>
    <w:pPr>
      <w:suppressAutoHyphens/>
      <w:autoSpaceDN w:val="0"/>
      <w:spacing w:after="160" w:line="259" w:lineRule="auto"/>
      <w:textAlignment w:val="baseline"/>
    </w:pPr>
    <w:rPr>
      <w:rFonts w:ascii="Calibri" w:hAnsi="Calibri" w:cs="F"/>
      <w:kern w:val="3"/>
      <w:sz w:val="22"/>
      <w:szCs w:val="22"/>
      <w:lang w:val="en-US" w:eastAsia="en-US"/>
    </w:rPr>
  </w:style>
  <w:style w:type="paragraph" w:customStyle="1" w:styleId="TableContents">
    <w:name w:val="Table Contents"/>
    <w:basedOn w:val="Standard"/>
    <w:rsid w:val="00D34B13"/>
  </w:style>
  <w:style w:type="character" w:customStyle="1" w:styleId="Styl1Char">
    <w:name w:val="Styl1 Char"/>
    <w:basedOn w:val="Standardnpsmoodstavce"/>
    <w:link w:val="Styl1"/>
    <w:rsid w:val="00D34B13"/>
    <w:rPr>
      <w:rFonts w:ascii="Calibri" w:eastAsia="Times New Roman" w:hAnsi="Calibri"/>
      <w:sz w:val="21"/>
      <w:szCs w:val="24"/>
      <w:lang w:val="cs-CZ" w:eastAsia="en-US"/>
    </w:rPr>
  </w:style>
  <w:style w:type="table" w:customStyle="1" w:styleId="APAReport">
    <w:name w:val="APA Report"/>
    <w:basedOn w:val="Normlntabulka"/>
    <w:uiPriority w:val="99"/>
    <w:rsid w:val="00D34B13"/>
    <w:rPr>
      <w:rFonts w:asciiTheme="minorHAnsi" w:eastAsiaTheme="minorEastAsia" w:hAnsiTheme="minorHAnsi" w:cstheme="minorBidi"/>
      <w:color w:val="000000" w:themeColor="text1"/>
      <w:sz w:val="24"/>
      <w:szCs w:val="24"/>
      <w:lang w:val="en-US" w:eastAsia="ja-JP"/>
    </w:r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table" w:customStyle="1" w:styleId="Tabulkasmkou4zvraznn11">
    <w:name w:val="Tabulka s mřížkou 4 – zvýraznění 11"/>
    <w:basedOn w:val="Normlntabulka"/>
    <w:uiPriority w:val="49"/>
    <w:rsid w:val="00D34B13"/>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adpis1a">
    <w:name w:val="Nadpis 1a"/>
    <w:basedOn w:val="Nadpis1"/>
    <w:next w:val="Normln"/>
    <w:link w:val="Nadpis1aChar"/>
    <w:qFormat/>
    <w:rsid w:val="00D34B13"/>
    <w:pPr>
      <w:spacing w:before="240" w:after="0" w:line="259" w:lineRule="auto"/>
      <w:jc w:val="center"/>
    </w:pPr>
    <w:rPr>
      <w:rFonts w:ascii="Times New Roman" w:eastAsiaTheme="majorEastAsia" w:hAnsi="Times New Roman" w:cs="Times New Roman"/>
      <w:b w:val="0"/>
      <w:sz w:val="24"/>
      <w:szCs w:val="24"/>
      <w:lang w:eastAsia="en-US"/>
    </w:rPr>
  </w:style>
  <w:style w:type="character" w:customStyle="1" w:styleId="Nadpis1aChar">
    <w:name w:val="Nadpis 1a Char"/>
    <w:basedOn w:val="Nadpis1Char"/>
    <w:link w:val="Nadpis1a"/>
    <w:rsid w:val="00D34B13"/>
    <w:rPr>
      <w:rFonts w:ascii="Times New Roman" w:eastAsiaTheme="majorEastAsia" w:hAnsi="Times New Roman"/>
      <w:b w:val="0"/>
      <w:color w:val="365F91"/>
      <w:sz w:val="24"/>
      <w:szCs w:val="24"/>
      <w:lang w:val="cs-CZ" w:eastAsia="en-US"/>
    </w:rPr>
  </w:style>
  <w:style w:type="table" w:customStyle="1" w:styleId="Tabulkaseznamu4zvraznn11">
    <w:name w:val="Tabulka seznamu 4 – zvýraznění 11"/>
    <w:basedOn w:val="Normlntabulka"/>
    <w:uiPriority w:val="49"/>
    <w:rsid w:val="00D34B13"/>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ulkanormln">
    <w:name w:val="Tabulka normální"/>
    <w:basedOn w:val="Normln"/>
    <w:link w:val="TabulkanormlnChar"/>
    <w:qFormat/>
    <w:rsid w:val="00D34B13"/>
    <w:pPr>
      <w:jc w:val="left"/>
    </w:pPr>
    <w:rPr>
      <w:rFonts w:asciiTheme="minorHAnsi" w:hAnsiTheme="minorHAnsi" w:cs="Times New Roman"/>
    </w:rPr>
  </w:style>
  <w:style w:type="character" w:customStyle="1" w:styleId="TabulkanormlnChar">
    <w:name w:val="Tabulka normální Char"/>
    <w:basedOn w:val="Standardnpsmoodstavce"/>
    <w:link w:val="Tabulkanormln"/>
    <w:rsid w:val="00D34B13"/>
    <w:rPr>
      <w:rFonts w:asciiTheme="minorHAnsi" w:eastAsia="Times New Roman" w:hAnsiTheme="minorHAnsi"/>
      <w:lang w:val="cs-CZ" w:eastAsia="cs-CZ"/>
    </w:rPr>
  </w:style>
  <w:style w:type="table" w:customStyle="1" w:styleId="Tabulkasmkou4zvraznn51">
    <w:name w:val="Tabulka s mřížkou 4 – zvýraznění 51"/>
    <w:basedOn w:val="Normlntabulka"/>
    <w:uiPriority w:val="49"/>
    <w:rsid w:val="00D34B1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4Dslovn">
    <w:name w:val="4D Číslování"/>
    <w:basedOn w:val="Normln"/>
    <w:rsid w:val="00D34B13"/>
    <w:pPr>
      <w:numPr>
        <w:numId w:val="35"/>
      </w:numPr>
      <w:spacing w:before="0" w:after="0"/>
      <w:jc w:val="left"/>
    </w:pPr>
    <w:rPr>
      <w:rFonts w:cs="Tahoma"/>
    </w:rPr>
  </w:style>
  <w:style w:type="table" w:customStyle="1" w:styleId="Stednstnovn1zvraznn11">
    <w:name w:val="Střední stínování 1 – zvýraznění 11"/>
    <w:basedOn w:val="Normlntabulka"/>
    <w:uiPriority w:val="63"/>
    <w:rsid w:val="00D34B13"/>
    <w:rPr>
      <w:rFonts w:asciiTheme="minorHAnsi" w:eastAsiaTheme="minorHAnsi" w:hAnsiTheme="minorHAnsi" w:cstheme="minorBidi"/>
      <w:sz w:val="22"/>
      <w:szCs w:val="22"/>
      <w:lang w:val="cs-CZ"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Seznamsodrkami">
    <w:name w:val="List Bullet"/>
    <w:basedOn w:val="Normln"/>
    <w:uiPriority w:val="99"/>
    <w:unhideWhenUsed/>
    <w:rsid w:val="00D34B13"/>
    <w:pPr>
      <w:tabs>
        <w:tab w:val="num" w:pos="360"/>
      </w:tabs>
      <w:ind w:left="360" w:hanging="360"/>
      <w:contextualSpacing/>
    </w:pPr>
    <w:rPr>
      <w:rFonts w:ascii="Palatino Linotype" w:eastAsiaTheme="minorHAnsi" w:hAnsi="Palatino Linotype" w:cstheme="minorBidi"/>
      <w:szCs w:val="22"/>
      <w:lang w:eastAsia="en-US"/>
    </w:rPr>
  </w:style>
  <w:style w:type="table" w:styleId="Tabulkaseznamu4zvraznn1">
    <w:name w:val="List Table 4 Accent 1"/>
    <w:basedOn w:val="Normlntabulka"/>
    <w:uiPriority w:val="49"/>
    <w:rsid w:val="00D34B13"/>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evyeenzmnka">
    <w:name w:val="Unresolved Mention"/>
    <w:basedOn w:val="Standardnpsmoodstavce"/>
    <w:uiPriority w:val="99"/>
    <w:semiHidden/>
    <w:unhideWhenUsed/>
    <w:rsid w:val="00D34B13"/>
    <w:rPr>
      <w:color w:val="605E5C"/>
      <w:shd w:val="clear" w:color="auto" w:fill="E1DFDD"/>
    </w:rPr>
  </w:style>
  <w:style w:type="paragraph" w:customStyle="1" w:styleId="footnotedescription">
    <w:name w:val="footnote description"/>
    <w:next w:val="Normln"/>
    <w:link w:val="footnotedescriptionChar"/>
    <w:hidden/>
    <w:rsid w:val="0056200D"/>
    <w:pPr>
      <w:spacing w:line="259" w:lineRule="auto"/>
      <w:jc w:val="both"/>
    </w:pPr>
    <w:rPr>
      <w:rFonts w:ascii="Arial" w:eastAsia="Arial" w:hAnsi="Arial" w:cs="Arial"/>
      <w:color w:val="000000"/>
      <w:sz w:val="18"/>
      <w:szCs w:val="22"/>
      <w:lang w:val="cs-CZ" w:eastAsia="cs-CZ"/>
    </w:rPr>
  </w:style>
  <w:style w:type="character" w:customStyle="1" w:styleId="footnotedescriptionChar">
    <w:name w:val="footnote description Char"/>
    <w:link w:val="footnotedescription"/>
    <w:rsid w:val="0056200D"/>
    <w:rPr>
      <w:rFonts w:ascii="Arial" w:eastAsia="Arial" w:hAnsi="Arial" w:cs="Arial"/>
      <w:color w:val="000000"/>
      <w:sz w:val="18"/>
      <w:szCs w:val="22"/>
      <w:lang w:val="cs-CZ" w:eastAsia="cs-CZ"/>
    </w:rPr>
  </w:style>
  <w:style w:type="character" w:customStyle="1" w:styleId="footnotemark">
    <w:name w:val="footnote mark"/>
    <w:hidden/>
    <w:rsid w:val="0056200D"/>
    <w:rPr>
      <w:rFonts w:ascii="Arial" w:eastAsia="Arial" w:hAnsi="Arial" w:cs="Arial"/>
      <w:color w:val="000000"/>
      <w:sz w:val="18"/>
      <w:vertAlign w:val="superscript"/>
    </w:rPr>
  </w:style>
  <w:style w:type="table" w:customStyle="1" w:styleId="TableGrid">
    <w:name w:val="TableGrid"/>
    <w:rsid w:val="0056200D"/>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285090216">
      <w:bodyDiv w:val="1"/>
      <w:marLeft w:val="0"/>
      <w:marRight w:val="0"/>
      <w:marTop w:val="0"/>
      <w:marBottom w:val="0"/>
      <w:divBdr>
        <w:top w:val="none" w:sz="0" w:space="0" w:color="auto"/>
        <w:left w:val="none" w:sz="0" w:space="0" w:color="auto"/>
        <w:bottom w:val="none" w:sz="0" w:space="0" w:color="auto"/>
        <w:right w:val="none" w:sz="0" w:space="0" w:color="auto"/>
      </w:divBdr>
    </w:div>
    <w:div w:id="480121874">
      <w:bodyDiv w:val="1"/>
      <w:marLeft w:val="0"/>
      <w:marRight w:val="0"/>
      <w:marTop w:val="0"/>
      <w:marBottom w:val="0"/>
      <w:divBdr>
        <w:top w:val="none" w:sz="0" w:space="0" w:color="auto"/>
        <w:left w:val="none" w:sz="0" w:space="0" w:color="auto"/>
        <w:bottom w:val="none" w:sz="0" w:space="0" w:color="auto"/>
        <w:right w:val="none" w:sz="0" w:space="0" w:color="auto"/>
      </w:divBdr>
    </w:div>
    <w:div w:id="538247440">
      <w:bodyDiv w:val="1"/>
      <w:marLeft w:val="0"/>
      <w:marRight w:val="0"/>
      <w:marTop w:val="0"/>
      <w:marBottom w:val="0"/>
      <w:divBdr>
        <w:top w:val="none" w:sz="0" w:space="0" w:color="auto"/>
        <w:left w:val="none" w:sz="0" w:space="0" w:color="auto"/>
        <w:bottom w:val="none" w:sz="0" w:space="0" w:color="auto"/>
        <w:right w:val="none" w:sz="0" w:space="0" w:color="auto"/>
      </w:divBdr>
    </w:div>
    <w:div w:id="648755561">
      <w:bodyDiv w:val="1"/>
      <w:marLeft w:val="0"/>
      <w:marRight w:val="0"/>
      <w:marTop w:val="0"/>
      <w:marBottom w:val="0"/>
      <w:divBdr>
        <w:top w:val="none" w:sz="0" w:space="0" w:color="auto"/>
        <w:left w:val="none" w:sz="0" w:space="0" w:color="auto"/>
        <w:bottom w:val="none" w:sz="0" w:space="0" w:color="auto"/>
        <w:right w:val="none" w:sz="0" w:space="0" w:color="auto"/>
      </w:divBdr>
    </w:div>
    <w:div w:id="660624893">
      <w:bodyDiv w:val="1"/>
      <w:marLeft w:val="0"/>
      <w:marRight w:val="0"/>
      <w:marTop w:val="0"/>
      <w:marBottom w:val="0"/>
      <w:divBdr>
        <w:top w:val="none" w:sz="0" w:space="0" w:color="auto"/>
        <w:left w:val="none" w:sz="0" w:space="0" w:color="auto"/>
        <w:bottom w:val="none" w:sz="0" w:space="0" w:color="auto"/>
        <w:right w:val="none" w:sz="0" w:space="0" w:color="auto"/>
      </w:divBdr>
    </w:div>
    <w:div w:id="67685596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6855966">
      <w:marLeft w:val="0"/>
      <w:marRight w:val="0"/>
      <w:marTop w:val="0"/>
      <w:marBottom w:val="0"/>
      <w:divBdr>
        <w:top w:val="none" w:sz="0" w:space="0" w:color="auto"/>
        <w:left w:val="none" w:sz="0" w:space="0" w:color="auto"/>
        <w:bottom w:val="none" w:sz="0" w:space="0" w:color="auto"/>
        <w:right w:val="none" w:sz="0" w:space="0" w:color="auto"/>
      </w:divBdr>
    </w:div>
    <w:div w:id="678121865">
      <w:bodyDiv w:val="1"/>
      <w:marLeft w:val="0"/>
      <w:marRight w:val="0"/>
      <w:marTop w:val="0"/>
      <w:marBottom w:val="0"/>
      <w:divBdr>
        <w:top w:val="none" w:sz="0" w:space="0" w:color="auto"/>
        <w:left w:val="none" w:sz="0" w:space="0" w:color="auto"/>
        <w:bottom w:val="none" w:sz="0" w:space="0" w:color="auto"/>
        <w:right w:val="none" w:sz="0" w:space="0" w:color="auto"/>
      </w:divBdr>
    </w:div>
    <w:div w:id="879442004">
      <w:bodyDiv w:val="1"/>
      <w:marLeft w:val="0"/>
      <w:marRight w:val="0"/>
      <w:marTop w:val="0"/>
      <w:marBottom w:val="0"/>
      <w:divBdr>
        <w:top w:val="none" w:sz="0" w:space="0" w:color="auto"/>
        <w:left w:val="none" w:sz="0" w:space="0" w:color="auto"/>
        <w:bottom w:val="none" w:sz="0" w:space="0" w:color="auto"/>
        <w:right w:val="none" w:sz="0" w:space="0" w:color="auto"/>
      </w:divBdr>
    </w:div>
    <w:div w:id="903489343">
      <w:bodyDiv w:val="1"/>
      <w:marLeft w:val="0"/>
      <w:marRight w:val="0"/>
      <w:marTop w:val="0"/>
      <w:marBottom w:val="0"/>
      <w:divBdr>
        <w:top w:val="none" w:sz="0" w:space="0" w:color="auto"/>
        <w:left w:val="none" w:sz="0" w:space="0" w:color="auto"/>
        <w:bottom w:val="none" w:sz="0" w:space="0" w:color="auto"/>
        <w:right w:val="none" w:sz="0" w:space="0" w:color="auto"/>
      </w:divBdr>
    </w:div>
    <w:div w:id="1246258235">
      <w:bodyDiv w:val="1"/>
      <w:marLeft w:val="0"/>
      <w:marRight w:val="0"/>
      <w:marTop w:val="0"/>
      <w:marBottom w:val="0"/>
      <w:divBdr>
        <w:top w:val="none" w:sz="0" w:space="0" w:color="auto"/>
        <w:left w:val="none" w:sz="0" w:space="0" w:color="auto"/>
        <w:bottom w:val="none" w:sz="0" w:space="0" w:color="auto"/>
        <w:right w:val="none" w:sz="0" w:space="0" w:color="auto"/>
      </w:divBdr>
    </w:div>
    <w:div w:id="1322000548">
      <w:bodyDiv w:val="1"/>
      <w:marLeft w:val="0"/>
      <w:marRight w:val="0"/>
      <w:marTop w:val="0"/>
      <w:marBottom w:val="0"/>
      <w:divBdr>
        <w:top w:val="none" w:sz="0" w:space="0" w:color="auto"/>
        <w:left w:val="none" w:sz="0" w:space="0" w:color="auto"/>
        <w:bottom w:val="none" w:sz="0" w:space="0" w:color="auto"/>
        <w:right w:val="none" w:sz="0" w:space="0" w:color="auto"/>
      </w:divBdr>
    </w:div>
    <w:div w:id="1360667728">
      <w:bodyDiv w:val="1"/>
      <w:marLeft w:val="0"/>
      <w:marRight w:val="0"/>
      <w:marTop w:val="0"/>
      <w:marBottom w:val="0"/>
      <w:divBdr>
        <w:top w:val="none" w:sz="0" w:space="0" w:color="auto"/>
        <w:left w:val="none" w:sz="0" w:space="0" w:color="auto"/>
        <w:bottom w:val="none" w:sz="0" w:space="0" w:color="auto"/>
        <w:right w:val="none" w:sz="0" w:space="0" w:color="auto"/>
      </w:divBdr>
    </w:div>
    <w:div w:id="1381905875">
      <w:bodyDiv w:val="1"/>
      <w:marLeft w:val="0"/>
      <w:marRight w:val="0"/>
      <w:marTop w:val="0"/>
      <w:marBottom w:val="0"/>
      <w:divBdr>
        <w:top w:val="none" w:sz="0" w:space="0" w:color="auto"/>
        <w:left w:val="none" w:sz="0" w:space="0" w:color="auto"/>
        <w:bottom w:val="none" w:sz="0" w:space="0" w:color="auto"/>
        <w:right w:val="none" w:sz="0" w:space="0" w:color="auto"/>
      </w:divBdr>
    </w:div>
    <w:div w:id="1405377956">
      <w:bodyDiv w:val="1"/>
      <w:marLeft w:val="0"/>
      <w:marRight w:val="0"/>
      <w:marTop w:val="0"/>
      <w:marBottom w:val="0"/>
      <w:divBdr>
        <w:top w:val="none" w:sz="0" w:space="0" w:color="auto"/>
        <w:left w:val="none" w:sz="0" w:space="0" w:color="auto"/>
        <w:bottom w:val="none" w:sz="0" w:space="0" w:color="auto"/>
        <w:right w:val="none" w:sz="0" w:space="0" w:color="auto"/>
      </w:divBdr>
      <w:divsChild>
        <w:div w:id="819615529">
          <w:marLeft w:val="0"/>
          <w:marRight w:val="0"/>
          <w:marTop w:val="0"/>
          <w:marBottom w:val="0"/>
          <w:divBdr>
            <w:top w:val="none" w:sz="0" w:space="0" w:color="auto"/>
            <w:left w:val="none" w:sz="0" w:space="0" w:color="auto"/>
            <w:bottom w:val="none" w:sz="0" w:space="0" w:color="auto"/>
            <w:right w:val="none" w:sz="0" w:space="0" w:color="auto"/>
          </w:divBdr>
          <w:divsChild>
            <w:div w:id="686951659">
              <w:marLeft w:val="0"/>
              <w:marRight w:val="0"/>
              <w:marTop w:val="0"/>
              <w:marBottom w:val="0"/>
              <w:divBdr>
                <w:top w:val="none" w:sz="0" w:space="0" w:color="auto"/>
                <w:left w:val="none" w:sz="0" w:space="0" w:color="auto"/>
                <w:bottom w:val="none" w:sz="0" w:space="0" w:color="auto"/>
                <w:right w:val="none" w:sz="0" w:space="0" w:color="auto"/>
              </w:divBdr>
              <w:divsChild>
                <w:div w:id="2047412285">
                  <w:marLeft w:val="0"/>
                  <w:marRight w:val="0"/>
                  <w:marTop w:val="0"/>
                  <w:marBottom w:val="0"/>
                  <w:divBdr>
                    <w:top w:val="none" w:sz="0" w:space="0" w:color="auto"/>
                    <w:left w:val="none" w:sz="0" w:space="0" w:color="auto"/>
                    <w:bottom w:val="none" w:sz="0" w:space="0" w:color="auto"/>
                    <w:right w:val="none" w:sz="0" w:space="0" w:color="auto"/>
                  </w:divBdr>
                  <w:divsChild>
                    <w:div w:id="1933321769">
                      <w:marLeft w:val="0"/>
                      <w:marRight w:val="0"/>
                      <w:marTop w:val="0"/>
                      <w:marBottom w:val="0"/>
                      <w:divBdr>
                        <w:top w:val="none" w:sz="0" w:space="0" w:color="auto"/>
                        <w:left w:val="none" w:sz="0" w:space="0" w:color="auto"/>
                        <w:bottom w:val="none" w:sz="0" w:space="0" w:color="auto"/>
                        <w:right w:val="none" w:sz="0" w:space="0" w:color="auto"/>
                      </w:divBdr>
                      <w:divsChild>
                        <w:div w:id="1893810827">
                          <w:marLeft w:val="0"/>
                          <w:marRight w:val="0"/>
                          <w:marTop w:val="0"/>
                          <w:marBottom w:val="0"/>
                          <w:divBdr>
                            <w:top w:val="none" w:sz="0" w:space="0" w:color="auto"/>
                            <w:left w:val="none" w:sz="0" w:space="0" w:color="auto"/>
                            <w:bottom w:val="none" w:sz="0" w:space="0" w:color="auto"/>
                            <w:right w:val="none" w:sz="0" w:space="0" w:color="auto"/>
                          </w:divBdr>
                          <w:divsChild>
                            <w:div w:id="3961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29271">
      <w:bodyDiv w:val="1"/>
      <w:marLeft w:val="0"/>
      <w:marRight w:val="0"/>
      <w:marTop w:val="0"/>
      <w:marBottom w:val="0"/>
      <w:divBdr>
        <w:top w:val="none" w:sz="0" w:space="0" w:color="auto"/>
        <w:left w:val="none" w:sz="0" w:space="0" w:color="auto"/>
        <w:bottom w:val="none" w:sz="0" w:space="0" w:color="auto"/>
        <w:right w:val="none" w:sz="0" w:space="0" w:color="auto"/>
      </w:divBdr>
    </w:div>
    <w:div w:id="1611619173">
      <w:bodyDiv w:val="1"/>
      <w:marLeft w:val="0"/>
      <w:marRight w:val="0"/>
      <w:marTop w:val="0"/>
      <w:marBottom w:val="0"/>
      <w:divBdr>
        <w:top w:val="none" w:sz="0" w:space="0" w:color="auto"/>
        <w:left w:val="none" w:sz="0" w:space="0" w:color="auto"/>
        <w:bottom w:val="none" w:sz="0" w:space="0" w:color="auto"/>
        <w:right w:val="none" w:sz="0" w:space="0" w:color="auto"/>
      </w:divBdr>
    </w:div>
    <w:div w:id="1641690506">
      <w:bodyDiv w:val="1"/>
      <w:marLeft w:val="0"/>
      <w:marRight w:val="0"/>
      <w:marTop w:val="0"/>
      <w:marBottom w:val="0"/>
      <w:divBdr>
        <w:top w:val="none" w:sz="0" w:space="0" w:color="auto"/>
        <w:left w:val="none" w:sz="0" w:space="0" w:color="auto"/>
        <w:bottom w:val="none" w:sz="0" w:space="0" w:color="auto"/>
        <w:right w:val="none" w:sz="0" w:space="0" w:color="auto"/>
      </w:divBdr>
      <w:divsChild>
        <w:div w:id="1187519436">
          <w:marLeft w:val="0"/>
          <w:marRight w:val="0"/>
          <w:marTop w:val="0"/>
          <w:marBottom w:val="0"/>
          <w:divBdr>
            <w:top w:val="none" w:sz="0" w:space="0" w:color="auto"/>
            <w:left w:val="none" w:sz="0" w:space="0" w:color="auto"/>
            <w:bottom w:val="none" w:sz="0" w:space="0" w:color="auto"/>
            <w:right w:val="none" w:sz="0" w:space="0" w:color="auto"/>
          </w:divBdr>
          <w:divsChild>
            <w:div w:id="19402047">
              <w:marLeft w:val="0"/>
              <w:marRight w:val="0"/>
              <w:marTop w:val="0"/>
              <w:marBottom w:val="0"/>
              <w:divBdr>
                <w:top w:val="none" w:sz="0" w:space="0" w:color="auto"/>
                <w:left w:val="none" w:sz="0" w:space="0" w:color="auto"/>
                <w:bottom w:val="none" w:sz="0" w:space="0" w:color="auto"/>
                <w:right w:val="none" w:sz="0" w:space="0" w:color="auto"/>
              </w:divBdr>
              <w:divsChild>
                <w:div w:id="1398817737">
                  <w:marLeft w:val="0"/>
                  <w:marRight w:val="0"/>
                  <w:marTop w:val="0"/>
                  <w:marBottom w:val="0"/>
                  <w:divBdr>
                    <w:top w:val="none" w:sz="0" w:space="0" w:color="auto"/>
                    <w:left w:val="none" w:sz="0" w:space="0" w:color="auto"/>
                    <w:bottom w:val="none" w:sz="0" w:space="0" w:color="auto"/>
                    <w:right w:val="none" w:sz="0" w:space="0" w:color="auto"/>
                  </w:divBdr>
                  <w:divsChild>
                    <w:div w:id="1407919843">
                      <w:marLeft w:val="0"/>
                      <w:marRight w:val="0"/>
                      <w:marTop w:val="0"/>
                      <w:marBottom w:val="0"/>
                      <w:divBdr>
                        <w:top w:val="none" w:sz="0" w:space="0" w:color="auto"/>
                        <w:left w:val="none" w:sz="0" w:space="0" w:color="auto"/>
                        <w:bottom w:val="none" w:sz="0" w:space="0" w:color="auto"/>
                        <w:right w:val="none" w:sz="0" w:space="0" w:color="auto"/>
                      </w:divBdr>
                      <w:divsChild>
                        <w:div w:id="167328497">
                          <w:marLeft w:val="0"/>
                          <w:marRight w:val="0"/>
                          <w:marTop w:val="0"/>
                          <w:marBottom w:val="0"/>
                          <w:divBdr>
                            <w:top w:val="none" w:sz="0" w:space="0" w:color="auto"/>
                            <w:left w:val="none" w:sz="0" w:space="0" w:color="auto"/>
                            <w:bottom w:val="none" w:sz="0" w:space="0" w:color="auto"/>
                            <w:right w:val="none" w:sz="0" w:space="0" w:color="auto"/>
                          </w:divBdr>
                          <w:divsChild>
                            <w:div w:id="10502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82289">
      <w:bodyDiv w:val="1"/>
      <w:marLeft w:val="0"/>
      <w:marRight w:val="0"/>
      <w:marTop w:val="0"/>
      <w:marBottom w:val="0"/>
      <w:divBdr>
        <w:top w:val="none" w:sz="0" w:space="0" w:color="auto"/>
        <w:left w:val="none" w:sz="0" w:space="0" w:color="auto"/>
        <w:bottom w:val="none" w:sz="0" w:space="0" w:color="auto"/>
        <w:right w:val="none" w:sz="0" w:space="0" w:color="auto"/>
      </w:divBdr>
    </w:div>
    <w:div w:id="1782795423">
      <w:bodyDiv w:val="1"/>
      <w:marLeft w:val="0"/>
      <w:marRight w:val="0"/>
      <w:marTop w:val="0"/>
      <w:marBottom w:val="0"/>
      <w:divBdr>
        <w:top w:val="none" w:sz="0" w:space="0" w:color="auto"/>
        <w:left w:val="none" w:sz="0" w:space="0" w:color="auto"/>
        <w:bottom w:val="none" w:sz="0" w:space="0" w:color="auto"/>
        <w:right w:val="none" w:sz="0" w:space="0" w:color="auto"/>
      </w:divBdr>
    </w:div>
    <w:div w:id="1945573320">
      <w:bodyDiv w:val="1"/>
      <w:marLeft w:val="0"/>
      <w:marRight w:val="0"/>
      <w:marTop w:val="0"/>
      <w:marBottom w:val="0"/>
      <w:divBdr>
        <w:top w:val="none" w:sz="0" w:space="0" w:color="auto"/>
        <w:left w:val="none" w:sz="0" w:space="0" w:color="auto"/>
        <w:bottom w:val="none" w:sz="0" w:space="0" w:color="auto"/>
        <w:right w:val="none" w:sz="0" w:space="0" w:color="auto"/>
      </w:divBdr>
    </w:div>
    <w:div w:id="1987202668">
      <w:bodyDiv w:val="1"/>
      <w:marLeft w:val="0"/>
      <w:marRight w:val="0"/>
      <w:marTop w:val="0"/>
      <w:marBottom w:val="0"/>
      <w:divBdr>
        <w:top w:val="none" w:sz="0" w:space="0" w:color="auto"/>
        <w:left w:val="none" w:sz="0" w:space="0" w:color="auto"/>
        <w:bottom w:val="none" w:sz="0" w:space="0" w:color="auto"/>
        <w:right w:val="none" w:sz="0" w:space="0" w:color="auto"/>
      </w:divBdr>
    </w:div>
    <w:div w:id="2033914684">
      <w:bodyDiv w:val="1"/>
      <w:marLeft w:val="0"/>
      <w:marRight w:val="0"/>
      <w:marTop w:val="0"/>
      <w:marBottom w:val="0"/>
      <w:divBdr>
        <w:top w:val="none" w:sz="0" w:space="0" w:color="auto"/>
        <w:left w:val="none" w:sz="0" w:space="0" w:color="auto"/>
        <w:bottom w:val="none" w:sz="0" w:space="0" w:color="auto"/>
        <w:right w:val="none" w:sz="0" w:space="0" w:color="auto"/>
      </w:divBdr>
    </w:div>
    <w:div w:id="2034569556">
      <w:bodyDiv w:val="1"/>
      <w:marLeft w:val="0"/>
      <w:marRight w:val="0"/>
      <w:marTop w:val="0"/>
      <w:marBottom w:val="0"/>
      <w:divBdr>
        <w:top w:val="none" w:sz="0" w:space="0" w:color="auto"/>
        <w:left w:val="none" w:sz="0" w:space="0" w:color="auto"/>
        <w:bottom w:val="none" w:sz="0" w:space="0" w:color="auto"/>
        <w:right w:val="none" w:sz="0" w:space="0" w:color="auto"/>
      </w:divBdr>
    </w:div>
    <w:div w:id="2035115088">
      <w:bodyDiv w:val="1"/>
      <w:marLeft w:val="0"/>
      <w:marRight w:val="0"/>
      <w:marTop w:val="0"/>
      <w:marBottom w:val="0"/>
      <w:divBdr>
        <w:top w:val="none" w:sz="0" w:space="0" w:color="auto"/>
        <w:left w:val="none" w:sz="0" w:space="0" w:color="auto"/>
        <w:bottom w:val="none" w:sz="0" w:space="0" w:color="auto"/>
        <w:right w:val="none" w:sz="0" w:space="0" w:color="auto"/>
      </w:divBdr>
    </w:div>
    <w:div w:id="214658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aceeu.cz/cs/Microsites/IROP/Vyzvy/Vyzva-c-26-eGovernment-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6F1303F8143AE449012D24B4E5496AC" ma:contentTypeVersion="1" ma:contentTypeDescription="Vytvoří nový dokument" ma:contentTypeScope="" ma:versionID="8e31bc20d74f3d0f07aa3ed8ec7c82d7">
  <xsd:schema xmlns:xsd="http://www.w3.org/2001/XMLSchema" xmlns:xs="http://www.w3.org/2001/XMLSchema" xmlns:p="http://schemas.microsoft.com/office/2006/metadata/properties" xmlns:ns2="71b123b9-1e75-4a2f-9d2d-07e02efca788" targetNamespace="http://schemas.microsoft.com/office/2006/metadata/properties" ma:root="true" ma:fieldsID="369102f049d3252e48f9c7adb80c0f47" ns2:_="">
    <xsd:import namespace="71b123b9-1e75-4a2f-9d2d-07e02efca78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123b9-1e75-4a2f-9d2d-07e02efca78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15AE8-88EC-44FC-9CEB-14ADDE5328D3}">
  <ds:schemaRefs>
    <ds:schemaRef ds:uri="http://schemas.openxmlformats.org/officeDocument/2006/bibliography"/>
  </ds:schemaRefs>
</ds:datastoreItem>
</file>

<file path=customXml/itemProps2.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D1AB4-9B0C-4658-BAB5-834548BA71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13878</Words>
  <Characters>81884</Characters>
  <Application>Microsoft Office Word</Application>
  <DocSecurity>0</DocSecurity>
  <Lines>682</Lines>
  <Paragraphs>191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KUPNÍ SMLOUVA č</vt:lpstr>
    </vt:vector>
  </TitlesOfParts>
  <Company/>
  <LinksUpToDate>false</LinksUpToDate>
  <CharactersWithSpaces>95571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HORÁKOVÁ Martina</cp:lastModifiedBy>
  <cp:revision>2</cp:revision>
  <cp:lastPrinted>2021-09-09T10:48:00Z</cp:lastPrinted>
  <dcterms:created xsi:type="dcterms:W3CDTF">2021-10-20T12:42:00Z</dcterms:created>
  <dcterms:modified xsi:type="dcterms:W3CDTF">2021-10-20T12:42:00Z</dcterms:modified>
</cp:coreProperties>
</file>