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1E773" w14:textId="77777777" w:rsidR="001324B0" w:rsidRDefault="001324B0" w:rsidP="00A80CA8">
      <w:pPr>
        <w:pStyle w:val="Default"/>
        <w:jc w:val="center"/>
        <w:rPr>
          <w:rFonts w:asciiTheme="minorHAnsi" w:hAnsiTheme="minorHAnsi" w:cstheme="minorHAnsi"/>
          <w:b/>
          <w:bCs/>
          <w:sz w:val="22"/>
          <w:szCs w:val="22"/>
        </w:rPr>
      </w:pPr>
      <w:r w:rsidRPr="001324B0">
        <w:rPr>
          <w:rFonts w:asciiTheme="minorHAnsi" w:hAnsiTheme="minorHAnsi" w:cstheme="minorHAnsi"/>
          <w:b/>
          <w:bCs/>
          <w:sz w:val="22"/>
          <w:szCs w:val="22"/>
        </w:rPr>
        <w:t xml:space="preserve">SMLOUVA </w:t>
      </w:r>
      <w:r w:rsidR="00A80CA8">
        <w:rPr>
          <w:rFonts w:asciiTheme="minorHAnsi" w:hAnsiTheme="minorHAnsi" w:cstheme="minorHAnsi"/>
          <w:b/>
          <w:bCs/>
          <w:sz w:val="22"/>
          <w:szCs w:val="22"/>
        </w:rPr>
        <w:t>o</w:t>
      </w:r>
      <w:r w:rsidR="006B5D87">
        <w:rPr>
          <w:rFonts w:asciiTheme="minorHAnsi" w:hAnsiTheme="minorHAnsi" w:cstheme="minorHAnsi"/>
          <w:b/>
          <w:bCs/>
          <w:sz w:val="22"/>
          <w:szCs w:val="22"/>
        </w:rPr>
        <w:t xml:space="preserve"> POSKYTOVÁ</w:t>
      </w:r>
      <w:r w:rsidR="00A80CA8">
        <w:rPr>
          <w:rFonts w:asciiTheme="minorHAnsi" w:hAnsiTheme="minorHAnsi" w:cstheme="minorHAnsi"/>
          <w:b/>
          <w:bCs/>
          <w:sz w:val="22"/>
          <w:szCs w:val="22"/>
        </w:rPr>
        <w:t>NÍ</w:t>
      </w:r>
      <w:r w:rsidR="006B5D87">
        <w:rPr>
          <w:rFonts w:asciiTheme="minorHAnsi" w:hAnsiTheme="minorHAnsi" w:cstheme="minorHAnsi"/>
          <w:b/>
          <w:bCs/>
          <w:sz w:val="22"/>
          <w:szCs w:val="22"/>
        </w:rPr>
        <w:t xml:space="preserve"> A PROVOZOVÁNÍ</w:t>
      </w:r>
      <w:r>
        <w:rPr>
          <w:rFonts w:asciiTheme="minorHAnsi" w:hAnsiTheme="minorHAnsi" w:cstheme="minorHAnsi"/>
          <w:b/>
          <w:bCs/>
          <w:sz w:val="22"/>
          <w:szCs w:val="22"/>
        </w:rPr>
        <w:t xml:space="preserve"> VYVOLÁVACÍHO SYSTÉMU</w:t>
      </w:r>
    </w:p>
    <w:p w14:paraId="28391273" w14:textId="77777777" w:rsidR="00A80CA8" w:rsidRPr="001324B0" w:rsidRDefault="00A80CA8" w:rsidP="001324B0">
      <w:pPr>
        <w:pStyle w:val="Default"/>
        <w:rPr>
          <w:rFonts w:asciiTheme="minorHAnsi" w:hAnsiTheme="minorHAnsi" w:cstheme="minorHAnsi"/>
          <w:sz w:val="22"/>
          <w:szCs w:val="22"/>
        </w:rPr>
      </w:pPr>
    </w:p>
    <w:p w14:paraId="3085A04B" w14:textId="77777777" w:rsidR="001324B0" w:rsidRPr="001324B0" w:rsidRDefault="001324B0" w:rsidP="001324B0">
      <w:pPr>
        <w:pStyle w:val="Default"/>
        <w:rPr>
          <w:rFonts w:asciiTheme="minorHAnsi" w:hAnsiTheme="minorHAnsi" w:cstheme="minorHAnsi"/>
          <w:sz w:val="22"/>
          <w:szCs w:val="22"/>
        </w:rPr>
      </w:pPr>
      <w:r w:rsidRPr="001324B0">
        <w:rPr>
          <w:rFonts w:asciiTheme="minorHAnsi" w:hAnsiTheme="minorHAnsi" w:cstheme="minorHAnsi"/>
          <w:b/>
          <w:bCs/>
          <w:sz w:val="22"/>
          <w:szCs w:val="22"/>
        </w:rPr>
        <w:t xml:space="preserve">ADCALL </w:t>
      </w:r>
      <w:proofErr w:type="spellStart"/>
      <w:r w:rsidRPr="001324B0">
        <w:rPr>
          <w:rFonts w:asciiTheme="minorHAnsi" w:hAnsiTheme="minorHAnsi" w:cstheme="minorHAnsi"/>
          <w:b/>
          <w:bCs/>
          <w:sz w:val="22"/>
          <w:szCs w:val="22"/>
        </w:rPr>
        <w:t>systems</w:t>
      </w:r>
      <w:proofErr w:type="spellEnd"/>
      <w:r w:rsidRPr="001324B0">
        <w:rPr>
          <w:rFonts w:asciiTheme="minorHAnsi" w:hAnsiTheme="minorHAnsi" w:cstheme="minorHAnsi"/>
          <w:b/>
          <w:bCs/>
          <w:sz w:val="22"/>
          <w:szCs w:val="22"/>
        </w:rPr>
        <w:t xml:space="preserve"> s.r.o. </w:t>
      </w:r>
    </w:p>
    <w:p w14:paraId="116320E9" w14:textId="58582C7E" w:rsidR="001324B0" w:rsidRPr="001324B0" w:rsidRDefault="001324B0" w:rsidP="001324B0">
      <w:pPr>
        <w:pStyle w:val="Default"/>
        <w:rPr>
          <w:rFonts w:asciiTheme="minorHAnsi" w:hAnsiTheme="minorHAnsi" w:cstheme="minorHAnsi"/>
          <w:color w:val="323232"/>
          <w:sz w:val="22"/>
          <w:szCs w:val="22"/>
        </w:rPr>
      </w:pPr>
      <w:r w:rsidRPr="001324B0">
        <w:rPr>
          <w:rFonts w:asciiTheme="minorHAnsi" w:hAnsiTheme="minorHAnsi" w:cstheme="minorHAnsi"/>
          <w:sz w:val="22"/>
          <w:szCs w:val="22"/>
        </w:rPr>
        <w:t xml:space="preserve">zapsána v obchodním rejstříku vedeném u Městského soudu v Praze v oddíle </w:t>
      </w:r>
      <w:r w:rsidRPr="001324B0">
        <w:rPr>
          <w:rFonts w:asciiTheme="minorHAnsi" w:hAnsiTheme="minorHAnsi" w:cstheme="minorHAnsi"/>
          <w:color w:val="323232"/>
          <w:sz w:val="22"/>
          <w:szCs w:val="22"/>
        </w:rPr>
        <w:t>C</w:t>
      </w:r>
      <w:r w:rsidRPr="001324B0">
        <w:rPr>
          <w:rFonts w:asciiTheme="minorHAnsi" w:hAnsiTheme="minorHAnsi" w:cstheme="minorHAnsi"/>
          <w:sz w:val="22"/>
          <w:szCs w:val="22"/>
        </w:rPr>
        <w:t xml:space="preserve">, vložce </w:t>
      </w:r>
      <w:r w:rsidRPr="001324B0">
        <w:rPr>
          <w:rFonts w:asciiTheme="minorHAnsi" w:hAnsiTheme="minorHAnsi" w:cstheme="minorHAnsi"/>
          <w:color w:val="323232"/>
          <w:sz w:val="22"/>
          <w:szCs w:val="22"/>
        </w:rPr>
        <w:t xml:space="preserve">271760 </w:t>
      </w:r>
    </w:p>
    <w:p w14:paraId="22F23EF2" w14:textId="77777777" w:rsidR="001324B0" w:rsidRPr="001324B0" w:rsidRDefault="001324B0" w:rsidP="001324B0">
      <w:pPr>
        <w:pStyle w:val="Default"/>
        <w:rPr>
          <w:rFonts w:asciiTheme="minorHAnsi" w:hAnsiTheme="minorHAnsi" w:cstheme="minorHAnsi"/>
          <w:sz w:val="22"/>
          <w:szCs w:val="22"/>
        </w:rPr>
      </w:pPr>
      <w:r w:rsidRPr="001324B0">
        <w:rPr>
          <w:rFonts w:asciiTheme="minorHAnsi" w:hAnsiTheme="minorHAnsi" w:cstheme="minorHAnsi"/>
          <w:sz w:val="22"/>
          <w:szCs w:val="22"/>
        </w:rPr>
        <w:t xml:space="preserve">se sídlem: </w:t>
      </w:r>
      <w:r w:rsidR="00A80CA8">
        <w:rPr>
          <w:rFonts w:asciiTheme="minorHAnsi" w:hAnsiTheme="minorHAnsi" w:cstheme="minorHAnsi"/>
          <w:sz w:val="22"/>
          <w:szCs w:val="22"/>
        </w:rPr>
        <w:t xml:space="preserve"> </w:t>
      </w:r>
      <w:r w:rsidRPr="001324B0">
        <w:rPr>
          <w:rFonts w:asciiTheme="minorHAnsi" w:hAnsiTheme="minorHAnsi" w:cstheme="minorHAnsi"/>
          <w:sz w:val="22"/>
          <w:szCs w:val="22"/>
        </w:rPr>
        <w:t xml:space="preserve">Bubenská 225/49, 17000 Praha 7 </w:t>
      </w:r>
    </w:p>
    <w:p w14:paraId="42659B83" w14:textId="166EF21B" w:rsidR="001324B0" w:rsidRPr="001324B0" w:rsidRDefault="001324B0" w:rsidP="001324B0">
      <w:pPr>
        <w:pStyle w:val="Default"/>
        <w:rPr>
          <w:rFonts w:asciiTheme="minorHAnsi" w:hAnsiTheme="minorHAnsi" w:cstheme="minorHAnsi"/>
          <w:sz w:val="22"/>
          <w:szCs w:val="22"/>
        </w:rPr>
      </w:pPr>
      <w:r w:rsidRPr="001324B0">
        <w:rPr>
          <w:rFonts w:asciiTheme="minorHAnsi" w:hAnsiTheme="minorHAnsi" w:cstheme="minorHAnsi"/>
          <w:sz w:val="22"/>
          <w:szCs w:val="22"/>
        </w:rPr>
        <w:t>IČ</w:t>
      </w:r>
      <w:r w:rsidR="0047588F">
        <w:rPr>
          <w:rFonts w:asciiTheme="minorHAnsi" w:hAnsiTheme="minorHAnsi" w:cstheme="minorHAnsi"/>
          <w:sz w:val="22"/>
          <w:szCs w:val="22"/>
        </w:rPr>
        <w:t>O</w:t>
      </w:r>
      <w:r w:rsidRPr="001324B0">
        <w:rPr>
          <w:rFonts w:asciiTheme="minorHAnsi" w:hAnsiTheme="minorHAnsi" w:cstheme="minorHAnsi"/>
          <w:sz w:val="22"/>
          <w:szCs w:val="22"/>
        </w:rPr>
        <w:t xml:space="preserve">: 29293286 DIČ: CZ29293286 </w:t>
      </w:r>
    </w:p>
    <w:p w14:paraId="11451C70" w14:textId="07C43C96" w:rsidR="001324B0" w:rsidRPr="001324B0" w:rsidRDefault="001324B0" w:rsidP="00430A84">
      <w:pPr>
        <w:pStyle w:val="Default"/>
        <w:rPr>
          <w:rFonts w:asciiTheme="minorHAnsi" w:hAnsiTheme="minorHAnsi" w:cstheme="minorHAnsi"/>
          <w:sz w:val="22"/>
          <w:szCs w:val="22"/>
        </w:rPr>
      </w:pPr>
      <w:r w:rsidRPr="001324B0">
        <w:rPr>
          <w:rFonts w:asciiTheme="minorHAnsi" w:hAnsiTheme="minorHAnsi" w:cstheme="minorHAnsi"/>
          <w:sz w:val="22"/>
          <w:szCs w:val="22"/>
        </w:rPr>
        <w:t xml:space="preserve">zastoupený: </w:t>
      </w:r>
      <w:r w:rsidR="00A80CA8">
        <w:rPr>
          <w:rFonts w:asciiTheme="minorHAnsi" w:hAnsiTheme="minorHAnsi" w:cstheme="minorHAnsi"/>
          <w:sz w:val="22"/>
          <w:szCs w:val="22"/>
        </w:rPr>
        <w:t xml:space="preserve"> </w:t>
      </w:r>
      <w:r w:rsidR="00430A84">
        <w:rPr>
          <w:rFonts w:asciiTheme="minorHAnsi" w:hAnsiTheme="minorHAnsi" w:cstheme="minorHAnsi"/>
          <w:sz w:val="22"/>
          <w:szCs w:val="22"/>
        </w:rPr>
        <w:t>XXX</w:t>
      </w:r>
    </w:p>
    <w:p w14:paraId="51B51BAD" w14:textId="1286E354" w:rsidR="001324B0" w:rsidRPr="001324B0" w:rsidRDefault="001324B0" w:rsidP="00430A84">
      <w:pPr>
        <w:pStyle w:val="Default"/>
        <w:rPr>
          <w:rFonts w:asciiTheme="minorHAnsi" w:hAnsiTheme="minorHAnsi" w:cstheme="minorHAnsi"/>
          <w:sz w:val="22"/>
          <w:szCs w:val="22"/>
        </w:rPr>
      </w:pPr>
      <w:r w:rsidRPr="001324B0">
        <w:rPr>
          <w:rFonts w:asciiTheme="minorHAnsi" w:hAnsiTheme="minorHAnsi" w:cstheme="minorHAnsi"/>
          <w:sz w:val="22"/>
          <w:szCs w:val="22"/>
        </w:rPr>
        <w:t xml:space="preserve">bankovní spojení: </w:t>
      </w:r>
      <w:r w:rsidR="00A80CA8">
        <w:rPr>
          <w:rFonts w:asciiTheme="minorHAnsi" w:hAnsiTheme="minorHAnsi" w:cstheme="minorHAnsi"/>
          <w:sz w:val="22"/>
          <w:szCs w:val="22"/>
        </w:rPr>
        <w:t xml:space="preserve"> </w:t>
      </w:r>
      <w:r w:rsidR="00430A84">
        <w:rPr>
          <w:rFonts w:asciiTheme="minorHAnsi" w:hAnsiTheme="minorHAnsi" w:cstheme="minorHAnsi"/>
          <w:sz w:val="22"/>
          <w:szCs w:val="22"/>
        </w:rPr>
        <w:t>XXX</w:t>
      </w:r>
    </w:p>
    <w:p w14:paraId="3B60EFF5" w14:textId="77777777" w:rsidR="00EE2589" w:rsidRDefault="00EE2589" w:rsidP="001324B0">
      <w:pPr>
        <w:pStyle w:val="Default"/>
        <w:rPr>
          <w:rFonts w:asciiTheme="minorHAnsi" w:hAnsiTheme="minorHAnsi" w:cstheme="minorHAnsi"/>
          <w:sz w:val="22"/>
          <w:szCs w:val="22"/>
        </w:rPr>
      </w:pPr>
    </w:p>
    <w:p w14:paraId="2BF38AF9" w14:textId="00F1128A" w:rsidR="001324B0" w:rsidRPr="001324B0" w:rsidRDefault="001324B0" w:rsidP="001324B0">
      <w:pPr>
        <w:pStyle w:val="Default"/>
        <w:rPr>
          <w:rFonts w:asciiTheme="minorHAnsi" w:hAnsiTheme="minorHAnsi" w:cstheme="minorHAnsi"/>
          <w:sz w:val="22"/>
          <w:szCs w:val="22"/>
        </w:rPr>
      </w:pPr>
      <w:r w:rsidRPr="001324B0">
        <w:rPr>
          <w:rFonts w:asciiTheme="minorHAnsi" w:hAnsiTheme="minorHAnsi" w:cstheme="minorHAnsi"/>
          <w:sz w:val="22"/>
          <w:szCs w:val="22"/>
        </w:rPr>
        <w:t xml:space="preserve">jako </w:t>
      </w:r>
      <w:r w:rsidRPr="001324B0">
        <w:rPr>
          <w:rFonts w:asciiTheme="minorHAnsi" w:hAnsiTheme="minorHAnsi" w:cstheme="minorHAnsi"/>
          <w:b/>
          <w:bCs/>
          <w:sz w:val="22"/>
          <w:szCs w:val="22"/>
        </w:rPr>
        <w:t xml:space="preserve">poskytovatel </w:t>
      </w:r>
      <w:r w:rsidRPr="001324B0">
        <w:rPr>
          <w:rFonts w:asciiTheme="minorHAnsi" w:hAnsiTheme="minorHAnsi" w:cstheme="minorHAnsi"/>
          <w:sz w:val="22"/>
          <w:szCs w:val="22"/>
        </w:rPr>
        <w:t xml:space="preserve">na straně jedné (dále jen „poskytovatel“) </w:t>
      </w:r>
    </w:p>
    <w:p w14:paraId="3927451B" w14:textId="77777777" w:rsidR="005A6D3E" w:rsidRDefault="005A6D3E" w:rsidP="001324B0">
      <w:pPr>
        <w:pStyle w:val="Default"/>
        <w:rPr>
          <w:rFonts w:asciiTheme="minorHAnsi" w:hAnsiTheme="minorHAnsi" w:cstheme="minorHAnsi"/>
          <w:b/>
          <w:bCs/>
          <w:sz w:val="22"/>
          <w:szCs w:val="22"/>
        </w:rPr>
      </w:pPr>
    </w:p>
    <w:p w14:paraId="3292DDB3" w14:textId="77777777" w:rsidR="001324B0" w:rsidRPr="001324B0" w:rsidRDefault="001324B0" w:rsidP="001324B0">
      <w:pPr>
        <w:pStyle w:val="Default"/>
        <w:rPr>
          <w:rFonts w:asciiTheme="minorHAnsi" w:hAnsiTheme="minorHAnsi" w:cstheme="minorHAnsi"/>
          <w:sz w:val="22"/>
          <w:szCs w:val="22"/>
        </w:rPr>
      </w:pPr>
      <w:r w:rsidRPr="001324B0">
        <w:rPr>
          <w:rFonts w:asciiTheme="minorHAnsi" w:hAnsiTheme="minorHAnsi" w:cstheme="minorHAnsi"/>
          <w:b/>
          <w:bCs/>
          <w:sz w:val="22"/>
          <w:szCs w:val="22"/>
        </w:rPr>
        <w:t xml:space="preserve">a </w:t>
      </w:r>
    </w:p>
    <w:p w14:paraId="474FDB0B" w14:textId="7F132C00" w:rsidR="005A6D3E" w:rsidRDefault="005A6D3E" w:rsidP="001324B0">
      <w:pPr>
        <w:pStyle w:val="Default"/>
        <w:rPr>
          <w:rFonts w:asciiTheme="minorHAnsi" w:hAnsiTheme="minorHAnsi" w:cstheme="minorHAnsi"/>
          <w:b/>
          <w:bCs/>
          <w:sz w:val="22"/>
          <w:szCs w:val="22"/>
        </w:rPr>
      </w:pPr>
    </w:p>
    <w:p w14:paraId="0EABD078" w14:textId="77777777" w:rsidR="0047588F" w:rsidRPr="0047588F" w:rsidRDefault="0047588F" w:rsidP="0047588F">
      <w:pPr>
        <w:pStyle w:val="Default"/>
        <w:rPr>
          <w:rFonts w:asciiTheme="minorHAnsi" w:hAnsiTheme="minorHAnsi" w:cstheme="minorHAnsi"/>
          <w:b/>
          <w:bCs/>
          <w:sz w:val="22"/>
          <w:szCs w:val="22"/>
        </w:rPr>
      </w:pPr>
      <w:r w:rsidRPr="0047588F">
        <w:rPr>
          <w:rFonts w:asciiTheme="minorHAnsi" w:hAnsiTheme="minorHAnsi" w:cstheme="minorHAnsi"/>
          <w:b/>
          <w:bCs/>
          <w:sz w:val="22"/>
          <w:szCs w:val="22"/>
        </w:rPr>
        <w:t>Fakultní nemocnice Brno</w:t>
      </w:r>
    </w:p>
    <w:p w14:paraId="706943CA" w14:textId="77777777" w:rsidR="0047588F" w:rsidRPr="00214B6A" w:rsidRDefault="0047588F" w:rsidP="0047588F">
      <w:pPr>
        <w:pStyle w:val="Default"/>
        <w:rPr>
          <w:rFonts w:asciiTheme="minorHAnsi" w:hAnsiTheme="minorHAnsi" w:cstheme="minorHAnsi"/>
          <w:bCs/>
          <w:sz w:val="22"/>
          <w:szCs w:val="22"/>
        </w:rPr>
      </w:pPr>
      <w:r w:rsidRPr="00214B6A">
        <w:rPr>
          <w:rFonts w:asciiTheme="minorHAnsi" w:hAnsiTheme="minorHAnsi" w:cstheme="minorHAnsi"/>
          <w:bCs/>
          <w:sz w:val="22"/>
          <w:szCs w:val="22"/>
        </w:rPr>
        <w:t>se sídlem: Jihlavská 20, 625 00 Brno</w:t>
      </w:r>
    </w:p>
    <w:p w14:paraId="115A7F11" w14:textId="77777777" w:rsidR="0047588F" w:rsidRPr="00214B6A" w:rsidRDefault="0047588F" w:rsidP="0047588F">
      <w:pPr>
        <w:pStyle w:val="Default"/>
        <w:rPr>
          <w:rFonts w:asciiTheme="minorHAnsi" w:hAnsiTheme="minorHAnsi" w:cstheme="minorHAnsi"/>
          <w:bCs/>
          <w:sz w:val="22"/>
          <w:szCs w:val="22"/>
        </w:rPr>
      </w:pPr>
      <w:r w:rsidRPr="00214B6A">
        <w:rPr>
          <w:rFonts w:asciiTheme="minorHAnsi" w:hAnsiTheme="minorHAnsi" w:cstheme="minorHAnsi"/>
          <w:bCs/>
          <w:sz w:val="22"/>
          <w:szCs w:val="22"/>
        </w:rPr>
        <w:t>IČO: 65269705</w:t>
      </w:r>
    </w:p>
    <w:p w14:paraId="57C96B31" w14:textId="77777777" w:rsidR="0047588F" w:rsidRPr="00214B6A" w:rsidRDefault="0047588F" w:rsidP="0047588F">
      <w:pPr>
        <w:pStyle w:val="Default"/>
        <w:rPr>
          <w:rFonts w:asciiTheme="minorHAnsi" w:hAnsiTheme="minorHAnsi" w:cstheme="minorHAnsi"/>
          <w:bCs/>
          <w:sz w:val="22"/>
          <w:szCs w:val="22"/>
        </w:rPr>
      </w:pPr>
      <w:r w:rsidRPr="00214B6A">
        <w:rPr>
          <w:rFonts w:asciiTheme="minorHAnsi" w:hAnsiTheme="minorHAnsi" w:cstheme="minorHAnsi"/>
          <w:bCs/>
          <w:sz w:val="22"/>
          <w:szCs w:val="22"/>
        </w:rPr>
        <w:t>DIČ: CZ65269705</w:t>
      </w:r>
    </w:p>
    <w:p w14:paraId="65222398" w14:textId="3487E61C" w:rsidR="0047588F" w:rsidRPr="00214B6A" w:rsidRDefault="0047588F" w:rsidP="0047588F">
      <w:pPr>
        <w:pStyle w:val="Default"/>
        <w:rPr>
          <w:rFonts w:asciiTheme="minorHAnsi" w:hAnsiTheme="minorHAnsi" w:cstheme="minorHAnsi"/>
          <w:bCs/>
          <w:sz w:val="22"/>
          <w:szCs w:val="22"/>
        </w:rPr>
      </w:pPr>
      <w:r w:rsidRPr="00214B6A">
        <w:rPr>
          <w:rFonts w:asciiTheme="minorHAnsi" w:hAnsiTheme="minorHAnsi" w:cstheme="minorHAnsi"/>
          <w:bCs/>
          <w:sz w:val="22"/>
          <w:szCs w:val="22"/>
        </w:rPr>
        <w:t xml:space="preserve">bankovní spojení: </w:t>
      </w:r>
      <w:r w:rsidR="00430A84">
        <w:rPr>
          <w:rFonts w:asciiTheme="minorHAnsi" w:hAnsiTheme="minorHAnsi" w:cstheme="minorHAnsi"/>
          <w:bCs/>
          <w:sz w:val="22"/>
          <w:szCs w:val="22"/>
        </w:rPr>
        <w:t>XXX</w:t>
      </w:r>
    </w:p>
    <w:p w14:paraId="69BC7487" w14:textId="013614DF" w:rsidR="0047588F" w:rsidRPr="00214B6A" w:rsidRDefault="0047588F" w:rsidP="0047588F">
      <w:pPr>
        <w:pStyle w:val="Default"/>
        <w:rPr>
          <w:rFonts w:asciiTheme="minorHAnsi" w:hAnsiTheme="minorHAnsi" w:cstheme="minorHAnsi"/>
          <w:bCs/>
          <w:sz w:val="22"/>
          <w:szCs w:val="22"/>
        </w:rPr>
      </w:pPr>
      <w:r w:rsidRPr="00214B6A">
        <w:rPr>
          <w:rFonts w:asciiTheme="minorHAnsi" w:hAnsiTheme="minorHAnsi" w:cstheme="minorHAnsi"/>
          <w:bCs/>
          <w:sz w:val="22"/>
          <w:szCs w:val="22"/>
        </w:rPr>
        <w:t xml:space="preserve">zastoupená </w:t>
      </w:r>
      <w:r w:rsidR="00430A84">
        <w:rPr>
          <w:rFonts w:asciiTheme="minorHAnsi" w:hAnsiTheme="minorHAnsi" w:cstheme="minorHAnsi"/>
          <w:bCs/>
          <w:sz w:val="22"/>
          <w:szCs w:val="22"/>
        </w:rPr>
        <w:t>XXX</w:t>
      </w:r>
    </w:p>
    <w:p w14:paraId="1D8BF83C" w14:textId="7DCF57F9" w:rsidR="0047588F" w:rsidRPr="00214B6A" w:rsidRDefault="0047588F" w:rsidP="0047588F">
      <w:pPr>
        <w:pStyle w:val="Default"/>
        <w:rPr>
          <w:rFonts w:asciiTheme="minorHAnsi" w:hAnsiTheme="minorHAnsi" w:cstheme="minorHAnsi"/>
          <w:bCs/>
          <w:sz w:val="22"/>
          <w:szCs w:val="22"/>
        </w:rPr>
      </w:pPr>
      <w:r w:rsidRPr="00214B6A">
        <w:rPr>
          <w:rFonts w:asciiTheme="minorHAnsi" w:hAnsiTheme="minorHAnsi" w:cstheme="minorHAnsi"/>
          <w:bCs/>
          <w:sz w:val="22"/>
          <w:szCs w:val="22"/>
        </w:rPr>
        <w:t>FN Brno je státní příspěvková organizace zřízená rozhodnutím Ministerstva zdravotnictví. Nemá zákonnou povinnost zápisu do obchodního rejstříku, je zapsána do živnostenského rejstříku vedeného Živnostenským úřadem města Brna.</w:t>
      </w:r>
    </w:p>
    <w:p w14:paraId="57A9F2D8" w14:textId="77777777" w:rsidR="00EE2589" w:rsidRDefault="00EE2589" w:rsidP="001324B0">
      <w:pPr>
        <w:pStyle w:val="Default"/>
        <w:rPr>
          <w:rFonts w:asciiTheme="minorHAnsi" w:hAnsiTheme="minorHAnsi" w:cstheme="minorHAnsi"/>
          <w:sz w:val="22"/>
          <w:szCs w:val="22"/>
        </w:rPr>
      </w:pPr>
    </w:p>
    <w:p w14:paraId="164E0829" w14:textId="10E260D8" w:rsidR="00EE41CC" w:rsidRDefault="00EE2589" w:rsidP="001324B0">
      <w:pPr>
        <w:pStyle w:val="Default"/>
        <w:rPr>
          <w:rFonts w:asciiTheme="minorHAnsi" w:hAnsiTheme="minorHAnsi" w:cstheme="minorHAnsi"/>
          <w:sz w:val="22"/>
          <w:szCs w:val="22"/>
        </w:rPr>
      </w:pPr>
      <w:r w:rsidRPr="001324B0">
        <w:rPr>
          <w:rFonts w:asciiTheme="minorHAnsi" w:hAnsiTheme="minorHAnsi" w:cstheme="minorHAnsi"/>
          <w:sz w:val="22"/>
          <w:szCs w:val="22"/>
        </w:rPr>
        <w:t xml:space="preserve">jako </w:t>
      </w:r>
      <w:r>
        <w:rPr>
          <w:rFonts w:asciiTheme="minorHAnsi" w:hAnsiTheme="minorHAnsi" w:cstheme="minorHAnsi"/>
          <w:b/>
          <w:bCs/>
          <w:sz w:val="22"/>
          <w:szCs w:val="22"/>
        </w:rPr>
        <w:t>objednatel</w:t>
      </w:r>
      <w:r w:rsidRPr="001324B0">
        <w:rPr>
          <w:rFonts w:asciiTheme="minorHAnsi" w:hAnsiTheme="minorHAnsi" w:cstheme="minorHAnsi"/>
          <w:b/>
          <w:bCs/>
          <w:sz w:val="22"/>
          <w:szCs w:val="22"/>
        </w:rPr>
        <w:t xml:space="preserve"> </w:t>
      </w:r>
      <w:r>
        <w:rPr>
          <w:rFonts w:asciiTheme="minorHAnsi" w:hAnsiTheme="minorHAnsi" w:cstheme="minorHAnsi"/>
          <w:sz w:val="22"/>
          <w:szCs w:val="22"/>
        </w:rPr>
        <w:t>na straně druhé</w:t>
      </w:r>
      <w:r w:rsidRPr="001324B0">
        <w:rPr>
          <w:rFonts w:asciiTheme="minorHAnsi" w:hAnsiTheme="minorHAnsi" w:cstheme="minorHAnsi"/>
          <w:sz w:val="22"/>
          <w:szCs w:val="22"/>
        </w:rPr>
        <w:t xml:space="preserve"> (dále jen „</w:t>
      </w:r>
      <w:r>
        <w:rPr>
          <w:rFonts w:asciiTheme="minorHAnsi" w:hAnsiTheme="minorHAnsi" w:cstheme="minorHAnsi"/>
          <w:sz w:val="22"/>
          <w:szCs w:val="22"/>
        </w:rPr>
        <w:t>objednatel</w:t>
      </w:r>
      <w:r w:rsidRPr="001324B0">
        <w:rPr>
          <w:rFonts w:asciiTheme="minorHAnsi" w:hAnsiTheme="minorHAnsi" w:cstheme="minorHAnsi"/>
          <w:sz w:val="22"/>
          <w:szCs w:val="22"/>
        </w:rPr>
        <w:t>“)</w:t>
      </w:r>
    </w:p>
    <w:p w14:paraId="590B85C9" w14:textId="77777777" w:rsidR="00EE2589" w:rsidRDefault="00EE2589" w:rsidP="001324B0">
      <w:pPr>
        <w:pStyle w:val="Default"/>
        <w:rPr>
          <w:rFonts w:asciiTheme="minorHAnsi" w:hAnsiTheme="minorHAnsi" w:cstheme="minorHAnsi"/>
          <w:sz w:val="22"/>
          <w:szCs w:val="22"/>
        </w:rPr>
      </w:pPr>
    </w:p>
    <w:p w14:paraId="4A9BC5C4" w14:textId="77777777" w:rsidR="001324B0" w:rsidRPr="001324B0" w:rsidRDefault="001324B0" w:rsidP="00F45AA6">
      <w:pPr>
        <w:pStyle w:val="Default"/>
        <w:jc w:val="both"/>
        <w:rPr>
          <w:rFonts w:asciiTheme="minorHAnsi" w:hAnsiTheme="minorHAnsi" w:cstheme="minorHAnsi"/>
          <w:sz w:val="22"/>
          <w:szCs w:val="22"/>
        </w:rPr>
      </w:pPr>
      <w:r w:rsidRPr="001324B0">
        <w:rPr>
          <w:rFonts w:asciiTheme="minorHAnsi" w:hAnsiTheme="minorHAnsi" w:cstheme="minorHAnsi"/>
          <w:sz w:val="22"/>
          <w:szCs w:val="22"/>
        </w:rPr>
        <w:t xml:space="preserve">uzavřeli níže uvedeného dne, měsíce a roku dle ustanovení §1746, odst. 2 a </w:t>
      </w:r>
      <w:r w:rsidR="00F45AA6">
        <w:rPr>
          <w:rFonts w:asciiTheme="minorHAnsi" w:hAnsiTheme="minorHAnsi" w:cstheme="minorHAnsi"/>
          <w:sz w:val="22"/>
          <w:szCs w:val="22"/>
        </w:rPr>
        <w:t>§</w:t>
      </w:r>
      <w:r w:rsidRPr="001324B0">
        <w:rPr>
          <w:rFonts w:asciiTheme="minorHAnsi" w:hAnsiTheme="minorHAnsi" w:cstheme="minorHAnsi"/>
          <w:sz w:val="22"/>
          <w:szCs w:val="22"/>
        </w:rPr>
        <w:t xml:space="preserve">2079 a násl. </w:t>
      </w:r>
      <w:proofErr w:type="gramStart"/>
      <w:r w:rsidRPr="001324B0">
        <w:rPr>
          <w:rFonts w:asciiTheme="minorHAnsi" w:hAnsiTheme="minorHAnsi" w:cstheme="minorHAnsi"/>
          <w:sz w:val="22"/>
          <w:szCs w:val="22"/>
        </w:rPr>
        <w:t xml:space="preserve">zákona </w:t>
      </w:r>
      <w:r w:rsidR="00F45AA6">
        <w:rPr>
          <w:rFonts w:asciiTheme="minorHAnsi" w:hAnsiTheme="minorHAnsi" w:cstheme="minorHAnsi"/>
          <w:sz w:val="22"/>
          <w:szCs w:val="22"/>
        </w:rPr>
        <w:t xml:space="preserve">     </w:t>
      </w:r>
      <w:r w:rsidRPr="001324B0">
        <w:rPr>
          <w:rFonts w:asciiTheme="minorHAnsi" w:hAnsiTheme="minorHAnsi" w:cstheme="minorHAnsi"/>
          <w:sz w:val="22"/>
          <w:szCs w:val="22"/>
        </w:rPr>
        <w:t>č.</w:t>
      </w:r>
      <w:proofErr w:type="gramEnd"/>
      <w:r w:rsidRPr="001324B0">
        <w:rPr>
          <w:rFonts w:asciiTheme="minorHAnsi" w:hAnsiTheme="minorHAnsi" w:cstheme="minorHAnsi"/>
          <w:sz w:val="22"/>
          <w:szCs w:val="22"/>
        </w:rPr>
        <w:t xml:space="preserve"> 89/2012 Sb., občanského zákoníku, v platném </w:t>
      </w:r>
    </w:p>
    <w:p w14:paraId="54FEC4DF" w14:textId="77777777" w:rsidR="00EE41CC" w:rsidRDefault="00EE41CC" w:rsidP="00EE41CC">
      <w:pPr>
        <w:pStyle w:val="Default"/>
        <w:jc w:val="center"/>
        <w:rPr>
          <w:rFonts w:asciiTheme="minorHAnsi" w:hAnsiTheme="minorHAnsi" w:cstheme="minorHAnsi"/>
          <w:b/>
          <w:bCs/>
          <w:sz w:val="22"/>
          <w:szCs w:val="22"/>
        </w:rPr>
      </w:pPr>
    </w:p>
    <w:p w14:paraId="4CD38297" w14:textId="77777777" w:rsidR="001324B0" w:rsidRDefault="001324B0" w:rsidP="00EE41CC">
      <w:pPr>
        <w:pStyle w:val="Default"/>
        <w:jc w:val="center"/>
        <w:rPr>
          <w:rFonts w:asciiTheme="minorHAnsi" w:hAnsiTheme="minorHAnsi" w:cstheme="minorHAnsi"/>
          <w:b/>
          <w:bCs/>
          <w:sz w:val="22"/>
          <w:szCs w:val="22"/>
        </w:rPr>
      </w:pPr>
      <w:r w:rsidRPr="001324B0">
        <w:rPr>
          <w:rFonts w:asciiTheme="minorHAnsi" w:hAnsiTheme="minorHAnsi" w:cstheme="minorHAnsi"/>
          <w:b/>
          <w:bCs/>
          <w:sz w:val="22"/>
          <w:szCs w:val="22"/>
        </w:rPr>
        <w:t xml:space="preserve">smlouvu </w:t>
      </w:r>
      <w:r w:rsidR="00EE41CC">
        <w:rPr>
          <w:rFonts w:asciiTheme="minorHAnsi" w:hAnsiTheme="minorHAnsi" w:cstheme="minorHAnsi"/>
          <w:b/>
          <w:bCs/>
          <w:sz w:val="22"/>
          <w:szCs w:val="22"/>
        </w:rPr>
        <w:t>o</w:t>
      </w:r>
      <w:r w:rsidRPr="001324B0">
        <w:rPr>
          <w:rFonts w:asciiTheme="minorHAnsi" w:hAnsiTheme="minorHAnsi" w:cstheme="minorHAnsi"/>
          <w:b/>
          <w:bCs/>
          <w:sz w:val="22"/>
          <w:szCs w:val="22"/>
        </w:rPr>
        <w:t xml:space="preserve"> poskytování </w:t>
      </w:r>
      <w:r>
        <w:rPr>
          <w:rFonts w:asciiTheme="minorHAnsi" w:hAnsiTheme="minorHAnsi" w:cstheme="minorHAnsi"/>
          <w:b/>
          <w:bCs/>
          <w:sz w:val="22"/>
          <w:szCs w:val="22"/>
        </w:rPr>
        <w:t xml:space="preserve">a provozování </w:t>
      </w:r>
      <w:r w:rsidRPr="001324B0">
        <w:rPr>
          <w:rFonts w:asciiTheme="minorHAnsi" w:hAnsiTheme="minorHAnsi" w:cstheme="minorHAnsi"/>
          <w:b/>
          <w:bCs/>
          <w:sz w:val="22"/>
          <w:szCs w:val="22"/>
        </w:rPr>
        <w:t>vyvolávacího systému:</w:t>
      </w:r>
    </w:p>
    <w:p w14:paraId="6945C40D" w14:textId="77777777" w:rsidR="006B5D87" w:rsidRPr="001324B0" w:rsidRDefault="006B5D87" w:rsidP="001324B0">
      <w:pPr>
        <w:pStyle w:val="Default"/>
        <w:rPr>
          <w:rFonts w:asciiTheme="minorHAnsi" w:hAnsiTheme="minorHAnsi" w:cstheme="minorHAnsi"/>
          <w:sz w:val="22"/>
          <w:szCs w:val="22"/>
        </w:rPr>
      </w:pPr>
    </w:p>
    <w:p w14:paraId="347F27D3" w14:textId="77777777"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b/>
          <w:bCs/>
          <w:sz w:val="22"/>
          <w:szCs w:val="22"/>
        </w:rPr>
        <w:t xml:space="preserve">I. </w:t>
      </w:r>
    </w:p>
    <w:p w14:paraId="0D27A239" w14:textId="77777777"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b/>
          <w:bCs/>
          <w:sz w:val="22"/>
          <w:szCs w:val="22"/>
        </w:rPr>
        <w:t xml:space="preserve">Úvodní ustanovení </w:t>
      </w:r>
    </w:p>
    <w:p w14:paraId="44870CA5" w14:textId="77777777"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sz w:val="22"/>
          <w:szCs w:val="22"/>
        </w:rPr>
        <w:t xml:space="preserve">1. Smluvní strany se dohodly na uzavření této smlouvy o dodávkách služeb – </w:t>
      </w:r>
      <w:r w:rsidRPr="008E2FD7">
        <w:rPr>
          <w:rFonts w:asciiTheme="minorHAnsi" w:hAnsiTheme="minorHAnsi" w:cstheme="minorHAnsi"/>
          <w:sz w:val="22"/>
          <w:szCs w:val="22"/>
          <w:u w:val="single"/>
        </w:rPr>
        <w:t>poskytování a provozování vyvolávacího a audio-vizuálního systému</w:t>
      </w:r>
      <w:r w:rsidRPr="001324B0">
        <w:rPr>
          <w:rFonts w:asciiTheme="minorHAnsi" w:hAnsiTheme="minorHAnsi" w:cstheme="minorHAnsi"/>
          <w:sz w:val="22"/>
          <w:szCs w:val="22"/>
        </w:rPr>
        <w:t xml:space="preserve"> (dále také „systém“) včetně dodání potřebné techniky (HW) a licencí k</w:t>
      </w:r>
      <w:r w:rsidR="00F45AA6">
        <w:rPr>
          <w:rFonts w:asciiTheme="minorHAnsi" w:hAnsiTheme="minorHAnsi" w:cstheme="minorHAnsi"/>
          <w:sz w:val="22"/>
          <w:szCs w:val="22"/>
        </w:rPr>
        <w:t> </w:t>
      </w:r>
      <w:r w:rsidRPr="001324B0">
        <w:rPr>
          <w:rFonts w:asciiTheme="minorHAnsi" w:hAnsiTheme="minorHAnsi" w:cstheme="minorHAnsi"/>
          <w:sz w:val="22"/>
          <w:szCs w:val="22"/>
        </w:rPr>
        <w:t>SW</w:t>
      </w:r>
      <w:r w:rsidR="00F45AA6">
        <w:rPr>
          <w:rFonts w:asciiTheme="minorHAnsi" w:hAnsiTheme="minorHAnsi" w:cstheme="minorHAnsi"/>
          <w:sz w:val="22"/>
          <w:szCs w:val="22"/>
        </w:rPr>
        <w:t>,</w:t>
      </w:r>
      <w:r w:rsidRPr="001324B0">
        <w:rPr>
          <w:rFonts w:asciiTheme="minorHAnsi" w:hAnsiTheme="minorHAnsi" w:cstheme="minorHAnsi"/>
          <w:sz w:val="22"/>
          <w:szCs w:val="22"/>
        </w:rPr>
        <w:t xml:space="preserve"> (dále jen „služby“).  </w:t>
      </w:r>
    </w:p>
    <w:p w14:paraId="0BFCE8AA" w14:textId="23629524" w:rsidR="001324B0" w:rsidRPr="001324B0" w:rsidRDefault="00DB784C" w:rsidP="00EE41CC">
      <w:pPr>
        <w:pStyle w:val="Default"/>
        <w:jc w:val="both"/>
        <w:rPr>
          <w:rFonts w:asciiTheme="minorHAnsi" w:hAnsiTheme="minorHAnsi" w:cstheme="minorHAnsi"/>
          <w:sz w:val="22"/>
          <w:szCs w:val="22"/>
        </w:rPr>
      </w:pPr>
      <w:r>
        <w:rPr>
          <w:rFonts w:asciiTheme="minorHAnsi" w:hAnsiTheme="minorHAnsi" w:cstheme="minorHAnsi"/>
          <w:sz w:val="22"/>
          <w:szCs w:val="22"/>
        </w:rPr>
        <w:t>2</w:t>
      </w:r>
      <w:r w:rsidR="001324B0" w:rsidRPr="001324B0">
        <w:rPr>
          <w:rFonts w:asciiTheme="minorHAnsi" w:hAnsiTheme="minorHAnsi" w:cstheme="minorHAnsi"/>
          <w:sz w:val="22"/>
          <w:szCs w:val="22"/>
        </w:rPr>
        <w:t xml:space="preserve">. </w:t>
      </w:r>
      <w:r w:rsidR="001324B0">
        <w:rPr>
          <w:rFonts w:asciiTheme="minorHAnsi" w:hAnsiTheme="minorHAnsi" w:cstheme="minorHAnsi"/>
          <w:sz w:val="22"/>
          <w:szCs w:val="22"/>
        </w:rPr>
        <w:t>P</w:t>
      </w:r>
      <w:r w:rsidR="001324B0" w:rsidRPr="001324B0">
        <w:rPr>
          <w:rFonts w:asciiTheme="minorHAnsi" w:hAnsiTheme="minorHAnsi" w:cstheme="minorHAnsi"/>
          <w:sz w:val="22"/>
          <w:szCs w:val="22"/>
        </w:rPr>
        <w:t>lnění bud</w:t>
      </w:r>
      <w:r w:rsidR="001324B0">
        <w:rPr>
          <w:rFonts w:asciiTheme="minorHAnsi" w:hAnsiTheme="minorHAnsi" w:cstheme="minorHAnsi"/>
          <w:sz w:val="22"/>
          <w:szCs w:val="22"/>
        </w:rPr>
        <w:t>e</w:t>
      </w:r>
      <w:r w:rsidR="001324B0" w:rsidRPr="001324B0">
        <w:rPr>
          <w:rFonts w:asciiTheme="minorHAnsi" w:hAnsiTheme="minorHAnsi" w:cstheme="minorHAnsi"/>
          <w:sz w:val="22"/>
          <w:szCs w:val="22"/>
        </w:rPr>
        <w:t xml:space="preserve"> realizován</w:t>
      </w:r>
      <w:r w:rsidR="001324B0">
        <w:rPr>
          <w:rFonts w:asciiTheme="minorHAnsi" w:hAnsiTheme="minorHAnsi" w:cstheme="minorHAnsi"/>
          <w:sz w:val="22"/>
          <w:szCs w:val="22"/>
        </w:rPr>
        <w:t>o</w:t>
      </w:r>
      <w:r w:rsidR="001324B0" w:rsidRPr="001324B0">
        <w:rPr>
          <w:rFonts w:asciiTheme="minorHAnsi" w:hAnsiTheme="minorHAnsi" w:cstheme="minorHAnsi"/>
          <w:sz w:val="22"/>
          <w:szCs w:val="22"/>
        </w:rPr>
        <w:t xml:space="preserve"> </w:t>
      </w:r>
      <w:r w:rsidR="00CD6618">
        <w:rPr>
          <w:rFonts w:asciiTheme="minorHAnsi" w:hAnsiTheme="minorHAnsi" w:cstheme="minorHAnsi"/>
          <w:sz w:val="22"/>
          <w:szCs w:val="22"/>
        </w:rPr>
        <w:t>n</w:t>
      </w:r>
      <w:r>
        <w:rPr>
          <w:rFonts w:asciiTheme="minorHAnsi" w:hAnsiTheme="minorHAnsi" w:cstheme="minorHAnsi"/>
          <w:sz w:val="22"/>
          <w:szCs w:val="22"/>
        </w:rPr>
        <w:t>a oddělení</w:t>
      </w:r>
      <w:r w:rsidR="006243BE">
        <w:rPr>
          <w:rFonts w:asciiTheme="minorHAnsi" w:hAnsiTheme="minorHAnsi" w:cstheme="minorHAnsi"/>
          <w:sz w:val="22"/>
          <w:szCs w:val="22"/>
        </w:rPr>
        <w:t xml:space="preserve">: </w:t>
      </w:r>
      <w:r w:rsidR="006243BE" w:rsidRPr="006243BE">
        <w:rPr>
          <w:rFonts w:asciiTheme="minorHAnsi" w:hAnsiTheme="minorHAnsi" w:cstheme="minorHAnsi"/>
          <w:b/>
          <w:sz w:val="22"/>
          <w:szCs w:val="22"/>
        </w:rPr>
        <w:t>očkovací centrum FN Brno, pracoviště DTC, pavilon "P"</w:t>
      </w:r>
      <w:r w:rsidR="006E57C7">
        <w:rPr>
          <w:rFonts w:asciiTheme="minorHAnsi" w:hAnsiTheme="minorHAnsi" w:cstheme="minorHAnsi"/>
          <w:sz w:val="22"/>
          <w:szCs w:val="22"/>
        </w:rPr>
        <w:t>.</w:t>
      </w:r>
    </w:p>
    <w:p w14:paraId="0076899E" w14:textId="77777777" w:rsidR="001324B0" w:rsidRDefault="001324B0" w:rsidP="00EE41CC">
      <w:pPr>
        <w:pStyle w:val="Default"/>
        <w:jc w:val="both"/>
        <w:rPr>
          <w:rFonts w:asciiTheme="minorHAnsi" w:hAnsiTheme="minorHAnsi" w:cstheme="minorHAnsi"/>
          <w:sz w:val="22"/>
          <w:szCs w:val="22"/>
        </w:rPr>
      </w:pPr>
    </w:p>
    <w:p w14:paraId="5E8A2D4A" w14:textId="77777777" w:rsidR="003D7191" w:rsidRPr="001324B0" w:rsidRDefault="003D7191" w:rsidP="00EE41CC">
      <w:pPr>
        <w:pStyle w:val="Default"/>
        <w:jc w:val="both"/>
        <w:rPr>
          <w:rFonts w:asciiTheme="minorHAnsi" w:hAnsiTheme="minorHAnsi" w:cstheme="minorHAnsi"/>
          <w:sz w:val="22"/>
          <w:szCs w:val="22"/>
        </w:rPr>
      </w:pPr>
    </w:p>
    <w:p w14:paraId="75F8673E" w14:textId="77777777"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b/>
          <w:bCs/>
          <w:sz w:val="22"/>
          <w:szCs w:val="22"/>
        </w:rPr>
        <w:t xml:space="preserve">II. </w:t>
      </w:r>
    </w:p>
    <w:p w14:paraId="559DA863" w14:textId="77777777"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b/>
          <w:bCs/>
          <w:sz w:val="22"/>
          <w:szCs w:val="22"/>
        </w:rPr>
        <w:t xml:space="preserve">Předmět smlouvy </w:t>
      </w:r>
    </w:p>
    <w:p w14:paraId="1C51C957" w14:textId="77777777"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sz w:val="22"/>
          <w:szCs w:val="22"/>
        </w:rPr>
        <w:t>1. Předmětem této smlouvy je úprava pod</w:t>
      </w:r>
      <w:r w:rsidR="008E2FD7">
        <w:rPr>
          <w:rFonts w:asciiTheme="minorHAnsi" w:hAnsiTheme="minorHAnsi" w:cstheme="minorHAnsi"/>
          <w:sz w:val="22"/>
          <w:szCs w:val="22"/>
        </w:rPr>
        <w:t xml:space="preserve">mínek týkajících plnění </w:t>
      </w:r>
      <w:r w:rsidRPr="001324B0">
        <w:rPr>
          <w:rFonts w:asciiTheme="minorHAnsi" w:hAnsiTheme="minorHAnsi" w:cstheme="minorHAnsi"/>
          <w:sz w:val="22"/>
          <w:szCs w:val="22"/>
        </w:rPr>
        <w:t>služeb prováděných na základě této smlouvy, včetně dodání požadovaných komponentů systému včetně veškerého materiálu spojeného s řádným poskytováním systému do místa plnění a včetně prací a služeb vedoucích k řádnému poskytování služby poskytování systému v místě plnění dle specifikace</w:t>
      </w:r>
      <w:r w:rsidR="008E2FD7">
        <w:rPr>
          <w:rFonts w:asciiTheme="minorHAnsi" w:hAnsiTheme="minorHAnsi" w:cstheme="minorHAnsi"/>
          <w:sz w:val="22"/>
          <w:szCs w:val="22"/>
        </w:rPr>
        <w:t xml:space="preserve"> uvedené v příloze č. 1 smlouvy.</w:t>
      </w:r>
    </w:p>
    <w:p w14:paraId="08A5CD40" w14:textId="77777777" w:rsidR="001324B0" w:rsidRPr="001324B0" w:rsidRDefault="006B5D87" w:rsidP="00EE41CC">
      <w:pPr>
        <w:pStyle w:val="Default"/>
        <w:jc w:val="both"/>
        <w:rPr>
          <w:rFonts w:asciiTheme="minorHAnsi" w:hAnsiTheme="minorHAnsi" w:cstheme="minorHAnsi"/>
          <w:sz w:val="22"/>
          <w:szCs w:val="22"/>
        </w:rPr>
      </w:pPr>
      <w:r>
        <w:rPr>
          <w:rFonts w:asciiTheme="minorHAnsi" w:hAnsiTheme="minorHAnsi" w:cstheme="minorHAnsi"/>
          <w:sz w:val="22"/>
          <w:szCs w:val="22"/>
        </w:rPr>
        <w:t xml:space="preserve">2. </w:t>
      </w:r>
      <w:r w:rsidR="001324B0" w:rsidRPr="001324B0">
        <w:rPr>
          <w:rFonts w:asciiTheme="minorHAnsi" w:hAnsiTheme="minorHAnsi" w:cstheme="minorHAnsi"/>
          <w:sz w:val="22"/>
          <w:szCs w:val="22"/>
        </w:rPr>
        <w:t>V rámci dodáv</w:t>
      </w:r>
      <w:r w:rsidR="001324B0">
        <w:rPr>
          <w:rFonts w:asciiTheme="minorHAnsi" w:hAnsiTheme="minorHAnsi" w:cstheme="minorHAnsi"/>
          <w:sz w:val="22"/>
          <w:szCs w:val="22"/>
        </w:rPr>
        <w:t>ky</w:t>
      </w:r>
      <w:r w:rsidR="001324B0" w:rsidRPr="001324B0">
        <w:rPr>
          <w:rFonts w:asciiTheme="minorHAnsi" w:hAnsiTheme="minorHAnsi" w:cstheme="minorHAnsi"/>
          <w:sz w:val="22"/>
          <w:szCs w:val="22"/>
        </w:rPr>
        <w:t xml:space="preserve"> </w:t>
      </w:r>
      <w:r w:rsidR="003D7191">
        <w:rPr>
          <w:rFonts w:asciiTheme="minorHAnsi" w:hAnsiTheme="minorHAnsi" w:cstheme="minorHAnsi"/>
          <w:sz w:val="22"/>
          <w:szCs w:val="22"/>
        </w:rPr>
        <w:t xml:space="preserve">plnění </w:t>
      </w:r>
      <w:r w:rsidR="001324B0" w:rsidRPr="001324B0">
        <w:rPr>
          <w:rFonts w:asciiTheme="minorHAnsi" w:hAnsiTheme="minorHAnsi" w:cstheme="minorHAnsi"/>
          <w:sz w:val="22"/>
          <w:szCs w:val="22"/>
        </w:rPr>
        <w:t xml:space="preserve">služeb </w:t>
      </w:r>
      <w:r w:rsidR="008E2FD7">
        <w:rPr>
          <w:rFonts w:asciiTheme="minorHAnsi" w:hAnsiTheme="minorHAnsi" w:cstheme="minorHAnsi"/>
          <w:sz w:val="22"/>
          <w:szCs w:val="22"/>
        </w:rPr>
        <w:t xml:space="preserve">o </w:t>
      </w:r>
      <w:r w:rsidR="001324B0" w:rsidRPr="001324B0">
        <w:rPr>
          <w:rFonts w:asciiTheme="minorHAnsi" w:hAnsiTheme="minorHAnsi" w:cstheme="minorHAnsi"/>
          <w:sz w:val="22"/>
          <w:szCs w:val="22"/>
        </w:rPr>
        <w:t xml:space="preserve">poskytování </w:t>
      </w:r>
      <w:r w:rsidR="001324B0">
        <w:rPr>
          <w:rFonts w:asciiTheme="minorHAnsi" w:hAnsiTheme="minorHAnsi" w:cstheme="minorHAnsi"/>
          <w:sz w:val="22"/>
          <w:szCs w:val="22"/>
        </w:rPr>
        <w:t xml:space="preserve">a provozování </w:t>
      </w:r>
      <w:r w:rsidR="001324B0" w:rsidRPr="001324B0">
        <w:rPr>
          <w:rFonts w:asciiTheme="minorHAnsi" w:hAnsiTheme="minorHAnsi" w:cstheme="minorHAnsi"/>
          <w:sz w:val="22"/>
          <w:szCs w:val="22"/>
        </w:rPr>
        <w:t xml:space="preserve">vyvolávacího systému bude poskytovatelem provedeno: </w:t>
      </w:r>
      <w:r w:rsidR="001324B0" w:rsidRPr="001324B0">
        <w:rPr>
          <w:rFonts w:asciiTheme="minorHAnsi" w:hAnsiTheme="minorHAnsi" w:cstheme="minorHAnsi"/>
          <w:b/>
          <w:bCs/>
          <w:sz w:val="22"/>
          <w:szCs w:val="22"/>
        </w:rPr>
        <w:t xml:space="preserve"> </w:t>
      </w:r>
    </w:p>
    <w:p w14:paraId="5BBFBE08" w14:textId="77777777"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sz w:val="22"/>
          <w:szCs w:val="22"/>
        </w:rPr>
        <w:t xml:space="preserve">Před-implementační práce vedoucí k řádnému poskytování vyvolávacího systému: </w:t>
      </w:r>
    </w:p>
    <w:p w14:paraId="65EA1212" w14:textId="77777777" w:rsidR="00EE41CC" w:rsidRDefault="001324B0" w:rsidP="00EE41CC">
      <w:pPr>
        <w:pStyle w:val="Default"/>
        <w:numPr>
          <w:ilvl w:val="0"/>
          <w:numId w:val="25"/>
        </w:numPr>
        <w:jc w:val="both"/>
        <w:rPr>
          <w:rFonts w:asciiTheme="minorHAnsi" w:hAnsiTheme="minorHAnsi" w:cstheme="minorHAnsi"/>
          <w:sz w:val="22"/>
          <w:szCs w:val="22"/>
        </w:rPr>
      </w:pPr>
      <w:r w:rsidRPr="001324B0">
        <w:rPr>
          <w:rFonts w:asciiTheme="minorHAnsi" w:hAnsiTheme="minorHAnsi" w:cstheme="minorHAnsi"/>
          <w:sz w:val="22"/>
          <w:szCs w:val="22"/>
        </w:rPr>
        <w:t>Instalace a konfigurace aplikačního serveru.</w:t>
      </w:r>
    </w:p>
    <w:p w14:paraId="5FC41C39" w14:textId="77777777" w:rsidR="001324B0" w:rsidRPr="00EE41CC" w:rsidRDefault="001324B0" w:rsidP="00EE41CC">
      <w:pPr>
        <w:pStyle w:val="Default"/>
        <w:numPr>
          <w:ilvl w:val="0"/>
          <w:numId w:val="25"/>
        </w:numPr>
        <w:jc w:val="both"/>
        <w:rPr>
          <w:rFonts w:asciiTheme="minorHAnsi" w:hAnsiTheme="minorHAnsi" w:cstheme="minorHAnsi"/>
          <w:sz w:val="22"/>
          <w:szCs w:val="22"/>
        </w:rPr>
      </w:pPr>
      <w:r w:rsidRPr="00EE41CC">
        <w:rPr>
          <w:rFonts w:asciiTheme="minorHAnsi" w:hAnsiTheme="minorHAnsi" w:cstheme="minorHAnsi"/>
          <w:sz w:val="22"/>
          <w:szCs w:val="22"/>
        </w:rPr>
        <w:t>Implementace řídící aplikace vyvolávacího systému</w:t>
      </w:r>
      <w:r w:rsidR="00EE41CC">
        <w:rPr>
          <w:rFonts w:asciiTheme="minorHAnsi" w:hAnsiTheme="minorHAnsi" w:cstheme="minorHAnsi"/>
          <w:sz w:val="22"/>
          <w:szCs w:val="22"/>
        </w:rPr>
        <w:t>.</w:t>
      </w:r>
      <w:r w:rsidRPr="00EE41CC">
        <w:rPr>
          <w:rFonts w:asciiTheme="minorHAnsi" w:hAnsiTheme="minorHAnsi" w:cstheme="minorHAnsi"/>
          <w:sz w:val="22"/>
          <w:szCs w:val="22"/>
        </w:rPr>
        <w:t xml:space="preserve"> </w:t>
      </w:r>
    </w:p>
    <w:p w14:paraId="344BA961" w14:textId="1800543B" w:rsidR="00EE2589" w:rsidRPr="001324B0" w:rsidRDefault="001324B0" w:rsidP="00EE41CC">
      <w:pPr>
        <w:pStyle w:val="Default"/>
        <w:numPr>
          <w:ilvl w:val="0"/>
          <w:numId w:val="25"/>
        </w:numPr>
        <w:jc w:val="both"/>
        <w:rPr>
          <w:rFonts w:asciiTheme="minorHAnsi" w:hAnsiTheme="minorHAnsi" w:cstheme="minorHAnsi"/>
          <w:sz w:val="22"/>
          <w:szCs w:val="22"/>
        </w:rPr>
      </w:pPr>
      <w:r w:rsidRPr="001324B0">
        <w:rPr>
          <w:rFonts w:asciiTheme="minorHAnsi" w:hAnsiTheme="minorHAnsi" w:cstheme="minorHAnsi"/>
          <w:sz w:val="22"/>
          <w:szCs w:val="22"/>
        </w:rPr>
        <w:t xml:space="preserve">Instalace řídící aplikace na server. </w:t>
      </w:r>
    </w:p>
    <w:p w14:paraId="5AF705B3" w14:textId="294ED38F" w:rsidR="00EE2589" w:rsidRDefault="001324B0" w:rsidP="00214B6A">
      <w:pPr>
        <w:pStyle w:val="Default"/>
        <w:numPr>
          <w:ilvl w:val="0"/>
          <w:numId w:val="25"/>
        </w:numPr>
        <w:jc w:val="both"/>
      </w:pPr>
      <w:r w:rsidRPr="00DD4DCD">
        <w:rPr>
          <w:rFonts w:asciiTheme="minorHAnsi" w:hAnsiTheme="minorHAnsi" w:cstheme="minorHAnsi"/>
          <w:sz w:val="22"/>
          <w:szCs w:val="22"/>
        </w:rPr>
        <w:t xml:space="preserve">Otestování funkcionality a komunikace mezi servery. </w:t>
      </w:r>
    </w:p>
    <w:p w14:paraId="072C3594" w14:textId="77777777" w:rsidR="00EE2589" w:rsidRPr="00DD4DCD" w:rsidRDefault="00EE2589" w:rsidP="00214B6A">
      <w:pPr>
        <w:tabs>
          <w:tab w:val="left" w:pos="1005"/>
        </w:tabs>
      </w:pPr>
    </w:p>
    <w:p w14:paraId="4E0D4536" w14:textId="5016ECFD" w:rsidR="001324B0" w:rsidRPr="001324B0" w:rsidRDefault="001324B0" w:rsidP="00214B6A">
      <w:pPr>
        <w:pStyle w:val="Default"/>
        <w:jc w:val="both"/>
        <w:rPr>
          <w:rFonts w:asciiTheme="minorHAnsi" w:hAnsiTheme="minorHAnsi" w:cstheme="minorHAnsi"/>
          <w:sz w:val="22"/>
          <w:szCs w:val="22"/>
        </w:rPr>
      </w:pPr>
      <w:r w:rsidRPr="001324B0">
        <w:rPr>
          <w:rFonts w:asciiTheme="minorHAnsi" w:hAnsiTheme="minorHAnsi" w:cstheme="minorHAnsi"/>
          <w:sz w:val="22"/>
          <w:szCs w:val="22"/>
        </w:rPr>
        <w:lastRenderedPageBreak/>
        <w:t>Im</w:t>
      </w:r>
      <w:r w:rsidR="00EE41CC">
        <w:rPr>
          <w:rFonts w:asciiTheme="minorHAnsi" w:hAnsiTheme="minorHAnsi" w:cstheme="minorHAnsi"/>
          <w:sz w:val="22"/>
          <w:szCs w:val="22"/>
        </w:rPr>
        <w:t>plementace vyvolávacího systému:</w:t>
      </w:r>
    </w:p>
    <w:p w14:paraId="6E24F797" w14:textId="77777777" w:rsidR="001324B0" w:rsidRPr="001324B0" w:rsidRDefault="001324B0" w:rsidP="00EE41CC">
      <w:pPr>
        <w:pStyle w:val="Default"/>
        <w:numPr>
          <w:ilvl w:val="0"/>
          <w:numId w:val="25"/>
        </w:numPr>
        <w:ind w:hanging="294"/>
        <w:jc w:val="both"/>
        <w:rPr>
          <w:rFonts w:asciiTheme="minorHAnsi" w:hAnsiTheme="minorHAnsi" w:cstheme="minorHAnsi"/>
          <w:sz w:val="22"/>
          <w:szCs w:val="22"/>
        </w:rPr>
      </w:pPr>
      <w:r w:rsidRPr="001324B0">
        <w:rPr>
          <w:rFonts w:asciiTheme="minorHAnsi" w:hAnsiTheme="minorHAnsi" w:cstheme="minorHAnsi"/>
          <w:sz w:val="22"/>
          <w:szCs w:val="22"/>
        </w:rPr>
        <w:t>Instalace všech komponent vyvolávacího systému</w:t>
      </w:r>
      <w:r>
        <w:rPr>
          <w:rFonts w:asciiTheme="minorHAnsi" w:hAnsiTheme="minorHAnsi" w:cstheme="minorHAnsi"/>
          <w:sz w:val="22"/>
          <w:szCs w:val="22"/>
        </w:rPr>
        <w:t xml:space="preserve"> </w:t>
      </w:r>
      <w:r w:rsidRPr="001324B0">
        <w:rPr>
          <w:rFonts w:asciiTheme="minorHAnsi" w:hAnsiTheme="minorHAnsi" w:cstheme="minorHAnsi"/>
          <w:sz w:val="22"/>
          <w:szCs w:val="22"/>
        </w:rPr>
        <w:t xml:space="preserve">na dané klinice. </w:t>
      </w:r>
    </w:p>
    <w:p w14:paraId="1B3B46EE" w14:textId="77777777" w:rsidR="001324B0" w:rsidRPr="001324B0" w:rsidRDefault="001324B0" w:rsidP="00EE41CC">
      <w:pPr>
        <w:pStyle w:val="Default"/>
        <w:ind w:firstLine="426"/>
        <w:jc w:val="both"/>
        <w:rPr>
          <w:rFonts w:asciiTheme="minorHAnsi" w:hAnsiTheme="minorHAnsi" w:cstheme="minorHAnsi"/>
          <w:sz w:val="22"/>
          <w:szCs w:val="22"/>
        </w:rPr>
      </w:pPr>
      <w:r w:rsidRPr="001324B0">
        <w:rPr>
          <w:rFonts w:asciiTheme="minorHAnsi" w:hAnsiTheme="minorHAnsi" w:cstheme="minorHAnsi"/>
          <w:sz w:val="22"/>
          <w:szCs w:val="22"/>
        </w:rPr>
        <w:t xml:space="preserve">• </w:t>
      </w:r>
      <w:r w:rsidR="00EE41CC">
        <w:rPr>
          <w:rFonts w:asciiTheme="minorHAnsi" w:hAnsiTheme="minorHAnsi" w:cstheme="minorHAnsi"/>
          <w:sz w:val="22"/>
          <w:szCs w:val="22"/>
        </w:rPr>
        <w:tab/>
      </w:r>
      <w:r w:rsidRPr="001324B0">
        <w:rPr>
          <w:rFonts w:asciiTheme="minorHAnsi" w:hAnsiTheme="minorHAnsi" w:cstheme="minorHAnsi"/>
          <w:sz w:val="22"/>
          <w:szCs w:val="22"/>
        </w:rPr>
        <w:t xml:space="preserve">Konfigurace a nastavení vyvolávacího systému. </w:t>
      </w:r>
    </w:p>
    <w:p w14:paraId="4C1CE1AA" w14:textId="77777777" w:rsidR="001324B0" w:rsidRPr="001324B0" w:rsidRDefault="001324B0" w:rsidP="00EE41CC">
      <w:pPr>
        <w:pStyle w:val="Default"/>
        <w:ind w:firstLine="426"/>
        <w:jc w:val="both"/>
        <w:rPr>
          <w:rFonts w:asciiTheme="minorHAnsi" w:hAnsiTheme="minorHAnsi" w:cstheme="minorHAnsi"/>
          <w:sz w:val="22"/>
          <w:szCs w:val="22"/>
        </w:rPr>
      </w:pPr>
      <w:r w:rsidRPr="001324B0">
        <w:rPr>
          <w:rFonts w:asciiTheme="minorHAnsi" w:hAnsiTheme="minorHAnsi" w:cstheme="minorHAnsi"/>
          <w:sz w:val="22"/>
          <w:szCs w:val="22"/>
        </w:rPr>
        <w:t xml:space="preserve">• </w:t>
      </w:r>
      <w:r w:rsidR="00EE41CC">
        <w:rPr>
          <w:rFonts w:asciiTheme="minorHAnsi" w:hAnsiTheme="minorHAnsi" w:cstheme="minorHAnsi"/>
          <w:sz w:val="22"/>
          <w:szCs w:val="22"/>
        </w:rPr>
        <w:tab/>
      </w:r>
      <w:r w:rsidRPr="001324B0">
        <w:rPr>
          <w:rFonts w:asciiTheme="minorHAnsi" w:hAnsiTheme="minorHAnsi" w:cstheme="minorHAnsi"/>
          <w:sz w:val="22"/>
          <w:szCs w:val="22"/>
        </w:rPr>
        <w:t xml:space="preserve">Testování provozu. </w:t>
      </w:r>
    </w:p>
    <w:p w14:paraId="0B0A225C" w14:textId="77777777" w:rsidR="001324B0" w:rsidRPr="001324B0" w:rsidRDefault="001324B0" w:rsidP="00EE41CC">
      <w:pPr>
        <w:pStyle w:val="Default"/>
        <w:ind w:firstLine="426"/>
        <w:jc w:val="both"/>
        <w:rPr>
          <w:rFonts w:asciiTheme="minorHAnsi" w:hAnsiTheme="minorHAnsi" w:cstheme="minorHAnsi"/>
          <w:sz w:val="22"/>
          <w:szCs w:val="22"/>
        </w:rPr>
      </w:pPr>
      <w:r w:rsidRPr="001324B0">
        <w:rPr>
          <w:rFonts w:asciiTheme="minorHAnsi" w:hAnsiTheme="minorHAnsi" w:cstheme="minorHAnsi"/>
          <w:sz w:val="22"/>
          <w:szCs w:val="22"/>
        </w:rPr>
        <w:t xml:space="preserve">• </w:t>
      </w:r>
      <w:r w:rsidR="00EE41CC">
        <w:rPr>
          <w:rFonts w:asciiTheme="minorHAnsi" w:hAnsiTheme="minorHAnsi" w:cstheme="minorHAnsi"/>
          <w:sz w:val="22"/>
          <w:szCs w:val="22"/>
        </w:rPr>
        <w:tab/>
      </w:r>
      <w:r w:rsidRPr="001324B0">
        <w:rPr>
          <w:rFonts w:asciiTheme="minorHAnsi" w:hAnsiTheme="minorHAnsi" w:cstheme="minorHAnsi"/>
          <w:sz w:val="22"/>
          <w:szCs w:val="22"/>
        </w:rPr>
        <w:t>Zaškolení klíčových uživatelů</w:t>
      </w:r>
    </w:p>
    <w:p w14:paraId="1ED4D09B" w14:textId="77777777" w:rsidR="001324B0" w:rsidRPr="001324B0" w:rsidRDefault="001324B0" w:rsidP="00EE41CC">
      <w:pPr>
        <w:pStyle w:val="Default"/>
        <w:ind w:firstLine="426"/>
        <w:jc w:val="both"/>
        <w:rPr>
          <w:rFonts w:asciiTheme="minorHAnsi" w:hAnsiTheme="minorHAnsi" w:cstheme="minorHAnsi"/>
          <w:sz w:val="22"/>
          <w:szCs w:val="22"/>
        </w:rPr>
      </w:pPr>
      <w:r w:rsidRPr="001324B0">
        <w:rPr>
          <w:rFonts w:asciiTheme="minorHAnsi" w:hAnsiTheme="minorHAnsi" w:cstheme="minorHAnsi"/>
          <w:sz w:val="22"/>
          <w:szCs w:val="22"/>
        </w:rPr>
        <w:t xml:space="preserve">• </w:t>
      </w:r>
      <w:r w:rsidR="00EE41CC">
        <w:rPr>
          <w:rFonts w:asciiTheme="minorHAnsi" w:hAnsiTheme="minorHAnsi" w:cstheme="minorHAnsi"/>
          <w:sz w:val="22"/>
          <w:szCs w:val="22"/>
        </w:rPr>
        <w:tab/>
      </w:r>
      <w:r w:rsidRPr="001324B0">
        <w:rPr>
          <w:rFonts w:asciiTheme="minorHAnsi" w:hAnsiTheme="minorHAnsi" w:cstheme="minorHAnsi"/>
          <w:sz w:val="22"/>
          <w:szCs w:val="22"/>
        </w:rPr>
        <w:t xml:space="preserve">Vytvoření provozní i technické dokumentace. </w:t>
      </w:r>
    </w:p>
    <w:p w14:paraId="65539217" w14:textId="77777777" w:rsidR="001324B0" w:rsidRPr="001324B0" w:rsidRDefault="001324B0" w:rsidP="00EE41CC">
      <w:pPr>
        <w:pStyle w:val="Default"/>
        <w:ind w:firstLine="426"/>
        <w:jc w:val="both"/>
        <w:rPr>
          <w:rFonts w:asciiTheme="minorHAnsi" w:hAnsiTheme="minorHAnsi" w:cstheme="minorHAnsi"/>
          <w:sz w:val="22"/>
          <w:szCs w:val="22"/>
        </w:rPr>
      </w:pPr>
      <w:r w:rsidRPr="001324B0">
        <w:rPr>
          <w:rFonts w:asciiTheme="minorHAnsi" w:hAnsiTheme="minorHAnsi" w:cstheme="minorHAnsi"/>
          <w:sz w:val="22"/>
          <w:szCs w:val="22"/>
        </w:rPr>
        <w:t xml:space="preserve">• </w:t>
      </w:r>
      <w:r w:rsidR="00EE41CC">
        <w:rPr>
          <w:rFonts w:asciiTheme="minorHAnsi" w:hAnsiTheme="minorHAnsi" w:cstheme="minorHAnsi"/>
          <w:sz w:val="22"/>
          <w:szCs w:val="22"/>
        </w:rPr>
        <w:tab/>
      </w:r>
      <w:r w:rsidRPr="001324B0">
        <w:rPr>
          <w:rFonts w:asciiTheme="minorHAnsi" w:hAnsiTheme="minorHAnsi" w:cstheme="minorHAnsi"/>
          <w:sz w:val="22"/>
          <w:szCs w:val="22"/>
        </w:rPr>
        <w:t xml:space="preserve">Příprava ostrého provozu. </w:t>
      </w:r>
    </w:p>
    <w:p w14:paraId="521856A5" w14:textId="77777777" w:rsidR="001324B0" w:rsidRPr="001324B0" w:rsidRDefault="001324B0" w:rsidP="00EE41CC">
      <w:pPr>
        <w:pStyle w:val="Default"/>
        <w:ind w:firstLine="426"/>
        <w:jc w:val="both"/>
        <w:rPr>
          <w:rFonts w:asciiTheme="minorHAnsi" w:hAnsiTheme="minorHAnsi" w:cstheme="minorHAnsi"/>
          <w:sz w:val="22"/>
          <w:szCs w:val="22"/>
        </w:rPr>
      </w:pPr>
      <w:r w:rsidRPr="001324B0">
        <w:rPr>
          <w:rFonts w:asciiTheme="minorHAnsi" w:hAnsiTheme="minorHAnsi" w:cstheme="minorHAnsi"/>
          <w:sz w:val="22"/>
          <w:szCs w:val="22"/>
        </w:rPr>
        <w:t xml:space="preserve">• </w:t>
      </w:r>
      <w:r w:rsidR="00EE41CC">
        <w:rPr>
          <w:rFonts w:asciiTheme="minorHAnsi" w:hAnsiTheme="minorHAnsi" w:cstheme="minorHAnsi"/>
          <w:sz w:val="22"/>
          <w:szCs w:val="22"/>
        </w:rPr>
        <w:tab/>
      </w:r>
      <w:r w:rsidRPr="001324B0">
        <w:rPr>
          <w:rFonts w:asciiTheme="minorHAnsi" w:hAnsiTheme="minorHAnsi" w:cstheme="minorHAnsi"/>
          <w:sz w:val="22"/>
          <w:szCs w:val="22"/>
        </w:rPr>
        <w:t xml:space="preserve">Spuštění ostrého provozu. </w:t>
      </w:r>
    </w:p>
    <w:p w14:paraId="0AC0CD10" w14:textId="77777777" w:rsidR="001324B0" w:rsidRPr="001324B0" w:rsidRDefault="001324B0" w:rsidP="00EE41CC">
      <w:pPr>
        <w:pStyle w:val="Default"/>
        <w:ind w:firstLine="426"/>
        <w:jc w:val="both"/>
        <w:rPr>
          <w:rFonts w:asciiTheme="minorHAnsi" w:hAnsiTheme="minorHAnsi" w:cstheme="minorHAnsi"/>
          <w:sz w:val="22"/>
          <w:szCs w:val="22"/>
        </w:rPr>
      </w:pPr>
      <w:r w:rsidRPr="001324B0">
        <w:rPr>
          <w:rFonts w:asciiTheme="minorHAnsi" w:hAnsiTheme="minorHAnsi" w:cstheme="minorHAnsi"/>
          <w:sz w:val="22"/>
          <w:szCs w:val="22"/>
        </w:rPr>
        <w:t xml:space="preserve">• </w:t>
      </w:r>
      <w:r w:rsidR="00EE41CC">
        <w:rPr>
          <w:rFonts w:asciiTheme="minorHAnsi" w:hAnsiTheme="minorHAnsi" w:cstheme="minorHAnsi"/>
          <w:sz w:val="22"/>
          <w:szCs w:val="22"/>
        </w:rPr>
        <w:tab/>
      </w:r>
      <w:r w:rsidRPr="001324B0">
        <w:rPr>
          <w:rFonts w:asciiTheme="minorHAnsi" w:hAnsiTheme="minorHAnsi" w:cstheme="minorHAnsi"/>
          <w:sz w:val="22"/>
          <w:szCs w:val="22"/>
        </w:rPr>
        <w:t xml:space="preserve">Podpora uživatelů v ostrém provozu. </w:t>
      </w:r>
    </w:p>
    <w:p w14:paraId="21879F7A" w14:textId="77777777" w:rsidR="001324B0" w:rsidRPr="001324B0" w:rsidRDefault="001324B0" w:rsidP="00EE41CC">
      <w:pPr>
        <w:pStyle w:val="Default"/>
        <w:ind w:firstLine="426"/>
        <w:jc w:val="both"/>
        <w:rPr>
          <w:rFonts w:asciiTheme="minorHAnsi" w:hAnsiTheme="minorHAnsi" w:cstheme="minorHAnsi"/>
          <w:sz w:val="22"/>
          <w:szCs w:val="22"/>
        </w:rPr>
      </w:pPr>
      <w:r w:rsidRPr="001324B0">
        <w:rPr>
          <w:rFonts w:asciiTheme="minorHAnsi" w:hAnsiTheme="minorHAnsi" w:cstheme="minorHAnsi"/>
          <w:sz w:val="22"/>
          <w:szCs w:val="22"/>
        </w:rPr>
        <w:t xml:space="preserve">• </w:t>
      </w:r>
      <w:r w:rsidR="00EE41CC">
        <w:rPr>
          <w:rFonts w:asciiTheme="minorHAnsi" w:hAnsiTheme="minorHAnsi" w:cstheme="minorHAnsi"/>
          <w:sz w:val="22"/>
          <w:szCs w:val="22"/>
        </w:rPr>
        <w:tab/>
      </w:r>
      <w:r w:rsidRPr="001324B0">
        <w:rPr>
          <w:rFonts w:asciiTheme="minorHAnsi" w:hAnsiTheme="minorHAnsi" w:cstheme="minorHAnsi"/>
          <w:sz w:val="22"/>
          <w:szCs w:val="22"/>
        </w:rPr>
        <w:t xml:space="preserve">Akceptace dodávky. </w:t>
      </w:r>
    </w:p>
    <w:p w14:paraId="6AFDDBCA" w14:textId="77777777" w:rsidR="001324B0" w:rsidRPr="001324B0" w:rsidRDefault="001324B0" w:rsidP="00EE41CC">
      <w:pPr>
        <w:pStyle w:val="Default"/>
        <w:jc w:val="both"/>
        <w:rPr>
          <w:rFonts w:asciiTheme="minorHAnsi" w:hAnsiTheme="minorHAnsi" w:cstheme="minorHAnsi"/>
          <w:sz w:val="22"/>
          <w:szCs w:val="22"/>
        </w:rPr>
      </w:pPr>
    </w:p>
    <w:p w14:paraId="27E5D7BC" w14:textId="77777777"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sz w:val="22"/>
          <w:szCs w:val="22"/>
        </w:rPr>
        <w:t>Nedílnou součástí všech komponent</w:t>
      </w:r>
      <w:r w:rsidR="008E2FD7">
        <w:rPr>
          <w:rFonts w:asciiTheme="minorHAnsi" w:hAnsiTheme="minorHAnsi" w:cstheme="minorHAnsi"/>
          <w:sz w:val="22"/>
          <w:szCs w:val="22"/>
        </w:rPr>
        <w:t>ů</w:t>
      </w:r>
      <w:r w:rsidR="008574BC">
        <w:rPr>
          <w:rFonts w:asciiTheme="minorHAnsi" w:hAnsiTheme="minorHAnsi" w:cstheme="minorHAnsi"/>
          <w:sz w:val="22"/>
          <w:szCs w:val="22"/>
        </w:rPr>
        <w:t xml:space="preserve"> je nezbytný SW vč. </w:t>
      </w:r>
      <w:r w:rsidRPr="001324B0">
        <w:rPr>
          <w:rFonts w:asciiTheme="minorHAnsi" w:hAnsiTheme="minorHAnsi" w:cstheme="minorHAnsi"/>
          <w:sz w:val="22"/>
          <w:szCs w:val="22"/>
        </w:rPr>
        <w:t>uživatelsk</w:t>
      </w:r>
      <w:r w:rsidR="008574BC">
        <w:rPr>
          <w:rFonts w:asciiTheme="minorHAnsi" w:hAnsiTheme="minorHAnsi" w:cstheme="minorHAnsi"/>
          <w:sz w:val="22"/>
          <w:szCs w:val="22"/>
        </w:rPr>
        <w:t>ých</w:t>
      </w:r>
      <w:r w:rsidRPr="001324B0">
        <w:rPr>
          <w:rFonts w:asciiTheme="minorHAnsi" w:hAnsiTheme="minorHAnsi" w:cstheme="minorHAnsi"/>
          <w:sz w:val="22"/>
          <w:szCs w:val="22"/>
        </w:rPr>
        <w:t xml:space="preserve"> práv, montážní prvky a ostatní příslušenství (elektronické i mechanické), a to dodané poskytovatelem v rámci předmětu plnění. </w:t>
      </w:r>
    </w:p>
    <w:p w14:paraId="37920ACF" w14:textId="77777777" w:rsidR="001324B0" w:rsidRDefault="00DB784C" w:rsidP="00EE41CC">
      <w:pPr>
        <w:pStyle w:val="Default"/>
        <w:jc w:val="both"/>
        <w:rPr>
          <w:rFonts w:asciiTheme="minorHAnsi" w:hAnsiTheme="minorHAnsi" w:cstheme="minorHAnsi"/>
          <w:sz w:val="22"/>
          <w:szCs w:val="22"/>
        </w:rPr>
      </w:pPr>
      <w:r>
        <w:rPr>
          <w:rFonts w:asciiTheme="minorHAnsi" w:hAnsiTheme="minorHAnsi" w:cstheme="minorHAnsi"/>
          <w:sz w:val="22"/>
          <w:szCs w:val="22"/>
        </w:rPr>
        <w:t>3</w:t>
      </w:r>
      <w:r w:rsidR="001324B0" w:rsidRPr="001324B0">
        <w:rPr>
          <w:rFonts w:asciiTheme="minorHAnsi" w:hAnsiTheme="minorHAnsi" w:cstheme="minorHAnsi"/>
          <w:sz w:val="22"/>
          <w:szCs w:val="22"/>
        </w:rPr>
        <w:t>. Všechny komponenty dodané v rámci poskytování systému (HW) musí být nové, nepoužité, nerepasované, nepoškozené, plně funkční, v nejvyšší jakosti poskytované výrobcem zboží. Vešk</w:t>
      </w:r>
      <w:r w:rsidR="000A5B5C">
        <w:rPr>
          <w:rFonts w:asciiTheme="minorHAnsi" w:hAnsiTheme="minorHAnsi" w:cstheme="minorHAnsi"/>
          <w:sz w:val="22"/>
          <w:szCs w:val="22"/>
        </w:rPr>
        <w:t>e</w:t>
      </w:r>
      <w:r w:rsidR="001324B0" w:rsidRPr="001324B0">
        <w:rPr>
          <w:rFonts w:asciiTheme="minorHAnsi" w:hAnsiTheme="minorHAnsi" w:cstheme="minorHAnsi"/>
          <w:sz w:val="22"/>
          <w:szCs w:val="22"/>
        </w:rPr>
        <w:t xml:space="preserve">rý HW zůstává po dobu trvání smlouvy ve vlastnictví poskytovatele. </w:t>
      </w:r>
    </w:p>
    <w:p w14:paraId="78B573EC" w14:textId="77777777" w:rsidR="005A6D3E" w:rsidRPr="001324B0" w:rsidRDefault="005A6D3E" w:rsidP="00EE41CC">
      <w:pPr>
        <w:pStyle w:val="Default"/>
        <w:jc w:val="both"/>
        <w:rPr>
          <w:rFonts w:asciiTheme="minorHAnsi" w:hAnsiTheme="minorHAnsi" w:cstheme="minorHAnsi"/>
          <w:sz w:val="22"/>
          <w:szCs w:val="22"/>
        </w:rPr>
      </w:pPr>
    </w:p>
    <w:p w14:paraId="642D24EF" w14:textId="77777777" w:rsidR="001324B0" w:rsidRPr="001324B0" w:rsidRDefault="001324B0" w:rsidP="00EE41CC">
      <w:pPr>
        <w:pStyle w:val="Default"/>
        <w:jc w:val="both"/>
        <w:rPr>
          <w:rFonts w:asciiTheme="minorHAnsi" w:hAnsiTheme="minorHAnsi" w:cstheme="minorHAnsi"/>
          <w:sz w:val="22"/>
          <w:szCs w:val="22"/>
        </w:rPr>
      </w:pPr>
    </w:p>
    <w:p w14:paraId="32EEDCEF" w14:textId="77777777"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b/>
          <w:bCs/>
          <w:sz w:val="22"/>
          <w:szCs w:val="22"/>
        </w:rPr>
        <w:t xml:space="preserve">III. </w:t>
      </w:r>
    </w:p>
    <w:p w14:paraId="109E9D2F" w14:textId="77777777" w:rsidR="001324B0" w:rsidRDefault="001324B0" w:rsidP="00EE41CC">
      <w:pPr>
        <w:pStyle w:val="Default"/>
        <w:jc w:val="both"/>
        <w:rPr>
          <w:rFonts w:asciiTheme="minorHAnsi" w:hAnsiTheme="minorHAnsi" w:cstheme="minorHAnsi"/>
          <w:b/>
          <w:bCs/>
          <w:sz w:val="22"/>
          <w:szCs w:val="22"/>
        </w:rPr>
      </w:pPr>
      <w:r w:rsidRPr="001324B0">
        <w:rPr>
          <w:rFonts w:asciiTheme="minorHAnsi" w:hAnsiTheme="minorHAnsi" w:cstheme="minorHAnsi"/>
          <w:b/>
          <w:bCs/>
          <w:sz w:val="22"/>
          <w:szCs w:val="22"/>
        </w:rPr>
        <w:t xml:space="preserve">Podmínky pro plnění </w:t>
      </w:r>
    </w:p>
    <w:p w14:paraId="3000DE2E" w14:textId="77777777" w:rsidR="008E2FD7" w:rsidRDefault="008E2FD7" w:rsidP="008E2FD7">
      <w:pPr>
        <w:pStyle w:val="Default"/>
        <w:jc w:val="both"/>
        <w:rPr>
          <w:rFonts w:asciiTheme="minorHAnsi" w:hAnsiTheme="minorHAnsi" w:cstheme="minorHAnsi"/>
          <w:sz w:val="22"/>
          <w:szCs w:val="22"/>
        </w:rPr>
      </w:pPr>
      <w:r>
        <w:rPr>
          <w:rFonts w:asciiTheme="minorHAnsi" w:hAnsiTheme="minorHAnsi" w:cstheme="minorHAnsi"/>
          <w:sz w:val="22"/>
          <w:szCs w:val="22"/>
        </w:rPr>
        <w:t xml:space="preserve">1. </w:t>
      </w:r>
      <w:r w:rsidRPr="001324B0">
        <w:rPr>
          <w:rFonts w:asciiTheme="minorHAnsi" w:hAnsiTheme="minorHAnsi" w:cstheme="minorHAnsi"/>
          <w:sz w:val="22"/>
          <w:szCs w:val="22"/>
        </w:rPr>
        <w:t>Služba bude poskytovatelem předána a objednatelem akceptována dle podmínek uvedených v</w:t>
      </w:r>
      <w:r>
        <w:rPr>
          <w:rFonts w:asciiTheme="minorHAnsi" w:hAnsiTheme="minorHAnsi" w:cstheme="minorHAnsi"/>
          <w:sz w:val="22"/>
          <w:szCs w:val="22"/>
        </w:rPr>
        <w:t> </w:t>
      </w:r>
      <w:r w:rsidRPr="001324B0">
        <w:rPr>
          <w:rFonts w:asciiTheme="minorHAnsi" w:hAnsiTheme="minorHAnsi" w:cstheme="minorHAnsi"/>
          <w:sz w:val="22"/>
          <w:szCs w:val="22"/>
        </w:rPr>
        <w:t>t</w:t>
      </w:r>
      <w:r>
        <w:rPr>
          <w:rFonts w:asciiTheme="minorHAnsi" w:hAnsiTheme="minorHAnsi" w:cstheme="minorHAnsi"/>
          <w:sz w:val="22"/>
          <w:szCs w:val="22"/>
        </w:rPr>
        <w:t>éto smlouvě</w:t>
      </w:r>
      <w:r w:rsidRPr="001324B0">
        <w:rPr>
          <w:rFonts w:asciiTheme="minorHAnsi" w:hAnsiTheme="minorHAnsi" w:cstheme="minorHAnsi"/>
          <w:sz w:val="22"/>
          <w:szCs w:val="22"/>
        </w:rPr>
        <w:t>. Poskytovatel je povinen spolu se zahájením řádného poskytování služby předat objednateli veškeré doklady</w:t>
      </w:r>
      <w:r>
        <w:rPr>
          <w:rFonts w:asciiTheme="minorHAnsi" w:hAnsiTheme="minorHAnsi" w:cstheme="minorHAnsi"/>
          <w:sz w:val="22"/>
          <w:szCs w:val="22"/>
        </w:rPr>
        <w:t xml:space="preserve"> a návody</w:t>
      </w:r>
      <w:r w:rsidRPr="001324B0">
        <w:rPr>
          <w:rFonts w:asciiTheme="minorHAnsi" w:hAnsiTheme="minorHAnsi" w:cstheme="minorHAnsi"/>
          <w:sz w:val="22"/>
          <w:szCs w:val="22"/>
        </w:rPr>
        <w:t xml:space="preserve">, které se k dodávané službě vztahují. </w:t>
      </w:r>
    </w:p>
    <w:p w14:paraId="2C5856D7" w14:textId="77777777" w:rsidR="005A6D3E" w:rsidRPr="001324B0" w:rsidRDefault="005A6D3E" w:rsidP="005A6D3E">
      <w:pPr>
        <w:pStyle w:val="Default"/>
        <w:jc w:val="both"/>
        <w:rPr>
          <w:rFonts w:asciiTheme="minorHAnsi" w:hAnsiTheme="minorHAnsi" w:cstheme="minorHAnsi"/>
          <w:sz w:val="22"/>
          <w:szCs w:val="22"/>
        </w:rPr>
      </w:pPr>
      <w:r>
        <w:rPr>
          <w:rFonts w:asciiTheme="minorHAnsi" w:hAnsiTheme="minorHAnsi" w:cstheme="minorHAnsi"/>
          <w:sz w:val="22"/>
          <w:szCs w:val="22"/>
        </w:rPr>
        <w:t>2</w:t>
      </w:r>
      <w:r w:rsidRPr="001324B0">
        <w:rPr>
          <w:rFonts w:asciiTheme="minorHAnsi" w:hAnsiTheme="minorHAnsi" w:cstheme="minorHAnsi"/>
          <w:sz w:val="22"/>
          <w:szCs w:val="22"/>
        </w:rPr>
        <w:t>. Poskytovatel je povinen dod</w:t>
      </w:r>
      <w:r>
        <w:rPr>
          <w:rFonts w:asciiTheme="minorHAnsi" w:hAnsiTheme="minorHAnsi" w:cstheme="minorHAnsi"/>
          <w:sz w:val="22"/>
          <w:szCs w:val="22"/>
        </w:rPr>
        <w:t xml:space="preserve">at </w:t>
      </w:r>
      <w:r w:rsidRPr="001324B0">
        <w:rPr>
          <w:rFonts w:asciiTheme="minorHAnsi" w:hAnsiTheme="minorHAnsi" w:cstheme="minorHAnsi"/>
          <w:sz w:val="22"/>
          <w:szCs w:val="22"/>
        </w:rPr>
        <w:t xml:space="preserve">plnění </w:t>
      </w:r>
      <w:r>
        <w:rPr>
          <w:rFonts w:asciiTheme="minorHAnsi" w:hAnsiTheme="minorHAnsi" w:cstheme="minorHAnsi"/>
          <w:sz w:val="22"/>
          <w:szCs w:val="22"/>
        </w:rPr>
        <w:t xml:space="preserve">služby dle bodu 1. čl. III. smlouvy </w:t>
      </w:r>
      <w:r w:rsidRPr="001324B0">
        <w:rPr>
          <w:rFonts w:asciiTheme="minorHAnsi" w:hAnsiTheme="minorHAnsi" w:cstheme="minorHAnsi"/>
          <w:sz w:val="22"/>
          <w:szCs w:val="22"/>
        </w:rPr>
        <w:t>v celém rozsahu na míst</w:t>
      </w:r>
      <w:r>
        <w:rPr>
          <w:rFonts w:asciiTheme="minorHAnsi" w:hAnsiTheme="minorHAnsi" w:cstheme="minorHAnsi"/>
          <w:sz w:val="22"/>
          <w:szCs w:val="22"/>
        </w:rPr>
        <w:t>o</w:t>
      </w:r>
      <w:r w:rsidRPr="001324B0">
        <w:rPr>
          <w:rFonts w:asciiTheme="minorHAnsi" w:hAnsiTheme="minorHAnsi" w:cstheme="minorHAnsi"/>
          <w:sz w:val="22"/>
          <w:szCs w:val="22"/>
        </w:rPr>
        <w:t xml:space="preserve"> určení uveden</w:t>
      </w:r>
      <w:r>
        <w:rPr>
          <w:rFonts w:asciiTheme="minorHAnsi" w:hAnsiTheme="minorHAnsi" w:cstheme="minorHAnsi"/>
          <w:sz w:val="22"/>
          <w:szCs w:val="22"/>
        </w:rPr>
        <w:t>é</w:t>
      </w:r>
      <w:r w:rsidRPr="001324B0">
        <w:rPr>
          <w:rFonts w:asciiTheme="minorHAnsi" w:hAnsiTheme="minorHAnsi" w:cstheme="minorHAnsi"/>
          <w:sz w:val="22"/>
          <w:szCs w:val="22"/>
        </w:rPr>
        <w:t xml:space="preserve"> v</w:t>
      </w:r>
      <w:r>
        <w:rPr>
          <w:rFonts w:asciiTheme="minorHAnsi" w:hAnsiTheme="minorHAnsi" w:cstheme="minorHAnsi"/>
          <w:sz w:val="22"/>
          <w:szCs w:val="22"/>
        </w:rPr>
        <w:t> záhlaví smlouvy</w:t>
      </w:r>
      <w:r w:rsidRPr="001324B0">
        <w:rPr>
          <w:rFonts w:asciiTheme="minorHAnsi" w:hAnsiTheme="minorHAnsi" w:cstheme="minorHAnsi"/>
          <w:sz w:val="22"/>
          <w:szCs w:val="22"/>
        </w:rPr>
        <w:t xml:space="preserve"> na vlastní náklady nejpozději </w:t>
      </w:r>
      <w:r w:rsidRPr="001324B0">
        <w:rPr>
          <w:rFonts w:asciiTheme="minorHAnsi" w:hAnsiTheme="minorHAnsi" w:cstheme="minorHAnsi"/>
          <w:b/>
          <w:bCs/>
          <w:sz w:val="22"/>
          <w:szCs w:val="22"/>
        </w:rPr>
        <w:t xml:space="preserve">do </w:t>
      </w:r>
      <w:r>
        <w:rPr>
          <w:rFonts w:asciiTheme="minorHAnsi" w:hAnsiTheme="minorHAnsi" w:cstheme="minorHAnsi"/>
          <w:b/>
          <w:bCs/>
          <w:sz w:val="22"/>
          <w:szCs w:val="22"/>
        </w:rPr>
        <w:t>30</w:t>
      </w:r>
      <w:r w:rsidRPr="001324B0">
        <w:rPr>
          <w:rFonts w:asciiTheme="minorHAnsi" w:hAnsiTheme="minorHAnsi" w:cstheme="minorHAnsi"/>
          <w:b/>
          <w:bCs/>
          <w:sz w:val="22"/>
          <w:szCs w:val="22"/>
        </w:rPr>
        <w:t xml:space="preserve"> kalendářních dnů ode dne </w:t>
      </w:r>
      <w:r w:rsidR="00F45296" w:rsidRPr="00F63A84">
        <w:rPr>
          <w:rFonts w:asciiTheme="minorHAnsi" w:hAnsiTheme="minorHAnsi" w:cstheme="minorHAnsi"/>
          <w:b/>
          <w:bCs/>
          <w:sz w:val="22"/>
          <w:szCs w:val="22"/>
        </w:rPr>
        <w:t>účinnosti</w:t>
      </w:r>
      <w:r w:rsidRPr="00F63A84">
        <w:rPr>
          <w:rFonts w:asciiTheme="minorHAnsi" w:hAnsiTheme="minorHAnsi" w:cstheme="minorHAnsi"/>
          <w:b/>
          <w:bCs/>
          <w:sz w:val="22"/>
          <w:szCs w:val="22"/>
        </w:rPr>
        <w:t xml:space="preserve"> smlouvy</w:t>
      </w:r>
      <w:r w:rsidRPr="001324B0">
        <w:rPr>
          <w:rFonts w:asciiTheme="minorHAnsi" w:hAnsiTheme="minorHAnsi" w:cstheme="minorHAnsi"/>
          <w:sz w:val="22"/>
          <w:szCs w:val="22"/>
        </w:rPr>
        <w:t xml:space="preserve">. </w:t>
      </w:r>
    </w:p>
    <w:p w14:paraId="54083E8F" w14:textId="77777777" w:rsidR="007F638B" w:rsidRDefault="005A6D3E" w:rsidP="005A6D3E">
      <w:pPr>
        <w:pStyle w:val="Default"/>
        <w:jc w:val="both"/>
        <w:rPr>
          <w:rFonts w:asciiTheme="minorHAnsi" w:hAnsiTheme="minorHAnsi" w:cstheme="minorHAnsi"/>
          <w:sz w:val="22"/>
          <w:szCs w:val="22"/>
        </w:rPr>
      </w:pPr>
      <w:r>
        <w:rPr>
          <w:rFonts w:asciiTheme="minorHAnsi" w:hAnsiTheme="minorHAnsi" w:cstheme="minorHAnsi"/>
          <w:sz w:val="22"/>
          <w:szCs w:val="22"/>
        </w:rPr>
        <w:t>3</w:t>
      </w:r>
      <w:r w:rsidRPr="001324B0">
        <w:rPr>
          <w:rFonts w:asciiTheme="minorHAnsi" w:hAnsiTheme="minorHAnsi" w:cstheme="minorHAnsi"/>
          <w:sz w:val="22"/>
          <w:szCs w:val="22"/>
        </w:rPr>
        <w:t xml:space="preserve">. Za řádné předání jednotlivé služby poskytovatelem objednateli se považuje pokud: </w:t>
      </w:r>
    </w:p>
    <w:p w14:paraId="5B54E697" w14:textId="77777777" w:rsidR="007F638B" w:rsidRDefault="005A6D3E" w:rsidP="008574BC">
      <w:pPr>
        <w:pStyle w:val="Default"/>
        <w:numPr>
          <w:ilvl w:val="3"/>
          <w:numId w:val="31"/>
        </w:numPr>
        <w:ind w:left="567" w:hanging="283"/>
        <w:jc w:val="both"/>
        <w:rPr>
          <w:rFonts w:asciiTheme="minorHAnsi" w:hAnsiTheme="minorHAnsi" w:cstheme="minorHAnsi"/>
          <w:sz w:val="22"/>
          <w:szCs w:val="22"/>
        </w:rPr>
      </w:pPr>
      <w:r w:rsidRPr="001324B0">
        <w:rPr>
          <w:rFonts w:asciiTheme="minorHAnsi" w:hAnsiTheme="minorHAnsi" w:cstheme="minorHAnsi"/>
          <w:sz w:val="22"/>
          <w:szCs w:val="22"/>
        </w:rPr>
        <w:t xml:space="preserve">byl nainstalován příslušný SW a HW, </w:t>
      </w:r>
    </w:p>
    <w:p w14:paraId="631F053F" w14:textId="77777777" w:rsidR="005A6D3E" w:rsidRDefault="005A6D3E" w:rsidP="008574BC">
      <w:pPr>
        <w:pStyle w:val="Default"/>
        <w:numPr>
          <w:ilvl w:val="0"/>
          <w:numId w:val="31"/>
        </w:numPr>
        <w:ind w:left="567" w:hanging="283"/>
        <w:jc w:val="both"/>
        <w:rPr>
          <w:rFonts w:asciiTheme="minorHAnsi" w:hAnsiTheme="minorHAnsi" w:cstheme="minorHAnsi"/>
          <w:sz w:val="22"/>
          <w:szCs w:val="22"/>
        </w:rPr>
      </w:pPr>
      <w:r w:rsidRPr="001324B0">
        <w:rPr>
          <w:rFonts w:asciiTheme="minorHAnsi" w:hAnsiTheme="minorHAnsi" w:cstheme="minorHAnsi"/>
          <w:sz w:val="22"/>
          <w:szCs w:val="22"/>
        </w:rPr>
        <w:t xml:space="preserve">poskytování služby bylo zprovozněno dle objednávky a služba byla řádně poskytovatelem předána a objednatelem převzata včetně příslušné dokumentace, za kterou se rozumí akceptační protokol, jehož součástí bude i datum zahájení poskytování služby a </w:t>
      </w:r>
      <w:r>
        <w:rPr>
          <w:rFonts w:asciiTheme="minorHAnsi" w:hAnsiTheme="minorHAnsi" w:cstheme="minorHAnsi"/>
          <w:sz w:val="22"/>
          <w:szCs w:val="22"/>
        </w:rPr>
        <w:t xml:space="preserve">tím i </w:t>
      </w:r>
      <w:r w:rsidRPr="001324B0">
        <w:rPr>
          <w:rFonts w:asciiTheme="minorHAnsi" w:hAnsiTheme="minorHAnsi" w:cstheme="minorHAnsi"/>
          <w:sz w:val="22"/>
          <w:szCs w:val="22"/>
        </w:rPr>
        <w:t xml:space="preserve">zahájení fakturace. </w:t>
      </w:r>
    </w:p>
    <w:p w14:paraId="38192C49" w14:textId="77777777" w:rsidR="005A6D3E" w:rsidRDefault="005A6D3E" w:rsidP="005A6D3E">
      <w:pPr>
        <w:pStyle w:val="Default"/>
        <w:jc w:val="both"/>
        <w:rPr>
          <w:rFonts w:asciiTheme="minorHAnsi" w:hAnsiTheme="minorHAnsi" w:cstheme="minorHAnsi"/>
          <w:sz w:val="22"/>
          <w:szCs w:val="22"/>
        </w:rPr>
      </w:pPr>
      <w:r>
        <w:rPr>
          <w:rFonts w:asciiTheme="minorHAnsi" w:hAnsiTheme="minorHAnsi" w:cstheme="minorHAnsi"/>
          <w:sz w:val="22"/>
          <w:szCs w:val="22"/>
        </w:rPr>
        <w:t>4</w:t>
      </w:r>
      <w:r w:rsidRPr="001324B0">
        <w:rPr>
          <w:rFonts w:asciiTheme="minorHAnsi" w:hAnsiTheme="minorHAnsi" w:cstheme="minorHAnsi"/>
          <w:sz w:val="22"/>
          <w:szCs w:val="22"/>
        </w:rPr>
        <w:t xml:space="preserve">. Akceptační protokol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akceptační protokol slouží jako doklad o řádném předání a převzetí předmětu plnění. </w:t>
      </w:r>
    </w:p>
    <w:p w14:paraId="38C4C3A9" w14:textId="1A8E9029" w:rsidR="001324B0" w:rsidRPr="001324B0" w:rsidRDefault="005A6D3E" w:rsidP="00EE41CC">
      <w:pPr>
        <w:pStyle w:val="Default"/>
        <w:jc w:val="both"/>
        <w:rPr>
          <w:rFonts w:asciiTheme="minorHAnsi" w:hAnsiTheme="minorHAnsi" w:cstheme="minorHAnsi"/>
          <w:sz w:val="22"/>
          <w:szCs w:val="22"/>
        </w:rPr>
      </w:pPr>
      <w:r>
        <w:rPr>
          <w:rFonts w:asciiTheme="minorHAnsi" w:hAnsiTheme="minorHAnsi" w:cstheme="minorHAnsi"/>
          <w:sz w:val="22"/>
          <w:szCs w:val="22"/>
        </w:rPr>
        <w:t>5</w:t>
      </w:r>
      <w:r w:rsidR="001324B0" w:rsidRPr="001324B0">
        <w:rPr>
          <w:rFonts w:asciiTheme="minorHAnsi" w:hAnsiTheme="minorHAnsi" w:cstheme="minorHAnsi"/>
          <w:sz w:val="22"/>
          <w:szCs w:val="22"/>
        </w:rPr>
        <w:t xml:space="preserve">. </w:t>
      </w:r>
      <w:r>
        <w:rPr>
          <w:rFonts w:asciiTheme="minorHAnsi" w:hAnsiTheme="minorHAnsi" w:cstheme="minorHAnsi"/>
          <w:sz w:val="22"/>
          <w:szCs w:val="22"/>
        </w:rPr>
        <w:t>Mimo plnění služby je poskytovatel</w:t>
      </w:r>
      <w:r w:rsidR="001324B0" w:rsidRPr="001324B0">
        <w:rPr>
          <w:rFonts w:asciiTheme="minorHAnsi" w:hAnsiTheme="minorHAnsi" w:cstheme="minorHAnsi"/>
          <w:sz w:val="22"/>
          <w:szCs w:val="22"/>
        </w:rPr>
        <w:t xml:space="preserve"> povinen na základě písemného požadavku objednatele zaslaného e-mailem na adresu kontaktní osoby uveden</w:t>
      </w:r>
      <w:r>
        <w:rPr>
          <w:rFonts w:asciiTheme="minorHAnsi" w:hAnsiTheme="minorHAnsi" w:cstheme="minorHAnsi"/>
          <w:sz w:val="22"/>
          <w:szCs w:val="22"/>
        </w:rPr>
        <w:t>é</w:t>
      </w:r>
      <w:r w:rsidR="001324B0" w:rsidRPr="001324B0">
        <w:rPr>
          <w:rFonts w:asciiTheme="minorHAnsi" w:hAnsiTheme="minorHAnsi" w:cstheme="minorHAnsi"/>
          <w:sz w:val="22"/>
          <w:szCs w:val="22"/>
        </w:rPr>
        <w:t xml:space="preserve"> v čl. X. této smlouvy předložit objednateli návrh technického řešení </w:t>
      </w:r>
      <w:r>
        <w:rPr>
          <w:rFonts w:asciiTheme="minorHAnsi" w:hAnsiTheme="minorHAnsi" w:cstheme="minorHAnsi"/>
          <w:sz w:val="22"/>
          <w:szCs w:val="22"/>
        </w:rPr>
        <w:t xml:space="preserve">odstranění </w:t>
      </w:r>
      <w:r w:rsidR="008E2FD7">
        <w:rPr>
          <w:rFonts w:asciiTheme="minorHAnsi" w:hAnsiTheme="minorHAnsi" w:cstheme="minorHAnsi"/>
          <w:sz w:val="22"/>
          <w:szCs w:val="22"/>
        </w:rPr>
        <w:t xml:space="preserve">poruch či oprav </w:t>
      </w:r>
      <w:r>
        <w:rPr>
          <w:rFonts w:asciiTheme="minorHAnsi" w:hAnsiTheme="minorHAnsi" w:cstheme="minorHAnsi"/>
          <w:sz w:val="22"/>
          <w:szCs w:val="22"/>
        </w:rPr>
        <w:t xml:space="preserve">vzniklých </w:t>
      </w:r>
      <w:r w:rsidR="008E2FD7">
        <w:rPr>
          <w:rFonts w:asciiTheme="minorHAnsi" w:hAnsiTheme="minorHAnsi" w:cstheme="minorHAnsi"/>
          <w:sz w:val="22"/>
          <w:szCs w:val="22"/>
        </w:rPr>
        <w:t xml:space="preserve">při </w:t>
      </w:r>
      <w:r w:rsidR="001324B0" w:rsidRPr="001324B0">
        <w:rPr>
          <w:rFonts w:asciiTheme="minorHAnsi" w:hAnsiTheme="minorHAnsi" w:cstheme="minorHAnsi"/>
          <w:sz w:val="22"/>
          <w:szCs w:val="22"/>
        </w:rPr>
        <w:t>plnění</w:t>
      </w:r>
      <w:r w:rsidR="000A5B5C">
        <w:rPr>
          <w:rFonts w:asciiTheme="minorHAnsi" w:hAnsiTheme="minorHAnsi" w:cstheme="minorHAnsi"/>
          <w:sz w:val="22"/>
          <w:szCs w:val="22"/>
        </w:rPr>
        <w:t>.</w:t>
      </w:r>
    </w:p>
    <w:p w14:paraId="6F930DBF" w14:textId="77777777" w:rsidR="001324B0" w:rsidRPr="001324B0" w:rsidRDefault="008E2FD7" w:rsidP="00EE41CC">
      <w:pPr>
        <w:pStyle w:val="Default"/>
        <w:jc w:val="both"/>
        <w:rPr>
          <w:rFonts w:asciiTheme="minorHAnsi" w:hAnsiTheme="minorHAnsi" w:cstheme="minorHAnsi"/>
          <w:sz w:val="22"/>
          <w:szCs w:val="22"/>
        </w:rPr>
      </w:pPr>
      <w:r>
        <w:rPr>
          <w:rFonts w:asciiTheme="minorHAnsi" w:hAnsiTheme="minorHAnsi" w:cstheme="minorHAnsi"/>
          <w:sz w:val="22"/>
          <w:szCs w:val="22"/>
        </w:rPr>
        <w:t>3</w:t>
      </w:r>
      <w:r w:rsidR="001324B0" w:rsidRPr="001324B0">
        <w:rPr>
          <w:rFonts w:asciiTheme="minorHAnsi" w:hAnsiTheme="minorHAnsi" w:cstheme="minorHAnsi"/>
          <w:sz w:val="22"/>
          <w:szCs w:val="22"/>
        </w:rPr>
        <w:t xml:space="preserve">. Objednávka bude obsahovat zejména: </w:t>
      </w:r>
    </w:p>
    <w:p w14:paraId="7783530B" w14:textId="77777777" w:rsidR="001324B0" w:rsidRPr="001324B0" w:rsidRDefault="001324B0" w:rsidP="00EE41CC">
      <w:pPr>
        <w:pStyle w:val="Default"/>
        <w:ind w:firstLine="426"/>
        <w:jc w:val="both"/>
        <w:rPr>
          <w:rFonts w:asciiTheme="minorHAnsi" w:hAnsiTheme="minorHAnsi" w:cstheme="minorHAnsi"/>
          <w:sz w:val="22"/>
          <w:szCs w:val="22"/>
        </w:rPr>
      </w:pPr>
      <w:r w:rsidRPr="001324B0">
        <w:rPr>
          <w:rFonts w:asciiTheme="minorHAnsi" w:hAnsiTheme="minorHAnsi" w:cstheme="minorHAnsi"/>
          <w:sz w:val="22"/>
          <w:szCs w:val="22"/>
        </w:rPr>
        <w:t xml:space="preserve">• </w:t>
      </w:r>
      <w:r w:rsidR="00EE41CC">
        <w:rPr>
          <w:rFonts w:asciiTheme="minorHAnsi" w:hAnsiTheme="minorHAnsi" w:cstheme="minorHAnsi"/>
          <w:sz w:val="22"/>
          <w:szCs w:val="22"/>
        </w:rPr>
        <w:tab/>
      </w:r>
      <w:r w:rsidRPr="001324B0">
        <w:rPr>
          <w:rFonts w:asciiTheme="minorHAnsi" w:hAnsiTheme="minorHAnsi" w:cstheme="minorHAnsi"/>
          <w:sz w:val="22"/>
          <w:szCs w:val="22"/>
        </w:rPr>
        <w:t xml:space="preserve">identifikační údaje objednatele a poskytovatele </w:t>
      </w:r>
    </w:p>
    <w:p w14:paraId="0415B42D" w14:textId="77777777" w:rsidR="001324B0" w:rsidRPr="001324B0" w:rsidRDefault="001324B0" w:rsidP="00EE41CC">
      <w:pPr>
        <w:pStyle w:val="Default"/>
        <w:ind w:firstLine="426"/>
        <w:jc w:val="both"/>
        <w:rPr>
          <w:rFonts w:asciiTheme="minorHAnsi" w:hAnsiTheme="minorHAnsi" w:cstheme="minorHAnsi"/>
          <w:sz w:val="22"/>
          <w:szCs w:val="22"/>
        </w:rPr>
      </w:pPr>
      <w:r w:rsidRPr="001324B0">
        <w:rPr>
          <w:rFonts w:asciiTheme="minorHAnsi" w:hAnsiTheme="minorHAnsi" w:cstheme="minorHAnsi"/>
          <w:sz w:val="22"/>
          <w:szCs w:val="22"/>
        </w:rPr>
        <w:t xml:space="preserve">• </w:t>
      </w:r>
      <w:r w:rsidR="00EE41CC">
        <w:rPr>
          <w:rFonts w:asciiTheme="minorHAnsi" w:hAnsiTheme="minorHAnsi" w:cstheme="minorHAnsi"/>
          <w:sz w:val="22"/>
          <w:szCs w:val="22"/>
        </w:rPr>
        <w:tab/>
      </w:r>
      <w:r w:rsidRPr="001324B0">
        <w:rPr>
          <w:rFonts w:asciiTheme="minorHAnsi" w:hAnsiTheme="minorHAnsi" w:cstheme="minorHAnsi"/>
          <w:sz w:val="22"/>
          <w:szCs w:val="22"/>
        </w:rPr>
        <w:t xml:space="preserve">evidenční číslo této smlouvy </w:t>
      </w:r>
    </w:p>
    <w:p w14:paraId="4FADDA78" w14:textId="77777777" w:rsidR="001324B0" w:rsidRPr="001324B0" w:rsidRDefault="001324B0" w:rsidP="00EE41CC">
      <w:pPr>
        <w:pStyle w:val="Default"/>
        <w:ind w:firstLine="426"/>
        <w:jc w:val="both"/>
        <w:rPr>
          <w:rFonts w:asciiTheme="minorHAnsi" w:hAnsiTheme="minorHAnsi" w:cstheme="minorHAnsi"/>
          <w:sz w:val="22"/>
          <w:szCs w:val="22"/>
        </w:rPr>
      </w:pPr>
      <w:r w:rsidRPr="001324B0">
        <w:rPr>
          <w:rFonts w:asciiTheme="minorHAnsi" w:hAnsiTheme="minorHAnsi" w:cstheme="minorHAnsi"/>
          <w:sz w:val="22"/>
          <w:szCs w:val="22"/>
        </w:rPr>
        <w:t xml:space="preserve">• </w:t>
      </w:r>
      <w:r w:rsidR="00EE41CC">
        <w:rPr>
          <w:rFonts w:asciiTheme="minorHAnsi" w:hAnsiTheme="minorHAnsi" w:cstheme="minorHAnsi"/>
          <w:sz w:val="22"/>
          <w:szCs w:val="22"/>
        </w:rPr>
        <w:tab/>
      </w:r>
      <w:r w:rsidRPr="001324B0">
        <w:rPr>
          <w:rFonts w:asciiTheme="minorHAnsi" w:hAnsiTheme="minorHAnsi" w:cstheme="minorHAnsi"/>
          <w:sz w:val="22"/>
          <w:szCs w:val="22"/>
        </w:rPr>
        <w:t xml:space="preserve">podrobnou specifikaci požadovaného plnění </w:t>
      </w:r>
    </w:p>
    <w:p w14:paraId="5BA3094E" w14:textId="77777777" w:rsidR="001324B0" w:rsidRPr="001324B0" w:rsidRDefault="001324B0" w:rsidP="00EE41CC">
      <w:pPr>
        <w:pStyle w:val="Default"/>
        <w:ind w:firstLine="426"/>
        <w:jc w:val="both"/>
        <w:rPr>
          <w:rFonts w:asciiTheme="minorHAnsi" w:hAnsiTheme="minorHAnsi" w:cstheme="minorHAnsi"/>
          <w:sz w:val="22"/>
          <w:szCs w:val="22"/>
        </w:rPr>
      </w:pPr>
      <w:r w:rsidRPr="001324B0">
        <w:rPr>
          <w:rFonts w:asciiTheme="minorHAnsi" w:hAnsiTheme="minorHAnsi" w:cstheme="minorHAnsi"/>
          <w:sz w:val="22"/>
          <w:szCs w:val="22"/>
        </w:rPr>
        <w:t xml:space="preserve">• </w:t>
      </w:r>
      <w:r w:rsidR="00EE41CC">
        <w:rPr>
          <w:rFonts w:asciiTheme="minorHAnsi" w:hAnsiTheme="minorHAnsi" w:cstheme="minorHAnsi"/>
          <w:sz w:val="22"/>
          <w:szCs w:val="22"/>
        </w:rPr>
        <w:tab/>
      </w:r>
      <w:r w:rsidRPr="001324B0">
        <w:rPr>
          <w:rFonts w:asciiTheme="minorHAnsi" w:hAnsiTheme="minorHAnsi" w:cstheme="minorHAnsi"/>
          <w:sz w:val="22"/>
          <w:szCs w:val="22"/>
        </w:rPr>
        <w:t xml:space="preserve">cenu v Kč bez DPH, daňovou sazbu a cenu včetně DPH </w:t>
      </w:r>
    </w:p>
    <w:p w14:paraId="18A8DBC4" w14:textId="77777777" w:rsidR="001324B0" w:rsidRPr="001324B0" w:rsidRDefault="001324B0" w:rsidP="00EE41CC">
      <w:pPr>
        <w:pStyle w:val="Default"/>
        <w:ind w:firstLine="426"/>
        <w:jc w:val="both"/>
        <w:rPr>
          <w:rFonts w:asciiTheme="minorHAnsi" w:hAnsiTheme="minorHAnsi" w:cstheme="minorHAnsi"/>
          <w:sz w:val="22"/>
          <w:szCs w:val="22"/>
        </w:rPr>
      </w:pPr>
      <w:r w:rsidRPr="001324B0">
        <w:rPr>
          <w:rFonts w:asciiTheme="minorHAnsi" w:hAnsiTheme="minorHAnsi" w:cstheme="minorHAnsi"/>
          <w:sz w:val="22"/>
          <w:szCs w:val="22"/>
        </w:rPr>
        <w:t xml:space="preserve">• </w:t>
      </w:r>
      <w:r w:rsidR="00EE41CC">
        <w:rPr>
          <w:rFonts w:asciiTheme="minorHAnsi" w:hAnsiTheme="minorHAnsi" w:cstheme="minorHAnsi"/>
          <w:sz w:val="22"/>
          <w:szCs w:val="22"/>
        </w:rPr>
        <w:tab/>
      </w:r>
      <w:r w:rsidRPr="001324B0">
        <w:rPr>
          <w:rFonts w:asciiTheme="minorHAnsi" w:hAnsiTheme="minorHAnsi" w:cstheme="minorHAnsi"/>
          <w:sz w:val="22"/>
          <w:szCs w:val="22"/>
        </w:rPr>
        <w:t xml:space="preserve">místo požadovaného plnění </w:t>
      </w:r>
    </w:p>
    <w:p w14:paraId="4C6D2C61" w14:textId="6A3D3E19" w:rsidR="00985295" w:rsidRPr="001324B0" w:rsidRDefault="001324B0" w:rsidP="00EE41CC">
      <w:pPr>
        <w:pStyle w:val="Default"/>
        <w:ind w:firstLine="426"/>
        <w:jc w:val="both"/>
        <w:rPr>
          <w:rFonts w:asciiTheme="minorHAnsi" w:hAnsiTheme="minorHAnsi" w:cstheme="minorHAnsi"/>
          <w:sz w:val="22"/>
          <w:szCs w:val="22"/>
        </w:rPr>
      </w:pPr>
      <w:r w:rsidRPr="001324B0">
        <w:rPr>
          <w:rFonts w:asciiTheme="minorHAnsi" w:hAnsiTheme="minorHAnsi" w:cstheme="minorHAnsi"/>
          <w:sz w:val="22"/>
          <w:szCs w:val="22"/>
        </w:rPr>
        <w:t xml:space="preserve">• </w:t>
      </w:r>
      <w:r w:rsidR="00EE41CC">
        <w:rPr>
          <w:rFonts w:asciiTheme="minorHAnsi" w:hAnsiTheme="minorHAnsi" w:cstheme="minorHAnsi"/>
          <w:sz w:val="22"/>
          <w:szCs w:val="22"/>
        </w:rPr>
        <w:tab/>
      </w:r>
      <w:r w:rsidRPr="001324B0">
        <w:rPr>
          <w:rFonts w:asciiTheme="minorHAnsi" w:hAnsiTheme="minorHAnsi" w:cstheme="minorHAnsi"/>
          <w:sz w:val="22"/>
          <w:szCs w:val="22"/>
        </w:rPr>
        <w:t xml:space="preserve">další požadavky na předmět plnění. </w:t>
      </w:r>
    </w:p>
    <w:p w14:paraId="3B80118B" w14:textId="77777777" w:rsidR="005A6D3E" w:rsidRPr="001324B0" w:rsidRDefault="005A6D3E" w:rsidP="00214B6A">
      <w:pPr>
        <w:pStyle w:val="Default"/>
        <w:ind w:firstLine="426"/>
        <w:jc w:val="both"/>
        <w:rPr>
          <w:rFonts w:asciiTheme="minorHAnsi" w:hAnsiTheme="minorHAnsi" w:cstheme="minorHAnsi"/>
          <w:sz w:val="22"/>
          <w:szCs w:val="22"/>
        </w:rPr>
      </w:pPr>
    </w:p>
    <w:p w14:paraId="5A022F85" w14:textId="77777777" w:rsidR="00214B6A" w:rsidRDefault="00214B6A" w:rsidP="00EE41CC">
      <w:pPr>
        <w:pStyle w:val="Default"/>
        <w:jc w:val="both"/>
        <w:rPr>
          <w:rFonts w:asciiTheme="minorHAnsi" w:hAnsiTheme="minorHAnsi" w:cstheme="minorHAnsi"/>
          <w:b/>
          <w:bCs/>
          <w:sz w:val="22"/>
          <w:szCs w:val="22"/>
        </w:rPr>
      </w:pPr>
    </w:p>
    <w:p w14:paraId="3B2DE36E" w14:textId="6DA12480"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b/>
          <w:bCs/>
          <w:sz w:val="22"/>
          <w:szCs w:val="22"/>
        </w:rPr>
        <w:t xml:space="preserve">IV. </w:t>
      </w:r>
    </w:p>
    <w:p w14:paraId="6A7AB5F2" w14:textId="77777777"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b/>
          <w:bCs/>
          <w:sz w:val="22"/>
          <w:szCs w:val="22"/>
        </w:rPr>
        <w:t xml:space="preserve">Provozní doba systému </w:t>
      </w:r>
    </w:p>
    <w:p w14:paraId="00A2ED98" w14:textId="77777777" w:rsidR="001324B0" w:rsidRDefault="001324B0" w:rsidP="00D4688F">
      <w:pPr>
        <w:pStyle w:val="Default"/>
        <w:numPr>
          <w:ilvl w:val="0"/>
          <w:numId w:val="26"/>
        </w:numPr>
        <w:ind w:left="284" w:hanging="284"/>
        <w:jc w:val="both"/>
        <w:rPr>
          <w:rFonts w:asciiTheme="minorHAnsi" w:hAnsiTheme="minorHAnsi" w:cstheme="minorHAnsi"/>
          <w:sz w:val="22"/>
          <w:szCs w:val="22"/>
        </w:rPr>
      </w:pPr>
      <w:r w:rsidRPr="001324B0">
        <w:rPr>
          <w:rFonts w:asciiTheme="minorHAnsi" w:hAnsiTheme="minorHAnsi" w:cstheme="minorHAnsi"/>
          <w:sz w:val="22"/>
          <w:szCs w:val="22"/>
        </w:rPr>
        <w:t>Systém bude v provozu dle požadavků objednatele, a to</w:t>
      </w:r>
      <w:r w:rsidR="000A5B5C">
        <w:rPr>
          <w:rFonts w:asciiTheme="minorHAnsi" w:hAnsiTheme="minorHAnsi" w:cstheme="minorHAnsi"/>
          <w:sz w:val="22"/>
          <w:szCs w:val="22"/>
        </w:rPr>
        <w:t xml:space="preserve"> až</w:t>
      </w:r>
      <w:r w:rsidRPr="001324B0">
        <w:rPr>
          <w:rFonts w:asciiTheme="minorHAnsi" w:hAnsiTheme="minorHAnsi" w:cstheme="minorHAnsi"/>
          <w:sz w:val="22"/>
          <w:szCs w:val="22"/>
        </w:rPr>
        <w:t xml:space="preserve"> 24 hodin denně, 7 dní v</w:t>
      </w:r>
      <w:r w:rsidR="000A5B5C">
        <w:rPr>
          <w:rFonts w:asciiTheme="minorHAnsi" w:hAnsiTheme="minorHAnsi" w:cstheme="minorHAnsi"/>
          <w:sz w:val="22"/>
          <w:szCs w:val="22"/>
        </w:rPr>
        <w:t> </w:t>
      </w:r>
      <w:r w:rsidRPr="001324B0">
        <w:rPr>
          <w:rFonts w:asciiTheme="minorHAnsi" w:hAnsiTheme="minorHAnsi" w:cstheme="minorHAnsi"/>
          <w:sz w:val="22"/>
          <w:szCs w:val="22"/>
        </w:rPr>
        <w:t>týdnu</w:t>
      </w:r>
      <w:r w:rsidR="000A5B5C">
        <w:rPr>
          <w:rFonts w:asciiTheme="minorHAnsi" w:hAnsiTheme="minorHAnsi" w:cstheme="minorHAnsi"/>
          <w:sz w:val="22"/>
          <w:szCs w:val="22"/>
        </w:rPr>
        <w:t>.</w:t>
      </w:r>
    </w:p>
    <w:p w14:paraId="71A96DCD" w14:textId="0BE63D73" w:rsidR="00985295" w:rsidRDefault="00985295" w:rsidP="00EE41CC">
      <w:pPr>
        <w:pStyle w:val="Default"/>
        <w:jc w:val="both"/>
        <w:rPr>
          <w:rFonts w:asciiTheme="minorHAnsi" w:hAnsiTheme="minorHAnsi" w:cstheme="minorHAnsi"/>
          <w:b/>
          <w:bCs/>
          <w:sz w:val="22"/>
          <w:szCs w:val="22"/>
        </w:rPr>
      </w:pPr>
    </w:p>
    <w:p w14:paraId="1AD00E84" w14:textId="77777777" w:rsidR="00985295" w:rsidRDefault="00985295" w:rsidP="00EE41CC">
      <w:pPr>
        <w:pStyle w:val="Default"/>
        <w:jc w:val="both"/>
        <w:rPr>
          <w:rFonts w:asciiTheme="minorHAnsi" w:hAnsiTheme="minorHAnsi" w:cstheme="minorHAnsi"/>
          <w:b/>
          <w:bCs/>
          <w:sz w:val="22"/>
          <w:szCs w:val="22"/>
        </w:rPr>
      </w:pPr>
    </w:p>
    <w:p w14:paraId="05818A2F" w14:textId="134C5018"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b/>
          <w:bCs/>
          <w:sz w:val="22"/>
          <w:szCs w:val="22"/>
        </w:rPr>
        <w:t xml:space="preserve">V. </w:t>
      </w:r>
    </w:p>
    <w:p w14:paraId="559ED5C3" w14:textId="77777777"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b/>
          <w:bCs/>
          <w:sz w:val="22"/>
          <w:szCs w:val="22"/>
        </w:rPr>
        <w:t xml:space="preserve">Cena, platební podmínky </w:t>
      </w:r>
    </w:p>
    <w:p w14:paraId="497B7104" w14:textId="77777777"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sz w:val="22"/>
          <w:szCs w:val="22"/>
        </w:rPr>
        <w:t xml:space="preserve">1. </w:t>
      </w:r>
      <w:r w:rsidR="00FB29C4">
        <w:rPr>
          <w:rFonts w:asciiTheme="minorHAnsi" w:hAnsiTheme="minorHAnsi" w:cstheme="minorHAnsi"/>
          <w:sz w:val="22"/>
          <w:szCs w:val="22"/>
        </w:rPr>
        <w:t>P</w:t>
      </w:r>
      <w:r w:rsidRPr="001324B0">
        <w:rPr>
          <w:rFonts w:asciiTheme="minorHAnsi" w:hAnsiTheme="minorHAnsi" w:cstheme="minorHAnsi"/>
          <w:sz w:val="22"/>
          <w:szCs w:val="22"/>
        </w:rPr>
        <w:t>lnění bud</w:t>
      </w:r>
      <w:r w:rsidR="00FB29C4">
        <w:rPr>
          <w:rFonts w:asciiTheme="minorHAnsi" w:hAnsiTheme="minorHAnsi" w:cstheme="minorHAnsi"/>
          <w:sz w:val="22"/>
          <w:szCs w:val="22"/>
        </w:rPr>
        <w:t>e</w:t>
      </w:r>
      <w:r w:rsidRPr="001324B0">
        <w:rPr>
          <w:rFonts w:asciiTheme="minorHAnsi" w:hAnsiTheme="minorHAnsi" w:cstheme="minorHAnsi"/>
          <w:sz w:val="22"/>
          <w:szCs w:val="22"/>
        </w:rPr>
        <w:t xml:space="preserve"> realizován</w:t>
      </w:r>
      <w:r w:rsidR="00FB29C4">
        <w:rPr>
          <w:rFonts w:asciiTheme="minorHAnsi" w:hAnsiTheme="minorHAnsi" w:cstheme="minorHAnsi"/>
          <w:sz w:val="22"/>
          <w:szCs w:val="22"/>
        </w:rPr>
        <w:t>o</w:t>
      </w:r>
      <w:r w:rsidRPr="001324B0">
        <w:rPr>
          <w:rFonts w:asciiTheme="minorHAnsi" w:hAnsiTheme="minorHAnsi" w:cstheme="minorHAnsi"/>
          <w:sz w:val="22"/>
          <w:szCs w:val="22"/>
        </w:rPr>
        <w:t xml:space="preserve"> v konkrétních termínech a za podmínek sjednaných touto smlouvou a objednáv</w:t>
      </w:r>
      <w:r w:rsidR="00FB29C4">
        <w:rPr>
          <w:rFonts w:asciiTheme="minorHAnsi" w:hAnsiTheme="minorHAnsi" w:cstheme="minorHAnsi"/>
          <w:sz w:val="22"/>
          <w:szCs w:val="22"/>
        </w:rPr>
        <w:t>kou.</w:t>
      </w:r>
      <w:r w:rsidRPr="001324B0">
        <w:rPr>
          <w:rFonts w:asciiTheme="minorHAnsi" w:hAnsiTheme="minorHAnsi" w:cstheme="minorHAnsi"/>
          <w:sz w:val="22"/>
          <w:szCs w:val="22"/>
        </w:rPr>
        <w:t xml:space="preserve"> </w:t>
      </w:r>
    </w:p>
    <w:p w14:paraId="1FAB7282" w14:textId="4A8430AE" w:rsidR="001324B0" w:rsidRPr="007A66E9"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sz w:val="22"/>
          <w:szCs w:val="22"/>
        </w:rPr>
        <w:t xml:space="preserve">2. </w:t>
      </w:r>
      <w:r w:rsidRPr="001324B0">
        <w:rPr>
          <w:rFonts w:asciiTheme="minorHAnsi" w:hAnsiTheme="minorHAnsi" w:cstheme="minorHAnsi"/>
          <w:b/>
          <w:bCs/>
          <w:sz w:val="22"/>
          <w:szCs w:val="22"/>
        </w:rPr>
        <w:t>Cen</w:t>
      </w:r>
      <w:r w:rsidR="000A5B5C">
        <w:rPr>
          <w:rFonts w:asciiTheme="minorHAnsi" w:hAnsiTheme="minorHAnsi" w:cstheme="minorHAnsi"/>
          <w:b/>
          <w:bCs/>
          <w:sz w:val="22"/>
          <w:szCs w:val="22"/>
        </w:rPr>
        <w:t xml:space="preserve">a za poskytnuté </w:t>
      </w:r>
      <w:r w:rsidR="005A6D3E">
        <w:rPr>
          <w:rFonts w:asciiTheme="minorHAnsi" w:hAnsiTheme="minorHAnsi" w:cstheme="minorHAnsi"/>
          <w:b/>
          <w:bCs/>
          <w:sz w:val="22"/>
          <w:szCs w:val="22"/>
        </w:rPr>
        <w:t xml:space="preserve">plnění </w:t>
      </w:r>
      <w:r w:rsidR="000A5B5C">
        <w:rPr>
          <w:rFonts w:asciiTheme="minorHAnsi" w:hAnsiTheme="minorHAnsi" w:cstheme="minorHAnsi"/>
          <w:b/>
          <w:bCs/>
          <w:sz w:val="22"/>
          <w:szCs w:val="22"/>
        </w:rPr>
        <w:t xml:space="preserve">služby je </w:t>
      </w:r>
      <w:r w:rsidR="00FB29C4">
        <w:rPr>
          <w:rFonts w:asciiTheme="minorHAnsi" w:hAnsiTheme="minorHAnsi" w:cstheme="minorHAnsi"/>
          <w:b/>
          <w:bCs/>
          <w:sz w:val="22"/>
          <w:szCs w:val="22"/>
        </w:rPr>
        <w:t xml:space="preserve">stanovena na </w:t>
      </w:r>
      <w:r w:rsidR="00E8308E">
        <w:rPr>
          <w:rFonts w:asciiTheme="minorHAnsi" w:hAnsiTheme="minorHAnsi" w:cstheme="minorHAnsi"/>
          <w:b/>
          <w:bCs/>
          <w:sz w:val="22"/>
          <w:szCs w:val="22"/>
        </w:rPr>
        <w:t>2.100,-</w:t>
      </w:r>
      <w:r w:rsidR="006E57C7">
        <w:rPr>
          <w:rFonts w:asciiTheme="minorHAnsi" w:hAnsiTheme="minorHAnsi" w:cstheme="minorHAnsi"/>
          <w:b/>
          <w:bCs/>
          <w:sz w:val="22"/>
          <w:szCs w:val="22"/>
        </w:rPr>
        <w:t xml:space="preserve"> </w:t>
      </w:r>
      <w:r w:rsidR="000A5B5C">
        <w:rPr>
          <w:rFonts w:asciiTheme="minorHAnsi" w:hAnsiTheme="minorHAnsi" w:cstheme="minorHAnsi"/>
          <w:b/>
          <w:bCs/>
          <w:sz w:val="22"/>
          <w:szCs w:val="22"/>
        </w:rPr>
        <w:t>Kč bez DPH/měsíc</w:t>
      </w:r>
      <w:r w:rsidR="00DB784C">
        <w:rPr>
          <w:rFonts w:asciiTheme="minorHAnsi" w:hAnsiTheme="minorHAnsi" w:cstheme="minorHAnsi"/>
          <w:b/>
          <w:bCs/>
          <w:sz w:val="22"/>
          <w:szCs w:val="22"/>
        </w:rPr>
        <w:t xml:space="preserve"> </w:t>
      </w:r>
      <w:r w:rsidR="00DB784C" w:rsidRPr="007A66E9">
        <w:rPr>
          <w:rFonts w:asciiTheme="minorHAnsi" w:hAnsiTheme="minorHAnsi" w:cstheme="minorHAnsi"/>
          <w:bCs/>
          <w:sz w:val="22"/>
          <w:szCs w:val="22"/>
        </w:rPr>
        <w:t>plus DPH v zákonem stanovené výši</w:t>
      </w:r>
      <w:r w:rsidR="000A5B5C" w:rsidRPr="007A66E9">
        <w:rPr>
          <w:rFonts w:asciiTheme="minorHAnsi" w:hAnsiTheme="minorHAnsi" w:cstheme="minorHAnsi"/>
          <w:bCs/>
          <w:sz w:val="22"/>
          <w:szCs w:val="22"/>
        </w:rPr>
        <w:t>.</w:t>
      </w:r>
    </w:p>
    <w:p w14:paraId="0F54A6B8" w14:textId="77777777" w:rsidR="001324B0" w:rsidRPr="001324B0" w:rsidRDefault="006B5D87" w:rsidP="00EE41CC">
      <w:pPr>
        <w:pStyle w:val="Default"/>
        <w:jc w:val="both"/>
        <w:rPr>
          <w:rFonts w:asciiTheme="minorHAnsi" w:hAnsiTheme="minorHAnsi" w:cstheme="minorHAnsi"/>
          <w:sz w:val="22"/>
          <w:szCs w:val="22"/>
        </w:rPr>
      </w:pPr>
      <w:r>
        <w:rPr>
          <w:rFonts w:asciiTheme="minorHAnsi" w:hAnsiTheme="minorHAnsi" w:cstheme="minorHAnsi"/>
          <w:sz w:val="22"/>
          <w:szCs w:val="22"/>
        </w:rPr>
        <w:t>3</w:t>
      </w:r>
      <w:r w:rsidR="001324B0" w:rsidRPr="001324B0">
        <w:rPr>
          <w:rFonts w:asciiTheme="minorHAnsi" w:hAnsiTheme="minorHAnsi" w:cstheme="minorHAnsi"/>
          <w:sz w:val="22"/>
          <w:szCs w:val="22"/>
        </w:rPr>
        <w:t xml:space="preserve">. Cena za plnění dle smlouvy bude hrazena v pravidelných měsíčních platbách </w:t>
      </w:r>
      <w:r w:rsidR="00EE41CC">
        <w:rPr>
          <w:rFonts w:asciiTheme="minorHAnsi" w:hAnsiTheme="minorHAnsi" w:cstheme="minorHAnsi"/>
          <w:sz w:val="22"/>
          <w:szCs w:val="22"/>
        </w:rPr>
        <w:t xml:space="preserve">na základě faktury a </w:t>
      </w:r>
      <w:r w:rsidR="001324B0" w:rsidRPr="001324B0">
        <w:rPr>
          <w:rFonts w:asciiTheme="minorHAnsi" w:hAnsiTheme="minorHAnsi" w:cstheme="minorHAnsi"/>
          <w:sz w:val="22"/>
          <w:szCs w:val="22"/>
        </w:rPr>
        <w:t xml:space="preserve">vždy na účet uvedený v záhlaví této smlouvy dle cen stanovených v příloze č. </w:t>
      </w:r>
      <w:r w:rsidR="00A97FEA">
        <w:rPr>
          <w:rFonts w:asciiTheme="minorHAnsi" w:hAnsiTheme="minorHAnsi" w:cstheme="minorHAnsi"/>
          <w:sz w:val="22"/>
          <w:szCs w:val="22"/>
        </w:rPr>
        <w:t>3</w:t>
      </w:r>
      <w:r w:rsidR="001324B0" w:rsidRPr="001324B0">
        <w:rPr>
          <w:rFonts w:asciiTheme="minorHAnsi" w:hAnsiTheme="minorHAnsi" w:cstheme="minorHAnsi"/>
          <w:sz w:val="22"/>
          <w:szCs w:val="22"/>
        </w:rPr>
        <w:t xml:space="preserve"> této smlouvy. </w:t>
      </w:r>
    </w:p>
    <w:p w14:paraId="53B8AFC1" w14:textId="0E97CF83" w:rsidR="001324B0" w:rsidRPr="001324B0" w:rsidRDefault="006B5D87" w:rsidP="00EE41CC">
      <w:pPr>
        <w:pStyle w:val="Default"/>
        <w:jc w:val="both"/>
        <w:rPr>
          <w:rFonts w:asciiTheme="minorHAnsi" w:hAnsiTheme="minorHAnsi" w:cstheme="minorHAnsi"/>
          <w:sz w:val="22"/>
          <w:szCs w:val="22"/>
        </w:rPr>
      </w:pPr>
      <w:r>
        <w:rPr>
          <w:rFonts w:asciiTheme="minorHAnsi" w:hAnsiTheme="minorHAnsi" w:cstheme="minorHAnsi"/>
          <w:sz w:val="22"/>
          <w:szCs w:val="22"/>
        </w:rPr>
        <w:t>4</w:t>
      </w:r>
      <w:r w:rsidR="001324B0" w:rsidRPr="001324B0">
        <w:rPr>
          <w:rFonts w:asciiTheme="minorHAnsi" w:hAnsiTheme="minorHAnsi" w:cstheme="minorHAnsi"/>
          <w:sz w:val="22"/>
          <w:szCs w:val="22"/>
        </w:rPr>
        <w:t xml:space="preserve">. Cena za poskytované služby dle čl. V, odst. 3. této smlouvy bude objednatelem hrazena </w:t>
      </w:r>
      <w:r w:rsidR="00EE41CC">
        <w:rPr>
          <w:rFonts w:asciiTheme="minorHAnsi" w:hAnsiTheme="minorHAnsi" w:cstheme="minorHAnsi"/>
          <w:sz w:val="22"/>
          <w:szCs w:val="22"/>
        </w:rPr>
        <w:t xml:space="preserve">až </w:t>
      </w:r>
      <w:r w:rsidR="001324B0" w:rsidRPr="001324B0">
        <w:rPr>
          <w:rFonts w:asciiTheme="minorHAnsi" w:hAnsiTheme="minorHAnsi" w:cstheme="minorHAnsi"/>
          <w:sz w:val="22"/>
          <w:szCs w:val="22"/>
        </w:rPr>
        <w:t xml:space="preserve">po </w:t>
      </w:r>
      <w:r w:rsidR="00EE41CC">
        <w:rPr>
          <w:rFonts w:asciiTheme="minorHAnsi" w:hAnsiTheme="minorHAnsi" w:cstheme="minorHAnsi"/>
          <w:sz w:val="22"/>
          <w:szCs w:val="22"/>
        </w:rPr>
        <w:t xml:space="preserve">fyzické </w:t>
      </w:r>
      <w:r w:rsidR="001324B0" w:rsidRPr="001324B0">
        <w:rPr>
          <w:rFonts w:asciiTheme="minorHAnsi" w:hAnsiTheme="minorHAnsi" w:cstheme="minorHAnsi"/>
          <w:sz w:val="22"/>
          <w:szCs w:val="22"/>
        </w:rPr>
        <w:t>akceptaci realizac</w:t>
      </w:r>
      <w:r w:rsidR="00FB29C4">
        <w:rPr>
          <w:rFonts w:asciiTheme="minorHAnsi" w:hAnsiTheme="minorHAnsi" w:cstheme="minorHAnsi"/>
          <w:sz w:val="22"/>
          <w:szCs w:val="22"/>
        </w:rPr>
        <w:t>e</w:t>
      </w:r>
      <w:r w:rsidR="00EE41CC">
        <w:rPr>
          <w:rFonts w:asciiTheme="minorHAnsi" w:hAnsiTheme="minorHAnsi" w:cstheme="minorHAnsi"/>
          <w:sz w:val="22"/>
          <w:szCs w:val="22"/>
        </w:rPr>
        <w:t xml:space="preserve"> vybavení</w:t>
      </w:r>
      <w:r w:rsidR="001324B0" w:rsidRPr="001324B0">
        <w:rPr>
          <w:rFonts w:asciiTheme="minorHAnsi" w:hAnsiTheme="minorHAnsi" w:cstheme="minorHAnsi"/>
          <w:sz w:val="22"/>
          <w:szCs w:val="22"/>
        </w:rPr>
        <w:t xml:space="preserve">. </w:t>
      </w:r>
    </w:p>
    <w:p w14:paraId="1E1B57C5" w14:textId="77777777" w:rsidR="00430A84" w:rsidRDefault="004E09C1" w:rsidP="00214B6A">
      <w:pPr>
        <w:textAlignment w:val="baseline"/>
        <w:rPr>
          <w:rFonts w:asciiTheme="minorHAnsi" w:eastAsiaTheme="minorHAnsi" w:hAnsiTheme="minorHAnsi" w:cstheme="minorHAnsi"/>
          <w:color w:val="000000"/>
          <w:sz w:val="22"/>
          <w:szCs w:val="22"/>
          <w:lang w:eastAsia="en-US"/>
        </w:rPr>
      </w:pPr>
      <w:r>
        <w:rPr>
          <w:rFonts w:asciiTheme="minorHAnsi" w:hAnsiTheme="minorHAnsi" w:cstheme="minorHAnsi"/>
          <w:sz w:val="22"/>
          <w:szCs w:val="22"/>
        </w:rPr>
        <w:t>5</w:t>
      </w:r>
      <w:r w:rsidR="001324B0" w:rsidRPr="001324B0">
        <w:rPr>
          <w:rFonts w:asciiTheme="minorHAnsi" w:hAnsiTheme="minorHAnsi" w:cstheme="minorHAnsi"/>
          <w:sz w:val="22"/>
          <w:szCs w:val="22"/>
        </w:rPr>
        <w:t xml:space="preserve">. Poskytovatel se zavazuje vystavit fakturu – daňový doklad objednateli vždy k poslednímu dni </w:t>
      </w:r>
      <w:r w:rsidR="005A6D3E">
        <w:rPr>
          <w:rFonts w:asciiTheme="minorHAnsi" w:hAnsiTheme="minorHAnsi" w:cstheme="minorHAnsi"/>
          <w:sz w:val="22"/>
          <w:szCs w:val="22"/>
        </w:rPr>
        <w:t xml:space="preserve">příslušného </w:t>
      </w:r>
      <w:r w:rsidR="001324B0" w:rsidRPr="001324B0">
        <w:rPr>
          <w:rFonts w:asciiTheme="minorHAnsi" w:hAnsiTheme="minorHAnsi" w:cstheme="minorHAnsi"/>
          <w:sz w:val="22"/>
          <w:szCs w:val="22"/>
        </w:rPr>
        <w:t xml:space="preserve">měsíce. </w:t>
      </w:r>
      <w:r w:rsidR="00203F97">
        <w:rPr>
          <w:rFonts w:asciiTheme="minorHAnsi" w:hAnsiTheme="minorHAnsi" w:cstheme="minorHAnsi"/>
          <w:sz w:val="22"/>
          <w:szCs w:val="22"/>
        </w:rPr>
        <w:t xml:space="preserve"> </w:t>
      </w:r>
      <w:r w:rsidR="00203F97" w:rsidRPr="00735AF8">
        <w:rPr>
          <w:rFonts w:asciiTheme="minorHAnsi" w:eastAsiaTheme="minorHAnsi" w:hAnsiTheme="minorHAnsi" w:cstheme="minorHAnsi"/>
          <w:color w:val="000000"/>
          <w:sz w:val="22"/>
          <w:szCs w:val="22"/>
          <w:lang w:eastAsia="en-US"/>
        </w:rPr>
        <w:t xml:space="preserve">Datum uskutečnění zdanitelného plnění bude </w:t>
      </w:r>
      <w:r w:rsidR="00203F97">
        <w:rPr>
          <w:rFonts w:asciiTheme="minorHAnsi" w:eastAsiaTheme="minorHAnsi" w:hAnsiTheme="minorHAnsi" w:cstheme="minorHAnsi"/>
          <w:color w:val="000000"/>
          <w:sz w:val="22"/>
          <w:szCs w:val="22"/>
          <w:lang w:eastAsia="en-US"/>
        </w:rPr>
        <w:t>poslední kalendářní den měsíce, za který je fakturováno.</w:t>
      </w:r>
    </w:p>
    <w:p w14:paraId="55D2B7A7" w14:textId="12CB58D3" w:rsidR="001324B0" w:rsidRPr="006418D3" w:rsidRDefault="004E09C1" w:rsidP="00214B6A">
      <w:pPr>
        <w:textAlignment w:val="baseline"/>
        <w:rPr>
          <w:rFonts w:asciiTheme="minorHAnsi" w:hAnsiTheme="minorHAnsi" w:cstheme="minorHAnsi"/>
          <w:sz w:val="22"/>
          <w:szCs w:val="22"/>
        </w:rPr>
      </w:pPr>
      <w:r>
        <w:rPr>
          <w:rFonts w:asciiTheme="minorHAnsi" w:hAnsiTheme="minorHAnsi" w:cstheme="minorHAnsi"/>
          <w:sz w:val="22"/>
          <w:szCs w:val="22"/>
        </w:rPr>
        <w:t>6</w:t>
      </w:r>
      <w:r w:rsidR="001324B0" w:rsidRPr="001324B0">
        <w:rPr>
          <w:rFonts w:asciiTheme="minorHAnsi" w:hAnsiTheme="minorHAnsi" w:cstheme="minorHAnsi"/>
          <w:sz w:val="22"/>
          <w:szCs w:val="22"/>
        </w:rPr>
        <w:t xml:space="preserve">. Cenu za poskytované služby hradí objednatel na základě měsíčních faktur, které je poskytovatel oprávněn vystavit měsíčně zpětně za každou poskytovanou službu dle objednávek. Na faktuře musí být uvedeno číslo objednávky. Fakturu, která musí obsahovat všechny náležitosti řádného daňového dokladu dle platné právní úpravy, doručí poskytovatel </w:t>
      </w:r>
      <w:r w:rsidR="001324B0" w:rsidRPr="000E5A58">
        <w:rPr>
          <w:rFonts w:asciiTheme="minorHAnsi" w:hAnsiTheme="minorHAnsi" w:cstheme="minorHAnsi"/>
          <w:sz w:val="22"/>
          <w:szCs w:val="22"/>
        </w:rPr>
        <w:t xml:space="preserve">na </w:t>
      </w:r>
      <w:r w:rsidR="00D4688F" w:rsidRPr="000E5A58">
        <w:rPr>
          <w:rFonts w:asciiTheme="minorHAnsi" w:hAnsiTheme="minorHAnsi" w:cstheme="minorHAnsi"/>
          <w:sz w:val="22"/>
          <w:szCs w:val="22"/>
        </w:rPr>
        <w:t>účtárnu FN</w:t>
      </w:r>
      <w:r w:rsidR="00DD4DCD">
        <w:rPr>
          <w:rFonts w:asciiTheme="minorHAnsi" w:hAnsiTheme="minorHAnsi" w:cstheme="minorHAnsi"/>
          <w:sz w:val="22"/>
          <w:szCs w:val="22"/>
        </w:rPr>
        <w:t xml:space="preserve"> Brno</w:t>
      </w:r>
      <w:r w:rsidR="00FB29C4" w:rsidRPr="000E5A58">
        <w:rPr>
          <w:rFonts w:asciiTheme="minorHAnsi" w:hAnsiTheme="minorHAnsi" w:cstheme="minorHAnsi"/>
          <w:sz w:val="22"/>
          <w:szCs w:val="22"/>
        </w:rPr>
        <w:t>.</w:t>
      </w:r>
      <w:r w:rsidR="00FB29C4">
        <w:rPr>
          <w:rFonts w:asciiTheme="minorHAnsi" w:hAnsiTheme="minorHAnsi" w:cstheme="minorHAnsi"/>
          <w:sz w:val="22"/>
          <w:szCs w:val="22"/>
        </w:rPr>
        <w:t xml:space="preserve"> </w:t>
      </w:r>
      <w:r w:rsidR="001324B0" w:rsidRPr="001324B0">
        <w:rPr>
          <w:rFonts w:asciiTheme="minorHAnsi" w:hAnsiTheme="minorHAnsi" w:cstheme="minorHAnsi"/>
          <w:sz w:val="22"/>
          <w:szCs w:val="22"/>
        </w:rPr>
        <w:t xml:space="preserve">Fakturu může </w:t>
      </w:r>
      <w:r w:rsidR="001324B0" w:rsidRPr="00837562">
        <w:rPr>
          <w:rFonts w:asciiTheme="minorHAnsi" w:hAnsiTheme="minorHAnsi" w:cstheme="minorHAnsi"/>
          <w:sz w:val="22"/>
          <w:szCs w:val="22"/>
        </w:rPr>
        <w:t xml:space="preserve">poskytovatel zaslat i elektronicky ve formátu PDF nebo ISDOC na elektronickou </w:t>
      </w:r>
      <w:r w:rsidR="001324B0" w:rsidRPr="00430A84">
        <w:rPr>
          <w:rFonts w:asciiTheme="minorHAnsi" w:hAnsiTheme="minorHAnsi" w:cstheme="minorHAnsi"/>
          <w:sz w:val="22"/>
          <w:szCs w:val="22"/>
        </w:rPr>
        <w:t xml:space="preserve">adresu: </w:t>
      </w:r>
      <w:hyperlink r:id="rId6" w:history="1">
        <w:r w:rsidR="00203F97" w:rsidRPr="00430A84">
          <w:rPr>
            <w:rStyle w:val="Hypertextovodkaz"/>
            <w:rFonts w:asciiTheme="minorHAnsi" w:hAnsiTheme="minorHAnsi" w:cstheme="minorHAnsi"/>
            <w:sz w:val="22"/>
            <w:szCs w:val="22"/>
          </w:rPr>
          <w:t>eo-nahradniplneni@fnbrno.cz</w:t>
        </w:r>
      </w:hyperlink>
      <w:r w:rsidR="00203F97" w:rsidRPr="00430A84">
        <w:rPr>
          <w:rFonts w:asciiTheme="minorHAnsi" w:hAnsiTheme="minorHAnsi" w:cstheme="minorHAnsi"/>
          <w:sz w:val="22"/>
          <w:szCs w:val="22"/>
        </w:rPr>
        <w:t xml:space="preserve"> </w:t>
      </w:r>
      <w:r w:rsidR="001324B0" w:rsidRPr="00430A84">
        <w:rPr>
          <w:rFonts w:asciiTheme="minorHAnsi" w:hAnsiTheme="minorHAnsi" w:cstheme="minorHAnsi"/>
          <w:sz w:val="22"/>
          <w:szCs w:val="22"/>
        </w:rPr>
        <w:t>. V</w:t>
      </w:r>
      <w:r w:rsidR="00DD4DCD" w:rsidRPr="00430A84">
        <w:rPr>
          <w:rFonts w:asciiTheme="minorHAnsi" w:hAnsiTheme="minorHAnsi" w:cstheme="minorHAnsi"/>
          <w:sz w:val="22"/>
          <w:szCs w:val="22"/>
        </w:rPr>
        <w:t xml:space="preserve"> </w:t>
      </w:r>
      <w:r w:rsidR="001324B0" w:rsidRPr="00430A84">
        <w:rPr>
          <w:rFonts w:asciiTheme="minorHAnsi" w:hAnsiTheme="minorHAnsi" w:cstheme="minorHAnsi"/>
          <w:sz w:val="22"/>
          <w:szCs w:val="22"/>
        </w:rPr>
        <w:t>tomto případě bude potvrzený příslušný akceptační protokol</w:t>
      </w:r>
      <w:r w:rsidR="001324B0" w:rsidRPr="006418D3">
        <w:rPr>
          <w:rFonts w:asciiTheme="minorHAnsi" w:hAnsiTheme="minorHAnsi" w:cstheme="minorHAnsi"/>
          <w:sz w:val="22"/>
          <w:szCs w:val="22"/>
        </w:rPr>
        <w:t xml:space="preserve"> přiložen v naskenované podobě. </w:t>
      </w:r>
    </w:p>
    <w:p w14:paraId="0FDC634E" w14:textId="21643BAE" w:rsidR="001324B0" w:rsidRPr="001324B0" w:rsidRDefault="004E09C1" w:rsidP="00EE41CC">
      <w:pPr>
        <w:pStyle w:val="Default"/>
        <w:jc w:val="both"/>
        <w:rPr>
          <w:rFonts w:asciiTheme="minorHAnsi" w:hAnsiTheme="minorHAnsi" w:cstheme="minorHAnsi"/>
          <w:sz w:val="22"/>
          <w:szCs w:val="22"/>
        </w:rPr>
      </w:pPr>
      <w:r w:rsidRPr="006418D3">
        <w:rPr>
          <w:rFonts w:asciiTheme="minorHAnsi" w:hAnsiTheme="minorHAnsi" w:cstheme="minorHAnsi"/>
          <w:sz w:val="22"/>
          <w:szCs w:val="22"/>
        </w:rPr>
        <w:t>7</w:t>
      </w:r>
      <w:r w:rsidR="001324B0" w:rsidRPr="006418D3">
        <w:rPr>
          <w:rFonts w:asciiTheme="minorHAnsi" w:hAnsiTheme="minorHAnsi" w:cstheme="minorHAnsi"/>
          <w:sz w:val="22"/>
          <w:szCs w:val="22"/>
        </w:rPr>
        <w:t>. Pokud</w:t>
      </w:r>
      <w:r w:rsidR="001324B0" w:rsidRPr="001324B0">
        <w:rPr>
          <w:rFonts w:asciiTheme="minorHAnsi" w:hAnsiTheme="minorHAnsi" w:cstheme="minorHAnsi"/>
          <w:sz w:val="22"/>
          <w:szCs w:val="22"/>
        </w:rPr>
        <w:t xml:space="preserve"> faktura nebude obsahovat všechny náležitosti daňového dokladu podle § 29 zákona č. 235/2004 Sb., o dani z přidané hodnoty, v platném znění, a touto smlouvou, bude objednatel oprávněn ji do 15 dnů od doručení vrátit s tím, že poskytovatel je povinen vystavit novou fakturu nebo opravit původní fakturu. V takovém případě platí nová lhůta splatnosti, která počne běžet doručením opravené nebo nově vyhotovené faktury. </w:t>
      </w:r>
    </w:p>
    <w:p w14:paraId="14DA4E74" w14:textId="77F91A8D" w:rsidR="001324B0" w:rsidRPr="001324B0" w:rsidRDefault="004E09C1" w:rsidP="00EE41CC">
      <w:pPr>
        <w:pStyle w:val="Default"/>
        <w:jc w:val="both"/>
        <w:rPr>
          <w:rFonts w:asciiTheme="minorHAnsi" w:hAnsiTheme="minorHAnsi" w:cstheme="minorHAnsi"/>
          <w:sz w:val="22"/>
          <w:szCs w:val="22"/>
        </w:rPr>
      </w:pPr>
      <w:r>
        <w:rPr>
          <w:rFonts w:asciiTheme="minorHAnsi" w:hAnsiTheme="minorHAnsi" w:cstheme="minorHAnsi"/>
          <w:sz w:val="22"/>
          <w:szCs w:val="22"/>
        </w:rPr>
        <w:t>8</w:t>
      </w:r>
      <w:r w:rsidR="001324B0" w:rsidRPr="001324B0">
        <w:rPr>
          <w:rFonts w:asciiTheme="minorHAnsi" w:hAnsiTheme="minorHAnsi" w:cstheme="minorHAnsi"/>
          <w:sz w:val="22"/>
          <w:szCs w:val="22"/>
        </w:rPr>
        <w:t xml:space="preserve">. Poskytovatel odpovídá za to, že sazba daně z přidané hodnoty je stanovena k aktuálnímu datu v souladu s platnými právními předpisy. </w:t>
      </w:r>
    </w:p>
    <w:p w14:paraId="16006493" w14:textId="1427BF3D" w:rsidR="001324B0" w:rsidRDefault="004E09C1" w:rsidP="00EE41CC">
      <w:pPr>
        <w:pStyle w:val="Default"/>
        <w:jc w:val="both"/>
        <w:rPr>
          <w:rFonts w:asciiTheme="minorHAnsi" w:hAnsiTheme="minorHAnsi" w:cstheme="minorHAnsi"/>
          <w:sz w:val="22"/>
          <w:szCs w:val="22"/>
        </w:rPr>
      </w:pPr>
      <w:r>
        <w:rPr>
          <w:rFonts w:asciiTheme="minorHAnsi" w:hAnsiTheme="minorHAnsi" w:cstheme="minorHAnsi"/>
          <w:sz w:val="22"/>
          <w:szCs w:val="22"/>
        </w:rPr>
        <w:t>9</w:t>
      </w:r>
      <w:r w:rsidR="001324B0" w:rsidRPr="001324B0">
        <w:rPr>
          <w:rFonts w:asciiTheme="minorHAnsi" w:hAnsiTheme="minorHAnsi" w:cstheme="minorHAnsi"/>
          <w:sz w:val="22"/>
          <w:szCs w:val="22"/>
        </w:rPr>
        <w:t xml:space="preserve">. Veškeré platby budou probíhat v korunách českých. </w:t>
      </w:r>
      <w:r w:rsidR="001324B0" w:rsidRPr="001324B0">
        <w:rPr>
          <w:rFonts w:asciiTheme="minorHAnsi" w:hAnsiTheme="minorHAnsi" w:cstheme="minorHAnsi"/>
          <w:b/>
          <w:bCs/>
          <w:sz w:val="22"/>
          <w:szCs w:val="22"/>
        </w:rPr>
        <w:t xml:space="preserve">Splatnost faktur </w:t>
      </w:r>
      <w:r w:rsidR="001324B0" w:rsidRPr="00F63A84">
        <w:rPr>
          <w:rFonts w:asciiTheme="minorHAnsi" w:hAnsiTheme="minorHAnsi" w:cstheme="minorHAnsi"/>
          <w:b/>
          <w:bCs/>
          <w:sz w:val="22"/>
          <w:szCs w:val="22"/>
        </w:rPr>
        <w:t xml:space="preserve">je </w:t>
      </w:r>
      <w:r w:rsidR="00374804" w:rsidRPr="00F63A84">
        <w:rPr>
          <w:rFonts w:asciiTheme="minorHAnsi" w:hAnsiTheme="minorHAnsi" w:cstheme="minorHAnsi"/>
          <w:b/>
          <w:bCs/>
          <w:sz w:val="22"/>
          <w:szCs w:val="22"/>
        </w:rPr>
        <w:t>6</w:t>
      </w:r>
      <w:r w:rsidR="001324B0" w:rsidRPr="00F63A84">
        <w:rPr>
          <w:rFonts w:asciiTheme="minorHAnsi" w:hAnsiTheme="minorHAnsi" w:cstheme="minorHAnsi"/>
          <w:b/>
          <w:bCs/>
          <w:sz w:val="22"/>
          <w:szCs w:val="22"/>
        </w:rPr>
        <w:t xml:space="preserve">0 kalendářních dnů </w:t>
      </w:r>
      <w:r w:rsidR="001324B0" w:rsidRPr="00F63A84">
        <w:rPr>
          <w:rFonts w:asciiTheme="minorHAnsi" w:hAnsiTheme="minorHAnsi" w:cstheme="minorHAnsi"/>
          <w:sz w:val="22"/>
          <w:szCs w:val="22"/>
        </w:rPr>
        <w:t xml:space="preserve">ode dne jejich </w:t>
      </w:r>
      <w:r w:rsidR="00374804" w:rsidRPr="00F63A84">
        <w:rPr>
          <w:rFonts w:asciiTheme="minorHAnsi" w:hAnsiTheme="minorHAnsi" w:cstheme="minorHAnsi"/>
          <w:sz w:val="22"/>
          <w:szCs w:val="22"/>
        </w:rPr>
        <w:t>vystavení</w:t>
      </w:r>
      <w:r w:rsidR="001324B0" w:rsidRPr="00F63A84">
        <w:rPr>
          <w:rFonts w:asciiTheme="minorHAnsi" w:hAnsiTheme="minorHAnsi" w:cstheme="minorHAnsi"/>
          <w:sz w:val="22"/>
          <w:szCs w:val="22"/>
        </w:rPr>
        <w:t xml:space="preserve"> za podmínek uvedených v tomto článku smlouvy. Platb</w:t>
      </w:r>
      <w:r w:rsidR="001324B0" w:rsidRPr="001324B0">
        <w:rPr>
          <w:rFonts w:asciiTheme="minorHAnsi" w:hAnsiTheme="minorHAnsi" w:cstheme="minorHAnsi"/>
          <w:sz w:val="22"/>
          <w:szCs w:val="22"/>
        </w:rPr>
        <w:t xml:space="preserve">a se považuje za splněnou dnem jejího odepsání z účtu objednatele. </w:t>
      </w:r>
    </w:p>
    <w:p w14:paraId="53E05529" w14:textId="4EE46F1B" w:rsidR="00203F97" w:rsidRDefault="00203F97" w:rsidP="00EE41CC">
      <w:pPr>
        <w:pStyle w:val="Default"/>
        <w:jc w:val="both"/>
        <w:rPr>
          <w:rFonts w:asciiTheme="minorHAnsi" w:hAnsiTheme="minorHAnsi" w:cstheme="minorHAnsi"/>
          <w:sz w:val="22"/>
          <w:szCs w:val="22"/>
        </w:rPr>
      </w:pPr>
      <w:r>
        <w:rPr>
          <w:rFonts w:asciiTheme="minorHAnsi" w:hAnsiTheme="minorHAnsi" w:cstheme="minorHAnsi"/>
          <w:sz w:val="22"/>
          <w:szCs w:val="22"/>
        </w:rPr>
        <w:t xml:space="preserve">10. </w:t>
      </w:r>
      <w:r w:rsidRPr="00735AF8">
        <w:rPr>
          <w:rFonts w:asciiTheme="minorHAnsi" w:hAnsiTheme="minorHAnsi" w:cstheme="minorHAnsi"/>
          <w:sz w:val="22"/>
          <w:szCs w:val="22"/>
        </w:rPr>
        <w:t xml:space="preserve">V případě, že v okamžiku uskutečnění zdanitelného plnění bude </w:t>
      </w:r>
      <w:r>
        <w:rPr>
          <w:rFonts w:asciiTheme="minorHAnsi" w:hAnsiTheme="minorHAnsi" w:cstheme="minorHAnsi"/>
          <w:sz w:val="22"/>
          <w:szCs w:val="22"/>
        </w:rPr>
        <w:t>poskytovatel</w:t>
      </w:r>
      <w:r w:rsidRPr="00735AF8">
        <w:rPr>
          <w:rFonts w:asciiTheme="minorHAnsi" w:hAnsiTheme="minorHAnsi" w:cstheme="minorHAnsi"/>
          <w:sz w:val="22"/>
          <w:szCs w:val="22"/>
        </w:rPr>
        <w:t xml:space="preserve"> zapsán v registru plátců daně z přidané hodnoty jako nespolehlivý plátce, případně budou naplněny další podmínky § 109 zákona č. 235/2004 Sb., má objednatel právo uhradit za </w:t>
      </w:r>
      <w:r>
        <w:rPr>
          <w:rFonts w:asciiTheme="minorHAnsi" w:hAnsiTheme="minorHAnsi" w:cstheme="minorHAnsi"/>
          <w:sz w:val="22"/>
          <w:szCs w:val="22"/>
        </w:rPr>
        <w:t>poskytovatele</w:t>
      </w:r>
      <w:r w:rsidRPr="00735AF8">
        <w:rPr>
          <w:rFonts w:asciiTheme="minorHAnsi" w:hAnsiTheme="minorHAnsi" w:cstheme="minorHAnsi"/>
          <w:sz w:val="22"/>
          <w:szCs w:val="22"/>
        </w:rPr>
        <w:t xml:space="preserve"> DPH z tohoto zdanitelného plnění, aniž by byl vyzván jako ručitel správcem daně </w:t>
      </w:r>
      <w:r>
        <w:rPr>
          <w:rFonts w:asciiTheme="minorHAnsi" w:hAnsiTheme="minorHAnsi" w:cstheme="minorHAnsi"/>
          <w:sz w:val="22"/>
          <w:szCs w:val="22"/>
        </w:rPr>
        <w:t>poskytovatele</w:t>
      </w:r>
      <w:r w:rsidRPr="00735AF8">
        <w:rPr>
          <w:rFonts w:asciiTheme="minorHAnsi" w:hAnsiTheme="minorHAnsi" w:cstheme="minorHAnsi"/>
          <w:sz w:val="22"/>
          <w:szCs w:val="22"/>
        </w:rPr>
        <w:t xml:space="preserve">, postupem v souladu s § 109a zák. č. 235/2004 Sb., o dani z přidané hodnoty, ve znění pozdějších předpisů. Stejným způsobem bude postupováno, pokud </w:t>
      </w:r>
      <w:r>
        <w:rPr>
          <w:rFonts w:asciiTheme="minorHAnsi" w:hAnsiTheme="minorHAnsi" w:cstheme="minorHAnsi"/>
          <w:sz w:val="22"/>
          <w:szCs w:val="22"/>
        </w:rPr>
        <w:t>poskytovatel</w:t>
      </w:r>
      <w:r w:rsidRPr="00735AF8">
        <w:rPr>
          <w:rFonts w:asciiTheme="minorHAnsi" w:hAnsiTheme="minorHAnsi" w:cstheme="minorHAnsi"/>
          <w:sz w:val="22"/>
          <w:szCs w:val="22"/>
        </w:rPr>
        <w:t xml:space="preserve"> uvede ve smlouvě bankovní účet, který není uveden v registru plátců daně z přidané hodnoty nebo bude evidován jako nespolehlivá osoba.</w:t>
      </w:r>
    </w:p>
    <w:p w14:paraId="260D24DE" w14:textId="20EF10D9" w:rsidR="00203F97" w:rsidRPr="00214B6A" w:rsidRDefault="00203F97" w:rsidP="00214B6A">
      <w:pPr>
        <w:pStyle w:val="Default"/>
        <w:jc w:val="both"/>
        <w:rPr>
          <w:rFonts w:asciiTheme="minorHAnsi" w:hAnsiTheme="minorHAnsi" w:cstheme="minorHAnsi"/>
          <w:sz w:val="22"/>
          <w:szCs w:val="22"/>
        </w:rPr>
      </w:pPr>
      <w:r w:rsidRPr="00214B6A">
        <w:rPr>
          <w:rFonts w:asciiTheme="minorHAnsi" w:hAnsiTheme="minorHAnsi" w:cstheme="minorHAnsi"/>
          <w:sz w:val="22"/>
          <w:szCs w:val="22"/>
        </w:rPr>
        <w:t xml:space="preserve">Pokud objednatel uhradí částku ve výši DPH na účet správce daně </w:t>
      </w:r>
      <w:r w:rsidRPr="00203F97">
        <w:rPr>
          <w:rFonts w:asciiTheme="minorHAnsi" w:hAnsiTheme="minorHAnsi" w:cstheme="minorHAnsi"/>
          <w:sz w:val="22"/>
          <w:szCs w:val="22"/>
        </w:rPr>
        <w:t>poskytovatele</w:t>
      </w:r>
      <w:r w:rsidRPr="00214B6A">
        <w:rPr>
          <w:rFonts w:asciiTheme="minorHAnsi" w:hAnsiTheme="minorHAnsi" w:cstheme="minorHAnsi"/>
          <w:sz w:val="22"/>
          <w:szCs w:val="22"/>
        </w:rPr>
        <w:t xml:space="preserve"> a zbývající částku sjednané ceny (relevantní část bez DPH) </w:t>
      </w:r>
      <w:r>
        <w:rPr>
          <w:rFonts w:asciiTheme="minorHAnsi" w:hAnsiTheme="minorHAnsi" w:cstheme="minorHAnsi"/>
          <w:sz w:val="22"/>
          <w:szCs w:val="22"/>
        </w:rPr>
        <w:t>poskytovateli</w:t>
      </w:r>
      <w:r w:rsidRPr="00214B6A">
        <w:rPr>
          <w:rFonts w:asciiTheme="minorHAnsi" w:hAnsiTheme="minorHAnsi" w:cstheme="minorHAnsi"/>
          <w:sz w:val="22"/>
          <w:szCs w:val="22"/>
        </w:rPr>
        <w:t xml:space="preserve">, považuje se jeho závazek uhradit sjednanou cenu za splněný. </w:t>
      </w:r>
    </w:p>
    <w:p w14:paraId="259A688F" w14:textId="77777777" w:rsidR="00203F97" w:rsidRDefault="00203F97" w:rsidP="00EE41CC">
      <w:pPr>
        <w:pStyle w:val="Default"/>
        <w:jc w:val="both"/>
        <w:rPr>
          <w:rFonts w:asciiTheme="minorHAnsi" w:hAnsiTheme="minorHAnsi" w:cstheme="minorHAnsi"/>
          <w:sz w:val="22"/>
          <w:szCs w:val="22"/>
        </w:rPr>
      </w:pPr>
    </w:p>
    <w:p w14:paraId="281F2A3B" w14:textId="77777777" w:rsidR="001324B0" w:rsidRDefault="001324B0" w:rsidP="00EE41CC">
      <w:pPr>
        <w:pStyle w:val="Default"/>
        <w:jc w:val="both"/>
        <w:rPr>
          <w:rFonts w:asciiTheme="minorHAnsi" w:hAnsiTheme="minorHAnsi" w:cstheme="minorHAnsi"/>
          <w:sz w:val="22"/>
          <w:szCs w:val="22"/>
        </w:rPr>
      </w:pPr>
    </w:p>
    <w:p w14:paraId="4EA3D035" w14:textId="77777777" w:rsidR="005A6D3E" w:rsidRPr="001324B0" w:rsidRDefault="005A6D3E" w:rsidP="00EE41CC">
      <w:pPr>
        <w:pStyle w:val="Default"/>
        <w:jc w:val="both"/>
        <w:rPr>
          <w:rFonts w:asciiTheme="minorHAnsi" w:hAnsiTheme="minorHAnsi" w:cstheme="minorHAnsi"/>
          <w:sz w:val="22"/>
          <w:szCs w:val="22"/>
        </w:rPr>
      </w:pPr>
    </w:p>
    <w:p w14:paraId="7D77529F" w14:textId="77777777"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b/>
          <w:bCs/>
          <w:sz w:val="22"/>
          <w:szCs w:val="22"/>
        </w:rPr>
        <w:t xml:space="preserve">VI. </w:t>
      </w:r>
    </w:p>
    <w:p w14:paraId="65A9A801" w14:textId="77777777"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b/>
          <w:bCs/>
          <w:sz w:val="22"/>
          <w:szCs w:val="22"/>
        </w:rPr>
        <w:t xml:space="preserve">Doba trvání smlouvy, odstoupení od smlouvy </w:t>
      </w:r>
    </w:p>
    <w:p w14:paraId="389F0D26" w14:textId="7BD4A18A" w:rsidR="001324B0" w:rsidRPr="00F63A84" w:rsidRDefault="001324B0" w:rsidP="00EE41CC">
      <w:pPr>
        <w:pStyle w:val="Default"/>
        <w:jc w:val="both"/>
        <w:rPr>
          <w:rFonts w:asciiTheme="minorHAnsi" w:hAnsiTheme="minorHAnsi" w:cstheme="minorHAnsi"/>
          <w:sz w:val="22"/>
          <w:szCs w:val="22"/>
        </w:rPr>
      </w:pPr>
      <w:r w:rsidRPr="001B5524">
        <w:rPr>
          <w:rFonts w:asciiTheme="minorHAnsi" w:hAnsiTheme="minorHAnsi" w:cstheme="minorHAnsi"/>
          <w:sz w:val="22"/>
          <w:szCs w:val="22"/>
        </w:rPr>
        <w:t xml:space="preserve">1. Smlouva se uzavírá na </w:t>
      </w:r>
      <w:r w:rsidRPr="001B5524">
        <w:rPr>
          <w:rFonts w:asciiTheme="minorHAnsi" w:hAnsiTheme="minorHAnsi" w:cstheme="minorHAnsi"/>
          <w:b/>
          <w:bCs/>
          <w:sz w:val="22"/>
          <w:szCs w:val="22"/>
        </w:rPr>
        <w:t xml:space="preserve">dobu </w:t>
      </w:r>
      <w:r w:rsidR="0066499B" w:rsidRPr="001B5524">
        <w:rPr>
          <w:rFonts w:asciiTheme="minorHAnsi" w:hAnsiTheme="minorHAnsi" w:cstheme="minorHAnsi"/>
          <w:b/>
          <w:bCs/>
          <w:sz w:val="22"/>
          <w:szCs w:val="22"/>
        </w:rPr>
        <w:t>48</w:t>
      </w:r>
      <w:r w:rsidR="00FB29C4" w:rsidRPr="001B5524">
        <w:rPr>
          <w:rFonts w:asciiTheme="minorHAnsi" w:hAnsiTheme="minorHAnsi" w:cstheme="minorHAnsi"/>
          <w:b/>
          <w:bCs/>
          <w:sz w:val="22"/>
          <w:szCs w:val="22"/>
        </w:rPr>
        <w:t xml:space="preserve"> měsíců</w:t>
      </w:r>
      <w:r w:rsidRPr="001324B0">
        <w:rPr>
          <w:rFonts w:asciiTheme="minorHAnsi" w:hAnsiTheme="minorHAnsi" w:cstheme="minorHAnsi"/>
          <w:b/>
          <w:bCs/>
          <w:sz w:val="22"/>
          <w:szCs w:val="22"/>
        </w:rPr>
        <w:t xml:space="preserve"> </w:t>
      </w:r>
      <w:r w:rsidRPr="00F63A84">
        <w:rPr>
          <w:rFonts w:asciiTheme="minorHAnsi" w:hAnsiTheme="minorHAnsi" w:cstheme="minorHAnsi"/>
          <w:sz w:val="22"/>
          <w:szCs w:val="22"/>
        </w:rPr>
        <w:t>s platností ode dne jejího podpisu smluvními stranami</w:t>
      </w:r>
      <w:r w:rsidR="00374804" w:rsidRPr="00F63A84">
        <w:rPr>
          <w:rFonts w:asciiTheme="minorHAnsi" w:hAnsiTheme="minorHAnsi" w:cstheme="minorHAnsi"/>
          <w:sz w:val="22"/>
          <w:szCs w:val="22"/>
        </w:rPr>
        <w:t xml:space="preserve"> a účinností ode dne jejího uveřejnění v registru smluv podle zákona č. 340/2015 Sb., o zvláštních podmínkách účinnosti některých smluv, uveřejňování těchto smluv a o registru smluv (zákon o registru smluv), ve znění pozdějších předpisů.</w:t>
      </w:r>
    </w:p>
    <w:p w14:paraId="48C83C07" w14:textId="77777777" w:rsidR="001324B0" w:rsidRPr="001324B0" w:rsidRDefault="001324B0" w:rsidP="00EE41CC">
      <w:pPr>
        <w:pStyle w:val="Default"/>
        <w:jc w:val="both"/>
        <w:rPr>
          <w:rFonts w:asciiTheme="minorHAnsi" w:hAnsiTheme="minorHAnsi" w:cstheme="minorHAnsi"/>
          <w:sz w:val="22"/>
          <w:szCs w:val="22"/>
        </w:rPr>
      </w:pPr>
      <w:r w:rsidRPr="00F63A84">
        <w:rPr>
          <w:rFonts w:asciiTheme="minorHAnsi" w:hAnsiTheme="minorHAnsi" w:cstheme="minorHAnsi"/>
          <w:sz w:val="22"/>
          <w:szCs w:val="22"/>
        </w:rPr>
        <w:lastRenderedPageBreak/>
        <w:t>2. Kterákoliv ze smluvních stran je oprávněna</w:t>
      </w:r>
      <w:r w:rsidRPr="001324B0">
        <w:rPr>
          <w:rFonts w:asciiTheme="minorHAnsi" w:hAnsiTheme="minorHAnsi" w:cstheme="minorHAnsi"/>
          <w:sz w:val="22"/>
          <w:szCs w:val="22"/>
        </w:rPr>
        <w:t xml:space="preserve">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 </w:t>
      </w:r>
    </w:p>
    <w:p w14:paraId="44B3AE7C" w14:textId="274614EF"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sz w:val="22"/>
          <w:szCs w:val="22"/>
        </w:rPr>
        <w:t xml:space="preserve">• na straně objednatele nezaplacení ceny podle této smlouvy ve lhůtě delší 60 dní po dni splatnosti příslušné faktury, </w:t>
      </w:r>
    </w:p>
    <w:p w14:paraId="3C39B200" w14:textId="469DDA95" w:rsidR="001324B0" w:rsidRPr="001324B0" w:rsidRDefault="001324B0" w:rsidP="00EE41CC">
      <w:pPr>
        <w:pStyle w:val="Default"/>
        <w:jc w:val="both"/>
        <w:rPr>
          <w:rFonts w:asciiTheme="minorHAnsi" w:hAnsiTheme="minorHAnsi" w:cstheme="minorHAnsi"/>
          <w:sz w:val="22"/>
          <w:szCs w:val="22"/>
        </w:rPr>
      </w:pPr>
      <w:r w:rsidRPr="001324B0">
        <w:rPr>
          <w:rFonts w:asciiTheme="minorHAnsi" w:hAnsiTheme="minorHAnsi" w:cstheme="minorHAnsi"/>
          <w:sz w:val="22"/>
          <w:szCs w:val="22"/>
        </w:rPr>
        <w:t xml:space="preserve">• na straně poskytovatele zejména jednání uvedená v čl. VIII. této smlouvy, pokud poskytovatel nezjednal nápravu, přestože byl objednatelem na neplnění této smlouvy písemně upozorněn a dále pokud nebude udržovat pojištění dle </w:t>
      </w:r>
      <w:r w:rsidRPr="00F63A84">
        <w:rPr>
          <w:rFonts w:asciiTheme="minorHAnsi" w:hAnsiTheme="minorHAnsi" w:cstheme="minorHAnsi"/>
          <w:sz w:val="22"/>
          <w:szCs w:val="22"/>
        </w:rPr>
        <w:t>čl. X</w:t>
      </w:r>
      <w:r w:rsidR="00A150FB" w:rsidRPr="00F63A84">
        <w:rPr>
          <w:rFonts w:asciiTheme="minorHAnsi" w:hAnsiTheme="minorHAnsi" w:cstheme="minorHAnsi"/>
          <w:sz w:val="22"/>
          <w:szCs w:val="22"/>
        </w:rPr>
        <w:t>I</w:t>
      </w:r>
      <w:r w:rsidRPr="00F63A84">
        <w:rPr>
          <w:rFonts w:asciiTheme="minorHAnsi" w:hAnsiTheme="minorHAnsi" w:cstheme="minorHAnsi"/>
          <w:sz w:val="22"/>
          <w:szCs w:val="22"/>
        </w:rPr>
        <w:t xml:space="preserve">. odst. </w:t>
      </w:r>
      <w:r w:rsidR="00B7349D" w:rsidRPr="00F63A84">
        <w:rPr>
          <w:rFonts w:asciiTheme="minorHAnsi" w:hAnsiTheme="minorHAnsi" w:cstheme="minorHAnsi"/>
          <w:sz w:val="22"/>
          <w:szCs w:val="22"/>
        </w:rPr>
        <w:t>1</w:t>
      </w:r>
      <w:r w:rsidRPr="00F63A84">
        <w:rPr>
          <w:rFonts w:asciiTheme="minorHAnsi" w:hAnsiTheme="minorHAnsi" w:cstheme="minorHAnsi"/>
          <w:sz w:val="22"/>
          <w:szCs w:val="22"/>
        </w:rPr>
        <w:t xml:space="preserve"> této</w:t>
      </w:r>
      <w:r w:rsidRPr="001324B0">
        <w:rPr>
          <w:rFonts w:asciiTheme="minorHAnsi" w:hAnsiTheme="minorHAnsi" w:cstheme="minorHAnsi"/>
          <w:sz w:val="22"/>
          <w:szCs w:val="22"/>
        </w:rPr>
        <w:t xml:space="preserve"> smlouvy v platnosti. </w:t>
      </w:r>
    </w:p>
    <w:p w14:paraId="0C6E7382" w14:textId="522797A7" w:rsidR="00D4688F" w:rsidRDefault="001324B0" w:rsidP="00D4688F">
      <w:pPr>
        <w:pStyle w:val="Default"/>
        <w:jc w:val="both"/>
        <w:rPr>
          <w:rFonts w:asciiTheme="minorHAnsi" w:hAnsiTheme="minorHAnsi" w:cstheme="minorHAnsi"/>
          <w:sz w:val="22"/>
          <w:szCs w:val="22"/>
        </w:rPr>
      </w:pPr>
      <w:r w:rsidRPr="001324B0">
        <w:rPr>
          <w:rFonts w:asciiTheme="minorHAnsi" w:hAnsiTheme="minorHAnsi" w:cstheme="minorHAnsi"/>
          <w:sz w:val="22"/>
          <w:szCs w:val="22"/>
        </w:rPr>
        <w:t xml:space="preserve">3. Objednatel i poskytovatel jsou dále oprávněni ukončit tuto smlouvu písemnou výpovědí i bez udání důvodu. Výpovědní doba činí </w:t>
      </w:r>
      <w:r w:rsidR="00FB29C4" w:rsidRPr="001B5524">
        <w:rPr>
          <w:rFonts w:asciiTheme="minorHAnsi" w:hAnsiTheme="minorHAnsi" w:cstheme="minorHAnsi"/>
          <w:sz w:val="22"/>
          <w:szCs w:val="22"/>
        </w:rPr>
        <w:t>2</w:t>
      </w:r>
      <w:r w:rsidRPr="001B5524">
        <w:rPr>
          <w:rFonts w:asciiTheme="minorHAnsi" w:hAnsiTheme="minorHAnsi" w:cstheme="minorHAnsi"/>
          <w:sz w:val="22"/>
          <w:szCs w:val="22"/>
        </w:rPr>
        <w:t xml:space="preserve"> měsíc</w:t>
      </w:r>
      <w:r w:rsidR="001B5524" w:rsidRPr="00214B6A">
        <w:rPr>
          <w:rFonts w:asciiTheme="minorHAnsi" w:hAnsiTheme="minorHAnsi" w:cstheme="minorHAnsi"/>
          <w:sz w:val="22"/>
          <w:szCs w:val="22"/>
        </w:rPr>
        <w:t>e</w:t>
      </w:r>
      <w:r w:rsidRPr="001324B0">
        <w:rPr>
          <w:rFonts w:asciiTheme="minorHAnsi" w:hAnsiTheme="minorHAnsi" w:cstheme="minorHAnsi"/>
          <w:sz w:val="22"/>
          <w:szCs w:val="22"/>
        </w:rPr>
        <w:t xml:space="preserve">, přičemž tato doba počíná běžet prvním dnem měsíce následujícího po doručení výpovědi druhé smluvní straně. </w:t>
      </w:r>
    </w:p>
    <w:p w14:paraId="0451FCF9" w14:textId="77777777" w:rsidR="006B5D87" w:rsidRPr="001324B0" w:rsidRDefault="001324B0" w:rsidP="00D4688F">
      <w:pPr>
        <w:pStyle w:val="Default"/>
        <w:jc w:val="both"/>
        <w:rPr>
          <w:rFonts w:asciiTheme="minorHAnsi" w:hAnsiTheme="minorHAnsi" w:cstheme="minorHAnsi"/>
          <w:sz w:val="22"/>
          <w:szCs w:val="22"/>
        </w:rPr>
      </w:pPr>
      <w:r w:rsidRPr="001324B0">
        <w:rPr>
          <w:rFonts w:asciiTheme="minorHAnsi" w:hAnsiTheme="minorHAnsi" w:cstheme="minorHAnsi"/>
          <w:sz w:val="22"/>
          <w:szCs w:val="22"/>
        </w:rPr>
        <w:t>4. Poskytování služeb dle objednávek je možné i po ukončení této smlouvy na základě dohody smluvní smluvních stra</w:t>
      </w:r>
      <w:r w:rsidR="006B5D87">
        <w:rPr>
          <w:rFonts w:asciiTheme="minorHAnsi" w:hAnsiTheme="minorHAnsi" w:cstheme="minorHAnsi"/>
          <w:sz w:val="22"/>
          <w:szCs w:val="22"/>
        </w:rPr>
        <w:t>n.</w:t>
      </w:r>
      <w:r w:rsidR="006B5D87" w:rsidRPr="006B5D87">
        <w:rPr>
          <w:rFonts w:asciiTheme="minorHAnsi" w:hAnsiTheme="minorHAnsi" w:cstheme="minorHAnsi"/>
          <w:sz w:val="22"/>
          <w:szCs w:val="22"/>
        </w:rPr>
        <w:t xml:space="preserve"> </w:t>
      </w:r>
    </w:p>
    <w:p w14:paraId="58629F84" w14:textId="77777777" w:rsidR="006B5D87" w:rsidRDefault="006B5D87" w:rsidP="00EE41CC">
      <w:pPr>
        <w:pStyle w:val="Default"/>
        <w:jc w:val="both"/>
        <w:rPr>
          <w:rFonts w:asciiTheme="minorHAnsi" w:hAnsiTheme="minorHAnsi" w:cstheme="minorHAnsi"/>
          <w:sz w:val="22"/>
          <w:szCs w:val="22"/>
        </w:rPr>
      </w:pPr>
      <w:r w:rsidRPr="001324B0">
        <w:rPr>
          <w:rFonts w:asciiTheme="minorHAnsi" w:hAnsiTheme="minorHAnsi" w:cstheme="minorHAnsi"/>
          <w:sz w:val="22"/>
          <w:szCs w:val="22"/>
        </w:rPr>
        <w:t xml:space="preserve">5. 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 </w:t>
      </w:r>
    </w:p>
    <w:p w14:paraId="5A8E7A98" w14:textId="3AC99819" w:rsidR="005A6D3E" w:rsidRDefault="005A6D3E" w:rsidP="00EE41CC">
      <w:pPr>
        <w:pStyle w:val="Default"/>
        <w:jc w:val="both"/>
        <w:rPr>
          <w:rFonts w:asciiTheme="minorHAnsi" w:hAnsiTheme="minorHAnsi" w:cstheme="minorHAnsi"/>
          <w:sz w:val="22"/>
          <w:szCs w:val="22"/>
        </w:rPr>
      </w:pPr>
    </w:p>
    <w:p w14:paraId="62DCCF1F" w14:textId="77777777" w:rsidR="00985295" w:rsidRPr="001324B0" w:rsidRDefault="00985295" w:rsidP="00EE41CC">
      <w:pPr>
        <w:pStyle w:val="Default"/>
        <w:jc w:val="both"/>
        <w:rPr>
          <w:rFonts w:asciiTheme="minorHAnsi" w:hAnsiTheme="minorHAnsi" w:cstheme="minorHAnsi"/>
          <w:sz w:val="22"/>
          <w:szCs w:val="22"/>
        </w:rPr>
      </w:pPr>
    </w:p>
    <w:p w14:paraId="27020BC9" w14:textId="77777777" w:rsidR="006B5D87" w:rsidRPr="00F63A84" w:rsidRDefault="006B5D87" w:rsidP="00EE41CC">
      <w:pPr>
        <w:pStyle w:val="Default"/>
        <w:jc w:val="both"/>
        <w:rPr>
          <w:rFonts w:asciiTheme="minorHAnsi" w:hAnsiTheme="minorHAnsi" w:cstheme="minorHAnsi"/>
          <w:b/>
          <w:bCs/>
          <w:sz w:val="22"/>
          <w:szCs w:val="22"/>
        </w:rPr>
      </w:pPr>
      <w:r w:rsidRPr="00F63A84">
        <w:rPr>
          <w:rFonts w:asciiTheme="minorHAnsi" w:hAnsiTheme="minorHAnsi" w:cstheme="minorHAnsi"/>
          <w:b/>
          <w:bCs/>
          <w:sz w:val="22"/>
          <w:szCs w:val="22"/>
        </w:rPr>
        <w:t xml:space="preserve">VII. </w:t>
      </w:r>
    </w:p>
    <w:p w14:paraId="148AED72" w14:textId="77777777" w:rsidR="0089437D" w:rsidRPr="00F63A84" w:rsidRDefault="0089437D" w:rsidP="00EE41CC">
      <w:pPr>
        <w:pStyle w:val="Default"/>
        <w:jc w:val="both"/>
        <w:rPr>
          <w:rFonts w:asciiTheme="minorHAnsi" w:hAnsiTheme="minorHAnsi" w:cstheme="minorHAnsi"/>
          <w:b/>
          <w:bCs/>
          <w:sz w:val="22"/>
          <w:szCs w:val="22"/>
        </w:rPr>
      </w:pPr>
      <w:r w:rsidRPr="00F63A84">
        <w:rPr>
          <w:rFonts w:asciiTheme="minorHAnsi" w:hAnsiTheme="minorHAnsi" w:cstheme="minorHAnsi"/>
          <w:b/>
          <w:bCs/>
          <w:sz w:val="22"/>
          <w:szCs w:val="22"/>
        </w:rPr>
        <w:t>Licenční ujednání</w:t>
      </w:r>
    </w:p>
    <w:p w14:paraId="30C3F692" w14:textId="77777777" w:rsidR="0089437D" w:rsidRPr="00F63A84" w:rsidRDefault="0089437D" w:rsidP="000E5A58">
      <w:pPr>
        <w:pStyle w:val="Default"/>
        <w:numPr>
          <w:ilvl w:val="0"/>
          <w:numId w:val="29"/>
        </w:numPr>
        <w:ind w:left="284" w:hanging="284"/>
        <w:jc w:val="both"/>
        <w:rPr>
          <w:rFonts w:asciiTheme="minorHAnsi" w:hAnsiTheme="minorHAnsi" w:cstheme="minorHAnsi"/>
          <w:sz w:val="22"/>
          <w:szCs w:val="22"/>
        </w:rPr>
      </w:pPr>
      <w:r w:rsidRPr="00F63A84">
        <w:rPr>
          <w:rFonts w:asciiTheme="minorHAnsi" w:hAnsiTheme="minorHAnsi" w:cstheme="minorHAnsi"/>
          <w:bCs/>
          <w:sz w:val="22"/>
          <w:szCs w:val="22"/>
        </w:rPr>
        <w:t>Smluvní strany se dohodly, že poskytovatel poskytuje objednateli nevýhradní licenci k soft-</w:t>
      </w:r>
      <w:proofErr w:type="spellStart"/>
      <w:r w:rsidRPr="00F63A84">
        <w:rPr>
          <w:rFonts w:asciiTheme="minorHAnsi" w:hAnsiTheme="minorHAnsi" w:cstheme="minorHAnsi"/>
          <w:bCs/>
          <w:sz w:val="22"/>
          <w:szCs w:val="22"/>
        </w:rPr>
        <w:t>ware</w:t>
      </w:r>
      <w:proofErr w:type="spellEnd"/>
      <w:r w:rsidRPr="00F63A84">
        <w:rPr>
          <w:rFonts w:asciiTheme="minorHAnsi" w:hAnsiTheme="minorHAnsi" w:cstheme="minorHAnsi"/>
          <w:bCs/>
          <w:sz w:val="22"/>
          <w:szCs w:val="22"/>
        </w:rPr>
        <w:t xml:space="preserve"> vyvolávacího systému podle této smlouvy</w:t>
      </w:r>
      <w:r w:rsidR="00A150FB" w:rsidRPr="00F63A84">
        <w:rPr>
          <w:rFonts w:asciiTheme="minorHAnsi" w:hAnsiTheme="minorHAnsi" w:cstheme="minorHAnsi"/>
          <w:bCs/>
          <w:sz w:val="22"/>
          <w:szCs w:val="22"/>
        </w:rPr>
        <w:t xml:space="preserve"> (čl. II, čl. III)</w:t>
      </w:r>
      <w:r w:rsidRPr="00F63A84">
        <w:rPr>
          <w:rFonts w:asciiTheme="minorHAnsi" w:hAnsiTheme="minorHAnsi" w:cstheme="minorHAnsi"/>
          <w:bCs/>
          <w:sz w:val="22"/>
          <w:szCs w:val="22"/>
        </w:rPr>
        <w:t>.</w:t>
      </w:r>
    </w:p>
    <w:p w14:paraId="68D715CE" w14:textId="77777777" w:rsidR="0089437D" w:rsidRPr="00F63A84" w:rsidRDefault="00A150FB" w:rsidP="000E5A58">
      <w:pPr>
        <w:pStyle w:val="Default"/>
        <w:numPr>
          <w:ilvl w:val="0"/>
          <w:numId w:val="29"/>
        </w:numPr>
        <w:ind w:left="284" w:hanging="284"/>
        <w:jc w:val="both"/>
        <w:rPr>
          <w:rFonts w:asciiTheme="minorHAnsi" w:hAnsiTheme="minorHAnsi" w:cstheme="minorHAnsi"/>
          <w:sz w:val="22"/>
          <w:szCs w:val="22"/>
        </w:rPr>
      </w:pPr>
      <w:r w:rsidRPr="00F63A84">
        <w:rPr>
          <w:rFonts w:asciiTheme="minorHAnsi" w:hAnsiTheme="minorHAnsi" w:cstheme="minorHAnsi"/>
          <w:bCs/>
          <w:sz w:val="22"/>
          <w:szCs w:val="22"/>
        </w:rPr>
        <w:t>Objednatel není oprávněn poskytnout tuto nevýhradní licenci jiné osobě.</w:t>
      </w:r>
    </w:p>
    <w:p w14:paraId="1E6C66B7" w14:textId="77777777" w:rsidR="00A150FB" w:rsidRPr="00F63A84" w:rsidRDefault="00A150FB" w:rsidP="000E5A58">
      <w:pPr>
        <w:pStyle w:val="Default"/>
        <w:numPr>
          <w:ilvl w:val="0"/>
          <w:numId w:val="29"/>
        </w:numPr>
        <w:ind w:left="284" w:hanging="284"/>
        <w:jc w:val="both"/>
        <w:rPr>
          <w:rFonts w:asciiTheme="minorHAnsi" w:hAnsiTheme="minorHAnsi" w:cstheme="minorHAnsi"/>
          <w:sz w:val="22"/>
          <w:szCs w:val="22"/>
        </w:rPr>
      </w:pPr>
      <w:r w:rsidRPr="00F63A84">
        <w:rPr>
          <w:rFonts w:asciiTheme="minorHAnsi" w:hAnsiTheme="minorHAnsi" w:cstheme="minorHAnsi"/>
          <w:bCs/>
          <w:sz w:val="22"/>
          <w:szCs w:val="22"/>
        </w:rPr>
        <w:t>Cena za poskytnutou nevýhradní licenci je zahrnuta do ceny sjednané v čl. V odst. 2 této smlouvy.</w:t>
      </w:r>
    </w:p>
    <w:p w14:paraId="3FAD3D04" w14:textId="4C02C282" w:rsidR="00A150FB" w:rsidRDefault="00A150FB" w:rsidP="00214B6A">
      <w:pPr>
        <w:pStyle w:val="Default"/>
        <w:jc w:val="both"/>
        <w:rPr>
          <w:rFonts w:asciiTheme="minorHAnsi" w:hAnsiTheme="minorHAnsi" w:cstheme="minorHAnsi"/>
          <w:sz w:val="22"/>
          <w:szCs w:val="22"/>
        </w:rPr>
      </w:pPr>
    </w:p>
    <w:p w14:paraId="20ECE4CC" w14:textId="77777777" w:rsidR="00985295" w:rsidRDefault="00985295" w:rsidP="00214B6A">
      <w:pPr>
        <w:pStyle w:val="Default"/>
        <w:jc w:val="both"/>
        <w:rPr>
          <w:rFonts w:asciiTheme="minorHAnsi" w:hAnsiTheme="minorHAnsi" w:cstheme="minorHAnsi"/>
          <w:sz w:val="22"/>
          <w:szCs w:val="22"/>
        </w:rPr>
      </w:pPr>
    </w:p>
    <w:p w14:paraId="740AA7AE" w14:textId="77777777" w:rsidR="00A150FB" w:rsidRPr="00A150FB" w:rsidRDefault="00A150FB" w:rsidP="00A150FB">
      <w:pPr>
        <w:pStyle w:val="Default"/>
        <w:jc w:val="both"/>
        <w:rPr>
          <w:rFonts w:asciiTheme="minorHAnsi" w:hAnsiTheme="minorHAnsi" w:cstheme="minorHAnsi"/>
          <w:b/>
          <w:sz w:val="22"/>
          <w:szCs w:val="22"/>
        </w:rPr>
      </w:pPr>
      <w:r>
        <w:rPr>
          <w:rFonts w:asciiTheme="minorHAnsi" w:hAnsiTheme="minorHAnsi" w:cstheme="minorHAnsi"/>
          <w:b/>
          <w:sz w:val="22"/>
          <w:szCs w:val="22"/>
        </w:rPr>
        <w:t>VIII.</w:t>
      </w:r>
    </w:p>
    <w:p w14:paraId="57CFA742" w14:textId="77777777" w:rsidR="006B5D87" w:rsidRDefault="006B5D87" w:rsidP="00EE41CC">
      <w:pPr>
        <w:pStyle w:val="Default"/>
        <w:jc w:val="both"/>
        <w:rPr>
          <w:rFonts w:asciiTheme="minorHAnsi" w:hAnsiTheme="minorHAnsi" w:cstheme="minorHAnsi"/>
          <w:b/>
          <w:bCs/>
          <w:sz w:val="22"/>
          <w:szCs w:val="22"/>
        </w:rPr>
      </w:pPr>
      <w:r w:rsidRPr="001324B0">
        <w:rPr>
          <w:rFonts w:asciiTheme="minorHAnsi" w:hAnsiTheme="minorHAnsi" w:cstheme="minorHAnsi"/>
          <w:b/>
          <w:bCs/>
          <w:sz w:val="22"/>
          <w:szCs w:val="22"/>
        </w:rPr>
        <w:t>Práva a povinnosti poskytovatele a servis systému</w:t>
      </w:r>
    </w:p>
    <w:p w14:paraId="5450824A" w14:textId="77777777" w:rsidR="006B5D87" w:rsidRDefault="00D4688F" w:rsidP="00D4688F">
      <w:pPr>
        <w:pStyle w:val="Default"/>
        <w:jc w:val="both"/>
        <w:rPr>
          <w:rFonts w:asciiTheme="minorHAnsi" w:hAnsiTheme="minorHAnsi" w:cstheme="minorHAnsi"/>
          <w:sz w:val="22"/>
          <w:szCs w:val="22"/>
        </w:rPr>
      </w:pPr>
      <w:r>
        <w:rPr>
          <w:rFonts w:asciiTheme="minorHAnsi" w:hAnsiTheme="minorHAnsi" w:cstheme="minorHAnsi"/>
          <w:sz w:val="22"/>
          <w:szCs w:val="22"/>
        </w:rPr>
        <w:t xml:space="preserve">1. </w:t>
      </w:r>
      <w:r w:rsidR="006B5D87" w:rsidRPr="006B5D87">
        <w:rPr>
          <w:rFonts w:asciiTheme="minorHAnsi" w:hAnsiTheme="minorHAnsi" w:cstheme="minorHAnsi"/>
          <w:sz w:val="22"/>
          <w:szCs w:val="22"/>
        </w:rPr>
        <w:t>Poskytovatel zajišťuje bezproblémový chod systému. V případě poruchy sjedná bezodkladnou opravu a to v těchto termínech:</w:t>
      </w:r>
    </w:p>
    <w:p w14:paraId="2FA33FA1" w14:textId="77777777" w:rsidR="006B5D87" w:rsidRDefault="006B5D87" w:rsidP="00D4688F">
      <w:pPr>
        <w:pStyle w:val="Default"/>
        <w:jc w:val="both"/>
        <w:rPr>
          <w:rFonts w:asciiTheme="minorHAnsi" w:hAnsiTheme="minorHAnsi" w:cstheme="minorHAnsi"/>
          <w:sz w:val="22"/>
          <w:szCs w:val="22"/>
        </w:rPr>
      </w:pPr>
      <w:r>
        <w:rPr>
          <w:rFonts w:asciiTheme="minorHAnsi" w:hAnsiTheme="minorHAnsi" w:cstheme="minorHAnsi"/>
          <w:sz w:val="22"/>
          <w:szCs w:val="22"/>
        </w:rPr>
        <w:t>-</w:t>
      </w:r>
      <w:r w:rsidR="00D4688F">
        <w:rPr>
          <w:rFonts w:asciiTheme="minorHAnsi" w:hAnsiTheme="minorHAnsi" w:cstheme="minorHAnsi"/>
          <w:sz w:val="22"/>
          <w:szCs w:val="22"/>
        </w:rPr>
        <w:t xml:space="preserve"> </w:t>
      </w:r>
      <w:r>
        <w:rPr>
          <w:rFonts w:asciiTheme="minorHAnsi" w:hAnsiTheme="minorHAnsi" w:cstheme="minorHAnsi"/>
          <w:sz w:val="22"/>
          <w:szCs w:val="22"/>
        </w:rPr>
        <w:t>havárie – systém je mimo provoz – zahájení prací do 6 hodin od nahlášení</w:t>
      </w:r>
    </w:p>
    <w:p w14:paraId="24CCC8CD" w14:textId="77777777" w:rsidR="006B5D87" w:rsidRDefault="006B5D87" w:rsidP="00D4688F">
      <w:pPr>
        <w:pStyle w:val="Default"/>
        <w:jc w:val="both"/>
        <w:rPr>
          <w:rFonts w:asciiTheme="minorHAnsi" w:hAnsiTheme="minorHAnsi" w:cstheme="minorHAnsi"/>
          <w:sz w:val="22"/>
          <w:szCs w:val="22"/>
        </w:rPr>
      </w:pPr>
      <w:r>
        <w:rPr>
          <w:rFonts w:asciiTheme="minorHAnsi" w:hAnsiTheme="minorHAnsi" w:cstheme="minorHAnsi"/>
          <w:sz w:val="22"/>
          <w:szCs w:val="22"/>
        </w:rPr>
        <w:t>-</w:t>
      </w:r>
      <w:r w:rsidR="00D4688F">
        <w:rPr>
          <w:rFonts w:asciiTheme="minorHAnsi" w:hAnsiTheme="minorHAnsi" w:cstheme="minorHAnsi"/>
          <w:sz w:val="22"/>
          <w:szCs w:val="22"/>
        </w:rPr>
        <w:t xml:space="preserve"> </w:t>
      </w:r>
      <w:r>
        <w:rPr>
          <w:rFonts w:asciiTheme="minorHAnsi" w:hAnsiTheme="minorHAnsi" w:cstheme="minorHAnsi"/>
          <w:sz w:val="22"/>
          <w:szCs w:val="22"/>
        </w:rPr>
        <w:t>porucha – systém lze používat, mimo provoz je pouze dílčí komponent (obra</w:t>
      </w:r>
      <w:r w:rsidR="00443815">
        <w:rPr>
          <w:rFonts w:asciiTheme="minorHAnsi" w:hAnsiTheme="minorHAnsi" w:cstheme="minorHAnsi"/>
          <w:sz w:val="22"/>
          <w:szCs w:val="22"/>
        </w:rPr>
        <w:t>zovka, pracoviště) – zahájení prací do 24 hodin od nahlášení</w:t>
      </w:r>
    </w:p>
    <w:p w14:paraId="5F40149F" w14:textId="77777777" w:rsidR="00443815" w:rsidRPr="006B5D87" w:rsidRDefault="00443815" w:rsidP="00D4688F">
      <w:pPr>
        <w:pStyle w:val="Default"/>
        <w:jc w:val="both"/>
        <w:rPr>
          <w:rFonts w:asciiTheme="minorHAnsi" w:hAnsiTheme="minorHAnsi" w:cstheme="minorHAnsi"/>
          <w:sz w:val="22"/>
          <w:szCs w:val="22"/>
        </w:rPr>
      </w:pPr>
      <w:r>
        <w:rPr>
          <w:rFonts w:asciiTheme="minorHAnsi" w:hAnsiTheme="minorHAnsi" w:cstheme="minorHAnsi"/>
          <w:sz w:val="22"/>
          <w:szCs w:val="22"/>
        </w:rPr>
        <w:t>-</w:t>
      </w:r>
      <w:r w:rsidR="00D4688F">
        <w:rPr>
          <w:rFonts w:asciiTheme="minorHAnsi" w:hAnsiTheme="minorHAnsi" w:cstheme="minorHAnsi"/>
          <w:sz w:val="22"/>
          <w:szCs w:val="22"/>
        </w:rPr>
        <w:t xml:space="preserve"> </w:t>
      </w:r>
      <w:r>
        <w:rPr>
          <w:rFonts w:asciiTheme="minorHAnsi" w:hAnsiTheme="minorHAnsi" w:cstheme="minorHAnsi"/>
          <w:sz w:val="22"/>
          <w:szCs w:val="22"/>
        </w:rPr>
        <w:t>omezení – závada, která neomezuje provoz systému – zahájení prací do 72 hodin</w:t>
      </w:r>
    </w:p>
    <w:p w14:paraId="386401C9" w14:textId="77777777" w:rsidR="006B5D87" w:rsidRDefault="00D4688F" w:rsidP="00D4688F">
      <w:pPr>
        <w:pStyle w:val="Default"/>
        <w:jc w:val="both"/>
        <w:rPr>
          <w:rFonts w:asciiTheme="minorHAnsi" w:hAnsiTheme="minorHAnsi" w:cstheme="minorHAnsi"/>
          <w:sz w:val="22"/>
          <w:szCs w:val="22"/>
        </w:rPr>
      </w:pPr>
      <w:r>
        <w:rPr>
          <w:rFonts w:asciiTheme="minorHAnsi" w:hAnsiTheme="minorHAnsi" w:cstheme="minorHAnsi"/>
          <w:sz w:val="22"/>
          <w:szCs w:val="22"/>
        </w:rPr>
        <w:t xml:space="preserve">2. </w:t>
      </w:r>
      <w:r w:rsidR="00443815">
        <w:rPr>
          <w:rFonts w:asciiTheme="minorHAnsi" w:hAnsiTheme="minorHAnsi" w:cstheme="minorHAnsi"/>
          <w:sz w:val="22"/>
          <w:szCs w:val="22"/>
        </w:rPr>
        <w:t>V případě prodlení opravy zaplatí poskytovatel smluvní pokutu 500 Kč za každý den prodlení.</w:t>
      </w:r>
    </w:p>
    <w:p w14:paraId="6FA556AE" w14:textId="77777777" w:rsidR="006B5D87" w:rsidRPr="00443815" w:rsidRDefault="00D4688F" w:rsidP="00D4688F">
      <w:pPr>
        <w:pStyle w:val="Default"/>
        <w:jc w:val="both"/>
        <w:rPr>
          <w:rFonts w:asciiTheme="minorHAnsi" w:hAnsiTheme="minorHAnsi" w:cstheme="minorHAnsi"/>
          <w:sz w:val="22"/>
          <w:szCs w:val="22"/>
        </w:rPr>
      </w:pPr>
      <w:r>
        <w:rPr>
          <w:rFonts w:asciiTheme="minorHAnsi" w:hAnsiTheme="minorHAnsi" w:cstheme="minorHAnsi"/>
          <w:sz w:val="22"/>
          <w:szCs w:val="22"/>
        </w:rPr>
        <w:t xml:space="preserve">3.  </w:t>
      </w:r>
      <w:r w:rsidR="00443815" w:rsidRPr="00443815">
        <w:rPr>
          <w:rFonts w:asciiTheme="minorHAnsi" w:hAnsiTheme="minorHAnsi" w:cstheme="minorHAnsi"/>
          <w:sz w:val="22"/>
          <w:szCs w:val="22"/>
        </w:rPr>
        <w:t xml:space="preserve">Pro nahlášení závad slouží pracoviště poskytovatele a to buď na adrese </w:t>
      </w:r>
      <w:hyperlink r:id="rId7" w:history="1">
        <w:r w:rsidR="00443815" w:rsidRPr="00443815">
          <w:rPr>
            <w:rStyle w:val="Hypertextovodkaz"/>
            <w:rFonts w:asciiTheme="minorHAnsi" w:hAnsiTheme="minorHAnsi" w:cstheme="minorHAnsi"/>
            <w:sz w:val="22"/>
            <w:szCs w:val="22"/>
          </w:rPr>
          <w:t>servis@adcall.cz</w:t>
        </w:r>
      </w:hyperlink>
      <w:r w:rsidR="00443815" w:rsidRPr="00443815">
        <w:rPr>
          <w:rFonts w:asciiTheme="minorHAnsi" w:hAnsiTheme="minorHAnsi" w:cstheme="minorHAnsi"/>
          <w:sz w:val="22"/>
          <w:szCs w:val="22"/>
        </w:rPr>
        <w:t xml:space="preserve">, nebo na telefonním čísle +420734571010. které jsou přístupné od 7.00 do 16.00 v každý pracovní den. </w:t>
      </w:r>
    </w:p>
    <w:p w14:paraId="34FB492C" w14:textId="77777777" w:rsidR="006B5D87" w:rsidRDefault="006B5D87" w:rsidP="00EE41CC">
      <w:pPr>
        <w:pStyle w:val="Default"/>
        <w:jc w:val="both"/>
        <w:rPr>
          <w:rFonts w:asciiTheme="minorHAnsi" w:hAnsiTheme="minorHAnsi" w:cstheme="minorHAnsi"/>
          <w:sz w:val="22"/>
          <w:szCs w:val="22"/>
        </w:rPr>
      </w:pPr>
    </w:p>
    <w:p w14:paraId="2732EF7B" w14:textId="77777777" w:rsidR="005A6D3E" w:rsidRPr="001324B0" w:rsidRDefault="005A6D3E" w:rsidP="00EE41CC">
      <w:pPr>
        <w:pStyle w:val="Default"/>
        <w:jc w:val="both"/>
        <w:rPr>
          <w:rFonts w:asciiTheme="minorHAnsi" w:hAnsiTheme="minorHAnsi" w:cstheme="minorHAnsi"/>
          <w:sz w:val="22"/>
          <w:szCs w:val="22"/>
        </w:rPr>
      </w:pPr>
    </w:p>
    <w:p w14:paraId="681A1AFF" w14:textId="77777777" w:rsidR="006B5D87" w:rsidRPr="001324B0" w:rsidRDefault="00A150FB" w:rsidP="00EE41CC">
      <w:pPr>
        <w:pStyle w:val="Default"/>
        <w:jc w:val="both"/>
        <w:rPr>
          <w:rFonts w:asciiTheme="minorHAnsi" w:hAnsiTheme="minorHAnsi" w:cstheme="minorHAnsi"/>
          <w:sz w:val="22"/>
          <w:szCs w:val="22"/>
        </w:rPr>
      </w:pPr>
      <w:r>
        <w:rPr>
          <w:rFonts w:asciiTheme="minorHAnsi" w:hAnsiTheme="minorHAnsi" w:cstheme="minorHAnsi"/>
          <w:b/>
          <w:bCs/>
          <w:sz w:val="22"/>
          <w:szCs w:val="22"/>
        </w:rPr>
        <w:t>IX</w:t>
      </w:r>
      <w:r w:rsidR="006B5D87" w:rsidRPr="001324B0">
        <w:rPr>
          <w:rFonts w:asciiTheme="minorHAnsi" w:hAnsiTheme="minorHAnsi" w:cstheme="minorHAnsi"/>
          <w:b/>
          <w:bCs/>
          <w:sz w:val="22"/>
          <w:szCs w:val="22"/>
        </w:rPr>
        <w:t xml:space="preserve">. </w:t>
      </w:r>
    </w:p>
    <w:p w14:paraId="4C8A9642" w14:textId="77777777" w:rsidR="006B5D87" w:rsidRPr="001324B0" w:rsidRDefault="006B5D87" w:rsidP="00EE41CC">
      <w:pPr>
        <w:pStyle w:val="Default"/>
        <w:jc w:val="both"/>
        <w:rPr>
          <w:rFonts w:asciiTheme="minorHAnsi" w:hAnsiTheme="minorHAnsi" w:cstheme="minorHAnsi"/>
          <w:sz w:val="22"/>
          <w:szCs w:val="22"/>
        </w:rPr>
      </w:pPr>
      <w:r w:rsidRPr="001324B0">
        <w:rPr>
          <w:rFonts w:asciiTheme="minorHAnsi" w:hAnsiTheme="minorHAnsi" w:cstheme="minorHAnsi"/>
          <w:b/>
          <w:bCs/>
          <w:sz w:val="22"/>
          <w:szCs w:val="22"/>
        </w:rPr>
        <w:t xml:space="preserve">Smluvní pokuta a úrok z prodlení </w:t>
      </w:r>
    </w:p>
    <w:p w14:paraId="7BB331D9" w14:textId="53F1BE94" w:rsidR="006B5D87" w:rsidRPr="001324B0" w:rsidRDefault="006B5D87" w:rsidP="00EE41CC">
      <w:pPr>
        <w:pStyle w:val="Default"/>
        <w:jc w:val="both"/>
        <w:rPr>
          <w:rFonts w:asciiTheme="minorHAnsi" w:hAnsiTheme="minorHAnsi" w:cstheme="minorHAnsi"/>
          <w:sz w:val="22"/>
          <w:szCs w:val="22"/>
        </w:rPr>
      </w:pPr>
      <w:r w:rsidRPr="001324B0">
        <w:rPr>
          <w:rFonts w:asciiTheme="minorHAnsi" w:hAnsiTheme="minorHAnsi" w:cstheme="minorHAnsi"/>
          <w:sz w:val="22"/>
          <w:szCs w:val="22"/>
        </w:rPr>
        <w:t>1. V případě prodlení objednatele s úhradou řádně vystavené faktury je poskytovatel oprávněn požadovat zaplace</w:t>
      </w:r>
      <w:r w:rsidRPr="00F63A84">
        <w:rPr>
          <w:rFonts w:asciiTheme="minorHAnsi" w:hAnsiTheme="minorHAnsi" w:cstheme="minorHAnsi"/>
          <w:sz w:val="22"/>
          <w:szCs w:val="22"/>
        </w:rPr>
        <w:t>ní</w:t>
      </w:r>
      <w:r w:rsidR="00374804" w:rsidRPr="00F63A84">
        <w:rPr>
          <w:rFonts w:asciiTheme="minorHAnsi" w:hAnsiTheme="minorHAnsi" w:cstheme="minorHAnsi"/>
          <w:sz w:val="22"/>
          <w:szCs w:val="22"/>
        </w:rPr>
        <w:t xml:space="preserve"> zákonn</w:t>
      </w:r>
      <w:r w:rsidR="00837562">
        <w:rPr>
          <w:rFonts w:asciiTheme="minorHAnsi" w:hAnsiTheme="minorHAnsi" w:cstheme="minorHAnsi"/>
          <w:sz w:val="22"/>
          <w:szCs w:val="22"/>
        </w:rPr>
        <w:t>ých</w:t>
      </w:r>
      <w:r w:rsidR="00374804" w:rsidRPr="00F63A84">
        <w:rPr>
          <w:rFonts w:asciiTheme="minorHAnsi" w:hAnsiTheme="minorHAnsi" w:cstheme="minorHAnsi"/>
          <w:sz w:val="22"/>
          <w:szCs w:val="22"/>
        </w:rPr>
        <w:t xml:space="preserve"> úroků z prodlení.</w:t>
      </w:r>
      <w:r w:rsidRPr="001324B0">
        <w:rPr>
          <w:rFonts w:asciiTheme="minorHAnsi" w:hAnsiTheme="minorHAnsi" w:cstheme="minorHAnsi"/>
          <w:sz w:val="22"/>
          <w:szCs w:val="22"/>
        </w:rPr>
        <w:t xml:space="preserve"> </w:t>
      </w:r>
    </w:p>
    <w:p w14:paraId="248C43CD" w14:textId="77777777" w:rsidR="006B5D87" w:rsidRPr="001324B0" w:rsidRDefault="006B5D87" w:rsidP="00EE41CC">
      <w:pPr>
        <w:pStyle w:val="Default"/>
        <w:jc w:val="both"/>
        <w:rPr>
          <w:rFonts w:asciiTheme="minorHAnsi" w:hAnsiTheme="minorHAnsi" w:cstheme="minorHAnsi"/>
          <w:sz w:val="22"/>
          <w:szCs w:val="22"/>
        </w:rPr>
      </w:pPr>
      <w:r w:rsidRPr="001324B0">
        <w:rPr>
          <w:rFonts w:asciiTheme="minorHAnsi" w:hAnsiTheme="minorHAnsi" w:cstheme="minorHAnsi"/>
          <w:sz w:val="22"/>
          <w:szCs w:val="22"/>
        </w:rPr>
        <w:t xml:space="preserve">2. Za nedodržení termínu </w:t>
      </w:r>
      <w:r>
        <w:rPr>
          <w:rFonts w:asciiTheme="minorHAnsi" w:hAnsiTheme="minorHAnsi" w:cstheme="minorHAnsi"/>
          <w:sz w:val="22"/>
          <w:szCs w:val="22"/>
        </w:rPr>
        <w:t xml:space="preserve">spuštění systému do ostrého provozu </w:t>
      </w:r>
      <w:r w:rsidRPr="001324B0">
        <w:rPr>
          <w:rFonts w:asciiTheme="minorHAnsi" w:hAnsiTheme="minorHAnsi" w:cstheme="minorHAnsi"/>
          <w:sz w:val="22"/>
          <w:szCs w:val="22"/>
        </w:rPr>
        <w:t xml:space="preserve">je objednatel oprávněn požadovat zaplacení smluvní pokuty ve výši </w:t>
      </w:r>
      <w:r>
        <w:rPr>
          <w:rFonts w:asciiTheme="minorHAnsi" w:hAnsiTheme="minorHAnsi" w:cstheme="minorHAnsi"/>
          <w:sz w:val="22"/>
          <w:szCs w:val="22"/>
        </w:rPr>
        <w:t>5</w:t>
      </w:r>
      <w:r w:rsidRPr="001324B0">
        <w:rPr>
          <w:rFonts w:asciiTheme="minorHAnsi" w:hAnsiTheme="minorHAnsi" w:cstheme="minorHAnsi"/>
          <w:sz w:val="22"/>
          <w:szCs w:val="22"/>
        </w:rPr>
        <w:t xml:space="preserve">.000,- Kč za každý i započatý kalendářní den prodlení. Objednatel je dále v těchto případech oprávněn odmítnout převzetí předmětu plnění a odstoupit od smlouvy. </w:t>
      </w:r>
    </w:p>
    <w:p w14:paraId="3411CD97" w14:textId="77777777" w:rsidR="006B5D87" w:rsidRPr="001324B0" w:rsidRDefault="006B5D87" w:rsidP="00EE41CC">
      <w:pPr>
        <w:pStyle w:val="Default"/>
        <w:jc w:val="both"/>
        <w:rPr>
          <w:rFonts w:asciiTheme="minorHAnsi" w:hAnsiTheme="minorHAnsi" w:cstheme="minorHAnsi"/>
          <w:sz w:val="22"/>
          <w:szCs w:val="22"/>
        </w:rPr>
      </w:pPr>
      <w:r>
        <w:rPr>
          <w:rFonts w:asciiTheme="minorHAnsi" w:hAnsiTheme="minorHAnsi" w:cstheme="minorHAnsi"/>
          <w:sz w:val="22"/>
          <w:szCs w:val="22"/>
        </w:rPr>
        <w:t>3</w:t>
      </w:r>
      <w:r w:rsidRPr="001324B0">
        <w:rPr>
          <w:rFonts w:asciiTheme="minorHAnsi" w:hAnsiTheme="minorHAnsi" w:cstheme="minorHAnsi"/>
          <w:sz w:val="22"/>
          <w:szCs w:val="22"/>
        </w:rPr>
        <w:t xml:space="preserve">. Uplatněním nároku na zaplacení smluvní pokuty ani jejím skutečným uhrazením nezanikne povinnost poskytovatele splnit povinnost, jejíž plnění bylo zajištěno smluvní pokutou, a poskytovatel tak bude nadále povinen ke splnění takovéto povinnosti. </w:t>
      </w:r>
    </w:p>
    <w:p w14:paraId="2A08E396" w14:textId="77777777" w:rsidR="006B5D87" w:rsidRPr="001324B0" w:rsidRDefault="006B5D87" w:rsidP="00EE41CC">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4</w:t>
      </w:r>
      <w:r w:rsidRPr="001324B0">
        <w:rPr>
          <w:rFonts w:asciiTheme="minorHAnsi" w:hAnsiTheme="minorHAnsi" w:cstheme="minorHAnsi"/>
          <w:sz w:val="22"/>
          <w:szCs w:val="22"/>
        </w:rPr>
        <w:t xml:space="preserve">. Smluvní pokuta bude vyúčtovaná samostatným daňovým dokladem a její splatnost činí 30 dní ode dne doručení daňového dokladu. </w:t>
      </w:r>
    </w:p>
    <w:p w14:paraId="320FC124" w14:textId="77777777" w:rsidR="006B5D87" w:rsidRPr="001324B0" w:rsidRDefault="006B5D87" w:rsidP="00EE41CC">
      <w:pPr>
        <w:pStyle w:val="Default"/>
        <w:jc w:val="both"/>
        <w:rPr>
          <w:rFonts w:asciiTheme="minorHAnsi" w:hAnsiTheme="minorHAnsi" w:cstheme="minorHAnsi"/>
          <w:sz w:val="22"/>
          <w:szCs w:val="22"/>
        </w:rPr>
      </w:pPr>
      <w:r>
        <w:rPr>
          <w:rFonts w:asciiTheme="minorHAnsi" w:hAnsiTheme="minorHAnsi" w:cstheme="minorHAnsi"/>
          <w:sz w:val="22"/>
          <w:szCs w:val="22"/>
        </w:rPr>
        <w:t>5</w:t>
      </w:r>
      <w:r w:rsidRPr="001324B0">
        <w:rPr>
          <w:rFonts w:asciiTheme="minorHAnsi" w:hAnsiTheme="minorHAnsi" w:cstheme="minorHAnsi"/>
          <w:sz w:val="22"/>
          <w:szCs w:val="22"/>
        </w:rPr>
        <w:t xml:space="preserve">. Objednateli vzniká právo na náhradu škody způsobené porušením smluvních povinností i po úhradách výše sjednaných smluvních pokut. </w:t>
      </w:r>
    </w:p>
    <w:p w14:paraId="21715F24" w14:textId="77777777" w:rsidR="00D4688F" w:rsidRDefault="00D4688F" w:rsidP="00EE41CC">
      <w:pPr>
        <w:pStyle w:val="Default"/>
        <w:jc w:val="both"/>
        <w:rPr>
          <w:rFonts w:asciiTheme="minorHAnsi" w:hAnsiTheme="minorHAnsi" w:cstheme="minorHAnsi"/>
          <w:sz w:val="22"/>
          <w:szCs w:val="22"/>
        </w:rPr>
      </w:pPr>
    </w:p>
    <w:p w14:paraId="155BB27C" w14:textId="77777777" w:rsidR="005A6D3E" w:rsidRPr="001324B0" w:rsidRDefault="005A6D3E" w:rsidP="00EE41CC">
      <w:pPr>
        <w:pStyle w:val="Default"/>
        <w:jc w:val="both"/>
        <w:rPr>
          <w:rFonts w:asciiTheme="minorHAnsi" w:hAnsiTheme="minorHAnsi" w:cstheme="minorHAnsi"/>
          <w:sz w:val="22"/>
          <w:szCs w:val="22"/>
        </w:rPr>
      </w:pPr>
    </w:p>
    <w:p w14:paraId="79DB00AE" w14:textId="77777777" w:rsidR="006B5D87" w:rsidRPr="001324B0" w:rsidRDefault="006B5D87" w:rsidP="00EE41CC">
      <w:pPr>
        <w:pStyle w:val="Default"/>
        <w:jc w:val="both"/>
        <w:rPr>
          <w:rFonts w:asciiTheme="minorHAnsi" w:hAnsiTheme="minorHAnsi" w:cstheme="minorHAnsi"/>
          <w:sz w:val="22"/>
          <w:szCs w:val="22"/>
        </w:rPr>
      </w:pPr>
      <w:r w:rsidRPr="001324B0">
        <w:rPr>
          <w:rFonts w:asciiTheme="minorHAnsi" w:hAnsiTheme="minorHAnsi" w:cstheme="minorHAnsi"/>
          <w:b/>
          <w:bCs/>
          <w:sz w:val="22"/>
          <w:szCs w:val="22"/>
        </w:rPr>
        <w:t xml:space="preserve">X. </w:t>
      </w:r>
    </w:p>
    <w:p w14:paraId="61B617E8" w14:textId="77777777" w:rsidR="006B5D87" w:rsidRPr="001324B0" w:rsidRDefault="006B5D87" w:rsidP="00EE41CC">
      <w:pPr>
        <w:pStyle w:val="Default"/>
        <w:jc w:val="both"/>
        <w:rPr>
          <w:rFonts w:asciiTheme="minorHAnsi" w:hAnsiTheme="minorHAnsi" w:cstheme="minorHAnsi"/>
          <w:sz w:val="22"/>
          <w:szCs w:val="22"/>
        </w:rPr>
      </w:pPr>
      <w:r w:rsidRPr="001324B0">
        <w:rPr>
          <w:rFonts w:asciiTheme="minorHAnsi" w:hAnsiTheme="minorHAnsi" w:cstheme="minorHAnsi"/>
          <w:b/>
          <w:bCs/>
          <w:sz w:val="22"/>
          <w:szCs w:val="22"/>
        </w:rPr>
        <w:t xml:space="preserve">Kontaktní osoby </w:t>
      </w:r>
    </w:p>
    <w:p w14:paraId="21C0137F" w14:textId="77777777" w:rsidR="006B5D87" w:rsidRPr="001324B0" w:rsidRDefault="006B5D87" w:rsidP="00EE41CC">
      <w:pPr>
        <w:pStyle w:val="Default"/>
        <w:jc w:val="both"/>
        <w:rPr>
          <w:rFonts w:asciiTheme="minorHAnsi" w:hAnsiTheme="minorHAnsi" w:cstheme="minorHAnsi"/>
          <w:sz w:val="22"/>
          <w:szCs w:val="22"/>
        </w:rPr>
      </w:pPr>
      <w:r w:rsidRPr="001324B0">
        <w:rPr>
          <w:rFonts w:asciiTheme="minorHAnsi" w:hAnsiTheme="minorHAnsi" w:cstheme="minorHAnsi"/>
          <w:sz w:val="22"/>
          <w:szCs w:val="22"/>
        </w:rPr>
        <w:t xml:space="preserve">1. Kontaktní osobou za poskytovatele ve věci servisu je: </w:t>
      </w:r>
    </w:p>
    <w:p w14:paraId="60B8BE69" w14:textId="3F7E15A3" w:rsidR="00443815" w:rsidRDefault="00D4688F" w:rsidP="00EE41CC">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r w:rsidR="00430A84">
        <w:rPr>
          <w:rFonts w:asciiTheme="minorHAnsi" w:hAnsiTheme="minorHAnsi" w:cstheme="minorHAnsi"/>
          <w:sz w:val="22"/>
          <w:szCs w:val="22"/>
        </w:rPr>
        <w:t>XXX</w:t>
      </w:r>
    </w:p>
    <w:p w14:paraId="2A6DA2BB" w14:textId="77777777" w:rsidR="006B5D87" w:rsidRPr="001324B0" w:rsidRDefault="006B5D87" w:rsidP="00EE41CC">
      <w:pPr>
        <w:pStyle w:val="Default"/>
        <w:jc w:val="both"/>
        <w:rPr>
          <w:rFonts w:asciiTheme="minorHAnsi" w:hAnsiTheme="minorHAnsi" w:cstheme="minorHAnsi"/>
          <w:sz w:val="22"/>
          <w:szCs w:val="22"/>
        </w:rPr>
      </w:pPr>
      <w:r w:rsidRPr="001324B0">
        <w:rPr>
          <w:rFonts w:asciiTheme="minorHAnsi" w:hAnsiTheme="minorHAnsi" w:cstheme="minorHAnsi"/>
          <w:sz w:val="22"/>
          <w:szCs w:val="22"/>
        </w:rPr>
        <w:t>2. Kontaktní osobou za poskytovatele ve věc</w:t>
      </w:r>
      <w:r w:rsidR="00443815">
        <w:rPr>
          <w:rFonts w:asciiTheme="minorHAnsi" w:hAnsiTheme="minorHAnsi" w:cstheme="minorHAnsi"/>
          <w:sz w:val="22"/>
          <w:szCs w:val="22"/>
        </w:rPr>
        <w:t>ech obchodních</w:t>
      </w:r>
      <w:r w:rsidRPr="001324B0">
        <w:rPr>
          <w:rFonts w:asciiTheme="minorHAnsi" w:hAnsiTheme="minorHAnsi" w:cstheme="minorHAnsi"/>
          <w:sz w:val="22"/>
          <w:szCs w:val="22"/>
        </w:rPr>
        <w:t xml:space="preserve"> je: </w:t>
      </w:r>
    </w:p>
    <w:p w14:paraId="4B089894" w14:textId="75861650" w:rsidR="006B5D87" w:rsidRPr="001324B0" w:rsidRDefault="00D4688F" w:rsidP="00EE41CC">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r w:rsidR="00430A84">
        <w:rPr>
          <w:rFonts w:asciiTheme="minorHAnsi" w:hAnsiTheme="minorHAnsi" w:cstheme="minorHAnsi"/>
          <w:sz w:val="22"/>
          <w:szCs w:val="22"/>
        </w:rPr>
        <w:t>XXX</w:t>
      </w:r>
      <w:r w:rsidR="006B5D87" w:rsidRPr="001324B0">
        <w:rPr>
          <w:rFonts w:asciiTheme="minorHAnsi" w:hAnsiTheme="minorHAnsi" w:cstheme="minorHAnsi"/>
          <w:sz w:val="22"/>
          <w:szCs w:val="22"/>
        </w:rPr>
        <w:t xml:space="preserve"> </w:t>
      </w:r>
    </w:p>
    <w:p w14:paraId="23D24BE5" w14:textId="77777777" w:rsidR="00D4688F" w:rsidRDefault="00DB784C" w:rsidP="00EE41CC">
      <w:pPr>
        <w:pStyle w:val="Default"/>
        <w:jc w:val="both"/>
        <w:rPr>
          <w:rFonts w:asciiTheme="minorHAnsi" w:hAnsiTheme="minorHAnsi" w:cstheme="minorHAnsi"/>
          <w:sz w:val="22"/>
          <w:szCs w:val="22"/>
        </w:rPr>
      </w:pPr>
      <w:r>
        <w:rPr>
          <w:rFonts w:asciiTheme="minorHAnsi" w:hAnsiTheme="minorHAnsi" w:cstheme="minorHAnsi"/>
          <w:sz w:val="22"/>
          <w:szCs w:val="22"/>
        </w:rPr>
        <w:t>3</w:t>
      </w:r>
      <w:r w:rsidR="006B5D87" w:rsidRPr="001324B0">
        <w:rPr>
          <w:rFonts w:asciiTheme="minorHAnsi" w:hAnsiTheme="minorHAnsi" w:cstheme="minorHAnsi"/>
          <w:sz w:val="22"/>
          <w:szCs w:val="22"/>
        </w:rPr>
        <w:t xml:space="preserve">. Kontaktní osobou za objednatele ve věci podpisu akceptačního protokolu je: </w:t>
      </w:r>
    </w:p>
    <w:p w14:paraId="4F9EC2A4" w14:textId="354EC7F7" w:rsidR="006B5D87" w:rsidRDefault="00D4688F">
      <w:pPr>
        <w:pStyle w:val="Default"/>
        <w:jc w:val="both"/>
        <w:rPr>
          <w:rFonts w:asciiTheme="minorHAnsi" w:hAnsiTheme="minorHAnsi" w:cstheme="minorHAnsi"/>
          <w:sz w:val="22"/>
          <w:szCs w:val="22"/>
        </w:rPr>
      </w:pPr>
      <w:r w:rsidRPr="00D4688F">
        <w:rPr>
          <w:rFonts w:asciiTheme="minorHAnsi" w:hAnsiTheme="minorHAnsi" w:cstheme="minorHAnsi"/>
          <w:sz w:val="22"/>
          <w:szCs w:val="22"/>
        </w:rPr>
        <w:t xml:space="preserve">    </w:t>
      </w:r>
      <w:r w:rsidR="00430A84">
        <w:rPr>
          <w:rFonts w:asciiTheme="minorHAnsi" w:hAnsiTheme="minorHAnsi" w:cstheme="minorHAnsi"/>
          <w:sz w:val="22"/>
          <w:szCs w:val="22"/>
        </w:rPr>
        <w:t>XXX</w:t>
      </w:r>
    </w:p>
    <w:p w14:paraId="189DF2E2" w14:textId="77777777" w:rsidR="00D4688F" w:rsidRDefault="00DB784C" w:rsidP="00EE41CC">
      <w:pPr>
        <w:pStyle w:val="Default"/>
        <w:jc w:val="both"/>
        <w:rPr>
          <w:rFonts w:asciiTheme="minorHAnsi" w:hAnsiTheme="minorHAnsi" w:cstheme="minorHAnsi"/>
          <w:sz w:val="22"/>
          <w:szCs w:val="22"/>
        </w:rPr>
      </w:pPr>
      <w:r>
        <w:rPr>
          <w:rFonts w:asciiTheme="minorHAnsi" w:hAnsiTheme="minorHAnsi" w:cstheme="minorHAnsi"/>
          <w:sz w:val="22"/>
          <w:szCs w:val="22"/>
        </w:rPr>
        <w:t>4</w:t>
      </w:r>
      <w:r w:rsidR="006B5D87" w:rsidRPr="001324B0">
        <w:rPr>
          <w:rFonts w:asciiTheme="minorHAnsi" w:hAnsiTheme="minorHAnsi" w:cstheme="minorHAnsi"/>
          <w:sz w:val="22"/>
          <w:szCs w:val="22"/>
        </w:rPr>
        <w:t xml:space="preserve">. Kontakt pro zaslání objednávky objednatelem poskytovateli: </w:t>
      </w:r>
    </w:p>
    <w:p w14:paraId="7E7B91C1" w14:textId="0F593546" w:rsidR="006B5D87" w:rsidRDefault="008574BC" w:rsidP="00EE41CC">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r w:rsidR="006B5D87" w:rsidRPr="001324B0">
        <w:rPr>
          <w:rFonts w:asciiTheme="minorHAnsi" w:hAnsiTheme="minorHAnsi" w:cstheme="minorHAnsi"/>
          <w:sz w:val="22"/>
          <w:szCs w:val="22"/>
        </w:rPr>
        <w:t xml:space="preserve">adresa: </w:t>
      </w:r>
      <w:proofErr w:type="spellStart"/>
      <w:r w:rsidR="006B5D87" w:rsidRPr="001324B0">
        <w:rPr>
          <w:rFonts w:asciiTheme="minorHAnsi" w:hAnsiTheme="minorHAnsi" w:cstheme="minorHAnsi"/>
          <w:sz w:val="22"/>
          <w:szCs w:val="22"/>
        </w:rPr>
        <w:t>Adcall</w:t>
      </w:r>
      <w:proofErr w:type="spellEnd"/>
      <w:r w:rsidR="006B5D87" w:rsidRPr="001324B0">
        <w:rPr>
          <w:rFonts w:asciiTheme="minorHAnsi" w:hAnsiTheme="minorHAnsi" w:cstheme="minorHAnsi"/>
          <w:sz w:val="22"/>
          <w:szCs w:val="22"/>
        </w:rPr>
        <w:t xml:space="preserve"> </w:t>
      </w:r>
      <w:proofErr w:type="spellStart"/>
      <w:r w:rsidR="006B5D87" w:rsidRPr="001324B0">
        <w:rPr>
          <w:rFonts w:asciiTheme="minorHAnsi" w:hAnsiTheme="minorHAnsi" w:cstheme="minorHAnsi"/>
          <w:sz w:val="22"/>
          <w:szCs w:val="22"/>
        </w:rPr>
        <w:t>systems</w:t>
      </w:r>
      <w:proofErr w:type="spellEnd"/>
      <w:r w:rsidR="006B5D87" w:rsidRPr="001324B0">
        <w:rPr>
          <w:rFonts w:asciiTheme="minorHAnsi" w:hAnsiTheme="minorHAnsi" w:cstheme="minorHAnsi"/>
          <w:sz w:val="22"/>
          <w:szCs w:val="22"/>
        </w:rPr>
        <w:t xml:space="preserve"> s.r.o., Bubenská 225/49, 17000 Praha 7, e-mail: </w:t>
      </w:r>
      <w:hyperlink r:id="rId8" w:history="1">
        <w:r w:rsidR="00D4688F" w:rsidRPr="00D01030">
          <w:rPr>
            <w:rStyle w:val="Hypertextovodkaz"/>
            <w:rFonts w:asciiTheme="minorHAnsi" w:hAnsiTheme="minorHAnsi" w:cstheme="minorHAnsi"/>
            <w:sz w:val="22"/>
            <w:szCs w:val="22"/>
          </w:rPr>
          <w:t>info@adcall.cz</w:t>
        </w:r>
      </w:hyperlink>
      <w:r w:rsidR="00D4688F">
        <w:rPr>
          <w:rFonts w:asciiTheme="minorHAnsi" w:hAnsiTheme="minorHAnsi" w:cstheme="minorHAnsi"/>
          <w:sz w:val="22"/>
          <w:szCs w:val="22"/>
        </w:rPr>
        <w:t>.</w:t>
      </w:r>
    </w:p>
    <w:p w14:paraId="65938828" w14:textId="3B122B58" w:rsidR="00780E9F" w:rsidRDefault="00780E9F" w:rsidP="00EE41CC">
      <w:pPr>
        <w:pStyle w:val="Default"/>
        <w:jc w:val="both"/>
        <w:rPr>
          <w:rFonts w:asciiTheme="minorHAnsi" w:hAnsiTheme="minorHAnsi" w:cstheme="minorHAnsi"/>
          <w:sz w:val="22"/>
          <w:szCs w:val="22"/>
        </w:rPr>
      </w:pPr>
    </w:p>
    <w:p w14:paraId="4315A284" w14:textId="77777777" w:rsidR="00985295" w:rsidRPr="001324B0" w:rsidRDefault="00985295" w:rsidP="00EE41CC">
      <w:pPr>
        <w:pStyle w:val="Default"/>
        <w:jc w:val="both"/>
        <w:rPr>
          <w:rFonts w:asciiTheme="minorHAnsi" w:hAnsiTheme="minorHAnsi" w:cstheme="minorHAnsi"/>
          <w:sz w:val="22"/>
          <w:szCs w:val="22"/>
        </w:rPr>
      </w:pPr>
    </w:p>
    <w:p w14:paraId="67DB47DC" w14:textId="77777777" w:rsidR="00D4688F" w:rsidRPr="001324B0" w:rsidRDefault="00D4688F" w:rsidP="00D4688F">
      <w:pPr>
        <w:pStyle w:val="Default"/>
        <w:jc w:val="both"/>
        <w:rPr>
          <w:rFonts w:asciiTheme="minorHAnsi" w:hAnsiTheme="minorHAnsi" w:cstheme="minorHAnsi"/>
          <w:sz w:val="22"/>
          <w:szCs w:val="22"/>
        </w:rPr>
      </w:pPr>
      <w:r w:rsidRPr="001324B0">
        <w:rPr>
          <w:rFonts w:asciiTheme="minorHAnsi" w:hAnsiTheme="minorHAnsi" w:cstheme="minorHAnsi"/>
          <w:b/>
          <w:bCs/>
          <w:sz w:val="22"/>
          <w:szCs w:val="22"/>
        </w:rPr>
        <w:t>X</w:t>
      </w:r>
      <w:r w:rsidR="00A150FB">
        <w:rPr>
          <w:rFonts w:asciiTheme="minorHAnsi" w:hAnsiTheme="minorHAnsi" w:cstheme="minorHAnsi"/>
          <w:b/>
          <w:bCs/>
          <w:sz w:val="22"/>
          <w:szCs w:val="22"/>
        </w:rPr>
        <w:t>I.</w:t>
      </w:r>
      <w:r w:rsidRPr="001324B0">
        <w:rPr>
          <w:rFonts w:asciiTheme="minorHAnsi" w:hAnsiTheme="minorHAnsi" w:cstheme="minorHAnsi"/>
          <w:b/>
          <w:bCs/>
          <w:sz w:val="22"/>
          <w:szCs w:val="22"/>
        </w:rPr>
        <w:t xml:space="preserve"> </w:t>
      </w:r>
    </w:p>
    <w:p w14:paraId="6260C140" w14:textId="77777777" w:rsidR="00D4688F" w:rsidRPr="001324B0" w:rsidRDefault="00D4688F" w:rsidP="00D4688F">
      <w:pPr>
        <w:pStyle w:val="Default"/>
        <w:jc w:val="both"/>
        <w:rPr>
          <w:rFonts w:asciiTheme="minorHAnsi" w:hAnsiTheme="minorHAnsi" w:cstheme="minorHAnsi"/>
          <w:sz w:val="22"/>
          <w:szCs w:val="22"/>
        </w:rPr>
      </w:pPr>
      <w:r>
        <w:rPr>
          <w:rFonts w:asciiTheme="minorHAnsi" w:hAnsiTheme="minorHAnsi" w:cstheme="minorHAnsi"/>
          <w:b/>
          <w:bCs/>
          <w:sz w:val="22"/>
          <w:szCs w:val="22"/>
        </w:rPr>
        <w:t>Závěrečné ustanovení</w:t>
      </w:r>
      <w:r w:rsidRPr="001324B0">
        <w:rPr>
          <w:rFonts w:asciiTheme="minorHAnsi" w:hAnsiTheme="minorHAnsi" w:cstheme="minorHAnsi"/>
          <w:b/>
          <w:bCs/>
          <w:sz w:val="22"/>
          <w:szCs w:val="22"/>
        </w:rPr>
        <w:t xml:space="preserve"> </w:t>
      </w:r>
    </w:p>
    <w:p w14:paraId="34E29788" w14:textId="77777777" w:rsidR="00374804" w:rsidRPr="00F63A84" w:rsidRDefault="00D4688F" w:rsidP="00D4688F">
      <w:pPr>
        <w:pStyle w:val="Default"/>
        <w:jc w:val="both"/>
        <w:rPr>
          <w:rFonts w:asciiTheme="minorHAnsi" w:hAnsiTheme="minorHAnsi" w:cstheme="minorHAnsi"/>
          <w:sz w:val="22"/>
          <w:szCs w:val="22"/>
        </w:rPr>
      </w:pPr>
      <w:r w:rsidRPr="00F63A84">
        <w:rPr>
          <w:rFonts w:asciiTheme="minorHAnsi" w:hAnsiTheme="minorHAnsi" w:cstheme="minorHAnsi"/>
          <w:sz w:val="22"/>
          <w:szCs w:val="22"/>
        </w:rPr>
        <w:t xml:space="preserve">1.  </w:t>
      </w:r>
      <w:r w:rsidR="00374804" w:rsidRPr="00F63A84">
        <w:rPr>
          <w:rFonts w:asciiTheme="minorHAnsi" w:hAnsiTheme="minorHAnsi" w:cstheme="minorHAnsi"/>
          <w:sz w:val="22"/>
          <w:szCs w:val="22"/>
        </w:rPr>
        <w:t xml:space="preserve">Poskytovatel je povinen mít po celou dobu účinnosti </w:t>
      </w:r>
      <w:r w:rsidR="00B7349D" w:rsidRPr="00F63A84">
        <w:rPr>
          <w:rFonts w:asciiTheme="minorHAnsi" w:hAnsiTheme="minorHAnsi" w:cstheme="minorHAnsi"/>
          <w:sz w:val="22"/>
          <w:szCs w:val="22"/>
        </w:rPr>
        <w:t xml:space="preserve">této smlouvy sjednané pojištění na služby poskytované dle této smlouvy a to ve výši nejméně </w:t>
      </w:r>
      <w:r w:rsidR="00B53E38">
        <w:rPr>
          <w:rFonts w:asciiTheme="minorHAnsi" w:hAnsiTheme="minorHAnsi" w:cstheme="minorHAnsi"/>
          <w:sz w:val="22"/>
          <w:szCs w:val="22"/>
        </w:rPr>
        <w:t>500.000</w:t>
      </w:r>
      <w:r w:rsidR="00B7349D" w:rsidRPr="00F63A84">
        <w:rPr>
          <w:rFonts w:asciiTheme="minorHAnsi" w:hAnsiTheme="minorHAnsi" w:cstheme="minorHAnsi"/>
          <w:sz w:val="22"/>
          <w:szCs w:val="22"/>
        </w:rPr>
        <w:t>,- Kč</w:t>
      </w:r>
      <w:r w:rsidR="00B53E38">
        <w:rPr>
          <w:rFonts w:asciiTheme="minorHAnsi" w:hAnsiTheme="minorHAnsi" w:cstheme="minorHAnsi"/>
          <w:sz w:val="22"/>
          <w:szCs w:val="22"/>
        </w:rPr>
        <w:t>/rok</w:t>
      </w:r>
      <w:r w:rsidR="00B7349D" w:rsidRPr="00F63A84">
        <w:rPr>
          <w:rFonts w:asciiTheme="minorHAnsi" w:hAnsiTheme="minorHAnsi" w:cstheme="minorHAnsi"/>
          <w:sz w:val="22"/>
          <w:szCs w:val="22"/>
        </w:rPr>
        <w:t>. Poskytovatel je povinen kdykoli na základě písemné žádosti objednatele doložit potvrzení o trvání pojištění.</w:t>
      </w:r>
    </w:p>
    <w:p w14:paraId="73DC09BB" w14:textId="77777777" w:rsidR="00D4688F" w:rsidRPr="00F63A84" w:rsidRDefault="00B7349D" w:rsidP="00D4688F">
      <w:pPr>
        <w:pStyle w:val="Default"/>
        <w:jc w:val="both"/>
        <w:rPr>
          <w:rFonts w:asciiTheme="minorHAnsi" w:hAnsiTheme="minorHAnsi" w:cstheme="minorHAnsi"/>
          <w:sz w:val="22"/>
          <w:szCs w:val="22"/>
        </w:rPr>
      </w:pPr>
      <w:r w:rsidRPr="00F63A84">
        <w:rPr>
          <w:rFonts w:asciiTheme="minorHAnsi" w:hAnsiTheme="minorHAnsi" w:cstheme="minorHAnsi"/>
          <w:sz w:val="22"/>
          <w:szCs w:val="22"/>
        </w:rPr>
        <w:t>2. Smluvní strany se dohodly, že práva (zejména pohledávky) a povinnosti z této smlouvy mohou převést na třetí osobu pouze po předchozím písemném souhlasu druhé smluvní strany.</w:t>
      </w:r>
    </w:p>
    <w:p w14:paraId="5B6E3628" w14:textId="77777777" w:rsidR="00B7349D" w:rsidRPr="00F63A84" w:rsidRDefault="00B7349D" w:rsidP="00D4688F">
      <w:pPr>
        <w:pStyle w:val="Default"/>
        <w:jc w:val="both"/>
        <w:rPr>
          <w:rFonts w:asciiTheme="minorHAnsi" w:hAnsiTheme="minorHAnsi" w:cstheme="minorHAnsi"/>
          <w:sz w:val="22"/>
          <w:szCs w:val="22"/>
        </w:rPr>
      </w:pPr>
      <w:r w:rsidRPr="00F63A84">
        <w:rPr>
          <w:rFonts w:asciiTheme="minorHAnsi" w:hAnsiTheme="minorHAnsi" w:cstheme="minorHAnsi"/>
          <w:sz w:val="22"/>
          <w:szCs w:val="22"/>
        </w:rPr>
        <w:t>3. Tato s</w:t>
      </w:r>
      <w:r w:rsidR="00D4688F" w:rsidRPr="00F63A84">
        <w:rPr>
          <w:rFonts w:asciiTheme="minorHAnsi" w:hAnsiTheme="minorHAnsi" w:cstheme="minorHAnsi"/>
          <w:sz w:val="22"/>
          <w:szCs w:val="22"/>
        </w:rPr>
        <w:t xml:space="preserve">mlouva nabývá platnosti dnem </w:t>
      </w:r>
      <w:r w:rsidRPr="00F63A84">
        <w:rPr>
          <w:rFonts w:asciiTheme="minorHAnsi" w:hAnsiTheme="minorHAnsi" w:cstheme="minorHAnsi"/>
          <w:sz w:val="22"/>
          <w:szCs w:val="22"/>
        </w:rPr>
        <w:t xml:space="preserve">jejího </w:t>
      </w:r>
      <w:r w:rsidR="00D4688F" w:rsidRPr="00F63A84">
        <w:rPr>
          <w:rFonts w:asciiTheme="minorHAnsi" w:hAnsiTheme="minorHAnsi" w:cstheme="minorHAnsi"/>
          <w:sz w:val="22"/>
          <w:szCs w:val="22"/>
        </w:rPr>
        <w:t>podpisu</w:t>
      </w:r>
      <w:r w:rsidRPr="00F63A84">
        <w:rPr>
          <w:rFonts w:asciiTheme="minorHAnsi" w:hAnsiTheme="minorHAnsi" w:cstheme="minorHAnsi"/>
          <w:sz w:val="22"/>
          <w:szCs w:val="22"/>
        </w:rPr>
        <w:t xml:space="preserve"> oběma stranami.</w:t>
      </w:r>
      <w:r w:rsidR="00D4688F" w:rsidRPr="00F63A84">
        <w:rPr>
          <w:rFonts w:asciiTheme="minorHAnsi" w:hAnsiTheme="minorHAnsi" w:cstheme="minorHAnsi"/>
          <w:sz w:val="22"/>
          <w:szCs w:val="22"/>
        </w:rPr>
        <w:t xml:space="preserve"> </w:t>
      </w:r>
      <w:r w:rsidRPr="00F63A84">
        <w:rPr>
          <w:rFonts w:asciiTheme="minorHAnsi" w:hAnsiTheme="minorHAnsi" w:cstheme="minorHAnsi"/>
          <w:sz w:val="22"/>
          <w:szCs w:val="22"/>
        </w:rPr>
        <w:t>Ú</w:t>
      </w:r>
      <w:r w:rsidR="00D4688F" w:rsidRPr="00F63A84">
        <w:rPr>
          <w:rFonts w:asciiTheme="minorHAnsi" w:hAnsiTheme="minorHAnsi" w:cstheme="minorHAnsi"/>
          <w:sz w:val="22"/>
          <w:szCs w:val="22"/>
        </w:rPr>
        <w:t xml:space="preserve">činnosti </w:t>
      </w:r>
      <w:r w:rsidRPr="00F63A84">
        <w:rPr>
          <w:rFonts w:asciiTheme="minorHAnsi" w:hAnsiTheme="minorHAnsi" w:cstheme="minorHAnsi"/>
          <w:sz w:val="22"/>
          <w:szCs w:val="22"/>
        </w:rPr>
        <w:t>nabývá dnem uveřejnění v registru smluv podle zákona č. 340/2015 Sb., o zvláštních podmínkách účinnost</w:t>
      </w:r>
      <w:r w:rsidR="006E57C7">
        <w:rPr>
          <w:rFonts w:asciiTheme="minorHAnsi" w:hAnsiTheme="minorHAnsi" w:cstheme="minorHAnsi"/>
          <w:sz w:val="22"/>
          <w:szCs w:val="22"/>
        </w:rPr>
        <w:t>i</w:t>
      </w:r>
      <w:r w:rsidRPr="00F63A84">
        <w:rPr>
          <w:rFonts w:asciiTheme="minorHAnsi" w:hAnsiTheme="minorHAnsi" w:cstheme="minorHAnsi"/>
          <w:sz w:val="22"/>
          <w:szCs w:val="22"/>
        </w:rPr>
        <w:t xml:space="preserve"> některých smluv, uveřejňování těchto smluv a o registru smluv (zákon o registru smluv), ve znění pozdějších předpisů. Tuto smlouvu uveřejní v registru smluv objednatel.</w:t>
      </w:r>
    </w:p>
    <w:p w14:paraId="2E2073AD" w14:textId="77777777" w:rsidR="00374804" w:rsidRPr="00F63A84" w:rsidRDefault="00B7349D" w:rsidP="00D4688F">
      <w:pPr>
        <w:pStyle w:val="Default"/>
        <w:jc w:val="both"/>
        <w:rPr>
          <w:rFonts w:asciiTheme="minorHAnsi" w:hAnsiTheme="minorHAnsi" w:cstheme="minorHAnsi"/>
          <w:sz w:val="22"/>
          <w:szCs w:val="22"/>
        </w:rPr>
      </w:pPr>
      <w:r w:rsidRPr="00F63A84">
        <w:rPr>
          <w:rFonts w:asciiTheme="minorHAnsi" w:hAnsiTheme="minorHAnsi" w:cstheme="minorHAnsi"/>
          <w:sz w:val="22"/>
          <w:szCs w:val="22"/>
        </w:rPr>
        <w:t>4</w:t>
      </w:r>
      <w:r w:rsidR="00374804" w:rsidRPr="00F63A84">
        <w:rPr>
          <w:rFonts w:asciiTheme="minorHAnsi" w:hAnsiTheme="minorHAnsi" w:cstheme="minorHAnsi"/>
          <w:sz w:val="22"/>
          <w:szCs w:val="22"/>
        </w:rPr>
        <w:t>.</w:t>
      </w:r>
      <w:r w:rsidRPr="00F63A84">
        <w:rPr>
          <w:rFonts w:asciiTheme="minorHAnsi" w:hAnsiTheme="minorHAnsi" w:cstheme="minorHAnsi"/>
          <w:sz w:val="22"/>
          <w:szCs w:val="22"/>
        </w:rPr>
        <w:t xml:space="preserve"> Tuto smlouvu lze měnit a doplňovat pouze písemnými dodatky postupně číslovanými s tím, že podpisy obou smluvních stran musí být na téže listině.</w:t>
      </w:r>
    </w:p>
    <w:p w14:paraId="2E0270D7" w14:textId="6C5D69E3" w:rsidR="00B7349D" w:rsidRPr="00F63A84" w:rsidRDefault="00B7349D" w:rsidP="00B7349D">
      <w:pPr>
        <w:pStyle w:val="Default"/>
        <w:jc w:val="both"/>
        <w:rPr>
          <w:rFonts w:asciiTheme="minorHAnsi" w:hAnsiTheme="minorHAnsi" w:cstheme="minorHAnsi"/>
          <w:sz w:val="22"/>
          <w:szCs w:val="22"/>
        </w:rPr>
      </w:pPr>
      <w:r w:rsidRPr="00F63A84">
        <w:rPr>
          <w:rFonts w:asciiTheme="minorHAnsi" w:hAnsiTheme="minorHAnsi" w:cstheme="minorHAnsi"/>
          <w:sz w:val="22"/>
          <w:szCs w:val="22"/>
        </w:rPr>
        <w:t>5. Tato smlouva je vyhotovena v</w:t>
      </w:r>
      <w:r w:rsidR="0095329D">
        <w:rPr>
          <w:rFonts w:asciiTheme="minorHAnsi" w:hAnsiTheme="minorHAnsi" w:cstheme="minorHAnsi"/>
          <w:sz w:val="22"/>
          <w:szCs w:val="22"/>
        </w:rPr>
        <w:t>e</w:t>
      </w:r>
      <w:r w:rsidRPr="00F63A84">
        <w:rPr>
          <w:rFonts w:asciiTheme="minorHAnsi" w:hAnsiTheme="minorHAnsi" w:cstheme="minorHAnsi"/>
          <w:sz w:val="22"/>
          <w:szCs w:val="22"/>
        </w:rPr>
        <w:t> </w:t>
      </w:r>
      <w:r w:rsidR="00357D0B">
        <w:rPr>
          <w:rFonts w:asciiTheme="minorHAnsi" w:hAnsiTheme="minorHAnsi" w:cstheme="minorHAnsi"/>
          <w:sz w:val="22"/>
          <w:szCs w:val="22"/>
        </w:rPr>
        <w:t>čtyřech</w:t>
      </w:r>
      <w:r w:rsidRPr="00F63A84">
        <w:rPr>
          <w:rFonts w:asciiTheme="minorHAnsi" w:hAnsiTheme="minorHAnsi" w:cstheme="minorHAnsi"/>
          <w:sz w:val="22"/>
          <w:szCs w:val="22"/>
        </w:rPr>
        <w:t xml:space="preserve"> originálních vyhotoveních, z nichž obdrží poskytovatel 2 ks a objednatel </w:t>
      </w:r>
      <w:r w:rsidR="0095329D">
        <w:rPr>
          <w:rFonts w:asciiTheme="minorHAnsi" w:hAnsiTheme="minorHAnsi" w:cstheme="minorHAnsi"/>
          <w:sz w:val="22"/>
          <w:szCs w:val="22"/>
        </w:rPr>
        <w:t>2</w:t>
      </w:r>
      <w:r w:rsidRPr="00F63A84">
        <w:rPr>
          <w:rFonts w:asciiTheme="minorHAnsi" w:hAnsiTheme="minorHAnsi" w:cstheme="minorHAnsi"/>
          <w:sz w:val="22"/>
          <w:szCs w:val="22"/>
        </w:rPr>
        <w:t xml:space="preserve"> ks.</w:t>
      </w:r>
    </w:p>
    <w:p w14:paraId="2EAFBC67" w14:textId="77777777" w:rsidR="00A97FEA" w:rsidRDefault="002513F9" w:rsidP="00B7349D">
      <w:pPr>
        <w:pStyle w:val="Default"/>
        <w:jc w:val="both"/>
        <w:rPr>
          <w:rFonts w:asciiTheme="minorHAnsi" w:hAnsiTheme="minorHAnsi" w:cstheme="minorHAnsi"/>
          <w:sz w:val="22"/>
          <w:szCs w:val="22"/>
        </w:rPr>
      </w:pPr>
      <w:r w:rsidRPr="00F63A84">
        <w:rPr>
          <w:rFonts w:asciiTheme="minorHAnsi" w:hAnsiTheme="minorHAnsi" w:cstheme="minorHAnsi"/>
          <w:sz w:val="22"/>
          <w:szCs w:val="22"/>
        </w:rPr>
        <w:t>6. Přílohy:</w:t>
      </w:r>
      <w:r w:rsidR="00A97FEA">
        <w:rPr>
          <w:rFonts w:asciiTheme="minorHAnsi" w:hAnsiTheme="minorHAnsi" w:cstheme="minorHAnsi"/>
          <w:sz w:val="22"/>
          <w:szCs w:val="22"/>
        </w:rPr>
        <w:tab/>
      </w:r>
      <w:r w:rsidRPr="00F63A84">
        <w:rPr>
          <w:rFonts w:asciiTheme="minorHAnsi" w:hAnsiTheme="minorHAnsi" w:cstheme="minorHAnsi"/>
          <w:sz w:val="22"/>
          <w:szCs w:val="22"/>
        </w:rPr>
        <w:t xml:space="preserve">č.1 </w:t>
      </w:r>
      <w:r w:rsidR="00A97FEA">
        <w:rPr>
          <w:rFonts w:asciiTheme="minorHAnsi" w:hAnsiTheme="minorHAnsi" w:cstheme="minorHAnsi"/>
          <w:sz w:val="22"/>
          <w:szCs w:val="22"/>
        </w:rPr>
        <w:t>-</w:t>
      </w:r>
      <w:r w:rsidRPr="00F63A84">
        <w:rPr>
          <w:rFonts w:asciiTheme="minorHAnsi" w:hAnsiTheme="minorHAnsi" w:cstheme="minorHAnsi"/>
          <w:sz w:val="22"/>
          <w:szCs w:val="22"/>
        </w:rPr>
        <w:t xml:space="preserve"> Specifikace komponentů vyv</w:t>
      </w:r>
      <w:r w:rsidR="00A97FEA">
        <w:rPr>
          <w:rFonts w:asciiTheme="minorHAnsi" w:hAnsiTheme="minorHAnsi" w:cstheme="minorHAnsi"/>
          <w:sz w:val="22"/>
          <w:szCs w:val="22"/>
        </w:rPr>
        <w:t xml:space="preserve">olávacího systému pro pavilon </w:t>
      </w:r>
      <w:r w:rsidR="0095329D" w:rsidRPr="0095329D">
        <w:rPr>
          <w:rFonts w:asciiTheme="minorHAnsi" w:hAnsiTheme="minorHAnsi" w:cstheme="minorHAnsi"/>
          <w:b/>
          <w:sz w:val="22"/>
          <w:szCs w:val="22"/>
        </w:rPr>
        <w:t>C</w:t>
      </w:r>
      <w:r w:rsidR="00A97FEA">
        <w:rPr>
          <w:rFonts w:asciiTheme="minorHAnsi" w:hAnsiTheme="minorHAnsi" w:cstheme="minorHAnsi"/>
          <w:sz w:val="22"/>
          <w:szCs w:val="22"/>
        </w:rPr>
        <w:t>.</w:t>
      </w:r>
    </w:p>
    <w:p w14:paraId="26DB7C28" w14:textId="77777777" w:rsidR="00A97FEA" w:rsidRDefault="00A97FEA" w:rsidP="00A97FEA">
      <w:pPr>
        <w:pStyle w:val="Default"/>
        <w:ind w:left="708" w:firstLine="708"/>
        <w:jc w:val="both"/>
        <w:rPr>
          <w:rFonts w:asciiTheme="minorHAnsi" w:hAnsiTheme="minorHAnsi" w:cstheme="minorHAnsi"/>
          <w:sz w:val="22"/>
          <w:szCs w:val="22"/>
        </w:rPr>
      </w:pPr>
      <w:r>
        <w:rPr>
          <w:rFonts w:asciiTheme="minorHAnsi" w:hAnsiTheme="minorHAnsi" w:cstheme="minorHAnsi"/>
          <w:sz w:val="22"/>
          <w:szCs w:val="22"/>
        </w:rPr>
        <w:t>č.2 - kopie pojistné smlouvy na odpovědnost dodavatele</w:t>
      </w:r>
    </w:p>
    <w:p w14:paraId="4D36E1F9" w14:textId="77777777" w:rsidR="00A97FEA" w:rsidRPr="00F63A84" w:rsidRDefault="00A97FEA" w:rsidP="00A97FEA">
      <w:pPr>
        <w:pStyle w:val="Default"/>
        <w:ind w:left="708" w:firstLine="708"/>
        <w:jc w:val="both"/>
        <w:rPr>
          <w:rFonts w:asciiTheme="minorHAnsi" w:hAnsiTheme="minorHAnsi" w:cstheme="minorHAnsi"/>
          <w:sz w:val="22"/>
          <w:szCs w:val="22"/>
        </w:rPr>
      </w:pPr>
      <w:r>
        <w:rPr>
          <w:rFonts w:asciiTheme="minorHAnsi" w:hAnsiTheme="minorHAnsi" w:cstheme="minorHAnsi"/>
          <w:sz w:val="22"/>
          <w:szCs w:val="22"/>
        </w:rPr>
        <w:t>č.3 - cenová nabídka</w:t>
      </w:r>
    </w:p>
    <w:p w14:paraId="4D87E652" w14:textId="77777777" w:rsidR="00B7349D" w:rsidRDefault="002513F9" w:rsidP="00B7349D">
      <w:pPr>
        <w:pStyle w:val="Default"/>
        <w:jc w:val="both"/>
        <w:rPr>
          <w:rFonts w:asciiTheme="minorHAnsi" w:hAnsiTheme="minorHAnsi" w:cstheme="minorHAnsi"/>
          <w:sz w:val="22"/>
          <w:szCs w:val="22"/>
        </w:rPr>
      </w:pPr>
      <w:r w:rsidRPr="00F63A84">
        <w:rPr>
          <w:rFonts w:asciiTheme="minorHAnsi" w:hAnsiTheme="minorHAnsi" w:cstheme="minorHAnsi"/>
          <w:sz w:val="22"/>
          <w:szCs w:val="22"/>
        </w:rPr>
        <w:t>7</w:t>
      </w:r>
      <w:r w:rsidR="00B7349D" w:rsidRPr="00F63A84">
        <w:rPr>
          <w:rFonts w:asciiTheme="minorHAnsi" w:hAnsiTheme="minorHAnsi" w:cstheme="minorHAnsi"/>
          <w:sz w:val="22"/>
          <w:szCs w:val="22"/>
        </w:rPr>
        <w:t>. Smluvní strany shodně prohlašují, že si tuto smlouvu pečlivě přečetly, jejímu obsahu rozumí a souhlasí s ní</w:t>
      </w:r>
      <w:r w:rsidR="0095329D">
        <w:rPr>
          <w:rFonts w:asciiTheme="minorHAnsi" w:hAnsiTheme="minorHAnsi" w:cstheme="minorHAnsi"/>
          <w:sz w:val="22"/>
          <w:szCs w:val="22"/>
        </w:rPr>
        <w:t>m</w:t>
      </w:r>
      <w:r w:rsidR="00B7349D" w:rsidRPr="00F63A84">
        <w:rPr>
          <w:rFonts w:asciiTheme="minorHAnsi" w:hAnsiTheme="minorHAnsi" w:cstheme="minorHAnsi"/>
          <w:sz w:val="22"/>
          <w:szCs w:val="22"/>
        </w:rPr>
        <w:t xml:space="preserve"> a na důkaz toho připojují své podpisy.</w:t>
      </w:r>
    </w:p>
    <w:p w14:paraId="719BC1F6" w14:textId="77777777" w:rsidR="00B7349D" w:rsidRDefault="00B7349D" w:rsidP="00D4688F">
      <w:pPr>
        <w:pStyle w:val="Default"/>
        <w:jc w:val="both"/>
        <w:rPr>
          <w:rFonts w:asciiTheme="minorHAnsi" w:hAnsiTheme="minorHAnsi" w:cstheme="minorHAnsi"/>
          <w:sz w:val="22"/>
          <w:szCs w:val="22"/>
        </w:rPr>
      </w:pPr>
    </w:p>
    <w:p w14:paraId="7F6CE2F7" w14:textId="77777777" w:rsidR="00D4688F" w:rsidRDefault="00D4688F" w:rsidP="00EE41CC">
      <w:pPr>
        <w:pStyle w:val="Default"/>
        <w:jc w:val="both"/>
        <w:rPr>
          <w:rFonts w:asciiTheme="minorHAnsi" w:hAnsiTheme="minorHAnsi" w:cstheme="minorHAnsi"/>
          <w:sz w:val="22"/>
          <w:szCs w:val="22"/>
        </w:rPr>
      </w:pPr>
    </w:p>
    <w:p w14:paraId="0F4C0D74" w14:textId="54F501CE" w:rsidR="00D4688F" w:rsidRDefault="00DB784C" w:rsidP="00EE41CC">
      <w:pPr>
        <w:pStyle w:val="Default"/>
        <w:jc w:val="both"/>
        <w:rPr>
          <w:rFonts w:asciiTheme="minorHAnsi" w:hAnsiTheme="minorHAnsi" w:cstheme="minorHAnsi"/>
          <w:sz w:val="22"/>
          <w:szCs w:val="22"/>
        </w:rPr>
      </w:pPr>
      <w:r>
        <w:rPr>
          <w:rFonts w:asciiTheme="minorHAnsi" w:hAnsiTheme="minorHAnsi" w:cstheme="minorHAnsi"/>
          <w:sz w:val="22"/>
          <w:szCs w:val="22"/>
        </w:rPr>
        <w:t>V</w:t>
      </w:r>
      <w:r w:rsidR="0047588F">
        <w:rPr>
          <w:rFonts w:asciiTheme="minorHAnsi" w:hAnsiTheme="minorHAnsi" w:cstheme="minorHAnsi"/>
          <w:sz w:val="22"/>
          <w:szCs w:val="22"/>
        </w:rPr>
        <w:t xml:space="preserve"> Brně </w:t>
      </w:r>
      <w:r>
        <w:rPr>
          <w:rFonts w:asciiTheme="minorHAnsi" w:hAnsiTheme="minorHAnsi" w:cstheme="minorHAnsi"/>
          <w:sz w:val="22"/>
          <w:szCs w:val="22"/>
        </w:rPr>
        <w:t>dne:……………………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7588F">
        <w:rPr>
          <w:rFonts w:asciiTheme="minorHAnsi" w:hAnsiTheme="minorHAnsi" w:cstheme="minorHAnsi"/>
          <w:sz w:val="22"/>
          <w:szCs w:val="22"/>
        </w:rPr>
        <w:tab/>
      </w:r>
      <w:r>
        <w:rPr>
          <w:rFonts w:asciiTheme="minorHAnsi" w:hAnsiTheme="minorHAnsi" w:cstheme="minorHAnsi"/>
          <w:sz w:val="22"/>
          <w:szCs w:val="22"/>
        </w:rPr>
        <w:t>V Praze dne:………………</w:t>
      </w:r>
      <w:proofErr w:type="gramStart"/>
      <w:r>
        <w:rPr>
          <w:rFonts w:asciiTheme="minorHAnsi" w:hAnsiTheme="minorHAnsi" w:cstheme="minorHAnsi"/>
          <w:sz w:val="22"/>
          <w:szCs w:val="22"/>
        </w:rPr>
        <w:t>…..</w:t>
      </w:r>
      <w:proofErr w:type="gramEnd"/>
    </w:p>
    <w:p w14:paraId="73ACC805" w14:textId="77777777" w:rsidR="00DB784C" w:rsidRDefault="00DB784C" w:rsidP="00EE41CC">
      <w:pPr>
        <w:pStyle w:val="Default"/>
        <w:jc w:val="both"/>
        <w:rPr>
          <w:rFonts w:asciiTheme="minorHAnsi" w:hAnsiTheme="minorHAnsi" w:cstheme="minorHAnsi"/>
          <w:sz w:val="22"/>
          <w:szCs w:val="22"/>
        </w:rPr>
      </w:pPr>
    </w:p>
    <w:p w14:paraId="46826073" w14:textId="77777777" w:rsidR="00DB784C" w:rsidRDefault="00DB784C" w:rsidP="00EE41CC">
      <w:pPr>
        <w:pStyle w:val="Default"/>
        <w:jc w:val="both"/>
        <w:rPr>
          <w:rFonts w:asciiTheme="minorHAnsi" w:hAnsiTheme="minorHAnsi" w:cstheme="minorHAnsi"/>
          <w:sz w:val="22"/>
          <w:szCs w:val="22"/>
        </w:rPr>
      </w:pPr>
    </w:p>
    <w:p w14:paraId="2BFCE296" w14:textId="20E5E63F" w:rsidR="00DB784C" w:rsidRDefault="00DB784C" w:rsidP="00EE41CC">
      <w:pPr>
        <w:pStyle w:val="Default"/>
        <w:jc w:val="both"/>
        <w:rPr>
          <w:rFonts w:asciiTheme="minorHAnsi" w:hAnsiTheme="minorHAnsi" w:cstheme="minorHAnsi"/>
          <w:sz w:val="22"/>
          <w:szCs w:val="22"/>
        </w:rPr>
      </w:pPr>
    </w:p>
    <w:p w14:paraId="1F8D5B01" w14:textId="77777777" w:rsidR="00DB784C" w:rsidRDefault="00DB784C" w:rsidP="00EE41CC">
      <w:pPr>
        <w:pStyle w:val="Default"/>
        <w:jc w:val="both"/>
        <w:rPr>
          <w:rFonts w:asciiTheme="minorHAnsi" w:hAnsiTheme="minorHAnsi" w:cstheme="minorHAnsi"/>
          <w:sz w:val="22"/>
          <w:szCs w:val="22"/>
        </w:rPr>
      </w:pPr>
    </w:p>
    <w:p w14:paraId="0CE8E5EC" w14:textId="56530F4E" w:rsidR="00DB784C" w:rsidRDefault="0047588F" w:rsidP="00EE41CC">
      <w:pPr>
        <w:pStyle w:val="Default"/>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B784C">
        <w:rPr>
          <w:rFonts w:asciiTheme="minorHAnsi" w:hAnsiTheme="minorHAnsi" w:cstheme="minorHAnsi"/>
          <w:sz w:val="22"/>
          <w:szCs w:val="22"/>
        </w:rPr>
        <w:t>………………………………………………….</w:t>
      </w:r>
    </w:p>
    <w:p w14:paraId="5DC936D2" w14:textId="4B7F0A83" w:rsidR="00D4688F" w:rsidRDefault="00DB784C" w:rsidP="00EE41CC">
      <w:pPr>
        <w:pStyle w:val="Default"/>
        <w:jc w:val="both"/>
        <w:rPr>
          <w:rFonts w:asciiTheme="minorHAnsi" w:hAnsiTheme="minorHAnsi" w:cstheme="minorHAnsi"/>
          <w:sz w:val="22"/>
          <w:szCs w:val="22"/>
        </w:rPr>
      </w:pPr>
      <w:r>
        <w:rPr>
          <w:rFonts w:asciiTheme="minorHAnsi" w:hAnsiTheme="minorHAnsi" w:cstheme="minorHAnsi"/>
          <w:sz w:val="22"/>
          <w:szCs w:val="22"/>
        </w:rPr>
        <w:t>za objednatele: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6499B">
        <w:rPr>
          <w:rFonts w:asciiTheme="minorHAnsi" w:hAnsiTheme="minorHAnsi" w:cstheme="minorHAnsi"/>
          <w:sz w:val="22"/>
          <w:szCs w:val="22"/>
        </w:rPr>
        <w:tab/>
      </w:r>
      <w:r>
        <w:rPr>
          <w:rFonts w:asciiTheme="minorHAnsi" w:hAnsiTheme="minorHAnsi" w:cstheme="minorHAnsi"/>
          <w:sz w:val="22"/>
          <w:szCs w:val="22"/>
        </w:rPr>
        <w:t>za poskytovatele:</w:t>
      </w:r>
    </w:p>
    <w:p w14:paraId="2D8736B3" w14:textId="77777777" w:rsidR="00FF3AF7" w:rsidRDefault="00FF3AF7" w:rsidP="00EE41CC">
      <w:pPr>
        <w:pStyle w:val="Default"/>
        <w:jc w:val="both"/>
        <w:rPr>
          <w:rFonts w:asciiTheme="minorHAnsi" w:hAnsiTheme="minorHAnsi" w:cstheme="minorHAnsi"/>
          <w:sz w:val="22"/>
          <w:szCs w:val="22"/>
        </w:rPr>
      </w:pPr>
    </w:p>
    <w:p w14:paraId="374A2F38" w14:textId="77777777" w:rsidR="00FF3AF7" w:rsidRDefault="00FF3AF7" w:rsidP="00EE41CC">
      <w:pPr>
        <w:pStyle w:val="Default"/>
        <w:jc w:val="both"/>
        <w:rPr>
          <w:rFonts w:asciiTheme="minorHAnsi" w:hAnsiTheme="minorHAnsi" w:cstheme="minorHAnsi"/>
          <w:sz w:val="22"/>
          <w:szCs w:val="22"/>
        </w:rPr>
      </w:pPr>
    </w:p>
    <w:p w14:paraId="3402480B" w14:textId="1F4DFE9B" w:rsidR="00FF3AF7" w:rsidRDefault="00FF3AF7" w:rsidP="00214B6A">
      <w:pPr>
        <w:pStyle w:val="Default"/>
        <w:ind w:left="4956" w:firstLine="708"/>
        <w:jc w:val="both"/>
        <w:rPr>
          <w:rFonts w:asciiTheme="minorHAnsi" w:hAnsiTheme="minorHAnsi" w:cstheme="minorHAnsi"/>
          <w:sz w:val="22"/>
          <w:szCs w:val="22"/>
        </w:rPr>
      </w:pPr>
      <w:r>
        <w:rPr>
          <w:rFonts w:asciiTheme="minorHAnsi" w:hAnsiTheme="minorHAnsi" w:cstheme="minorHAnsi"/>
          <w:sz w:val="22"/>
          <w:szCs w:val="22"/>
        </w:rPr>
        <w:t>………………………………………………..</w:t>
      </w:r>
    </w:p>
    <w:p w14:paraId="56929986" w14:textId="0E2D3CEE" w:rsidR="00FF3AF7" w:rsidRDefault="00FF3AF7" w:rsidP="00214B6A">
      <w:pPr>
        <w:pStyle w:val="Default"/>
        <w:ind w:left="4956" w:firstLine="708"/>
        <w:jc w:val="both"/>
        <w:rPr>
          <w:rFonts w:asciiTheme="minorHAnsi" w:hAnsiTheme="minorHAnsi" w:cstheme="minorHAnsi"/>
          <w:sz w:val="22"/>
          <w:szCs w:val="22"/>
        </w:rPr>
      </w:pPr>
      <w:r>
        <w:rPr>
          <w:rFonts w:asciiTheme="minorHAnsi" w:hAnsiTheme="minorHAnsi" w:cstheme="minorHAnsi"/>
          <w:sz w:val="22"/>
          <w:szCs w:val="22"/>
        </w:rPr>
        <w:t>za poskytovatele:</w:t>
      </w:r>
    </w:p>
    <w:p w14:paraId="5355BEEE" w14:textId="77777777" w:rsidR="00D4688F" w:rsidRDefault="00D4688F" w:rsidP="00EE41CC">
      <w:pPr>
        <w:pStyle w:val="Default"/>
        <w:jc w:val="both"/>
        <w:rPr>
          <w:rFonts w:asciiTheme="minorHAnsi" w:hAnsiTheme="minorHAnsi" w:cstheme="minorHAnsi"/>
          <w:sz w:val="22"/>
          <w:szCs w:val="22"/>
        </w:rPr>
      </w:pPr>
    </w:p>
    <w:p w14:paraId="1B8A92FF" w14:textId="77777777" w:rsidR="00D4688F" w:rsidRDefault="00D4688F" w:rsidP="00EE41CC">
      <w:pPr>
        <w:pStyle w:val="Default"/>
        <w:jc w:val="both"/>
        <w:rPr>
          <w:rFonts w:asciiTheme="minorHAnsi" w:hAnsiTheme="minorHAnsi" w:cstheme="minorHAnsi"/>
          <w:sz w:val="22"/>
          <w:szCs w:val="22"/>
        </w:rPr>
      </w:pPr>
    </w:p>
    <w:p w14:paraId="2E35FA1C" w14:textId="77777777" w:rsidR="00D4688F" w:rsidRDefault="00D4688F" w:rsidP="00EE41CC">
      <w:pPr>
        <w:pStyle w:val="Default"/>
        <w:jc w:val="both"/>
        <w:rPr>
          <w:rFonts w:asciiTheme="minorHAnsi" w:hAnsiTheme="minorHAnsi" w:cstheme="minorHAnsi"/>
          <w:sz w:val="22"/>
          <w:szCs w:val="22"/>
        </w:rPr>
      </w:pPr>
    </w:p>
    <w:p w14:paraId="67C8C3DC" w14:textId="77777777" w:rsidR="00D4688F" w:rsidRDefault="00D4688F" w:rsidP="00EE41CC">
      <w:pPr>
        <w:pStyle w:val="Default"/>
        <w:jc w:val="both"/>
        <w:rPr>
          <w:rFonts w:asciiTheme="minorHAnsi" w:hAnsiTheme="minorHAnsi" w:cstheme="minorHAnsi"/>
          <w:sz w:val="22"/>
          <w:szCs w:val="22"/>
        </w:rPr>
      </w:pPr>
    </w:p>
    <w:p w14:paraId="1C0EB7E6" w14:textId="77777777" w:rsidR="00D4688F" w:rsidRDefault="00D4688F" w:rsidP="00EE41CC">
      <w:pPr>
        <w:pStyle w:val="Default"/>
        <w:jc w:val="both"/>
        <w:rPr>
          <w:rFonts w:asciiTheme="minorHAnsi" w:hAnsiTheme="minorHAnsi" w:cstheme="minorHAnsi"/>
          <w:sz w:val="22"/>
          <w:szCs w:val="22"/>
        </w:rPr>
      </w:pPr>
    </w:p>
    <w:p w14:paraId="1F53B06E" w14:textId="784A2B1A" w:rsidR="00DB784C" w:rsidRPr="003D7191" w:rsidRDefault="00443815" w:rsidP="00B7349D">
      <w:pPr>
        <w:pStyle w:val="Default"/>
        <w:rPr>
          <w:rFonts w:asciiTheme="minorHAnsi" w:hAnsiTheme="minorHAnsi" w:cstheme="minorHAnsi"/>
          <w:i/>
          <w:sz w:val="22"/>
          <w:szCs w:val="22"/>
        </w:rPr>
      </w:pPr>
      <w:r w:rsidRPr="003D7191">
        <w:rPr>
          <w:rFonts w:asciiTheme="minorHAnsi" w:hAnsiTheme="minorHAnsi" w:cstheme="minorHAnsi"/>
          <w:i/>
          <w:sz w:val="22"/>
          <w:szCs w:val="22"/>
        </w:rPr>
        <w:t xml:space="preserve">Příloha </w:t>
      </w:r>
      <w:r w:rsidR="005A6D3E" w:rsidRPr="003D7191">
        <w:rPr>
          <w:rFonts w:asciiTheme="minorHAnsi" w:hAnsiTheme="minorHAnsi" w:cstheme="minorHAnsi"/>
          <w:i/>
          <w:sz w:val="22"/>
          <w:szCs w:val="22"/>
        </w:rPr>
        <w:t xml:space="preserve">č. </w:t>
      </w:r>
      <w:r w:rsidRPr="003D7191">
        <w:rPr>
          <w:rFonts w:asciiTheme="minorHAnsi" w:hAnsiTheme="minorHAnsi" w:cstheme="minorHAnsi"/>
          <w:i/>
          <w:sz w:val="22"/>
          <w:szCs w:val="22"/>
        </w:rPr>
        <w:t>1</w:t>
      </w:r>
      <w:r w:rsidR="00DB784C" w:rsidRPr="003D7191">
        <w:rPr>
          <w:rFonts w:asciiTheme="minorHAnsi" w:hAnsiTheme="minorHAnsi" w:cstheme="minorHAnsi"/>
          <w:i/>
          <w:sz w:val="22"/>
          <w:szCs w:val="22"/>
        </w:rPr>
        <w:t xml:space="preserve"> </w:t>
      </w:r>
    </w:p>
    <w:p w14:paraId="68A43F21" w14:textId="77777777" w:rsidR="00DB784C" w:rsidRDefault="00DB784C" w:rsidP="001324B0">
      <w:pPr>
        <w:pStyle w:val="Default"/>
        <w:rPr>
          <w:rFonts w:asciiTheme="minorHAnsi" w:hAnsiTheme="minorHAnsi" w:cstheme="minorHAnsi"/>
          <w:sz w:val="22"/>
          <w:szCs w:val="22"/>
        </w:rPr>
      </w:pPr>
    </w:p>
    <w:p w14:paraId="0016C6A9" w14:textId="77777777" w:rsidR="001324B0" w:rsidRPr="00DB784C" w:rsidRDefault="00443815" w:rsidP="001324B0">
      <w:pPr>
        <w:pStyle w:val="Default"/>
        <w:rPr>
          <w:rFonts w:asciiTheme="minorHAnsi" w:hAnsiTheme="minorHAnsi" w:cstheme="minorHAnsi"/>
          <w:b/>
          <w:sz w:val="22"/>
          <w:szCs w:val="22"/>
        </w:rPr>
      </w:pPr>
      <w:r w:rsidRPr="00DB784C">
        <w:rPr>
          <w:rFonts w:asciiTheme="minorHAnsi" w:hAnsiTheme="minorHAnsi" w:cstheme="minorHAnsi"/>
          <w:b/>
          <w:sz w:val="22"/>
          <w:szCs w:val="22"/>
        </w:rPr>
        <w:t>Specifikace komponentů vyvolávacího systému</w:t>
      </w:r>
      <w:r w:rsidR="00DB784C" w:rsidRPr="00DB784C">
        <w:rPr>
          <w:rFonts w:asciiTheme="minorHAnsi" w:hAnsiTheme="minorHAnsi" w:cstheme="minorHAnsi"/>
          <w:b/>
          <w:sz w:val="22"/>
          <w:szCs w:val="22"/>
        </w:rPr>
        <w:t xml:space="preserve"> pro </w:t>
      </w:r>
      <w:r w:rsidR="00A97FEA">
        <w:rPr>
          <w:rFonts w:asciiTheme="minorHAnsi" w:hAnsiTheme="minorHAnsi" w:cstheme="minorHAnsi"/>
          <w:b/>
          <w:sz w:val="22"/>
          <w:szCs w:val="22"/>
        </w:rPr>
        <w:t>oční</w:t>
      </w:r>
      <w:r w:rsidR="00DB784C" w:rsidRPr="00DB784C">
        <w:rPr>
          <w:rFonts w:asciiTheme="minorHAnsi" w:hAnsiTheme="minorHAnsi" w:cstheme="minorHAnsi"/>
          <w:b/>
          <w:sz w:val="22"/>
          <w:szCs w:val="22"/>
        </w:rPr>
        <w:t xml:space="preserve"> k</w:t>
      </w:r>
      <w:r w:rsidR="007A66E9">
        <w:rPr>
          <w:rFonts w:asciiTheme="minorHAnsi" w:hAnsiTheme="minorHAnsi" w:cstheme="minorHAnsi"/>
          <w:b/>
          <w:sz w:val="22"/>
          <w:szCs w:val="22"/>
        </w:rPr>
        <w:t>li</w:t>
      </w:r>
      <w:r w:rsidR="00A97FEA">
        <w:rPr>
          <w:rFonts w:asciiTheme="minorHAnsi" w:hAnsiTheme="minorHAnsi" w:cstheme="minorHAnsi"/>
          <w:b/>
          <w:sz w:val="22"/>
          <w:szCs w:val="22"/>
        </w:rPr>
        <w:t>niku v </w:t>
      </w:r>
      <w:proofErr w:type="spellStart"/>
      <w:r w:rsidR="00A97FEA">
        <w:rPr>
          <w:rFonts w:asciiTheme="minorHAnsi" w:hAnsiTheme="minorHAnsi" w:cstheme="minorHAnsi"/>
          <w:b/>
          <w:sz w:val="22"/>
          <w:szCs w:val="22"/>
        </w:rPr>
        <w:t>pav</w:t>
      </w:r>
      <w:proofErr w:type="spellEnd"/>
      <w:r w:rsidR="00A97FEA">
        <w:rPr>
          <w:rFonts w:asciiTheme="minorHAnsi" w:hAnsiTheme="minorHAnsi" w:cstheme="minorHAnsi"/>
          <w:b/>
          <w:sz w:val="22"/>
          <w:szCs w:val="22"/>
        </w:rPr>
        <w:t xml:space="preserve">. </w:t>
      </w:r>
      <w:r w:rsidR="0095329D">
        <w:rPr>
          <w:rFonts w:asciiTheme="minorHAnsi" w:hAnsiTheme="minorHAnsi" w:cstheme="minorHAnsi"/>
          <w:b/>
          <w:sz w:val="22"/>
          <w:szCs w:val="22"/>
        </w:rPr>
        <w:t>C (ORL)</w:t>
      </w:r>
    </w:p>
    <w:p w14:paraId="04CFE391" w14:textId="77777777" w:rsidR="00443815" w:rsidRDefault="00443815" w:rsidP="001324B0">
      <w:pPr>
        <w:pStyle w:val="Default"/>
        <w:rPr>
          <w:rFonts w:asciiTheme="minorHAnsi" w:hAnsiTheme="minorHAnsi" w:cstheme="minorHAnsi"/>
          <w:sz w:val="22"/>
          <w:szCs w:val="22"/>
        </w:rPr>
      </w:pPr>
    </w:p>
    <w:p w14:paraId="3659DE8F" w14:textId="77777777" w:rsidR="00443815" w:rsidRDefault="00443815" w:rsidP="007A66E9">
      <w:pPr>
        <w:pStyle w:val="Default"/>
        <w:numPr>
          <w:ilvl w:val="0"/>
          <w:numId w:val="27"/>
        </w:numPr>
        <w:rPr>
          <w:rFonts w:asciiTheme="minorHAnsi" w:hAnsiTheme="minorHAnsi" w:cstheme="minorHAnsi"/>
          <w:sz w:val="22"/>
          <w:szCs w:val="22"/>
        </w:rPr>
      </w:pPr>
      <w:r>
        <w:rPr>
          <w:rFonts w:asciiTheme="minorHAnsi" w:hAnsiTheme="minorHAnsi" w:cstheme="minorHAnsi"/>
          <w:sz w:val="22"/>
          <w:szCs w:val="22"/>
        </w:rPr>
        <w:t>Software:</w:t>
      </w:r>
    </w:p>
    <w:p w14:paraId="30BBF3E1" w14:textId="77777777" w:rsidR="00DB784C" w:rsidRDefault="00DB784C" w:rsidP="001324B0">
      <w:pPr>
        <w:pStyle w:val="Default"/>
        <w:rPr>
          <w:rFonts w:asciiTheme="minorHAnsi" w:hAnsiTheme="minorHAnsi" w:cstheme="minorHAnsi"/>
          <w:sz w:val="22"/>
          <w:szCs w:val="22"/>
        </w:rPr>
      </w:pPr>
    </w:p>
    <w:p w14:paraId="3587BD87" w14:textId="77777777" w:rsidR="00443815" w:rsidRDefault="00443815" w:rsidP="001324B0">
      <w:pPr>
        <w:pStyle w:val="Default"/>
        <w:rPr>
          <w:rFonts w:asciiTheme="minorHAnsi" w:hAnsiTheme="minorHAnsi" w:cstheme="minorHAnsi"/>
          <w:sz w:val="22"/>
          <w:szCs w:val="22"/>
        </w:rPr>
      </w:pPr>
      <w:r>
        <w:rPr>
          <w:rFonts w:asciiTheme="minorHAnsi" w:hAnsiTheme="minorHAnsi" w:cstheme="minorHAnsi"/>
          <w:sz w:val="22"/>
          <w:szCs w:val="22"/>
        </w:rPr>
        <w:t xml:space="preserve">1x Řídící aplikace </w:t>
      </w:r>
      <w:r w:rsidR="000E5A58">
        <w:rPr>
          <w:rFonts w:asciiTheme="minorHAnsi" w:hAnsiTheme="minorHAnsi" w:cstheme="minorHAnsi"/>
          <w:sz w:val="22"/>
          <w:szCs w:val="22"/>
        </w:rPr>
        <w:t xml:space="preserve">VS </w:t>
      </w:r>
      <w:r>
        <w:rPr>
          <w:rFonts w:asciiTheme="minorHAnsi" w:hAnsiTheme="minorHAnsi" w:cstheme="minorHAnsi"/>
          <w:sz w:val="22"/>
          <w:szCs w:val="22"/>
        </w:rPr>
        <w:t>CALL250V</w:t>
      </w:r>
    </w:p>
    <w:p w14:paraId="337EC620" w14:textId="77777777" w:rsidR="00443815" w:rsidRDefault="00443815" w:rsidP="001324B0">
      <w:pPr>
        <w:pStyle w:val="Default"/>
        <w:rPr>
          <w:rFonts w:asciiTheme="minorHAnsi" w:hAnsiTheme="minorHAnsi" w:cstheme="minorHAnsi"/>
          <w:sz w:val="22"/>
          <w:szCs w:val="22"/>
        </w:rPr>
      </w:pPr>
      <w:r>
        <w:rPr>
          <w:rFonts w:asciiTheme="minorHAnsi" w:hAnsiTheme="minorHAnsi" w:cstheme="minorHAnsi"/>
          <w:sz w:val="22"/>
          <w:szCs w:val="22"/>
        </w:rPr>
        <w:t>1x Konfigurační klient</w:t>
      </w:r>
    </w:p>
    <w:p w14:paraId="21838A8D" w14:textId="77777777" w:rsidR="00443815" w:rsidRDefault="00443815" w:rsidP="001324B0">
      <w:pPr>
        <w:pStyle w:val="Default"/>
        <w:rPr>
          <w:rFonts w:asciiTheme="minorHAnsi" w:hAnsiTheme="minorHAnsi" w:cstheme="minorHAnsi"/>
          <w:sz w:val="22"/>
          <w:szCs w:val="22"/>
        </w:rPr>
      </w:pPr>
      <w:r>
        <w:rPr>
          <w:rFonts w:asciiTheme="minorHAnsi" w:hAnsiTheme="minorHAnsi" w:cstheme="minorHAnsi"/>
          <w:sz w:val="22"/>
          <w:szCs w:val="22"/>
        </w:rPr>
        <w:t>SW pro řízení obsahu obrazovek</w:t>
      </w:r>
    </w:p>
    <w:p w14:paraId="4E66FD4B" w14:textId="77777777" w:rsidR="0095329D" w:rsidRDefault="0095329D" w:rsidP="001324B0">
      <w:pPr>
        <w:pStyle w:val="Default"/>
        <w:rPr>
          <w:rFonts w:asciiTheme="minorHAnsi" w:hAnsiTheme="minorHAnsi" w:cstheme="minorHAnsi"/>
          <w:sz w:val="22"/>
          <w:szCs w:val="22"/>
        </w:rPr>
      </w:pPr>
      <w:r>
        <w:rPr>
          <w:rFonts w:asciiTheme="minorHAnsi" w:hAnsiTheme="minorHAnsi" w:cstheme="minorHAnsi"/>
          <w:sz w:val="22"/>
          <w:szCs w:val="22"/>
        </w:rPr>
        <w:t>Hlasové ovládání</w:t>
      </w:r>
    </w:p>
    <w:p w14:paraId="600FF751" w14:textId="77777777" w:rsidR="00443815" w:rsidRDefault="000E5A58" w:rsidP="001324B0">
      <w:pPr>
        <w:pStyle w:val="Default"/>
        <w:rPr>
          <w:rFonts w:asciiTheme="minorHAnsi" w:hAnsiTheme="minorHAnsi" w:cstheme="minorHAnsi"/>
          <w:sz w:val="22"/>
          <w:szCs w:val="22"/>
        </w:rPr>
      </w:pPr>
      <w:r>
        <w:rPr>
          <w:rFonts w:asciiTheme="minorHAnsi" w:hAnsiTheme="minorHAnsi" w:cstheme="minorHAnsi"/>
          <w:sz w:val="22"/>
          <w:szCs w:val="22"/>
        </w:rPr>
        <w:t>1</w:t>
      </w:r>
      <w:r w:rsidR="00443815">
        <w:rPr>
          <w:rFonts w:asciiTheme="minorHAnsi" w:hAnsiTheme="minorHAnsi" w:cstheme="minorHAnsi"/>
          <w:sz w:val="22"/>
          <w:szCs w:val="22"/>
        </w:rPr>
        <w:t xml:space="preserve">x SW </w:t>
      </w:r>
      <w:r>
        <w:rPr>
          <w:rFonts w:asciiTheme="minorHAnsi" w:hAnsiTheme="minorHAnsi" w:cstheme="minorHAnsi"/>
          <w:sz w:val="22"/>
          <w:szCs w:val="22"/>
        </w:rPr>
        <w:t>multi</w:t>
      </w:r>
      <w:r w:rsidR="00443815">
        <w:rPr>
          <w:rFonts w:asciiTheme="minorHAnsi" w:hAnsiTheme="minorHAnsi" w:cstheme="minorHAnsi"/>
          <w:sz w:val="22"/>
          <w:szCs w:val="22"/>
        </w:rPr>
        <w:t>licence pro pracoviště</w:t>
      </w:r>
      <w:r>
        <w:rPr>
          <w:rFonts w:asciiTheme="minorHAnsi" w:hAnsiTheme="minorHAnsi" w:cstheme="minorHAnsi"/>
          <w:sz w:val="22"/>
          <w:szCs w:val="22"/>
        </w:rPr>
        <w:t xml:space="preserve"> (pro </w:t>
      </w:r>
      <w:r w:rsidR="0095329D">
        <w:rPr>
          <w:rFonts w:asciiTheme="minorHAnsi" w:hAnsiTheme="minorHAnsi" w:cstheme="minorHAnsi"/>
          <w:sz w:val="22"/>
          <w:szCs w:val="22"/>
        </w:rPr>
        <w:t>5</w:t>
      </w:r>
      <w:r>
        <w:rPr>
          <w:rFonts w:asciiTheme="minorHAnsi" w:hAnsiTheme="minorHAnsi" w:cstheme="minorHAnsi"/>
          <w:sz w:val="22"/>
          <w:szCs w:val="22"/>
        </w:rPr>
        <w:t xml:space="preserve"> ks)</w:t>
      </w:r>
    </w:p>
    <w:p w14:paraId="5F8FCCCB" w14:textId="77777777" w:rsidR="000E5A58" w:rsidRDefault="0095329D" w:rsidP="001324B0">
      <w:pPr>
        <w:pStyle w:val="Default"/>
        <w:rPr>
          <w:rFonts w:asciiTheme="minorHAnsi" w:hAnsiTheme="minorHAnsi" w:cstheme="minorHAnsi"/>
          <w:sz w:val="22"/>
          <w:szCs w:val="22"/>
        </w:rPr>
      </w:pPr>
      <w:r>
        <w:rPr>
          <w:rFonts w:asciiTheme="minorHAnsi" w:hAnsiTheme="minorHAnsi" w:cstheme="minorHAnsi"/>
          <w:sz w:val="22"/>
          <w:szCs w:val="22"/>
        </w:rPr>
        <w:t>Montáž, kabeláže, konfigurace, zprovoznění a zaškolení personálu</w:t>
      </w:r>
    </w:p>
    <w:p w14:paraId="2AB076F1" w14:textId="77777777" w:rsidR="00443815" w:rsidRDefault="00443815" w:rsidP="001324B0">
      <w:pPr>
        <w:pStyle w:val="Default"/>
        <w:rPr>
          <w:rFonts w:asciiTheme="minorHAnsi" w:hAnsiTheme="minorHAnsi" w:cstheme="minorHAnsi"/>
          <w:sz w:val="22"/>
          <w:szCs w:val="22"/>
        </w:rPr>
      </w:pPr>
    </w:p>
    <w:p w14:paraId="4ECFC44E" w14:textId="77777777" w:rsidR="00443815" w:rsidRDefault="007A66E9" w:rsidP="001324B0">
      <w:pPr>
        <w:pStyle w:val="Default"/>
        <w:rPr>
          <w:rFonts w:asciiTheme="minorHAnsi" w:hAnsiTheme="minorHAnsi" w:cstheme="minorHAnsi"/>
          <w:sz w:val="22"/>
          <w:szCs w:val="22"/>
        </w:rPr>
      </w:pPr>
      <w:r>
        <w:rPr>
          <w:rFonts w:asciiTheme="minorHAnsi" w:hAnsiTheme="minorHAnsi" w:cstheme="minorHAnsi"/>
          <w:sz w:val="22"/>
          <w:szCs w:val="22"/>
        </w:rPr>
        <w:t xml:space="preserve">       2. </w:t>
      </w:r>
      <w:r w:rsidR="00443815">
        <w:rPr>
          <w:rFonts w:asciiTheme="minorHAnsi" w:hAnsiTheme="minorHAnsi" w:cstheme="minorHAnsi"/>
          <w:sz w:val="22"/>
          <w:szCs w:val="22"/>
        </w:rPr>
        <w:t>Hardware</w:t>
      </w:r>
      <w:r w:rsidR="00D4688F">
        <w:rPr>
          <w:rFonts w:asciiTheme="minorHAnsi" w:hAnsiTheme="minorHAnsi" w:cstheme="minorHAnsi"/>
          <w:sz w:val="22"/>
          <w:szCs w:val="22"/>
        </w:rPr>
        <w:t>:</w:t>
      </w:r>
    </w:p>
    <w:p w14:paraId="13AACC7D" w14:textId="77777777" w:rsidR="00DB784C" w:rsidRDefault="00DB784C" w:rsidP="001324B0">
      <w:pPr>
        <w:pStyle w:val="Default"/>
        <w:rPr>
          <w:rFonts w:asciiTheme="minorHAnsi" w:hAnsiTheme="minorHAnsi" w:cstheme="minorHAnsi"/>
          <w:sz w:val="22"/>
          <w:szCs w:val="22"/>
        </w:rPr>
      </w:pPr>
    </w:p>
    <w:p w14:paraId="1A739D52" w14:textId="77777777" w:rsidR="00443815" w:rsidRDefault="0095329D" w:rsidP="001324B0">
      <w:pPr>
        <w:pStyle w:val="Default"/>
        <w:rPr>
          <w:rFonts w:asciiTheme="minorHAnsi" w:hAnsiTheme="minorHAnsi" w:cstheme="minorHAnsi"/>
          <w:sz w:val="22"/>
          <w:szCs w:val="22"/>
        </w:rPr>
      </w:pPr>
      <w:r>
        <w:rPr>
          <w:rFonts w:asciiTheme="minorHAnsi" w:hAnsiTheme="minorHAnsi" w:cstheme="minorHAnsi"/>
          <w:sz w:val="22"/>
          <w:szCs w:val="22"/>
        </w:rPr>
        <w:t>1</w:t>
      </w:r>
      <w:r w:rsidR="00443815">
        <w:rPr>
          <w:rFonts w:asciiTheme="minorHAnsi" w:hAnsiTheme="minorHAnsi" w:cstheme="minorHAnsi"/>
          <w:sz w:val="22"/>
          <w:szCs w:val="22"/>
        </w:rPr>
        <w:t xml:space="preserve">x LCD </w:t>
      </w:r>
      <w:r>
        <w:rPr>
          <w:rFonts w:asciiTheme="minorHAnsi" w:hAnsiTheme="minorHAnsi" w:cstheme="minorHAnsi"/>
          <w:sz w:val="22"/>
          <w:szCs w:val="22"/>
        </w:rPr>
        <w:t xml:space="preserve">a </w:t>
      </w:r>
      <w:r w:rsidR="00443815">
        <w:rPr>
          <w:rFonts w:asciiTheme="minorHAnsi" w:hAnsiTheme="minorHAnsi" w:cstheme="minorHAnsi"/>
          <w:sz w:val="22"/>
          <w:szCs w:val="22"/>
        </w:rPr>
        <w:t>PC</w:t>
      </w:r>
    </w:p>
    <w:p w14:paraId="60671852" w14:textId="77777777" w:rsidR="0095329D" w:rsidRDefault="0095329D" w:rsidP="0095329D">
      <w:pPr>
        <w:pStyle w:val="Default"/>
        <w:rPr>
          <w:rFonts w:asciiTheme="minorHAnsi" w:hAnsiTheme="minorHAnsi" w:cstheme="minorHAnsi"/>
          <w:sz w:val="22"/>
          <w:szCs w:val="22"/>
        </w:rPr>
      </w:pPr>
      <w:r>
        <w:rPr>
          <w:rFonts w:asciiTheme="minorHAnsi" w:hAnsiTheme="minorHAnsi" w:cstheme="minorHAnsi"/>
          <w:sz w:val="22"/>
          <w:szCs w:val="22"/>
        </w:rPr>
        <w:t>1x tiskárna pořadových lístků T041</w:t>
      </w:r>
    </w:p>
    <w:p w14:paraId="6E1CF134" w14:textId="77777777" w:rsidR="00A97FEA" w:rsidRDefault="0095329D" w:rsidP="001324B0">
      <w:pPr>
        <w:pStyle w:val="Default"/>
        <w:rPr>
          <w:rFonts w:asciiTheme="minorHAnsi" w:hAnsiTheme="minorHAnsi" w:cstheme="minorHAnsi"/>
          <w:sz w:val="22"/>
          <w:szCs w:val="22"/>
        </w:rPr>
      </w:pPr>
      <w:r>
        <w:rPr>
          <w:rFonts w:asciiTheme="minorHAnsi" w:hAnsiTheme="minorHAnsi" w:cstheme="minorHAnsi"/>
          <w:sz w:val="22"/>
          <w:szCs w:val="22"/>
        </w:rPr>
        <w:t>1</w:t>
      </w:r>
      <w:r w:rsidR="00A97FEA">
        <w:rPr>
          <w:rFonts w:asciiTheme="minorHAnsi" w:hAnsiTheme="minorHAnsi" w:cstheme="minorHAnsi"/>
          <w:sz w:val="22"/>
          <w:szCs w:val="22"/>
        </w:rPr>
        <w:t xml:space="preserve">x </w:t>
      </w:r>
      <w:proofErr w:type="gramStart"/>
      <w:r w:rsidR="00A97FEA">
        <w:rPr>
          <w:rFonts w:asciiTheme="minorHAnsi" w:hAnsiTheme="minorHAnsi" w:cstheme="minorHAnsi"/>
          <w:sz w:val="22"/>
          <w:szCs w:val="22"/>
        </w:rPr>
        <w:t xml:space="preserve">přepážkový </w:t>
      </w:r>
      <w:r>
        <w:rPr>
          <w:rFonts w:asciiTheme="minorHAnsi" w:hAnsiTheme="minorHAnsi" w:cstheme="minorHAnsi"/>
          <w:sz w:val="22"/>
          <w:szCs w:val="22"/>
        </w:rPr>
        <w:t>4-řádkový</w:t>
      </w:r>
      <w:proofErr w:type="gramEnd"/>
      <w:r>
        <w:rPr>
          <w:rFonts w:asciiTheme="minorHAnsi" w:hAnsiTheme="minorHAnsi" w:cstheme="minorHAnsi"/>
          <w:sz w:val="22"/>
          <w:szCs w:val="22"/>
        </w:rPr>
        <w:t xml:space="preserve"> </w:t>
      </w:r>
      <w:r w:rsidR="00A97FEA">
        <w:rPr>
          <w:rFonts w:asciiTheme="minorHAnsi" w:hAnsiTheme="minorHAnsi" w:cstheme="minorHAnsi"/>
          <w:sz w:val="22"/>
          <w:szCs w:val="22"/>
        </w:rPr>
        <w:t>displej</w:t>
      </w:r>
    </w:p>
    <w:p w14:paraId="675E5BEA" w14:textId="77777777" w:rsidR="00443815" w:rsidRDefault="00A97FEA" w:rsidP="001324B0">
      <w:pPr>
        <w:pStyle w:val="Default"/>
        <w:rPr>
          <w:rFonts w:asciiTheme="minorHAnsi" w:hAnsiTheme="minorHAnsi" w:cstheme="minorHAnsi"/>
          <w:sz w:val="22"/>
          <w:szCs w:val="22"/>
        </w:rPr>
      </w:pPr>
      <w:r>
        <w:rPr>
          <w:rFonts w:asciiTheme="minorHAnsi" w:hAnsiTheme="minorHAnsi" w:cstheme="minorHAnsi"/>
          <w:sz w:val="22"/>
          <w:szCs w:val="22"/>
        </w:rPr>
        <w:t>5</w:t>
      </w:r>
      <w:r w:rsidR="000E5A58">
        <w:rPr>
          <w:rFonts w:asciiTheme="minorHAnsi" w:hAnsiTheme="minorHAnsi" w:cstheme="minorHAnsi"/>
          <w:sz w:val="22"/>
          <w:szCs w:val="22"/>
        </w:rPr>
        <w:t>x</w:t>
      </w:r>
      <w:r w:rsidR="00443815">
        <w:rPr>
          <w:rFonts w:asciiTheme="minorHAnsi" w:hAnsiTheme="minorHAnsi" w:cstheme="minorHAnsi"/>
          <w:sz w:val="22"/>
          <w:szCs w:val="22"/>
        </w:rPr>
        <w:t xml:space="preserve"> držák nástěnný VESA</w:t>
      </w:r>
    </w:p>
    <w:p w14:paraId="29F8FBF2" w14:textId="77777777" w:rsidR="00DB784C" w:rsidRDefault="00DB784C" w:rsidP="001324B0">
      <w:pPr>
        <w:pStyle w:val="Default"/>
        <w:rPr>
          <w:rFonts w:asciiTheme="minorHAnsi" w:hAnsiTheme="minorHAnsi" w:cstheme="minorHAnsi"/>
          <w:sz w:val="22"/>
          <w:szCs w:val="22"/>
        </w:rPr>
      </w:pPr>
    </w:p>
    <w:p w14:paraId="4FE647E2" w14:textId="77777777" w:rsidR="00DB784C" w:rsidRDefault="00DB784C" w:rsidP="001324B0">
      <w:pPr>
        <w:pStyle w:val="Default"/>
        <w:rPr>
          <w:rFonts w:asciiTheme="minorHAnsi" w:hAnsiTheme="minorHAnsi" w:cstheme="minorHAnsi"/>
          <w:sz w:val="22"/>
          <w:szCs w:val="22"/>
        </w:rPr>
      </w:pPr>
    </w:p>
    <w:p w14:paraId="50608231" w14:textId="77777777" w:rsidR="007A66E9" w:rsidRDefault="007A66E9" w:rsidP="001324B0">
      <w:pPr>
        <w:pStyle w:val="Default"/>
        <w:rPr>
          <w:rFonts w:asciiTheme="minorHAnsi" w:hAnsiTheme="minorHAnsi" w:cstheme="minorHAnsi"/>
          <w:sz w:val="22"/>
          <w:szCs w:val="22"/>
        </w:rPr>
      </w:pPr>
    </w:p>
    <w:p w14:paraId="216F6A85" w14:textId="77777777" w:rsidR="007A66E9" w:rsidRDefault="007A66E9" w:rsidP="001324B0">
      <w:pPr>
        <w:pStyle w:val="Default"/>
        <w:rPr>
          <w:rFonts w:asciiTheme="minorHAnsi" w:hAnsiTheme="minorHAnsi" w:cstheme="minorHAnsi"/>
          <w:sz w:val="22"/>
          <w:szCs w:val="22"/>
        </w:rPr>
      </w:pPr>
    </w:p>
    <w:p w14:paraId="4A562631" w14:textId="77777777" w:rsidR="007A66E9" w:rsidRDefault="007A66E9" w:rsidP="001324B0">
      <w:pPr>
        <w:pStyle w:val="Default"/>
        <w:rPr>
          <w:rFonts w:asciiTheme="minorHAnsi" w:hAnsiTheme="minorHAnsi" w:cstheme="minorHAnsi"/>
          <w:sz w:val="22"/>
          <w:szCs w:val="22"/>
        </w:rPr>
      </w:pPr>
    </w:p>
    <w:p w14:paraId="6603F047" w14:textId="77777777" w:rsidR="007A66E9" w:rsidRDefault="007A66E9" w:rsidP="001324B0">
      <w:pPr>
        <w:pStyle w:val="Default"/>
        <w:rPr>
          <w:rFonts w:asciiTheme="minorHAnsi" w:hAnsiTheme="minorHAnsi" w:cstheme="minorHAnsi"/>
          <w:sz w:val="22"/>
          <w:szCs w:val="22"/>
        </w:rPr>
      </w:pPr>
    </w:p>
    <w:p w14:paraId="4025C2C3" w14:textId="77777777" w:rsidR="007A66E9" w:rsidRDefault="007A66E9" w:rsidP="001324B0">
      <w:pPr>
        <w:pStyle w:val="Default"/>
        <w:rPr>
          <w:rFonts w:asciiTheme="minorHAnsi" w:hAnsiTheme="minorHAnsi" w:cstheme="minorHAnsi"/>
          <w:sz w:val="22"/>
          <w:szCs w:val="22"/>
        </w:rPr>
      </w:pPr>
    </w:p>
    <w:p w14:paraId="03AD8D0F" w14:textId="3A3C11BF" w:rsidR="007A66E9" w:rsidRDefault="0047588F" w:rsidP="001324B0">
      <w:pPr>
        <w:pStyle w:val="Defaul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F3AF7">
        <w:rPr>
          <w:rFonts w:asciiTheme="minorHAnsi" w:hAnsiTheme="minorHAnsi" w:cstheme="minorHAnsi"/>
          <w:sz w:val="22"/>
          <w:szCs w:val="22"/>
        </w:rPr>
        <w:t>…………………………………………</w:t>
      </w:r>
    </w:p>
    <w:p w14:paraId="2A607C04" w14:textId="2A5A2A72" w:rsidR="00FF3AF7" w:rsidRDefault="00FF3AF7" w:rsidP="001324B0">
      <w:pPr>
        <w:pStyle w:val="Default"/>
        <w:rPr>
          <w:rFonts w:asciiTheme="minorHAnsi" w:hAnsiTheme="minorHAnsi" w:cstheme="minorHAnsi"/>
          <w:sz w:val="22"/>
          <w:szCs w:val="22"/>
        </w:rPr>
      </w:pPr>
      <w:bookmarkStart w:id="0" w:name="_GoBack"/>
      <w:bookmarkEnd w:id="0"/>
    </w:p>
    <w:sectPr w:rsidR="00FF3AF7" w:rsidSect="00287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F2F303"/>
    <w:multiLevelType w:val="hybridMultilevel"/>
    <w:tmpl w:val="2EA3D4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11071B8"/>
    <w:multiLevelType w:val="hybridMultilevel"/>
    <w:tmpl w:val="F1E7CE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AA730E"/>
    <w:multiLevelType w:val="hybridMultilevel"/>
    <w:tmpl w:val="D76EA0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CD1F232"/>
    <w:multiLevelType w:val="hybridMultilevel"/>
    <w:tmpl w:val="6F50FB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DD54401"/>
    <w:multiLevelType w:val="hybridMultilevel"/>
    <w:tmpl w:val="3FFD30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E615E49"/>
    <w:multiLevelType w:val="hybridMultilevel"/>
    <w:tmpl w:val="3DBE8E6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0CB7B86"/>
    <w:multiLevelType w:val="hybridMultilevel"/>
    <w:tmpl w:val="32F7A9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37E7EE4"/>
    <w:multiLevelType w:val="hybridMultilevel"/>
    <w:tmpl w:val="975CA6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747E079"/>
    <w:multiLevelType w:val="hybridMultilevel"/>
    <w:tmpl w:val="A81387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E5D1C53"/>
    <w:multiLevelType w:val="hybridMultilevel"/>
    <w:tmpl w:val="B2BD8A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6EE506"/>
    <w:multiLevelType w:val="hybridMultilevel"/>
    <w:tmpl w:val="43EA35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00B241C"/>
    <w:multiLevelType w:val="hybridMultilevel"/>
    <w:tmpl w:val="022ADD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0230CBC"/>
    <w:multiLevelType w:val="hybridMultilevel"/>
    <w:tmpl w:val="D3792F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1ABB663"/>
    <w:multiLevelType w:val="hybridMultilevel"/>
    <w:tmpl w:val="08CB63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1170B6B"/>
    <w:multiLevelType w:val="hybridMultilevel"/>
    <w:tmpl w:val="12604AE8"/>
    <w:lvl w:ilvl="0" w:tplc="1D94204A">
      <w:numFmt w:val="bullet"/>
      <w:lvlText w:val="•"/>
      <w:lvlJc w:val="left"/>
      <w:pPr>
        <w:ind w:left="720" w:hanging="360"/>
      </w:pPr>
      <w:rPr>
        <w:rFonts w:ascii="Calibri" w:eastAsiaTheme="minorHAnsi"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403162D"/>
    <w:multiLevelType w:val="hybridMultilevel"/>
    <w:tmpl w:val="5146817C"/>
    <w:lvl w:ilvl="0" w:tplc="04050001">
      <w:start w:val="1"/>
      <w:numFmt w:val="bullet"/>
      <w:lvlText w:val=""/>
      <w:lvlJc w:val="left"/>
      <w:pPr>
        <w:ind w:left="858" w:hanging="360"/>
      </w:pPr>
      <w:rPr>
        <w:rFonts w:ascii="Symbol" w:hAnsi="Symbol" w:hint="default"/>
      </w:rPr>
    </w:lvl>
    <w:lvl w:ilvl="1" w:tplc="04050003" w:tentative="1">
      <w:start w:val="1"/>
      <w:numFmt w:val="bullet"/>
      <w:lvlText w:val="o"/>
      <w:lvlJc w:val="left"/>
      <w:pPr>
        <w:ind w:left="1578" w:hanging="360"/>
      </w:pPr>
      <w:rPr>
        <w:rFonts w:ascii="Courier New" w:hAnsi="Courier New" w:cs="Courier New" w:hint="default"/>
      </w:rPr>
    </w:lvl>
    <w:lvl w:ilvl="2" w:tplc="04050005" w:tentative="1">
      <w:start w:val="1"/>
      <w:numFmt w:val="bullet"/>
      <w:lvlText w:val=""/>
      <w:lvlJc w:val="left"/>
      <w:pPr>
        <w:ind w:left="2298" w:hanging="360"/>
      </w:pPr>
      <w:rPr>
        <w:rFonts w:ascii="Wingdings" w:hAnsi="Wingdings" w:hint="default"/>
      </w:rPr>
    </w:lvl>
    <w:lvl w:ilvl="3" w:tplc="04050001" w:tentative="1">
      <w:start w:val="1"/>
      <w:numFmt w:val="bullet"/>
      <w:lvlText w:val=""/>
      <w:lvlJc w:val="left"/>
      <w:pPr>
        <w:ind w:left="3018" w:hanging="360"/>
      </w:pPr>
      <w:rPr>
        <w:rFonts w:ascii="Symbol" w:hAnsi="Symbol" w:hint="default"/>
      </w:rPr>
    </w:lvl>
    <w:lvl w:ilvl="4" w:tplc="04050003" w:tentative="1">
      <w:start w:val="1"/>
      <w:numFmt w:val="bullet"/>
      <w:lvlText w:val="o"/>
      <w:lvlJc w:val="left"/>
      <w:pPr>
        <w:ind w:left="3738" w:hanging="360"/>
      </w:pPr>
      <w:rPr>
        <w:rFonts w:ascii="Courier New" w:hAnsi="Courier New" w:cs="Courier New" w:hint="default"/>
      </w:rPr>
    </w:lvl>
    <w:lvl w:ilvl="5" w:tplc="04050005" w:tentative="1">
      <w:start w:val="1"/>
      <w:numFmt w:val="bullet"/>
      <w:lvlText w:val=""/>
      <w:lvlJc w:val="left"/>
      <w:pPr>
        <w:ind w:left="4458" w:hanging="360"/>
      </w:pPr>
      <w:rPr>
        <w:rFonts w:ascii="Wingdings" w:hAnsi="Wingdings" w:hint="default"/>
      </w:rPr>
    </w:lvl>
    <w:lvl w:ilvl="6" w:tplc="04050001" w:tentative="1">
      <w:start w:val="1"/>
      <w:numFmt w:val="bullet"/>
      <w:lvlText w:val=""/>
      <w:lvlJc w:val="left"/>
      <w:pPr>
        <w:ind w:left="5178" w:hanging="360"/>
      </w:pPr>
      <w:rPr>
        <w:rFonts w:ascii="Symbol" w:hAnsi="Symbol" w:hint="default"/>
      </w:rPr>
    </w:lvl>
    <w:lvl w:ilvl="7" w:tplc="04050003" w:tentative="1">
      <w:start w:val="1"/>
      <w:numFmt w:val="bullet"/>
      <w:lvlText w:val="o"/>
      <w:lvlJc w:val="left"/>
      <w:pPr>
        <w:ind w:left="5898" w:hanging="360"/>
      </w:pPr>
      <w:rPr>
        <w:rFonts w:ascii="Courier New" w:hAnsi="Courier New" w:cs="Courier New" w:hint="default"/>
      </w:rPr>
    </w:lvl>
    <w:lvl w:ilvl="8" w:tplc="04050005" w:tentative="1">
      <w:start w:val="1"/>
      <w:numFmt w:val="bullet"/>
      <w:lvlText w:val=""/>
      <w:lvlJc w:val="left"/>
      <w:pPr>
        <w:ind w:left="6618" w:hanging="360"/>
      </w:pPr>
      <w:rPr>
        <w:rFonts w:ascii="Wingdings" w:hAnsi="Wingdings" w:hint="default"/>
      </w:rPr>
    </w:lvl>
  </w:abstractNum>
  <w:abstractNum w:abstractNumId="16" w15:restartNumberingAfterBreak="0">
    <w:nsid w:val="05C1E810"/>
    <w:multiLevelType w:val="hybridMultilevel"/>
    <w:tmpl w:val="610B05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66D3D73"/>
    <w:multiLevelType w:val="hybridMultilevel"/>
    <w:tmpl w:val="3886C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928141A"/>
    <w:multiLevelType w:val="hybridMultilevel"/>
    <w:tmpl w:val="4C56CB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A4A2E4A"/>
    <w:multiLevelType w:val="hybridMultilevel"/>
    <w:tmpl w:val="FEE2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F9D58DD"/>
    <w:multiLevelType w:val="hybridMultilevel"/>
    <w:tmpl w:val="05FCF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360E25"/>
    <w:multiLevelType w:val="hybridMultilevel"/>
    <w:tmpl w:val="D1F679E4"/>
    <w:lvl w:ilvl="0" w:tplc="58B215F6">
      <w:start w:val="11"/>
      <w:numFmt w:val="decimal"/>
      <w:lvlText w:val="%1."/>
      <w:lvlJc w:val="left"/>
      <w:pPr>
        <w:ind w:left="813" w:hanging="360"/>
      </w:pPr>
      <w:rPr>
        <w:rFonts w:hint="default"/>
      </w:rPr>
    </w:lvl>
    <w:lvl w:ilvl="1" w:tplc="04050019" w:tentative="1">
      <w:start w:val="1"/>
      <w:numFmt w:val="lowerLetter"/>
      <w:lvlText w:val="%2."/>
      <w:lvlJc w:val="left"/>
      <w:pPr>
        <w:ind w:left="1533" w:hanging="360"/>
      </w:pPr>
    </w:lvl>
    <w:lvl w:ilvl="2" w:tplc="0405001B" w:tentative="1">
      <w:start w:val="1"/>
      <w:numFmt w:val="lowerRoman"/>
      <w:lvlText w:val="%3."/>
      <w:lvlJc w:val="right"/>
      <w:pPr>
        <w:ind w:left="2253" w:hanging="180"/>
      </w:pPr>
    </w:lvl>
    <w:lvl w:ilvl="3" w:tplc="0405000F" w:tentative="1">
      <w:start w:val="1"/>
      <w:numFmt w:val="decimal"/>
      <w:lvlText w:val="%4."/>
      <w:lvlJc w:val="left"/>
      <w:pPr>
        <w:ind w:left="2973" w:hanging="360"/>
      </w:pPr>
    </w:lvl>
    <w:lvl w:ilvl="4" w:tplc="04050019" w:tentative="1">
      <w:start w:val="1"/>
      <w:numFmt w:val="lowerLetter"/>
      <w:lvlText w:val="%5."/>
      <w:lvlJc w:val="left"/>
      <w:pPr>
        <w:ind w:left="3693" w:hanging="360"/>
      </w:pPr>
    </w:lvl>
    <w:lvl w:ilvl="5" w:tplc="0405001B" w:tentative="1">
      <w:start w:val="1"/>
      <w:numFmt w:val="lowerRoman"/>
      <w:lvlText w:val="%6."/>
      <w:lvlJc w:val="right"/>
      <w:pPr>
        <w:ind w:left="4413" w:hanging="180"/>
      </w:pPr>
    </w:lvl>
    <w:lvl w:ilvl="6" w:tplc="0405000F" w:tentative="1">
      <w:start w:val="1"/>
      <w:numFmt w:val="decimal"/>
      <w:lvlText w:val="%7."/>
      <w:lvlJc w:val="left"/>
      <w:pPr>
        <w:ind w:left="5133" w:hanging="360"/>
      </w:pPr>
    </w:lvl>
    <w:lvl w:ilvl="7" w:tplc="04050019" w:tentative="1">
      <w:start w:val="1"/>
      <w:numFmt w:val="lowerLetter"/>
      <w:lvlText w:val="%8."/>
      <w:lvlJc w:val="left"/>
      <w:pPr>
        <w:ind w:left="5853" w:hanging="360"/>
      </w:pPr>
    </w:lvl>
    <w:lvl w:ilvl="8" w:tplc="0405001B" w:tentative="1">
      <w:start w:val="1"/>
      <w:numFmt w:val="lowerRoman"/>
      <w:lvlText w:val="%9."/>
      <w:lvlJc w:val="right"/>
      <w:pPr>
        <w:ind w:left="6573" w:hanging="180"/>
      </w:pPr>
    </w:lvl>
  </w:abstractNum>
  <w:abstractNum w:abstractNumId="22" w15:restartNumberingAfterBreak="0">
    <w:nsid w:val="3ED07CF1"/>
    <w:multiLevelType w:val="multilevel"/>
    <w:tmpl w:val="0290971C"/>
    <w:lvl w:ilvl="0">
      <w:start w:val="1"/>
      <w:numFmt w:val="decimal"/>
      <w:lvlText w:val="%1)"/>
      <w:lvlJc w:val="left"/>
      <w:pPr>
        <w:ind w:left="360" w:hanging="360"/>
      </w:pPr>
    </w:lvl>
    <w:lvl w:ilvl="1">
      <w:start w:val="1"/>
      <w:numFmt w:val="decimal"/>
      <w:lvlText w:val="%1.%2."/>
      <w:lvlJc w:val="left"/>
      <w:pPr>
        <w:ind w:left="453" w:hanging="453"/>
      </w:pPr>
      <w:rPr>
        <w:b/>
      </w:rPr>
    </w:lvl>
    <w:lvl w:ilvl="2">
      <w:start w:val="1"/>
      <w:numFmt w:val="decimal"/>
      <w:lvlText w:val="%1.%2.%3."/>
      <w:lvlJc w:val="left"/>
      <w:pPr>
        <w:ind w:left="1318" w:hanging="504"/>
      </w:pPr>
      <w:rPr>
        <w:b w:val="0"/>
        <w:i w:val="0"/>
        <w:smallCaps w:val="0"/>
        <w:strike w:val="0"/>
        <w:color w:val="000000"/>
        <w:sz w:val="20"/>
        <w:szCs w:val="20"/>
        <w:u w:val="none"/>
        <w:vertAlign w:val="baseline"/>
      </w:rPr>
    </w:lvl>
    <w:lvl w:ilvl="3">
      <w:start w:val="1"/>
      <w:numFmt w:val="decimal"/>
      <w:lvlText w:val="%1.%2.%3.%4."/>
      <w:lvlJc w:val="left"/>
      <w:pPr>
        <w:ind w:left="1822" w:hanging="648"/>
      </w:pPr>
    </w:lvl>
    <w:lvl w:ilvl="4">
      <w:start w:val="1"/>
      <w:numFmt w:val="decimal"/>
      <w:lvlText w:val="%1.%2.%3.%4.%5."/>
      <w:lvlJc w:val="left"/>
      <w:pPr>
        <w:ind w:left="2326" w:hanging="792"/>
      </w:pPr>
    </w:lvl>
    <w:lvl w:ilvl="5">
      <w:start w:val="1"/>
      <w:numFmt w:val="decimal"/>
      <w:lvlText w:val="%1.%2.%3.%4.%5.%6."/>
      <w:lvlJc w:val="left"/>
      <w:pPr>
        <w:ind w:left="2830" w:hanging="936"/>
      </w:pPr>
    </w:lvl>
    <w:lvl w:ilvl="6">
      <w:start w:val="1"/>
      <w:numFmt w:val="decimal"/>
      <w:lvlText w:val="%1.%2.%3.%4.%5.%6.%7."/>
      <w:lvlJc w:val="left"/>
      <w:pPr>
        <w:ind w:left="3334" w:hanging="1080"/>
      </w:pPr>
    </w:lvl>
    <w:lvl w:ilvl="7">
      <w:start w:val="1"/>
      <w:numFmt w:val="decimal"/>
      <w:lvlText w:val="%1.%2.%3.%4.%5.%6.%7.%8."/>
      <w:lvlJc w:val="left"/>
      <w:pPr>
        <w:ind w:left="3838" w:hanging="1224"/>
      </w:pPr>
    </w:lvl>
    <w:lvl w:ilvl="8">
      <w:start w:val="1"/>
      <w:numFmt w:val="decimal"/>
      <w:lvlText w:val="%1.%2.%3.%4.%5.%6.%7.%8.%9."/>
      <w:lvlJc w:val="left"/>
      <w:pPr>
        <w:ind w:left="4414" w:hanging="1440"/>
      </w:pPr>
    </w:lvl>
  </w:abstractNum>
  <w:abstractNum w:abstractNumId="23" w15:restartNumberingAfterBreak="0">
    <w:nsid w:val="4564837A"/>
    <w:multiLevelType w:val="hybridMultilevel"/>
    <w:tmpl w:val="F2BC2A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6A72591"/>
    <w:multiLevelType w:val="hybridMultilevel"/>
    <w:tmpl w:val="0F2696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914C51"/>
    <w:multiLevelType w:val="hybridMultilevel"/>
    <w:tmpl w:val="0E064B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3F58EE"/>
    <w:multiLevelType w:val="hybridMultilevel"/>
    <w:tmpl w:val="2CB6A9DA"/>
    <w:lvl w:ilvl="0" w:tplc="52D2B14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332F51"/>
    <w:multiLevelType w:val="hybridMultilevel"/>
    <w:tmpl w:val="8D4640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D21198"/>
    <w:multiLevelType w:val="hybridMultilevel"/>
    <w:tmpl w:val="2609F6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A53A1DD"/>
    <w:multiLevelType w:val="hybridMultilevel"/>
    <w:tmpl w:val="833536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3740607"/>
    <w:multiLevelType w:val="hybridMultilevel"/>
    <w:tmpl w:val="9E76B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B8EB4B"/>
    <w:multiLevelType w:val="hybridMultilevel"/>
    <w:tmpl w:val="F0ED11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6C29D7E"/>
    <w:multiLevelType w:val="hybridMultilevel"/>
    <w:tmpl w:val="F7BCFF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23"/>
  </w:num>
  <w:num w:numId="3">
    <w:abstractNumId w:val="29"/>
  </w:num>
  <w:num w:numId="4">
    <w:abstractNumId w:val="16"/>
  </w:num>
  <w:num w:numId="5">
    <w:abstractNumId w:val="7"/>
  </w:num>
  <w:num w:numId="6">
    <w:abstractNumId w:val="4"/>
  </w:num>
  <w:num w:numId="7">
    <w:abstractNumId w:val="13"/>
  </w:num>
  <w:num w:numId="8">
    <w:abstractNumId w:val="3"/>
  </w:num>
  <w:num w:numId="9">
    <w:abstractNumId w:val="28"/>
  </w:num>
  <w:num w:numId="10">
    <w:abstractNumId w:val="6"/>
  </w:num>
  <w:num w:numId="11">
    <w:abstractNumId w:val="5"/>
  </w:num>
  <w:num w:numId="12">
    <w:abstractNumId w:val="11"/>
  </w:num>
  <w:num w:numId="13">
    <w:abstractNumId w:val="12"/>
  </w:num>
  <w:num w:numId="14">
    <w:abstractNumId w:val="2"/>
  </w:num>
  <w:num w:numId="15">
    <w:abstractNumId w:val="9"/>
  </w:num>
  <w:num w:numId="16">
    <w:abstractNumId w:val="31"/>
  </w:num>
  <w:num w:numId="17">
    <w:abstractNumId w:val="18"/>
  </w:num>
  <w:num w:numId="18">
    <w:abstractNumId w:val="0"/>
  </w:num>
  <w:num w:numId="19">
    <w:abstractNumId w:val="1"/>
  </w:num>
  <w:num w:numId="20">
    <w:abstractNumId w:val="8"/>
  </w:num>
  <w:num w:numId="21">
    <w:abstractNumId w:val="32"/>
  </w:num>
  <w:num w:numId="22">
    <w:abstractNumId w:val="30"/>
  </w:num>
  <w:num w:numId="23">
    <w:abstractNumId w:val="25"/>
  </w:num>
  <w:num w:numId="24">
    <w:abstractNumId w:val="15"/>
  </w:num>
  <w:num w:numId="25">
    <w:abstractNumId w:val="14"/>
  </w:num>
  <w:num w:numId="26">
    <w:abstractNumId w:val="17"/>
  </w:num>
  <w:num w:numId="27">
    <w:abstractNumId w:val="24"/>
  </w:num>
  <w:num w:numId="28">
    <w:abstractNumId w:val="26"/>
  </w:num>
  <w:num w:numId="29">
    <w:abstractNumId w:val="27"/>
  </w:num>
  <w:num w:numId="30">
    <w:abstractNumId w:val="19"/>
  </w:num>
  <w:num w:numId="31">
    <w:abstractNumId w:val="20"/>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A1"/>
    <w:rsid w:val="000A5B5C"/>
    <w:rsid w:val="000E5A58"/>
    <w:rsid w:val="00105A5D"/>
    <w:rsid w:val="001324B0"/>
    <w:rsid w:val="001A3C58"/>
    <w:rsid w:val="001B5524"/>
    <w:rsid w:val="001F6DB7"/>
    <w:rsid w:val="00203F97"/>
    <w:rsid w:val="00214B6A"/>
    <w:rsid w:val="002513F9"/>
    <w:rsid w:val="00287E14"/>
    <w:rsid w:val="002E7DE5"/>
    <w:rsid w:val="00357D0B"/>
    <w:rsid w:val="00374804"/>
    <w:rsid w:val="003D7191"/>
    <w:rsid w:val="00430A84"/>
    <w:rsid w:val="00443815"/>
    <w:rsid w:val="004472E8"/>
    <w:rsid w:val="0047588F"/>
    <w:rsid w:val="004E09C1"/>
    <w:rsid w:val="004E35F4"/>
    <w:rsid w:val="005A64A1"/>
    <w:rsid w:val="005A6D3E"/>
    <w:rsid w:val="006243BE"/>
    <w:rsid w:val="006418D3"/>
    <w:rsid w:val="0066499B"/>
    <w:rsid w:val="0068365C"/>
    <w:rsid w:val="006B5D87"/>
    <w:rsid w:val="006E57C7"/>
    <w:rsid w:val="007036F1"/>
    <w:rsid w:val="0072486F"/>
    <w:rsid w:val="00766A1E"/>
    <w:rsid w:val="00780E9F"/>
    <w:rsid w:val="00781BF7"/>
    <w:rsid w:val="007A66E9"/>
    <w:rsid w:val="007F638B"/>
    <w:rsid w:val="00814961"/>
    <w:rsid w:val="00837562"/>
    <w:rsid w:val="008574BC"/>
    <w:rsid w:val="0089437D"/>
    <w:rsid w:val="008A3A27"/>
    <w:rsid w:val="008E2FD7"/>
    <w:rsid w:val="008E7E02"/>
    <w:rsid w:val="0095329D"/>
    <w:rsid w:val="00983727"/>
    <w:rsid w:val="00985295"/>
    <w:rsid w:val="00A043A4"/>
    <w:rsid w:val="00A150FB"/>
    <w:rsid w:val="00A16C81"/>
    <w:rsid w:val="00A6523E"/>
    <w:rsid w:val="00A80CA8"/>
    <w:rsid w:val="00A97FEA"/>
    <w:rsid w:val="00AB2781"/>
    <w:rsid w:val="00B53E38"/>
    <w:rsid w:val="00B7349D"/>
    <w:rsid w:val="00CD6618"/>
    <w:rsid w:val="00D4688F"/>
    <w:rsid w:val="00D52DC5"/>
    <w:rsid w:val="00DB784C"/>
    <w:rsid w:val="00DD4DCD"/>
    <w:rsid w:val="00DE2101"/>
    <w:rsid w:val="00E8308E"/>
    <w:rsid w:val="00EE2589"/>
    <w:rsid w:val="00EE41CC"/>
    <w:rsid w:val="00F45296"/>
    <w:rsid w:val="00F45AA6"/>
    <w:rsid w:val="00F63A84"/>
    <w:rsid w:val="00F9587F"/>
    <w:rsid w:val="00FB29C4"/>
    <w:rsid w:val="00FF3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489F"/>
  <w15:docId w15:val="{99B4686C-01D6-41A7-B090-67ACBD1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3F9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324B0"/>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443815"/>
    <w:rPr>
      <w:color w:val="0563C1" w:themeColor="hyperlink"/>
      <w:u w:val="single"/>
    </w:rPr>
  </w:style>
  <w:style w:type="character" w:customStyle="1" w:styleId="Nevyeenzmnka1">
    <w:name w:val="Nevyřešená zmínka1"/>
    <w:basedOn w:val="Standardnpsmoodstavce"/>
    <w:uiPriority w:val="99"/>
    <w:semiHidden/>
    <w:unhideWhenUsed/>
    <w:rsid w:val="00443815"/>
    <w:rPr>
      <w:color w:val="605E5C"/>
      <w:shd w:val="clear" w:color="auto" w:fill="E1DFDD"/>
    </w:rPr>
  </w:style>
  <w:style w:type="paragraph" w:styleId="Textbubliny">
    <w:name w:val="Balloon Text"/>
    <w:basedOn w:val="Normln"/>
    <w:link w:val="TextbublinyChar"/>
    <w:uiPriority w:val="99"/>
    <w:semiHidden/>
    <w:unhideWhenUsed/>
    <w:rsid w:val="00DD4D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4DCD"/>
    <w:rPr>
      <w:rFonts w:ascii="Segoe UI" w:hAnsi="Segoe UI" w:cs="Segoe UI"/>
      <w:sz w:val="18"/>
      <w:szCs w:val="18"/>
    </w:rPr>
  </w:style>
  <w:style w:type="paragraph" w:styleId="Odstavecseseznamem">
    <w:name w:val="List Paragraph"/>
    <w:basedOn w:val="Normln"/>
    <w:uiPriority w:val="34"/>
    <w:qFormat/>
    <w:rsid w:val="00203F97"/>
    <w:pPr>
      <w:ind w:left="720"/>
      <w:contextualSpacing/>
    </w:pPr>
  </w:style>
  <w:style w:type="character" w:customStyle="1" w:styleId="contentline-684">
    <w:name w:val="contentline-684"/>
    <w:basedOn w:val="Standardnpsmoodstavce"/>
    <w:rsid w:val="00203F97"/>
  </w:style>
  <w:style w:type="paragraph" w:styleId="Revize">
    <w:name w:val="Revision"/>
    <w:hidden/>
    <w:uiPriority w:val="99"/>
    <w:semiHidden/>
    <w:rsid w:val="0098372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6302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442">
          <w:marLeft w:val="0"/>
          <w:marRight w:val="0"/>
          <w:marTop w:val="0"/>
          <w:marBottom w:val="0"/>
          <w:divBdr>
            <w:top w:val="none" w:sz="0" w:space="0" w:color="auto"/>
            <w:left w:val="none" w:sz="0" w:space="0" w:color="auto"/>
            <w:bottom w:val="none" w:sz="0" w:space="0" w:color="auto"/>
            <w:right w:val="none" w:sz="0" w:space="0" w:color="auto"/>
          </w:divBdr>
          <w:divsChild>
            <w:div w:id="1215506516">
              <w:marLeft w:val="0"/>
              <w:marRight w:val="0"/>
              <w:marTop w:val="0"/>
              <w:marBottom w:val="0"/>
              <w:divBdr>
                <w:top w:val="none" w:sz="0" w:space="0" w:color="auto"/>
                <w:left w:val="none" w:sz="0" w:space="0" w:color="auto"/>
                <w:bottom w:val="none" w:sz="0" w:space="0" w:color="auto"/>
                <w:right w:val="none" w:sz="0" w:space="0" w:color="auto"/>
              </w:divBdr>
              <w:divsChild>
                <w:div w:id="15053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call.cz" TargetMode="External"/><Relationship Id="rId3" Type="http://schemas.openxmlformats.org/officeDocument/2006/relationships/styles" Target="styles.xml"/><Relationship Id="rId7" Type="http://schemas.openxmlformats.org/officeDocument/2006/relationships/hyperlink" Target="mailto:servis@adcall.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o-nahradniplneni@fnbrno.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5DD9-F288-4817-8E0B-21D7AA0B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2101</Words>
  <Characters>12399</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Žila</dc:creator>
  <cp:lastModifiedBy>Čelikovská Karolina</cp:lastModifiedBy>
  <cp:revision>4</cp:revision>
  <cp:lastPrinted>2021-08-18T09:41:00Z</cp:lastPrinted>
  <dcterms:created xsi:type="dcterms:W3CDTF">2021-10-05T08:39:00Z</dcterms:created>
  <dcterms:modified xsi:type="dcterms:W3CDTF">2021-10-11T11:27:00Z</dcterms:modified>
</cp:coreProperties>
</file>